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7FDAE881" w14:textId="77777777" w:rsidR="007C222D" w:rsidRDefault="00CC7A48" w:rsidP="007C222D">
      <w:pPr>
        <w:pStyle w:val="PubTitle"/>
        <w:rPr>
          <w:color w:val="00B050"/>
          <w:sz w:val="52"/>
          <w:szCs w:val="52"/>
        </w:rPr>
      </w:pPr>
      <w:r w:rsidRPr="001A3FFD">
        <w:rPr>
          <w:color w:val="00B050"/>
          <w:sz w:val="52"/>
          <w:szCs w:val="52"/>
        </w:rPr>
        <w:t xml:space="preserve">Request </w:t>
      </w:r>
      <w:r w:rsidRPr="007C222D">
        <w:rPr>
          <w:color w:val="00B050"/>
          <w:sz w:val="52"/>
          <w:szCs w:val="52"/>
        </w:rPr>
        <w:t>for Quotation</w:t>
      </w:r>
    </w:p>
    <w:p w14:paraId="2933A142" w14:textId="77777777" w:rsidR="000636F1" w:rsidRDefault="007C222D" w:rsidP="007C222D">
      <w:pPr>
        <w:pStyle w:val="PubTitle"/>
        <w:rPr>
          <w:color w:val="00B050"/>
          <w:sz w:val="56"/>
          <w:szCs w:val="56"/>
        </w:rPr>
      </w:pPr>
      <w:r w:rsidRPr="007C222D">
        <w:rPr>
          <w:color w:val="00B050"/>
          <w:sz w:val="56"/>
          <w:szCs w:val="56"/>
        </w:rPr>
        <w:t>Digital aerial survey of the Berwick to St. Mary’s Marine Conservation Zone in March 2023</w:t>
      </w:r>
    </w:p>
    <w:p w14:paraId="4CD09FFD" w14:textId="5249FC5F" w:rsidR="004D1AEE" w:rsidRPr="004D1AEE" w:rsidRDefault="000636F1" w:rsidP="000636F1">
      <w:pPr>
        <w:pStyle w:val="PubTitle"/>
      </w:pPr>
      <w:r>
        <w:rPr>
          <w:color w:val="00B050"/>
          <w:sz w:val="56"/>
          <w:szCs w:val="56"/>
        </w:rPr>
        <w:t>Reference: mNCEA_PBDM_WP5.5</w:t>
      </w:r>
      <w:r w:rsidR="007C222D" w:rsidRPr="007C222D">
        <w:rPr>
          <w:color w:val="00B050"/>
          <w:sz w:val="56"/>
          <w:szCs w:val="56"/>
        </w:rPr>
        <w:t xml:space="preserve"> </w:t>
      </w:r>
    </w:p>
    <w:p w14:paraId="217AD294" w14:textId="77777777" w:rsidR="007C222D" w:rsidRPr="007C222D" w:rsidRDefault="007C222D" w:rsidP="007C222D">
      <w:pPr>
        <w:rPr>
          <w:color w:val="00B050"/>
        </w:rPr>
      </w:pPr>
    </w:p>
    <w:p w14:paraId="0A20E215" w14:textId="77777777" w:rsidR="007C222D" w:rsidRPr="007C222D" w:rsidRDefault="007C222D" w:rsidP="007C222D"/>
    <w:p w14:paraId="738CBBB8" w14:textId="6435A27D"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2289AE4C" w14:textId="77777777" w:rsidR="007C222D" w:rsidRDefault="000D1FA6" w:rsidP="007C222D">
      <w:pPr>
        <w:pStyle w:val="Heading2"/>
        <w:rPr>
          <w:color w:val="auto"/>
        </w:rPr>
      </w:pPr>
      <w:bookmarkStart w:id="1" w:name="_Toc413143856"/>
      <w:r w:rsidRPr="002756D2">
        <w:rPr>
          <w:color w:val="auto"/>
        </w:rPr>
        <w:t>Request for Quotation</w:t>
      </w:r>
      <w:bookmarkEnd w:id="1"/>
    </w:p>
    <w:p w14:paraId="525B2C85" w14:textId="4808719A" w:rsidR="000D1FA6" w:rsidRPr="002756D2" w:rsidRDefault="007C222D" w:rsidP="007C222D">
      <w:pPr>
        <w:pStyle w:val="Heading2"/>
        <w:rPr>
          <w:rFonts w:cs="Arial"/>
          <w:b w:val="0"/>
          <w:szCs w:val="24"/>
        </w:rPr>
      </w:pPr>
      <w:r w:rsidRPr="007C222D">
        <w:rPr>
          <w:color w:val="auto"/>
          <w:szCs w:val="28"/>
        </w:rPr>
        <w:t xml:space="preserve">Digital aerial survey of the Berwick to St. Mary’s Marine Conservation Zone in March 2023 </w:t>
      </w:r>
    </w:p>
    <w:p w14:paraId="0EC7CD73" w14:textId="77777777" w:rsidR="000D1FA6" w:rsidRDefault="000D1FA6" w:rsidP="000D1FA6">
      <w:pPr>
        <w:rPr>
          <w:b/>
        </w:rPr>
      </w:pPr>
    </w:p>
    <w:p w14:paraId="2221742B" w14:textId="0EB7E210"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007C222D">
        <w:rPr>
          <w:rFonts w:ascii="Arial" w:hAnsi="Arial" w:cs="Arial"/>
          <w:sz w:val="24"/>
          <w:szCs w:val="24"/>
        </w:rPr>
        <w:t xml:space="preserve">by Natural England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538AC34E" w14:textId="74EDE129" w:rsidR="00892513" w:rsidRPr="007C222D" w:rsidRDefault="00892513" w:rsidP="00892513">
      <w:pPr>
        <w:rPr>
          <w:rFonts w:ascii="Arial" w:hAnsi="Arial" w:cs="Arial"/>
          <w:sz w:val="24"/>
          <w:szCs w:val="24"/>
        </w:rPr>
      </w:pPr>
      <w:r w:rsidRPr="38352499">
        <w:rPr>
          <w:rFonts w:ascii="Arial" w:hAnsi="Arial" w:cs="Arial"/>
          <w:sz w:val="24"/>
          <w:szCs w:val="24"/>
        </w:rPr>
        <w:t>Your response should be returned to the following email address by</w:t>
      </w:r>
      <w:r w:rsidR="0048726F" w:rsidRPr="38352499">
        <w:rPr>
          <w:rFonts w:ascii="Arial" w:hAnsi="Arial" w:cs="Arial"/>
          <w:sz w:val="24"/>
          <w:szCs w:val="24"/>
        </w:rPr>
        <w:t>:</w:t>
      </w:r>
      <w:r w:rsidRPr="38352499">
        <w:rPr>
          <w:rFonts w:ascii="Arial" w:hAnsi="Arial" w:cs="Arial"/>
          <w:color w:val="FF0000"/>
          <w:sz w:val="24"/>
          <w:szCs w:val="24"/>
        </w:rPr>
        <w:t xml:space="preserve"> </w:t>
      </w:r>
      <w:r w:rsidR="007C222D" w:rsidRPr="38352499">
        <w:rPr>
          <w:rFonts w:ascii="Arial" w:hAnsi="Arial" w:cs="Arial"/>
          <w:sz w:val="24"/>
          <w:szCs w:val="24"/>
        </w:rPr>
        <w:t xml:space="preserve">17:00 GMT on </w:t>
      </w:r>
      <w:r w:rsidR="0062476D">
        <w:rPr>
          <w:rFonts w:ascii="Arial" w:hAnsi="Arial" w:cs="Arial"/>
          <w:sz w:val="24"/>
          <w:szCs w:val="24"/>
        </w:rPr>
        <w:t>Friday 20th</w:t>
      </w:r>
      <w:r w:rsidR="007C222D" w:rsidRPr="38352499">
        <w:rPr>
          <w:rFonts w:ascii="Arial" w:hAnsi="Arial" w:cs="Arial"/>
          <w:sz w:val="24"/>
          <w:szCs w:val="24"/>
        </w:rPr>
        <w:t xml:space="preserve"> January 2023</w:t>
      </w:r>
      <w:r w:rsidRPr="38352499">
        <w:rPr>
          <w:rFonts w:ascii="Arial" w:hAnsi="Arial" w:cs="Arial"/>
          <w:sz w:val="24"/>
          <w:szCs w:val="24"/>
        </w:rPr>
        <w:t xml:space="preserve"> </w:t>
      </w:r>
    </w:p>
    <w:p w14:paraId="0D735F28" w14:textId="77777777" w:rsidR="00892513" w:rsidRPr="007C222D" w:rsidRDefault="00892513" w:rsidP="00892513">
      <w:pPr>
        <w:rPr>
          <w:rFonts w:ascii="Arial" w:hAnsi="Arial" w:cs="Arial"/>
          <w:sz w:val="24"/>
          <w:szCs w:val="24"/>
        </w:rPr>
      </w:pPr>
    </w:p>
    <w:p w14:paraId="1E163084" w14:textId="5EC3FA40" w:rsidR="00892513" w:rsidRPr="007C222D" w:rsidRDefault="00892513" w:rsidP="38352499">
      <w:pPr>
        <w:rPr>
          <w:rFonts w:ascii="Arial" w:hAnsi="Arial" w:cs="Arial"/>
          <w:sz w:val="24"/>
          <w:szCs w:val="24"/>
          <w:highlight w:val="yellow"/>
        </w:rPr>
      </w:pPr>
      <w:r w:rsidRPr="38352499">
        <w:rPr>
          <w:rFonts w:ascii="Arial" w:hAnsi="Arial" w:cs="Arial"/>
          <w:sz w:val="24"/>
          <w:szCs w:val="24"/>
        </w:rPr>
        <w:t>Email:</w:t>
      </w:r>
      <w:r w:rsidR="007C222D" w:rsidRPr="38352499">
        <w:rPr>
          <w:rFonts w:ascii="Arial" w:hAnsi="Arial" w:cs="Arial"/>
          <w:sz w:val="24"/>
          <w:szCs w:val="24"/>
        </w:rPr>
        <w:t xml:space="preserve"> </w:t>
      </w:r>
      <w:r w:rsidR="6F402F77" w:rsidRPr="38352499">
        <w:rPr>
          <w:rFonts w:ascii="Arial" w:hAnsi="Arial" w:cs="Arial"/>
          <w:sz w:val="24"/>
          <w:szCs w:val="24"/>
        </w:rPr>
        <w:t>richard.caldow@naturalengland.org.uk</w:t>
      </w:r>
    </w:p>
    <w:p w14:paraId="544FE728" w14:textId="66881999" w:rsidR="00892513" w:rsidRPr="007C222D" w:rsidRDefault="00892513" w:rsidP="00892513">
      <w:pPr>
        <w:rPr>
          <w:rFonts w:ascii="Arial" w:hAnsi="Arial" w:cs="Arial"/>
          <w:sz w:val="24"/>
          <w:szCs w:val="24"/>
        </w:rPr>
      </w:pPr>
      <w:r w:rsidRPr="38352499">
        <w:rPr>
          <w:rFonts w:ascii="Arial" w:hAnsi="Arial" w:cs="Arial"/>
          <w:sz w:val="24"/>
          <w:szCs w:val="24"/>
        </w:rPr>
        <w:t>Date:</w:t>
      </w:r>
      <w:r w:rsidR="007C222D" w:rsidRPr="38352499">
        <w:rPr>
          <w:rFonts w:ascii="Arial" w:hAnsi="Arial" w:cs="Arial"/>
          <w:sz w:val="24"/>
          <w:szCs w:val="24"/>
        </w:rPr>
        <w:t xml:space="preserve"> </w:t>
      </w:r>
      <w:r w:rsidR="0062476D">
        <w:rPr>
          <w:rFonts w:ascii="Arial" w:hAnsi="Arial" w:cs="Arial"/>
          <w:sz w:val="24"/>
          <w:szCs w:val="24"/>
        </w:rPr>
        <w:t>20</w:t>
      </w:r>
      <w:r w:rsidR="007C222D" w:rsidRPr="38352499">
        <w:rPr>
          <w:rFonts w:ascii="Arial" w:hAnsi="Arial" w:cs="Arial"/>
          <w:sz w:val="24"/>
          <w:szCs w:val="24"/>
        </w:rPr>
        <w:t>/01/2023</w:t>
      </w:r>
    </w:p>
    <w:p w14:paraId="1863D402" w14:textId="0C040449" w:rsidR="00892513" w:rsidRPr="007C222D" w:rsidRDefault="00892513" w:rsidP="00892513">
      <w:pPr>
        <w:rPr>
          <w:rFonts w:ascii="Arial" w:hAnsi="Arial" w:cs="Arial"/>
          <w:sz w:val="24"/>
          <w:szCs w:val="24"/>
        </w:rPr>
      </w:pPr>
      <w:r w:rsidRPr="38352499">
        <w:rPr>
          <w:rFonts w:ascii="Arial" w:hAnsi="Arial" w:cs="Arial"/>
          <w:sz w:val="24"/>
          <w:szCs w:val="24"/>
        </w:rPr>
        <w:t>Time:</w:t>
      </w:r>
      <w:r w:rsidR="007C222D" w:rsidRPr="38352499">
        <w:rPr>
          <w:rFonts w:ascii="Arial" w:hAnsi="Arial" w:cs="Arial"/>
          <w:sz w:val="24"/>
          <w:szCs w:val="24"/>
        </w:rPr>
        <w:t xml:space="preserve"> 17:00</w:t>
      </w:r>
      <w:r w:rsidR="1EB7A924" w:rsidRPr="38352499">
        <w:rPr>
          <w:rFonts w:ascii="Arial" w:hAnsi="Arial" w:cs="Arial"/>
          <w:sz w:val="24"/>
          <w:szCs w:val="24"/>
        </w:rPr>
        <w:t xml:space="preserve"> GMT</w:t>
      </w:r>
    </w:p>
    <w:p w14:paraId="48C90879" w14:textId="77777777" w:rsidR="00892513" w:rsidRDefault="00892513" w:rsidP="00892513">
      <w:pPr>
        <w:rPr>
          <w:rFonts w:ascii="Arial" w:hAnsi="Arial" w:cs="Arial"/>
          <w:sz w:val="24"/>
          <w:szCs w:val="24"/>
        </w:rPr>
      </w:pPr>
    </w:p>
    <w:p w14:paraId="6356E930" w14:textId="7E64057F" w:rsidR="00BA309A" w:rsidRDefault="00BA309A" w:rsidP="00892513">
      <w:pPr>
        <w:rPr>
          <w:rFonts w:ascii="Arial" w:hAnsi="Arial" w:cs="Arial"/>
          <w:sz w:val="24"/>
          <w:szCs w:val="24"/>
        </w:rPr>
      </w:pPr>
      <w:r w:rsidRPr="38352499">
        <w:rPr>
          <w:rFonts w:ascii="Arial" w:hAnsi="Arial" w:cs="Arial"/>
          <w:sz w:val="24"/>
          <w:szCs w:val="24"/>
        </w:rPr>
        <w:t xml:space="preserve">Ensure you state the reference number </w:t>
      </w:r>
      <w:r w:rsidR="009376A2">
        <w:rPr>
          <w:rFonts w:ascii="Arial" w:hAnsi="Arial" w:cs="Arial"/>
          <w:sz w:val="24"/>
          <w:szCs w:val="24"/>
        </w:rPr>
        <w:t>(</w:t>
      </w:r>
      <w:r w:rsidR="009376A2" w:rsidRPr="004863EA">
        <w:rPr>
          <w:rFonts w:ascii="Arial" w:hAnsi="Arial" w:cs="Arial"/>
          <w:b/>
          <w:bCs/>
          <w:sz w:val="24"/>
          <w:szCs w:val="24"/>
        </w:rPr>
        <w:t>mNCEA_PBDM_WP5.5</w:t>
      </w:r>
      <w:r w:rsidR="009376A2">
        <w:rPr>
          <w:rFonts w:ascii="Arial" w:hAnsi="Arial" w:cs="Arial"/>
          <w:sz w:val="24"/>
          <w:szCs w:val="24"/>
        </w:rPr>
        <w:t xml:space="preserve">) </w:t>
      </w:r>
      <w:r w:rsidRPr="38352499">
        <w:rPr>
          <w:rFonts w:ascii="Arial" w:hAnsi="Arial" w:cs="Arial"/>
          <w:sz w:val="24"/>
          <w:szCs w:val="24"/>
        </w:rPr>
        <w:t xml:space="preserve">and </w:t>
      </w:r>
      <w:r w:rsidR="00AB2FE2" w:rsidRPr="38352499">
        <w:rPr>
          <w:rFonts w:ascii="Arial" w:hAnsi="Arial" w:cs="Arial"/>
          <w:sz w:val="24"/>
          <w:szCs w:val="24"/>
        </w:rPr>
        <w:t>‘</w:t>
      </w:r>
      <w:r w:rsidR="00AB2FE2" w:rsidRPr="004863EA">
        <w:rPr>
          <w:rFonts w:ascii="Arial" w:hAnsi="Arial" w:cs="Arial"/>
          <w:b/>
          <w:bCs/>
          <w:sz w:val="24"/>
          <w:szCs w:val="24"/>
        </w:rPr>
        <w:t>Final Submission</w:t>
      </w:r>
      <w:r w:rsidR="00AB2FE2" w:rsidRPr="38352499">
        <w:rPr>
          <w:rFonts w:ascii="Arial" w:hAnsi="Arial" w:cs="Arial"/>
          <w:sz w:val="24"/>
          <w:szCs w:val="24"/>
        </w:rPr>
        <w:t>’</w:t>
      </w:r>
      <w:r w:rsidRPr="38352499">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44CAB9AC" w:rsidR="003360A9" w:rsidRPr="00246B80" w:rsidRDefault="05DDF612" w:rsidP="003360A9">
      <w:pPr>
        <w:rPr>
          <w:rFonts w:ascii="Arial" w:hAnsi="Arial" w:cs="Arial"/>
          <w:sz w:val="24"/>
          <w:szCs w:val="24"/>
        </w:rPr>
      </w:pPr>
      <w:r w:rsidRPr="38352499">
        <w:rPr>
          <w:rFonts w:ascii="Arial" w:hAnsi="Arial" w:cs="Arial"/>
          <w:sz w:val="24"/>
          <w:szCs w:val="24"/>
        </w:rPr>
        <w:t xml:space="preserve">Richard Caldow </w:t>
      </w:r>
      <w:r w:rsidR="003360A9" w:rsidRPr="38352499">
        <w:rPr>
          <w:rFonts w:ascii="Arial" w:hAnsi="Arial" w:cs="Arial"/>
          <w:sz w:val="24"/>
          <w:szCs w:val="24"/>
        </w:rPr>
        <w:t>will be your contact for any questions linked to the content of the quote pack or the process. Please submit any q</w:t>
      </w:r>
      <w:r w:rsidR="00A104B8" w:rsidRPr="38352499">
        <w:rPr>
          <w:rFonts w:ascii="Arial" w:hAnsi="Arial" w:cs="Arial"/>
          <w:sz w:val="24"/>
          <w:szCs w:val="24"/>
        </w:rPr>
        <w:t xml:space="preserve">uestions by email and note that, unless commercially sensitive, </w:t>
      </w:r>
      <w:r w:rsidR="003360A9" w:rsidRPr="38352499">
        <w:rPr>
          <w:rFonts w:ascii="Arial" w:hAnsi="Arial" w:cs="Arial"/>
          <w:sz w:val="24"/>
          <w:szCs w:val="24"/>
        </w:rPr>
        <w:t>both the question and the response will be circulated to all tenderers.</w:t>
      </w:r>
      <w:r w:rsidR="0044348C">
        <w:rPr>
          <w:rFonts w:ascii="Arial" w:hAnsi="Arial" w:cs="Arial"/>
          <w:sz w:val="24"/>
          <w:szCs w:val="24"/>
        </w:rPr>
        <w:t xml:space="preserve"> </w:t>
      </w:r>
      <w:r w:rsidR="0044348C" w:rsidRPr="003355B0">
        <w:rPr>
          <w:rFonts w:ascii="Arial" w:hAnsi="Arial" w:cs="Arial"/>
          <w:sz w:val="24"/>
          <w:szCs w:val="24"/>
        </w:rPr>
        <w:t xml:space="preserve">Due to the </w:t>
      </w:r>
      <w:r w:rsidR="007C20B2" w:rsidRPr="003355B0">
        <w:rPr>
          <w:rFonts w:ascii="Arial" w:hAnsi="Arial" w:cs="Arial"/>
          <w:sz w:val="24"/>
          <w:szCs w:val="24"/>
        </w:rPr>
        <w:t>timing</w:t>
      </w:r>
      <w:r w:rsidR="0044348C" w:rsidRPr="003355B0">
        <w:rPr>
          <w:rFonts w:ascii="Arial" w:hAnsi="Arial" w:cs="Arial"/>
          <w:sz w:val="24"/>
          <w:szCs w:val="24"/>
        </w:rPr>
        <w:t xml:space="preserve"> of the issue of this </w:t>
      </w:r>
      <w:proofErr w:type="spellStart"/>
      <w:r w:rsidR="0044348C" w:rsidRPr="003355B0">
        <w:rPr>
          <w:rFonts w:ascii="Arial" w:hAnsi="Arial" w:cs="Arial"/>
          <w:sz w:val="24"/>
          <w:szCs w:val="24"/>
        </w:rPr>
        <w:t>RfQ</w:t>
      </w:r>
      <w:proofErr w:type="spellEnd"/>
      <w:r w:rsidR="0044348C" w:rsidRPr="003355B0">
        <w:rPr>
          <w:rFonts w:ascii="Arial" w:hAnsi="Arial" w:cs="Arial"/>
          <w:sz w:val="24"/>
          <w:szCs w:val="24"/>
        </w:rPr>
        <w:t xml:space="preserve">, </w:t>
      </w:r>
      <w:r w:rsidR="00754291" w:rsidRPr="003355B0">
        <w:rPr>
          <w:rFonts w:ascii="Arial" w:hAnsi="Arial" w:cs="Arial"/>
          <w:sz w:val="24"/>
          <w:szCs w:val="24"/>
        </w:rPr>
        <w:t>responses</w:t>
      </w:r>
      <w:r w:rsidR="0044348C" w:rsidRPr="003355B0">
        <w:rPr>
          <w:rFonts w:ascii="Arial" w:hAnsi="Arial" w:cs="Arial"/>
          <w:sz w:val="24"/>
          <w:szCs w:val="24"/>
        </w:rPr>
        <w:t xml:space="preserve"> to clarification </w:t>
      </w:r>
      <w:r w:rsidR="007C20B2" w:rsidRPr="003355B0">
        <w:rPr>
          <w:rFonts w:ascii="Arial" w:hAnsi="Arial" w:cs="Arial"/>
          <w:sz w:val="24"/>
          <w:szCs w:val="24"/>
        </w:rPr>
        <w:t>questions</w:t>
      </w:r>
      <w:r w:rsidR="00B7362B">
        <w:rPr>
          <w:rFonts w:ascii="Arial" w:hAnsi="Arial" w:cs="Arial"/>
          <w:sz w:val="24"/>
          <w:szCs w:val="24"/>
        </w:rPr>
        <w:t xml:space="preserve"> (</w:t>
      </w:r>
      <w:r w:rsidR="006153D6">
        <w:rPr>
          <w:rFonts w:ascii="Arial" w:hAnsi="Arial" w:cs="Arial"/>
          <w:sz w:val="24"/>
          <w:szCs w:val="24"/>
        </w:rPr>
        <w:t>if not provided before 23</w:t>
      </w:r>
      <w:r w:rsidR="006153D6" w:rsidRPr="006153D6">
        <w:rPr>
          <w:rFonts w:ascii="Arial" w:hAnsi="Arial" w:cs="Arial"/>
          <w:sz w:val="24"/>
          <w:szCs w:val="24"/>
          <w:vertAlign w:val="superscript"/>
        </w:rPr>
        <w:t>rd</w:t>
      </w:r>
      <w:r w:rsidR="006153D6">
        <w:rPr>
          <w:rFonts w:ascii="Arial" w:hAnsi="Arial" w:cs="Arial"/>
          <w:sz w:val="24"/>
          <w:szCs w:val="24"/>
        </w:rPr>
        <w:t xml:space="preserve"> December 202</w:t>
      </w:r>
      <w:r w:rsidR="00CE2A48">
        <w:rPr>
          <w:rFonts w:ascii="Arial" w:hAnsi="Arial" w:cs="Arial"/>
          <w:sz w:val="24"/>
          <w:szCs w:val="24"/>
        </w:rPr>
        <w:t>2</w:t>
      </w:r>
      <w:r w:rsidR="00B7362B">
        <w:rPr>
          <w:rFonts w:ascii="Arial" w:hAnsi="Arial" w:cs="Arial"/>
          <w:sz w:val="24"/>
          <w:szCs w:val="24"/>
        </w:rPr>
        <w:t>)</w:t>
      </w:r>
      <w:r w:rsidR="0044348C" w:rsidRPr="003355B0">
        <w:rPr>
          <w:rFonts w:ascii="Arial" w:hAnsi="Arial" w:cs="Arial"/>
          <w:sz w:val="24"/>
          <w:szCs w:val="24"/>
        </w:rPr>
        <w:t xml:space="preserve"> may not be provided until the week comm</w:t>
      </w:r>
      <w:r w:rsidR="007C20B2" w:rsidRPr="003355B0">
        <w:rPr>
          <w:rFonts w:ascii="Arial" w:hAnsi="Arial" w:cs="Arial"/>
          <w:sz w:val="24"/>
          <w:szCs w:val="24"/>
        </w:rPr>
        <w:t>encing Monday 9</w:t>
      </w:r>
      <w:r w:rsidR="007C20B2" w:rsidRPr="003355B0">
        <w:rPr>
          <w:rFonts w:ascii="Arial" w:hAnsi="Arial" w:cs="Arial"/>
          <w:sz w:val="24"/>
          <w:szCs w:val="24"/>
          <w:vertAlign w:val="superscript"/>
        </w:rPr>
        <w:t>th</w:t>
      </w:r>
      <w:r w:rsidR="007C20B2" w:rsidRPr="003355B0">
        <w:rPr>
          <w:rFonts w:ascii="Arial" w:hAnsi="Arial" w:cs="Arial"/>
          <w:sz w:val="24"/>
          <w:szCs w:val="24"/>
        </w:rPr>
        <w:t xml:space="preserve"> January 2023.</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38352499">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38352499">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D742ECA" w:rsidR="00A104B8" w:rsidRPr="00024450" w:rsidRDefault="309B4A46" w:rsidP="00A104B8">
            <w:pPr>
              <w:pStyle w:val="TableText"/>
              <w:rPr>
                <w:rFonts w:ascii="Arial" w:hAnsi="Arial" w:cs="Arial"/>
                <w:sz w:val="24"/>
                <w:szCs w:val="24"/>
              </w:rPr>
            </w:pPr>
            <w:r w:rsidRPr="38352499">
              <w:rPr>
                <w:rFonts w:ascii="Arial" w:hAnsi="Arial" w:cs="Arial"/>
              </w:rPr>
              <w:t>16</w:t>
            </w:r>
            <w:r w:rsidR="00A104B8" w:rsidRPr="38352499">
              <w:rPr>
                <w:rFonts w:ascii="Arial" w:hAnsi="Arial" w:cs="Arial"/>
              </w:rPr>
              <w:t>-</w:t>
            </w:r>
            <w:r w:rsidR="00024450" w:rsidRPr="38352499">
              <w:rPr>
                <w:rFonts w:ascii="Arial" w:hAnsi="Arial" w:cs="Arial"/>
              </w:rPr>
              <w:t>12</w:t>
            </w:r>
            <w:r w:rsidR="00A104B8" w:rsidRPr="38352499">
              <w:rPr>
                <w:rFonts w:ascii="Arial" w:hAnsi="Arial" w:cs="Arial"/>
              </w:rPr>
              <w:t>-</w:t>
            </w:r>
            <w:r w:rsidR="00024450" w:rsidRPr="38352499">
              <w:rPr>
                <w:rFonts w:ascii="Arial" w:hAnsi="Arial" w:cs="Arial"/>
              </w:rPr>
              <w:t>2022</w:t>
            </w:r>
            <w:r w:rsidR="00A104B8" w:rsidRPr="38352499">
              <w:rPr>
                <w:rFonts w:ascii="Arial" w:hAnsi="Arial" w:cs="Arial"/>
              </w:rPr>
              <w:t xml:space="preserve"> at </w:t>
            </w:r>
            <w:r w:rsidR="00024450" w:rsidRPr="38352499">
              <w:rPr>
                <w:rFonts w:ascii="Arial" w:hAnsi="Arial" w:cs="Arial"/>
              </w:rPr>
              <w:t>12:00</w:t>
            </w:r>
            <w:r w:rsidR="00A104B8" w:rsidRPr="38352499">
              <w:rPr>
                <w:rFonts w:ascii="Arial" w:hAnsi="Arial" w:cs="Arial"/>
              </w:rPr>
              <w:t xml:space="preserve"> GMT</w:t>
            </w:r>
          </w:p>
        </w:tc>
      </w:tr>
      <w:tr w:rsidR="00A104B8" w:rsidRPr="0075528C" w14:paraId="7A6F9719" w14:textId="77777777" w:rsidTr="38352499">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EE8075F" w:rsidR="00A104B8" w:rsidRPr="00024450" w:rsidRDefault="003478CE" w:rsidP="00A104B8">
            <w:pPr>
              <w:rPr>
                <w:rFonts w:ascii="Arial" w:hAnsi="Arial" w:cs="Arial"/>
              </w:rPr>
            </w:pPr>
            <w:r>
              <w:rPr>
                <w:rFonts w:ascii="Arial" w:hAnsi="Arial" w:cs="Arial"/>
              </w:rPr>
              <w:t>06-01-2023</w:t>
            </w:r>
            <w:r w:rsidR="00A104B8" w:rsidRPr="38352499">
              <w:rPr>
                <w:rFonts w:ascii="Arial" w:hAnsi="Arial" w:cs="Arial"/>
              </w:rPr>
              <w:t xml:space="preserve"> at </w:t>
            </w:r>
            <w:r w:rsidR="00024450" w:rsidRPr="38352499">
              <w:rPr>
                <w:rFonts w:ascii="Arial" w:hAnsi="Arial" w:cs="Arial"/>
              </w:rPr>
              <w:t>12:00</w:t>
            </w:r>
            <w:r w:rsidR="00A104B8" w:rsidRPr="38352499">
              <w:rPr>
                <w:rFonts w:ascii="Arial" w:hAnsi="Arial" w:cs="Arial"/>
              </w:rPr>
              <w:t xml:space="preserve"> GMT</w:t>
            </w:r>
          </w:p>
        </w:tc>
      </w:tr>
      <w:tr w:rsidR="00A104B8" w:rsidRPr="0075528C" w14:paraId="1715E7D5" w14:textId="77777777" w:rsidTr="38352499">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D18E75C" w:rsidR="00A104B8" w:rsidRPr="00024450" w:rsidRDefault="0C3D5C18" w:rsidP="00A104B8">
            <w:pPr>
              <w:rPr>
                <w:rFonts w:ascii="Arial" w:hAnsi="Arial" w:cs="Arial"/>
              </w:rPr>
            </w:pPr>
            <w:r w:rsidRPr="38352499">
              <w:rPr>
                <w:rFonts w:ascii="Arial" w:hAnsi="Arial" w:cs="Arial"/>
              </w:rPr>
              <w:t>20</w:t>
            </w:r>
            <w:r w:rsidR="00024450" w:rsidRPr="38352499">
              <w:rPr>
                <w:rFonts w:ascii="Arial" w:hAnsi="Arial" w:cs="Arial"/>
              </w:rPr>
              <w:t>-01-2023</w:t>
            </w:r>
            <w:r w:rsidR="00A104B8" w:rsidRPr="38352499">
              <w:rPr>
                <w:rFonts w:ascii="Arial" w:hAnsi="Arial" w:cs="Arial"/>
              </w:rPr>
              <w:t xml:space="preserve"> at </w:t>
            </w:r>
            <w:r w:rsidR="00024450" w:rsidRPr="38352499">
              <w:rPr>
                <w:rFonts w:ascii="Arial" w:hAnsi="Arial" w:cs="Arial"/>
              </w:rPr>
              <w:t>17:00</w:t>
            </w:r>
            <w:r w:rsidR="00A104B8" w:rsidRPr="38352499">
              <w:rPr>
                <w:rFonts w:ascii="Arial" w:hAnsi="Arial" w:cs="Arial"/>
              </w:rPr>
              <w:t xml:space="preserve"> GMT</w:t>
            </w:r>
          </w:p>
        </w:tc>
      </w:tr>
      <w:tr w:rsidR="00A104B8" w:rsidRPr="0075528C" w14:paraId="7FFBC0F9" w14:textId="77777777" w:rsidTr="38352499">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09BA274" w:rsidR="00A104B8" w:rsidRPr="00024450" w:rsidRDefault="00024450" w:rsidP="00A104B8">
            <w:pPr>
              <w:rPr>
                <w:rFonts w:ascii="Arial" w:hAnsi="Arial" w:cs="Arial"/>
              </w:rPr>
            </w:pPr>
            <w:r w:rsidRPr="38352499">
              <w:rPr>
                <w:rFonts w:ascii="Arial" w:hAnsi="Arial" w:cs="Arial"/>
              </w:rPr>
              <w:t>2</w:t>
            </w:r>
            <w:r w:rsidR="0B4DBAD7" w:rsidRPr="38352499">
              <w:rPr>
                <w:rFonts w:ascii="Arial" w:hAnsi="Arial" w:cs="Arial"/>
              </w:rPr>
              <w:t>7</w:t>
            </w:r>
            <w:r w:rsidRPr="38352499">
              <w:rPr>
                <w:rFonts w:ascii="Arial" w:hAnsi="Arial" w:cs="Arial"/>
              </w:rPr>
              <w:t>-01-2023</w:t>
            </w:r>
          </w:p>
        </w:tc>
      </w:tr>
      <w:tr w:rsidR="00A104B8" w:rsidRPr="0075528C" w14:paraId="2ED93A20" w14:textId="77777777" w:rsidTr="38352499">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8036A82" w:rsidR="00A104B8" w:rsidRPr="00024450" w:rsidRDefault="00024450" w:rsidP="00A104B8">
            <w:pPr>
              <w:rPr>
                <w:rFonts w:ascii="Arial" w:hAnsi="Arial" w:cs="Arial"/>
              </w:rPr>
            </w:pPr>
            <w:r w:rsidRPr="00024450">
              <w:rPr>
                <w:rFonts w:ascii="Arial" w:hAnsi="Arial" w:cs="Arial"/>
              </w:rPr>
              <w:t>30-01-2023</w:t>
            </w:r>
          </w:p>
        </w:tc>
      </w:tr>
      <w:tr w:rsidR="00A104B8" w:rsidRPr="0075528C" w14:paraId="50E421C7" w14:textId="77777777" w:rsidTr="38352499">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78B9B756" w:rsidR="00A104B8" w:rsidRPr="00024450" w:rsidRDefault="00024450" w:rsidP="00A104B8">
            <w:pPr>
              <w:rPr>
                <w:rFonts w:ascii="Arial" w:hAnsi="Arial" w:cs="Arial"/>
              </w:rPr>
            </w:pPr>
            <w:r w:rsidRPr="38352499">
              <w:rPr>
                <w:rFonts w:ascii="Arial" w:hAnsi="Arial" w:cs="Arial"/>
              </w:rPr>
              <w:t>3</w:t>
            </w:r>
            <w:r w:rsidR="006C076F">
              <w:rPr>
                <w:rFonts w:ascii="Arial" w:hAnsi="Arial" w:cs="Arial"/>
              </w:rPr>
              <w:t>1</w:t>
            </w:r>
            <w:r w:rsidRPr="38352499">
              <w:rPr>
                <w:rFonts w:ascii="Arial" w:hAnsi="Arial" w:cs="Arial"/>
              </w:rPr>
              <w:t>-0</w:t>
            </w:r>
            <w:r w:rsidR="005110F2">
              <w:rPr>
                <w:rFonts w:ascii="Arial" w:hAnsi="Arial" w:cs="Arial"/>
              </w:rPr>
              <w:t>3</w:t>
            </w:r>
            <w:r w:rsidRPr="38352499">
              <w:rPr>
                <w:rFonts w:ascii="Arial" w:hAnsi="Arial" w:cs="Arial"/>
              </w:rPr>
              <w:t xml:space="preserve">-2023/ </w:t>
            </w:r>
            <w:r w:rsidR="00563F20">
              <w:rPr>
                <w:rFonts w:ascii="Arial" w:hAnsi="Arial" w:cs="Arial"/>
              </w:rPr>
              <w:t>2</w:t>
            </w:r>
            <w:r w:rsidRPr="38352499">
              <w:rPr>
                <w:rFonts w:ascii="Arial" w:hAnsi="Arial" w:cs="Arial"/>
              </w:rPr>
              <w:t xml:space="preserve"> months</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4AA2BF95"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A104B8">
              <w:rPr>
                <w:rFonts w:ascii="Arial" w:hAnsi="Arial" w:cs="Arial"/>
                <w:sz w:val="24"/>
                <w:szCs w:val="24"/>
              </w:rPr>
              <w:t>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0EADE31C"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024450">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FEE8BB8"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E449AB" w:rsidRPr="001C64EC">
        <w:rPr>
          <w:rFonts w:ascii="Arial" w:hAnsi="Arial" w:cs="Arial"/>
          <w:i/>
          <w:iCs/>
          <w:sz w:val="24"/>
          <w:szCs w:val="24"/>
        </w:rPr>
        <w:t xml:space="preserve">Standard </w:t>
      </w:r>
      <w:r w:rsidR="002D4EB2" w:rsidRPr="001C64EC">
        <w:rPr>
          <w:rFonts w:ascii="Arial" w:hAnsi="Arial" w:cs="Arial"/>
          <w:i/>
          <w:iCs/>
          <w:sz w:val="24"/>
          <w:szCs w:val="24"/>
        </w:rPr>
        <w:t>Condensed Terms and Conditions</w:t>
      </w:r>
      <w:r w:rsidR="001C64EC">
        <w:rPr>
          <w:rFonts w:ascii="Arial" w:hAnsi="Arial" w:cs="Arial"/>
          <w:i/>
          <w:iCs/>
          <w:sz w:val="24"/>
          <w:szCs w:val="24"/>
        </w:rPr>
        <w:t xml:space="preserve"> </w:t>
      </w:r>
      <w:r w:rsidR="001C64EC">
        <w:rPr>
          <w:rFonts w:ascii="Arial" w:hAnsi="Arial" w:cs="Arial"/>
          <w:sz w:val="24"/>
          <w:szCs w:val="24"/>
        </w:rPr>
        <w:t>(available at</w:t>
      </w:r>
      <w:r w:rsidR="0096336F">
        <w:rPr>
          <w:rFonts w:ascii="Arial" w:hAnsi="Arial" w:cs="Arial"/>
          <w:color w:val="FF0000"/>
          <w:sz w:val="24"/>
          <w:szCs w:val="24"/>
        </w:rPr>
        <w:t xml:space="preserve"> </w:t>
      </w:r>
      <w:hyperlink r:id="rId13" w:history="1">
        <w:r w:rsidR="0096336F">
          <w:rPr>
            <w:rStyle w:val="Hyperlink"/>
          </w:rPr>
          <w:t>Procurement at Natural England - Natural England - GOV.UK (www.gov.uk)</w:t>
        </w:r>
      </w:hyperlink>
      <w:r w:rsidR="00847946" w:rsidRPr="00246B80">
        <w:rPr>
          <w:rFonts w:ascii="Arial" w:hAnsi="Arial" w:cs="Arial"/>
          <w:color w:val="FF0000"/>
          <w:sz w:val="24"/>
          <w:szCs w:val="24"/>
        </w:rPr>
        <w:t xml:space="preserve"> </w:t>
      </w:r>
      <w:r w:rsidR="008E2DFC" w:rsidRPr="008E2DFC">
        <w:rPr>
          <w:rFonts w:ascii="Arial" w:hAnsi="Arial" w:cs="Arial"/>
          <w:sz w:val="24"/>
          <w:szCs w:val="24"/>
        </w:rPr>
        <w:t>)</w:t>
      </w:r>
      <w:r w:rsidR="008E2DFC">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633C3DC"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p>
    <w:p w14:paraId="2074FE04" w14:textId="1263BE6C" w:rsidR="00CE35BE" w:rsidRPr="00CE35BE" w:rsidRDefault="00CE35BE" w:rsidP="00FF316C">
      <w:pPr>
        <w:jc w:val="both"/>
      </w:pPr>
    </w:p>
    <w:p w14:paraId="73D2D0BB" w14:textId="723CA5C7" w:rsidR="007D5F7C" w:rsidRPr="007D5F7C" w:rsidRDefault="04314602" w:rsidP="007D5F7C">
      <w:pPr>
        <w:pStyle w:val="TableText"/>
        <w:jc w:val="both"/>
        <w:rPr>
          <w:rFonts w:ascii="Arial" w:hAnsi="Arial" w:cs="Arial"/>
          <w:sz w:val="24"/>
          <w:szCs w:val="24"/>
        </w:rPr>
      </w:pPr>
      <w:r w:rsidRPr="38352499">
        <w:rPr>
          <w:rFonts w:ascii="Arial" w:hAnsi="Arial" w:cs="Arial"/>
          <w:sz w:val="24"/>
          <w:szCs w:val="24"/>
        </w:rPr>
        <w:t xml:space="preserve">Natural England is seeking a contractor to design and carry out </w:t>
      </w:r>
      <w:r w:rsidRPr="38352499">
        <w:rPr>
          <w:rFonts w:ascii="Arial" w:hAnsi="Arial" w:cs="Arial"/>
          <w:b/>
          <w:bCs/>
          <w:sz w:val="24"/>
          <w:szCs w:val="24"/>
        </w:rPr>
        <w:t>one</w:t>
      </w:r>
      <w:r w:rsidRPr="38352499">
        <w:rPr>
          <w:rFonts w:ascii="Arial" w:hAnsi="Arial" w:cs="Arial"/>
          <w:sz w:val="24"/>
          <w:szCs w:val="24"/>
        </w:rPr>
        <w:t xml:space="preserve"> high resolution / definition digital aerial survey of the Berwick to St. Mary’s Marine Conservation Zone this coming spring (2023), using the most up to date digital aerial imagery (video or still) methods, and to process the resulting imagery to provide a comprehensive digital dataset from which robust estimates of the abundance and distribution of birds and marine mammals within the Berwick to St. Mary’s MCZ (and some surrounding areas </w:t>
      </w:r>
      <w:r w:rsidR="00504231">
        <w:rPr>
          <w:rFonts w:ascii="Arial" w:hAnsi="Arial" w:cs="Arial"/>
          <w:sz w:val="24"/>
          <w:szCs w:val="24"/>
        </w:rPr>
        <w:t>i.e.</w:t>
      </w:r>
      <w:r w:rsidRPr="38352499">
        <w:rPr>
          <w:rFonts w:ascii="Arial" w:hAnsi="Arial" w:cs="Arial"/>
          <w:sz w:val="24"/>
          <w:szCs w:val="24"/>
        </w:rPr>
        <w:t xml:space="preserve"> Lindisfarne Special Protection Area) can be derived. The survey should be scheduled to occur in March 2023 to target the start of breeding season of common eider (</w:t>
      </w:r>
      <w:r w:rsidRPr="38352499">
        <w:rPr>
          <w:rFonts w:ascii="Arial" w:hAnsi="Arial" w:cs="Arial"/>
          <w:i/>
          <w:iCs/>
          <w:sz w:val="24"/>
          <w:szCs w:val="24"/>
        </w:rPr>
        <w:t>Somateria mollissima</w:t>
      </w:r>
      <w:r w:rsidRPr="38352499">
        <w:rPr>
          <w:rFonts w:ascii="Arial" w:hAnsi="Arial" w:cs="Arial"/>
          <w:sz w:val="24"/>
          <w:szCs w:val="24"/>
        </w:rPr>
        <w:t xml:space="preserve">). </w:t>
      </w:r>
      <w:r w:rsidR="4E2B1FE9" w:rsidRPr="38352499">
        <w:rPr>
          <w:rFonts w:ascii="Arial" w:hAnsi="Arial" w:cs="Arial"/>
          <w:sz w:val="24"/>
          <w:szCs w:val="24"/>
        </w:rPr>
        <w:t xml:space="preserve">Subject to </w:t>
      </w:r>
      <w:r w:rsidR="493CC197" w:rsidRPr="38352499">
        <w:rPr>
          <w:rFonts w:ascii="Arial" w:hAnsi="Arial" w:cs="Arial"/>
          <w:sz w:val="24"/>
          <w:szCs w:val="24"/>
        </w:rPr>
        <w:t>additional</w:t>
      </w:r>
      <w:r w:rsidR="4E2B1FE9" w:rsidRPr="38352499">
        <w:rPr>
          <w:rFonts w:ascii="Arial" w:hAnsi="Arial" w:cs="Arial"/>
          <w:sz w:val="24"/>
          <w:szCs w:val="24"/>
        </w:rPr>
        <w:t xml:space="preserve"> funding being available, Natural England anticipates </w:t>
      </w:r>
      <w:r w:rsidR="7E2CBED4" w:rsidRPr="38352499">
        <w:rPr>
          <w:rFonts w:ascii="Arial" w:hAnsi="Arial" w:cs="Arial"/>
          <w:sz w:val="24"/>
          <w:szCs w:val="24"/>
        </w:rPr>
        <w:t>issuing</w:t>
      </w:r>
      <w:r w:rsidR="4E2B1FE9" w:rsidRPr="38352499">
        <w:rPr>
          <w:rFonts w:ascii="Arial" w:hAnsi="Arial" w:cs="Arial"/>
          <w:sz w:val="24"/>
          <w:szCs w:val="24"/>
        </w:rPr>
        <w:t xml:space="preserve"> a further, </w:t>
      </w:r>
      <w:r w:rsidR="49927D70" w:rsidRPr="38352499">
        <w:rPr>
          <w:rFonts w:ascii="Arial" w:hAnsi="Arial" w:cs="Arial"/>
          <w:sz w:val="24"/>
          <w:szCs w:val="24"/>
        </w:rPr>
        <w:t>separate</w:t>
      </w:r>
      <w:r w:rsidR="4E2B1FE9" w:rsidRPr="38352499">
        <w:rPr>
          <w:rFonts w:ascii="Arial" w:hAnsi="Arial" w:cs="Arial"/>
          <w:sz w:val="24"/>
          <w:szCs w:val="24"/>
        </w:rPr>
        <w:t xml:space="preserve"> Request for Quotation in early 2023</w:t>
      </w:r>
      <w:r w:rsidR="5B68207F" w:rsidRPr="38352499">
        <w:rPr>
          <w:rFonts w:ascii="Arial" w:hAnsi="Arial" w:cs="Arial"/>
          <w:sz w:val="24"/>
          <w:szCs w:val="24"/>
        </w:rPr>
        <w:t xml:space="preserve"> </w:t>
      </w:r>
      <w:r w:rsidR="4E2B1FE9" w:rsidRPr="38352499">
        <w:rPr>
          <w:rFonts w:ascii="Arial" w:hAnsi="Arial" w:cs="Arial"/>
          <w:sz w:val="24"/>
          <w:szCs w:val="24"/>
        </w:rPr>
        <w:t xml:space="preserve">to </w:t>
      </w:r>
      <w:r w:rsidR="25271C0F" w:rsidRPr="38352499">
        <w:rPr>
          <w:rFonts w:ascii="Arial" w:hAnsi="Arial" w:cs="Arial"/>
          <w:sz w:val="24"/>
          <w:szCs w:val="24"/>
        </w:rPr>
        <w:t>conduct</w:t>
      </w:r>
      <w:r w:rsidR="4E2B1FE9" w:rsidRPr="38352499">
        <w:rPr>
          <w:rFonts w:ascii="Arial" w:hAnsi="Arial" w:cs="Arial"/>
          <w:sz w:val="24"/>
          <w:szCs w:val="24"/>
        </w:rPr>
        <w:t xml:space="preserve"> </w:t>
      </w:r>
      <w:r w:rsidR="07496331" w:rsidRPr="38352499">
        <w:rPr>
          <w:rFonts w:ascii="Arial" w:hAnsi="Arial" w:cs="Arial"/>
          <w:sz w:val="24"/>
          <w:szCs w:val="24"/>
        </w:rPr>
        <w:t>three</w:t>
      </w:r>
      <w:r w:rsidR="4E2B1FE9" w:rsidRPr="38352499">
        <w:rPr>
          <w:rFonts w:ascii="Arial" w:hAnsi="Arial" w:cs="Arial"/>
          <w:sz w:val="24"/>
          <w:szCs w:val="24"/>
        </w:rPr>
        <w:t xml:space="preserve"> </w:t>
      </w:r>
      <w:r w:rsidR="1FEB48D8" w:rsidRPr="38352499">
        <w:rPr>
          <w:rFonts w:ascii="Arial" w:hAnsi="Arial" w:cs="Arial"/>
          <w:sz w:val="24"/>
          <w:szCs w:val="24"/>
        </w:rPr>
        <w:t>f</w:t>
      </w:r>
      <w:r w:rsidR="2ADB1A3D" w:rsidRPr="38352499">
        <w:rPr>
          <w:rFonts w:ascii="Arial" w:hAnsi="Arial" w:cs="Arial"/>
          <w:sz w:val="24"/>
          <w:szCs w:val="24"/>
        </w:rPr>
        <w:t>urther</w:t>
      </w:r>
      <w:r w:rsidR="7E5C1145" w:rsidRPr="38352499">
        <w:rPr>
          <w:rFonts w:ascii="Arial" w:hAnsi="Arial" w:cs="Arial"/>
          <w:sz w:val="24"/>
          <w:szCs w:val="24"/>
        </w:rPr>
        <w:t xml:space="preserve"> surveys </w:t>
      </w:r>
      <w:r w:rsidR="0E2E58CC" w:rsidRPr="38352499">
        <w:rPr>
          <w:rFonts w:ascii="Arial" w:hAnsi="Arial" w:cs="Arial"/>
          <w:sz w:val="24"/>
          <w:szCs w:val="24"/>
        </w:rPr>
        <w:t xml:space="preserve">of the MCZ </w:t>
      </w:r>
      <w:r w:rsidR="7E5C1145" w:rsidRPr="38352499">
        <w:rPr>
          <w:rFonts w:ascii="Arial" w:hAnsi="Arial" w:cs="Arial"/>
          <w:sz w:val="24"/>
          <w:szCs w:val="24"/>
        </w:rPr>
        <w:t>between 1</w:t>
      </w:r>
      <w:r w:rsidR="7E5C1145" w:rsidRPr="38352499">
        <w:rPr>
          <w:rFonts w:ascii="Arial" w:hAnsi="Arial" w:cs="Arial"/>
          <w:sz w:val="24"/>
          <w:szCs w:val="24"/>
          <w:vertAlign w:val="superscript"/>
        </w:rPr>
        <w:t>st</w:t>
      </w:r>
      <w:r w:rsidR="7E5C1145" w:rsidRPr="38352499">
        <w:rPr>
          <w:rFonts w:ascii="Arial" w:hAnsi="Arial" w:cs="Arial"/>
          <w:sz w:val="24"/>
          <w:szCs w:val="24"/>
        </w:rPr>
        <w:t xml:space="preserve"> April and 31</w:t>
      </w:r>
      <w:r w:rsidR="7E5C1145" w:rsidRPr="38352499">
        <w:rPr>
          <w:rFonts w:ascii="Arial" w:hAnsi="Arial" w:cs="Arial"/>
          <w:sz w:val="24"/>
          <w:szCs w:val="24"/>
          <w:vertAlign w:val="superscript"/>
        </w:rPr>
        <w:t>st</w:t>
      </w:r>
      <w:r w:rsidR="7E5C1145" w:rsidRPr="38352499">
        <w:rPr>
          <w:rFonts w:ascii="Arial" w:hAnsi="Arial" w:cs="Arial"/>
          <w:sz w:val="24"/>
          <w:szCs w:val="24"/>
        </w:rPr>
        <w:t xml:space="preserve"> July 2023.</w:t>
      </w:r>
    </w:p>
    <w:p w14:paraId="799E9B3A" w14:textId="77777777" w:rsidR="007D5F7C" w:rsidRPr="007D5F7C" w:rsidRDefault="007D5F7C" w:rsidP="007D5F7C">
      <w:pPr>
        <w:pStyle w:val="TableText"/>
        <w:jc w:val="both"/>
        <w:rPr>
          <w:rFonts w:ascii="Arial" w:hAnsi="Arial" w:cs="Arial"/>
          <w:sz w:val="24"/>
          <w:szCs w:val="24"/>
        </w:rPr>
      </w:pPr>
    </w:p>
    <w:p w14:paraId="54B605AB" w14:textId="3AF40142" w:rsidR="007D5F7C" w:rsidRPr="007D5F7C" w:rsidRDefault="007D5F7C" w:rsidP="007D5F7C">
      <w:pPr>
        <w:pStyle w:val="TableText"/>
        <w:jc w:val="both"/>
        <w:rPr>
          <w:rFonts w:ascii="Arial" w:hAnsi="Arial" w:cs="Arial"/>
          <w:sz w:val="24"/>
          <w:szCs w:val="24"/>
        </w:rPr>
      </w:pPr>
      <w:bookmarkStart w:id="4" w:name="_Hlk112227815"/>
      <w:r w:rsidRPr="38352499">
        <w:rPr>
          <w:rFonts w:ascii="Arial" w:hAnsi="Arial" w:cs="Arial"/>
          <w:sz w:val="24"/>
          <w:szCs w:val="24"/>
        </w:rPr>
        <w:t xml:space="preserve">In this RFQ, the Authority is not seeking like for like costs against a prescribed model survey. Rather, the Authority requests </w:t>
      </w:r>
      <w:r w:rsidR="009D5E91">
        <w:rPr>
          <w:rFonts w:ascii="Arial" w:hAnsi="Arial" w:cs="Arial"/>
          <w:sz w:val="24"/>
          <w:szCs w:val="24"/>
        </w:rPr>
        <w:t xml:space="preserve">potential </w:t>
      </w:r>
      <w:r w:rsidRPr="38352499">
        <w:rPr>
          <w:rFonts w:ascii="Arial" w:hAnsi="Arial" w:cs="Arial"/>
          <w:sz w:val="24"/>
          <w:szCs w:val="24"/>
        </w:rPr>
        <w:t xml:space="preserve">suppliers to review the available information on the </w:t>
      </w:r>
      <w:r w:rsidRPr="38352499">
        <w:rPr>
          <w:rFonts w:ascii="Arial" w:hAnsi="Arial" w:cs="Arial"/>
          <w:sz w:val="24"/>
          <w:szCs w:val="24"/>
        </w:rPr>
        <w:lastRenderedPageBreak/>
        <w:t xml:space="preserve">abundance and distribution of the species of particular interest within the Berwick to St. Mary’s MCZ </w:t>
      </w:r>
      <w:r w:rsidR="00036BB1" w:rsidRPr="38352499">
        <w:rPr>
          <w:rFonts w:ascii="Arial" w:hAnsi="Arial" w:cs="Arial"/>
          <w:sz w:val="24"/>
          <w:szCs w:val="24"/>
        </w:rPr>
        <w:t xml:space="preserve">(common eider) </w:t>
      </w:r>
      <w:r w:rsidRPr="38352499">
        <w:rPr>
          <w:rFonts w:ascii="Arial" w:hAnsi="Arial" w:cs="Arial"/>
          <w:sz w:val="24"/>
          <w:szCs w:val="24"/>
        </w:rPr>
        <w:t xml:space="preserve">and, based on power analyses of those data, or of hypothetical species’ distribution patterns, provide the authority with their recommended approach to design of this specific survey and % coverage in the light of the statistical power achieved. The authority does not have a specific preference for whether a transect based or grid-based methodology should be employed or for a particular % coverage. As stated in </w:t>
      </w:r>
      <w:r w:rsidRPr="38352499">
        <w:rPr>
          <w:rFonts w:ascii="Arial" w:hAnsi="Arial" w:cs="Arial"/>
          <w:b/>
          <w:bCs/>
          <w:sz w:val="24"/>
          <w:szCs w:val="24"/>
        </w:rPr>
        <w:t>Section 4. Methods</w:t>
      </w:r>
      <w:r w:rsidRPr="38352499">
        <w:rPr>
          <w:rFonts w:ascii="Arial" w:hAnsi="Arial" w:cs="Arial"/>
          <w:sz w:val="24"/>
          <w:szCs w:val="24"/>
        </w:rPr>
        <w:t xml:space="preserve"> of this specification “</w:t>
      </w:r>
      <w:r w:rsidRPr="38352499">
        <w:rPr>
          <w:rFonts w:ascii="Arial" w:hAnsi="Arial" w:cs="Arial"/>
          <w:i/>
          <w:iCs/>
          <w:sz w:val="24"/>
          <w:szCs w:val="24"/>
        </w:rPr>
        <w:t>Survey designs should aim to balance costs against survey coverage, image resolution and duration of survey</w:t>
      </w:r>
      <w:r w:rsidRPr="38352499">
        <w:rPr>
          <w:rFonts w:ascii="Arial" w:hAnsi="Arial" w:cs="Arial"/>
          <w:sz w:val="24"/>
          <w:szCs w:val="24"/>
        </w:rPr>
        <w:t>”, and “</w:t>
      </w:r>
      <w:r w:rsidRPr="38352499">
        <w:rPr>
          <w:rFonts w:ascii="Arial" w:hAnsi="Arial" w:cs="Arial"/>
          <w:i/>
          <w:iCs/>
          <w:sz w:val="24"/>
          <w:szCs w:val="24"/>
        </w:rPr>
        <w:t>Bidders should indicate which survey design corresponds to the costings provided so that Natural England can judge the relative degree of power to detect varying magnitudes of population decline of the species of principal interest that is likely to be achieved by the recommended survey design and assess that against the costs/benefits of alternative designs</w:t>
      </w:r>
      <w:r w:rsidRPr="38352499">
        <w:rPr>
          <w:rFonts w:ascii="Arial" w:hAnsi="Arial" w:cs="Arial"/>
          <w:sz w:val="24"/>
          <w:szCs w:val="24"/>
        </w:rPr>
        <w:t xml:space="preserve">.“ </w:t>
      </w:r>
    </w:p>
    <w:p w14:paraId="660445DD" w14:textId="77777777" w:rsidR="007D5F7C" w:rsidRPr="007D5F7C" w:rsidRDefault="007D5F7C" w:rsidP="007D5F7C">
      <w:pPr>
        <w:pStyle w:val="TableText"/>
        <w:jc w:val="both"/>
        <w:rPr>
          <w:rFonts w:ascii="Arial" w:hAnsi="Arial" w:cs="Arial"/>
          <w:sz w:val="24"/>
          <w:szCs w:val="24"/>
        </w:rPr>
      </w:pPr>
    </w:p>
    <w:bookmarkEnd w:id="4"/>
    <w:p w14:paraId="1F4F949E" w14:textId="00EBFBF7" w:rsidR="007D5F7C" w:rsidRDefault="007D5F7C" w:rsidP="00FF3A21">
      <w:pPr>
        <w:pStyle w:val="TableText"/>
        <w:numPr>
          <w:ilvl w:val="0"/>
          <w:numId w:val="25"/>
        </w:numPr>
        <w:jc w:val="both"/>
        <w:rPr>
          <w:rFonts w:ascii="Arial" w:eastAsia="Times New Roman" w:hAnsi="Arial" w:cs="Arial"/>
          <w:sz w:val="24"/>
          <w:szCs w:val="24"/>
          <w:lang w:eastAsia="en-GB"/>
        </w:rPr>
      </w:pPr>
      <w:r w:rsidRPr="007D5F7C">
        <w:rPr>
          <w:rFonts w:ascii="Arial" w:eastAsia="Times New Roman" w:hAnsi="Arial" w:cs="Arial"/>
          <w:b/>
          <w:bCs/>
          <w:sz w:val="24"/>
          <w:szCs w:val="24"/>
          <w:lang w:eastAsia="en-GB"/>
        </w:rPr>
        <w:t>Background </w:t>
      </w:r>
      <w:r w:rsidRPr="007D5F7C">
        <w:rPr>
          <w:rFonts w:ascii="Arial" w:eastAsia="Times New Roman" w:hAnsi="Arial" w:cs="Arial"/>
          <w:sz w:val="24"/>
          <w:szCs w:val="24"/>
          <w:lang w:eastAsia="en-GB"/>
        </w:rPr>
        <w:t> </w:t>
      </w:r>
    </w:p>
    <w:p w14:paraId="782A1170" w14:textId="77777777" w:rsidR="00FF3A21" w:rsidRPr="007D5F7C" w:rsidRDefault="00FF3A21" w:rsidP="00FF3A21">
      <w:pPr>
        <w:pStyle w:val="TableText"/>
        <w:ind w:left="720"/>
        <w:jc w:val="both"/>
        <w:rPr>
          <w:rFonts w:ascii="Arial" w:eastAsia="Times New Roman" w:hAnsi="Arial" w:cs="Arial"/>
          <w:sz w:val="24"/>
          <w:szCs w:val="24"/>
          <w:lang w:eastAsia="en-GB"/>
        </w:rPr>
      </w:pPr>
    </w:p>
    <w:p w14:paraId="4B054671" w14:textId="77777777" w:rsidR="007D5F7C" w:rsidRPr="007D5F7C" w:rsidRDefault="007D5F7C" w:rsidP="007D5F7C">
      <w:pPr>
        <w:pStyle w:val="TableText"/>
        <w:jc w:val="both"/>
        <w:rPr>
          <w:rFonts w:ascii="Arial" w:eastAsia="Times New Roman" w:hAnsi="Arial" w:cs="Arial"/>
          <w:sz w:val="24"/>
          <w:szCs w:val="24"/>
          <w:lang w:eastAsia="en-GB"/>
        </w:rPr>
      </w:pPr>
      <w:r w:rsidRPr="007D5F7C">
        <w:rPr>
          <w:rFonts w:ascii="Arial" w:eastAsia="Times New Roman" w:hAnsi="Arial" w:cs="Arial"/>
          <w:b/>
          <w:bCs/>
          <w:sz w:val="24"/>
          <w:szCs w:val="24"/>
          <w:lang w:eastAsia="en-GB"/>
        </w:rPr>
        <w:t>1.1</w:t>
      </w:r>
      <w:r w:rsidRPr="007D5F7C">
        <w:rPr>
          <w:rFonts w:ascii="Arial" w:eastAsia="Times New Roman" w:hAnsi="Arial" w:cs="Arial"/>
          <w:b/>
          <w:bCs/>
          <w:sz w:val="24"/>
          <w:szCs w:val="24"/>
          <w:lang w:eastAsia="en-GB"/>
        </w:rPr>
        <w:tab/>
        <w:t>Site details</w:t>
      </w:r>
      <w:r w:rsidRPr="007D5F7C">
        <w:rPr>
          <w:rFonts w:ascii="Arial" w:eastAsia="Times New Roman" w:hAnsi="Arial" w:cs="Arial"/>
          <w:sz w:val="24"/>
          <w:szCs w:val="24"/>
          <w:lang w:eastAsia="en-GB"/>
        </w:rPr>
        <w:t> </w:t>
      </w:r>
    </w:p>
    <w:p w14:paraId="246C3D1C" w14:textId="6EF2143C"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The Berwick to St. Mary’s Marine Conservation Zone was classified in 2019. It is an inshore site located along the Northumberland coast in north-east England and extends from Berwick-upon Tweed (Scottish border) in the north to just south of St. Mary’s Island in the south and covers an area of 634 km</w:t>
      </w:r>
      <w:r w:rsidRPr="007D5F7C">
        <w:rPr>
          <w:rFonts w:ascii="Arial" w:hAnsi="Arial" w:cs="Arial"/>
          <w:sz w:val="24"/>
          <w:szCs w:val="24"/>
          <w:vertAlign w:val="superscript"/>
        </w:rPr>
        <w:t>2</w:t>
      </w:r>
      <w:r w:rsidRPr="007D5F7C">
        <w:rPr>
          <w:rFonts w:ascii="Arial" w:hAnsi="Arial" w:cs="Arial"/>
          <w:sz w:val="24"/>
          <w:szCs w:val="24"/>
        </w:rPr>
        <w:t xml:space="preserve"> (Figure 1). The southern part of the Berwick to St. Mary’s MCZ which overlaps the Coquet to St. Mary’s MCZ (which has sixteen designated marine habitat features) supports nationally important numbers of breeding common eider and supports regionally and nationally (England) important numbers of common eider in the non-breeding season. The northern part of the Berwick to St. Mary’s MCZ which lies to the north of the Coquet to St. Mary’s MCZ and extends as far north as Berwick-upon-Tweed is equally important for common eider. This area encompasses the common eider breeding site</w:t>
      </w:r>
      <w:r w:rsidR="00B0175F">
        <w:rPr>
          <w:rFonts w:ascii="Arial" w:hAnsi="Arial" w:cs="Arial"/>
          <w:sz w:val="24"/>
          <w:szCs w:val="24"/>
        </w:rPr>
        <w:t>s</w:t>
      </w:r>
      <w:r w:rsidR="00DF368E">
        <w:rPr>
          <w:rFonts w:ascii="Arial" w:hAnsi="Arial" w:cs="Arial"/>
          <w:sz w:val="24"/>
          <w:szCs w:val="24"/>
        </w:rPr>
        <w:t xml:space="preserve"> on the Farne Islands</w:t>
      </w:r>
      <w:r w:rsidRPr="007D5F7C">
        <w:rPr>
          <w:rFonts w:ascii="Arial" w:hAnsi="Arial" w:cs="Arial"/>
          <w:sz w:val="24"/>
          <w:szCs w:val="24"/>
        </w:rPr>
        <w:t>, and these islands together with Coquet Island are the main breeding areas for common eiders on the east coast of England and form the southern limit of regular breeding of the species on the western side of the North Sea. This area also regularly supports regionally and nationally (England) important numbers of common eider in the non-breeding season. The combined Berwick to St. Mary’s MCZ holds 26.21% of the English and 5.72% of the GB non-breeding common eider populations.</w:t>
      </w:r>
    </w:p>
    <w:p w14:paraId="67712FC4" w14:textId="77777777" w:rsidR="007D5F7C" w:rsidRPr="007D5F7C" w:rsidRDefault="007D5F7C" w:rsidP="007D5F7C">
      <w:pPr>
        <w:pStyle w:val="TableText"/>
        <w:jc w:val="both"/>
        <w:rPr>
          <w:rFonts w:ascii="Arial" w:hAnsi="Arial" w:cs="Arial"/>
          <w:sz w:val="24"/>
          <w:szCs w:val="24"/>
        </w:rPr>
      </w:pPr>
    </w:p>
    <w:p w14:paraId="7C424ED0" w14:textId="77777777"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The conservation </w:t>
      </w:r>
      <w:proofErr w:type="gramStart"/>
      <w:r w:rsidRPr="007D5F7C">
        <w:rPr>
          <w:rFonts w:ascii="Arial" w:hAnsi="Arial" w:cs="Arial"/>
          <w:sz w:val="24"/>
          <w:szCs w:val="24"/>
        </w:rPr>
        <w:t>aim</w:t>
      </w:r>
      <w:proofErr w:type="gramEnd"/>
      <w:r w:rsidRPr="007D5F7C">
        <w:rPr>
          <w:rFonts w:ascii="Arial" w:hAnsi="Arial" w:cs="Arial"/>
          <w:sz w:val="24"/>
          <w:szCs w:val="24"/>
        </w:rPr>
        <w:t xml:space="preserve"> of the MCZ for both breeding and non-breeding common eider is to provide a critical seaward maintenance and foraging extension surrounding the breeding colony at Coquet Island and Farne Islands. The site covers areas on which common eider are ecologically dependent, in this case for behaviours such as foraging, preening, </w:t>
      </w:r>
      <w:proofErr w:type="gramStart"/>
      <w:r w:rsidRPr="007D5F7C">
        <w:rPr>
          <w:rFonts w:ascii="Arial" w:hAnsi="Arial" w:cs="Arial"/>
          <w:sz w:val="24"/>
          <w:szCs w:val="24"/>
        </w:rPr>
        <w:t>bathing</w:t>
      </w:r>
      <w:proofErr w:type="gramEnd"/>
      <w:r w:rsidRPr="007D5F7C">
        <w:rPr>
          <w:rFonts w:ascii="Arial" w:hAnsi="Arial" w:cs="Arial"/>
          <w:sz w:val="24"/>
          <w:szCs w:val="24"/>
        </w:rPr>
        <w:t xml:space="preserve"> and displaying. The MCZ was classified with a General Management Approach to </w:t>
      </w:r>
      <w:r w:rsidRPr="007D5F7C">
        <w:rPr>
          <w:rFonts w:ascii="Arial" w:hAnsi="Arial" w:cs="Arial"/>
          <w:i/>
          <w:iCs/>
          <w:sz w:val="24"/>
          <w:szCs w:val="24"/>
        </w:rPr>
        <w:t>Recover to a favourable condition.</w:t>
      </w:r>
    </w:p>
    <w:p w14:paraId="16D66EE3" w14:textId="77777777" w:rsidR="007D5F7C" w:rsidRPr="007D5F7C" w:rsidRDefault="007D5F7C" w:rsidP="007D5F7C">
      <w:pPr>
        <w:pStyle w:val="TableText"/>
        <w:jc w:val="both"/>
        <w:rPr>
          <w:rFonts w:ascii="Arial" w:hAnsi="Arial" w:cs="Arial"/>
          <w:sz w:val="24"/>
          <w:szCs w:val="24"/>
        </w:rPr>
      </w:pPr>
    </w:p>
    <w:p w14:paraId="3B68AE8A" w14:textId="77777777"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The common eider is the only designated feature of the Berwick to St. Mary’s MCZ and is </w:t>
      </w:r>
      <w:r w:rsidRPr="007D5F7C">
        <w:rPr>
          <w:rFonts w:ascii="Arial" w:hAnsi="Arial" w:cs="Arial"/>
          <w:b/>
          <w:bCs/>
          <w:sz w:val="24"/>
          <w:szCs w:val="24"/>
        </w:rPr>
        <w:t>the principal focus of this study</w:t>
      </w:r>
      <w:r w:rsidRPr="007D5F7C">
        <w:rPr>
          <w:rFonts w:ascii="Arial" w:hAnsi="Arial" w:cs="Arial"/>
          <w:sz w:val="24"/>
          <w:szCs w:val="24"/>
        </w:rPr>
        <w:t xml:space="preserve">. While the priority is to collect data on common eider within the marine area of the MCZ and certain adjoining areas (Lindisfarne SPA), data should be extracted for </w:t>
      </w:r>
      <w:r w:rsidRPr="007D5F7C">
        <w:rPr>
          <w:rFonts w:ascii="Arial" w:hAnsi="Arial" w:cs="Arial"/>
          <w:b/>
          <w:bCs/>
          <w:sz w:val="24"/>
          <w:szCs w:val="24"/>
        </w:rPr>
        <w:t>all species</w:t>
      </w:r>
      <w:r w:rsidRPr="007D5F7C">
        <w:rPr>
          <w:rFonts w:ascii="Arial" w:hAnsi="Arial" w:cs="Arial"/>
          <w:sz w:val="24"/>
          <w:szCs w:val="24"/>
        </w:rPr>
        <w:t xml:space="preserve"> from all parts of the area covered during the aerial surveys.</w:t>
      </w:r>
    </w:p>
    <w:p w14:paraId="39FCC730" w14:textId="77777777" w:rsidR="007D5F7C" w:rsidRPr="007D5F7C" w:rsidRDefault="007D5F7C" w:rsidP="007D5F7C">
      <w:pPr>
        <w:pStyle w:val="TableText"/>
        <w:jc w:val="both"/>
        <w:rPr>
          <w:rFonts w:ascii="Arial" w:hAnsi="Arial" w:cs="Arial"/>
          <w:sz w:val="24"/>
          <w:szCs w:val="24"/>
        </w:rPr>
      </w:pPr>
    </w:p>
    <w:p w14:paraId="30BD45D0" w14:textId="48FFC97A" w:rsidR="007D5F7C" w:rsidRDefault="007D5F7C" w:rsidP="007D5F7C">
      <w:pPr>
        <w:pStyle w:val="TableText"/>
        <w:jc w:val="both"/>
        <w:rPr>
          <w:rFonts w:ascii="Arial" w:hAnsi="Arial" w:cs="Arial"/>
          <w:sz w:val="24"/>
          <w:szCs w:val="24"/>
        </w:rPr>
      </w:pPr>
      <w:r w:rsidRPr="38352499">
        <w:rPr>
          <w:rFonts w:ascii="Arial" w:hAnsi="Arial" w:cs="Arial"/>
          <w:sz w:val="24"/>
          <w:szCs w:val="24"/>
        </w:rPr>
        <w:t>Understanding of the breeding season abundance and distribution of eider ducks at the time of classification of the MCZ was based on a variety of data sources described in Natural England Joint Publication JP026 (2018) (</w:t>
      </w:r>
      <w:hyperlink r:id="rId15">
        <w:r w:rsidRPr="38352499">
          <w:rPr>
            <w:rStyle w:val="Hyperlink"/>
            <w:rFonts w:ascii="Arial" w:hAnsi="Arial" w:cs="Arial"/>
            <w:sz w:val="24"/>
            <w:szCs w:val="24"/>
          </w:rPr>
          <w:t>NEJP026</w:t>
        </w:r>
      </w:hyperlink>
      <w:r w:rsidRPr="38352499">
        <w:rPr>
          <w:rFonts w:ascii="Arial" w:hAnsi="Arial" w:cs="Arial"/>
          <w:sz w:val="24"/>
          <w:szCs w:val="24"/>
        </w:rPr>
        <w:t xml:space="preserve">). Based on 5-year mean counts from the Farne Islands, Coquet Island and Lindisfarne, the breeding population of eiders in the MCZ during the years 2011-2016 was estimated to be approximately 760 - 960 pairs. </w:t>
      </w:r>
      <w:proofErr w:type="gramStart"/>
      <w:r w:rsidRPr="38352499">
        <w:rPr>
          <w:rFonts w:ascii="Arial" w:hAnsi="Arial" w:cs="Arial"/>
          <w:sz w:val="24"/>
          <w:szCs w:val="24"/>
        </w:rPr>
        <w:t>A recent evidence</w:t>
      </w:r>
      <w:proofErr w:type="gramEnd"/>
      <w:r w:rsidRPr="38352499">
        <w:rPr>
          <w:rFonts w:ascii="Arial" w:hAnsi="Arial" w:cs="Arial"/>
          <w:sz w:val="24"/>
          <w:szCs w:val="24"/>
        </w:rPr>
        <w:t xml:space="preserve"> review (</w:t>
      </w:r>
      <w:r w:rsidR="53F3853C" w:rsidRPr="38352499">
        <w:rPr>
          <w:rFonts w:ascii="Arial" w:hAnsi="Arial" w:cs="Arial"/>
          <w:sz w:val="24"/>
          <w:szCs w:val="24"/>
        </w:rPr>
        <w:t>Percival</w:t>
      </w:r>
      <w:r w:rsidRPr="38352499">
        <w:rPr>
          <w:rFonts w:ascii="Arial" w:hAnsi="Arial" w:cs="Arial"/>
          <w:sz w:val="24"/>
          <w:szCs w:val="24"/>
        </w:rPr>
        <w:t xml:space="preserve"> 2022) compiled data on common eider breeding populations from the annual Northumberland and Tyneside Bird Club reports and counts of the breeding populations at the two main colonies on the Farne Islands and Coquet Island monitored by the National Trust and RSPB wardens respectively. The two sites differ markedly in their population trends. At the Farne Islands there has been a highly significant decline over time, equivalent to 61% decline over 20 years (comparing the initial 5-year mean of 1,350 reduced to the current level of 530). In contrast, breeding numbers at Coquet Island have been more stable, with no statistically significant trend over time though a suggestion of a slight increase to the most recent populations of 250 – 400 pairs. </w:t>
      </w:r>
      <w:proofErr w:type="gramStart"/>
      <w:r w:rsidR="2584C056" w:rsidRPr="38352499">
        <w:rPr>
          <w:rFonts w:ascii="Arial" w:hAnsi="Arial" w:cs="Arial"/>
          <w:sz w:val="24"/>
          <w:szCs w:val="24"/>
        </w:rPr>
        <w:t>Therefore,  a</w:t>
      </w:r>
      <w:proofErr w:type="gramEnd"/>
      <w:r w:rsidRPr="38352499">
        <w:rPr>
          <w:rFonts w:ascii="Arial" w:hAnsi="Arial" w:cs="Arial"/>
          <w:sz w:val="24"/>
          <w:szCs w:val="24"/>
        </w:rPr>
        <w:t xml:space="preserve"> more up to date estimate of the number of nesting eider in the MCZ may be between 780 and 930 pairs.</w:t>
      </w:r>
    </w:p>
    <w:p w14:paraId="08568F3F" w14:textId="46AE88A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w:t>
      </w:r>
    </w:p>
    <w:p w14:paraId="7BC2290B"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1.2 Study area</w:t>
      </w:r>
      <w:r w:rsidRPr="007D5F7C">
        <w:rPr>
          <w:rFonts w:ascii="Arial" w:hAnsi="Arial" w:cs="Arial"/>
          <w:sz w:val="24"/>
          <w:szCs w:val="24"/>
          <w:lang w:eastAsia="en-GB"/>
        </w:rPr>
        <w:t> </w:t>
      </w:r>
    </w:p>
    <w:p w14:paraId="0B3F0804" w14:textId="4F1A784B" w:rsidR="007D5F7C" w:rsidRDefault="007D5F7C" w:rsidP="007D5F7C">
      <w:pPr>
        <w:pStyle w:val="TableText"/>
        <w:jc w:val="both"/>
        <w:rPr>
          <w:rFonts w:ascii="Arial" w:hAnsi="Arial" w:cs="Arial"/>
          <w:sz w:val="24"/>
          <w:szCs w:val="24"/>
        </w:rPr>
      </w:pPr>
      <w:r w:rsidRPr="007D5F7C">
        <w:rPr>
          <w:rFonts w:ascii="Arial" w:hAnsi="Arial" w:cs="Arial"/>
          <w:sz w:val="24"/>
          <w:szCs w:val="24"/>
        </w:rPr>
        <w:t>The survey data gathered must allow the subsequent production of population estimates, with associated confidence intervals, for the eider duck population within the entire Berwick to St. Mary’s MCZ boundary (Figure 1) unless</w:t>
      </w:r>
      <w:r w:rsidRPr="007D5F7C">
        <w:rPr>
          <w:rStyle w:val="CommentReference"/>
          <w:rFonts w:ascii="Arial" w:hAnsi="Arial" w:cs="Arial"/>
          <w:sz w:val="24"/>
          <w:szCs w:val="24"/>
        </w:rPr>
        <w:t xml:space="preserve"> </w:t>
      </w:r>
      <w:r w:rsidRPr="007D5F7C">
        <w:rPr>
          <w:rFonts w:ascii="Arial" w:hAnsi="Arial" w:cs="Arial"/>
          <w:sz w:val="24"/>
          <w:szCs w:val="24"/>
        </w:rPr>
        <w:t>operational restrictions justify excluding certain areas. Note, that while the main focus of this project is to collect survey data across areas within the boundaries of the Berwick to St. Mary’s MCZ (area 634km</w:t>
      </w:r>
      <w:r w:rsidRPr="007D5F7C">
        <w:rPr>
          <w:rFonts w:ascii="Arial" w:hAnsi="Arial" w:cs="Arial"/>
          <w:sz w:val="24"/>
          <w:szCs w:val="24"/>
          <w:vertAlign w:val="superscript"/>
        </w:rPr>
        <w:t>2</w:t>
      </w:r>
      <w:r w:rsidRPr="007D5F7C">
        <w:rPr>
          <w:rFonts w:ascii="Arial" w:hAnsi="Arial" w:cs="Arial"/>
          <w:sz w:val="24"/>
          <w:szCs w:val="24"/>
        </w:rPr>
        <w:t xml:space="preserve">), </w:t>
      </w:r>
      <w:r w:rsidRPr="007D5F7C">
        <w:rPr>
          <w:rFonts w:ascii="Arial" w:hAnsi="Arial" w:cs="Arial"/>
          <w:b/>
          <w:bCs/>
          <w:sz w:val="24"/>
          <w:szCs w:val="24"/>
        </w:rPr>
        <w:t xml:space="preserve">survey data should also be gathered over certain areas known to be important to eider ducks that lie adjacent to but outside the MCZ boundary </w:t>
      </w:r>
      <w:proofErr w:type="gramStart"/>
      <w:r w:rsidRPr="007D5F7C">
        <w:rPr>
          <w:rFonts w:ascii="Arial" w:hAnsi="Arial" w:cs="Arial"/>
          <w:b/>
          <w:bCs/>
          <w:sz w:val="24"/>
          <w:szCs w:val="24"/>
        </w:rPr>
        <w:t>i.e.</w:t>
      </w:r>
      <w:proofErr w:type="gramEnd"/>
      <w:r w:rsidRPr="007D5F7C">
        <w:rPr>
          <w:rFonts w:ascii="Arial" w:hAnsi="Arial" w:cs="Arial"/>
          <w:b/>
          <w:bCs/>
          <w:sz w:val="24"/>
          <w:szCs w:val="24"/>
        </w:rPr>
        <w:t xml:space="preserve"> Lindisfarne SPA (37km</w:t>
      </w:r>
      <w:r w:rsidRPr="007D5F7C">
        <w:rPr>
          <w:rFonts w:ascii="Arial" w:hAnsi="Arial" w:cs="Arial"/>
          <w:b/>
          <w:bCs/>
          <w:sz w:val="24"/>
          <w:szCs w:val="24"/>
          <w:vertAlign w:val="superscript"/>
        </w:rPr>
        <w:t>2</w:t>
      </w:r>
      <w:r w:rsidRPr="007D5F7C">
        <w:rPr>
          <w:rFonts w:ascii="Arial" w:hAnsi="Arial" w:cs="Arial"/>
          <w:sz w:val="24"/>
          <w:szCs w:val="24"/>
        </w:rPr>
        <w:t>)</w:t>
      </w:r>
      <w:r w:rsidR="00F84EBD">
        <w:rPr>
          <w:rFonts w:ascii="Arial" w:hAnsi="Arial" w:cs="Arial"/>
          <w:sz w:val="24"/>
          <w:szCs w:val="24"/>
        </w:rPr>
        <w:t xml:space="preserve"> (Figure 2)</w:t>
      </w:r>
      <w:r w:rsidRPr="007D5F7C">
        <w:rPr>
          <w:rFonts w:ascii="Arial" w:hAnsi="Arial" w:cs="Arial"/>
          <w:sz w:val="24"/>
          <w:szCs w:val="24"/>
        </w:rPr>
        <w:t xml:space="preserve">. </w:t>
      </w:r>
    </w:p>
    <w:p w14:paraId="5FF5E585" w14:textId="08C6BFA4" w:rsidR="00722185" w:rsidRPr="00974938" w:rsidRDefault="00722185" w:rsidP="00722185">
      <w:pPr>
        <w:pStyle w:val="TableText"/>
        <w:jc w:val="both"/>
        <w:rPr>
          <w:rFonts w:ascii="Arial" w:hAnsi="Arial" w:cs="Arial"/>
          <w:sz w:val="24"/>
          <w:szCs w:val="24"/>
          <w:lang w:eastAsia="en-GB"/>
        </w:rPr>
      </w:pPr>
      <w:r w:rsidRPr="00974938">
        <w:rPr>
          <w:rFonts w:ascii="Arial" w:hAnsi="Arial" w:cs="Arial"/>
          <w:sz w:val="24"/>
          <w:szCs w:val="24"/>
          <w:lang w:eastAsia="en-GB"/>
        </w:rPr>
        <w:t xml:space="preserve">The extent of the Berwick to St. Mary’s MCZ is shown on Defra’s </w:t>
      </w:r>
      <w:hyperlink r:id="rId16" w:history="1">
        <w:r w:rsidRPr="00974938">
          <w:rPr>
            <w:rStyle w:val="Hyperlink"/>
            <w:rFonts w:ascii="Arial" w:hAnsi="Arial" w:cs="Arial"/>
            <w:sz w:val="24"/>
            <w:szCs w:val="24"/>
          </w:rPr>
          <w:t>MAGIC mapping portal</w:t>
        </w:r>
      </w:hyperlink>
      <w:r w:rsidRPr="00974938">
        <w:rPr>
          <w:rStyle w:val="FootnoteReference"/>
          <w:rFonts w:ascii="Arial" w:eastAsia="Times New Roman" w:hAnsi="Arial" w:cs="Arial"/>
          <w:sz w:val="24"/>
          <w:szCs w:val="24"/>
          <w:lang w:eastAsia="en-GB"/>
        </w:rPr>
        <w:footnoteReference w:id="2"/>
      </w:r>
      <w:r w:rsidRPr="00974938">
        <w:rPr>
          <w:rFonts w:ascii="Arial" w:hAnsi="Arial" w:cs="Arial"/>
          <w:sz w:val="24"/>
          <w:szCs w:val="24"/>
          <w:lang w:eastAsia="en-GB"/>
        </w:rPr>
        <w:t xml:space="preserve">: </w:t>
      </w:r>
      <w:r w:rsidR="00A87AB1" w:rsidRPr="00974938">
        <w:rPr>
          <w:rFonts w:ascii="Arial" w:hAnsi="Arial" w:cs="Arial"/>
          <w:sz w:val="24"/>
          <w:szCs w:val="24"/>
          <w:lang w:eastAsia="en-GB"/>
        </w:rPr>
        <w:t>A</w:t>
      </w:r>
      <w:r w:rsidRPr="00974938">
        <w:rPr>
          <w:rFonts w:ascii="Arial" w:hAnsi="Arial" w:cs="Arial"/>
          <w:sz w:val="24"/>
          <w:szCs w:val="24"/>
          <w:highlight w:val="yellow"/>
          <w:lang w:eastAsia="en-GB"/>
        </w:rPr>
        <w:t xml:space="preserve"> </w:t>
      </w:r>
      <w:r w:rsidRPr="00974938">
        <w:rPr>
          <w:rFonts w:ascii="Arial" w:hAnsi="Arial" w:cs="Arial"/>
          <w:sz w:val="24"/>
          <w:szCs w:val="24"/>
          <w:lang w:eastAsia="en-GB"/>
        </w:rPr>
        <w:t>shapefile of all the UK MCZs can be downloaded from</w:t>
      </w:r>
      <w:r w:rsidRPr="00974938">
        <w:rPr>
          <w:rFonts w:ascii="Arial" w:hAnsi="Arial" w:cs="Arial"/>
          <w:sz w:val="24"/>
          <w:szCs w:val="24"/>
        </w:rPr>
        <w:t xml:space="preserve">: </w:t>
      </w:r>
      <w:hyperlink r:id="rId17" w:history="1">
        <w:r w:rsidR="00867E1F" w:rsidRPr="00974938">
          <w:rPr>
            <w:rStyle w:val="Hyperlink"/>
            <w:rFonts w:ascii="Arial" w:hAnsi="Arial" w:cs="Arial"/>
            <w:color w:val="000000"/>
            <w:sz w:val="24"/>
            <w:szCs w:val="24"/>
          </w:rPr>
          <w:t>Marine Conservation Zones (England)</w:t>
        </w:r>
      </w:hyperlink>
      <w:r w:rsidR="00867E1F" w:rsidRPr="00974938">
        <w:rPr>
          <w:rFonts w:ascii="Arial" w:hAnsi="Arial" w:cs="Arial"/>
          <w:sz w:val="24"/>
          <w:szCs w:val="24"/>
        </w:rPr>
        <w:t xml:space="preserve"> </w:t>
      </w:r>
      <w:r w:rsidR="006C06D2" w:rsidRPr="00974938">
        <w:rPr>
          <w:rFonts w:ascii="Arial" w:hAnsi="Arial" w:cs="Arial"/>
          <w:sz w:val="24"/>
          <w:szCs w:val="24"/>
        </w:rPr>
        <w:t xml:space="preserve"> </w:t>
      </w:r>
      <w:r w:rsidR="006C06D2" w:rsidRPr="00974938">
        <w:rPr>
          <w:rFonts w:ascii="Arial" w:hAnsi="Arial" w:cs="Arial"/>
          <w:sz w:val="24"/>
          <w:szCs w:val="24"/>
          <w:lang w:eastAsia="en-GB"/>
        </w:rPr>
        <w:t xml:space="preserve">The extent of the Lindisfarne SPA is shown on Defra’s </w:t>
      </w:r>
      <w:hyperlink r:id="rId18" w:history="1">
        <w:r w:rsidR="006C06D2" w:rsidRPr="00974938">
          <w:rPr>
            <w:rStyle w:val="Hyperlink"/>
            <w:rFonts w:ascii="Arial" w:hAnsi="Arial" w:cs="Arial"/>
            <w:sz w:val="24"/>
            <w:szCs w:val="24"/>
          </w:rPr>
          <w:t>MAGIC mapping portal</w:t>
        </w:r>
      </w:hyperlink>
      <w:r w:rsidR="006C06D2" w:rsidRPr="00974938">
        <w:rPr>
          <w:rStyle w:val="FootnoteReference"/>
          <w:rFonts w:ascii="Arial" w:eastAsia="Times New Roman" w:hAnsi="Arial" w:cs="Arial"/>
          <w:sz w:val="24"/>
          <w:szCs w:val="24"/>
          <w:lang w:eastAsia="en-GB"/>
        </w:rPr>
        <w:footnoteReference w:id="3"/>
      </w:r>
      <w:r w:rsidR="006C06D2" w:rsidRPr="00974938">
        <w:rPr>
          <w:rFonts w:ascii="Arial" w:hAnsi="Arial" w:cs="Arial"/>
          <w:sz w:val="24"/>
          <w:szCs w:val="24"/>
          <w:lang w:eastAsia="en-GB"/>
        </w:rPr>
        <w:t xml:space="preserve">: </w:t>
      </w:r>
      <w:r w:rsidR="008C4899">
        <w:rPr>
          <w:rFonts w:ascii="Arial" w:hAnsi="Arial" w:cs="Arial"/>
          <w:sz w:val="24"/>
          <w:szCs w:val="24"/>
          <w:lang w:eastAsia="en-GB"/>
        </w:rPr>
        <w:t>A</w:t>
      </w:r>
      <w:r w:rsidR="006C06D2" w:rsidRPr="00974938">
        <w:rPr>
          <w:rFonts w:ascii="Arial" w:hAnsi="Arial" w:cs="Arial"/>
          <w:sz w:val="24"/>
          <w:szCs w:val="24"/>
          <w:lang w:eastAsia="en-GB"/>
        </w:rPr>
        <w:t xml:space="preserve"> shapefile of all the UK SPAs can be downloaded from the </w:t>
      </w:r>
      <w:hyperlink r:id="rId19" w:history="1">
        <w:r w:rsidR="006C06D2" w:rsidRPr="00974938">
          <w:rPr>
            <w:rStyle w:val="Hyperlink"/>
            <w:rFonts w:ascii="Arial" w:eastAsia="Times New Roman" w:hAnsi="Arial" w:cs="Arial"/>
            <w:sz w:val="24"/>
            <w:szCs w:val="24"/>
            <w:lang w:eastAsia="en-GB"/>
          </w:rPr>
          <w:t>JNCC resource hub</w:t>
        </w:r>
      </w:hyperlink>
      <w:r w:rsidR="006C06D2" w:rsidRPr="00974938">
        <w:rPr>
          <w:rFonts w:ascii="Arial" w:hAnsi="Arial" w:cs="Arial"/>
          <w:sz w:val="24"/>
          <w:szCs w:val="24"/>
          <w:lang w:eastAsia="en-GB"/>
        </w:rPr>
        <w:t xml:space="preserve"> for use in GIS systems.</w:t>
      </w:r>
    </w:p>
    <w:p w14:paraId="6A412358" w14:textId="77777777" w:rsidR="00722185" w:rsidRPr="007D5F7C" w:rsidRDefault="00722185" w:rsidP="007D5F7C">
      <w:pPr>
        <w:pStyle w:val="TableText"/>
        <w:jc w:val="both"/>
        <w:rPr>
          <w:rFonts w:ascii="Arial" w:hAnsi="Arial" w:cs="Arial"/>
          <w:sz w:val="24"/>
          <w:szCs w:val="24"/>
        </w:rPr>
      </w:pPr>
    </w:p>
    <w:p w14:paraId="0C232B7E" w14:textId="0CE4C0AF" w:rsidR="007D5F7C" w:rsidRPr="007D5F7C" w:rsidRDefault="00A64620" w:rsidP="007D5F7C">
      <w:pPr>
        <w:jc w:val="center"/>
        <w:rPr>
          <w:rFonts w:ascii="Arial" w:hAnsi="Arial" w:cs="Arial"/>
          <w:sz w:val="24"/>
          <w:szCs w:val="24"/>
        </w:rPr>
      </w:pPr>
      <w:r>
        <w:rPr>
          <w:noProof/>
        </w:rPr>
        <w:lastRenderedPageBreak/>
        <w:drawing>
          <wp:inline distT="0" distB="0" distL="0" distR="0" wp14:anchorId="6BE6717D" wp14:editId="65BE46F0">
            <wp:extent cx="5419725" cy="3835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838" cy="3842695"/>
                    </a:xfrm>
                    <a:prstGeom prst="rect">
                      <a:avLst/>
                    </a:prstGeom>
                    <a:noFill/>
                    <a:ln>
                      <a:noFill/>
                    </a:ln>
                  </pic:spPr>
                </pic:pic>
              </a:graphicData>
            </a:graphic>
          </wp:inline>
        </w:drawing>
      </w:r>
    </w:p>
    <w:p w14:paraId="3C48306E" w14:textId="6ACBD5DA" w:rsidR="007D5F7C" w:rsidRDefault="007D5F7C" w:rsidP="007D5F7C">
      <w:pPr>
        <w:textAlignment w:val="baseline"/>
        <w:rPr>
          <w:rFonts w:ascii="Arial" w:hAnsi="Arial" w:cs="Arial"/>
          <w:sz w:val="24"/>
          <w:szCs w:val="24"/>
        </w:rPr>
      </w:pPr>
      <w:r w:rsidRPr="007D5F7C">
        <w:rPr>
          <w:rFonts w:ascii="Arial" w:hAnsi="Arial" w:cs="Arial"/>
          <w:sz w:val="24"/>
          <w:szCs w:val="24"/>
        </w:rPr>
        <w:t xml:space="preserve">Figure 1. Map depicting the Berwick to St. Mary’s MCZ survey area </w:t>
      </w:r>
      <w:r w:rsidR="00A64620">
        <w:rPr>
          <w:rFonts w:ascii="Arial" w:hAnsi="Arial" w:cs="Arial"/>
          <w:sz w:val="24"/>
          <w:szCs w:val="24"/>
        </w:rPr>
        <w:t>(</w:t>
      </w:r>
      <w:r w:rsidRPr="007D5F7C">
        <w:rPr>
          <w:rFonts w:ascii="Arial" w:hAnsi="Arial" w:cs="Arial"/>
          <w:sz w:val="24"/>
          <w:szCs w:val="24"/>
        </w:rPr>
        <w:t>and Lindisfarne SPA</w:t>
      </w:r>
      <w:r w:rsidR="00A64620">
        <w:rPr>
          <w:rFonts w:ascii="Arial" w:hAnsi="Arial" w:cs="Arial"/>
          <w:sz w:val="24"/>
          <w:szCs w:val="24"/>
        </w:rPr>
        <w:t>)</w:t>
      </w:r>
      <w:r w:rsidRPr="007D5F7C">
        <w:rPr>
          <w:rFonts w:ascii="Arial" w:hAnsi="Arial" w:cs="Arial"/>
          <w:sz w:val="24"/>
          <w:szCs w:val="24"/>
        </w:rPr>
        <w:t>.</w:t>
      </w:r>
    </w:p>
    <w:p w14:paraId="36D8EE9B" w14:textId="77777777" w:rsidR="00287A7E" w:rsidRDefault="00287A7E" w:rsidP="007D5F7C">
      <w:pPr>
        <w:textAlignment w:val="baseline"/>
        <w:rPr>
          <w:rFonts w:ascii="Arial" w:hAnsi="Arial" w:cs="Arial"/>
          <w:sz w:val="24"/>
          <w:szCs w:val="24"/>
        </w:rPr>
      </w:pPr>
    </w:p>
    <w:p w14:paraId="1990E39D" w14:textId="1BE12024" w:rsidR="00287A7E" w:rsidRDefault="00287A7E" w:rsidP="00287A7E">
      <w:pPr>
        <w:jc w:val="center"/>
        <w:textAlignment w:val="baseline"/>
        <w:rPr>
          <w:rFonts w:ascii="Arial" w:hAnsi="Arial" w:cs="Arial"/>
          <w:sz w:val="24"/>
          <w:szCs w:val="24"/>
        </w:rPr>
      </w:pPr>
      <w:r>
        <w:rPr>
          <w:noProof/>
        </w:rPr>
        <w:drawing>
          <wp:inline distT="0" distB="0" distL="0" distR="0" wp14:anchorId="31DEDCFC" wp14:editId="13A94D2B">
            <wp:extent cx="5424462" cy="3838891"/>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1343" cy="3843760"/>
                    </a:xfrm>
                    <a:prstGeom prst="rect">
                      <a:avLst/>
                    </a:prstGeom>
                    <a:noFill/>
                    <a:ln>
                      <a:noFill/>
                    </a:ln>
                  </pic:spPr>
                </pic:pic>
              </a:graphicData>
            </a:graphic>
          </wp:inline>
        </w:drawing>
      </w:r>
    </w:p>
    <w:p w14:paraId="2D00EBF3" w14:textId="5782F0C7" w:rsidR="00287A7E" w:rsidRDefault="00287A7E" w:rsidP="00287A7E">
      <w:pPr>
        <w:textAlignment w:val="baseline"/>
        <w:rPr>
          <w:rFonts w:ascii="Arial" w:hAnsi="Arial" w:cs="Arial"/>
          <w:sz w:val="24"/>
          <w:szCs w:val="24"/>
        </w:rPr>
      </w:pPr>
      <w:r>
        <w:rPr>
          <w:rFonts w:ascii="Arial" w:hAnsi="Arial" w:cs="Arial"/>
          <w:sz w:val="24"/>
          <w:szCs w:val="24"/>
        </w:rPr>
        <w:t xml:space="preserve">Figure 2. Map depicting the </w:t>
      </w:r>
      <w:r w:rsidR="00F97ECE">
        <w:rPr>
          <w:rFonts w:ascii="Arial" w:hAnsi="Arial" w:cs="Arial"/>
          <w:sz w:val="24"/>
          <w:szCs w:val="24"/>
        </w:rPr>
        <w:t>Lindisfarne SPA which lies adjacent to the northernmost part of the Berwick to St. Mary’s MCZ.</w:t>
      </w:r>
    </w:p>
    <w:p w14:paraId="40DC4D3B" w14:textId="77777777" w:rsidR="00F97ECE" w:rsidRDefault="00F97ECE" w:rsidP="00287A7E">
      <w:pPr>
        <w:textAlignment w:val="baseline"/>
        <w:rPr>
          <w:rFonts w:ascii="Arial" w:hAnsi="Arial" w:cs="Arial"/>
          <w:sz w:val="24"/>
          <w:szCs w:val="24"/>
        </w:rPr>
      </w:pPr>
    </w:p>
    <w:p w14:paraId="2D3E660E" w14:textId="77777777" w:rsidR="00F97ECE" w:rsidRPr="007D5F7C" w:rsidRDefault="00F97ECE" w:rsidP="00287A7E">
      <w:pPr>
        <w:textAlignment w:val="baseline"/>
        <w:rPr>
          <w:rFonts w:ascii="Arial" w:hAnsi="Arial" w:cs="Arial"/>
          <w:sz w:val="24"/>
          <w:szCs w:val="24"/>
        </w:rPr>
      </w:pPr>
    </w:p>
    <w:p w14:paraId="3876B385" w14:textId="77777777" w:rsidR="007D5F7C" w:rsidRPr="007D5F7C" w:rsidRDefault="007D5F7C" w:rsidP="007D5F7C">
      <w:pPr>
        <w:textAlignment w:val="baseline"/>
        <w:rPr>
          <w:rFonts w:ascii="Arial" w:eastAsia="Times New Roman" w:hAnsi="Arial" w:cs="Arial"/>
          <w:sz w:val="24"/>
          <w:szCs w:val="24"/>
          <w:lang w:eastAsia="en-GB"/>
        </w:rPr>
      </w:pPr>
    </w:p>
    <w:p w14:paraId="3CD1BAB3" w14:textId="77777777" w:rsidR="007D5F7C" w:rsidRPr="007D5F7C" w:rsidRDefault="007D5F7C" w:rsidP="001F4AB1">
      <w:pPr>
        <w:numPr>
          <w:ilvl w:val="0"/>
          <w:numId w:val="18"/>
        </w:numPr>
        <w:ind w:left="284" w:hanging="284"/>
        <w:jc w:val="both"/>
        <w:textAlignment w:val="baseline"/>
        <w:rPr>
          <w:rFonts w:ascii="Arial" w:eastAsia="Times New Roman" w:hAnsi="Arial" w:cs="Arial"/>
          <w:sz w:val="24"/>
          <w:szCs w:val="24"/>
          <w:lang w:eastAsia="en-GB"/>
        </w:rPr>
      </w:pPr>
      <w:r w:rsidRPr="007D5F7C">
        <w:rPr>
          <w:rFonts w:ascii="Arial" w:eastAsia="Times New Roman" w:hAnsi="Arial" w:cs="Arial"/>
          <w:b/>
          <w:bCs/>
          <w:sz w:val="24"/>
          <w:szCs w:val="24"/>
          <w:lang w:eastAsia="en-GB"/>
        </w:rPr>
        <w:lastRenderedPageBreak/>
        <w:t>Aims</w:t>
      </w:r>
      <w:r w:rsidRPr="007D5F7C">
        <w:rPr>
          <w:rFonts w:ascii="Arial" w:eastAsia="Times New Roman" w:hAnsi="Arial" w:cs="Arial"/>
          <w:sz w:val="24"/>
          <w:szCs w:val="24"/>
          <w:lang w:eastAsia="en-GB"/>
        </w:rPr>
        <w:t> </w:t>
      </w:r>
    </w:p>
    <w:p w14:paraId="54F44682" w14:textId="5F087F0F" w:rsidR="007D5F7C" w:rsidRPr="007D5F7C" w:rsidRDefault="04314602" w:rsidP="007D5F7C">
      <w:pPr>
        <w:pStyle w:val="TableText"/>
        <w:jc w:val="both"/>
        <w:rPr>
          <w:rFonts w:ascii="Arial" w:hAnsi="Arial" w:cs="Arial"/>
          <w:sz w:val="24"/>
          <w:szCs w:val="24"/>
        </w:rPr>
      </w:pPr>
      <w:r w:rsidRPr="38352499">
        <w:rPr>
          <w:rFonts w:ascii="Arial" w:hAnsi="Arial" w:cs="Arial"/>
          <w:sz w:val="24"/>
          <w:szCs w:val="24"/>
        </w:rPr>
        <w:t xml:space="preserve">Natural England is seeking a contractor to design and carry out </w:t>
      </w:r>
      <w:r w:rsidRPr="38352499">
        <w:rPr>
          <w:rFonts w:ascii="Arial" w:hAnsi="Arial" w:cs="Arial"/>
          <w:b/>
          <w:bCs/>
          <w:sz w:val="24"/>
          <w:szCs w:val="24"/>
        </w:rPr>
        <w:t>one</w:t>
      </w:r>
      <w:r w:rsidRPr="38352499">
        <w:rPr>
          <w:rFonts w:ascii="Arial" w:hAnsi="Arial" w:cs="Arial"/>
          <w:sz w:val="24"/>
          <w:szCs w:val="24"/>
        </w:rPr>
        <w:t xml:space="preserve"> high resolution / definition digital aerial survey of the Berwick to St. Mary’s MCZ this coming spring (2023) using the most up to date digital aerial imagery (video or still) methods, and to process the resulting imagery to provide a comprehensive digital dataset from which robust estimates of the abundance and distribution of birds and marine mammals within the MCZ can be derived. The survey should be scheduled to occur in March 2023 to target the start of the breeding season of common eider</w:t>
      </w:r>
      <w:r w:rsidR="737D1407" w:rsidRPr="38352499">
        <w:rPr>
          <w:rFonts w:ascii="Arial" w:hAnsi="Arial" w:cs="Arial"/>
          <w:sz w:val="24"/>
          <w:szCs w:val="24"/>
        </w:rPr>
        <w:t>. Subject to additional funding being available, Natural England anticipates issuing a further, separate Request for Quotation in early 2023 to conduct three</w:t>
      </w:r>
      <w:r w:rsidR="524B0DD8" w:rsidRPr="38352499">
        <w:rPr>
          <w:rFonts w:ascii="Arial" w:hAnsi="Arial" w:cs="Arial"/>
          <w:sz w:val="24"/>
          <w:szCs w:val="24"/>
        </w:rPr>
        <w:t xml:space="preserve"> </w:t>
      </w:r>
      <w:r w:rsidR="737D1407" w:rsidRPr="38352499">
        <w:rPr>
          <w:rFonts w:ascii="Arial" w:hAnsi="Arial" w:cs="Arial"/>
          <w:sz w:val="24"/>
          <w:szCs w:val="24"/>
        </w:rPr>
        <w:t>further surveys of the MCZ between 1</w:t>
      </w:r>
      <w:r w:rsidR="737D1407" w:rsidRPr="38352499">
        <w:rPr>
          <w:rFonts w:ascii="Arial" w:hAnsi="Arial" w:cs="Arial"/>
          <w:sz w:val="24"/>
          <w:szCs w:val="24"/>
          <w:vertAlign w:val="superscript"/>
        </w:rPr>
        <w:t>st</w:t>
      </w:r>
      <w:r w:rsidR="737D1407" w:rsidRPr="38352499">
        <w:rPr>
          <w:rFonts w:ascii="Arial" w:hAnsi="Arial" w:cs="Arial"/>
          <w:sz w:val="24"/>
          <w:szCs w:val="24"/>
        </w:rPr>
        <w:t xml:space="preserve"> April and 31</w:t>
      </w:r>
      <w:r w:rsidR="737D1407" w:rsidRPr="38352499">
        <w:rPr>
          <w:rFonts w:ascii="Arial" w:hAnsi="Arial" w:cs="Arial"/>
          <w:sz w:val="24"/>
          <w:szCs w:val="24"/>
          <w:vertAlign w:val="superscript"/>
        </w:rPr>
        <w:t>st</w:t>
      </w:r>
      <w:r w:rsidR="737D1407" w:rsidRPr="38352499">
        <w:rPr>
          <w:rFonts w:ascii="Arial" w:hAnsi="Arial" w:cs="Arial"/>
          <w:sz w:val="24"/>
          <w:szCs w:val="24"/>
        </w:rPr>
        <w:t xml:space="preserve"> July 2023.</w:t>
      </w:r>
    </w:p>
    <w:p w14:paraId="3A41CF21" w14:textId="77777777" w:rsidR="007D5F7C" w:rsidRPr="007D5F7C" w:rsidRDefault="007D5F7C" w:rsidP="007D5F7C">
      <w:pPr>
        <w:pStyle w:val="TableText"/>
        <w:jc w:val="both"/>
        <w:rPr>
          <w:rFonts w:ascii="Arial" w:hAnsi="Arial" w:cs="Arial"/>
          <w:sz w:val="24"/>
          <w:szCs w:val="24"/>
        </w:rPr>
      </w:pPr>
    </w:p>
    <w:p w14:paraId="09B40008" w14:textId="77777777" w:rsidR="007D5F7C" w:rsidRPr="007D5F7C" w:rsidRDefault="007D5F7C" w:rsidP="007D5F7C">
      <w:pPr>
        <w:pStyle w:val="TableText"/>
        <w:jc w:val="both"/>
        <w:rPr>
          <w:rFonts w:ascii="Arial" w:hAnsi="Arial" w:cs="Arial"/>
          <w:sz w:val="24"/>
          <w:szCs w:val="24"/>
        </w:rPr>
      </w:pPr>
      <w:bookmarkStart w:id="5" w:name="_Hlk112227888"/>
      <w:r w:rsidRPr="007D5F7C">
        <w:rPr>
          <w:rFonts w:ascii="Arial" w:hAnsi="Arial" w:cs="Arial"/>
          <w:sz w:val="24"/>
          <w:szCs w:val="24"/>
        </w:rPr>
        <w:t>The species of principal interest in this project is the common eider. This species is primarily marine and therefore surveys should if possible be designed and timed to reflect this. Natural England wishes to gather information on the distribution and abundance of each age/sex class of eiders separately, including the distribution and abundance of eider ducklings.</w:t>
      </w:r>
    </w:p>
    <w:bookmarkEnd w:id="5"/>
    <w:p w14:paraId="5971DA9E" w14:textId="77777777" w:rsidR="007D5F7C" w:rsidRPr="007D5F7C" w:rsidRDefault="007D5F7C" w:rsidP="007D5F7C">
      <w:pPr>
        <w:pStyle w:val="TableText"/>
        <w:jc w:val="both"/>
        <w:rPr>
          <w:rFonts w:ascii="Arial" w:hAnsi="Arial" w:cs="Arial"/>
          <w:sz w:val="24"/>
          <w:szCs w:val="24"/>
          <w:lang w:bidi="en-US"/>
        </w:rPr>
      </w:pPr>
    </w:p>
    <w:p w14:paraId="7FDCC393" w14:textId="77777777"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While the priority is to collect data for common eider ducks and ducklings, data should be extracted for </w:t>
      </w:r>
      <w:r w:rsidRPr="007D5F7C">
        <w:rPr>
          <w:rFonts w:ascii="Arial" w:hAnsi="Arial" w:cs="Arial"/>
          <w:b/>
          <w:bCs/>
          <w:sz w:val="24"/>
          <w:szCs w:val="24"/>
        </w:rPr>
        <w:t>all species</w:t>
      </w:r>
      <w:r w:rsidRPr="007D5F7C">
        <w:rPr>
          <w:rFonts w:ascii="Arial" w:hAnsi="Arial" w:cs="Arial"/>
          <w:sz w:val="24"/>
          <w:szCs w:val="24"/>
        </w:rPr>
        <w:t xml:space="preserve"> recorded during the aerial survey across the entire MCZ because Natural England wishes to obtain sightings data for all other bird and marine mammal species/species groups within the Berwick to St. Mary’s MCZ </w:t>
      </w:r>
      <w:r w:rsidRPr="007D5F7C">
        <w:rPr>
          <w:rFonts w:ascii="Arial" w:hAnsi="Arial" w:cs="Arial"/>
          <w:b/>
          <w:bCs/>
          <w:sz w:val="24"/>
          <w:szCs w:val="24"/>
        </w:rPr>
        <w:t>as part of fulfilling the core objectives of this study</w:t>
      </w:r>
      <w:r w:rsidRPr="007D5F7C">
        <w:rPr>
          <w:rFonts w:ascii="Arial" w:hAnsi="Arial" w:cs="Arial"/>
          <w:sz w:val="24"/>
          <w:szCs w:val="24"/>
        </w:rPr>
        <w:t>.</w:t>
      </w:r>
    </w:p>
    <w:p w14:paraId="5347D8FC" w14:textId="77777777" w:rsidR="007D5F7C" w:rsidRPr="007D5F7C" w:rsidRDefault="007D5F7C" w:rsidP="007D5F7C">
      <w:pPr>
        <w:pStyle w:val="TableText"/>
        <w:jc w:val="both"/>
        <w:rPr>
          <w:rFonts w:ascii="Arial" w:hAnsi="Arial" w:cs="Arial"/>
          <w:sz w:val="24"/>
          <w:szCs w:val="24"/>
        </w:rPr>
      </w:pPr>
    </w:p>
    <w:p w14:paraId="065C1BAF" w14:textId="77777777" w:rsidR="007D5F7C" w:rsidRPr="007D5F7C" w:rsidRDefault="007D5F7C" w:rsidP="007D5F7C">
      <w:pPr>
        <w:pStyle w:val="TableText"/>
        <w:jc w:val="both"/>
        <w:rPr>
          <w:rFonts w:ascii="Arial" w:eastAsia="Times New Roman" w:hAnsi="Arial" w:cs="Arial"/>
          <w:sz w:val="24"/>
          <w:szCs w:val="24"/>
          <w:lang w:eastAsia="en-GB"/>
        </w:rPr>
      </w:pPr>
      <w:r w:rsidRPr="007D5F7C">
        <w:rPr>
          <w:rFonts w:ascii="Arial" w:hAnsi="Arial" w:cs="Arial"/>
          <w:sz w:val="24"/>
          <w:szCs w:val="24"/>
        </w:rPr>
        <w:t xml:space="preserve">The successful Contractor will be required to design, </w:t>
      </w:r>
      <w:proofErr w:type="gramStart"/>
      <w:r w:rsidRPr="007D5F7C">
        <w:rPr>
          <w:rFonts w:ascii="Arial" w:hAnsi="Arial" w:cs="Arial"/>
          <w:sz w:val="24"/>
          <w:szCs w:val="24"/>
        </w:rPr>
        <w:t>organise</w:t>
      </w:r>
      <w:proofErr w:type="gramEnd"/>
      <w:r w:rsidRPr="007D5F7C">
        <w:rPr>
          <w:rFonts w:ascii="Arial" w:hAnsi="Arial" w:cs="Arial"/>
          <w:sz w:val="24"/>
          <w:szCs w:val="24"/>
        </w:rPr>
        <w:t xml:space="preserve"> and logistically coordinate the survey work, as well as process the resulting imagery and provide the imagery and processed data in an agreed format to Natural England. Under this contract there will be no requirement to analyse the survey data to produce </w:t>
      </w:r>
      <w:proofErr w:type="gramStart"/>
      <w:r w:rsidRPr="007D5F7C">
        <w:rPr>
          <w:rFonts w:ascii="Arial" w:hAnsi="Arial" w:cs="Arial"/>
          <w:sz w:val="24"/>
          <w:szCs w:val="24"/>
        </w:rPr>
        <w:t>e.g.</w:t>
      </w:r>
      <w:proofErr w:type="gramEnd"/>
      <w:r w:rsidRPr="007D5F7C">
        <w:rPr>
          <w:rFonts w:ascii="Arial" w:hAnsi="Arial" w:cs="Arial"/>
          <w:sz w:val="24"/>
          <w:szCs w:val="24"/>
        </w:rPr>
        <w:t xml:space="preserve"> abundance estimates or density maps – the contract is solely for data collection, </w:t>
      </w:r>
      <w:r w:rsidRPr="007D5F7C">
        <w:rPr>
          <w:rFonts w:ascii="Arial" w:eastAsia="Times New Roman" w:hAnsi="Arial" w:cs="Arial"/>
          <w:sz w:val="24"/>
          <w:szCs w:val="24"/>
          <w:lang w:eastAsia="en-GB"/>
        </w:rPr>
        <w:t>image processing and provision of resultant images, data and associated metadata compliant with required standards. </w:t>
      </w:r>
    </w:p>
    <w:p w14:paraId="169EBDC7" w14:textId="77777777" w:rsidR="007D5F7C" w:rsidRPr="007D5F7C" w:rsidRDefault="007D5F7C" w:rsidP="007D5F7C">
      <w:pPr>
        <w:pStyle w:val="TableText"/>
        <w:jc w:val="both"/>
        <w:rPr>
          <w:rFonts w:ascii="Arial" w:eastAsia="Times New Roman" w:hAnsi="Arial" w:cs="Arial"/>
          <w:color w:val="FF0000"/>
          <w:sz w:val="24"/>
          <w:szCs w:val="24"/>
          <w:lang w:eastAsia="en-GB"/>
        </w:rPr>
      </w:pPr>
    </w:p>
    <w:p w14:paraId="62E32D6B" w14:textId="77777777" w:rsidR="007D5F7C" w:rsidRPr="007D5F7C" w:rsidRDefault="007D5F7C" w:rsidP="001F4AB1">
      <w:pPr>
        <w:numPr>
          <w:ilvl w:val="0"/>
          <w:numId w:val="18"/>
        </w:numPr>
        <w:ind w:left="284" w:hanging="284"/>
        <w:jc w:val="both"/>
        <w:textAlignment w:val="baseline"/>
        <w:rPr>
          <w:rFonts w:ascii="Arial" w:eastAsia="Times New Roman" w:hAnsi="Arial" w:cs="Arial"/>
          <w:sz w:val="24"/>
          <w:szCs w:val="24"/>
          <w:lang w:eastAsia="en-GB"/>
        </w:rPr>
      </w:pPr>
      <w:r w:rsidRPr="007D5F7C">
        <w:rPr>
          <w:rFonts w:ascii="Arial" w:eastAsia="Times New Roman" w:hAnsi="Arial" w:cs="Arial"/>
          <w:b/>
          <w:bCs/>
          <w:sz w:val="24"/>
          <w:szCs w:val="24"/>
          <w:lang w:eastAsia="en-GB"/>
        </w:rPr>
        <w:t>Objectives</w:t>
      </w:r>
      <w:r w:rsidRPr="007D5F7C">
        <w:rPr>
          <w:rFonts w:ascii="Arial" w:eastAsia="Times New Roman" w:hAnsi="Arial" w:cs="Arial"/>
          <w:sz w:val="24"/>
          <w:szCs w:val="24"/>
          <w:lang w:eastAsia="en-GB"/>
        </w:rPr>
        <w:t> </w:t>
      </w:r>
    </w:p>
    <w:p w14:paraId="40524F91"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xml:space="preserve">The service required is provision of all aspects of digital aerial survey (including suitably qualified surveyors, appropriate digital camera equipment, and survey aircraft designed for offshore work over long durations), digital data processing, Quality </w:t>
      </w:r>
      <w:proofErr w:type="gramStart"/>
      <w:r w:rsidRPr="007D5F7C">
        <w:rPr>
          <w:rFonts w:ascii="Arial" w:hAnsi="Arial" w:cs="Arial"/>
          <w:sz w:val="24"/>
          <w:szCs w:val="24"/>
          <w:lang w:eastAsia="en-GB"/>
        </w:rPr>
        <w:t>Assurance</w:t>
      </w:r>
      <w:proofErr w:type="gramEnd"/>
      <w:r w:rsidRPr="007D5F7C">
        <w:rPr>
          <w:rFonts w:ascii="Arial" w:hAnsi="Arial" w:cs="Arial"/>
          <w:sz w:val="24"/>
          <w:szCs w:val="24"/>
          <w:lang w:eastAsia="en-GB"/>
        </w:rPr>
        <w:t xml:space="preserve"> and reporting to meet the requirements and objectives of the survey work, as detailed in this specification. </w:t>
      </w:r>
    </w:p>
    <w:p w14:paraId="30C34485"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w:t>
      </w:r>
    </w:p>
    <w:p w14:paraId="4E2869CC"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xml:space="preserve">There are four </w:t>
      </w:r>
      <w:r w:rsidRPr="007D5F7C">
        <w:rPr>
          <w:rFonts w:ascii="Arial" w:hAnsi="Arial" w:cs="Arial"/>
          <w:b/>
          <w:bCs/>
          <w:sz w:val="24"/>
          <w:szCs w:val="24"/>
          <w:lang w:eastAsia="en-GB"/>
        </w:rPr>
        <w:t xml:space="preserve">core objectives </w:t>
      </w:r>
      <w:r w:rsidRPr="007D5F7C">
        <w:rPr>
          <w:rFonts w:ascii="Arial" w:hAnsi="Arial" w:cs="Arial"/>
          <w:sz w:val="24"/>
          <w:szCs w:val="24"/>
          <w:lang w:eastAsia="en-GB"/>
        </w:rPr>
        <w:t>for this contract. These are to:  </w:t>
      </w:r>
    </w:p>
    <w:p w14:paraId="7F6F9BE2" w14:textId="048F1949" w:rsidR="007D5F7C" w:rsidRPr="007D5F7C" w:rsidRDefault="04314602" w:rsidP="001F4AB1">
      <w:pPr>
        <w:pStyle w:val="TableText"/>
        <w:numPr>
          <w:ilvl w:val="0"/>
          <w:numId w:val="19"/>
        </w:numPr>
        <w:jc w:val="both"/>
        <w:rPr>
          <w:rFonts w:ascii="Arial" w:hAnsi="Arial" w:cs="Arial"/>
          <w:sz w:val="24"/>
          <w:szCs w:val="24"/>
        </w:rPr>
      </w:pPr>
      <w:r w:rsidRPr="489DCDBE">
        <w:rPr>
          <w:rFonts w:ascii="Arial" w:hAnsi="Arial" w:cs="Arial"/>
          <w:sz w:val="24"/>
          <w:szCs w:val="24"/>
        </w:rPr>
        <w:t xml:space="preserve">conduct </w:t>
      </w:r>
      <w:r w:rsidRPr="489DCDBE">
        <w:rPr>
          <w:rFonts w:ascii="Arial" w:hAnsi="Arial" w:cs="Arial"/>
          <w:b/>
          <w:bCs/>
          <w:sz w:val="24"/>
          <w:szCs w:val="24"/>
        </w:rPr>
        <w:t>one</w:t>
      </w:r>
      <w:r w:rsidRPr="489DCDBE">
        <w:rPr>
          <w:rFonts w:ascii="Arial" w:hAnsi="Arial" w:cs="Arial"/>
          <w:sz w:val="24"/>
          <w:szCs w:val="24"/>
        </w:rPr>
        <w:t xml:space="preserve"> high precision digital aerial survey of the </w:t>
      </w:r>
      <w:r w:rsidRPr="489DCDBE">
        <w:rPr>
          <w:rFonts w:ascii="Arial" w:hAnsi="Arial" w:cs="Arial"/>
          <w:b/>
          <w:bCs/>
          <w:sz w:val="24"/>
          <w:szCs w:val="24"/>
        </w:rPr>
        <w:t>Berwick to St. Mary’s MCZ</w:t>
      </w:r>
      <w:r w:rsidRPr="489DCDBE">
        <w:rPr>
          <w:rFonts w:ascii="Arial" w:hAnsi="Arial" w:cs="Arial"/>
          <w:sz w:val="24"/>
          <w:szCs w:val="24"/>
        </w:rPr>
        <w:t xml:space="preserve"> </w:t>
      </w:r>
      <w:r w:rsidRPr="489DCDBE">
        <w:rPr>
          <w:rFonts w:ascii="Arial" w:hAnsi="Arial" w:cs="Arial"/>
          <w:b/>
          <w:bCs/>
          <w:sz w:val="24"/>
          <w:szCs w:val="24"/>
        </w:rPr>
        <w:t>plus adjoining areas within the Lindisfarne SPA</w:t>
      </w:r>
      <w:r w:rsidRPr="489DCDBE">
        <w:rPr>
          <w:rFonts w:ascii="Arial" w:hAnsi="Arial" w:cs="Arial"/>
          <w:sz w:val="24"/>
          <w:szCs w:val="24"/>
        </w:rPr>
        <w:t xml:space="preserve"> in March 2023. </w:t>
      </w:r>
      <w:r w:rsidR="04A73F0A" w:rsidRPr="0082728E">
        <w:rPr>
          <w:rFonts w:ascii="Arial" w:hAnsi="Arial" w:cs="Arial"/>
          <w:b/>
          <w:bCs/>
          <w:sz w:val="24"/>
          <w:szCs w:val="24"/>
        </w:rPr>
        <w:t xml:space="preserve">Ideally the </w:t>
      </w:r>
      <w:r w:rsidR="2EE7917A" w:rsidRPr="0082728E">
        <w:rPr>
          <w:rFonts w:ascii="Arial" w:hAnsi="Arial" w:cs="Arial"/>
          <w:b/>
          <w:bCs/>
          <w:sz w:val="24"/>
          <w:szCs w:val="24"/>
        </w:rPr>
        <w:t>survey</w:t>
      </w:r>
      <w:r w:rsidR="04A73F0A" w:rsidRPr="0082728E">
        <w:rPr>
          <w:rFonts w:ascii="Arial" w:hAnsi="Arial" w:cs="Arial"/>
          <w:b/>
          <w:bCs/>
          <w:sz w:val="24"/>
          <w:szCs w:val="24"/>
        </w:rPr>
        <w:t xml:space="preserve"> should occur on or as close as possible to the </w:t>
      </w:r>
      <w:r w:rsidR="11746BD2" w:rsidRPr="0082728E">
        <w:rPr>
          <w:rFonts w:ascii="Arial" w:hAnsi="Arial" w:cs="Arial"/>
          <w:b/>
          <w:bCs/>
          <w:sz w:val="24"/>
          <w:szCs w:val="24"/>
        </w:rPr>
        <w:t>12t</w:t>
      </w:r>
      <w:r w:rsidR="04A73F0A" w:rsidRPr="0082728E">
        <w:rPr>
          <w:rFonts w:ascii="Arial" w:hAnsi="Arial" w:cs="Arial"/>
          <w:b/>
          <w:bCs/>
          <w:sz w:val="24"/>
          <w:szCs w:val="24"/>
        </w:rPr>
        <w:t xml:space="preserve">h of March 2023 on which </w:t>
      </w:r>
      <w:r w:rsidR="29FA1CFD" w:rsidRPr="0082728E">
        <w:rPr>
          <w:rFonts w:ascii="Arial" w:hAnsi="Arial" w:cs="Arial"/>
          <w:b/>
          <w:bCs/>
          <w:sz w:val="24"/>
          <w:szCs w:val="24"/>
        </w:rPr>
        <w:t xml:space="preserve">day </w:t>
      </w:r>
      <w:r w:rsidR="04A73F0A" w:rsidRPr="0082728E">
        <w:rPr>
          <w:rFonts w:ascii="Arial" w:hAnsi="Arial" w:cs="Arial"/>
          <w:b/>
          <w:bCs/>
          <w:sz w:val="24"/>
          <w:szCs w:val="24"/>
        </w:rPr>
        <w:t>shore-based Wetland Bird Survey (WeBS</w:t>
      </w:r>
      <w:r w:rsidR="62D39C58" w:rsidRPr="0082728E">
        <w:rPr>
          <w:rFonts w:ascii="Arial" w:hAnsi="Arial" w:cs="Arial"/>
          <w:b/>
          <w:bCs/>
          <w:sz w:val="24"/>
          <w:szCs w:val="24"/>
        </w:rPr>
        <w:t>) counts of this coastline will be conducted</w:t>
      </w:r>
      <w:r w:rsidR="62D39C58" w:rsidRPr="489DCDBE">
        <w:rPr>
          <w:rFonts w:ascii="Arial" w:hAnsi="Arial" w:cs="Arial"/>
          <w:sz w:val="24"/>
          <w:szCs w:val="24"/>
        </w:rPr>
        <w:t xml:space="preserve">. </w:t>
      </w:r>
      <w:r w:rsidRPr="489DCDBE">
        <w:rPr>
          <w:rFonts w:ascii="Arial" w:hAnsi="Arial" w:cs="Arial"/>
          <w:sz w:val="24"/>
          <w:szCs w:val="24"/>
        </w:rPr>
        <w:t xml:space="preserve">Survey data are to be collected using digital video or still imagery at a suitable resolution (typically at least 2 cm Ground Sample Distance (GSD)) to confidently capture and identify to the lowest </w:t>
      </w:r>
      <w:r w:rsidRPr="489DCDBE">
        <w:rPr>
          <w:rFonts w:ascii="Arial" w:hAnsi="Arial" w:cs="Arial"/>
          <w:sz w:val="24"/>
          <w:szCs w:val="24"/>
        </w:rPr>
        <w:lastRenderedPageBreak/>
        <w:t xml:space="preserve">taxonomic/age/sex level possible all birds (in flight and on the water) and marine mammals within the survey </w:t>
      </w:r>
      <w:proofErr w:type="gramStart"/>
      <w:r w:rsidRPr="489DCDBE">
        <w:rPr>
          <w:rFonts w:ascii="Arial" w:hAnsi="Arial" w:cs="Arial"/>
          <w:sz w:val="24"/>
          <w:szCs w:val="24"/>
        </w:rPr>
        <w:t>area;</w:t>
      </w:r>
      <w:proofErr w:type="gramEnd"/>
    </w:p>
    <w:p w14:paraId="77BC3911" w14:textId="77777777" w:rsidR="007D5F7C" w:rsidRPr="007D5F7C" w:rsidRDefault="007D5F7C" w:rsidP="007D5F7C">
      <w:pPr>
        <w:pStyle w:val="TableText"/>
        <w:ind w:left="720"/>
        <w:jc w:val="both"/>
        <w:rPr>
          <w:rFonts w:ascii="Arial" w:hAnsi="Arial" w:cs="Arial"/>
          <w:sz w:val="24"/>
          <w:szCs w:val="24"/>
        </w:rPr>
      </w:pPr>
    </w:p>
    <w:p w14:paraId="0AE626B5" w14:textId="77777777" w:rsidR="007D5F7C" w:rsidRPr="007D5F7C" w:rsidRDefault="007D5F7C" w:rsidP="001F4AB1">
      <w:pPr>
        <w:pStyle w:val="TableText"/>
        <w:numPr>
          <w:ilvl w:val="0"/>
          <w:numId w:val="19"/>
        </w:numPr>
        <w:jc w:val="both"/>
        <w:rPr>
          <w:rFonts w:ascii="Arial" w:hAnsi="Arial" w:cs="Arial"/>
          <w:sz w:val="24"/>
          <w:szCs w:val="24"/>
          <w:lang w:eastAsia="en-GB"/>
        </w:rPr>
      </w:pPr>
      <w:r w:rsidRPr="007D5F7C">
        <w:rPr>
          <w:rFonts w:ascii="Arial" w:hAnsi="Arial" w:cs="Arial"/>
          <w:sz w:val="24"/>
          <w:szCs w:val="24"/>
          <w:lang w:eastAsia="en-GB"/>
        </w:rPr>
        <w:t xml:space="preserve">process imagery to identify </w:t>
      </w:r>
      <w:r w:rsidRPr="007D5F7C">
        <w:rPr>
          <w:rFonts w:ascii="Arial" w:hAnsi="Arial" w:cs="Arial"/>
          <w:b/>
          <w:bCs/>
          <w:sz w:val="24"/>
          <w:szCs w:val="24"/>
          <w:lang w:eastAsia="en-GB"/>
        </w:rPr>
        <w:t>all</w:t>
      </w:r>
      <w:r w:rsidRPr="007D5F7C">
        <w:rPr>
          <w:rFonts w:ascii="Arial" w:hAnsi="Arial" w:cs="Arial"/>
          <w:sz w:val="24"/>
          <w:szCs w:val="24"/>
          <w:lang w:eastAsia="en-GB"/>
        </w:rPr>
        <w:t xml:space="preserve"> birds, marine mammals, and other objects of interest captured to the lowest taxonomic/age/sex level </w:t>
      </w:r>
      <w:proofErr w:type="gramStart"/>
      <w:r w:rsidRPr="007D5F7C">
        <w:rPr>
          <w:rFonts w:ascii="Arial" w:hAnsi="Arial" w:cs="Arial"/>
          <w:sz w:val="24"/>
          <w:szCs w:val="24"/>
          <w:lang w:eastAsia="en-GB"/>
        </w:rPr>
        <w:t>possible;</w:t>
      </w:r>
      <w:proofErr w:type="gramEnd"/>
      <w:r w:rsidRPr="007D5F7C">
        <w:rPr>
          <w:rFonts w:ascii="Arial" w:hAnsi="Arial" w:cs="Arial"/>
          <w:sz w:val="24"/>
          <w:szCs w:val="24"/>
          <w:lang w:eastAsia="en-GB"/>
        </w:rPr>
        <w:t> </w:t>
      </w:r>
    </w:p>
    <w:p w14:paraId="3A67A607" w14:textId="77777777" w:rsidR="007D5F7C" w:rsidRPr="007D5F7C" w:rsidRDefault="007D5F7C" w:rsidP="007D5F7C">
      <w:pPr>
        <w:pStyle w:val="TableText"/>
        <w:jc w:val="both"/>
        <w:rPr>
          <w:rFonts w:ascii="Arial" w:hAnsi="Arial" w:cs="Arial"/>
          <w:sz w:val="24"/>
          <w:szCs w:val="24"/>
          <w:lang w:eastAsia="en-GB"/>
        </w:rPr>
      </w:pPr>
    </w:p>
    <w:p w14:paraId="35591DD4" w14:textId="77777777" w:rsidR="007D5F7C" w:rsidRPr="007D5F7C" w:rsidRDefault="007D5F7C" w:rsidP="001F4AB1">
      <w:pPr>
        <w:pStyle w:val="TableText"/>
        <w:numPr>
          <w:ilvl w:val="0"/>
          <w:numId w:val="19"/>
        </w:numPr>
        <w:jc w:val="both"/>
        <w:rPr>
          <w:rFonts w:ascii="Arial" w:hAnsi="Arial" w:cs="Arial"/>
          <w:sz w:val="24"/>
          <w:szCs w:val="24"/>
          <w:lang w:eastAsia="en-GB"/>
        </w:rPr>
      </w:pPr>
      <w:r w:rsidRPr="007D5F7C">
        <w:rPr>
          <w:rFonts w:ascii="Arial" w:hAnsi="Arial" w:cs="Arial"/>
          <w:sz w:val="24"/>
          <w:szCs w:val="24"/>
          <w:lang w:eastAsia="en-GB"/>
        </w:rPr>
        <w:t>Quality Assure results so that pre-agreed data standards are met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to meet MEDIN standards or equivalent for archival in marine data repositories such as the Marine Data Exchange); </w:t>
      </w:r>
    </w:p>
    <w:p w14:paraId="36DA2C34" w14:textId="77777777" w:rsidR="007D5F7C" w:rsidRPr="007D5F7C" w:rsidRDefault="007D5F7C" w:rsidP="007D5F7C">
      <w:pPr>
        <w:pStyle w:val="TableText"/>
        <w:jc w:val="both"/>
        <w:rPr>
          <w:rFonts w:ascii="Arial" w:hAnsi="Arial" w:cs="Arial"/>
          <w:sz w:val="24"/>
          <w:szCs w:val="24"/>
          <w:lang w:eastAsia="en-GB"/>
        </w:rPr>
      </w:pPr>
    </w:p>
    <w:p w14:paraId="6ADE86BA" w14:textId="0269E85A" w:rsidR="007D5F7C" w:rsidRPr="007D5F7C" w:rsidRDefault="007D5F7C" w:rsidP="001F4AB1">
      <w:pPr>
        <w:pStyle w:val="TableText"/>
        <w:numPr>
          <w:ilvl w:val="0"/>
          <w:numId w:val="19"/>
        </w:numPr>
        <w:jc w:val="both"/>
        <w:rPr>
          <w:rFonts w:ascii="Arial" w:hAnsi="Arial" w:cs="Arial"/>
          <w:sz w:val="24"/>
          <w:szCs w:val="24"/>
          <w:lang w:eastAsia="en-GB"/>
        </w:rPr>
      </w:pPr>
      <w:r w:rsidRPr="38352499">
        <w:rPr>
          <w:rFonts w:ascii="Arial" w:hAnsi="Arial" w:cs="Arial"/>
          <w:sz w:val="24"/>
          <w:szCs w:val="24"/>
        </w:rPr>
        <w:t>produce ArcGIS layers, associated metadata, accompanying .csv files etc. and a brief report detailing survey effort and observations for the survey within pre-agreed timeframes following completion of the survey, likely to be within 6 – 8 weeks of data collection.</w:t>
      </w:r>
      <w:r w:rsidRPr="38352499">
        <w:rPr>
          <w:rFonts w:ascii="Arial" w:hAnsi="Arial" w:cs="Arial"/>
          <w:sz w:val="24"/>
          <w:szCs w:val="24"/>
          <w:lang w:eastAsia="en-GB"/>
        </w:rPr>
        <w:t> </w:t>
      </w:r>
    </w:p>
    <w:p w14:paraId="75E3847B" w14:textId="77777777" w:rsidR="007D5F7C" w:rsidRPr="007D5F7C" w:rsidRDefault="007D5F7C" w:rsidP="007D5F7C">
      <w:pPr>
        <w:pStyle w:val="TableText"/>
        <w:jc w:val="both"/>
        <w:rPr>
          <w:rFonts w:ascii="Arial" w:hAnsi="Arial" w:cs="Arial"/>
          <w:sz w:val="24"/>
          <w:szCs w:val="24"/>
          <w:lang w:eastAsia="en-GB"/>
        </w:rPr>
      </w:pPr>
    </w:p>
    <w:p w14:paraId="345E46B7"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 xml:space="preserve">There is no requirement to analyse data to produce </w:t>
      </w:r>
      <w:proofErr w:type="gramStart"/>
      <w:r w:rsidRPr="007D5F7C">
        <w:rPr>
          <w:rFonts w:ascii="Arial" w:hAnsi="Arial" w:cs="Arial"/>
          <w:b/>
          <w:bCs/>
          <w:sz w:val="24"/>
          <w:szCs w:val="24"/>
          <w:lang w:eastAsia="en-GB"/>
        </w:rPr>
        <w:t>e.g.</w:t>
      </w:r>
      <w:proofErr w:type="gramEnd"/>
      <w:r w:rsidRPr="007D5F7C">
        <w:rPr>
          <w:rFonts w:ascii="Arial" w:hAnsi="Arial" w:cs="Arial"/>
          <w:b/>
          <w:bCs/>
          <w:sz w:val="24"/>
          <w:szCs w:val="24"/>
          <w:lang w:eastAsia="en-GB"/>
        </w:rPr>
        <w:t xml:space="preserve"> abundance estimates or density maps – the contract is solely for data collection, image analyses and provision of data, imagery and associated files to required standards</w:t>
      </w:r>
      <w:r w:rsidRPr="007D5F7C">
        <w:rPr>
          <w:rFonts w:ascii="Arial" w:hAnsi="Arial" w:cs="Arial"/>
          <w:sz w:val="24"/>
          <w:szCs w:val="24"/>
          <w:lang w:eastAsia="en-GB"/>
        </w:rPr>
        <w:t>. </w:t>
      </w:r>
    </w:p>
    <w:p w14:paraId="1FCBA0D7" w14:textId="77777777" w:rsidR="007D5F7C" w:rsidRPr="007D5F7C" w:rsidRDefault="007D5F7C" w:rsidP="007D5F7C">
      <w:pPr>
        <w:pStyle w:val="TableText"/>
        <w:ind w:left="720"/>
        <w:jc w:val="both"/>
        <w:rPr>
          <w:rFonts w:ascii="Arial" w:hAnsi="Arial" w:cs="Arial"/>
          <w:sz w:val="24"/>
          <w:szCs w:val="24"/>
          <w:lang w:eastAsia="en-GB"/>
        </w:rPr>
      </w:pPr>
    </w:p>
    <w:p w14:paraId="61E62115" w14:textId="77777777" w:rsidR="007D5F7C" w:rsidRPr="007D5F7C" w:rsidRDefault="007D5F7C" w:rsidP="001F4AB1">
      <w:pPr>
        <w:numPr>
          <w:ilvl w:val="0"/>
          <w:numId w:val="18"/>
        </w:numPr>
        <w:ind w:left="284" w:hanging="284"/>
        <w:jc w:val="both"/>
        <w:textAlignment w:val="baseline"/>
        <w:rPr>
          <w:rFonts w:ascii="Arial" w:eastAsia="Times New Roman" w:hAnsi="Arial" w:cs="Arial"/>
          <w:sz w:val="24"/>
          <w:szCs w:val="24"/>
          <w:lang w:eastAsia="en-GB"/>
        </w:rPr>
      </w:pPr>
      <w:r w:rsidRPr="007D5F7C">
        <w:rPr>
          <w:rFonts w:ascii="Arial" w:eastAsia="Times New Roman" w:hAnsi="Arial" w:cs="Arial"/>
          <w:b/>
          <w:bCs/>
          <w:sz w:val="24"/>
          <w:szCs w:val="24"/>
          <w:lang w:eastAsia="en-GB"/>
        </w:rPr>
        <w:t>Methods</w:t>
      </w:r>
      <w:r w:rsidRPr="007D5F7C">
        <w:rPr>
          <w:rFonts w:ascii="Arial" w:eastAsia="Times New Roman" w:hAnsi="Arial" w:cs="Arial"/>
          <w:sz w:val="24"/>
          <w:szCs w:val="24"/>
          <w:lang w:eastAsia="en-GB"/>
        </w:rPr>
        <w:t> </w:t>
      </w:r>
    </w:p>
    <w:p w14:paraId="54901FAF" w14:textId="3B91C18F" w:rsidR="007D5F7C" w:rsidRPr="00986252" w:rsidRDefault="04314602" w:rsidP="007D5F7C">
      <w:pPr>
        <w:pStyle w:val="TableText"/>
        <w:jc w:val="both"/>
        <w:rPr>
          <w:rFonts w:ascii="Arial" w:hAnsi="Arial" w:cs="Arial"/>
          <w:b/>
          <w:bCs/>
          <w:sz w:val="24"/>
          <w:szCs w:val="24"/>
          <w:lang w:eastAsia="en-GB"/>
        </w:rPr>
      </w:pPr>
      <w:r w:rsidRPr="38352499">
        <w:rPr>
          <w:rFonts w:ascii="Arial" w:hAnsi="Arial" w:cs="Arial"/>
          <w:sz w:val="24"/>
          <w:szCs w:val="24"/>
          <w:lang w:eastAsia="en-GB"/>
        </w:rPr>
        <w:t>The successful Contractor will need to develop an appropriate survey design to meet the project aims and objectives outlined above.  </w:t>
      </w:r>
      <w:r w:rsidR="567A9A46" w:rsidRPr="00986252">
        <w:rPr>
          <w:rFonts w:ascii="Arial" w:hAnsi="Arial" w:cs="Arial"/>
          <w:b/>
          <w:bCs/>
          <w:sz w:val="24"/>
          <w:szCs w:val="24"/>
          <w:lang w:eastAsia="en-GB"/>
        </w:rPr>
        <w:t xml:space="preserve">Natural England do not consider that </w:t>
      </w:r>
      <w:r w:rsidR="0721831B" w:rsidRPr="00986252">
        <w:rPr>
          <w:rFonts w:ascii="Arial" w:hAnsi="Arial" w:cs="Arial"/>
          <w:b/>
          <w:bCs/>
          <w:sz w:val="24"/>
          <w:szCs w:val="24"/>
          <w:lang w:eastAsia="en-GB"/>
        </w:rPr>
        <w:t>unmanned</w:t>
      </w:r>
      <w:r w:rsidR="4AB5D1C2" w:rsidRPr="00986252">
        <w:rPr>
          <w:rFonts w:ascii="Arial" w:hAnsi="Arial" w:cs="Arial"/>
          <w:b/>
          <w:bCs/>
          <w:sz w:val="24"/>
          <w:szCs w:val="24"/>
          <w:lang w:eastAsia="en-GB"/>
        </w:rPr>
        <w:t xml:space="preserve"> aerial vehicles (UAVs or drones) </w:t>
      </w:r>
      <w:r w:rsidR="0FC14D58" w:rsidRPr="00986252">
        <w:rPr>
          <w:rFonts w:ascii="Arial" w:hAnsi="Arial" w:cs="Arial"/>
          <w:b/>
          <w:bCs/>
          <w:sz w:val="24"/>
          <w:szCs w:val="24"/>
          <w:lang w:eastAsia="en-GB"/>
        </w:rPr>
        <w:t>h</w:t>
      </w:r>
      <w:r w:rsidR="4AB5D1C2" w:rsidRPr="00986252">
        <w:rPr>
          <w:rFonts w:ascii="Arial" w:hAnsi="Arial" w:cs="Arial"/>
          <w:b/>
          <w:bCs/>
          <w:sz w:val="24"/>
          <w:szCs w:val="24"/>
          <w:lang w:eastAsia="en-GB"/>
        </w:rPr>
        <w:t>ave the capabilit</w:t>
      </w:r>
      <w:r w:rsidR="2D347300" w:rsidRPr="00986252">
        <w:rPr>
          <w:rFonts w:ascii="Arial" w:hAnsi="Arial" w:cs="Arial"/>
          <w:b/>
          <w:bCs/>
          <w:sz w:val="24"/>
          <w:szCs w:val="24"/>
          <w:lang w:eastAsia="en-GB"/>
        </w:rPr>
        <w:t>y</w:t>
      </w:r>
      <w:r w:rsidR="4AB5D1C2" w:rsidRPr="00986252">
        <w:rPr>
          <w:rFonts w:ascii="Arial" w:hAnsi="Arial" w:cs="Arial"/>
          <w:b/>
          <w:bCs/>
          <w:sz w:val="24"/>
          <w:szCs w:val="24"/>
          <w:lang w:eastAsia="en-GB"/>
        </w:rPr>
        <w:t xml:space="preserve"> to </w:t>
      </w:r>
      <w:r w:rsidR="00586BA5">
        <w:rPr>
          <w:rFonts w:ascii="Arial" w:hAnsi="Arial" w:cs="Arial"/>
          <w:b/>
          <w:bCs/>
          <w:sz w:val="24"/>
          <w:szCs w:val="24"/>
          <w:lang w:eastAsia="en-GB"/>
        </w:rPr>
        <w:t>fulfil</w:t>
      </w:r>
      <w:r w:rsidR="4AB5D1C2" w:rsidRPr="00986252">
        <w:rPr>
          <w:rFonts w:ascii="Arial" w:hAnsi="Arial" w:cs="Arial"/>
          <w:b/>
          <w:bCs/>
          <w:sz w:val="24"/>
          <w:szCs w:val="24"/>
          <w:lang w:eastAsia="en-GB"/>
        </w:rPr>
        <w:t xml:space="preserve"> the </w:t>
      </w:r>
      <w:r w:rsidR="2911D5CC" w:rsidRPr="00986252">
        <w:rPr>
          <w:rFonts w:ascii="Arial" w:hAnsi="Arial" w:cs="Arial"/>
          <w:b/>
          <w:bCs/>
          <w:sz w:val="24"/>
          <w:szCs w:val="24"/>
          <w:lang w:eastAsia="en-GB"/>
        </w:rPr>
        <w:t>requirements</w:t>
      </w:r>
      <w:r w:rsidR="4AB5D1C2" w:rsidRPr="00986252">
        <w:rPr>
          <w:rFonts w:ascii="Arial" w:hAnsi="Arial" w:cs="Arial"/>
          <w:b/>
          <w:bCs/>
          <w:sz w:val="24"/>
          <w:szCs w:val="24"/>
          <w:lang w:eastAsia="en-GB"/>
        </w:rPr>
        <w:t xml:space="preserve"> of this project that </w:t>
      </w:r>
      <w:r w:rsidR="70385670" w:rsidRPr="00986252">
        <w:rPr>
          <w:rFonts w:ascii="Arial" w:hAnsi="Arial" w:cs="Arial"/>
          <w:b/>
          <w:bCs/>
          <w:sz w:val="24"/>
          <w:szCs w:val="24"/>
          <w:lang w:eastAsia="en-GB"/>
        </w:rPr>
        <w:t>requires</w:t>
      </w:r>
      <w:r w:rsidR="4AB5D1C2" w:rsidRPr="00986252">
        <w:rPr>
          <w:rFonts w:ascii="Arial" w:hAnsi="Arial" w:cs="Arial"/>
          <w:b/>
          <w:bCs/>
          <w:sz w:val="24"/>
          <w:szCs w:val="24"/>
          <w:lang w:eastAsia="en-GB"/>
        </w:rPr>
        <w:t xml:space="preserve"> collection of </w:t>
      </w:r>
      <w:r w:rsidR="0494CB15" w:rsidRPr="00986252">
        <w:rPr>
          <w:rFonts w:ascii="Arial" w:hAnsi="Arial" w:cs="Arial"/>
          <w:b/>
          <w:bCs/>
          <w:sz w:val="24"/>
          <w:szCs w:val="24"/>
          <w:lang w:eastAsia="en-GB"/>
        </w:rPr>
        <w:t>high-resolution</w:t>
      </w:r>
      <w:r w:rsidR="4AB5D1C2" w:rsidRPr="00986252">
        <w:rPr>
          <w:rFonts w:ascii="Arial" w:hAnsi="Arial" w:cs="Arial"/>
          <w:b/>
          <w:bCs/>
          <w:sz w:val="24"/>
          <w:szCs w:val="24"/>
          <w:lang w:eastAsia="en-GB"/>
        </w:rPr>
        <w:t xml:space="preserve"> digital </w:t>
      </w:r>
      <w:r w:rsidR="74EFCD0B" w:rsidRPr="00986252">
        <w:rPr>
          <w:rFonts w:ascii="Arial" w:hAnsi="Arial" w:cs="Arial"/>
          <w:b/>
          <w:bCs/>
          <w:sz w:val="24"/>
          <w:szCs w:val="24"/>
          <w:lang w:eastAsia="en-GB"/>
        </w:rPr>
        <w:t>imagery</w:t>
      </w:r>
      <w:r w:rsidR="4AB5D1C2" w:rsidRPr="00986252">
        <w:rPr>
          <w:rFonts w:ascii="Arial" w:hAnsi="Arial" w:cs="Arial"/>
          <w:b/>
          <w:bCs/>
          <w:sz w:val="24"/>
          <w:szCs w:val="24"/>
          <w:lang w:eastAsia="en-GB"/>
        </w:rPr>
        <w:t xml:space="preserve"> </w:t>
      </w:r>
      <w:r w:rsidR="165DC3EF" w:rsidRPr="00986252">
        <w:rPr>
          <w:rFonts w:ascii="Arial" w:hAnsi="Arial" w:cs="Arial"/>
          <w:b/>
          <w:bCs/>
          <w:sz w:val="24"/>
          <w:szCs w:val="24"/>
          <w:lang w:eastAsia="en-GB"/>
        </w:rPr>
        <w:t xml:space="preserve">over sea areas extending up to </w:t>
      </w:r>
      <w:r w:rsidR="1B59AABD" w:rsidRPr="00986252">
        <w:rPr>
          <w:rFonts w:ascii="Arial" w:hAnsi="Arial" w:cs="Arial"/>
          <w:b/>
          <w:bCs/>
          <w:sz w:val="24"/>
          <w:szCs w:val="24"/>
          <w:lang w:eastAsia="en-GB"/>
        </w:rPr>
        <w:t xml:space="preserve">14 </w:t>
      </w:r>
      <w:r w:rsidR="165DC3EF" w:rsidRPr="00986252">
        <w:rPr>
          <w:rFonts w:ascii="Arial" w:hAnsi="Arial" w:cs="Arial"/>
          <w:b/>
          <w:bCs/>
          <w:sz w:val="24"/>
          <w:szCs w:val="24"/>
          <w:lang w:eastAsia="en-GB"/>
        </w:rPr>
        <w:t>km from the mainland coast.</w:t>
      </w:r>
      <w:r w:rsidR="567A9A46" w:rsidRPr="00986252">
        <w:rPr>
          <w:rFonts w:ascii="Arial" w:hAnsi="Arial" w:cs="Arial"/>
          <w:b/>
          <w:bCs/>
          <w:sz w:val="24"/>
          <w:szCs w:val="24"/>
          <w:lang w:eastAsia="en-GB"/>
        </w:rPr>
        <w:t xml:space="preserve"> </w:t>
      </w:r>
    </w:p>
    <w:p w14:paraId="381C5C7C" w14:textId="77777777" w:rsidR="007D5F7C" w:rsidRPr="007D5F7C" w:rsidRDefault="007D5F7C" w:rsidP="007D5F7C">
      <w:pPr>
        <w:pStyle w:val="TableText"/>
        <w:jc w:val="both"/>
        <w:rPr>
          <w:rFonts w:ascii="Arial" w:hAnsi="Arial" w:cs="Arial"/>
          <w:sz w:val="24"/>
          <w:szCs w:val="24"/>
          <w:lang w:eastAsia="en-GB"/>
        </w:rPr>
      </w:pPr>
    </w:p>
    <w:p w14:paraId="3314C7B5"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Survey design</w:t>
      </w:r>
      <w:r w:rsidRPr="007D5F7C">
        <w:rPr>
          <w:rFonts w:ascii="Arial" w:hAnsi="Arial" w:cs="Arial"/>
          <w:sz w:val="24"/>
          <w:szCs w:val="24"/>
          <w:lang w:eastAsia="en-GB"/>
        </w:rPr>
        <w:t> </w:t>
      </w:r>
    </w:p>
    <w:p w14:paraId="3F3E293F" w14:textId="77777777" w:rsidR="007D5F7C" w:rsidRPr="007D5F7C" w:rsidRDefault="007D5F7C" w:rsidP="007D5F7C">
      <w:pPr>
        <w:pStyle w:val="TableText"/>
        <w:jc w:val="both"/>
        <w:rPr>
          <w:rFonts w:ascii="Arial" w:hAnsi="Arial" w:cs="Arial"/>
          <w:sz w:val="24"/>
          <w:szCs w:val="24"/>
        </w:rPr>
      </w:pPr>
    </w:p>
    <w:p w14:paraId="4EC11C18"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rPr>
        <w:t xml:space="preserve">There have been no previous digital aerial surveys of the Berwick to St. Mary’s MCZ. </w:t>
      </w:r>
      <w:r w:rsidRPr="007D5F7C">
        <w:rPr>
          <w:rFonts w:ascii="Arial" w:hAnsi="Arial" w:cs="Arial"/>
          <w:sz w:val="24"/>
          <w:szCs w:val="24"/>
          <w:lang w:eastAsia="en-GB"/>
        </w:rPr>
        <w:t>Bidders should therefore clearly indicate, and provide supporting evidence for their degree of confidence in: </w:t>
      </w:r>
    </w:p>
    <w:p w14:paraId="615FA620"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w:t>
      </w:r>
    </w:p>
    <w:p w14:paraId="2D74F890"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a) Survey detection of the target species (common eider),  </w:t>
      </w:r>
    </w:p>
    <w:p w14:paraId="7B70651B"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b) Subsequent analysis to identify objects to species/age/sex level for the target species and,  </w:t>
      </w:r>
    </w:p>
    <w:p w14:paraId="21E3B0E0"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c) The suitability of the proposed survey design to provide a data set that can subsequently provide robust population estimates and distribution maps for the target species (and age/sex classes within the population). </w:t>
      </w:r>
    </w:p>
    <w:p w14:paraId="370542CA" w14:textId="77777777" w:rsidR="007D5F7C" w:rsidRPr="007D5F7C" w:rsidRDefault="007D5F7C" w:rsidP="007D5F7C">
      <w:pPr>
        <w:pStyle w:val="TableText"/>
        <w:jc w:val="both"/>
        <w:rPr>
          <w:rFonts w:ascii="Arial" w:hAnsi="Arial" w:cs="Arial"/>
          <w:sz w:val="24"/>
          <w:szCs w:val="24"/>
          <w:lang w:eastAsia="en-GB"/>
        </w:rPr>
      </w:pPr>
    </w:p>
    <w:p w14:paraId="5FE008D0"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Bidders must also provide information on technical and procedural specifications, to include as a minimum, but not necessarily limited to:  </w:t>
      </w:r>
    </w:p>
    <w:p w14:paraId="30BEEDB4"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lastRenderedPageBreak/>
        <w:t>Camera specification and type  </w:t>
      </w:r>
    </w:p>
    <w:p w14:paraId="27B1D993"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Camera performance in different environmental conditions (for example, comparison of bird detections during good versus poor light conditions, between different sea states and in variable cloud levels) and approaches to management of variable image quality with respect to environmental conditions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sea state, cloud cover, sun altitude and surface glare) </w:t>
      </w:r>
    </w:p>
    <w:p w14:paraId="6CF4A54E"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Choice of survey design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transect or grid based, continuous or discontinuous image capture)  </w:t>
      </w:r>
    </w:p>
    <w:p w14:paraId="0076976D"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Number of transects/survey replicates </w:t>
      </w:r>
    </w:p>
    <w:p w14:paraId="609BEE43"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Transect or grid orientation and spacing and swathe / image width  </w:t>
      </w:r>
    </w:p>
    <w:p w14:paraId="59106CFC"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Survey altitude and image resolution (2cm GSD or higher)  </w:t>
      </w:r>
    </w:p>
    <w:p w14:paraId="6631F362"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Methods for ensuring accurate georeferencing of survey images  </w:t>
      </w:r>
    </w:p>
    <w:p w14:paraId="2552EFC3"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Time required to complete the survey  </w:t>
      </w:r>
    </w:p>
    <w:p w14:paraId="79C4DAA9"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Proposed survey timing in relation to daily and monthly tidal cycle  </w:t>
      </w:r>
    </w:p>
    <w:p w14:paraId="100588E6"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Proposed survey area extent in relation to the MCZ boundaries; information on any operational restrictions or other factors that justify excluding coverage of certain areas  </w:t>
      </w:r>
    </w:p>
    <w:p w14:paraId="3F618AA4"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Proposed overall percentage analysed coverage of the survey area (including actual area surveyed and percentage of images to be analysed) and commentary on implications for confidence in final population estimates. Costings may be presented for alternative coverage percentages</w:t>
      </w:r>
    </w:p>
    <w:p w14:paraId="1C107A11"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Analyses that illustrate the statistical power to detect changes in population abundance of varying magnitudes of the target species that will be achieved by the proposed/preferred survey design, in comparison to alternative designs. </w:t>
      </w:r>
    </w:p>
    <w:p w14:paraId="3F279267"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Approach to image recognition and species attribution, including QA procedures.  </w:t>
      </w:r>
    </w:p>
    <w:p w14:paraId="6C28440B" w14:textId="77777777" w:rsidR="007D5F7C" w:rsidRPr="007D5F7C" w:rsidRDefault="007D5F7C" w:rsidP="001F4AB1">
      <w:pPr>
        <w:pStyle w:val="TableText"/>
        <w:numPr>
          <w:ilvl w:val="0"/>
          <w:numId w:val="20"/>
        </w:numPr>
        <w:jc w:val="both"/>
        <w:rPr>
          <w:rFonts w:ascii="Arial" w:hAnsi="Arial" w:cs="Arial"/>
          <w:sz w:val="24"/>
          <w:szCs w:val="24"/>
          <w:lang w:eastAsia="en-GB"/>
        </w:rPr>
      </w:pPr>
      <w:r w:rsidRPr="007D5F7C">
        <w:rPr>
          <w:rFonts w:ascii="Arial" w:hAnsi="Arial" w:cs="Arial"/>
          <w:sz w:val="24"/>
          <w:szCs w:val="24"/>
          <w:lang w:eastAsia="en-GB"/>
        </w:rPr>
        <w:t>Proposed output format of the raw data (including the fields/attributes that would be included) </w:t>
      </w:r>
    </w:p>
    <w:p w14:paraId="5FC756E6" w14:textId="77777777" w:rsidR="007D5F7C" w:rsidRPr="007D5F7C" w:rsidRDefault="007D5F7C" w:rsidP="007D5F7C">
      <w:pPr>
        <w:pStyle w:val="TableText"/>
        <w:ind w:left="720"/>
        <w:jc w:val="both"/>
        <w:rPr>
          <w:rFonts w:ascii="Arial" w:hAnsi="Arial" w:cs="Arial"/>
          <w:sz w:val="24"/>
          <w:szCs w:val="24"/>
          <w:lang w:eastAsia="en-GB"/>
        </w:rPr>
      </w:pPr>
    </w:p>
    <w:p w14:paraId="7D5DADF6"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A suitable survey method should consider the following points and bidders are required to consider and address each of these points in their submission: </w:t>
      </w:r>
    </w:p>
    <w:p w14:paraId="0DE7B29A" w14:textId="77777777" w:rsidR="007D5F7C" w:rsidRPr="007D5F7C" w:rsidRDefault="007D5F7C" w:rsidP="007D5F7C">
      <w:pPr>
        <w:pStyle w:val="TableText"/>
        <w:jc w:val="both"/>
        <w:rPr>
          <w:rFonts w:ascii="Arial" w:hAnsi="Arial" w:cs="Arial"/>
          <w:sz w:val="24"/>
          <w:szCs w:val="24"/>
          <w:lang w:eastAsia="en-GB"/>
        </w:rPr>
      </w:pPr>
    </w:p>
    <w:p w14:paraId="0CBB77B8" w14:textId="512FDD37" w:rsidR="007D5F7C" w:rsidRPr="007D5F7C" w:rsidRDefault="04314602" w:rsidP="001F4AB1">
      <w:pPr>
        <w:pStyle w:val="TableText"/>
        <w:numPr>
          <w:ilvl w:val="0"/>
          <w:numId w:val="21"/>
        </w:numPr>
        <w:jc w:val="both"/>
        <w:rPr>
          <w:rFonts w:ascii="Arial" w:hAnsi="Arial" w:cs="Arial"/>
          <w:sz w:val="24"/>
          <w:szCs w:val="24"/>
          <w:lang w:eastAsia="en-GB"/>
        </w:rPr>
      </w:pPr>
      <w:r w:rsidRPr="489DCDBE">
        <w:rPr>
          <w:rFonts w:ascii="Arial" w:hAnsi="Arial" w:cs="Arial"/>
          <w:sz w:val="24"/>
          <w:szCs w:val="24"/>
        </w:rPr>
        <w:t xml:space="preserve">The survey targeting the start of the breeding season of common eiders should be carried out in March 2023. </w:t>
      </w:r>
      <w:r w:rsidR="4E43AC55" w:rsidRPr="489DCDBE">
        <w:rPr>
          <w:rFonts w:ascii="Arial" w:hAnsi="Arial" w:cs="Arial"/>
          <w:sz w:val="24"/>
          <w:szCs w:val="24"/>
        </w:rPr>
        <w:t>Ideally the survey should occur on or as close as possible to the 12th of March 2023 on which day shore-based Wetland Bird Survey (WeBS) counts of this coastline will be conducted.</w:t>
      </w:r>
    </w:p>
    <w:p w14:paraId="0EEC830C" w14:textId="77777777" w:rsidR="007D5F7C" w:rsidRPr="007D5F7C" w:rsidRDefault="007D5F7C" w:rsidP="001F4AB1">
      <w:pPr>
        <w:pStyle w:val="TableText"/>
        <w:numPr>
          <w:ilvl w:val="0"/>
          <w:numId w:val="21"/>
        </w:numPr>
        <w:jc w:val="both"/>
        <w:rPr>
          <w:rFonts w:ascii="Arial" w:hAnsi="Arial" w:cs="Arial"/>
          <w:sz w:val="24"/>
          <w:szCs w:val="24"/>
        </w:rPr>
      </w:pPr>
      <w:r w:rsidRPr="007D5F7C">
        <w:rPr>
          <w:rFonts w:ascii="Arial" w:hAnsi="Arial" w:cs="Arial"/>
          <w:sz w:val="24"/>
          <w:szCs w:val="24"/>
          <w:lang w:eastAsia="en-GB"/>
        </w:rPr>
        <w:t>The survey should be undertaken using digital high-definition video or high resolution still photography with a Ground Sample Distance (GSD) of 2cm or finer.</w:t>
      </w:r>
    </w:p>
    <w:p w14:paraId="226C157D"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rPr>
        <w:t xml:space="preserve">The survey should be designed to gain a representative sample of the population of common eider across the study area to enable statistically robust estimates of abundance </w:t>
      </w:r>
      <w:r w:rsidRPr="007D5F7C">
        <w:rPr>
          <w:rFonts w:ascii="Arial" w:hAnsi="Arial" w:cs="Arial"/>
          <w:sz w:val="24"/>
          <w:szCs w:val="24"/>
        </w:rPr>
        <w:lastRenderedPageBreak/>
        <w:t xml:space="preserve">of the entire population and of different age/sex classes within it (and associated confidence intervals) and maps of their distributions to be generated after this contract. </w:t>
      </w:r>
    </w:p>
    <w:p w14:paraId="278123BE" w14:textId="77777777" w:rsidR="007D5F7C" w:rsidRPr="007D5F7C" w:rsidRDefault="007D5F7C" w:rsidP="001F4AB1">
      <w:pPr>
        <w:pStyle w:val="TableText"/>
        <w:numPr>
          <w:ilvl w:val="0"/>
          <w:numId w:val="21"/>
        </w:numPr>
        <w:jc w:val="both"/>
        <w:rPr>
          <w:rFonts w:ascii="Arial" w:hAnsi="Arial" w:cs="Arial"/>
          <w:sz w:val="24"/>
          <w:szCs w:val="24"/>
        </w:rPr>
      </w:pPr>
      <w:r w:rsidRPr="007D5F7C">
        <w:rPr>
          <w:rFonts w:ascii="Arial" w:hAnsi="Arial" w:cs="Arial"/>
          <w:sz w:val="24"/>
          <w:szCs w:val="24"/>
          <w:lang w:eastAsia="en-GB"/>
        </w:rPr>
        <w:t>Ideally the survey of the entirety of the study area should be completed within one day.  If possible, given daylight restrictions and tide times, consideration should be given to the practicalities of completing the survey over periods of +/- 2 hours around the time of high water. This would minimise the constraints on the distribution of the species of principal interest due to the exposure of intertidal parts of the MCZ at lower tidal states.  </w:t>
      </w:r>
    </w:p>
    <w:p w14:paraId="204506DE"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rPr>
        <w:t>Nesting eider ducks are primarily located on Coquet Island and the Farne islands. It is likely therefore that eiders will be particularly abundant in the waters around these islands. Consideration should therefore be given to ensuring that one or more transects pass over or close to these island groups.</w:t>
      </w:r>
    </w:p>
    <w:p w14:paraId="13253A22" w14:textId="5C822CBF"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lang w:eastAsia="en-GB"/>
        </w:rPr>
        <w:t>The survey design and sampling approach should establish a baseline to achieve the best power to detect trends/changes in the eiders’ population</w:t>
      </w:r>
      <w:r w:rsidR="000173CE">
        <w:rPr>
          <w:rFonts w:ascii="Arial" w:hAnsi="Arial" w:cs="Arial"/>
          <w:sz w:val="24"/>
          <w:szCs w:val="24"/>
          <w:lang w:eastAsia="en-GB"/>
        </w:rPr>
        <w:t xml:space="preserve"> over time</w:t>
      </w:r>
      <w:r w:rsidRPr="007D5F7C">
        <w:rPr>
          <w:rFonts w:ascii="Arial" w:hAnsi="Arial" w:cs="Arial"/>
          <w:sz w:val="24"/>
          <w:szCs w:val="24"/>
          <w:lang w:eastAsia="en-GB"/>
        </w:rPr>
        <w:t>. Details of number of transect/survey replicates and transect or grid orientation and spacing and swathe/image width proposed should be provided. </w:t>
      </w:r>
    </w:p>
    <w:p w14:paraId="1633E8C5"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lang w:bidi="en-US"/>
        </w:rPr>
        <w:t>Survey designs should aim to balance costs against survey coverage, image resolution and duration of survey.</w:t>
      </w:r>
      <w:r w:rsidRPr="007D5F7C">
        <w:rPr>
          <w:rFonts w:ascii="Arial" w:hAnsi="Arial" w:cs="Arial"/>
          <w:sz w:val="24"/>
          <w:szCs w:val="24"/>
        </w:rPr>
        <w:t xml:space="preserve"> There will be a need to explicitly state the number of replicates as well as percentage coverage of the survey area along with power analysis to prove that suggested designs will provide the required robust population estimates (with confidence intervals). Costs should be provided for various options of replicates and coverage considered appropriate to meet the requirements.</w:t>
      </w:r>
    </w:p>
    <w:p w14:paraId="60758CCE"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rPr>
        <w:t>Potential analytical methods for deriving population abundance estimates (after this project) include design-based methods or model-based methods and therefore the suitability of the survey data for use with these types of analysis should be considered.</w:t>
      </w:r>
    </w:p>
    <w:p w14:paraId="18A7A05E" w14:textId="77777777" w:rsidR="007D5F7C" w:rsidRPr="007D5F7C" w:rsidRDefault="007D5F7C" w:rsidP="001F4AB1">
      <w:pPr>
        <w:numPr>
          <w:ilvl w:val="0"/>
          <w:numId w:val="21"/>
        </w:numPr>
        <w:spacing w:before="240" w:after="120" w:line="276" w:lineRule="auto"/>
        <w:jc w:val="both"/>
        <w:rPr>
          <w:rFonts w:ascii="Arial" w:hAnsi="Arial" w:cs="Arial"/>
          <w:sz w:val="24"/>
          <w:szCs w:val="24"/>
        </w:rPr>
      </w:pPr>
      <w:bookmarkStart w:id="6" w:name="_Hlk112227975"/>
      <w:r w:rsidRPr="007D5F7C">
        <w:rPr>
          <w:rFonts w:ascii="Arial" w:hAnsi="Arial" w:cs="Arial"/>
          <w:sz w:val="24"/>
          <w:szCs w:val="24"/>
          <w:shd w:val="clear" w:color="auto" w:fill="FFFFFF"/>
        </w:rPr>
        <w:t>There is a relationship between the size of sample coefficients of variation (CVs) and the statistical power to detect differences between samples (</w:t>
      </w:r>
      <w:proofErr w:type="gramStart"/>
      <w:r w:rsidRPr="007D5F7C">
        <w:rPr>
          <w:rFonts w:ascii="Arial" w:hAnsi="Arial" w:cs="Arial"/>
          <w:sz w:val="24"/>
          <w:szCs w:val="24"/>
          <w:shd w:val="clear" w:color="auto" w:fill="FFFFFF"/>
        </w:rPr>
        <w:t>e.g.</w:t>
      </w:r>
      <w:proofErr w:type="gramEnd"/>
      <w:r w:rsidRPr="007D5F7C">
        <w:rPr>
          <w:rFonts w:ascii="Arial" w:hAnsi="Arial" w:cs="Arial"/>
          <w:sz w:val="24"/>
          <w:szCs w:val="24"/>
          <w:shd w:val="clear" w:color="auto" w:fill="FFFFFF"/>
        </w:rPr>
        <w:t xml:space="preserve"> changes in abundance over time). These analyses have indicated that the lower the CVs of individual samples </w:t>
      </w:r>
      <w:proofErr w:type="gramStart"/>
      <w:r w:rsidRPr="007D5F7C">
        <w:rPr>
          <w:rFonts w:ascii="Arial" w:hAnsi="Arial" w:cs="Arial"/>
          <w:sz w:val="24"/>
          <w:szCs w:val="24"/>
          <w:shd w:val="clear" w:color="auto" w:fill="FFFFFF"/>
        </w:rPr>
        <w:t>i.e.</w:t>
      </w:r>
      <w:proofErr w:type="gramEnd"/>
      <w:r w:rsidRPr="007D5F7C">
        <w:rPr>
          <w:rFonts w:ascii="Arial" w:hAnsi="Arial" w:cs="Arial"/>
          <w:sz w:val="24"/>
          <w:szCs w:val="24"/>
          <w:shd w:val="clear" w:color="auto" w:fill="FFFFFF"/>
        </w:rPr>
        <w:t xml:space="preserve"> the greater the precision of sample estimates, the finer is the</w:t>
      </w:r>
      <w:r w:rsidRPr="007D5F7C">
        <w:rPr>
          <w:rFonts w:ascii="Arial" w:hAnsi="Arial" w:cs="Arial"/>
          <w:sz w:val="24"/>
          <w:szCs w:val="24"/>
        </w:rPr>
        <w:t xml:space="preserve"> level of detectable difference in estimates between them. Bohlin (1990) established a “class-based” approach to specifying the precision requirement: class 1 (greatest precision) - a CV no larger than 0.045 corresponds to an ability to detect a population change factor as small as 1.2, class 2 (intermediate precision) - a CV no larger than 0.098 corresponds to an ability to detect a population change factor as small as 1.5, class 3 (lower precision) - a CV no larger than 0.16 corresponds to an ability to detect a population change factor as small as 2 (i.e. a halving or doubling).  </w:t>
      </w:r>
    </w:p>
    <w:p w14:paraId="71BFEE58" w14:textId="77777777" w:rsidR="007D5F7C" w:rsidRPr="007D5F7C" w:rsidRDefault="007D5F7C" w:rsidP="001F4AB1">
      <w:pPr>
        <w:numPr>
          <w:ilvl w:val="0"/>
          <w:numId w:val="21"/>
        </w:numPr>
        <w:spacing w:before="240" w:after="120" w:line="276" w:lineRule="auto"/>
        <w:jc w:val="both"/>
        <w:rPr>
          <w:rFonts w:ascii="Arial" w:hAnsi="Arial" w:cs="Arial"/>
          <w:sz w:val="24"/>
          <w:szCs w:val="24"/>
        </w:rPr>
      </w:pPr>
      <w:proofErr w:type="spellStart"/>
      <w:r w:rsidRPr="007D5F7C">
        <w:rPr>
          <w:rFonts w:ascii="Arial" w:hAnsi="Arial" w:cs="Arial"/>
          <w:sz w:val="24"/>
          <w:szCs w:val="24"/>
        </w:rPr>
        <w:t>Thaxter</w:t>
      </w:r>
      <w:proofErr w:type="spellEnd"/>
      <w:r w:rsidRPr="007D5F7C">
        <w:rPr>
          <w:rFonts w:ascii="Arial" w:hAnsi="Arial" w:cs="Arial"/>
          <w:sz w:val="24"/>
          <w:szCs w:val="24"/>
        </w:rPr>
        <w:t xml:space="preserve"> &amp; Burton (2009) noted </w:t>
      </w:r>
      <w:proofErr w:type="gramStart"/>
      <w:r w:rsidRPr="007D5F7C">
        <w:rPr>
          <w:rFonts w:ascii="Arial" w:hAnsi="Arial" w:cs="Arial"/>
          <w:sz w:val="24"/>
          <w:szCs w:val="24"/>
        </w:rPr>
        <w:t>that ”</w:t>
      </w:r>
      <w:r w:rsidRPr="007D5F7C">
        <w:rPr>
          <w:rFonts w:ascii="Arial" w:hAnsi="Arial" w:cs="Arial"/>
          <w:i/>
          <w:iCs/>
          <w:sz w:val="24"/>
          <w:szCs w:val="24"/>
        </w:rPr>
        <w:t>Detecting</w:t>
      </w:r>
      <w:proofErr w:type="gramEnd"/>
      <w:r w:rsidRPr="007D5F7C">
        <w:rPr>
          <w:rFonts w:ascii="Arial" w:hAnsi="Arial" w:cs="Arial"/>
          <w:i/>
          <w:iCs/>
          <w:sz w:val="24"/>
          <w:szCs w:val="24"/>
        </w:rPr>
        <w:t xml:space="preserve"> a halving or doubling of the population corresponding to a CV of ≤16% is suggested as a general benchmark for all surveys and is particularly important for EIA and BACI surveys</w:t>
      </w:r>
      <w:r w:rsidRPr="007D5F7C">
        <w:rPr>
          <w:rFonts w:ascii="Arial" w:hAnsi="Arial" w:cs="Arial"/>
          <w:sz w:val="24"/>
          <w:szCs w:val="24"/>
        </w:rPr>
        <w:t>.” Consequently, a target CV of &lt;=0.16 has been the basis on which many digital aerial survey designs have been drawn up with the aim of establishing a baseline abundance estimate from which a halving or doubling could reliably be detected.</w:t>
      </w:r>
    </w:p>
    <w:p w14:paraId="6B2788A6" w14:textId="6BE7700F" w:rsidR="007D5F7C" w:rsidRPr="007D5F7C" w:rsidRDefault="007D5F7C" w:rsidP="001F4AB1">
      <w:pPr>
        <w:pStyle w:val="TableText"/>
        <w:numPr>
          <w:ilvl w:val="0"/>
          <w:numId w:val="21"/>
        </w:numPr>
        <w:jc w:val="both"/>
        <w:rPr>
          <w:rFonts w:ascii="Arial" w:hAnsi="Arial" w:cs="Arial"/>
          <w:sz w:val="24"/>
          <w:szCs w:val="24"/>
          <w:lang w:eastAsia="en-GB"/>
        </w:rPr>
      </w:pPr>
      <w:r w:rsidRPr="38352499">
        <w:rPr>
          <w:rFonts w:ascii="Arial" w:hAnsi="Arial" w:cs="Arial"/>
          <w:sz w:val="24"/>
          <w:szCs w:val="24"/>
          <w:lang w:eastAsia="en-GB"/>
        </w:rPr>
        <w:lastRenderedPageBreak/>
        <w:t xml:space="preserve">However, the resultant population abundance estimates (which will be produced after completion of this project) are likely to be used to inform, amongst other things, condition assessment monitoring of the Berwick to St. Mary’s MCZ. For that purpose, it is unlikely that “standard” survey designs (which typically aim to deliver population abundance estimates with a Coefficient of Variation (CV) of 0.16 (and so the power to detect halving or doubling of populations across the </w:t>
      </w:r>
      <w:r w:rsidR="62C59B95" w:rsidRPr="38352499">
        <w:rPr>
          <w:rFonts w:ascii="Arial" w:hAnsi="Arial" w:cs="Arial"/>
          <w:sz w:val="24"/>
          <w:szCs w:val="24"/>
          <w:lang w:eastAsia="en-GB"/>
        </w:rPr>
        <w:t>MCZ</w:t>
      </w:r>
      <w:r w:rsidRPr="38352499">
        <w:rPr>
          <w:rFonts w:ascii="Arial" w:hAnsi="Arial" w:cs="Arial"/>
          <w:sz w:val="24"/>
          <w:szCs w:val="24"/>
          <w:lang w:eastAsia="en-GB"/>
        </w:rPr>
        <w:t xml:space="preserve"> over time)) will be sufficiently powerful. Power to reliably detect smaller declines in populations across the MCZ will be desirable to inform condition assessments.  </w:t>
      </w:r>
    </w:p>
    <w:bookmarkEnd w:id="6"/>
    <w:p w14:paraId="66B22AAF" w14:textId="77777777" w:rsidR="007D5F7C" w:rsidRPr="007D5F7C" w:rsidRDefault="007D5F7C" w:rsidP="001F4AB1">
      <w:pPr>
        <w:pStyle w:val="TableText"/>
        <w:numPr>
          <w:ilvl w:val="0"/>
          <w:numId w:val="21"/>
        </w:numPr>
        <w:jc w:val="both"/>
        <w:rPr>
          <w:rFonts w:ascii="Arial" w:hAnsi="Arial" w:cs="Arial"/>
          <w:sz w:val="24"/>
          <w:szCs w:val="24"/>
        </w:rPr>
      </w:pPr>
      <w:r w:rsidRPr="007D5F7C">
        <w:rPr>
          <w:rFonts w:ascii="Arial" w:hAnsi="Arial" w:cs="Arial"/>
          <w:sz w:val="24"/>
          <w:szCs w:val="24"/>
        </w:rPr>
        <w:t>Bidders are therefore requested to present analyses to illustrate how the power to detect change in the population abundance of breeding common eiders (currently estimated to be around 780 to 930 pairs (c1600 to 2000 individuals) within the MCZ varies with the magnitude of that potential change (</w:t>
      </w:r>
      <w:proofErr w:type="gramStart"/>
      <w:r w:rsidRPr="007D5F7C">
        <w:rPr>
          <w:rFonts w:ascii="Arial" w:hAnsi="Arial" w:cs="Arial"/>
          <w:sz w:val="24"/>
          <w:szCs w:val="24"/>
        </w:rPr>
        <w:t>e.g.</w:t>
      </w:r>
      <w:proofErr w:type="gramEnd"/>
      <w:r w:rsidRPr="007D5F7C">
        <w:rPr>
          <w:rFonts w:ascii="Arial" w:hAnsi="Arial" w:cs="Arial"/>
          <w:sz w:val="24"/>
          <w:szCs w:val="24"/>
        </w:rPr>
        <w:t xml:space="preserve"> declines of 50%, 40%, 30%, 20%, 10%) and with the number of transects flown and/or images captured and/or % coverage. Bidders should indicate which survey design corresponds to the costings provided so that Natural England can judge the relative degree of power to detect varying magnitudes of population decline that is likely to be achieved by the recommended survey design and assess that against the costs/benefits of alternative designs. </w:t>
      </w:r>
    </w:p>
    <w:p w14:paraId="5C1C6872" w14:textId="77777777" w:rsidR="007D5F7C" w:rsidRPr="007D5F7C" w:rsidRDefault="007D5F7C" w:rsidP="001F4AB1">
      <w:pPr>
        <w:pStyle w:val="TableText"/>
        <w:numPr>
          <w:ilvl w:val="0"/>
          <w:numId w:val="21"/>
        </w:numPr>
        <w:jc w:val="both"/>
        <w:rPr>
          <w:rFonts w:ascii="Arial" w:hAnsi="Arial" w:cs="Arial"/>
          <w:sz w:val="24"/>
          <w:szCs w:val="24"/>
        </w:rPr>
      </w:pPr>
      <w:r w:rsidRPr="007D5F7C">
        <w:rPr>
          <w:rFonts w:ascii="Arial" w:hAnsi="Arial" w:cs="Arial"/>
          <w:sz w:val="24"/>
          <w:szCs w:val="24"/>
        </w:rPr>
        <w:t xml:space="preserve">The calculator tool at this link </w:t>
      </w:r>
      <w:hyperlink r:id="rId22">
        <w:r w:rsidRPr="007D5F7C">
          <w:rPr>
            <w:rStyle w:val="Hyperlink"/>
            <w:rFonts w:ascii="Arial" w:hAnsi="Arial" w:cs="Arial"/>
            <w:sz w:val="24"/>
            <w:szCs w:val="24"/>
          </w:rPr>
          <w:t>https://rtd-displacement-project.shinyapps.io/RTDDisplacementProject/</w:t>
        </w:r>
      </w:hyperlink>
      <w:r w:rsidRPr="007D5F7C">
        <w:rPr>
          <w:rFonts w:ascii="Arial" w:hAnsi="Arial" w:cs="Arial"/>
          <w:sz w:val="24"/>
          <w:szCs w:val="24"/>
        </w:rPr>
        <w:t xml:space="preserve">, which has been developed by JNCC, provides an indication of the type of power analyses which would be useful. However, underlying this tool is information on the observed distribution of red-throated divers in the Outer Thames Estuary SPA from 2018 and so the results it generates are specific to that species and that SPA. In the absence of any previous MCZ wide survey of eider distribution (both along shore and offshore), power analyses for the current bidding process, using a similar calculator, might be conducted assuming either: a) a random distribution of the population across the entire MCZ or ii) a distribution weighted towards the most inshore coastal strip of the MCZ only.  </w:t>
      </w:r>
    </w:p>
    <w:p w14:paraId="48DFB455"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lang w:eastAsia="en-GB"/>
        </w:rPr>
        <w:t>Details of the camera specification and type, performance in different environmental conditions (for example, comparison of bird detections during good versus poor light conditions, between different sea states and in variable cloud levels) and approaches to management of variable image quality with respect to environmental conditions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sea state, cloud cover, sun altitude and surface glare) are important and information on these matters should be provided by bidders.</w:t>
      </w:r>
    </w:p>
    <w:p w14:paraId="4915EF54"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rPr>
        <w:t>F</w:t>
      </w:r>
      <w:r w:rsidRPr="007D5F7C">
        <w:rPr>
          <w:rFonts w:ascii="Arial" w:hAnsi="Arial" w:cs="Arial"/>
          <w:sz w:val="24"/>
          <w:szCs w:val="24"/>
          <w:lang w:bidi="en-US"/>
        </w:rPr>
        <w:t>light altitude and the resolution of images should maximise the probability of identification of individuals of the target species to species and ideally age/sex level and should also be specified in the tender. Ideally, example images of common eiders at the preferred resolution should be presented in the tender submission documents. Consideration should be given to the ability to discriminate these birds from other possible confusion species and attempts to deal with this uncertainty should be outlined in the tender including all Quality Assurance measures.</w:t>
      </w:r>
    </w:p>
    <w:p w14:paraId="698B4A2C"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lang w:eastAsia="en-GB"/>
        </w:rPr>
        <w:t xml:space="preserve">Full details of logistic considerations for survey work should be provided in the tender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operational restrictions, or other factors that may justify excluding coverage of certain areas and how these restrictions will be addressed. </w:t>
      </w:r>
    </w:p>
    <w:p w14:paraId="1FA95FF7" w14:textId="77777777" w:rsidR="007D5F7C" w:rsidRPr="007D5F7C" w:rsidRDefault="007D5F7C" w:rsidP="001F4AB1">
      <w:pPr>
        <w:pStyle w:val="TableText"/>
        <w:numPr>
          <w:ilvl w:val="0"/>
          <w:numId w:val="21"/>
        </w:numPr>
        <w:jc w:val="both"/>
        <w:rPr>
          <w:rFonts w:ascii="Arial" w:hAnsi="Arial" w:cs="Arial"/>
          <w:sz w:val="24"/>
          <w:szCs w:val="24"/>
          <w:lang w:eastAsia="en-GB"/>
        </w:rPr>
      </w:pPr>
      <w:r w:rsidRPr="007D5F7C">
        <w:rPr>
          <w:rFonts w:ascii="Arial" w:hAnsi="Arial" w:cs="Arial"/>
          <w:sz w:val="24"/>
          <w:szCs w:val="24"/>
          <w:lang w:eastAsia="en-GB"/>
        </w:rPr>
        <w:lastRenderedPageBreak/>
        <w:t xml:space="preserve">There are various risks that may constrain the ability to complete the survey and data extraction within the required timescales, considering factors such as weather, airspace restrictions and COVID-19 </w:t>
      </w:r>
      <w:proofErr w:type="gramStart"/>
      <w:r w:rsidRPr="007D5F7C">
        <w:rPr>
          <w:rFonts w:ascii="Arial" w:hAnsi="Arial" w:cs="Arial"/>
          <w:sz w:val="24"/>
          <w:szCs w:val="24"/>
          <w:lang w:eastAsia="en-GB"/>
        </w:rPr>
        <w:t>etc..</w:t>
      </w:r>
      <w:proofErr w:type="gramEnd"/>
      <w:r w:rsidRPr="007D5F7C">
        <w:rPr>
          <w:rFonts w:ascii="Arial" w:hAnsi="Arial" w:cs="Arial"/>
          <w:sz w:val="24"/>
          <w:szCs w:val="24"/>
          <w:lang w:eastAsia="en-GB"/>
        </w:rPr>
        <w:t xml:space="preserve"> Bidders should describe the potential risks and provide details of relevant contingency measures.  </w:t>
      </w:r>
    </w:p>
    <w:p w14:paraId="3FD34260" w14:textId="77777777" w:rsidR="007D5F7C" w:rsidRPr="007D5F7C" w:rsidRDefault="007D5F7C" w:rsidP="001F4AB1">
      <w:pPr>
        <w:pStyle w:val="TableText"/>
        <w:numPr>
          <w:ilvl w:val="0"/>
          <w:numId w:val="21"/>
        </w:numPr>
        <w:jc w:val="both"/>
        <w:rPr>
          <w:rFonts w:ascii="Arial" w:hAnsi="Arial" w:cs="Arial"/>
          <w:sz w:val="24"/>
          <w:szCs w:val="24"/>
          <w:lang w:eastAsia="en-GB"/>
        </w:rPr>
      </w:pPr>
      <w:r w:rsidRPr="38352499">
        <w:rPr>
          <w:rFonts w:ascii="Arial" w:hAnsi="Arial" w:cs="Arial"/>
          <w:sz w:val="24"/>
          <w:szCs w:val="24"/>
          <w:lang w:eastAsia="en-GB"/>
        </w:rPr>
        <w:t>Natural England will require the successful framework contractor to pass copies of some or all survey imagery to Natural England. Bidders should provide details of the process by and format in which this imagery will be transferred to Natural England and an estimate of the total storage capacity required.   </w:t>
      </w:r>
    </w:p>
    <w:p w14:paraId="48EC526F" w14:textId="2CD18BD1" w:rsidR="38352499" w:rsidRDefault="38352499" w:rsidP="38352499">
      <w:pPr>
        <w:pStyle w:val="TableText"/>
        <w:jc w:val="both"/>
        <w:rPr>
          <w:rFonts w:ascii="Arial" w:hAnsi="Arial" w:cs="Arial"/>
          <w:sz w:val="24"/>
          <w:szCs w:val="24"/>
          <w:lang w:eastAsia="en-GB"/>
        </w:rPr>
      </w:pPr>
    </w:p>
    <w:p w14:paraId="26A626D5" w14:textId="77777777" w:rsidR="007D5F7C" w:rsidRPr="007D5F7C" w:rsidRDefault="007D5F7C" w:rsidP="007D5F7C">
      <w:pPr>
        <w:jc w:val="both"/>
        <w:textAlignment w:val="baseline"/>
        <w:rPr>
          <w:rFonts w:ascii="Arial" w:eastAsia="Times New Roman" w:hAnsi="Arial" w:cs="Arial"/>
          <w:sz w:val="24"/>
          <w:szCs w:val="24"/>
          <w:lang w:eastAsia="en-GB"/>
        </w:rPr>
      </w:pPr>
      <w:r w:rsidRPr="007D5F7C">
        <w:rPr>
          <w:rFonts w:ascii="Arial" w:eastAsia="Times New Roman" w:hAnsi="Arial" w:cs="Arial"/>
          <w:sz w:val="24"/>
          <w:szCs w:val="24"/>
          <w:lang w:eastAsia="en-GB"/>
        </w:rPr>
        <w:t> </w:t>
      </w:r>
    </w:p>
    <w:p w14:paraId="4F2C7792" w14:textId="77777777" w:rsidR="007D5F7C" w:rsidRPr="007D5F7C" w:rsidRDefault="007D5F7C" w:rsidP="001F4AB1">
      <w:pPr>
        <w:numPr>
          <w:ilvl w:val="0"/>
          <w:numId w:val="18"/>
        </w:numPr>
        <w:spacing w:line="276" w:lineRule="auto"/>
        <w:ind w:left="284" w:hanging="284"/>
        <w:jc w:val="both"/>
        <w:textAlignment w:val="baseline"/>
        <w:rPr>
          <w:rFonts w:ascii="Arial" w:eastAsia="Times New Roman" w:hAnsi="Arial" w:cs="Arial"/>
          <w:sz w:val="24"/>
          <w:szCs w:val="24"/>
          <w:lang w:eastAsia="en-GB"/>
        </w:rPr>
      </w:pPr>
      <w:r w:rsidRPr="007D5F7C">
        <w:rPr>
          <w:rFonts w:ascii="Arial" w:eastAsia="Times New Roman" w:hAnsi="Arial" w:cs="Arial"/>
          <w:b/>
          <w:bCs/>
          <w:sz w:val="24"/>
          <w:szCs w:val="24"/>
          <w:lang w:eastAsia="en-GB"/>
        </w:rPr>
        <w:t>Requirements</w:t>
      </w:r>
      <w:r w:rsidRPr="007D5F7C">
        <w:rPr>
          <w:rFonts w:ascii="Arial" w:eastAsia="Times New Roman" w:hAnsi="Arial" w:cs="Arial"/>
          <w:sz w:val="24"/>
          <w:szCs w:val="24"/>
          <w:lang w:eastAsia="en-GB"/>
        </w:rPr>
        <w:t> </w:t>
      </w:r>
    </w:p>
    <w:p w14:paraId="77F3ECBC"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To enable successful delivery, the successful Contractor is expected to: </w:t>
      </w:r>
    </w:p>
    <w:p w14:paraId="63CDDA30" w14:textId="77777777"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rPr>
        <w:t>Conduct appropriate preliminary analyses to demonstrate that the survey design/coverage will allow robust population abundance and distribution estimates to be derived from the survey data (after this project).</w:t>
      </w:r>
      <w:r w:rsidRPr="007D5F7C">
        <w:rPr>
          <w:rFonts w:ascii="Arial" w:hAnsi="Arial" w:cs="Arial"/>
          <w:b/>
          <w:bCs/>
          <w:sz w:val="24"/>
          <w:szCs w:val="24"/>
        </w:rPr>
        <w:t xml:space="preserve"> Those preliminary analyses are to be submitted at tendering stage</w:t>
      </w:r>
      <w:r w:rsidRPr="007D5F7C">
        <w:rPr>
          <w:rFonts w:ascii="Arial" w:hAnsi="Arial" w:cs="Arial"/>
          <w:sz w:val="24"/>
          <w:szCs w:val="24"/>
        </w:rPr>
        <w:t>. For example, simulated hypothetical distributions of the designated population of breeding eiders could be used to explore the suitability of alternative survey designs/coverage etc. in terms of the resulting population abundance estimates, confidence intervals and costs.</w:t>
      </w:r>
    </w:p>
    <w:p w14:paraId="6B3840DF" w14:textId="77777777"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lang w:eastAsia="en-GB"/>
        </w:rPr>
        <w:t>Plan the survey design and submit these plans at tendering stage. </w:t>
      </w:r>
    </w:p>
    <w:p w14:paraId="681D9841" w14:textId="77777777" w:rsidR="007D5F7C" w:rsidRPr="007D5F7C" w:rsidRDefault="007D5F7C" w:rsidP="001F4AB1">
      <w:pPr>
        <w:pStyle w:val="TableText"/>
        <w:numPr>
          <w:ilvl w:val="0"/>
          <w:numId w:val="22"/>
        </w:numPr>
        <w:jc w:val="both"/>
        <w:rPr>
          <w:rFonts w:ascii="Arial" w:hAnsi="Arial" w:cs="Arial"/>
          <w:sz w:val="24"/>
          <w:szCs w:val="24"/>
        </w:rPr>
      </w:pPr>
      <w:r w:rsidRPr="007D5F7C">
        <w:rPr>
          <w:rFonts w:ascii="Arial" w:hAnsi="Arial" w:cs="Arial"/>
          <w:sz w:val="24"/>
          <w:szCs w:val="24"/>
          <w:lang w:eastAsia="en-GB"/>
        </w:rPr>
        <w:t>Conduct the survey, including organisation and positioning of aircraft, crew and equipment and ensuring that all health and safety requirements, including Covid-19 requirements, are met.</w:t>
      </w:r>
    </w:p>
    <w:p w14:paraId="5266EF85" w14:textId="77777777"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lang w:eastAsia="en-GB"/>
        </w:rPr>
        <w:t>Process the acquired imagery. </w:t>
      </w:r>
    </w:p>
    <w:p w14:paraId="51FFAF76" w14:textId="2F150F6F"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lang w:eastAsia="en-GB"/>
        </w:rPr>
        <w:t xml:space="preserve">Quality Assure results so that pre-agreed data standards are met (e.g. to meet </w:t>
      </w:r>
      <w:hyperlink r:id="rId23" w:history="1">
        <w:r w:rsidRPr="007D5F7C">
          <w:rPr>
            <w:rStyle w:val="Hyperlink"/>
            <w:rFonts w:ascii="Arial" w:eastAsia="Times New Roman" w:hAnsi="Arial" w:cs="Arial"/>
            <w:sz w:val="24"/>
            <w:szCs w:val="24"/>
            <w:lang w:eastAsia="en-GB"/>
          </w:rPr>
          <w:t>MEDIN standards</w:t>
        </w:r>
      </w:hyperlink>
      <w:r w:rsidRPr="007D5F7C">
        <w:rPr>
          <w:rFonts w:ascii="Arial" w:hAnsi="Arial" w:cs="Arial"/>
          <w:sz w:val="24"/>
          <w:szCs w:val="24"/>
          <w:lang w:eastAsia="en-GB"/>
        </w:rPr>
        <w:t xml:space="preserve"> or equivalent for archival in marine data repositories such as the Marine Data </w:t>
      </w:r>
      <w:hyperlink r:id="rId24" w:history="1">
        <w:r w:rsidRPr="007D5F7C">
          <w:rPr>
            <w:rStyle w:val="Hyperlink"/>
            <w:rFonts w:ascii="Arial" w:eastAsia="Times New Roman" w:hAnsi="Arial" w:cs="Arial"/>
            <w:sz w:val="24"/>
            <w:szCs w:val="24"/>
            <w:lang w:eastAsia="en-GB"/>
          </w:rPr>
          <w:t>Exchange</w:t>
        </w:r>
      </w:hyperlink>
      <w:r w:rsidRPr="007D5F7C">
        <w:rPr>
          <w:rFonts w:ascii="Arial" w:hAnsi="Arial" w:cs="Arial"/>
          <w:sz w:val="24"/>
          <w:szCs w:val="24"/>
          <w:lang w:eastAsia="en-GB"/>
        </w:rPr>
        <w:t xml:space="preserve">). Note, that by the time this project is completed it is likely that Marine Scotland’s </w:t>
      </w:r>
      <w:r w:rsidRPr="007D5F7C">
        <w:rPr>
          <w:rFonts w:ascii="Arial" w:hAnsi="Arial" w:cs="Arial"/>
          <w:i/>
          <w:iCs/>
          <w:sz w:val="24"/>
          <w:szCs w:val="24"/>
          <w:lang w:eastAsia="en-GB"/>
        </w:rPr>
        <w:t>Digital Aerial Survey Data Standard Guidance Document,</w:t>
      </w:r>
      <w:r w:rsidRPr="007D5F7C">
        <w:rPr>
          <w:rFonts w:ascii="Arial" w:hAnsi="Arial" w:cs="Arial"/>
          <w:sz w:val="24"/>
          <w:szCs w:val="24"/>
          <w:lang w:eastAsia="en-GB"/>
        </w:rPr>
        <w:t xml:space="preserve"> which is currently in preparation (</w:t>
      </w:r>
      <w:proofErr w:type="spellStart"/>
      <w:r w:rsidRPr="007D5F7C">
        <w:rPr>
          <w:rFonts w:ascii="Arial" w:hAnsi="Arial" w:cs="Arial"/>
          <w:sz w:val="24"/>
          <w:szCs w:val="24"/>
          <w:lang w:eastAsia="en-GB"/>
        </w:rPr>
        <w:t>ABPmer</w:t>
      </w:r>
      <w:proofErr w:type="spellEnd"/>
      <w:r w:rsidRPr="007D5F7C">
        <w:rPr>
          <w:rFonts w:ascii="Arial" w:hAnsi="Arial" w:cs="Arial"/>
          <w:sz w:val="24"/>
          <w:szCs w:val="24"/>
          <w:lang w:eastAsia="en-GB"/>
        </w:rPr>
        <w:t xml:space="preserve"> in prep), will have been finalised and published. This guidance document is not currently available but will set out details of the data and metadata requirements needed for MEDIN compliance when reporting on digital aerial surveys and will provide templates for the provision of all necessary information in a standard format. It is likely that the successful framework contractor will be required to provide data and metadata relating to the surveys conducted under this project in accordance with this guidance, once finalised.</w:t>
      </w:r>
    </w:p>
    <w:p w14:paraId="58FB1C28" w14:textId="77777777"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lang w:eastAsia="en-GB"/>
        </w:rPr>
        <w:t>Submit ESRI ArcGIS 10.2 compatible shapefiles (clean of any topology errors) and .csv files showing survey effort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aircraft tracks and altitude) and observations of birds, marine mammals and other objects of interest, including data fields and metadata to pre-agreed standard (see above). These to be submitted to pre-agreed public repository with accompanying metadata, within pre-agreed period following the survey. Point and polygon data should be supplied. </w:t>
      </w:r>
    </w:p>
    <w:p w14:paraId="3473FFA7" w14:textId="77777777" w:rsidR="007D5F7C" w:rsidRPr="007D5F7C" w:rsidRDefault="007D5F7C" w:rsidP="001F4AB1">
      <w:pPr>
        <w:pStyle w:val="TableText"/>
        <w:numPr>
          <w:ilvl w:val="0"/>
          <w:numId w:val="22"/>
        </w:numPr>
        <w:jc w:val="both"/>
        <w:rPr>
          <w:rFonts w:ascii="Arial" w:hAnsi="Arial" w:cs="Arial"/>
          <w:sz w:val="24"/>
          <w:szCs w:val="24"/>
          <w:lang w:eastAsia="en-GB"/>
        </w:rPr>
      </w:pPr>
      <w:r w:rsidRPr="38352499">
        <w:rPr>
          <w:rFonts w:ascii="Arial" w:hAnsi="Arial" w:cs="Arial"/>
          <w:sz w:val="24"/>
          <w:szCs w:val="24"/>
          <w:lang w:eastAsia="en-GB"/>
        </w:rPr>
        <w:t xml:space="preserve">Submit a one-page summary survey report before the </w:t>
      </w:r>
      <w:proofErr w:type="gramStart"/>
      <w:r w:rsidRPr="38352499">
        <w:rPr>
          <w:rFonts w:ascii="Arial" w:hAnsi="Arial" w:cs="Arial"/>
          <w:sz w:val="24"/>
          <w:szCs w:val="24"/>
          <w:lang w:eastAsia="en-GB"/>
        </w:rPr>
        <w:t>31</w:t>
      </w:r>
      <w:r w:rsidRPr="38352499">
        <w:rPr>
          <w:rFonts w:ascii="Arial" w:hAnsi="Arial" w:cs="Arial"/>
          <w:sz w:val="24"/>
          <w:szCs w:val="24"/>
          <w:vertAlign w:val="superscript"/>
          <w:lang w:eastAsia="en-GB"/>
        </w:rPr>
        <w:t>st</w:t>
      </w:r>
      <w:proofErr w:type="gramEnd"/>
      <w:r w:rsidRPr="38352499">
        <w:rPr>
          <w:rFonts w:ascii="Arial" w:hAnsi="Arial" w:cs="Arial"/>
          <w:sz w:val="24"/>
          <w:szCs w:val="24"/>
          <w:vertAlign w:val="superscript"/>
          <w:lang w:eastAsia="en-GB"/>
        </w:rPr>
        <w:t xml:space="preserve"> </w:t>
      </w:r>
      <w:r w:rsidRPr="38352499">
        <w:rPr>
          <w:rFonts w:ascii="Arial" w:hAnsi="Arial" w:cs="Arial"/>
          <w:sz w:val="24"/>
          <w:szCs w:val="24"/>
          <w:lang w:eastAsia="en-GB"/>
        </w:rPr>
        <w:t>March 2023.</w:t>
      </w:r>
    </w:p>
    <w:p w14:paraId="61236A54" w14:textId="77777777" w:rsidR="007D5F7C" w:rsidRPr="007D5F7C" w:rsidRDefault="007D5F7C" w:rsidP="001F4AB1">
      <w:pPr>
        <w:pStyle w:val="TableText"/>
        <w:numPr>
          <w:ilvl w:val="0"/>
          <w:numId w:val="22"/>
        </w:numPr>
        <w:jc w:val="both"/>
        <w:rPr>
          <w:rFonts w:ascii="Arial" w:hAnsi="Arial" w:cs="Arial"/>
          <w:sz w:val="24"/>
          <w:szCs w:val="24"/>
          <w:lang w:eastAsia="en-GB"/>
        </w:rPr>
      </w:pPr>
      <w:r w:rsidRPr="007D5F7C">
        <w:rPr>
          <w:rFonts w:ascii="Arial" w:hAnsi="Arial" w:cs="Arial"/>
          <w:sz w:val="24"/>
          <w:szCs w:val="24"/>
          <w:lang w:eastAsia="en-GB"/>
        </w:rPr>
        <w:lastRenderedPageBreak/>
        <w:t xml:space="preserve">Submit a brief technical report in Microsoft Word format following completion of the survey and processing of imagery, detailing pertinent survey information </w:t>
      </w:r>
      <w:proofErr w:type="gramStart"/>
      <w:r w:rsidRPr="007D5F7C">
        <w:rPr>
          <w:rFonts w:ascii="Arial" w:hAnsi="Arial" w:cs="Arial"/>
          <w:sz w:val="24"/>
          <w:szCs w:val="24"/>
          <w:lang w:eastAsia="en-GB"/>
        </w:rPr>
        <w:t>including:</w:t>
      </w:r>
      <w:proofErr w:type="gramEnd"/>
      <w:r w:rsidRPr="007D5F7C">
        <w:rPr>
          <w:rFonts w:ascii="Arial" w:hAnsi="Arial" w:cs="Arial"/>
          <w:sz w:val="24"/>
          <w:szCs w:val="24"/>
          <w:lang w:eastAsia="en-GB"/>
        </w:rPr>
        <w:t xml:space="preserve"> detailed description of, and rationale for, survey methods and design, maps of survey route and coverage; details of survey as actually flown (dates, time, weather conditions, crew, camera set up, etc.); details of data extraction and processing and associated challenges or limitations (e.g. around species identification). The final report structure and content will be agreed with the nominated officer.</w:t>
      </w:r>
    </w:p>
    <w:p w14:paraId="26B30F5B" w14:textId="77777777" w:rsidR="007D5F7C" w:rsidRPr="007D5F7C" w:rsidRDefault="007D5F7C" w:rsidP="001F4AB1">
      <w:pPr>
        <w:pStyle w:val="TableText"/>
        <w:numPr>
          <w:ilvl w:val="0"/>
          <w:numId w:val="22"/>
        </w:numPr>
        <w:jc w:val="both"/>
        <w:rPr>
          <w:rFonts w:ascii="Arial" w:hAnsi="Arial" w:cs="Arial"/>
          <w:sz w:val="24"/>
          <w:szCs w:val="24"/>
        </w:rPr>
      </w:pPr>
      <w:r w:rsidRPr="007D5F7C">
        <w:rPr>
          <w:rFonts w:ascii="Arial" w:hAnsi="Arial" w:cs="Arial"/>
          <w:sz w:val="24"/>
          <w:szCs w:val="24"/>
          <w:lang w:eastAsia="en-GB"/>
        </w:rPr>
        <w:t>Submit copies of all survey imagery and above files to Natural England.</w:t>
      </w:r>
    </w:p>
    <w:p w14:paraId="3E60CCAF" w14:textId="77777777" w:rsidR="007D5F7C" w:rsidRPr="007D5F7C" w:rsidRDefault="007D5F7C" w:rsidP="007D5F7C">
      <w:pPr>
        <w:pStyle w:val="TableText"/>
        <w:jc w:val="both"/>
        <w:rPr>
          <w:rFonts w:ascii="Arial" w:hAnsi="Arial" w:cs="Arial"/>
          <w:color w:val="FF0000"/>
          <w:sz w:val="24"/>
          <w:szCs w:val="24"/>
          <w:lang w:eastAsia="en-GB"/>
        </w:rPr>
      </w:pPr>
      <w:r w:rsidRPr="007D5F7C">
        <w:rPr>
          <w:rFonts w:ascii="Arial" w:hAnsi="Arial" w:cs="Arial"/>
          <w:color w:val="FF0000"/>
          <w:sz w:val="24"/>
          <w:szCs w:val="24"/>
          <w:lang w:eastAsia="en-GB"/>
        </w:rPr>
        <w:t> </w:t>
      </w:r>
    </w:p>
    <w:p w14:paraId="22991903"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Project deliverables</w:t>
      </w:r>
      <w:r w:rsidRPr="007D5F7C">
        <w:rPr>
          <w:rFonts w:ascii="Arial" w:hAnsi="Arial" w:cs="Arial"/>
          <w:sz w:val="24"/>
          <w:szCs w:val="24"/>
          <w:lang w:eastAsia="en-GB"/>
        </w:rPr>
        <w:t> </w:t>
      </w:r>
    </w:p>
    <w:p w14:paraId="66614DD9" w14:textId="77777777"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 xml:space="preserve">Digital copies of all the </w:t>
      </w:r>
      <w:proofErr w:type="spellStart"/>
      <w:r w:rsidRPr="007D5F7C">
        <w:rPr>
          <w:rFonts w:ascii="Arial" w:hAnsi="Arial" w:cs="Arial"/>
          <w:sz w:val="24"/>
          <w:szCs w:val="24"/>
          <w:lang w:eastAsia="en-GB"/>
        </w:rPr>
        <w:t>georectified</w:t>
      </w:r>
      <w:proofErr w:type="spellEnd"/>
      <w:r w:rsidRPr="007D5F7C">
        <w:rPr>
          <w:rFonts w:ascii="Arial" w:hAnsi="Arial" w:cs="Arial"/>
          <w:sz w:val="24"/>
          <w:szCs w:val="24"/>
          <w:lang w:eastAsia="en-GB"/>
        </w:rPr>
        <w:t xml:space="preserve"> original survey photographs – please indicate available formats. </w:t>
      </w:r>
    </w:p>
    <w:p w14:paraId="3DF45BCB" w14:textId="77777777"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A copy of the camera calibration report for the survey. </w:t>
      </w:r>
    </w:p>
    <w:p w14:paraId="62724C0B" w14:textId="55FDD2B1"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 xml:space="preserve">Quality assured datasets of validated and geo-referenced observations (for all species/species groups/other objects of interest recorded) – so that pre-agreed data standards are met (e.g. to meet MEDIN standards or equivalent for archival in marine data repositories such as the Marine Data Exchange) (see guidance at </w:t>
      </w:r>
      <w:hyperlink r:id="rId25" w:history="1">
        <w:r w:rsidRPr="007D5F7C">
          <w:rPr>
            <w:rStyle w:val="Hyperlink"/>
            <w:rFonts w:ascii="Arial" w:hAnsi="Arial" w:cs="Arial"/>
            <w:sz w:val="24"/>
            <w:szCs w:val="24"/>
          </w:rPr>
          <w:t>https://medin.org.uk/</w:t>
        </w:r>
      </w:hyperlink>
      <w:r w:rsidRPr="007D5F7C">
        <w:rPr>
          <w:rFonts w:ascii="Arial" w:hAnsi="Arial" w:cs="Arial"/>
          <w:sz w:val="24"/>
          <w:szCs w:val="24"/>
          <w:lang w:eastAsia="en-GB"/>
        </w:rPr>
        <w:t xml:space="preserve">) and/or compliance with Marine Scotland’s </w:t>
      </w:r>
      <w:r w:rsidRPr="007D5F7C">
        <w:rPr>
          <w:rFonts w:ascii="Arial" w:hAnsi="Arial" w:cs="Arial"/>
          <w:i/>
          <w:iCs/>
          <w:sz w:val="24"/>
          <w:szCs w:val="24"/>
          <w:lang w:eastAsia="en-GB"/>
        </w:rPr>
        <w:t xml:space="preserve">Digital Aerial Survey Data Standard Guidance Document </w:t>
      </w:r>
      <w:r w:rsidRPr="007D5F7C">
        <w:rPr>
          <w:rFonts w:ascii="Arial" w:hAnsi="Arial" w:cs="Arial"/>
          <w:sz w:val="24"/>
          <w:szCs w:val="24"/>
          <w:lang w:eastAsia="en-GB"/>
        </w:rPr>
        <w:t>(</w:t>
      </w:r>
      <w:proofErr w:type="spellStart"/>
      <w:r w:rsidRPr="007D5F7C">
        <w:rPr>
          <w:rFonts w:ascii="Arial" w:hAnsi="Arial" w:cs="Arial"/>
          <w:sz w:val="24"/>
          <w:szCs w:val="24"/>
          <w:lang w:eastAsia="en-GB"/>
        </w:rPr>
        <w:t>ABPmer</w:t>
      </w:r>
      <w:proofErr w:type="spellEnd"/>
      <w:r w:rsidRPr="007D5F7C">
        <w:rPr>
          <w:rFonts w:ascii="Arial" w:hAnsi="Arial" w:cs="Arial"/>
          <w:sz w:val="24"/>
          <w:szCs w:val="24"/>
          <w:lang w:eastAsia="en-GB"/>
        </w:rPr>
        <w:t xml:space="preserve"> in prep)</w:t>
      </w:r>
      <w:r w:rsidRPr="007D5F7C">
        <w:rPr>
          <w:rFonts w:ascii="Arial" w:hAnsi="Arial" w:cs="Arial"/>
          <w:i/>
          <w:iCs/>
          <w:sz w:val="24"/>
          <w:szCs w:val="24"/>
          <w:lang w:eastAsia="en-GB"/>
        </w:rPr>
        <w:t xml:space="preserve"> </w:t>
      </w:r>
      <w:r w:rsidRPr="007D5F7C">
        <w:rPr>
          <w:rFonts w:ascii="Arial" w:hAnsi="Arial" w:cs="Arial"/>
          <w:sz w:val="24"/>
          <w:szCs w:val="24"/>
          <w:lang w:eastAsia="en-GB"/>
        </w:rPr>
        <w:t>(once finalised); </w:t>
      </w:r>
    </w:p>
    <w:p w14:paraId="55DC1EE8" w14:textId="77777777"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ESRI ArcGIS 10.2 compatible shapefiles with attached metadata and clean of any typology errors and .csv files showing survey effort (</w:t>
      </w:r>
      <w:proofErr w:type="gramStart"/>
      <w:r w:rsidRPr="007D5F7C">
        <w:rPr>
          <w:rFonts w:ascii="Arial" w:hAnsi="Arial" w:cs="Arial"/>
          <w:sz w:val="24"/>
          <w:szCs w:val="24"/>
          <w:lang w:eastAsia="en-GB"/>
        </w:rPr>
        <w:t>e.g.</w:t>
      </w:r>
      <w:proofErr w:type="gramEnd"/>
      <w:r w:rsidRPr="007D5F7C">
        <w:rPr>
          <w:rFonts w:ascii="Arial" w:hAnsi="Arial" w:cs="Arial"/>
          <w:sz w:val="24"/>
          <w:szCs w:val="24"/>
          <w:lang w:eastAsia="en-GB"/>
        </w:rPr>
        <w:t xml:space="preserve"> aircraft tracks and altitude) together with log of conditions (sea state, visibility, cloud cover, glare, precipitation etc) during the survey. </w:t>
      </w:r>
    </w:p>
    <w:p w14:paraId="789A8D1C" w14:textId="77777777"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 xml:space="preserve">ESRI ArcGIS 10.2 compatible shapefiles with attached metadata and clean of any typology errors and .csv files showing observations of birds, marine </w:t>
      </w:r>
      <w:proofErr w:type="gramStart"/>
      <w:r w:rsidRPr="007D5F7C">
        <w:rPr>
          <w:rFonts w:ascii="Arial" w:hAnsi="Arial" w:cs="Arial"/>
          <w:sz w:val="24"/>
          <w:szCs w:val="24"/>
          <w:lang w:eastAsia="en-GB"/>
        </w:rPr>
        <w:t>mammals</w:t>
      </w:r>
      <w:proofErr w:type="gramEnd"/>
      <w:r w:rsidRPr="007D5F7C">
        <w:rPr>
          <w:rFonts w:ascii="Arial" w:hAnsi="Arial" w:cs="Arial"/>
          <w:sz w:val="24"/>
          <w:szCs w:val="24"/>
          <w:lang w:eastAsia="en-GB"/>
        </w:rPr>
        <w:t xml:space="preserve"> and other objects of interest, including data fields and metadata to pre-agreed standard. Point and polygon data should be supplied. All datafiles to be submitted to pre-agreed public repository within pre-agreed period following completion of the survey. </w:t>
      </w:r>
    </w:p>
    <w:p w14:paraId="5C245B6A" w14:textId="77777777" w:rsidR="007D5F7C" w:rsidRPr="007D5F7C" w:rsidRDefault="007D5F7C" w:rsidP="001F4AB1">
      <w:pPr>
        <w:pStyle w:val="TableText"/>
        <w:numPr>
          <w:ilvl w:val="0"/>
          <w:numId w:val="23"/>
        </w:numPr>
        <w:jc w:val="both"/>
        <w:rPr>
          <w:rFonts w:ascii="Arial" w:hAnsi="Arial" w:cs="Arial"/>
          <w:sz w:val="24"/>
          <w:szCs w:val="24"/>
          <w:lang w:eastAsia="en-GB"/>
        </w:rPr>
      </w:pPr>
      <w:r w:rsidRPr="007D5F7C">
        <w:rPr>
          <w:rFonts w:ascii="Arial" w:hAnsi="Arial" w:cs="Arial"/>
          <w:sz w:val="24"/>
          <w:szCs w:val="24"/>
          <w:lang w:eastAsia="en-GB"/>
        </w:rPr>
        <w:t>Raw data files providing details of all the objects observed within each sample frame and subsequent identification. For each object detected, data fields to include, as a minimum, georeferenced position, date, time, number of individuals, assignment to identity (bird species and age/sex or broader category), confidence level in that categorisation, whether in flight or on the water surface and direction of travel. The locations of any objects such as vessels that might influence observed bird distributions should also be recorded within these data files.</w:t>
      </w:r>
    </w:p>
    <w:p w14:paraId="79D3CF3D" w14:textId="77777777" w:rsidR="007D5F7C" w:rsidRPr="007D5F7C" w:rsidRDefault="007D5F7C" w:rsidP="001F4AB1">
      <w:pPr>
        <w:pStyle w:val="TableText"/>
        <w:numPr>
          <w:ilvl w:val="0"/>
          <w:numId w:val="23"/>
        </w:numPr>
        <w:jc w:val="both"/>
        <w:rPr>
          <w:rFonts w:ascii="Arial" w:hAnsi="Arial" w:cs="Arial"/>
          <w:sz w:val="24"/>
          <w:szCs w:val="24"/>
        </w:rPr>
      </w:pPr>
      <w:r w:rsidRPr="38352499">
        <w:rPr>
          <w:rFonts w:ascii="Arial" w:hAnsi="Arial" w:cs="Arial"/>
          <w:sz w:val="24"/>
          <w:szCs w:val="24"/>
          <w:lang w:eastAsia="en-GB"/>
        </w:rPr>
        <w:t xml:space="preserve">A one-page summary survey report before the </w:t>
      </w:r>
      <w:proofErr w:type="gramStart"/>
      <w:r w:rsidRPr="38352499">
        <w:rPr>
          <w:rFonts w:ascii="Arial" w:hAnsi="Arial" w:cs="Arial"/>
          <w:sz w:val="24"/>
          <w:szCs w:val="24"/>
          <w:lang w:eastAsia="en-GB"/>
        </w:rPr>
        <w:t>31</w:t>
      </w:r>
      <w:r w:rsidRPr="38352499">
        <w:rPr>
          <w:rFonts w:ascii="Arial" w:hAnsi="Arial" w:cs="Arial"/>
          <w:sz w:val="24"/>
          <w:szCs w:val="24"/>
          <w:vertAlign w:val="superscript"/>
          <w:lang w:eastAsia="en-GB"/>
        </w:rPr>
        <w:t>st</w:t>
      </w:r>
      <w:proofErr w:type="gramEnd"/>
      <w:r w:rsidRPr="38352499">
        <w:rPr>
          <w:rFonts w:ascii="Arial" w:hAnsi="Arial" w:cs="Arial"/>
          <w:sz w:val="24"/>
          <w:szCs w:val="24"/>
          <w:vertAlign w:val="superscript"/>
          <w:lang w:eastAsia="en-GB"/>
        </w:rPr>
        <w:t xml:space="preserve"> </w:t>
      </w:r>
      <w:r w:rsidRPr="38352499">
        <w:rPr>
          <w:rFonts w:ascii="Arial" w:hAnsi="Arial" w:cs="Arial"/>
          <w:sz w:val="24"/>
          <w:szCs w:val="24"/>
          <w:lang w:eastAsia="en-GB"/>
        </w:rPr>
        <w:t>March 2023</w:t>
      </w:r>
    </w:p>
    <w:p w14:paraId="4DC26047" w14:textId="77777777" w:rsidR="007D5F7C" w:rsidRPr="007D5F7C" w:rsidRDefault="007D5F7C" w:rsidP="001F4AB1">
      <w:pPr>
        <w:pStyle w:val="TableText"/>
        <w:numPr>
          <w:ilvl w:val="0"/>
          <w:numId w:val="23"/>
        </w:numPr>
        <w:jc w:val="both"/>
        <w:rPr>
          <w:rFonts w:ascii="Arial" w:hAnsi="Arial" w:cs="Arial"/>
          <w:sz w:val="24"/>
          <w:szCs w:val="24"/>
        </w:rPr>
      </w:pPr>
      <w:r w:rsidRPr="007D5F7C">
        <w:rPr>
          <w:rFonts w:ascii="Arial" w:hAnsi="Arial" w:cs="Arial"/>
          <w:sz w:val="24"/>
          <w:szCs w:val="24"/>
        </w:rPr>
        <w:t>A brief technical report in Microsoft Word format detailing pertinent information regarding survey flight (dates, time, weather, crew, camera set up, etc.) and image processing. (Report does not need to contain any descriptive or analytical statistics or modelling).</w:t>
      </w:r>
    </w:p>
    <w:p w14:paraId="34F46D38" w14:textId="77777777" w:rsidR="007D5F7C" w:rsidRPr="007D5F7C" w:rsidRDefault="007D5F7C" w:rsidP="007D5F7C">
      <w:pPr>
        <w:pStyle w:val="TableText"/>
        <w:ind w:left="720"/>
        <w:jc w:val="both"/>
        <w:rPr>
          <w:rFonts w:ascii="Arial" w:hAnsi="Arial" w:cs="Arial"/>
          <w:sz w:val="24"/>
          <w:szCs w:val="24"/>
        </w:rPr>
      </w:pPr>
    </w:p>
    <w:p w14:paraId="200EC6A0" w14:textId="246C7F71" w:rsidR="007D5F7C" w:rsidRPr="007D5F7C" w:rsidRDefault="007D5F7C" w:rsidP="007D5F7C">
      <w:pPr>
        <w:pStyle w:val="TableText"/>
        <w:jc w:val="both"/>
        <w:rPr>
          <w:rFonts w:ascii="Arial" w:hAnsi="Arial" w:cs="Arial"/>
          <w:b/>
          <w:bCs/>
          <w:sz w:val="24"/>
          <w:szCs w:val="24"/>
          <w:lang w:eastAsia="en-GB"/>
        </w:rPr>
      </w:pPr>
      <w:r w:rsidRPr="007D5F7C">
        <w:rPr>
          <w:rFonts w:ascii="Arial" w:hAnsi="Arial" w:cs="Arial"/>
          <w:sz w:val="24"/>
          <w:szCs w:val="24"/>
          <w:lang w:eastAsia="en-GB"/>
        </w:rPr>
        <w:lastRenderedPageBreak/>
        <w:t xml:space="preserve">All data provided must comply with Natural England metadata standards and GIS formats as outlined at Annex </w:t>
      </w:r>
      <w:r w:rsidR="009D5766">
        <w:rPr>
          <w:rFonts w:ascii="Arial" w:hAnsi="Arial" w:cs="Arial"/>
          <w:sz w:val="24"/>
          <w:szCs w:val="24"/>
          <w:lang w:eastAsia="en-GB"/>
        </w:rPr>
        <w:t>1</w:t>
      </w:r>
      <w:r w:rsidRPr="007D5F7C">
        <w:rPr>
          <w:rFonts w:ascii="Arial" w:hAnsi="Arial" w:cs="Arial"/>
          <w:sz w:val="24"/>
          <w:szCs w:val="24"/>
          <w:lang w:eastAsia="en-GB"/>
        </w:rPr>
        <w:t xml:space="preserve"> and should additionally be in European Seabirds at Sea (ESAS) compatible format.</w:t>
      </w:r>
    </w:p>
    <w:p w14:paraId="71E6B453" w14:textId="77777777" w:rsidR="007D5F7C" w:rsidRPr="007D5F7C" w:rsidRDefault="007D5F7C" w:rsidP="007D5F7C">
      <w:pPr>
        <w:pStyle w:val="TableText"/>
        <w:jc w:val="both"/>
        <w:rPr>
          <w:rFonts w:ascii="Arial" w:hAnsi="Arial" w:cs="Arial"/>
          <w:b/>
          <w:bCs/>
          <w:color w:val="FF0000"/>
          <w:sz w:val="24"/>
          <w:szCs w:val="24"/>
          <w:lang w:eastAsia="en-GB"/>
        </w:rPr>
      </w:pPr>
    </w:p>
    <w:p w14:paraId="3AA0C9F1"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Data ownership, intellectual property rights and copyright</w:t>
      </w:r>
      <w:r w:rsidRPr="007D5F7C">
        <w:rPr>
          <w:rFonts w:ascii="Arial" w:hAnsi="Arial" w:cs="Arial"/>
          <w:sz w:val="24"/>
          <w:szCs w:val="24"/>
          <w:lang w:eastAsia="en-GB"/>
        </w:rPr>
        <w:t>  </w:t>
      </w:r>
    </w:p>
    <w:p w14:paraId="456FEAB5"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 </w:t>
      </w:r>
    </w:p>
    <w:p w14:paraId="718BF885"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w:t>
      </w:r>
    </w:p>
    <w:p w14:paraId="21C9ED32"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b/>
          <w:bCs/>
          <w:sz w:val="24"/>
          <w:szCs w:val="24"/>
          <w:lang w:eastAsia="en-GB"/>
        </w:rPr>
        <w:t xml:space="preserve">Timescales, </w:t>
      </w:r>
      <w:proofErr w:type="gramStart"/>
      <w:r w:rsidRPr="007D5F7C">
        <w:rPr>
          <w:rFonts w:ascii="Arial" w:hAnsi="Arial" w:cs="Arial"/>
          <w:b/>
          <w:bCs/>
          <w:sz w:val="24"/>
          <w:szCs w:val="24"/>
          <w:lang w:eastAsia="en-GB"/>
        </w:rPr>
        <w:t>milestones</w:t>
      </w:r>
      <w:proofErr w:type="gramEnd"/>
      <w:r w:rsidRPr="007D5F7C">
        <w:rPr>
          <w:rFonts w:ascii="Arial" w:hAnsi="Arial" w:cs="Arial"/>
          <w:b/>
          <w:bCs/>
          <w:sz w:val="24"/>
          <w:szCs w:val="24"/>
          <w:lang w:eastAsia="en-GB"/>
        </w:rPr>
        <w:t xml:space="preserve"> and payment schedule</w:t>
      </w:r>
      <w:r w:rsidRPr="007D5F7C">
        <w:rPr>
          <w:rFonts w:ascii="Arial" w:hAnsi="Arial" w:cs="Arial"/>
          <w:sz w:val="24"/>
          <w:szCs w:val="24"/>
          <w:lang w:eastAsia="en-GB"/>
        </w:rPr>
        <w:t> </w:t>
      </w:r>
    </w:p>
    <w:p w14:paraId="5A9D59C6"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The intended timetable for this tender process 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5920"/>
        <w:gridCol w:w="4253"/>
      </w:tblGrid>
      <w:tr w:rsidR="007D5F7C" w:rsidRPr="007D5F7C" w14:paraId="4CF319C3" w14:textId="77777777" w:rsidTr="38352499">
        <w:tc>
          <w:tcPr>
            <w:tcW w:w="5920" w:type="dxa"/>
            <w:shd w:val="clear" w:color="auto" w:fill="AEAAAA"/>
          </w:tcPr>
          <w:p w14:paraId="6189ED20" w14:textId="77777777" w:rsidR="007D5F7C" w:rsidRPr="007D5F7C" w:rsidRDefault="007D5F7C" w:rsidP="00336E8E">
            <w:pPr>
              <w:pStyle w:val="TableText"/>
              <w:jc w:val="both"/>
              <w:rPr>
                <w:rFonts w:ascii="Arial" w:hAnsi="Arial" w:cs="Arial"/>
                <w:b/>
                <w:bCs/>
                <w:sz w:val="24"/>
                <w:szCs w:val="24"/>
              </w:rPr>
            </w:pPr>
            <w:r w:rsidRPr="007D5F7C">
              <w:rPr>
                <w:rFonts w:ascii="Arial" w:hAnsi="Arial" w:cs="Arial"/>
                <w:b/>
                <w:bCs/>
                <w:sz w:val="24"/>
                <w:szCs w:val="24"/>
              </w:rPr>
              <w:t>Activity</w:t>
            </w:r>
          </w:p>
        </w:tc>
        <w:tc>
          <w:tcPr>
            <w:tcW w:w="4253" w:type="dxa"/>
            <w:shd w:val="clear" w:color="auto" w:fill="AEAAAA"/>
          </w:tcPr>
          <w:p w14:paraId="035AC98F" w14:textId="77777777" w:rsidR="007D5F7C" w:rsidRPr="007D5F7C" w:rsidRDefault="007D5F7C" w:rsidP="00336E8E">
            <w:pPr>
              <w:pStyle w:val="TableText"/>
              <w:jc w:val="both"/>
              <w:rPr>
                <w:rFonts w:ascii="Arial" w:hAnsi="Arial" w:cs="Arial"/>
                <w:b/>
                <w:bCs/>
                <w:sz w:val="24"/>
                <w:szCs w:val="24"/>
              </w:rPr>
            </w:pPr>
            <w:r w:rsidRPr="007D5F7C">
              <w:rPr>
                <w:rFonts w:ascii="Arial" w:hAnsi="Arial" w:cs="Arial"/>
                <w:b/>
                <w:bCs/>
                <w:sz w:val="24"/>
                <w:szCs w:val="24"/>
              </w:rPr>
              <w:t>Date</w:t>
            </w:r>
          </w:p>
        </w:tc>
      </w:tr>
      <w:tr w:rsidR="007D5F7C" w:rsidRPr="007D5F7C" w14:paraId="67683176" w14:textId="77777777" w:rsidTr="38352499">
        <w:tc>
          <w:tcPr>
            <w:tcW w:w="5920" w:type="dxa"/>
            <w:shd w:val="clear" w:color="auto" w:fill="auto"/>
          </w:tcPr>
          <w:p w14:paraId="25302B21"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Issue of Request for Quotation</w:t>
            </w:r>
          </w:p>
        </w:tc>
        <w:tc>
          <w:tcPr>
            <w:tcW w:w="4253" w:type="dxa"/>
            <w:shd w:val="clear" w:color="auto" w:fill="auto"/>
          </w:tcPr>
          <w:p w14:paraId="43F349EF" w14:textId="3EF67BCD" w:rsidR="007D5F7C" w:rsidRPr="007D5F7C" w:rsidRDefault="435F8BF0" w:rsidP="00336E8E">
            <w:pPr>
              <w:pStyle w:val="TableText"/>
              <w:jc w:val="both"/>
              <w:rPr>
                <w:rFonts w:ascii="Arial" w:hAnsi="Arial" w:cs="Arial"/>
                <w:sz w:val="24"/>
                <w:szCs w:val="24"/>
              </w:rPr>
            </w:pPr>
            <w:r w:rsidRPr="38352499">
              <w:rPr>
                <w:rFonts w:ascii="Arial" w:hAnsi="Arial" w:cs="Arial"/>
                <w:sz w:val="24"/>
                <w:szCs w:val="24"/>
              </w:rPr>
              <w:t xml:space="preserve">Noon </w:t>
            </w:r>
            <w:r w:rsidR="52A66B15" w:rsidRPr="38352499">
              <w:rPr>
                <w:rFonts w:ascii="Arial" w:hAnsi="Arial" w:cs="Arial"/>
                <w:sz w:val="24"/>
                <w:szCs w:val="24"/>
              </w:rPr>
              <w:t>Friday 16</w:t>
            </w:r>
            <w:r w:rsidR="52A66B15" w:rsidRPr="38352499">
              <w:rPr>
                <w:rFonts w:ascii="Arial" w:hAnsi="Arial" w:cs="Arial"/>
                <w:sz w:val="24"/>
                <w:szCs w:val="24"/>
                <w:vertAlign w:val="superscript"/>
              </w:rPr>
              <w:t>th</w:t>
            </w:r>
            <w:r w:rsidR="52A66B15" w:rsidRPr="38352499">
              <w:rPr>
                <w:rFonts w:ascii="Arial" w:hAnsi="Arial" w:cs="Arial"/>
                <w:sz w:val="24"/>
                <w:szCs w:val="24"/>
              </w:rPr>
              <w:t xml:space="preserve"> </w:t>
            </w:r>
            <w:r w:rsidR="007D5F7C" w:rsidRPr="38352499">
              <w:rPr>
                <w:rFonts w:ascii="Arial" w:hAnsi="Arial" w:cs="Arial"/>
                <w:sz w:val="24"/>
                <w:szCs w:val="24"/>
              </w:rPr>
              <w:t>December 2022</w:t>
            </w:r>
          </w:p>
        </w:tc>
      </w:tr>
      <w:tr w:rsidR="007D5F7C" w:rsidRPr="007D5F7C" w14:paraId="50B87EC9" w14:textId="77777777" w:rsidTr="38352499">
        <w:tc>
          <w:tcPr>
            <w:tcW w:w="5920" w:type="dxa"/>
            <w:shd w:val="clear" w:color="auto" w:fill="auto"/>
          </w:tcPr>
          <w:p w14:paraId="233E5B54"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Deadline for submission of clarification questions</w:t>
            </w:r>
          </w:p>
        </w:tc>
        <w:tc>
          <w:tcPr>
            <w:tcW w:w="4253" w:type="dxa"/>
            <w:shd w:val="clear" w:color="auto" w:fill="auto"/>
          </w:tcPr>
          <w:p w14:paraId="2A4268BA" w14:textId="5D402666" w:rsidR="007D5F7C" w:rsidRPr="007D5F7C" w:rsidRDefault="007D5F7C" w:rsidP="00336E8E">
            <w:pPr>
              <w:pStyle w:val="TableText"/>
              <w:jc w:val="both"/>
              <w:rPr>
                <w:rFonts w:ascii="Arial" w:hAnsi="Arial" w:cs="Arial"/>
                <w:sz w:val="24"/>
                <w:szCs w:val="24"/>
              </w:rPr>
            </w:pPr>
            <w:r w:rsidRPr="38352499">
              <w:rPr>
                <w:rFonts w:ascii="Arial" w:hAnsi="Arial" w:cs="Arial"/>
                <w:sz w:val="24"/>
                <w:szCs w:val="24"/>
              </w:rPr>
              <w:t xml:space="preserve">Noon </w:t>
            </w:r>
            <w:r w:rsidR="00C0402F">
              <w:rPr>
                <w:rFonts w:ascii="Arial" w:hAnsi="Arial" w:cs="Arial"/>
                <w:sz w:val="24"/>
                <w:szCs w:val="24"/>
              </w:rPr>
              <w:t>Friday 6th</w:t>
            </w:r>
            <w:r w:rsidRPr="38352499">
              <w:rPr>
                <w:rFonts w:ascii="Arial" w:hAnsi="Arial" w:cs="Arial"/>
                <w:sz w:val="24"/>
                <w:szCs w:val="24"/>
              </w:rPr>
              <w:t xml:space="preserve"> </w:t>
            </w:r>
            <w:r w:rsidR="00877A66">
              <w:rPr>
                <w:rFonts w:ascii="Arial" w:hAnsi="Arial" w:cs="Arial"/>
                <w:sz w:val="24"/>
                <w:szCs w:val="24"/>
              </w:rPr>
              <w:t>January</w:t>
            </w:r>
            <w:r w:rsidRPr="38352499">
              <w:rPr>
                <w:rFonts w:ascii="Arial" w:hAnsi="Arial" w:cs="Arial"/>
                <w:sz w:val="24"/>
                <w:szCs w:val="24"/>
              </w:rPr>
              <w:t xml:space="preserve"> 202</w:t>
            </w:r>
            <w:r w:rsidR="00877A66">
              <w:rPr>
                <w:rFonts w:ascii="Arial" w:hAnsi="Arial" w:cs="Arial"/>
                <w:sz w:val="24"/>
                <w:szCs w:val="24"/>
              </w:rPr>
              <w:t>3</w:t>
            </w:r>
          </w:p>
        </w:tc>
      </w:tr>
      <w:tr w:rsidR="007D5F7C" w:rsidRPr="007D5F7C" w14:paraId="30FDD38E" w14:textId="77777777" w:rsidTr="38352499">
        <w:tc>
          <w:tcPr>
            <w:tcW w:w="5920" w:type="dxa"/>
            <w:shd w:val="clear" w:color="auto" w:fill="auto"/>
          </w:tcPr>
          <w:p w14:paraId="50E4CF58"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Deadline for submission of Quotes</w:t>
            </w:r>
          </w:p>
        </w:tc>
        <w:tc>
          <w:tcPr>
            <w:tcW w:w="4253" w:type="dxa"/>
            <w:shd w:val="clear" w:color="auto" w:fill="auto"/>
          </w:tcPr>
          <w:p w14:paraId="74F33324" w14:textId="239CF581" w:rsidR="007D5F7C" w:rsidRPr="007D5F7C" w:rsidRDefault="007D5F7C" w:rsidP="00336E8E">
            <w:pPr>
              <w:pStyle w:val="TableText"/>
              <w:jc w:val="both"/>
              <w:rPr>
                <w:rFonts w:ascii="Arial" w:hAnsi="Arial" w:cs="Arial"/>
                <w:sz w:val="24"/>
                <w:szCs w:val="24"/>
              </w:rPr>
            </w:pPr>
            <w:r w:rsidRPr="38352499">
              <w:rPr>
                <w:rFonts w:ascii="Arial" w:hAnsi="Arial" w:cs="Arial"/>
                <w:sz w:val="24"/>
                <w:szCs w:val="24"/>
              </w:rPr>
              <w:t xml:space="preserve">17:00 </w:t>
            </w:r>
            <w:r w:rsidR="00EC310C">
              <w:rPr>
                <w:rFonts w:ascii="Arial" w:hAnsi="Arial" w:cs="Arial"/>
                <w:sz w:val="24"/>
                <w:szCs w:val="24"/>
              </w:rPr>
              <w:t xml:space="preserve">GMT </w:t>
            </w:r>
            <w:r w:rsidR="0B213D23" w:rsidRPr="38352499">
              <w:rPr>
                <w:rFonts w:ascii="Arial" w:hAnsi="Arial" w:cs="Arial"/>
                <w:sz w:val="24"/>
                <w:szCs w:val="24"/>
              </w:rPr>
              <w:t xml:space="preserve">Friday </w:t>
            </w:r>
            <w:r w:rsidR="00EC310C">
              <w:rPr>
                <w:rFonts w:ascii="Arial" w:hAnsi="Arial" w:cs="Arial"/>
                <w:sz w:val="24"/>
                <w:szCs w:val="24"/>
              </w:rPr>
              <w:t>20</w:t>
            </w:r>
            <w:r w:rsidR="00EC310C" w:rsidRPr="00EC310C">
              <w:rPr>
                <w:rFonts w:ascii="Arial" w:hAnsi="Arial" w:cs="Arial"/>
                <w:sz w:val="24"/>
                <w:szCs w:val="24"/>
                <w:vertAlign w:val="superscript"/>
              </w:rPr>
              <w:t>th</w:t>
            </w:r>
            <w:r w:rsidR="00EC310C">
              <w:rPr>
                <w:rFonts w:ascii="Arial" w:hAnsi="Arial" w:cs="Arial"/>
                <w:sz w:val="24"/>
                <w:szCs w:val="24"/>
              </w:rPr>
              <w:t xml:space="preserve"> </w:t>
            </w:r>
            <w:r w:rsidRPr="38352499">
              <w:rPr>
                <w:rFonts w:ascii="Arial" w:hAnsi="Arial" w:cs="Arial"/>
                <w:sz w:val="24"/>
                <w:szCs w:val="24"/>
              </w:rPr>
              <w:t>January 2023</w:t>
            </w:r>
          </w:p>
        </w:tc>
      </w:tr>
      <w:tr w:rsidR="007D5F7C" w:rsidRPr="007D5F7C" w14:paraId="78FA1FFB" w14:textId="77777777" w:rsidTr="38352499">
        <w:tc>
          <w:tcPr>
            <w:tcW w:w="5920" w:type="dxa"/>
            <w:shd w:val="clear" w:color="auto" w:fill="auto"/>
          </w:tcPr>
          <w:p w14:paraId="14A9C295"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Evaluation of Quotes</w:t>
            </w:r>
          </w:p>
        </w:tc>
        <w:tc>
          <w:tcPr>
            <w:tcW w:w="4253" w:type="dxa"/>
            <w:shd w:val="clear" w:color="auto" w:fill="auto"/>
          </w:tcPr>
          <w:p w14:paraId="4F9A995B" w14:textId="35C3342E" w:rsidR="007D5F7C" w:rsidRPr="007D5F7C" w:rsidRDefault="53C5EE09" w:rsidP="00336E8E">
            <w:pPr>
              <w:pStyle w:val="TableText"/>
              <w:jc w:val="both"/>
              <w:rPr>
                <w:rFonts w:ascii="Arial" w:hAnsi="Arial" w:cs="Arial"/>
                <w:sz w:val="24"/>
                <w:szCs w:val="24"/>
              </w:rPr>
            </w:pPr>
            <w:r w:rsidRPr="38352499">
              <w:rPr>
                <w:rFonts w:ascii="Arial" w:hAnsi="Arial" w:cs="Arial"/>
                <w:sz w:val="24"/>
                <w:szCs w:val="24"/>
              </w:rPr>
              <w:t xml:space="preserve">By </w:t>
            </w:r>
            <w:r w:rsidR="007D5F7C" w:rsidRPr="38352499">
              <w:rPr>
                <w:rFonts w:ascii="Arial" w:hAnsi="Arial" w:cs="Arial"/>
                <w:sz w:val="24"/>
                <w:szCs w:val="24"/>
              </w:rPr>
              <w:t xml:space="preserve">Friday </w:t>
            </w:r>
            <w:r w:rsidR="25855303" w:rsidRPr="38352499">
              <w:rPr>
                <w:rFonts w:ascii="Arial" w:hAnsi="Arial" w:cs="Arial"/>
                <w:sz w:val="24"/>
                <w:szCs w:val="24"/>
              </w:rPr>
              <w:t>27</w:t>
            </w:r>
            <w:r w:rsidR="007D5F7C" w:rsidRPr="38352499">
              <w:rPr>
                <w:rFonts w:ascii="Arial" w:hAnsi="Arial" w:cs="Arial"/>
                <w:sz w:val="24"/>
                <w:szCs w:val="24"/>
                <w:vertAlign w:val="superscript"/>
              </w:rPr>
              <w:t>th</w:t>
            </w:r>
            <w:r w:rsidR="007D5F7C" w:rsidRPr="38352499">
              <w:rPr>
                <w:rFonts w:ascii="Arial" w:hAnsi="Arial" w:cs="Arial"/>
                <w:sz w:val="24"/>
                <w:szCs w:val="24"/>
              </w:rPr>
              <w:t xml:space="preserve"> January 2023</w:t>
            </w:r>
          </w:p>
        </w:tc>
      </w:tr>
      <w:tr w:rsidR="007D5F7C" w:rsidRPr="007D5F7C" w14:paraId="05ADEAF5" w14:textId="77777777" w:rsidTr="38352499">
        <w:tc>
          <w:tcPr>
            <w:tcW w:w="5920" w:type="dxa"/>
            <w:shd w:val="clear" w:color="auto" w:fill="auto"/>
          </w:tcPr>
          <w:p w14:paraId="2EA9DDEA" w14:textId="77777777" w:rsidR="007D5F7C" w:rsidRPr="007D5F7C" w:rsidRDefault="04314602" w:rsidP="00336E8E">
            <w:pPr>
              <w:pStyle w:val="TableText"/>
              <w:jc w:val="both"/>
              <w:rPr>
                <w:rFonts w:ascii="Arial" w:hAnsi="Arial" w:cs="Arial"/>
                <w:sz w:val="24"/>
                <w:szCs w:val="24"/>
              </w:rPr>
            </w:pPr>
            <w:r w:rsidRPr="489DCDBE">
              <w:rPr>
                <w:rFonts w:ascii="Arial" w:hAnsi="Arial" w:cs="Arial"/>
                <w:sz w:val="24"/>
                <w:szCs w:val="24"/>
              </w:rPr>
              <w:t>Contract Award</w:t>
            </w:r>
          </w:p>
        </w:tc>
        <w:tc>
          <w:tcPr>
            <w:tcW w:w="4253" w:type="dxa"/>
            <w:shd w:val="clear" w:color="auto" w:fill="auto"/>
          </w:tcPr>
          <w:p w14:paraId="45B32C0E" w14:textId="4F52C449" w:rsidR="007D5F7C" w:rsidRPr="007D5F7C" w:rsidRDefault="04314602" w:rsidP="00336E8E">
            <w:pPr>
              <w:pStyle w:val="TableText"/>
              <w:jc w:val="both"/>
              <w:rPr>
                <w:rFonts w:ascii="Arial" w:hAnsi="Arial" w:cs="Arial"/>
                <w:sz w:val="24"/>
                <w:szCs w:val="24"/>
              </w:rPr>
            </w:pPr>
            <w:r w:rsidRPr="38352499">
              <w:rPr>
                <w:rFonts w:ascii="Arial" w:hAnsi="Arial" w:cs="Arial"/>
                <w:sz w:val="24"/>
                <w:szCs w:val="24"/>
              </w:rPr>
              <w:t>Friday 2</w:t>
            </w:r>
            <w:r w:rsidR="7638783F" w:rsidRPr="38352499">
              <w:rPr>
                <w:rFonts w:ascii="Arial" w:hAnsi="Arial" w:cs="Arial"/>
                <w:sz w:val="24"/>
                <w:szCs w:val="24"/>
              </w:rPr>
              <w:t>7</w:t>
            </w:r>
            <w:r w:rsidRPr="38352499">
              <w:rPr>
                <w:rFonts w:ascii="Arial" w:hAnsi="Arial" w:cs="Arial"/>
                <w:sz w:val="24"/>
                <w:szCs w:val="24"/>
                <w:vertAlign w:val="superscript"/>
              </w:rPr>
              <w:t>th</w:t>
            </w:r>
            <w:r w:rsidRPr="38352499">
              <w:rPr>
                <w:rFonts w:ascii="Arial" w:hAnsi="Arial" w:cs="Arial"/>
                <w:sz w:val="24"/>
                <w:szCs w:val="24"/>
              </w:rPr>
              <w:t xml:space="preserve"> January 2023</w:t>
            </w:r>
          </w:p>
        </w:tc>
      </w:tr>
    </w:tbl>
    <w:p w14:paraId="7C1B729F"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Every effort will be made to adhere to the above timescales. If this is not possible, bidders will be informed of any significant delays to the process as soon as possible.</w:t>
      </w:r>
    </w:p>
    <w:p w14:paraId="440931C0"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w:t>
      </w:r>
    </w:p>
    <w:p w14:paraId="2FC6737C"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Once let, the following are the key project milestones: </w:t>
      </w:r>
    </w:p>
    <w:tbl>
      <w:tblPr>
        <w:tblW w:w="0" w:type="auto"/>
        <w:tblCellMar>
          <w:left w:w="0" w:type="dxa"/>
          <w:right w:w="0" w:type="dxa"/>
        </w:tblCellMar>
        <w:tblLook w:val="04A0" w:firstRow="1" w:lastRow="0" w:firstColumn="1" w:lastColumn="0" w:noHBand="0" w:noVBand="1"/>
      </w:tblPr>
      <w:tblGrid>
        <w:gridCol w:w="5845"/>
        <w:gridCol w:w="4328"/>
      </w:tblGrid>
      <w:tr w:rsidR="007D5F7C" w:rsidRPr="007D5F7C" w14:paraId="0DC52548" w14:textId="77777777" w:rsidTr="489DCDBE">
        <w:tc>
          <w:tcPr>
            <w:tcW w:w="5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hideMark/>
          </w:tcPr>
          <w:p w14:paraId="6B4922A1" w14:textId="77777777" w:rsidR="007D5F7C" w:rsidRPr="007D5F7C" w:rsidRDefault="007D5F7C" w:rsidP="00336E8E">
            <w:pPr>
              <w:pStyle w:val="TableText"/>
              <w:jc w:val="both"/>
              <w:rPr>
                <w:rFonts w:ascii="Arial" w:hAnsi="Arial" w:cs="Arial"/>
                <w:b/>
                <w:bCs/>
                <w:sz w:val="24"/>
                <w:szCs w:val="24"/>
              </w:rPr>
            </w:pPr>
            <w:r w:rsidRPr="007D5F7C">
              <w:rPr>
                <w:rFonts w:ascii="Arial" w:hAnsi="Arial" w:cs="Arial"/>
                <w:b/>
                <w:bCs/>
                <w:sz w:val="24"/>
                <w:szCs w:val="24"/>
              </w:rPr>
              <w:t>Milestone</w:t>
            </w:r>
          </w:p>
        </w:tc>
        <w:tc>
          <w:tcPr>
            <w:tcW w:w="4328" w:type="dxa"/>
            <w:tcBorders>
              <w:top w:val="single" w:sz="8" w:space="0" w:color="000000" w:themeColor="text1"/>
              <w:left w:val="nil"/>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hideMark/>
          </w:tcPr>
          <w:p w14:paraId="6FC2585F" w14:textId="77777777" w:rsidR="007D5F7C" w:rsidRPr="007D5F7C" w:rsidRDefault="007D5F7C" w:rsidP="00336E8E">
            <w:pPr>
              <w:pStyle w:val="TableText"/>
              <w:jc w:val="both"/>
              <w:rPr>
                <w:rFonts w:ascii="Arial" w:hAnsi="Arial" w:cs="Arial"/>
                <w:b/>
                <w:bCs/>
                <w:sz w:val="24"/>
                <w:szCs w:val="24"/>
              </w:rPr>
            </w:pPr>
            <w:r w:rsidRPr="007D5F7C">
              <w:rPr>
                <w:rFonts w:ascii="Arial" w:hAnsi="Arial" w:cs="Arial"/>
                <w:b/>
                <w:bCs/>
                <w:color w:val="000000"/>
                <w:sz w:val="24"/>
                <w:szCs w:val="24"/>
              </w:rPr>
              <w:t>Date</w:t>
            </w:r>
          </w:p>
        </w:tc>
      </w:tr>
      <w:tr w:rsidR="007D5F7C" w:rsidRPr="007D5F7C" w14:paraId="79E91B4B"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33FCDE"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Project inception meeting/teleconference between contractor/sub-contractor and Natural England</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878B5F3"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 xml:space="preserve"> Monday 30th January 2023</w:t>
            </w:r>
          </w:p>
        </w:tc>
      </w:tr>
      <w:tr w:rsidR="007D5F7C" w:rsidRPr="007D5F7C" w14:paraId="33B64106"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EC8FB49"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Contractor to produce final survey design and project plan and provide to Natural England (if different from that in tender documents)</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F5D2736"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Friday 3</w:t>
            </w:r>
            <w:r w:rsidRPr="007D5F7C">
              <w:rPr>
                <w:rFonts w:ascii="Arial" w:hAnsi="Arial" w:cs="Arial"/>
                <w:sz w:val="24"/>
                <w:szCs w:val="24"/>
                <w:vertAlign w:val="superscript"/>
              </w:rPr>
              <w:t>rd</w:t>
            </w:r>
            <w:r w:rsidRPr="007D5F7C">
              <w:rPr>
                <w:rFonts w:ascii="Arial" w:hAnsi="Arial" w:cs="Arial"/>
                <w:sz w:val="24"/>
                <w:szCs w:val="24"/>
              </w:rPr>
              <w:t xml:space="preserve"> February 2023</w:t>
            </w:r>
          </w:p>
        </w:tc>
      </w:tr>
      <w:tr w:rsidR="007D5F7C" w:rsidRPr="007D5F7C" w14:paraId="47257EE0"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E94723"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lastRenderedPageBreak/>
              <w:t>Natural England and contractor to agree final survey design and project plan</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D5B0041"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 xml:space="preserve"> Friday 10th February 2023</w:t>
            </w:r>
          </w:p>
        </w:tc>
      </w:tr>
      <w:tr w:rsidR="007D5F7C" w:rsidRPr="007D5F7C" w14:paraId="23110E5C"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481393C"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Completion of survey by contractor</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C7D6ED0" w14:textId="77777777" w:rsidR="007D5F7C" w:rsidRPr="007D5F7C" w:rsidRDefault="007D5F7C" w:rsidP="00336E8E">
            <w:pPr>
              <w:pStyle w:val="TableText"/>
              <w:jc w:val="both"/>
              <w:rPr>
                <w:rFonts w:ascii="Arial" w:hAnsi="Arial" w:cs="Arial"/>
                <w:sz w:val="24"/>
                <w:szCs w:val="24"/>
              </w:rPr>
            </w:pPr>
            <w:r w:rsidRPr="007D5F7C">
              <w:rPr>
                <w:rFonts w:ascii="Arial" w:hAnsi="Arial" w:cs="Arial"/>
                <w:sz w:val="24"/>
                <w:szCs w:val="24"/>
              </w:rPr>
              <w:t>1</w:t>
            </w:r>
            <w:r w:rsidRPr="007D5F7C">
              <w:rPr>
                <w:rFonts w:ascii="Arial" w:hAnsi="Arial" w:cs="Arial"/>
                <w:sz w:val="24"/>
                <w:szCs w:val="24"/>
                <w:vertAlign w:val="superscript"/>
              </w:rPr>
              <w:t>st</w:t>
            </w:r>
            <w:r w:rsidRPr="007D5F7C">
              <w:rPr>
                <w:rFonts w:ascii="Arial" w:hAnsi="Arial" w:cs="Arial"/>
                <w:sz w:val="24"/>
                <w:szCs w:val="24"/>
              </w:rPr>
              <w:t xml:space="preserve"> – 31st March 2023</w:t>
            </w:r>
          </w:p>
        </w:tc>
      </w:tr>
      <w:tr w:rsidR="009E4A28" w:rsidRPr="007D5F7C" w14:paraId="26C59083"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744FCF1" w14:textId="11BE9CFF" w:rsidR="009E4A28" w:rsidRPr="007D5F7C" w:rsidRDefault="009E4A28" w:rsidP="009E4A28">
            <w:pPr>
              <w:pStyle w:val="TableText"/>
              <w:jc w:val="both"/>
              <w:rPr>
                <w:rFonts w:ascii="Arial" w:hAnsi="Arial" w:cs="Arial"/>
                <w:sz w:val="24"/>
                <w:szCs w:val="24"/>
              </w:rPr>
            </w:pPr>
            <w:r w:rsidRPr="007D5F7C">
              <w:rPr>
                <w:rFonts w:ascii="Arial" w:hAnsi="Arial" w:cs="Arial"/>
                <w:sz w:val="24"/>
                <w:szCs w:val="24"/>
              </w:rPr>
              <w:t>Submission of one-page summary survey report by contractor to Natural England</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CA87CB9" w14:textId="1AE0BD04" w:rsidR="009E4A28" w:rsidRPr="007D5F7C" w:rsidRDefault="009E4A28" w:rsidP="009E4A28">
            <w:pPr>
              <w:pStyle w:val="TableText"/>
              <w:jc w:val="both"/>
              <w:rPr>
                <w:rFonts w:ascii="Arial" w:hAnsi="Arial" w:cs="Arial"/>
                <w:sz w:val="24"/>
                <w:szCs w:val="24"/>
              </w:rPr>
            </w:pPr>
            <w:r>
              <w:rPr>
                <w:rFonts w:ascii="Arial" w:hAnsi="Arial" w:cs="Arial"/>
                <w:sz w:val="24"/>
                <w:szCs w:val="24"/>
              </w:rPr>
              <w:t>Within 3 working days of completion of aerial survey</w:t>
            </w:r>
          </w:p>
        </w:tc>
      </w:tr>
      <w:tr w:rsidR="009E4A28" w:rsidRPr="007D5F7C" w14:paraId="163ADFEA"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60AF5E" w14:textId="77777777" w:rsidR="009E4A28" w:rsidRPr="007D5F7C" w:rsidRDefault="009E4A28" w:rsidP="009E4A28">
            <w:pPr>
              <w:pStyle w:val="TableText"/>
              <w:jc w:val="both"/>
              <w:rPr>
                <w:rFonts w:ascii="Arial" w:hAnsi="Arial" w:cs="Arial"/>
                <w:sz w:val="24"/>
                <w:szCs w:val="24"/>
              </w:rPr>
            </w:pPr>
            <w:r w:rsidRPr="007D5F7C">
              <w:rPr>
                <w:rFonts w:ascii="Arial" w:hAnsi="Arial" w:cs="Arial"/>
                <w:sz w:val="24"/>
                <w:szCs w:val="24"/>
              </w:rPr>
              <w:t>Teleconference between Natural England and contractor to discuss conduct of survey</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834A214" w14:textId="1F8D8544" w:rsidR="009E4A28" w:rsidRPr="007D5F7C" w:rsidRDefault="009E4A28" w:rsidP="009E4A28">
            <w:pPr>
              <w:pStyle w:val="TableText"/>
              <w:jc w:val="both"/>
              <w:rPr>
                <w:rFonts w:ascii="Arial" w:hAnsi="Arial" w:cs="Arial"/>
                <w:sz w:val="24"/>
                <w:szCs w:val="24"/>
              </w:rPr>
            </w:pPr>
            <w:r w:rsidRPr="007D5F7C">
              <w:rPr>
                <w:rFonts w:ascii="Arial" w:hAnsi="Arial" w:cs="Arial"/>
                <w:sz w:val="24"/>
                <w:szCs w:val="24"/>
              </w:rPr>
              <w:t>B</w:t>
            </w:r>
            <w:r w:rsidR="00234C32">
              <w:rPr>
                <w:rFonts w:ascii="Arial" w:hAnsi="Arial" w:cs="Arial"/>
                <w:sz w:val="24"/>
                <w:szCs w:val="24"/>
              </w:rPr>
              <w:t>efore</w:t>
            </w:r>
            <w:r w:rsidRPr="007D5F7C">
              <w:rPr>
                <w:rFonts w:ascii="Arial" w:hAnsi="Arial" w:cs="Arial"/>
                <w:sz w:val="24"/>
                <w:szCs w:val="24"/>
              </w:rPr>
              <w:t xml:space="preserve"> 31</w:t>
            </w:r>
            <w:r w:rsidRPr="007D5F7C">
              <w:rPr>
                <w:rFonts w:ascii="Arial" w:hAnsi="Arial" w:cs="Arial"/>
                <w:sz w:val="24"/>
                <w:szCs w:val="24"/>
                <w:vertAlign w:val="superscript"/>
              </w:rPr>
              <w:t>st</w:t>
            </w:r>
            <w:r w:rsidRPr="007D5F7C">
              <w:rPr>
                <w:rFonts w:ascii="Arial" w:hAnsi="Arial" w:cs="Arial"/>
                <w:sz w:val="24"/>
                <w:szCs w:val="24"/>
              </w:rPr>
              <w:t xml:space="preserve"> March 2023</w:t>
            </w:r>
          </w:p>
        </w:tc>
      </w:tr>
      <w:tr w:rsidR="009E4A28" w:rsidRPr="007D5F7C" w14:paraId="64FA9527" w14:textId="77777777" w:rsidTr="489DCDBE">
        <w:tc>
          <w:tcPr>
            <w:tcW w:w="58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C33CB9A" w14:textId="77777777" w:rsidR="009E4A28" w:rsidRPr="007D5F7C" w:rsidRDefault="009E4A28" w:rsidP="009E4A28">
            <w:pPr>
              <w:pStyle w:val="TableText"/>
              <w:jc w:val="both"/>
              <w:rPr>
                <w:rFonts w:ascii="Arial" w:hAnsi="Arial" w:cs="Arial"/>
                <w:sz w:val="24"/>
                <w:szCs w:val="24"/>
              </w:rPr>
            </w:pPr>
            <w:r w:rsidRPr="007D5F7C">
              <w:rPr>
                <w:rFonts w:ascii="Arial" w:hAnsi="Arial" w:cs="Arial"/>
                <w:sz w:val="24"/>
                <w:szCs w:val="24"/>
              </w:rPr>
              <w:t xml:space="preserve">Submission of ArcGIS layers, other associated datasets, </w:t>
            </w:r>
            <w:proofErr w:type="gramStart"/>
            <w:r w:rsidRPr="007D5F7C">
              <w:rPr>
                <w:rFonts w:ascii="Arial" w:hAnsi="Arial" w:cs="Arial"/>
                <w:sz w:val="24"/>
                <w:szCs w:val="24"/>
              </w:rPr>
              <w:t>metadata</w:t>
            </w:r>
            <w:proofErr w:type="gramEnd"/>
            <w:r w:rsidRPr="007D5F7C">
              <w:rPr>
                <w:rFonts w:ascii="Arial" w:hAnsi="Arial" w:cs="Arial"/>
                <w:sz w:val="24"/>
                <w:szCs w:val="24"/>
              </w:rPr>
              <w:t xml:space="preserve"> and imagery to agreed standards and a brief technical report detailing survey design, effort etc and observations for the survey</w:t>
            </w:r>
          </w:p>
        </w:tc>
        <w:tc>
          <w:tcPr>
            <w:tcW w:w="432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A16BA6C" w14:textId="5EB798AE" w:rsidR="009E4A28" w:rsidRPr="007D5F7C" w:rsidRDefault="009E4A28" w:rsidP="009E4A28">
            <w:pPr>
              <w:pStyle w:val="TableText"/>
              <w:jc w:val="both"/>
              <w:rPr>
                <w:rFonts w:ascii="Arial" w:hAnsi="Arial" w:cs="Arial"/>
                <w:sz w:val="24"/>
                <w:szCs w:val="24"/>
                <w:highlight w:val="yellow"/>
              </w:rPr>
            </w:pPr>
            <w:r w:rsidRPr="489DCDBE">
              <w:rPr>
                <w:rFonts w:ascii="Arial" w:hAnsi="Arial" w:cs="Arial"/>
                <w:sz w:val="24"/>
                <w:szCs w:val="24"/>
              </w:rPr>
              <w:t>3</w:t>
            </w:r>
            <w:r>
              <w:rPr>
                <w:rFonts w:ascii="Arial" w:hAnsi="Arial" w:cs="Arial"/>
                <w:sz w:val="24"/>
                <w:szCs w:val="24"/>
              </w:rPr>
              <w:t>1</w:t>
            </w:r>
            <w:r w:rsidRPr="00382780">
              <w:rPr>
                <w:rFonts w:ascii="Arial" w:hAnsi="Arial" w:cs="Arial"/>
                <w:sz w:val="24"/>
                <w:szCs w:val="24"/>
                <w:vertAlign w:val="superscript"/>
              </w:rPr>
              <w:t>st</w:t>
            </w:r>
            <w:r>
              <w:rPr>
                <w:rFonts w:ascii="Arial" w:hAnsi="Arial" w:cs="Arial"/>
                <w:sz w:val="24"/>
                <w:szCs w:val="24"/>
              </w:rPr>
              <w:t xml:space="preserve"> March</w:t>
            </w:r>
            <w:r w:rsidRPr="489DCDBE">
              <w:rPr>
                <w:rFonts w:ascii="Arial" w:hAnsi="Arial" w:cs="Arial"/>
                <w:sz w:val="24"/>
                <w:szCs w:val="24"/>
              </w:rPr>
              <w:t xml:space="preserve"> 2023</w:t>
            </w:r>
          </w:p>
        </w:tc>
      </w:tr>
    </w:tbl>
    <w:p w14:paraId="7C8322A6" w14:textId="77777777" w:rsidR="00272E9F" w:rsidRPr="007D5F7C" w:rsidRDefault="007D5F7C" w:rsidP="00272E9F">
      <w:pPr>
        <w:pStyle w:val="TableText"/>
        <w:jc w:val="both"/>
        <w:rPr>
          <w:rFonts w:ascii="Arial" w:hAnsi="Arial" w:cs="Arial"/>
          <w:sz w:val="24"/>
          <w:szCs w:val="24"/>
          <w:lang w:eastAsia="en-GB"/>
        </w:rPr>
      </w:pPr>
      <w:r w:rsidRPr="007D5F7C">
        <w:rPr>
          <w:rFonts w:ascii="Arial" w:hAnsi="Arial" w:cs="Arial"/>
          <w:sz w:val="24"/>
          <w:szCs w:val="24"/>
          <w:lang w:eastAsia="en-GB"/>
        </w:rPr>
        <w:t>This is the envisaged contract timetable.</w:t>
      </w:r>
      <w:r w:rsidR="00272E9F">
        <w:rPr>
          <w:rFonts w:ascii="Arial" w:hAnsi="Arial" w:cs="Arial"/>
          <w:sz w:val="24"/>
          <w:szCs w:val="24"/>
          <w:lang w:eastAsia="en-GB"/>
        </w:rPr>
        <w:t xml:space="preserve"> </w:t>
      </w:r>
      <w:r w:rsidR="00272E9F" w:rsidRPr="007D5F7C">
        <w:rPr>
          <w:rFonts w:ascii="Arial" w:hAnsi="Arial" w:cs="Arial"/>
          <w:sz w:val="24"/>
          <w:szCs w:val="24"/>
          <w:lang w:eastAsia="en-GB"/>
        </w:rPr>
        <w:t>Bidders should highlight any proposed deviation from this timeline within their bid. Any delays to this timetable during the contract should be immediately discussed with the Project Officer. </w:t>
      </w:r>
    </w:p>
    <w:p w14:paraId="48555B1A" w14:textId="77777777" w:rsidR="00272E9F" w:rsidRPr="007D5F7C" w:rsidRDefault="00272E9F" w:rsidP="0025342D">
      <w:pPr>
        <w:spacing w:line="276" w:lineRule="auto"/>
        <w:rPr>
          <w:rFonts w:ascii="Arial" w:hAnsi="Arial" w:cs="Arial"/>
          <w:sz w:val="24"/>
          <w:szCs w:val="24"/>
          <w:lang w:eastAsia="en-GB"/>
        </w:rPr>
      </w:pPr>
    </w:p>
    <w:p w14:paraId="5EA47A2E" w14:textId="774407C9" w:rsidR="007D5F7C" w:rsidRDefault="04314602" w:rsidP="0025342D">
      <w:pPr>
        <w:spacing w:line="276" w:lineRule="auto"/>
        <w:rPr>
          <w:rFonts w:ascii="Arial" w:hAnsi="Arial" w:cs="Arial"/>
          <w:sz w:val="24"/>
          <w:szCs w:val="24"/>
        </w:rPr>
      </w:pPr>
      <w:r w:rsidRPr="38352499">
        <w:rPr>
          <w:rFonts w:ascii="Arial" w:hAnsi="Arial" w:cs="Arial"/>
          <w:sz w:val="24"/>
          <w:szCs w:val="24"/>
        </w:rPr>
        <w:t xml:space="preserve">Prices will remain fixed for the duration of the contract award period. </w:t>
      </w:r>
    </w:p>
    <w:p w14:paraId="73228A2A" w14:textId="77777777" w:rsidR="00272E9F" w:rsidRDefault="00272E9F" w:rsidP="007D5F7C">
      <w:pPr>
        <w:pStyle w:val="TableText"/>
        <w:jc w:val="both"/>
        <w:rPr>
          <w:rFonts w:ascii="Arial" w:hAnsi="Arial" w:cs="Arial"/>
          <w:sz w:val="24"/>
          <w:szCs w:val="24"/>
        </w:rPr>
      </w:pPr>
    </w:p>
    <w:p w14:paraId="665BF14D" w14:textId="2C6AB241"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 xml:space="preserve">Payment of 50% of the total contract value will be made on receipt of a detailed invoice following completion (to the satisfaction of the Natural England Nominated Officer) of the survey and submission of a </w:t>
      </w:r>
      <w:r w:rsidRPr="007D5F7C">
        <w:rPr>
          <w:rFonts w:ascii="Arial" w:hAnsi="Arial" w:cs="Arial"/>
          <w:sz w:val="24"/>
          <w:szCs w:val="24"/>
        </w:rPr>
        <w:t xml:space="preserve">one-page summary survey report. Payment of the balance of the total contract value (remaining 50%) will be made on receipt of a second invoice </w:t>
      </w:r>
      <w:r w:rsidRPr="007D5F7C">
        <w:rPr>
          <w:rFonts w:ascii="Arial" w:hAnsi="Arial" w:cs="Arial"/>
          <w:sz w:val="24"/>
          <w:szCs w:val="24"/>
          <w:lang w:eastAsia="en-GB"/>
        </w:rPr>
        <w:t>following completion (to the satisfaction of the Natural England Nominated Officer) of all the milestones detailed above, and formal acceptance of the specified outputs.</w:t>
      </w:r>
    </w:p>
    <w:p w14:paraId="704514C6" w14:textId="77777777" w:rsidR="007D5F7C" w:rsidRPr="007D5F7C" w:rsidRDefault="007D5F7C" w:rsidP="007D5F7C">
      <w:pPr>
        <w:jc w:val="both"/>
        <w:textAlignment w:val="baseline"/>
        <w:rPr>
          <w:rFonts w:ascii="Arial" w:eastAsia="Times New Roman" w:hAnsi="Arial" w:cs="Arial"/>
          <w:sz w:val="24"/>
          <w:szCs w:val="24"/>
          <w:lang w:eastAsia="en-GB"/>
        </w:rPr>
      </w:pPr>
    </w:p>
    <w:p w14:paraId="253AEF29" w14:textId="77777777" w:rsidR="007D5F7C" w:rsidRPr="007D5F7C" w:rsidRDefault="007D5F7C" w:rsidP="007D5F7C">
      <w:pPr>
        <w:jc w:val="both"/>
        <w:textAlignment w:val="baseline"/>
        <w:rPr>
          <w:rFonts w:ascii="Arial" w:eastAsia="Times New Roman" w:hAnsi="Arial" w:cs="Arial"/>
          <w:sz w:val="24"/>
          <w:szCs w:val="24"/>
          <w:lang w:eastAsia="en-GB"/>
        </w:rPr>
      </w:pPr>
      <w:r w:rsidRPr="007D5F7C">
        <w:rPr>
          <w:rFonts w:ascii="Arial" w:eastAsia="Times New Roman" w:hAnsi="Arial" w:cs="Arial"/>
          <w:sz w:val="24"/>
          <w:szCs w:val="24"/>
          <w:lang w:eastAsia="en-GB"/>
        </w:rPr>
        <w:t> </w:t>
      </w:r>
    </w:p>
    <w:p w14:paraId="60F5BBDA" w14:textId="77777777" w:rsidR="007D5F7C" w:rsidRPr="007D5F7C" w:rsidRDefault="007D5F7C" w:rsidP="001F4AB1">
      <w:pPr>
        <w:numPr>
          <w:ilvl w:val="0"/>
          <w:numId w:val="18"/>
        </w:numPr>
        <w:ind w:left="284" w:hanging="284"/>
        <w:jc w:val="both"/>
        <w:textAlignment w:val="baseline"/>
        <w:rPr>
          <w:rFonts w:ascii="Arial" w:eastAsia="Times New Roman" w:hAnsi="Arial" w:cs="Arial"/>
          <w:sz w:val="24"/>
          <w:szCs w:val="24"/>
          <w:lang w:eastAsia="en-GB"/>
        </w:rPr>
      </w:pPr>
      <w:r w:rsidRPr="007D5F7C">
        <w:rPr>
          <w:rFonts w:ascii="Arial" w:eastAsia="Times New Roman" w:hAnsi="Arial" w:cs="Arial"/>
          <w:b/>
          <w:bCs/>
          <w:sz w:val="24"/>
          <w:szCs w:val="24"/>
          <w:lang w:eastAsia="en-GB"/>
        </w:rPr>
        <w:t>Other considerations</w:t>
      </w:r>
      <w:r w:rsidRPr="007D5F7C">
        <w:rPr>
          <w:rFonts w:ascii="Arial" w:eastAsia="Times New Roman" w:hAnsi="Arial" w:cs="Arial"/>
          <w:sz w:val="24"/>
          <w:szCs w:val="24"/>
          <w:lang w:eastAsia="en-GB"/>
        </w:rPr>
        <w:t> </w:t>
      </w:r>
    </w:p>
    <w:p w14:paraId="4E3490BB" w14:textId="77777777" w:rsidR="007D5F7C" w:rsidRPr="007D5F7C" w:rsidRDefault="007D5F7C" w:rsidP="007D5F7C">
      <w:pPr>
        <w:pStyle w:val="TableText"/>
        <w:jc w:val="both"/>
        <w:rPr>
          <w:rFonts w:ascii="Arial" w:hAnsi="Arial" w:cs="Arial"/>
          <w:sz w:val="24"/>
          <w:szCs w:val="24"/>
          <w:lang w:eastAsia="en-GB"/>
        </w:rPr>
      </w:pPr>
      <w:r w:rsidRPr="007D5F7C">
        <w:rPr>
          <w:rFonts w:ascii="Arial" w:hAnsi="Arial" w:cs="Arial"/>
          <w:sz w:val="24"/>
          <w:szCs w:val="24"/>
          <w:lang w:eastAsia="en-GB"/>
        </w:rPr>
        <w:t>In support of this contract, we will provide the successful framework supplier with: </w:t>
      </w:r>
    </w:p>
    <w:p w14:paraId="51A13D69" w14:textId="77777777" w:rsidR="007D5F7C" w:rsidRPr="007D5F7C" w:rsidRDefault="007D5F7C" w:rsidP="001F4AB1">
      <w:pPr>
        <w:pStyle w:val="TableText"/>
        <w:numPr>
          <w:ilvl w:val="0"/>
          <w:numId w:val="24"/>
        </w:numPr>
        <w:jc w:val="both"/>
        <w:rPr>
          <w:rFonts w:ascii="Arial" w:hAnsi="Arial" w:cs="Arial"/>
          <w:sz w:val="24"/>
          <w:szCs w:val="24"/>
          <w:lang w:eastAsia="en-GB"/>
        </w:rPr>
      </w:pPr>
      <w:r w:rsidRPr="007D5F7C">
        <w:rPr>
          <w:rFonts w:ascii="Arial" w:hAnsi="Arial" w:cs="Arial"/>
          <w:sz w:val="24"/>
          <w:szCs w:val="24"/>
          <w:lang w:eastAsia="en-GB"/>
        </w:rPr>
        <w:t>Project support from dedicated project lead. </w:t>
      </w:r>
    </w:p>
    <w:p w14:paraId="31BDB911" w14:textId="77777777" w:rsidR="007D5F7C" w:rsidRPr="007D5F7C" w:rsidRDefault="007D5F7C" w:rsidP="001F4AB1">
      <w:pPr>
        <w:pStyle w:val="TableText"/>
        <w:numPr>
          <w:ilvl w:val="0"/>
          <w:numId w:val="24"/>
        </w:numPr>
        <w:jc w:val="both"/>
        <w:rPr>
          <w:rFonts w:ascii="Arial" w:hAnsi="Arial" w:cs="Arial"/>
          <w:sz w:val="24"/>
          <w:szCs w:val="24"/>
          <w:lang w:eastAsia="en-GB"/>
        </w:rPr>
      </w:pPr>
      <w:r w:rsidRPr="007D5F7C">
        <w:rPr>
          <w:rFonts w:ascii="Arial" w:hAnsi="Arial" w:cs="Arial"/>
          <w:sz w:val="24"/>
          <w:szCs w:val="24"/>
          <w:lang w:eastAsia="en-GB"/>
        </w:rPr>
        <w:t>Relevant available data from previous survey work. </w:t>
      </w:r>
    </w:p>
    <w:p w14:paraId="5671856F" w14:textId="77777777" w:rsidR="007D5F7C" w:rsidRPr="007D5F7C" w:rsidRDefault="007D5F7C" w:rsidP="001F4AB1">
      <w:pPr>
        <w:pStyle w:val="TableText"/>
        <w:numPr>
          <w:ilvl w:val="0"/>
          <w:numId w:val="24"/>
        </w:numPr>
        <w:jc w:val="both"/>
        <w:rPr>
          <w:rFonts w:ascii="Arial" w:hAnsi="Arial" w:cs="Arial"/>
          <w:sz w:val="24"/>
          <w:szCs w:val="24"/>
          <w:lang w:eastAsia="en-GB"/>
        </w:rPr>
      </w:pPr>
      <w:r w:rsidRPr="007D5F7C">
        <w:rPr>
          <w:rFonts w:ascii="Arial" w:hAnsi="Arial" w:cs="Arial"/>
          <w:sz w:val="24"/>
          <w:szCs w:val="24"/>
          <w:lang w:eastAsia="en-GB"/>
        </w:rPr>
        <w:t>Opportunity to feedback and discuss progress with the project lead. </w:t>
      </w:r>
    </w:p>
    <w:p w14:paraId="5C18DF5F" w14:textId="77777777" w:rsidR="007D5F7C" w:rsidRPr="007D5F7C" w:rsidRDefault="007D5F7C" w:rsidP="007D5F7C">
      <w:pPr>
        <w:textAlignment w:val="baseline"/>
        <w:rPr>
          <w:rFonts w:ascii="Arial" w:eastAsia="Times New Roman" w:hAnsi="Arial" w:cs="Arial"/>
          <w:sz w:val="24"/>
          <w:szCs w:val="24"/>
          <w:lang w:eastAsia="en-GB"/>
        </w:rPr>
      </w:pPr>
      <w:r w:rsidRPr="007D5F7C">
        <w:rPr>
          <w:rFonts w:ascii="Arial" w:eastAsia="Times New Roman" w:hAnsi="Arial" w:cs="Arial"/>
          <w:sz w:val="24"/>
          <w:szCs w:val="24"/>
          <w:lang w:eastAsia="en-GB"/>
        </w:rPr>
        <w:t> </w:t>
      </w:r>
    </w:p>
    <w:p w14:paraId="413E1681" w14:textId="77777777" w:rsidR="007D5F7C" w:rsidRPr="007D5F7C" w:rsidRDefault="007D5F7C" w:rsidP="001F4AB1">
      <w:pPr>
        <w:numPr>
          <w:ilvl w:val="0"/>
          <w:numId w:val="18"/>
        </w:numPr>
        <w:ind w:left="284" w:hanging="284"/>
        <w:textAlignment w:val="baseline"/>
        <w:rPr>
          <w:rFonts w:ascii="Arial" w:eastAsia="Times New Roman" w:hAnsi="Arial" w:cs="Arial"/>
          <w:sz w:val="24"/>
          <w:szCs w:val="24"/>
          <w:lang w:val="en-US" w:eastAsia="en-GB"/>
        </w:rPr>
      </w:pPr>
      <w:r w:rsidRPr="007D5F7C">
        <w:rPr>
          <w:rFonts w:ascii="Arial" w:eastAsia="Times New Roman" w:hAnsi="Arial" w:cs="Arial"/>
          <w:b/>
          <w:bCs/>
          <w:sz w:val="24"/>
          <w:szCs w:val="24"/>
          <w:lang w:val="en-US" w:eastAsia="en-GB"/>
        </w:rPr>
        <w:t>References</w:t>
      </w:r>
      <w:r w:rsidRPr="007D5F7C">
        <w:rPr>
          <w:rFonts w:ascii="Arial" w:eastAsia="Times New Roman" w:hAnsi="Arial" w:cs="Arial"/>
          <w:i/>
          <w:iCs/>
          <w:sz w:val="24"/>
          <w:szCs w:val="24"/>
          <w:lang w:eastAsia="en-GB"/>
        </w:rPr>
        <w:t> </w:t>
      </w:r>
    </w:p>
    <w:p w14:paraId="05F22849" w14:textId="77777777" w:rsidR="007D5F7C" w:rsidRPr="007D5F7C" w:rsidRDefault="007D5F7C" w:rsidP="007D5F7C">
      <w:pPr>
        <w:pStyle w:val="TableText"/>
        <w:jc w:val="both"/>
        <w:rPr>
          <w:rFonts w:ascii="Arial" w:hAnsi="Arial" w:cs="Arial"/>
          <w:sz w:val="24"/>
          <w:szCs w:val="24"/>
        </w:rPr>
      </w:pPr>
    </w:p>
    <w:p w14:paraId="06E32AE4" w14:textId="7ED950DD" w:rsidR="001729A2" w:rsidRDefault="001729A2" w:rsidP="007D5F7C">
      <w:pPr>
        <w:pStyle w:val="TableText"/>
        <w:jc w:val="both"/>
        <w:rPr>
          <w:rFonts w:ascii="Arial" w:hAnsi="Arial" w:cs="Arial"/>
          <w:b/>
          <w:bCs/>
          <w:sz w:val="24"/>
          <w:szCs w:val="24"/>
        </w:rPr>
      </w:pPr>
      <w:proofErr w:type="spellStart"/>
      <w:r w:rsidRPr="00AF7202">
        <w:rPr>
          <w:rFonts w:ascii="Arial" w:hAnsi="Arial" w:cs="Arial"/>
          <w:sz w:val="24"/>
          <w:szCs w:val="24"/>
        </w:rPr>
        <w:t>ABPmer</w:t>
      </w:r>
      <w:proofErr w:type="spellEnd"/>
      <w:r w:rsidRPr="00AF7202">
        <w:rPr>
          <w:rFonts w:ascii="Arial" w:hAnsi="Arial" w:cs="Arial"/>
          <w:sz w:val="24"/>
          <w:szCs w:val="24"/>
        </w:rPr>
        <w:t xml:space="preserve"> (in prep) Digital Aerial Survey Data Standard, Guidance Document. </w:t>
      </w:r>
      <w:proofErr w:type="spellStart"/>
      <w:r w:rsidRPr="00AF7202">
        <w:rPr>
          <w:rFonts w:ascii="Arial" w:hAnsi="Arial" w:cs="Arial"/>
          <w:sz w:val="24"/>
          <w:szCs w:val="24"/>
        </w:rPr>
        <w:t>ABPmer</w:t>
      </w:r>
      <w:proofErr w:type="spellEnd"/>
      <w:r w:rsidRPr="00AF7202">
        <w:rPr>
          <w:rFonts w:ascii="Arial" w:hAnsi="Arial" w:cs="Arial"/>
          <w:sz w:val="24"/>
          <w:szCs w:val="24"/>
        </w:rPr>
        <w:t xml:space="preserve"> Report No. R.3947.</w:t>
      </w:r>
      <w:r w:rsidRPr="00AF7202">
        <w:rPr>
          <w:rFonts w:ascii="Arial" w:hAnsi="Arial" w:cs="Arial"/>
          <w:b/>
          <w:bCs/>
          <w:sz w:val="24"/>
          <w:szCs w:val="24"/>
        </w:rPr>
        <w:t>*</w:t>
      </w:r>
    </w:p>
    <w:p w14:paraId="0A7A74F4" w14:textId="77777777" w:rsidR="00AF7202" w:rsidRDefault="00AF7202" w:rsidP="007D5F7C">
      <w:pPr>
        <w:pStyle w:val="TableText"/>
        <w:jc w:val="both"/>
        <w:rPr>
          <w:rFonts w:ascii="Arial" w:hAnsi="Arial" w:cs="Arial"/>
          <w:sz w:val="24"/>
          <w:szCs w:val="24"/>
        </w:rPr>
      </w:pPr>
    </w:p>
    <w:p w14:paraId="36002EB2" w14:textId="4812736E"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Bohlin, T. (1990) Estimation of population parameters using electric fishing: aspects of the sampling design with emphasis on salmonids in streams. In, </w:t>
      </w:r>
      <w:proofErr w:type="spellStart"/>
      <w:r w:rsidRPr="007D5F7C">
        <w:rPr>
          <w:rFonts w:ascii="Arial" w:hAnsi="Arial" w:cs="Arial"/>
          <w:sz w:val="24"/>
          <w:szCs w:val="24"/>
        </w:rPr>
        <w:t>Cowx</w:t>
      </w:r>
      <w:proofErr w:type="spellEnd"/>
      <w:r w:rsidRPr="007D5F7C">
        <w:rPr>
          <w:rFonts w:ascii="Arial" w:hAnsi="Arial" w:cs="Arial"/>
          <w:sz w:val="24"/>
          <w:szCs w:val="24"/>
        </w:rPr>
        <w:t xml:space="preserve">, I.G. &amp; </w:t>
      </w:r>
      <w:proofErr w:type="spellStart"/>
      <w:r w:rsidRPr="007D5F7C">
        <w:rPr>
          <w:rFonts w:ascii="Arial" w:hAnsi="Arial" w:cs="Arial"/>
          <w:sz w:val="24"/>
          <w:szCs w:val="24"/>
        </w:rPr>
        <w:t>Lamarque</w:t>
      </w:r>
      <w:proofErr w:type="spellEnd"/>
      <w:r w:rsidRPr="007D5F7C">
        <w:rPr>
          <w:rFonts w:ascii="Arial" w:hAnsi="Arial" w:cs="Arial"/>
          <w:sz w:val="24"/>
          <w:szCs w:val="24"/>
        </w:rPr>
        <w:t>, P. (eds.) Fishing with Electricity. Fishing News Books, Oxford, pp. 156-173.</w:t>
      </w:r>
    </w:p>
    <w:p w14:paraId="198FE9D4" w14:textId="77777777" w:rsidR="001F4AB1" w:rsidRDefault="001F4AB1" w:rsidP="007D5F7C">
      <w:pPr>
        <w:pStyle w:val="TableText"/>
        <w:jc w:val="both"/>
        <w:rPr>
          <w:rFonts w:ascii="Arial" w:hAnsi="Arial" w:cs="Arial"/>
          <w:sz w:val="24"/>
          <w:szCs w:val="24"/>
        </w:rPr>
      </w:pPr>
    </w:p>
    <w:p w14:paraId="400C22A7" w14:textId="0A848932"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Natural England &amp; JNCC (2018) Marine Conservation Zones Scientific advice on proposed MCZs for highly mobile species: Tranche 3 pre-consultation advice overview report. Natural England Joint Publication JP026. 333pp. </w:t>
      </w:r>
      <w:hyperlink r:id="rId26" w:history="1">
        <w:r w:rsidRPr="007D5F7C">
          <w:rPr>
            <w:rStyle w:val="Hyperlink"/>
            <w:rFonts w:ascii="Arial" w:hAnsi="Arial" w:cs="Arial"/>
            <w:sz w:val="24"/>
            <w:szCs w:val="24"/>
          </w:rPr>
          <w:t>Summary of Natural England’s confirmed advice provided to Defra on Marine Conservation Zones to be considered for consultation in 2018 - JP026</w:t>
        </w:r>
      </w:hyperlink>
    </w:p>
    <w:p w14:paraId="40478C56" w14:textId="77777777" w:rsidR="001F4AB1" w:rsidRDefault="001F4AB1" w:rsidP="007D5F7C">
      <w:pPr>
        <w:pStyle w:val="TableText"/>
        <w:jc w:val="both"/>
        <w:rPr>
          <w:rFonts w:ascii="Arial" w:hAnsi="Arial" w:cs="Arial"/>
          <w:sz w:val="24"/>
          <w:szCs w:val="24"/>
        </w:rPr>
      </w:pPr>
    </w:p>
    <w:p w14:paraId="2C9A3F27" w14:textId="410A395D" w:rsidR="007D5F7C" w:rsidRPr="007D5F7C" w:rsidRDefault="007D5F7C" w:rsidP="007D5F7C">
      <w:pPr>
        <w:pStyle w:val="TableText"/>
        <w:jc w:val="both"/>
        <w:rPr>
          <w:rFonts w:ascii="Arial" w:hAnsi="Arial" w:cs="Arial"/>
          <w:sz w:val="24"/>
          <w:szCs w:val="24"/>
        </w:rPr>
      </w:pPr>
      <w:r w:rsidRPr="007D5F7C">
        <w:rPr>
          <w:rFonts w:ascii="Arial" w:hAnsi="Arial" w:cs="Arial"/>
          <w:sz w:val="24"/>
          <w:szCs w:val="24"/>
        </w:rPr>
        <w:t xml:space="preserve">Percival, S. (2022) </w:t>
      </w:r>
      <w:r w:rsidRPr="007D5F7C">
        <w:rPr>
          <w:rFonts w:ascii="Arial" w:hAnsi="Arial" w:cs="Arial"/>
          <w:i/>
          <w:iCs/>
          <w:sz w:val="24"/>
          <w:szCs w:val="24"/>
        </w:rPr>
        <w:t>St Cuddy’s Duck Evidence project: Common Eiders in the Berwick to St. Mary’s Marine Conservation Zone</w:t>
      </w:r>
      <w:r w:rsidRPr="007D5F7C">
        <w:rPr>
          <w:rFonts w:ascii="Arial" w:hAnsi="Arial" w:cs="Arial"/>
          <w:sz w:val="24"/>
          <w:szCs w:val="24"/>
        </w:rPr>
        <w:t>. Ecology Consulting Report to Natural England. 36pp.</w:t>
      </w:r>
    </w:p>
    <w:p w14:paraId="0428CA7F" w14:textId="77777777" w:rsidR="001F4AB1" w:rsidRDefault="001F4AB1" w:rsidP="007D5F7C">
      <w:pPr>
        <w:pStyle w:val="TableText"/>
        <w:jc w:val="both"/>
        <w:rPr>
          <w:rFonts w:ascii="Arial" w:hAnsi="Arial" w:cs="Arial"/>
          <w:sz w:val="24"/>
          <w:szCs w:val="24"/>
        </w:rPr>
      </w:pPr>
    </w:p>
    <w:p w14:paraId="347596E2" w14:textId="13DF9A22" w:rsidR="007D5F7C" w:rsidRPr="007D5F7C" w:rsidRDefault="007D5F7C" w:rsidP="007D5F7C">
      <w:pPr>
        <w:pStyle w:val="TableText"/>
        <w:jc w:val="both"/>
        <w:rPr>
          <w:rFonts w:ascii="Arial" w:eastAsia="Times New Roman" w:hAnsi="Arial" w:cs="Arial"/>
          <w:sz w:val="24"/>
          <w:szCs w:val="24"/>
          <w:lang w:eastAsia="en-GB"/>
        </w:rPr>
      </w:pPr>
      <w:proofErr w:type="spellStart"/>
      <w:r w:rsidRPr="007D5F7C">
        <w:rPr>
          <w:rFonts w:ascii="Arial" w:hAnsi="Arial" w:cs="Arial"/>
          <w:sz w:val="24"/>
          <w:szCs w:val="24"/>
        </w:rPr>
        <w:t>Thaxter</w:t>
      </w:r>
      <w:proofErr w:type="spellEnd"/>
      <w:r w:rsidRPr="007D5F7C">
        <w:rPr>
          <w:rFonts w:ascii="Arial" w:hAnsi="Arial" w:cs="Arial"/>
          <w:sz w:val="24"/>
          <w:szCs w:val="24"/>
        </w:rPr>
        <w:t>, C.B. &amp; Burton, N.H.K. (2009) High-Definition Imagery for Surveying Seabirds and Marine Mammals: A Review of Recent Trials and Development of Protocols. British Trust for Ornithology Report Commissioned by Cowrie Ltd.</w:t>
      </w:r>
      <w:r w:rsidRPr="007D5F7C">
        <w:rPr>
          <w:rFonts w:ascii="Arial" w:eastAsia="Times New Roman" w:hAnsi="Arial" w:cs="Arial"/>
          <w:sz w:val="24"/>
          <w:szCs w:val="24"/>
          <w:lang w:eastAsia="en-GB"/>
        </w:rPr>
        <w:t> </w:t>
      </w:r>
    </w:p>
    <w:p w14:paraId="64BBB8C1" w14:textId="77777777" w:rsidR="008C6BA1" w:rsidRDefault="008C6BA1" w:rsidP="008C6BA1"/>
    <w:p w14:paraId="783F1636" w14:textId="77777777" w:rsidR="00AF7202" w:rsidRPr="00AF7202" w:rsidRDefault="00AF7202" w:rsidP="00AF7202">
      <w:pPr>
        <w:textAlignment w:val="baseline"/>
        <w:rPr>
          <w:rFonts w:ascii="Arial" w:hAnsi="Arial" w:cs="Arial"/>
          <w:sz w:val="24"/>
          <w:szCs w:val="24"/>
        </w:rPr>
      </w:pPr>
      <w:r w:rsidRPr="00AF7202">
        <w:rPr>
          <w:rFonts w:ascii="Arial" w:eastAsia="Times New Roman" w:hAnsi="Arial" w:cs="Arial"/>
          <w:b/>
          <w:bCs/>
          <w:i/>
          <w:iCs/>
          <w:color w:val="2F5496"/>
          <w:sz w:val="24"/>
          <w:szCs w:val="24"/>
          <w:lang w:eastAsia="en-GB"/>
        </w:rPr>
        <w:t> </w:t>
      </w:r>
      <w:r w:rsidRPr="00AF7202">
        <w:rPr>
          <w:rFonts w:ascii="Arial" w:hAnsi="Arial" w:cs="Arial"/>
          <w:b/>
          <w:bCs/>
          <w:sz w:val="24"/>
          <w:szCs w:val="24"/>
        </w:rPr>
        <w:t>*</w:t>
      </w:r>
      <w:r w:rsidRPr="00AF7202">
        <w:rPr>
          <w:rFonts w:ascii="Arial" w:hAnsi="Arial" w:cs="Arial"/>
          <w:sz w:val="24"/>
          <w:szCs w:val="24"/>
        </w:rPr>
        <w:t xml:space="preserve"> Unfortunately, this draft report is unavailable for dissemination </w:t>
      </w:r>
      <w:proofErr w:type="gramStart"/>
      <w:r w:rsidRPr="00AF7202">
        <w:rPr>
          <w:rFonts w:ascii="Arial" w:hAnsi="Arial" w:cs="Arial"/>
          <w:sz w:val="24"/>
          <w:szCs w:val="24"/>
        </w:rPr>
        <w:t>at this time</w:t>
      </w:r>
      <w:proofErr w:type="gramEnd"/>
      <w:r w:rsidRPr="00AF7202">
        <w:rPr>
          <w:rFonts w:ascii="Arial" w:hAnsi="Arial" w:cs="Arial"/>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4644C64E" w14:textId="77777777" w:rsidR="00C24ED1" w:rsidRDefault="00C24ED1" w:rsidP="008C6BA1">
      <w:pPr>
        <w:rPr>
          <w:rFonts w:ascii="Arial" w:eastAsia="Times New Roman" w:hAnsi="Arial"/>
          <w:b/>
          <w:bCs/>
          <w:sz w:val="28"/>
          <w:szCs w:val="26"/>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5AF26513"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821CC1">
        <w:rPr>
          <w:rFonts w:ascii="Arial" w:hAnsi="Arial" w:cs="Arial"/>
          <w:sz w:val="24"/>
          <w:szCs w:val="24"/>
        </w:rPr>
        <w:t>4</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7D16F716"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821CC1">
        <w:rPr>
          <w:rFonts w:ascii="Arial" w:hAnsi="Arial" w:cs="Arial"/>
          <w:sz w:val="24"/>
          <w:szCs w:val="24"/>
        </w:rPr>
        <w:t>6</w:t>
      </w:r>
      <w:r w:rsidRPr="00246B80">
        <w:rPr>
          <w:rFonts w:ascii="Arial" w:hAnsi="Arial" w:cs="Arial"/>
          <w:sz w:val="24"/>
          <w:szCs w:val="24"/>
        </w:rPr>
        <w:t>0%</w:t>
      </w:r>
      <w:r w:rsidRPr="00246B80">
        <w:rPr>
          <w:rFonts w:ascii="Arial" w:hAnsi="Arial" w:cs="Arial"/>
          <w:sz w:val="24"/>
          <w:szCs w:val="24"/>
        </w:rPr>
        <w:br/>
      </w:r>
    </w:p>
    <w:p w14:paraId="2FB88CED" w14:textId="77777777" w:rsidR="001F4AB1" w:rsidRDefault="001F4AB1" w:rsidP="001F4AB1">
      <w:pPr>
        <w:rPr>
          <w:rFonts w:ascii="Arial" w:eastAsia="Times New Roman" w:hAnsi="Arial"/>
          <w:b/>
          <w:bCs/>
          <w:sz w:val="28"/>
          <w:szCs w:val="26"/>
        </w:rPr>
      </w:pPr>
      <w:r>
        <w:rPr>
          <w:rFonts w:ascii="Arial" w:eastAsia="Times New Roman" w:hAnsi="Arial"/>
          <w:b/>
          <w:bCs/>
          <w:sz w:val="28"/>
          <w:szCs w:val="26"/>
        </w:rPr>
        <w:t>Prices</w:t>
      </w:r>
    </w:p>
    <w:p w14:paraId="5603318B" w14:textId="77777777" w:rsidR="001F4AB1" w:rsidRDefault="001F4AB1" w:rsidP="001F4AB1">
      <w:pPr>
        <w:rPr>
          <w:rFonts w:ascii="Arial" w:eastAsia="Times New Roman" w:hAnsi="Arial"/>
          <w:b/>
          <w:bCs/>
          <w:sz w:val="28"/>
          <w:szCs w:val="26"/>
        </w:rPr>
      </w:pPr>
    </w:p>
    <w:p w14:paraId="53908C58" w14:textId="01408A06" w:rsidR="001F4AB1" w:rsidRPr="005E15AB" w:rsidRDefault="001F4AB1" w:rsidP="001F4AB1">
      <w:pPr>
        <w:rPr>
          <w:rFonts w:ascii="Arial" w:eastAsia="Times New Roman" w:hAnsi="Arial"/>
          <w:b/>
          <w:sz w:val="24"/>
          <w:szCs w:val="24"/>
        </w:rPr>
      </w:pPr>
      <w:r w:rsidRPr="00CC7A48">
        <w:rPr>
          <w:rFonts w:ascii="Arial" w:eastAsia="Times New Roman" w:hAnsi="Arial"/>
          <w:bCs/>
          <w:sz w:val="24"/>
          <w:szCs w:val="24"/>
        </w:rPr>
        <w:t xml:space="preserve">Prices must be submitted in £ sterling, </w:t>
      </w:r>
      <w:r w:rsidR="007F1FDB">
        <w:rPr>
          <w:rFonts w:ascii="Arial" w:eastAsia="Times New Roman" w:hAnsi="Arial"/>
          <w:bCs/>
          <w:sz w:val="24"/>
          <w:szCs w:val="24"/>
        </w:rPr>
        <w:t>exclusive</w:t>
      </w:r>
      <w:r w:rsidRPr="00CC7A48">
        <w:rPr>
          <w:rFonts w:ascii="Arial" w:eastAsia="Times New Roman" w:hAnsi="Arial"/>
          <w:bCs/>
          <w:sz w:val="24"/>
          <w:szCs w:val="24"/>
        </w:rPr>
        <w:t xml:space="preserve"> of VAT.</w:t>
      </w:r>
      <w:r w:rsidR="008C4AE9">
        <w:rPr>
          <w:rFonts w:ascii="Arial" w:eastAsia="Times New Roman" w:hAnsi="Arial"/>
          <w:bCs/>
          <w:sz w:val="24"/>
          <w:szCs w:val="24"/>
        </w:rPr>
        <w:t xml:space="preserve"> </w:t>
      </w:r>
      <w:r w:rsidR="008C4AE9" w:rsidRPr="005E15AB">
        <w:rPr>
          <w:rFonts w:ascii="Arial" w:eastAsia="Times New Roman" w:hAnsi="Arial"/>
          <w:b/>
          <w:sz w:val="24"/>
          <w:szCs w:val="24"/>
        </w:rPr>
        <w:t>Prices will be evaluated exclusive of VAT.</w:t>
      </w:r>
    </w:p>
    <w:p w14:paraId="6B64E68E" w14:textId="77777777" w:rsidR="001F4AB1" w:rsidRDefault="001F4AB1" w:rsidP="001F4AB1">
      <w:pPr>
        <w:rPr>
          <w:rFonts w:ascii="Arial" w:eastAsia="Times New Roman" w:hAnsi="Arial"/>
          <w:bCs/>
          <w:sz w:val="24"/>
          <w:szCs w:val="24"/>
        </w:rPr>
      </w:pPr>
    </w:p>
    <w:p w14:paraId="18EDC695" w14:textId="77777777" w:rsidR="001F4AB1" w:rsidRPr="001F4AB1" w:rsidRDefault="001F4AB1" w:rsidP="001F4AB1">
      <w:pPr>
        <w:jc w:val="both"/>
        <w:rPr>
          <w:rStyle w:val="eop"/>
          <w:rFonts w:ascii="Arial" w:hAnsi="Arial" w:cs="Arial"/>
          <w:sz w:val="24"/>
          <w:szCs w:val="24"/>
          <w:shd w:val="clear" w:color="auto" w:fill="FFFFFF"/>
        </w:rPr>
      </w:pPr>
      <w:r w:rsidRPr="001F4AB1">
        <w:rPr>
          <w:rStyle w:val="normaltextrun"/>
          <w:rFonts w:ascii="Arial" w:hAnsi="Arial" w:cs="Arial"/>
          <w:color w:val="000000"/>
          <w:sz w:val="24"/>
          <w:szCs w:val="24"/>
          <w:shd w:val="clear" w:color="auto" w:fill="FFFFFF"/>
        </w:rPr>
        <w:t xml:space="preserve">Costings should be provided to carry out all planning, data collection, image and data processing and reporting to deliver the </w:t>
      </w:r>
      <w:r w:rsidRPr="001F4AB1">
        <w:rPr>
          <w:rStyle w:val="normaltextrun"/>
          <w:rFonts w:ascii="Arial" w:hAnsi="Arial" w:cs="Arial"/>
          <w:b/>
          <w:bCs/>
          <w:color w:val="000000"/>
          <w:sz w:val="24"/>
          <w:szCs w:val="24"/>
          <w:shd w:val="clear" w:color="auto" w:fill="FFFFFF"/>
        </w:rPr>
        <w:t>core objectives</w:t>
      </w:r>
      <w:r w:rsidRPr="001F4AB1">
        <w:rPr>
          <w:rStyle w:val="normaltextrun"/>
          <w:rFonts w:ascii="Arial" w:hAnsi="Arial" w:cs="Arial"/>
          <w:color w:val="000000"/>
          <w:sz w:val="24"/>
          <w:szCs w:val="24"/>
          <w:shd w:val="clear" w:color="auto" w:fill="FFFFFF"/>
        </w:rPr>
        <w:t xml:space="preserve"> as detailed in </w:t>
      </w:r>
      <w:r w:rsidRPr="001F4AB1">
        <w:rPr>
          <w:rStyle w:val="normaltextrun"/>
          <w:rFonts w:ascii="Arial" w:hAnsi="Arial" w:cs="Arial"/>
          <w:i/>
          <w:iCs/>
          <w:color w:val="000000"/>
          <w:sz w:val="24"/>
          <w:szCs w:val="24"/>
          <w:shd w:val="clear" w:color="auto" w:fill="FFFFFF"/>
        </w:rPr>
        <w:t>3.</w:t>
      </w:r>
      <w:r w:rsidRPr="001F4AB1">
        <w:rPr>
          <w:rStyle w:val="normaltextrun"/>
          <w:rFonts w:ascii="Arial" w:hAnsi="Arial" w:cs="Arial"/>
          <w:color w:val="000000"/>
          <w:sz w:val="24"/>
          <w:szCs w:val="24"/>
          <w:shd w:val="clear" w:color="auto" w:fill="FFFFFF"/>
        </w:rPr>
        <w:t xml:space="preserve"> </w:t>
      </w:r>
      <w:r w:rsidRPr="001F4AB1">
        <w:rPr>
          <w:rStyle w:val="normaltextrun"/>
          <w:rFonts w:ascii="Arial" w:hAnsi="Arial" w:cs="Arial"/>
          <w:i/>
          <w:iCs/>
          <w:color w:val="000000"/>
          <w:sz w:val="24"/>
          <w:szCs w:val="24"/>
          <w:shd w:val="clear" w:color="auto" w:fill="FFFFFF"/>
        </w:rPr>
        <w:t>Objectives</w:t>
      </w:r>
      <w:r w:rsidRPr="001F4AB1">
        <w:rPr>
          <w:rStyle w:val="normaltextrun"/>
          <w:rFonts w:ascii="Arial" w:hAnsi="Arial" w:cs="Arial"/>
          <w:color w:val="000000"/>
          <w:sz w:val="24"/>
          <w:szCs w:val="24"/>
          <w:shd w:val="clear" w:color="auto" w:fill="FFFFFF"/>
        </w:rPr>
        <w:t xml:space="preserve"> of the Specification of this RFQ.</w:t>
      </w:r>
      <w:r w:rsidRPr="001F4AB1">
        <w:rPr>
          <w:rStyle w:val="eop"/>
          <w:rFonts w:ascii="Arial" w:hAnsi="Arial" w:cs="Arial"/>
          <w:sz w:val="24"/>
          <w:szCs w:val="24"/>
          <w:shd w:val="clear" w:color="auto" w:fill="FFFFFF"/>
        </w:rPr>
        <w:t> </w:t>
      </w:r>
    </w:p>
    <w:p w14:paraId="74E7F24E" w14:textId="77777777" w:rsidR="001F4AB1" w:rsidRPr="001F4AB1" w:rsidRDefault="001F4AB1" w:rsidP="001F4AB1">
      <w:pPr>
        <w:jc w:val="both"/>
        <w:rPr>
          <w:rFonts w:ascii="Arial" w:hAnsi="Arial" w:cs="Arial"/>
          <w:sz w:val="24"/>
          <w:szCs w:val="24"/>
        </w:rPr>
      </w:pPr>
    </w:p>
    <w:tbl>
      <w:tblPr>
        <w:tblW w:w="1014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0"/>
        <w:gridCol w:w="1621"/>
        <w:gridCol w:w="1470"/>
        <w:gridCol w:w="1470"/>
        <w:gridCol w:w="1457"/>
        <w:gridCol w:w="1614"/>
      </w:tblGrid>
      <w:tr w:rsidR="00785C8A" w:rsidRPr="001F4AB1" w14:paraId="783F1672" w14:textId="77777777" w:rsidTr="001119FC">
        <w:trPr>
          <w:trHeight w:val="693"/>
        </w:trPr>
        <w:tc>
          <w:tcPr>
            <w:tcW w:w="5601" w:type="dxa"/>
            <w:gridSpan w:val="3"/>
            <w:shd w:val="clear" w:color="auto" w:fill="auto"/>
          </w:tcPr>
          <w:p w14:paraId="4C847277" w14:textId="34D09212" w:rsidR="00785C8A" w:rsidRPr="001F4AB1" w:rsidRDefault="00785C8A" w:rsidP="003E609A">
            <w:pPr>
              <w:jc w:val="center"/>
              <w:rPr>
                <w:rFonts w:ascii="Arial" w:hAnsi="Arial" w:cs="Arial"/>
                <w:b/>
                <w:bCs/>
                <w:sz w:val="24"/>
                <w:szCs w:val="24"/>
              </w:rPr>
            </w:pPr>
            <w:r w:rsidRPr="001F4AB1">
              <w:rPr>
                <w:rFonts w:ascii="Arial" w:hAnsi="Arial" w:cs="Arial"/>
                <w:b/>
                <w:bCs/>
                <w:sz w:val="24"/>
                <w:szCs w:val="24"/>
              </w:rPr>
              <w:t xml:space="preserve">Total project cost </w:t>
            </w:r>
            <w:r w:rsidRPr="000755CD">
              <w:rPr>
                <w:rFonts w:ascii="Arial" w:hAnsi="Arial" w:cs="Arial"/>
                <w:b/>
                <w:bCs/>
                <w:sz w:val="24"/>
                <w:szCs w:val="24"/>
              </w:rPr>
              <w:t>(exclusive of VAT</w:t>
            </w:r>
            <w:r w:rsidRPr="001F4AB1">
              <w:rPr>
                <w:rFonts w:ascii="Arial" w:hAnsi="Arial" w:cs="Arial"/>
                <w:b/>
                <w:bCs/>
                <w:sz w:val="24"/>
                <w:szCs w:val="24"/>
              </w:rPr>
              <w:t>):</w:t>
            </w:r>
          </w:p>
        </w:tc>
        <w:tc>
          <w:tcPr>
            <w:tcW w:w="4541" w:type="dxa"/>
            <w:gridSpan w:val="3"/>
          </w:tcPr>
          <w:p w14:paraId="31D29F89" w14:textId="0B740DA8" w:rsidR="00785C8A" w:rsidRPr="001F4AB1" w:rsidRDefault="00785C8A" w:rsidP="00336E8E">
            <w:pPr>
              <w:rPr>
                <w:rFonts w:ascii="Arial" w:hAnsi="Arial" w:cs="Arial"/>
                <w:b/>
                <w:bCs/>
                <w:sz w:val="24"/>
                <w:szCs w:val="24"/>
              </w:rPr>
            </w:pPr>
            <w:r w:rsidRPr="001F4AB1">
              <w:rPr>
                <w:rFonts w:ascii="Arial" w:hAnsi="Arial" w:cs="Arial"/>
                <w:b/>
                <w:bCs/>
                <w:sz w:val="24"/>
                <w:szCs w:val="24"/>
              </w:rPr>
              <w:t>£</w:t>
            </w:r>
          </w:p>
        </w:tc>
      </w:tr>
      <w:tr w:rsidR="00785C8A" w:rsidRPr="001F4AB1" w14:paraId="78CDA307" w14:textId="77777777" w:rsidTr="001119FC">
        <w:trPr>
          <w:trHeight w:val="693"/>
        </w:trPr>
        <w:tc>
          <w:tcPr>
            <w:tcW w:w="5601" w:type="dxa"/>
            <w:gridSpan w:val="3"/>
            <w:shd w:val="clear" w:color="auto" w:fill="auto"/>
          </w:tcPr>
          <w:p w14:paraId="18C68112" w14:textId="7A178FA0" w:rsidR="00785C8A" w:rsidRPr="001F4AB1" w:rsidRDefault="00785C8A" w:rsidP="003E609A">
            <w:pPr>
              <w:jc w:val="center"/>
              <w:rPr>
                <w:rFonts w:ascii="Arial" w:hAnsi="Arial" w:cs="Arial"/>
                <w:b/>
                <w:bCs/>
                <w:sz w:val="24"/>
                <w:szCs w:val="24"/>
              </w:rPr>
            </w:pPr>
            <w:r>
              <w:rPr>
                <w:rFonts w:ascii="Arial" w:hAnsi="Arial" w:cs="Arial"/>
                <w:b/>
                <w:bCs/>
                <w:sz w:val="24"/>
                <w:szCs w:val="24"/>
              </w:rPr>
              <w:t>VAT</w:t>
            </w:r>
          </w:p>
        </w:tc>
        <w:tc>
          <w:tcPr>
            <w:tcW w:w="4541" w:type="dxa"/>
            <w:gridSpan w:val="3"/>
          </w:tcPr>
          <w:p w14:paraId="1252427E" w14:textId="64457451" w:rsidR="00785C8A" w:rsidRPr="001F4AB1" w:rsidRDefault="00785C8A" w:rsidP="00336E8E">
            <w:pPr>
              <w:rPr>
                <w:rFonts w:ascii="Arial" w:hAnsi="Arial" w:cs="Arial"/>
                <w:b/>
                <w:bCs/>
                <w:sz w:val="24"/>
                <w:szCs w:val="24"/>
              </w:rPr>
            </w:pPr>
            <w:r>
              <w:rPr>
                <w:rFonts w:ascii="Arial" w:hAnsi="Arial" w:cs="Arial"/>
                <w:b/>
                <w:bCs/>
                <w:sz w:val="24"/>
                <w:szCs w:val="24"/>
              </w:rPr>
              <w:t>£</w:t>
            </w:r>
          </w:p>
        </w:tc>
      </w:tr>
      <w:tr w:rsidR="00785C8A" w:rsidRPr="001F4AB1" w14:paraId="766A32F5" w14:textId="77777777" w:rsidTr="001119FC">
        <w:trPr>
          <w:trHeight w:val="693"/>
        </w:trPr>
        <w:tc>
          <w:tcPr>
            <w:tcW w:w="5601" w:type="dxa"/>
            <w:gridSpan w:val="3"/>
            <w:shd w:val="clear" w:color="auto" w:fill="auto"/>
          </w:tcPr>
          <w:p w14:paraId="42937D1F" w14:textId="073116BD" w:rsidR="00785C8A" w:rsidRPr="001F4AB1" w:rsidRDefault="00785C8A" w:rsidP="003E609A">
            <w:pPr>
              <w:jc w:val="center"/>
              <w:rPr>
                <w:rFonts w:ascii="Arial" w:hAnsi="Arial" w:cs="Arial"/>
                <w:b/>
                <w:bCs/>
                <w:sz w:val="24"/>
                <w:szCs w:val="24"/>
              </w:rPr>
            </w:pPr>
            <w:r w:rsidRPr="001F4AB1">
              <w:rPr>
                <w:rFonts w:ascii="Arial" w:hAnsi="Arial" w:cs="Arial"/>
                <w:b/>
                <w:bCs/>
                <w:sz w:val="24"/>
                <w:szCs w:val="24"/>
              </w:rPr>
              <w:t xml:space="preserve">Total project cost </w:t>
            </w:r>
            <w:r w:rsidRPr="00F20B90">
              <w:rPr>
                <w:rFonts w:ascii="Arial" w:hAnsi="Arial" w:cs="Arial"/>
                <w:b/>
                <w:bCs/>
                <w:sz w:val="24"/>
                <w:szCs w:val="24"/>
              </w:rPr>
              <w:t>(inclusive of VAT</w:t>
            </w:r>
            <w:r w:rsidRPr="001F4AB1">
              <w:rPr>
                <w:rFonts w:ascii="Arial" w:hAnsi="Arial" w:cs="Arial"/>
                <w:b/>
                <w:bCs/>
                <w:sz w:val="24"/>
                <w:szCs w:val="24"/>
              </w:rPr>
              <w:t>):</w:t>
            </w:r>
          </w:p>
        </w:tc>
        <w:tc>
          <w:tcPr>
            <w:tcW w:w="4541" w:type="dxa"/>
            <w:gridSpan w:val="3"/>
          </w:tcPr>
          <w:p w14:paraId="2F33EF25" w14:textId="63330C90" w:rsidR="00785C8A" w:rsidRPr="001F4AB1" w:rsidRDefault="00785C8A" w:rsidP="00336E8E">
            <w:pPr>
              <w:rPr>
                <w:rFonts w:ascii="Arial" w:hAnsi="Arial" w:cs="Arial"/>
                <w:b/>
                <w:bCs/>
                <w:sz w:val="24"/>
                <w:szCs w:val="24"/>
              </w:rPr>
            </w:pPr>
            <w:r>
              <w:rPr>
                <w:rFonts w:ascii="Arial" w:hAnsi="Arial" w:cs="Arial"/>
                <w:b/>
                <w:bCs/>
                <w:sz w:val="24"/>
                <w:szCs w:val="24"/>
              </w:rPr>
              <w:t>£</w:t>
            </w:r>
          </w:p>
        </w:tc>
      </w:tr>
      <w:tr w:rsidR="00785C8A" w:rsidRPr="001F4AB1" w14:paraId="3008AB47" w14:textId="77777777" w:rsidTr="001119FC">
        <w:trPr>
          <w:trHeight w:hRule="exact" w:val="713"/>
        </w:trPr>
        <w:tc>
          <w:tcPr>
            <w:tcW w:w="10142" w:type="dxa"/>
            <w:gridSpan w:val="6"/>
          </w:tcPr>
          <w:p w14:paraId="484CF6FB" w14:textId="617C9041" w:rsidR="00785C8A" w:rsidRPr="001F4AB1" w:rsidRDefault="00785C8A" w:rsidP="00336E8E">
            <w:pPr>
              <w:jc w:val="center"/>
              <w:rPr>
                <w:rFonts w:ascii="Arial" w:hAnsi="Arial" w:cs="Arial"/>
                <w:b/>
                <w:bCs/>
                <w:sz w:val="24"/>
                <w:szCs w:val="24"/>
              </w:rPr>
            </w:pPr>
            <w:r w:rsidRPr="001F4AB1">
              <w:rPr>
                <w:rFonts w:ascii="Arial" w:hAnsi="Arial" w:cs="Arial"/>
                <w:b/>
                <w:bCs/>
                <w:sz w:val="24"/>
                <w:szCs w:val="24"/>
              </w:rPr>
              <w:t>Breakdown of total costs</w:t>
            </w:r>
            <w:r>
              <w:rPr>
                <w:rFonts w:ascii="Arial" w:hAnsi="Arial" w:cs="Arial"/>
                <w:b/>
                <w:bCs/>
                <w:sz w:val="24"/>
                <w:szCs w:val="24"/>
              </w:rPr>
              <w:t xml:space="preserve"> (exclusive of VAT)</w:t>
            </w:r>
            <w:r w:rsidRPr="001F4AB1">
              <w:rPr>
                <w:rFonts w:ascii="Arial" w:hAnsi="Arial" w:cs="Arial"/>
                <w:b/>
                <w:bCs/>
                <w:sz w:val="24"/>
                <w:szCs w:val="24"/>
              </w:rPr>
              <w:t>:</w:t>
            </w:r>
          </w:p>
          <w:p w14:paraId="307C6A59" w14:textId="48313DE8" w:rsidR="00785C8A" w:rsidRPr="001F4AB1" w:rsidRDefault="00785C8A" w:rsidP="00336E8E">
            <w:pPr>
              <w:jc w:val="center"/>
              <w:rPr>
                <w:rFonts w:ascii="Arial" w:hAnsi="Arial" w:cs="Arial"/>
                <w:b/>
                <w:bCs/>
                <w:sz w:val="24"/>
                <w:szCs w:val="24"/>
              </w:rPr>
            </w:pPr>
          </w:p>
        </w:tc>
      </w:tr>
      <w:tr w:rsidR="0011650A" w:rsidRPr="001F4AB1" w14:paraId="211572E8" w14:textId="77777777" w:rsidTr="001F1B68">
        <w:trPr>
          <w:trHeight w:hRule="exact" w:val="1783"/>
        </w:trPr>
        <w:tc>
          <w:tcPr>
            <w:tcW w:w="2510" w:type="dxa"/>
            <w:shd w:val="clear" w:color="auto" w:fill="auto"/>
            <w:vAlign w:val="center"/>
          </w:tcPr>
          <w:p w14:paraId="678C5E36" w14:textId="25A69407" w:rsidR="00A23683" w:rsidRPr="003E609A" w:rsidRDefault="00A23683" w:rsidP="00336E8E">
            <w:pPr>
              <w:pStyle w:val="BodyText"/>
              <w:rPr>
                <w:b/>
                <w:bCs/>
                <w:sz w:val="24"/>
                <w:szCs w:val="24"/>
              </w:rPr>
            </w:pPr>
            <w:r w:rsidRPr="003E609A">
              <w:rPr>
                <w:b/>
                <w:bCs/>
                <w:sz w:val="24"/>
                <w:szCs w:val="24"/>
              </w:rPr>
              <w:lastRenderedPageBreak/>
              <w:t>Item</w:t>
            </w:r>
          </w:p>
        </w:tc>
        <w:tc>
          <w:tcPr>
            <w:tcW w:w="1621" w:type="dxa"/>
          </w:tcPr>
          <w:p w14:paraId="291CD3C5" w14:textId="2689942E" w:rsidR="00A23683" w:rsidRPr="003E609A" w:rsidRDefault="00A23683" w:rsidP="00336E8E">
            <w:pPr>
              <w:rPr>
                <w:rFonts w:ascii="Arial" w:hAnsi="Arial" w:cs="Arial"/>
                <w:b/>
                <w:bCs/>
                <w:sz w:val="24"/>
                <w:szCs w:val="24"/>
              </w:rPr>
            </w:pPr>
            <w:r w:rsidRPr="003E609A">
              <w:rPr>
                <w:rFonts w:ascii="Arial" w:hAnsi="Arial" w:cs="Arial"/>
                <w:b/>
                <w:bCs/>
                <w:sz w:val="24"/>
                <w:szCs w:val="24"/>
              </w:rPr>
              <w:t xml:space="preserve">Daily staff </w:t>
            </w:r>
            <w:r>
              <w:rPr>
                <w:rFonts w:ascii="Arial" w:hAnsi="Arial" w:cs="Arial"/>
                <w:b/>
                <w:bCs/>
                <w:sz w:val="24"/>
                <w:szCs w:val="24"/>
              </w:rPr>
              <w:t>r</w:t>
            </w:r>
            <w:r w:rsidRPr="003E609A">
              <w:rPr>
                <w:rFonts w:ascii="Arial" w:hAnsi="Arial" w:cs="Arial"/>
                <w:b/>
                <w:bCs/>
                <w:sz w:val="24"/>
                <w:szCs w:val="24"/>
              </w:rPr>
              <w:t>ate</w:t>
            </w:r>
            <w:r w:rsidR="00E970F3">
              <w:rPr>
                <w:rFonts w:ascii="Arial" w:hAnsi="Arial" w:cs="Arial"/>
                <w:b/>
                <w:bCs/>
                <w:sz w:val="24"/>
                <w:szCs w:val="24"/>
              </w:rPr>
              <w:t>s</w:t>
            </w:r>
            <w:r w:rsidRPr="003E609A">
              <w:rPr>
                <w:rFonts w:ascii="Arial" w:hAnsi="Arial" w:cs="Arial"/>
                <w:b/>
                <w:bCs/>
                <w:sz w:val="24"/>
                <w:szCs w:val="24"/>
              </w:rPr>
              <w:t xml:space="preserve"> </w:t>
            </w:r>
            <w:r>
              <w:rPr>
                <w:rFonts w:ascii="Arial" w:hAnsi="Arial" w:cs="Arial"/>
                <w:b/>
                <w:bCs/>
                <w:sz w:val="24"/>
                <w:szCs w:val="24"/>
              </w:rPr>
              <w:t>(where applicable)</w:t>
            </w:r>
          </w:p>
        </w:tc>
        <w:tc>
          <w:tcPr>
            <w:tcW w:w="1470" w:type="dxa"/>
          </w:tcPr>
          <w:p w14:paraId="2172B140" w14:textId="36461186" w:rsidR="00A23683" w:rsidRPr="003E609A" w:rsidRDefault="00A23683" w:rsidP="00336E8E">
            <w:pPr>
              <w:rPr>
                <w:rFonts w:ascii="Arial" w:hAnsi="Arial" w:cs="Arial"/>
                <w:b/>
                <w:bCs/>
                <w:sz w:val="24"/>
                <w:szCs w:val="24"/>
              </w:rPr>
            </w:pPr>
            <w:r w:rsidRPr="003E609A">
              <w:rPr>
                <w:rFonts w:ascii="Arial" w:hAnsi="Arial" w:cs="Arial"/>
                <w:b/>
                <w:bCs/>
                <w:sz w:val="24"/>
                <w:szCs w:val="24"/>
              </w:rPr>
              <w:t xml:space="preserve">Number of </w:t>
            </w:r>
            <w:r>
              <w:rPr>
                <w:rFonts w:ascii="Arial" w:hAnsi="Arial" w:cs="Arial"/>
                <w:b/>
                <w:bCs/>
                <w:sz w:val="24"/>
                <w:szCs w:val="24"/>
              </w:rPr>
              <w:t xml:space="preserve">staff </w:t>
            </w:r>
            <w:r w:rsidRPr="003E609A">
              <w:rPr>
                <w:rFonts w:ascii="Arial" w:hAnsi="Arial" w:cs="Arial"/>
                <w:b/>
                <w:bCs/>
                <w:sz w:val="24"/>
                <w:szCs w:val="24"/>
              </w:rPr>
              <w:t>days</w:t>
            </w:r>
            <w:r>
              <w:rPr>
                <w:rFonts w:ascii="Arial" w:hAnsi="Arial" w:cs="Arial"/>
                <w:b/>
                <w:bCs/>
                <w:sz w:val="24"/>
                <w:szCs w:val="24"/>
              </w:rPr>
              <w:t xml:space="preserve"> (where applicable)</w:t>
            </w:r>
          </w:p>
        </w:tc>
        <w:tc>
          <w:tcPr>
            <w:tcW w:w="1470" w:type="dxa"/>
          </w:tcPr>
          <w:p w14:paraId="3030EF0E" w14:textId="153CE124" w:rsidR="00A23683" w:rsidRPr="00A23683" w:rsidRDefault="00A23683" w:rsidP="00336E8E">
            <w:pPr>
              <w:rPr>
                <w:rFonts w:ascii="Arial" w:hAnsi="Arial" w:cs="Arial"/>
                <w:b/>
                <w:bCs/>
                <w:sz w:val="24"/>
                <w:szCs w:val="24"/>
              </w:rPr>
            </w:pPr>
            <w:r w:rsidRPr="00A23683">
              <w:rPr>
                <w:rFonts w:ascii="Arial" w:hAnsi="Arial" w:cs="Arial"/>
                <w:b/>
                <w:bCs/>
                <w:sz w:val="24"/>
                <w:szCs w:val="24"/>
              </w:rPr>
              <w:t>Total staff costs</w:t>
            </w:r>
            <w:r w:rsidR="000431D7">
              <w:rPr>
                <w:rFonts w:ascii="Arial" w:hAnsi="Arial" w:cs="Arial"/>
                <w:b/>
                <w:bCs/>
                <w:sz w:val="24"/>
                <w:szCs w:val="24"/>
              </w:rPr>
              <w:t xml:space="preserve"> </w:t>
            </w:r>
            <w:r w:rsidR="000431D7" w:rsidRPr="000431D7">
              <w:rPr>
                <w:rFonts w:ascii="Arial" w:hAnsi="Arial" w:cs="Arial"/>
                <w:b/>
                <w:bCs/>
                <w:sz w:val="24"/>
                <w:szCs w:val="24"/>
              </w:rPr>
              <w:t>(where applicable)</w:t>
            </w:r>
          </w:p>
        </w:tc>
        <w:tc>
          <w:tcPr>
            <w:tcW w:w="1457" w:type="dxa"/>
          </w:tcPr>
          <w:p w14:paraId="11473A42" w14:textId="3906EDF2" w:rsidR="00A23683" w:rsidRPr="0011650A" w:rsidRDefault="00A23683" w:rsidP="00336E8E">
            <w:pPr>
              <w:rPr>
                <w:rFonts w:ascii="Arial" w:hAnsi="Arial" w:cs="Arial"/>
                <w:b/>
                <w:bCs/>
                <w:sz w:val="24"/>
                <w:szCs w:val="24"/>
              </w:rPr>
            </w:pPr>
            <w:r w:rsidRPr="0011650A">
              <w:rPr>
                <w:rFonts w:ascii="Arial" w:hAnsi="Arial" w:cs="Arial"/>
                <w:b/>
                <w:bCs/>
                <w:sz w:val="24"/>
                <w:szCs w:val="24"/>
              </w:rPr>
              <w:t xml:space="preserve">Other </w:t>
            </w:r>
            <w:r w:rsidR="0011650A" w:rsidRPr="0011650A">
              <w:rPr>
                <w:rFonts w:ascii="Arial" w:hAnsi="Arial" w:cs="Arial"/>
                <w:b/>
                <w:bCs/>
                <w:sz w:val="24"/>
                <w:szCs w:val="24"/>
              </w:rPr>
              <w:t xml:space="preserve">associated </w:t>
            </w:r>
            <w:r w:rsidRPr="0011650A">
              <w:rPr>
                <w:rFonts w:ascii="Arial" w:hAnsi="Arial" w:cs="Arial"/>
                <w:b/>
                <w:bCs/>
                <w:sz w:val="24"/>
                <w:szCs w:val="24"/>
              </w:rPr>
              <w:t>cost</w:t>
            </w:r>
            <w:r w:rsidR="0011650A" w:rsidRPr="0011650A">
              <w:rPr>
                <w:rFonts w:ascii="Arial" w:hAnsi="Arial" w:cs="Arial"/>
                <w:b/>
                <w:bCs/>
                <w:sz w:val="24"/>
                <w:szCs w:val="24"/>
              </w:rPr>
              <w:t>s</w:t>
            </w:r>
          </w:p>
        </w:tc>
        <w:tc>
          <w:tcPr>
            <w:tcW w:w="1614" w:type="dxa"/>
            <w:shd w:val="clear" w:color="auto" w:fill="auto"/>
            <w:vAlign w:val="center"/>
          </w:tcPr>
          <w:p w14:paraId="0F072B51" w14:textId="62ED2D80" w:rsidR="00A23683" w:rsidRPr="00E702F6" w:rsidRDefault="00A23683" w:rsidP="00336E8E">
            <w:pPr>
              <w:rPr>
                <w:rFonts w:ascii="Arial" w:hAnsi="Arial" w:cs="Arial"/>
                <w:b/>
                <w:bCs/>
                <w:sz w:val="24"/>
                <w:szCs w:val="24"/>
              </w:rPr>
            </w:pPr>
            <w:r w:rsidRPr="00E702F6">
              <w:rPr>
                <w:rFonts w:ascii="Arial" w:hAnsi="Arial" w:cs="Arial"/>
                <w:b/>
                <w:bCs/>
                <w:sz w:val="24"/>
                <w:szCs w:val="24"/>
              </w:rPr>
              <w:t>Total</w:t>
            </w:r>
            <w:r w:rsidRPr="00E702F6">
              <w:rPr>
                <w:rFonts w:ascii="Arial" w:hAnsi="Arial" w:cs="Arial"/>
                <w:b/>
                <w:bCs/>
              </w:rPr>
              <w:t xml:space="preserve"> </w:t>
            </w:r>
            <w:r w:rsidRPr="00E702F6">
              <w:rPr>
                <w:rFonts w:ascii="Arial" w:hAnsi="Arial" w:cs="Arial"/>
                <w:b/>
                <w:bCs/>
                <w:sz w:val="24"/>
                <w:szCs w:val="24"/>
              </w:rPr>
              <w:t>value</w:t>
            </w:r>
          </w:p>
        </w:tc>
      </w:tr>
      <w:tr w:rsidR="0011650A" w:rsidRPr="001F4AB1" w14:paraId="4C6243CE" w14:textId="77777777" w:rsidTr="00A0599E">
        <w:trPr>
          <w:trHeight w:hRule="exact" w:val="844"/>
        </w:trPr>
        <w:tc>
          <w:tcPr>
            <w:tcW w:w="2510" w:type="dxa"/>
            <w:shd w:val="clear" w:color="auto" w:fill="auto"/>
            <w:vAlign w:val="center"/>
          </w:tcPr>
          <w:p w14:paraId="579F9F8E" w14:textId="68041B6B" w:rsidR="00A23683" w:rsidRPr="001F4AB1" w:rsidRDefault="00A23683" w:rsidP="00336E8E">
            <w:pPr>
              <w:pStyle w:val="BodyText"/>
              <w:rPr>
                <w:sz w:val="24"/>
                <w:szCs w:val="24"/>
              </w:rPr>
            </w:pPr>
            <w:r w:rsidRPr="001F4AB1">
              <w:rPr>
                <w:sz w:val="24"/>
                <w:szCs w:val="24"/>
              </w:rPr>
              <w:t>Survey</w:t>
            </w:r>
            <w:r w:rsidR="0029481E">
              <w:rPr>
                <w:sz w:val="24"/>
                <w:szCs w:val="24"/>
              </w:rPr>
              <w:t>/project</w:t>
            </w:r>
            <w:r w:rsidRPr="001F4AB1">
              <w:rPr>
                <w:sz w:val="24"/>
                <w:szCs w:val="24"/>
              </w:rPr>
              <w:t xml:space="preserve"> planning</w:t>
            </w:r>
          </w:p>
        </w:tc>
        <w:tc>
          <w:tcPr>
            <w:tcW w:w="1621" w:type="dxa"/>
          </w:tcPr>
          <w:p w14:paraId="79B573DE" w14:textId="46A70EFB" w:rsidR="00A23683" w:rsidRPr="001F4AB1" w:rsidRDefault="00A23683" w:rsidP="00336E8E">
            <w:pPr>
              <w:rPr>
                <w:rFonts w:ascii="Arial" w:hAnsi="Arial" w:cs="Arial"/>
                <w:sz w:val="24"/>
                <w:szCs w:val="24"/>
              </w:rPr>
            </w:pPr>
            <w:r>
              <w:rPr>
                <w:rFonts w:ascii="Arial" w:hAnsi="Arial" w:cs="Arial"/>
                <w:sz w:val="24"/>
                <w:szCs w:val="24"/>
              </w:rPr>
              <w:t>£</w:t>
            </w:r>
          </w:p>
        </w:tc>
        <w:tc>
          <w:tcPr>
            <w:tcW w:w="1470" w:type="dxa"/>
          </w:tcPr>
          <w:p w14:paraId="7AED3F01" w14:textId="3E0D22DF" w:rsidR="00A23683" w:rsidRPr="001F4AB1" w:rsidRDefault="00A23683" w:rsidP="00336E8E">
            <w:pPr>
              <w:rPr>
                <w:rFonts w:ascii="Arial" w:hAnsi="Arial" w:cs="Arial"/>
                <w:sz w:val="24"/>
                <w:szCs w:val="24"/>
              </w:rPr>
            </w:pPr>
          </w:p>
        </w:tc>
        <w:tc>
          <w:tcPr>
            <w:tcW w:w="1470" w:type="dxa"/>
          </w:tcPr>
          <w:p w14:paraId="1445AF64" w14:textId="630FBAF1" w:rsidR="00A23683" w:rsidRDefault="00A23683" w:rsidP="00336E8E">
            <w:pPr>
              <w:rPr>
                <w:rFonts w:ascii="Arial" w:hAnsi="Arial" w:cs="Arial"/>
                <w:sz w:val="24"/>
                <w:szCs w:val="24"/>
              </w:rPr>
            </w:pPr>
            <w:r>
              <w:rPr>
                <w:rFonts w:ascii="Arial" w:hAnsi="Arial" w:cs="Arial"/>
                <w:sz w:val="24"/>
                <w:szCs w:val="24"/>
              </w:rPr>
              <w:t>£</w:t>
            </w:r>
          </w:p>
        </w:tc>
        <w:tc>
          <w:tcPr>
            <w:tcW w:w="1457" w:type="dxa"/>
          </w:tcPr>
          <w:p w14:paraId="7D84BDC6" w14:textId="1F4AD121" w:rsidR="00A23683" w:rsidRPr="001F4AB1" w:rsidRDefault="00A23683" w:rsidP="00336E8E">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21B8DF7B" w14:textId="4BC27163" w:rsidR="00A23683" w:rsidRPr="001F4AB1" w:rsidRDefault="00A23683" w:rsidP="00336E8E">
            <w:pPr>
              <w:rPr>
                <w:rFonts w:ascii="Arial" w:hAnsi="Arial" w:cs="Arial"/>
                <w:sz w:val="24"/>
                <w:szCs w:val="24"/>
              </w:rPr>
            </w:pPr>
            <w:r w:rsidRPr="001F4AB1">
              <w:rPr>
                <w:rFonts w:ascii="Arial" w:hAnsi="Arial" w:cs="Arial"/>
                <w:sz w:val="24"/>
                <w:szCs w:val="24"/>
              </w:rPr>
              <w:t>£</w:t>
            </w:r>
          </w:p>
        </w:tc>
      </w:tr>
      <w:tr w:rsidR="0011650A" w:rsidRPr="001F4AB1" w14:paraId="52D7207B" w14:textId="77777777" w:rsidTr="003C6EB7">
        <w:trPr>
          <w:trHeight w:hRule="exact" w:val="998"/>
        </w:trPr>
        <w:tc>
          <w:tcPr>
            <w:tcW w:w="2510" w:type="dxa"/>
            <w:shd w:val="clear" w:color="auto" w:fill="auto"/>
            <w:vAlign w:val="center"/>
          </w:tcPr>
          <w:p w14:paraId="70D012AB" w14:textId="77777777" w:rsidR="00A23683" w:rsidRPr="001F4AB1" w:rsidRDefault="00A23683" w:rsidP="00336E8E">
            <w:pPr>
              <w:pStyle w:val="BodyText"/>
              <w:rPr>
                <w:sz w:val="24"/>
                <w:szCs w:val="24"/>
              </w:rPr>
            </w:pPr>
            <w:r w:rsidRPr="001F4AB1">
              <w:rPr>
                <w:sz w:val="24"/>
                <w:szCs w:val="24"/>
              </w:rPr>
              <w:t>Hire/operation of aircraft (excluding fuel costs)</w:t>
            </w:r>
          </w:p>
        </w:tc>
        <w:tc>
          <w:tcPr>
            <w:tcW w:w="1621" w:type="dxa"/>
          </w:tcPr>
          <w:p w14:paraId="5BBFC42D" w14:textId="11F67B32" w:rsidR="00A23683" w:rsidRPr="001F4AB1" w:rsidRDefault="00A23683" w:rsidP="00336E8E">
            <w:pPr>
              <w:rPr>
                <w:rFonts w:ascii="Arial" w:hAnsi="Arial" w:cs="Arial"/>
                <w:sz w:val="24"/>
                <w:szCs w:val="24"/>
              </w:rPr>
            </w:pPr>
            <w:r>
              <w:rPr>
                <w:rFonts w:ascii="Arial" w:hAnsi="Arial" w:cs="Arial"/>
                <w:sz w:val="24"/>
                <w:szCs w:val="24"/>
              </w:rPr>
              <w:t>£</w:t>
            </w:r>
          </w:p>
        </w:tc>
        <w:tc>
          <w:tcPr>
            <w:tcW w:w="1470" w:type="dxa"/>
          </w:tcPr>
          <w:p w14:paraId="47B84779" w14:textId="2813492F" w:rsidR="00A23683" w:rsidRPr="001F4AB1" w:rsidRDefault="00A23683" w:rsidP="00336E8E">
            <w:pPr>
              <w:rPr>
                <w:rFonts w:ascii="Arial" w:hAnsi="Arial" w:cs="Arial"/>
                <w:sz w:val="24"/>
                <w:szCs w:val="24"/>
              </w:rPr>
            </w:pPr>
          </w:p>
        </w:tc>
        <w:tc>
          <w:tcPr>
            <w:tcW w:w="1470" w:type="dxa"/>
          </w:tcPr>
          <w:p w14:paraId="5BF37F6E" w14:textId="3AD7C847" w:rsidR="00A23683" w:rsidRDefault="000431D7" w:rsidP="00336E8E">
            <w:pPr>
              <w:rPr>
                <w:rFonts w:ascii="Arial" w:hAnsi="Arial" w:cs="Arial"/>
                <w:sz w:val="24"/>
                <w:szCs w:val="24"/>
              </w:rPr>
            </w:pPr>
            <w:r>
              <w:rPr>
                <w:rFonts w:ascii="Arial" w:hAnsi="Arial" w:cs="Arial"/>
                <w:sz w:val="24"/>
                <w:szCs w:val="24"/>
              </w:rPr>
              <w:t>£</w:t>
            </w:r>
          </w:p>
        </w:tc>
        <w:tc>
          <w:tcPr>
            <w:tcW w:w="1457" w:type="dxa"/>
          </w:tcPr>
          <w:p w14:paraId="16DAAE91" w14:textId="5B1BFE31" w:rsidR="00A23683" w:rsidRPr="001F4AB1" w:rsidRDefault="00A23683" w:rsidP="00336E8E">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79692C58" w14:textId="6DF2CE21" w:rsidR="00A23683" w:rsidRPr="001F4AB1" w:rsidRDefault="00A23683" w:rsidP="00336E8E">
            <w:pPr>
              <w:rPr>
                <w:rFonts w:ascii="Arial" w:hAnsi="Arial" w:cs="Arial"/>
                <w:sz w:val="24"/>
                <w:szCs w:val="24"/>
              </w:rPr>
            </w:pPr>
            <w:r w:rsidRPr="001F4AB1">
              <w:rPr>
                <w:rFonts w:ascii="Arial" w:hAnsi="Arial" w:cs="Arial"/>
                <w:sz w:val="24"/>
                <w:szCs w:val="24"/>
              </w:rPr>
              <w:t>£</w:t>
            </w:r>
          </w:p>
        </w:tc>
      </w:tr>
      <w:tr w:rsidR="001F1B68" w:rsidRPr="001F4AB1" w14:paraId="72ED02B7" w14:textId="77777777" w:rsidTr="001F1B68">
        <w:trPr>
          <w:trHeight w:hRule="exact" w:val="576"/>
        </w:trPr>
        <w:tc>
          <w:tcPr>
            <w:tcW w:w="2510" w:type="dxa"/>
            <w:shd w:val="clear" w:color="auto" w:fill="auto"/>
            <w:vAlign w:val="center"/>
          </w:tcPr>
          <w:p w14:paraId="2205F9E8" w14:textId="77777777" w:rsidR="001F1B68" w:rsidRPr="001F4AB1" w:rsidRDefault="001F1B68" w:rsidP="001F1B68">
            <w:pPr>
              <w:pStyle w:val="BodyText"/>
              <w:rPr>
                <w:sz w:val="24"/>
                <w:szCs w:val="24"/>
              </w:rPr>
            </w:pPr>
            <w:r w:rsidRPr="001F4AB1">
              <w:rPr>
                <w:sz w:val="24"/>
                <w:szCs w:val="24"/>
              </w:rPr>
              <w:t>Fuel costs</w:t>
            </w:r>
          </w:p>
        </w:tc>
        <w:tc>
          <w:tcPr>
            <w:tcW w:w="1621" w:type="dxa"/>
          </w:tcPr>
          <w:p w14:paraId="1F694B37" w14:textId="4D19CB63" w:rsidR="001F1B68" w:rsidRPr="001F4AB1" w:rsidRDefault="001F1B68" w:rsidP="001F1B68">
            <w:pPr>
              <w:rPr>
                <w:rFonts w:ascii="Arial" w:hAnsi="Arial" w:cs="Arial"/>
                <w:sz w:val="24"/>
                <w:szCs w:val="24"/>
              </w:rPr>
            </w:pPr>
            <w:r>
              <w:rPr>
                <w:rFonts w:ascii="Arial" w:hAnsi="Arial" w:cs="Arial"/>
                <w:sz w:val="24"/>
                <w:szCs w:val="24"/>
              </w:rPr>
              <w:t>n/a</w:t>
            </w:r>
          </w:p>
        </w:tc>
        <w:tc>
          <w:tcPr>
            <w:tcW w:w="1470" w:type="dxa"/>
          </w:tcPr>
          <w:p w14:paraId="30A07570" w14:textId="7C5F501B" w:rsidR="001F1B68" w:rsidRPr="001F4AB1" w:rsidRDefault="001F1B68" w:rsidP="001F1B68">
            <w:pPr>
              <w:rPr>
                <w:rFonts w:ascii="Arial" w:hAnsi="Arial" w:cs="Arial"/>
                <w:sz w:val="24"/>
                <w:szCs w:val="24"/>
              </w:rPr>
            </w:pPr>
            <w:r>
              <w:rPr>
                <w:rFonts w:ascii="Arial" w:hAnsi="Arial" w:cs="Arial"/>
                <w:sz w:val="24"/>
                <w:szCs w:val="24"/>
              </w:rPr>
              <w:t>n/a</w:t>
            </w:r>
          </w:p>
        </w:tc>
        <w:tc>
          <w:tcPr>
            <w:tcW w:w="1470" w:type="dxa"/>
          </w:tcPr>
          <w:p w14:paraId="7F1375F6" w14:textId="0AA21556" w:rsidR="001F1B68" w:rsidRPr="001F4AB1" w:rsidRDefault="001F1B68" w:rsidP="001F1B68">
            <w:pPr>
              <w:rPr>
                <w:rFonts w:ascii="Arial" w:hAnsi="Arial" w:cs="Arial"/>
                <w:sz w:val="24"/>
                <w:szCs w:val="24"/>
              </w:rPr>
            </w:pPr>
            <w:r>
              <w:rPr>
                <w:rFonts w:ascii="Arial" w:hAnsi="Arial" w:cs="Arial"/>
                <w:sz w:val="24"/>
                <w:szCs w:val="24"/>
              </w:rPr>
              <w:t>n/a</w:t>
            </w:r>
          </w:p>
        </w:tc>
        <w:tc>
          <w:tcPr>
            <w:tcW w:w="1457" w:type="dxa"/>
          </w:tcPr>
          <w:p w14:paraId="2E8A0DB6" w14:textId="16D9269C" w:rsidR="001F1B68" w:rsidRPr="001F4AB1" w:rsidRDefault="00B836E7" w:rsidP="001F1B68">
            <w:pPr>
              <w:rPr>
                <w:rFonts w:ascii="Arial" w:hAnsi="Arial" w:cs="Arial"/>
                <w:sz w:val="24"/>
                <w:szCs w:val="24"/>
              </w:rPr>
            </w:pPr>
            <w:r>
              <w:rPr>
                <w:rFonts w:ascii="Arial" w:hAnsi="Arial" w:cs="Arial"/>
                <w:sz w:val="24"/>
                <w:szCs w:val="24"/>
              </w:rPr>
              <w:t>n/a</w:t>
            </w:r>
          </w:p>
        </w:tc>
        <w:tc>
          <w:tcPr>
            <w:tcW w:w="1614" w:type="dxa"/>
            <w:shd w:val="clear" w:color="auto" w:fill="auto"/>
            <w:vAlign w:val="center"/>
          </w:tcPr>
          <w:p w14:paraId="5A511059" w14:textId="078FB11B" w:rsidR="001F1B68" w:rsidRPr="001F4AB1" w:rsidRDefault="001F1B68" w:rsidP="001F1B68">
            <w:pPr>
              <w:rPr>
                <w:rFonts w:ascii="Arial" w:hAnsi="Arial" w:cs="Arial"/>
                <w:sz w:val="24"/>
                <w:szCs w:val="24"/>
              </w:rPr>
            </w:pPr>
            <w:r w:rsidRPr="001F4AB1">
              <w:rPr>
                <w:rFonts w:ascii="Arial" w:hAnsi="Arial" w:cs="Arial"/>
                <w:sz w:val="24"/>
                <w:szCs w:val="24"/>
              </w:rPr>
              <w:t>£</w:t>
            </w:r>
          </w:p>
        </w:tc>
      </w:tr>
      <w:tr w:rsidR="00B836E7" w:rsidRPr="001F4AB1" w14:paraId="6157435A" w14:textId="77777777" w:rsidTr="003C6EB7">
        <w:trPr>
          <w:trHeight w:hRule="exact" w:val="1119"/>
        </w:trPr>
        <w:tc>
          <w:tcPr>
            <w:tcW w:w="2510" w:type="dxa"/>
            <w:shd w:val="clear" w:color="auto" w:fill="D9D9D9" w:themeFill="background1" w:themeFillShade="D9"/>
            <w:vAlign w:val="center"/>
          </w:tcPr>
          <w:p w14:paraId="098E2543" w14:textId="77777777" w:rsidR="00B836E7" w:rsidRPr="001F4AB1" w:rsidRDefault="00B836E7" w:rsidP="00B836E7">
            <w:pPr>
              <w:pStyle w:val="BodyText"/>
              <w:rPr>
                <w:sz w:val="24"/>
                <w:szCs w:val="24"/>
              </w:rPr>
            </w:pPr>
            <w:r w:rsidRPr="001F4AB1">
              <w:rPr>
                <w:sz w:val="24"/>
                <w:szCs w:val="24"/>
              </w:rPr>
              <w:t>Flying hours required (in transit to and from survey area)</w:t>
            </w:r>
          </w:p>
        </w:tc>
        <w:tc>
          <w:tcPr>
            <w:tcW w:w="1621" w:type="dxa"/>
            <w:shd w:val="clear" w:color="auto" w:fill="D9D9D9" w:themeFill="background1" w:themeFillShade="D9"/>
          </w:tcPr>
          <w:p w14:paraId="2EF53F32" w14:textId="2D8B4830"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737451C5" w14:textId="69BEC2D7"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7A6F77A1" w14:textId="071947FB" w:rsidR="00B836E7" w:rsidRPr="001F4AB1" w:rsidRDefault="00B836E7" w:rsidP="00B836E7">
            <w:pPr>
              <w:rPr>
                <w:rFonts w:ascii="Arial" w:hAnsi="Arial" w:cs="Arial"/>
                <w:sz w:val="24"/>
                <w:szCs w:val="24"/>
              </w:rPr>
            </w:pPr>
            <w:r>
              <w:rPr>
                <w:rFonts w:ascii="Arial" w:hAnsi="Arial" w:cs="Arial"/>
                <w:sz w:val="24"/>
                <w:szCs w:val="24"/>
              </w:rPr>
              <w:t>n/a</w:t>
            </w:r>
          </w:p>
        </w:tc>
        <w:tc>
          <w:tcPr>
            <w:tcW w:w="1457" w:type="dxa"/>
            <w:shd w:val="clear" w:color="auto" w:fill="D9D9D9" w:themeFill="background1" w:themeFillShade="D9"/>
          </w:tcPr>
          <w:p w14:paraId="2D89BCCF" w14:textId="7A1243F1" w:rsidR="00B836E7" w:rsidRPr="001F4AB1" w:rsidRDefault="00B836E7" w:rsidP="00B836E7">
            <w:pPr>
              <w:rPr>
                <w:rFonts w:ascii="Arial" w:hAnsi="Arial" w:cs="Arial"/>
                <w:sz w:val="24"/>
                <w:szCs w:val="24"/>
              </w:rPr>
            </w:pPr>
            <w:r>
              <w:rPr>
                <w:rFonts w:ascii="Arial" w:hAnsi="Arial" w:cs="Arial"/>
                <w:sz w:val="24"/>
                <w:szCs w:val="24"/>
              </w:rPr>
              <w:t>n/a</w:t>
            </w:r>
          </w:p>
        </w:tc>
        <w:tc>
          <w:tcPr>
            <w:tcW w:w="1614" w:type="dxa"/>
            <w:shd w:val="clear" w:color="auto" w:fill="D9D9D9" w:themeFill="background1" w:themeFillShade="D9"/>
            <w:vAlign w:val="center"/>
          </w:tcPr>
          <w:p w14:paraId="2D383BB4" w14:textId="634D74E1" w:rsidR="00B836E7" w:rsidRPr="001F4AB1" w:rsidRDefault="00B836E7" w:rsidP="00B836E7">
            <w:pPr>
              <w:rPr>
                <w:rFonts w:ascii="Arial" w:hAnsi="Arial" w:cs="Arial"/>
                <w:sz w:val="24"/>
                <w:szCs w:val="24"/>
              </w:rPr>
            </w:pPr>
            <w:r w:rsidRPr="001F4AB1">
              <w:rPr>
                <w:rFonts w:ascii="Arial" w:hAnsi="Arial" w:cs="Arial"/>
                <w:sz w:val="24"/>
                <w:szCs w:val="24"/>
              </w:rPr>
              <w:t>h</w:t>
            </w:r>
          </w:p>
        </w:tc>
      </w:tr>
      <w:tr w:rsidR="00B836E7" w:rsidRPr="001F4AB1" w14:paraId="74B951CB" w14:textId="77777777" w:rsidTr="003C6EB7">
        <w:trPr>
          <w:trHeight w:hRule="exact" w:val="857"/>
        </w:trPr>
        <w:tc>
          <w:tcPr>
            <w:tcW w:w="2510" w:type="dxa"/>
            <w:shd w:val="clear" w:color="auto" w:fill="D9D9D9" w:themeFill="background1" w:themeFillShade="D9"/>
            <w:vAlign w:val="center"/>
          </w:tcPr>
          <w:p w14:paraId="6BBFC12A" w14:textId="77777777" w:rsidR="00B836E7" w:rsidRPr="001F4AB1" w:rsidRDefault="00B836E7" w:rsidP="00B836E7">
            <w:pPr>
              <w:pStyle w:val="BodyText"/>
              <w:rPr>
                <w:sz w:val="24"/>
                <w:szCs w:val="24"/>
              </w:rPr>
            </w:pPr>
            <w:r w:rsidRPr="001F4AB1">
              <w:rPr>
                <w:sz w:val="24"/>
                <w:szCs w:val="24"/>
              </w:rPr>
              <w:t>Flying hours required (on survey)</w:t>
            </w:r>
          </w:p>
        </w:tc>
        <w:tc>
          <w:tcPr>
            <w:tcW w:w="1621" w:type="dxa"/>
            <w:shd w:val="clear" w:color="auto" w:fill="D9D9D9" w:themeFill="background1" w:themeFillShade="D9"/>
          </w:tcPr>
          <w:p w14:paraId="027247BF" w14:textId="5886C405"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080D51C2" w14:textId="2205F55C"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4A951626" w14:textId="6FEB2373" w:rsidR="00B836E7" w:rsidRPr="001F4AB1" w:rsidRDefault="00B836E7" w:rsidP="00B836E7">
            <w:pPr>
              <w:rPr>
                <w:rFonts w:ascii="Arial" w:hAnsi="Arial" w:cs="Arial"/>
                <w:sz w:val="24"/>
                <w:szCs w:val="24"/>
              </w:rPr>
            </w:pPr>
            <w:r>
              <w:rPr>
                <w:rFonts w:ascii="Arial" w:hAnsi="Arial" w:cs="Arial"/>
                <w:sz w:val="24"/>
                <w:szCs w:val="24"/>
              </w:rPr>
              <w:t>n/a</w:t>
            </w:r>
          </w:p>
        </w:tc>
        <w:tc>
          <w:tcPr>
            <w:tcW w:w="1457" w:type="dxa"/>
            <w:shd w:val="clear" w:color="auto" w:fill="D9D9D9" w:themeFill="background1" w:themeFillShade="D9"/>
          </w:tcPr>
          <w:p w14:paraId="504B1F88" w14:textId="29C55ECD" w:rsidR="00B836E7" w:rsidRPr="001F4AB1" w:rsidRDefault="00B836E7" w:rsidP="00B836E7">
            <w:pPr>
              <w:rPr>
                <w:rFonts w:ascii="Arial" w:hAnsi="Arial" w:cs="Arial"/>
                <w:sz w:val="24"/>
                <w:szCs w:val="24"/>
              </w:rPr>
            </w:pPr>
            <w:r>
              <w:rPr>
                <w:rFonts w:ascii="Arial" w:hAnsi="Arial" w:cs="Arial"/>
                <w:sz w:val="24"/>
                <w:szCs w:val="24"/>
              </w:rPr>
              <w:t>n/a</w:t>
            </w:r>
          </w:p>
        </w:tc>
        <w:tc>
          <w:tcPr>
            <w:tcW w:w="1614" w:type="dxa"/>
            <w:shd w:val="clear" w:color="auto" w:fill="D9D9D9" w:themeFill="background1" w:themeFillShade="D9"/>
            <w:vAlign w:val="center"/>
          </w:tcPr>
          <w:p w14:paraId="3662508F" w14:textId="2FD66E1D" w:rsidR="00B836E7" w:rsidRPr="001F4AB1" w:rsidRDefault="00B836E7" w:rsidP="00B836E7">
            <w:pPr>
              <w:rPr>
                <w:rFonts w:ascii="Arial" w:hAnsi="Arial" w:cs="Arial"/>
                <w:sz w:val="24"/>
                <w:szCs w:val="24"/>
              </w:rPr>
            </w:pPr>
            <w:r w:rsidRPr="001F4AB1">
              <w:rPr>
                <w:rFonts w:ascii="Arial" w:hAnsi="Arial" w:cs="Arial"/>
                <w:sz w:val="24"/>
                <w:szCs w:val="24"/>
              </w:rPr>
              <w:t>h</w:t>
            </w:r>
          </w:p>
        </w:tc>
      </w:tr>
      <w:tr w:rsidR="00B836E7" w:rsidRPr="001F4AB1" w14:paraId="360C7211" w14:textId="77777777" w:rsidTr="003C6EB7">
        <w:trPr>
          <w:trHeight w:hRule="exact" w:val="714"/>
        </w:trPr>
        <w:tc>
          <w:tcPr>
            <w:tcW w:w="2510" w:type="dxa"/>
            <w:shd w:val="clear" w:color="auto" w:fill="D9D9D9" w:themeFill="background1" w:themeFillShade="D9"/>
            <w:vAlign w:val="center"/>
          </w:tcPr>
          <w:p w14:paraId="0483BC68" w14:textId="77777777" w:rsidR="00B836E7" w:rsidRPr="001F4AB1" w:rsidRDefault="00B836E7" w:rsidP="00B836E7">
            <w:pPr>
              <w:pStyle w:val="BodyText"/>
              <w:rPr>
                <w:sz w:val="24"/>
                <w:szCs w:val="24"/>
              </w:rPr>
            </w:pPr>
            <w:proofErr w:type="spellStart"/>
            <w:r w:rsidRPr="001F4AB1">
              <w:rPr>
                <w:sz w:val="24"/>
                <w:szCs w:val="24"/>
              </w:rPr>
              <w:t>Litres</w:t>
            </w:r>
            <w:proofErr w:type="spellEnd"/>
            <w:r w:rsidRPr="001F4AB1">
              <w:rPr>
                <w:sz w:val="24"/>
                <w:szCs w:val="24"/>
              </w:rPr>
              <w:t xml:space="preserve"> of fuel per flying hour</w:t>
            </w:r>
          </w:p>
        </w:tc>
        <w:tc>
          <w:tcPr>
            <w:tcW w:w="1621" w:type="dxa"/>
            <w:shd w:val="clear" w:color="auto" w:fill="D9D9D9" w:themeFill="background1" w:themeFillShade="D9"/>
          </w:tcPr>
          <w:p w14:paraId="74957CE1" w14:textId="0A046550"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4264E390" w14:textId="7E521363"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36B0F9ED" w14:textId="2ABBE69E" w:rsidR="00B836E7" w:rsidRPr="001F4AB1" w:rsidRDefault="00B836E7" w:rsidP="00B836E7">
            <w:pPr>
              <w:rPr>
                <w:rFonts w:ascii="Arial" w:hAnsi="Arial" w:cs="Arial"/>
                <w:sz w:val="24"/>
                <w:szCs w:val="24"/>
              </w:rPr>
            </w:pPr>
            <w:r>
              <w:rPr>
                <w:rFonts w:ascii="Arial" w:hAnsi="Arial" w:cs="Arial"/>
                <w:sz w:val="24"/>
                <w:szCs w:val="24"/>
              </w:rPr>
              <w:t>n/a</w:t>
            </w:r>
          </w:p>
        </w:tc>
        <w:tc>
          <w:tcPr>
            <w:tcW w:w="1457" w:type="dxa"/>
            <w:shd w:val="clear" w:color="auto" w:fill="D9D9D9" w:themeFill="background1" w:themeFillShade="D9"/>
          </w:tcPr>
          <w:p w14:paraId="18CE7F68" w14:textId="13D2A7D5" w:rsidR="00B836E7" w:rsidRPr="001F4AB1" w:rsidRDefault="00B836E7" w:rsidP="00B836E7">
            <w:pPr>
              <w:rPr>
                <w:rFonts w:ascii="Arial" w:hAnsi="Arial" w:cs="Arial"/>
                <w:sz w:val="24"/>
                <w:szCs w:val="24"/>
              </w:rPr>
            </w:pPr>
            <w:r>
              <w:rPr>
                <w:rFonts w:ascii="Arial" w:hAnsi="Arial" w:cs="Arial"/>
                <w:sz w:val="24"/>
                <w:szCs w:val="24"/>
              </w:rPr>
              <w:t>n/a</w:t>
            </w:r>
          </w:p>
        </w:tc>
        <w:tc>
          <w:tcPr>
            <w:tcW w:w="1614" w:type="dxa"/>
            <w:shd w:val="clear" w:color="auto" w:fill="D9D9D9" w:themeFill="background1" w:themeFillShade="D9"/>
            <w:vAlign w:val="center"/>
          </w:tcPr>
          <w:p w14:paraId="4CDF855F" w14:textId="61230D9F" w:rsidR="00B836E7" w:rsidRPr="001F4AB1" w:rsidRDefault="00B836E7" w:rsidP="00B836E7">
            <w:pPr>
              <w:rPr>
                <w:rFonts w:ascii="Arial" w:hAnsi="Arial" w:cs="Arial"/>
                <w:sz w:val="24"/>
                <w:szCs w:val="24"/>
              </w:rPr>
            </w:pPr>
            <w:r w:rsidRPr="001F4AB1">
              <w:rPr>
                <w:rFonts w:ascii="Arial" w:hAnsi="Arial" w:cs="Arial"/>
                <w:sz w:val="24"/>
                <w:szCs w:val="24"/>
              </w:rPr>
              <w:t>l/h</w:t>
            </w:r>
          </w:p>
        </w:tc>
      </w:tr>
      <w:tr w:rsidR="00B836E7" w:rsidRPr="001F4AB1" w14:paraId="53F85D5A" w14:textId="77777777" w:rsidTr="003C6EB7">
        <w:trPr>
          <w:trHeight w:hRule="exact" w:val="1134"/>
        </w:trPr>
        <w:tc>
          <w:tcPr>
            <w:tcW w:w="2510" w:type="dxa"/>
            <w:shd w:val="clear" w:color="auto" w:fill="D9D9D9" w:themeFill="background1" w:themeFillShade="D9"/>
            <w:vAlign w:val="center"/>
          </w:tcPr>
          <w:p w14:paraId="1680C6E0" w14:textId="77777777" w:rsidR="00B836E7" w:rsidRPr="001F4AB1" w:rsidRDefault="00B836E7" w:rsidP="00B836E7">
            <w:pPr>
              <w:pStyle w:val="BodyText"/>
              <w:rPr>
                <w:sz w:val="24"/>
                <w:szCs w:val="24"/>
              </w:rPr>
            </w:pPr>
            <w:r w:rsidRPr="001F4AB1">
              <w:rPr>
                <w:sz w:val="24"/>
                <w:szCs w:val="24"/>
              </w:rPr>
              <w:t xml:space="preserve">Fuel cost per </w:t>
            </w:r>
            <w:proofErr w:type="spellStart"/>
            <w:r w:rsidRPr="001F4AB1">
              <w:rPr>
                <w:sz w:val="24"/>
                <w:szCs w:val="24"/>
              </w:rPr>
              <w:t>litre</w:t>
            </w:r>
            <w:proofErr w:type="spellEnd"/>
            <w:r w:rsidRPr="001F4AB1">
              <w:rPr>
                <w:sz w:val="24"/>
                <w:szCs w:val="24"/>
              </w:rPr>
              <w:t>, on date tender submitted</w:t>
            </w:r>
          </w:p>
        </w:tc>
        <w:tc>
          <w:tcPr>
            <w:tcW w:w="1621" w:type="dxa"/>
            <w:shd w:val="clear" w:color="auto" w:fill="D9D9D9" w:themeFill="background1" w:themeFillShade="D9"/>
          </w:tcPr>
          <w:p w14:paraId="2BB5A400" w14:textId="3B727153"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550DA202" w14:textId="10457554" w:rsidR="00B836E7" w:rsidRPr="001F4AB1" w:rsidRDefault="00B836E7" w:rsidP="00B836E7">
            <w:pPr>
              <w:rPr>
                <w:rFonts w:ascii="Arial" w:hAnsi="Arial" w:cs="Arial"/>
                <w:sz w:val="24"/>
                <w:szCs w:val="24"/>
              </w:rPr>
            </w:pPr>
            <w:r>
              <w:rPr>
                <w:rFonts w:ascii="Arial" w:hAnsi="Arial" w:cs="Arial"/>
                <w:sz w:val="24"/>
                <w:szCs w:val="24"/>
              </w:rPr>
              <w:t>n/a</w:t>
            </w:r>
          </w:p>
        </w:tc>
        <w:tc>
          <w:tcPr>
            <w:tcW w:w="1470" w:type="dxa"/>
            <w:shd w:val="clear" w:color="auto" w:fill="D9D9D9" w:themeFill="background1" w:themeFillShade="D9"/>
          </w:tcPr>
          <w:p w14:paraId="590D038F" w14:textId="058B0E59" w:rsidR="00B836E7" w:rsidRPr="001F4AB1" w:rsidRDefault="00B836E7" w:rsidP="00B836E7">
            <w:pPr>
              <w:rPr>
                <w:rFonts w:ascii="Arial" w:hAnsi="Arial" w:cs="Arial"/>
                <w:sz w:val="24"/>
                <w:szCs w:val="24"/>
              </w:rPr>
            </w:pPr>
            <w:r>
              <w:rPr>
                <w:rFonts w:ascii="Arial" w:hAnsi="Arial" w:cs="Arial"/>
                <w:sz w:val="24"/>
                <w:szCs w:val="24"/>
              </w:rPr>
              <w:t>n/a</w:t>
            </w:r>
          </w:p>
        </w:tc>
        <w:tc>
          <w:tcPr>
            <w:tcW w:w="1457" w:type="dxa"/>
            <w:shd w:val="clear" w:color="auto" w:fill="D9D9D9" w:themeFill="background1" w:themeFillShade="D9"/>
          </w:tcPr>
          <w:p w14:paraId="0E547F91" w14:textId="137D4330" w:rsidR="00B836E7" w:rsidRPr="001F4AB1" w:rsidRDefault="00B836E7" w:rsidP="00B836E7">
            <w:pPr>
              <w:rPr>
                <w:rFonts w:ascii="Arial" w:hAnsi="Arial" w:cs="Arial"/>
                <w:sz w:val="24"/>
                <w:szCs w:val="24"/>
              </w:rPr>
            </w:pPr>
            <w:r>
              <w:rPr>
                <w:rFonts w:ascii="Arial" w:hAnsi="Arial" w:cs="Arial"/>
                <w:sz w:val="24"/>
                <w:szCs w:val="24"/>
              </w:rPr>
              <w:t>n/a</w:t>
            </w:r>
          </w:p>
        </w:tc>
        <w:tc>
          <w:tcPr>
            <w:tcW w:w="1614" w:type="dxa"/>
            <w:shd w:val="clear" w:color="auto" w:fill="D9D9D9" w:themeFill="background1" w:themeFillShade="D9"/>
            <w:vAlign w:val="center"/>
          </w:tcPr>
          <w:p w14:paraId="655A4AE7" w14:textId="1EF73FBA" w:rsidR="00B836E7" w:rsidRPr="001F4AB1" w:rsidRDefault="00B836E7" w:rsidP="00B836E7">
            <w:pPr>
              <w:rPr>
                <w:rFonts w:ascii="Arial" w:hAnsi="Arial" w:cs="Arial"/>
                <w:sz w:val="24"/>
                <w:szCs w:val="24"/>
              </w:rPr>
            </w:pPr>
            <w:r w:rsidRPr="001F4AB1">
              <w:rPr>
                <w:rFonts w:ascii="Arial" w:hAnsi="Arial" w:cs="Arial"/>
                <w:sz w:val="24"/>
                <w:szCs w:val="24"/>
              </w:rPr>
              <w:t>£/l</w:t>
            </w:r>
          </w:p>
        </w:tc>
      </w:tr>
      <w:tr w:rsidR="00B836E7" w:rsidRPr="001F4AB1" w14:paraId="315B9633" w14:textId="77777777" w:rsidTr="001F1B68">
        <w:trPr>
          <w:trHeight w:hRule="exact" w:val="576"/>
        </w:trPr>
        <w:tc>
          <w:tcPr>
            <w:tcW w:w="2510" w:type="dxa"/>
            <w:shd w:val="clear" w:color="auto" w:fill="auto"/>
            <w:vAlign w:val="center"/>
          </w:tcPr>
          <w:p w14:paraId="7A2232F0" w14:textId="77777777" w:rsidR="00B836E7" w:rsidRPr="001F4AB1" w:rsidRDefault="00B836E7" w:rsidP="00B836E7">
            <w:pPr>
              <w:pStyle w:val="BodyText"/>
              <w:rPr>
                <w:sz w:val="24"/>
                <w:szCs w:val="24"/>
              </w:rPr>
            </w:pPr>
            <w:r w:rsidRPr="001F4AB1">
              <w:rPr>
                <w:sz w:val="24"/>
                <w:szCs w:val="24"/>
              </w:rPr>
              <w:t>Image Analysis</w:t>
            </w:r>
          </w:p>
        </w:tc>
        <w:tc>
          <w:tcPr>
            <w:tcW w:w="1621" w:type="dxa"/>
          </w:tcPr>
          <w:p w14:paraId="61F1FA46" w14:textId="06EB64F9" w:rsidR="00B836E7" w:rsidRPr="001F4AB1" w:rsidRDefault="00E151AA" w:rsidP="00B836E7">
            <w:pPr>
              <w:rPr>
                <w:rFonts w:ascii="Arial" w:hAnsi="Arial" w:cs="Arial"/>
                <w:sz w:val="24"/>
                <w:szCs w:val="24"/>
              </w:rPr>
            </w:pPr>
            <w:r>
              <w:rPr>
                <w:rFonts w:ascii="Arial" w:hAnsi="Arial" w:cs="Arial"/>
                <w:sz w:val="24"/>
                <w:szCs w:val="24"/>
              </w:rPr>
              <w:t>£</w:t>
            </w:r>
          </w:p>
        </w:tc>
        <w:tc>
          <w:tcPr>
            <w:tcW w:w="1470" w:type="dxa"/>
          </w:tcPr>
          <w:p w14:paraId="66CE2EE9" w14:textId="77777777" w:rsidR="00B836E7" w:rsidRPr="001F4AB1" w:rsidRDefault="00B836E7" w:rsidP="00B836E7">
            <w:pPr>
              <w:rPr>
                <w:rFonts w:ascii="Arial" w:hAnsi="Arial" w:cs="Arial"/>
                <w:sz w:val="24"/>
                <w:szCs w:val="24"/>
              </w:rPr>
            </w:pPr>
          </w:p>
        </w:tc>
        <w:tc>
          <w:tcPr>
            <w:tcW w:w="1470" w:type="dxa"/>
          </w:tcPr>
          <w:p w14:paraId="34E3D6FC" w14:textId="33EA7A33" w:rsidR="00B836E7" w:rsidRPr="001F4AB1" w:rsidRDefault="00210A5D" w:rsidP="00B836E7">
            <w:pPr>
              <w:rPr>
                <w:rFonts w:ascii="Arial" w:hAnsi="Arial" w:cs="Arial"/>
                <w:sz w:val="24"/>
                <w:szCs w:val="24"/>
              </w:rPr>
            </w:pPr>
            <w:r>
              <w:rPr>
                <w:rFonts w:ascii="Arial" w:hAnsi="Arial" w:cs="Arial"/>
                <w:sz w:val="24"/>
                <w:szCs w:val="24"/>
              </w:rPr>
              <w:t>£</w:t>
            </w:r>
          </w:p>
        </w:tc>
        <w:tc>
          <w:tcPr>
            <w:tcW w:w="1457" w:type="dxa"/>
          </w:tcPr>
          <w:p w14:paraId="00125A70" w14:textId="455EC919" w:rsidR="00B836E7" w:rsidRPr="001F4AB1" w:rsidRDefault="00210A5D" w:rsidP="00B836E7">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0D091AF3" w14:textId="18CCB397" w:rsidR="00B836E7" w:rsidRPr="001F4AB1" w:rsidRDefault="00B836E7" w:rsidP="00B836E7">
            <w:pPr>
              <w:rPr>
                <w:rFonts w:ascii="Arial" w:hAnsi="Arial" w:cs="Arial"/>
                <w:sz w:val="24"/>
                <w:szCs w:val="24"/>
              </w:rPr>
            </w:pPr>
            <w:r w:rsidRPr="001F4AB1">
              <w:rPr>
                <w:rFonts w:ascii="Arial" w:hAnsi="Arial" w:cs="Arial"/>
                <w:sz w:val="24"/>
                <w:szCs w:val="24"/>
              </w:rPr>
              <w:t>£</w:t>
            </w:r>
          </w:p>
        </w:tc>
      </w:tr>
      <w:tr w:rsidR="00210A5D" w:rsidRPr="001F4AB1" w14:paraId="78FBC3CE" w14:textId="77777777" w:rsidTr="007170B7">
        <w:trPr>
          <w:trHeight w:hRule="exact" w:val="2282"/>
        </w:trPr>
        <w:tc>
          <w:tcPr>
            <w:tcW w:w="2510" w:type="dxa"/>
            <w:shd w:val="clear" w:color="auto" w:fill="auto"/>
            <w:vAlign w:val="center"/>
          </w:tcPr>
          <w:p w14:paraId="219DE5AA" w14:textId="77777777" w:rsidR="00210A5D" w:rsidRPr="001F4AB1" w:rsidRDefault="00210A5D" w:rsidP="00210A5D">
            <w:pPr>
              <w:pStyle w:val="BodyText"/>
              <w:rPr>
                <w:sz w:val="24"/>
                <w:szCs w:val="24"/>
              </w:rPr>
            </w:pPr>
            <w:r w:rsidRPr="001F4AB1">
              <w:rPr>
                <w:sz w:val="24"/>
                <w:szCs w:val="24"/>
              </w:rPr>
              <w:t xml:space="preserve">QA of imagery/data/results </w:t>
            </w:r>
            <w:r w:rsidRPr="001F4AB1">
              <w:rPr>
                <w:rStyle w:val="normaltextrun"/>
                <w:color w:val="000000"/>
                <w:sz w:val="24"/>
                <w:szCs w:val="24"/>
                <w:bdr w:val="none" w:sz="0" w:space="0" w:color="auto" w:frame="1"/>
              </w:rPr>
              <w:t>so that pre-agreed data formats and standards (</w:t>
            </w:r>
            <w:proofErr w:type="gramStart"/>
            <w:r w:rsidRPr="001F4AB1">
              <w:rPr>
                <w:rStyle w:val="normaltextrun"/>
                <w:color w:val="000000"/>
                <w:sz w:val="24"/>
                <w:szCs w:val="24"/>
                <w:bdr w:val="none" w:sz="0" w:space="0" w:color="auto" w:frame="1"/>
              </w:rPr>
              <w:t>e.g.</w:t>
            </w:r>
            <w:proofErr w:type="gramEnd"/>
            <w:r w:rsidRPr="001F4AB1">
              <w:rPr>
                <w:rStyle w:val="normaltextrun"/>
                <w:color w:val="000000"/>
                <w:sz w:val="24"/>
                <w:szCs w:val="24"/>
                <w:bdr w:val="none" w:sz="0" w:space="0" w:color="auto" w:frame="1"/>
              </w:rPr>
              <w:t xml:space="preserve"> MEDIN compliance) are adhered to</w:t>
            </w:r>
          </w:p>
        </w:tc>
        <w:tc>
          <w:tcPr>
            <w:tcW w:w="1621" w:type="dxa"/>
          </w:tcPr>
          <w:p w14:paraId="1E60D67C" w14:textId="665A4DAF" w:rsidR="00210A5D" w:rsidRPr="001F4AB1" w:rsidRDefault="00210A5D" w:rsidP="00210A5D">
            <w:pPr>
              <w:rPr>
                <w:rFonts w:ascii="Arial" w:hAnsi="Arial" w:cs="Arial"/>
                <w:sz w:val="24"/>
                <w:szCs w:val="24"/>
              </w:rPr>
            </w:pPr>
            <w:r>
              <w:rPr>
                <w:rFonts w:ascii="Arial" w:hAnsi="Arial" w:cs="Arial"/>
                <w:sz w:val="24"/>
                <w:szCs w:val="24"/>
              </w:rPr>
              <w:t>£</w:t>
            </w:r>
          </w:p>
        </w:tc>
        <w:tc>
          <w:tcPr>
            <w:tcW w:w="1470" w:type="dxa"/>
          </w:tcPr>
          <w:p w14:paraId="6F939D38" w14:textId="77777777" w:rsidR="00210A5D" w:rsidRPr="001F4AB1" w:rsidRDefault="00210A5D" w:rsidP="00210A5D">
            <w:pPr>
              <w:rPr>
                <w:rFonts w:ascii="Arial" w:hAnsi="Arial" w:cs="Arial"/>
                <w:sz w:val="24"/>
                <w:szCs w:val="24"/>
              </w:rPr>
            </w:pPr>
          </w:p>
        </w:tc>
        <w:tc>
          <w:tcPr>
            <w:tcW w:w="1470" w:type="dxa"/>
          </w:tcPr>
          <w:p w14:paraId="24E2615D" w14:textId="31631747" w:rsidR="00210A5D" w:rsidRPr="001F4AB1" w:rsidRDefault="00210A5D" w:rsidP="00210A5D">
            <w:pPr>
              <w:rPr>
                <w:rFonts w:ascii="Arial" w:hAnsi="Arial" w:cs="Arial"/>
                <w:sz w:val="24"/>
                <w:szCs w:val="24"/>
              </w:rPr>
            </w:pPr>
            <w:r>
              <w:rPr>
                <w:rFonts w:ascii="Arial" w:hAnsi="Arial" w:cs="Arial"/>
                <w:sz w:val="24"/>
                <w:szCs w:val="24"/>
              </w:rPr>
              <w:t>£</w:t>
            </w:r>
          </w:p>
        </w:tc>
        <w:tc>
          <w:tcPr>
            <w:tcW w:w="1457" w:type="dxa"/>
          </w:tcPr>
          <w:p w14:paraId="51B12220" w14:textId="4180DD6D" w:rsidR="00210A5D" w:rsidRPr="001F4AB1" w:rsidRDefault="00210A5D" w:rsidP="00210A5D">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41807B02" w14:textId="495EB777" w:rsidR="00210A5D" w:rsidRPr="001F4AB1" w:rsidRDefault="00210A5D" w:rsidP="00210A5D">
            <w:pPr>
              <w:rPr>
                <w:rFonts w:ascii="Arial" w:hAnsi="Arial" w:cs="Arial"/>
                <w:sz w:val="24"/>
                <w:szCs w:val="24"/>
              </w:rPr>
            </w:pPr>
            <w:r w:rsidRPr="001F4AB1">
              <w:rPr>
                <w:rFonts w:ascii="Arial" w:hAnsi="Arial" w:cs="Arial"/>
                <w:sz w:val="24"/>
                <w:szCs w:val="24"/>
              </w:rPr>
              <w:t>£</w:t>
            </w:r>
          </w:p>
        </w:tc>
      </w:tr>
      <w:tr w:rsidR="00210A5D" w:rsidRPr="001F4AB1" w14:paraId="36D14F53" w14:textId="77777777" w:rsidTr="007170B7">
        <w:trPr>
          <w:trHeight w:hRule="exact" w:val="1535"/>
        </w:trPr>
        <w:tc>
          <w:tcPr>
            <w:tcW w:w="2510" w:type="dxa"/>
            <w:shd w:val="clear" w:color="auto" w:fill="auto"/>
            <w:vAlign w:val="center"/>
          </w:tcPr>
          <w:p w14:paraId="6D93ABFF" w14:textId="77777777" w:rsidR="00210A5D" w:rsidRPr="001F4AB1" w:rsidRDefault="00210A5D" w:rsidP="00210A5D">
            <w:pPr>
              <w:pStyle w:val="BodyText"/>
              <w:rPr>
                <w:sz w:val="24"/>
                <w:szCs w:val="24"/>
              </w:rPr>
            </w:pPr>
            <w:r w:rsidRPr="001F4AB1">
              <w:rPr>
                <w:sz w:val="24"/>
                <w:szCs w:val="24"/>
              </w:rPr>
              <w:t>Reporting (including provision of all associated deliverables)</w:t>
            </w:r>
          </w:p>
        </w:tc>
        <w:tc>
          <w:tcPr>
            <w:tcW w:w="1621" w:type="dxa"/>
          </w:tcPr>
          <w:p w14:paraId="1E608EBF" w14:textId="294419B9" w:rsidR="00210A5D" w:rsidRPr="001F4AB1" w:rsidRDefault="00210A5D" w:rsidP="00210A5D">
            <w:pPr>
              <w:rPr>
                <w:rFonts w:ascii="Arial" w:hAnsi="Arial" w:cs="Arial"/>
                <w:sz w:val="24"/>
                <w:szCs w:val="24"/>
              </w:rPr>
            </w:pPr>
            <w:r>
              <w:rPr>
                <w:rFonts w:ascii="Arial" w:hAnsi="Arial" w:cs="Arial"/>
                <w:sz w:val="24"/>
                <w:szCs w:val="24"/>
              </w:rPr>
              <w:t>£</w:t>
            </w:r>
          </w:p>
        </w:tc>
        <w:tc>
          <w:tcPr>
            <w:tcW w:w="1470" w:type="dxa"/>
          </w:tcPr>
          <w:p w14:paraId="30102C66" w14:textId="77777777" w:rsidR="00210A5D" w:rsidRPr="001F4AB1" w:rsidRDefault="00210A5D" w:rsidP="00210A5D">
            <w:pPr>
              <w:rPr>
                <w:rFonts w:ascii="Arial" w:hAnsi="Arial" w:cs="Arial"/>
                <w:sz w:val="24"/>
                <w:szCs w:val="24"/>
              </w:rPr>
            </w:pPr>
          </w:p>
        </w:tc>
        <w:tc>
          <w:tcPr>
            <w:tcW w:w="1470" w:type="dxa"/>
          </w:tcPr>
          <w:p w14:paraId="5BCDB5D4" w14:textId="349BA37A" w:rsidR="00210A5D" w:rsidRPr="001F4AB1" w:rsidRDefault="00210A5D" w:rsidP="00210A5D">
            <w:pPr>
              <w:rPr>
                <w:rFonts w:ascii="Arial" w:hAnsi="Arial" w:cs="Arial"/>
                <w:sz w:val="24"/>
                <w:szCs w:val="24"/>
              </w:rPr>
            </w:pPr>
            <w:r>
              <w:rPr>
                <w:rFonts w:ascii="Arial" w:hAnsi="Arial" w:cs="Arial"/>
                <w:sz w:val="24"/>
                <w:szCs w:val="24"/>
              </w:rPr>
              <w:t>£</w:t>
            </w:r>
          </w:p>
        </w:tc>
        <w:tc>
          <w:tcPr>
            <w:tcW w:w="1457" w:type="dxa"/>
          </w:tcPr>
          <w:p w14:paraId="568BB847" w14:textId="51DB4DEB" w:rsidR="00210A5D" w:rsidRPr="001F4AB1" w:rsidRDefault="00210A5D" w:rsidP="00210A5D">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553A40B5" w14:textId="7EBDE874" w:rsidR="00210A5D" w:rsidRPr="001F4AB1" w:rsidRDefault="00210A5D" w:rsidP="00210A5D">
            <w:pPr>
              <w:rPr>
                <w:rFonts w:ascii="Arial" w:hAnsi="Arial" w:cs="Arial"/>
                <w:sz w:val="24"/>
                <w:szCs w:val="24"/>
              </w:rPr>
            </w:pPr>
            <w:r w:rsidRPr="001F4AB1">
              <w:rPr>
                <w:rFonts w:ascii="Arial" w:hAnsi="Arial" w:cs="Arial"/>
                <w:sz w:val="24"/>
                <w:szCs w:val="24"/>
              </w:rPr>
              <w:t>£</w:t>
            </w:r>
          </w:p>
        </w:tc>
      </w:tr>
      <w:tr w:rsidR="00210A5D" w:rsidRPr="001F4AB1" w14:paraId="31FCF65F" w14:textId="77777777" w:rsidTr="007170B7">
        <w:trPr>
          <w:trHeight w:hRule="exact" w:val="2138"/>
        </w:trPr>
        <w:tc>
          <w:tcPr>
            <w:tcW w:w="2510" w:type="dxa"/>
            <w:shd w:val="clear" w:color="auto" w:fill="auto"/>
            <w:vAlign w:val="center"/>
          </w:tcPr>
          <w:p w14:paraId="16DCE864" w14:textId="079D9BA8" w:rsidR="00210A5D" w:rsidRPr="008E54CD" w:rsidRDefault="00210A5D" w:rsidP="00210A5D">
            <w:pPr>
              <w:pStyle w:val="BodyText"/>
              <w:rPr>
                <w:b/>
                <w:bCs/>
                <w:sz w:val="24"/>
                <w:szCs w:val="24"/>
              </w:rPr>
            </w:pPr>
            <w:r w:rsidRPr="008E54CD">
              <w:rPr>
                <w:b/>
                <w:bCs/>
                <w:sz w:val="24"/>
                <w:szCs w:val="24"/>
              </w:rPr>
              <w:lastRenderedPageBreak/>
              <w:t>Any other cost element not listed above (please specify and provide a cost for each additional item separately)</w:t>
            </w:r>
          </w:p>
        </w:tc>
        <w:tc>
          <w:tcPr>
            <w:tcW w:w="1621" w:type="dxa"/>
          </w:tcPr>
          <w:p w14:paraId="7F47DBF8" w14:textId="6F1E6C6F" w:rsidR="00210A5D" w:rsidRPr="001F4AB1" w:rsidRDefault="00210A5D" w:rsidP="00210A5D">
            <w:pPr>
              <w:rPr>
                <w:rFonts w:ascii="Arial" w:hAnsi="Arial" w:cs="Arial"/>
                <w:sz w:val="24"/>
                <w:szCs w:val="24"/>
              </w:rPr>
            </w:pPr>
            <w:r>
              <w:rPr>
                <w:rFonts w:ascii="Arial" w:hAnsi="Arial" w:cs="Arial"/>
                <w:sz w:val="24"/>
                <w:szCs w:val="24"/>
              </w:rPr>
              <w:t>£</w:t>
            </w:r>
          </w:p>
        </w:tc>
        <w:tc>
          <w:tcPr>
            <w:tcW w:w="1470" w:type="dxa"/>
          </w:tcPr>
          <w:p w14:paraId="30BF58FC" w14:textId="77777777" w:rsidR="00210A5D" w:rsidRPr="001F4AB1" w:rsidRDefault="00210A5D" w:rsidP="00210A5D">
            <w:pPr>
              <w:rPr>
                <w:rFonts w:ascii="Arial" w:hAnsi="Arial" w:cs="Arial"/>
                <w:sz w:val="24"/>
                <w:szCs w:val="24"/>
              </w:rPr>
            </w:pPr>
          </w:p>
        </w:tc>
        <w:tc>
          <w:tcPr>
            <w:tcW w:w="1470" w:type="dxa"/>
          </w:tcPr>
          <w:p w14:paraId="3C7D2125" w14:textId="7D32E0EC" w:rsidR="00210A5D" w:rsidRPr="001F4AB1" w:rsidRDefault="00210A5D" w:rsidP="00210A5D">
            <w:pPr>
              <w:rPr>
                <w:rFonts w:ascii="Arial" w:hAnsi="Arial" w:cs="Arial"/>
                <w:sz w:val="24"/>
                <w:szCs w:val="24"/>
              </w:rPr>
            </w:pPr>
            <w:r>
              <w:rPr>
                <w:rFonts w:ascii="Arial" w:hAnsi="Arial" w:cs="Arial"/>
                <w:sz w:val="24"/>
                <w:szCs w:val="24"/>
              </w:rPr>
              <w:t>£</w:t>
            </w:r>
          </w:p>
        </w:tc>
        <w:tc>
          <w:tcPr>
            <w:tcW w:w="1457" w:type="dxa"/>
          </w:tcPr>
          <w:p w14:paraId="050C9362" w14:textId="23EBAEA7" w:rsidR="00210A5D" w:rsidRPr="001F4AB1" w:rsidRDefault="00210A5D" w:rsidP="00210A5D">
            <w:pPr>
              <w:rPr>
                <w:rFonts w:ascii="Arial" w:hAnsi="Arial" w:cs="Arial"/>
                <w:sz w:val="24"/>
                <w:szCs w:val="24"/>
              </w:rPr>
            </w:pPr>
            <w:r>
              <w:rPr>
                <w:rFonts w:ascii="Arial" w:hAnsi="Arial" w:cs="Arial"/>
                <w:sz w:val="24"/>
                <w:szCs w:val="24"/>
              </w:rPr>
              <w:t>£</w:t>
            </w:r>
          </w:p>
        </w:tc>
        <w:tc>
          <w:tcPr>
            <w:tcW w:w="1614" w:type="dxa"/>
            <w:shd w:val="clear" w:color="auto" w:fill="auto"/>
            <w:vAlign w:val="center"/>
          </w:tcPr>
          <w:p w14:paraId="33CBF183" w14:textId="7E3CFEEC" w:rsidR="00210A5D" w:rsidRPr="001F4AB1" w:rsidRDefault="00210A5D" w:rsidP="00210A5D">
            <w:pPr>
              <w:rPr>
                <w:rFonts w:ascii="Arial" w:hAnsi="Arial" w:cs="Arial"/>
                <w:sz w:val="24"/>
                <w:szCs w:val="24"/>
              </w:rPr>
            </w:pPr>
            <w:r w:rsidRPr="001F4AB1">
              <w:rPr>
                <w:rFonts w:ascii="Arial" w:hAnsi="Arial" w:cs="Arial"/>
                <w:sz w:val="24"/>
                <w:szCs w:val="24"/>
              </w:rPr>
              <w:t>£</w:t>
            </w:r>
          </w:p>
        </w:tc>
      </w:tr>
    </w:tbl>
    <w:p w14:paraId="508474CD" w14:textId="77777777" w:rsidR="001F4AB1" w:rsidRDefault="001F4AB1" w:rsidP="001F4AB1">
      <w:pPr>
        <w:rPr>
          <w:rFonts w:ascii="Arial" w:eastAsia="Times New Roman" w:hAnsi="Arial"/>
          <w:bCs/>
          <w:sz w:val="24"/>
          <w:szCs w:val="24"/>
        </w:rPr>
      </w:pPr>
      <w:r>
        <w:rPr>
          <w:rFonts w:ascii="Arial" w:eastAsia="Times New Roman" w:hAnsi="Arial"/>
          <w:bCs/>
          <w:sz w:val="24"/>
          <w:szCs w:val="24"/>
        </w:rPr>
        <w:t xml:space="preserve"> </w:t>
      </w:r>
    </w:p>
    <w:p w14:paraId="4F01B2C0" w14:textId="46ADF9EC" w:rsidR="001F4AB1" w:rsidRPr="001F4AB1" w:rsidRDefault="001F4AB1" w:rsidP="001F4AB1">
      <w:pPr>
        <w:rPr>
          <w:rFonts w:ascii="Arial" w:hAnsi="Arial" w:cs="Arial"/>
          <w:b/>
          <w:bCs/>
          <w:sz w:val="28"/>
          <w:szCs w:val="28"/>
        </w:rPr>
      </w:pPr>
      <w:r w:rsidRPr="001F4AB1">
        <w:rPr>
          <w:rFonts w:ascii="Arial" w:hAnsi="Arial" w:cs="Arial"/>
          <w:b/>
          <w:bCs/>
          <w:sz w:val="28"/>
          <w:szCs w:val="28"/>
        </w:rPr>
        <w:t>Quality</w:t>
      </w:r>
    </w:p>
    <w:p w14:paraId="56B256B2" w14:textId="1B59A5FB" w:rsidR="001F4AB1" w:rsidRDefault="001F4AB1" w:rsidP="001F4AB1">
      <w:pPr>
        <w:rPr>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57"/>
        <w:gridCol w:w="2529"/>
        <w:gridCol w:w="4679"/>
        <w:gridCol w:w="1277"/>
      </w:tblGrid>
      <w:tr w:rsidR="001F4AB1" w:rsidRPr="00104D4F" w14:paraId="0717D3A1" w14:textId="77777777" w:rsidTr="38352499">
        <w:tc>
          <w:tcPr>
            <w:tcW w:w="1537" w:type="dxa"/>
            <w:shd w:val="clear" w:color="auto" w:fill="auto"/>
          </w:tcPr>
          <w:p w14:paraId="12B4C195" w14:textId="4F24C478" w:rsidR="001F4AB1" w:rsidRPr="009D5766" w:rsidRDefault="001F4AB1" w:rsidP="00336E8E">
            <w:pPr>
              <w:rPr>
                <w:rFonts w:ascii="Arial" w:hAnsi="Arial" w:cs="Arial"/>
                <w:sz w:val="24"/>
                <w:szCs w:val="24"/>
              </w:rPr>
            </w:pPr>
            <w:r w:rsidRPr="009D5766">
              <w:rPr>
                <w:rFonts w:ascii="Arial" w:hAnsi="Arial" w:cs="Arial"/>
                <w:sz w:val="24"/>
                <w:szCs w:val="24"/>
              </w:rPr>
              <w:t>Question</w:t>
            </w:r>
          </w:p>
        </w:tc>
        <w:tc>
          <w:tcPr>
            <w:tcW w:w="2574" w:type="dxa"/>
            <w:shd w:val="clear" w:color="auto" w:fill="auto"/>
          </w:tcPr>
          <w:p w14:paraId="3B733F94" w14:textId="77777777" w:rsidR="001F4AB1" w:rsidRPr="009D5766" w:rsidRDefault="001F4AB1" w:rsidP="00336E8E">
            <w:pPr>
              <w:rPr>
                <w:rFonts w:ascii="Arial" w:hAnsi="Arial" w:cs="Arial"/>
                <w:sz w:val="24"/>
                <w:szCs w:val="24"/>
              </w:rPr>
            </w:pPr>
            <w:r w:rsidRPr="009D5766">
              <w:rPr>
                <w:rFonts w:ascii="Arial" w:hAnsi="Arial" w:cs="Arial"/>
                <w:sz w:val="24"/>
                <w:szCs w:val="24"/>
              </w:rPr>
              <w:t>Question description</w:t>
            </w:r>
          </w:p>
        </w:tc>
        <w:tc>
          <w:tcPr>
            <w:tcW w:w="4707" w:type="dxa"/>
            <w:shd w:val="clear" w:color="auto" w:fill="auto"/>
          </w:tcPr>
          <w:p w14:paraId="4F5AF16C" w14:textId="77777777" w:rsidR="001F4AB1" w:rsidRPr="009D5766" w:rsidRDefault="001F4AB1" w:rsidP="00336E8E">
            <w:pPr>
              <w:rPr>
                <w:rFonts w:ascii="Arial" w:hAnsi="Arial" w:cs="Arial"/>
                <w:sz w:val="24"/>
                <w:szCs w:val="24"/>
              </w:rPr>
            </w:pPr>
            <w:r w:rsidRPr="009D5766">
              <w:rPr>
                <w:rFonts w:ascii="Arial" w:hAnsi="Arial" w:cs="Arial"/>
                <w:sz w:val="24"/>
                <w:szCs w:val="24"/>
              </w:rPr>
              <w:t>Response to include &amp; Evaluation Criteria</w:t>
            </w:r>
          </w:p>
        </w:tc>
        <w:tc>
          <w:tcPr>
            <w:tcW w:w="1284" w:type="dxa"/>
            <w:shd w:val="clear" w:color="auto" w:fill="auto"/>
          </w:tcPr>
          <w:p w14:paraId="6EECA236" w14:textId="77777777" w:rsidR="001F4AB1" w:rsidRPr="00104D4F" w:rsidRDefault="001F4AB1" w:rsidP="00336E8E">
            <w:pPr>
              <w:rPr>
                <w:szCs w:val="24"/>
              </w:rPr>
            </w:pPr>
            <w:r w:rsidRPr="00104D4F">
              <w:rPr>
                <w:szCs w:val="24"/>
              </w:rPr>
              <w:t>Weighting</w:t>
            </w:r>
          </w:p>
        </w:tc>
      </w:tr>
      <w:tr w:rsidR="001F4AB1" w:rsidRPr="00104D4F" w:rsidDel="005672E1" w14:paraId="4133DCF6" w14:textId="77777777" w:rsidTr="38352499">
        <w:tc>
          <w:tcPr>
            <w:tcW w:w="1537" w:type="dxa"/>
            <w:shd w:val="clear" w:color="auto" w:fill="auto"/>
          </w:tcPr>
          <w:p w14:paraId="381E6B14" w14:textId="77777777" w:rsidR="001F4AB1" w:rsidRPr="009D5766" w:rsidDel="005672E1" w:rsidRDefault="001F4AB1" w:rsidP="00336E8E">
            <w:pPr>
              <w:rPr>
                <w:rFonts w:ascii="Arial" w:hAnsi="Arial" w:cs="Arial"/>
                <w:sz w:val="24"/>
                <w:szCs w:val="24"/>
              </w:rPr>
            </w:pPr>
            <w:r w:rsidRPr="009D5766">
              <w:rPr>
                <w:rStyle w:val="normaltextrun"/>
                <w:rFonts w:ascii="Arial" w:hAnsi="Arial" w:cs="Arial"/>
                <w:sz w:val="24"/>
                <w:szCs w:val="24"/>
              </w:rPr>
              <w:t>E01 -</w:t>
            </w:r>
            <w:r w:rsidRPr="009D5766">
              <w:rPr>
                <w:rStyle w:val="normaltextrun"/>
                <w:rFonts w:ascii="Arial" w:hAnsi="Arial" w:cs="Arial"/>
                <w:sz w:val="24"/>
                <w:szCs w:val="24"/>
                <w:lang w:val="x-none"/>
              </w:rPr>
              <w:t>M</w:t>
            </w:r>
            <w:r w:rsidRPr="009D5766">
              <w:rPr>
                <w:rStyle w:val="normaltextrun"/>
                <w:rFonts w:ascii="Arial" w:hAnsi="Arial" w:cs="Arial"/>
                <w:sz w:val="24"/>
                <w:szCs w:val="24"/>
              </w:rPr>
              <w:t>ethodology</w:t>
            </w:r>
            <w:r w:rsidRPr="009D5766">
              <w:rPr>
                <w:rStyle w:val="eop"/>
                <w:rFonts w:ascii="Arial" w:hAnsi="Arial" w:cs="Arial"/>
                <w:sz w:val="24"/>
                <w:szCs w:val="24"/>
              </w:rPr>
              <w:t> </w:t>
            </w:r>
          </w:p>
        </w:tc>
        <w:tc>
          <w:tcPr>
            <w:tcW w:w="2574" w:type="dxa"/>
            <w:shd w:val="clear" w:color="auto" w:fill="auto"/>
          </w:tcPr>
          <w:p w14:paraId="01FEC2D3" w14:textId="77777777" w:rsidR="001F4AB1" w:rsidRPr="009D5766" w:rsidDel="005672E1" w:rsidRDefault="001F4AB1" w:rsidP="00336E8E">
            <w:pPr>
              <w:rPr>
                <w:rFonts w:ascii="Arial" w:hAnsi="Arial" w:cs="Arial"/>
                <w:sz w:val="24"/>
                <w:szCs w:val="24"/>
              </w:rPr>
            </w:pPr>
            <w:r w:rsidRPr="009D5766">
              <w:rPr>
                <w:rStyle w:val="normaltextrun"/>
                <w:rFonts w:ascii="Arial" w:hAnsi="Arial" w:cs="Arial"/>
                <w:sz w:val="24"/>
                <w:szCs w:val="24"/>
              </w:rPr>
              <w:t>Please provide details of the methodology and approaches proposed to deliver the requirements set out in the Specification.</w:t>
            </w:r>
          </w:p>
        </w:tc>
        <w:tc>
          <w:tcPr>
            <w:tcW w:w="4707" w:type="dxa"/>
            <w:shd w:val="clear" w:color="auto" w:fill="auto"/>
          </w:tcPr>
          <w:p w14:paraId="2584C2FD" w14:textId="77777777" w:rsidR="001F4AB1" w:rsidRPr="009D5766" w:rsidRDefault="001F4AB1" w:rsidP="00336E8E">
            <w:pPr>
              <w:pStyle w:val="paragraph"/>
              <w:spacing w:before="0" w:beforeAutospacing="0" w:after="0" w:afterAutospacing="0"/>
              <w:textAlignment w:val="baseline"/>
              <w:rPr>
                <w:rStyle w:val="normaltextrun"/>
                <w:rFonts w:ascii="Arial" w:hAnsi="Arial" w:cs="Arial"/>
              </w:rPr>
            </w:pPr>
          </w:p>
          <w:p w14:paraId="71392F70" w14:textId="77777777" w:rsidR="001F4AB1" w:rsidRPr="009D5766" w:rsidRDefault="001F4AB1" w:rsidP="00336E8E">
            <w:pPr>
              <w:pStyle w:val="paragraph"/>
              <w:spacing w:before="0" w:beforeAutospacing="0" w:after="0" w:afterAutospacing="0"/>
              <w:textAlignment w:val="baseline"/>
              <w:rPr>
                <w:rStyle w:val="eop"/>
                <w:rFonts w:ascii="Arial" w:hAnsi="Arial" w:cs="Arial"/>
              </w:rPr>
            </w:pPr>
            <w:r w:rsidRPr="009D5766">
              <w:rPr>
                <w:rStyle w:val="normaltextrun"/>
                <w:rFonts w:ascii="Arial" w:hAnsi="Arial" w:cs="Arial"/>
              </w:rPr>
              <w:t>The response must demonstrate the delivery method for each requirement specified in the</w:t>
            </w:r>
            <w:r w:rsidRPr="009D5766">
              <w:rPr>
                <w:rStyle w:val="normaltextrun"/>
                <w:rFonts w:ascii="Arial" w:hAnsi="Arial" w:cs="Arial"/>
                <w:i/>
                <w:iCs/>
              </w:rPr>
              <w:t xml:space="preserve"> Specification (3. Objectives)</w:t>
            </w:r>
            <w:r w:rsidRPr="009D5766">
              <w:rPr>
                <w:rStyle w:val="normaltextrun"/>
                <w:rFonts w:ascii="Arial" w:hAnsi="Arial" w:cs="Arial"/>
              </w:rPr>
              <w:t xml:space="preserve"> of this RFQ, and where relevant demonstrate how these methods comply with those set out in the </w:t>
            </w:r>
            <w:r w:rsidRPr="009D5766">
              <w:rPr>
                <w:rStyle w:val="normaltextrun"/>
                <w:rFonts w:ascii="Arial" w:hAnsi="Arial" w:cs="Arial"/>
                <w:i/>
                <w:iCs/>
              </w:rPr>
              <w:t xml:space="preserve">Specification (4. Methods) </w:t>
            </w:r>
            <w:r w:rsidRPr="009D5766">
              <w:rPr>
                <w:rStyle w:val="normaltextrun"/>
                <w:rFonts w:ascii="Arial" w:hAnsi="Arial" w:cs="Arial"/>
              </w:rPr>
              <w:t>or provide reasons for why they do not.</w:t>
            </w:r>
            <w:r w:rsidRPr="009D5766">
              <w:rPr>
                <w:rStyle w:val="eop"/>
                <w:rFonts w:ascii="Arial" w:hAnsi="Arial" w:cs="Arial"/>
              </w:rPr>
              <w:t> </w:t>
            </w:r>
          </w:p>
          <w:p w14:paraId="39DDD020" w14:textId="77777777" w:rsidR="001F4AB1" w:rsidRPr="009D5766" w:rsidRDefault="001F4AB1" w:rsidP="00336E8E">
            <w:pPr>
              <w:pStyle w:val="paragraph"/>
              <w:spacing w:before="0" w:beforeAutospacing="0" w:after="0" w:afterAutospacing="0"/>
              <w:textAlignment w:val="baseline"/>
              <w:rPr>
                <w:rFonts w:ascii="Arial" w:hAnsi="Arial" w:cs="Arial"/>
              </w:rPr>
            </w:pPr>
          </w:p>
          <w:p w14:paraId="0D863FF5" w14:textId="77777777" w:rsidR="001F4AB1" w:rsidRPr="009D5766" w:rsidRDefault="001F4AB1" w:rsidP="00336E8E">
            <w:pPr>
              <w:pStyle w:val="paragraph"/>
              <w:spacing w:before="0" w:beforeAutospacing="0" w:after="0" w:afterAutospacing="0"/>
              <w:jc w:val="both"/>
              <w:textAlignment w:val="baseline"/>
              <w:rPr>
                <w:rFonts w:ascii="Arial" w:hAnsi="Arial" w:cs="Arial"/>
              </w:rPr>
            </w:pPr>
            <w:r w:rsidRPr="009D5766">
              <w:rPr>
                <w:rStyle w:val="normaltextrun"/>
                <w:rFonts w:ascii="Arial" w:hAnsi="Arial" w:cs="Arial"/>
                <w:u w:val="single"/>
                <w:lang w:val="x-none"/>
              </w:rPr>
              <w:t>Evaluation criteria</w:t>
            </w:r>
            <w:r w:rsidRPr="009D5766">
              <w:rPr>
                <w:rStyle w:val="normaltextrun"/>
                <w:rFonts w:ascii="Arial" w:hAnsi="Arial" w:cs="Arial"/>
                <w:u w:val="single"/>
              </w:rPr>
              <w:t>:</w:t>
            </w:r>
          </w:p>
          <w:p w14:paraId="725055CB" w14:textId="77777777" w:rsidR="001F4AB1" w:rsidRPr="009D5766" w:rsidRDefault="001F4AB1" w:rsidP="00336E8E">
            <w:pPr>
              <w:pStyle w:val="paragraph"/>
              <w:spacing w:before="0" w:beforeAutospacing="0" w:after="0" w:afterAutospacing="0"/>
              <w:jc w:val="both"/>
              <w:textAlignment w:val="baseline"/>
              <w:rPr>
                <w:rStyle w:val="eop"/>
                <w:rFonts w:ascii="Arial" w:hAnsi="Arial" w:cs="Arial"/>
              </w:rPr>
            </w:pPr>
            <w:r w:rsidRPr="009D5766">
              <w:rPr>
                <w:rStyle w:val="normaltextrun"/>
                <w:rFonts w:ascii="Arial" w:hAnsi="Arial" w:cs="Arial"/>
                <w:lang w:val="x-none"/>
              </w:rPr>
              <w:t>Your response will be evaluated on the basis of whether it:</w:t>
            </w:r>
            <w:r w:rsidRPr="009D5766">
              <w:rPr>
                <w:rStyle w:val="eop"/>
                <w:rFonts w:ascii="Arial" w:hAnsi="Arial" w:cs="Arial"/>
              </w:rPr>
              <w:t> </w:t>
            </w:r>
          </w:p>
          <w:p w14:paraId="0EF84B01" w14:textId="77777777" w:rsidR="001F4AB1" w:rsidRPr="009D5766" w:rsidRDefault="001F4AB1" w:rsidP="00336E8E">
            <w:pPr>
              <w:pStyle w:val="paragraph"/>
              <w:spacing w:before="0" w:beforeAutospacing="0" w:after="0" w:afterAutospacing="0"/>
              <w:jc w:val="both"/>
              <w:textAlignment w:val="baseline"/>
              <w:rPr>
                <w:rFonts w:ascii="Arial" w:hAnsi="Arial" w:cs="Arial"/>
              </w:rPr>
            </w:pPr>
          </w:p>
          <w:p w14:paraId="66621B62" w14:textId="77777777" w:rsidR="001F4AB1" w:rsidRPr="009D5766" w:rsidRDefault="001F4AB1" w:rsidP="001F4AB1">
            <w:pPr>
              <w:pStyle w:val="paragraph"/>
              <w:numPr>
                <w:ilvl w:val="0"/>
                <w:numId w:val="9"/>
              </w:numPr>
              <w:tabs>
                <w:tab w:val="clear" w:pos="720"/>
                <w:tab w:val="num" w:pos="322"/>
              </w:tabs>
              <w:spacing w:before="0" w:beforeAutospacing="0" w:after="0" w:afterAutospacing="0"/>
              <w:ind w:left="322" w:hanging="283"/>
              <w:textAlignment w:val="baseline"/>
              <w:rPr>
                <w:rStyle w:val="eop"/>
                <w:rFonts w:ascii="Arial" w:hAnsi="Arial" w:cs="Arial"/>
              </w:rPr>
            </w:pPr>
            <w:r w:rsidRPr="009D5766">
              <w:rPr>
                <w:rStyle w:val="normaltextrun"/>
                <w:rFonts w:ascii="Arial" w:hAnsi="Arial" w:cs="Arial"/>
                <w:lang w:val="x-none"/>
              </w:rPr>
              <w:t>Demonstrates a clear understanding of the nature of the requirements.</w:t>
            </w:r>
            <w:r w:rsidRPr="009D5766">
              <w:rPr>
                <w:rStyle w:val="eop"/>
                <w:rFonts w:ascii="Arial" w:hAnsi="Arial" w:cs="Arial"/>
              </w:rPr>
              <w:t> </w:t>
            </w:r>
          </w:p>
          <w:p w14:paraId="5CC17D61" w14:textId="77777777" w:rsidR="001F4AB1" w:rsidRPr="009D5766" w:rsidRDefault="001F4AB1" w:rsidP="00336E8E">
            <w:pPr>
              <w:pStyle w:val="paragraph"/>
              <w:spacing w:before="0" w:beforeAutospacing="0" w:after="0" w:afterAutospacing="0"/>
              <w:ind w:left="322"/>
              <w:textAlignment w:val="baseline"/>
              <w:rPr>
                <w:rFonts w:ascii="Arial" w:hAnsi="Arial" w:cs="Arial"/>
              </w:rPr>
            </w:pPr>
          </w:p>
          <w:p w14:paraId="05F3D8F8" w14:textId="77777777" w:rsidR="001F4AB1" w:rsidRPr="009D5766" w:rsidRDefault="001F4AB1" w:rsidP="001F4AB1">
            <w:pPr>
              <w:pStyle w:val="paragraph"/>
              <w:numPr>
                <w:ilvl w:val="0"/>
                <w:numId w:val="9"/>
              </w:numPr>
              <w:tabs>
                <w:tab w:val="clear" w:pos="720"/>
                <w:tab w:val="num" w:pos="322"/>
              </w:tabs>
              <w:spacing w:before="0" w:beforeAutospacing="0" w:after="0" w:afterAutospacing="0"/>
              <w:ind w:left="322" w:hanging="283"/>
              <w:textAlignment w:val="baseline"/>
              <w:rPr>
                <w:rStyle w:val="eop"/>
                <w:rFonts w:ascii="Arial" w:hAnsi="Arial" w:cs="Arial"/>
              </w:rPr>
            </w:pPr>
            <w:r w:rsidRPr="009D5766">
              <w:rPr>
                <w:rStyle w:val="normaltextrun"/>
                <w:rFonts w:ascii="Arial" w:hAnsi="Arial" w:cs="Arial"/>
                <w:lang w:val="x-none"/>
              </w:rPr>
              <w:t>Includes a clear, practical, achievable and cost-effective methodology to deliver these requirements including: </w:t>
            </w:r>
            <w:r w:rsidRPr="009D5766">
              <w:rPr>
                <w:rStyle w:val="eop"/>
                <w:rFonts w:ascii="Arial" w:hAnsi="Arial" w:cs="Arial"/>
              </w:rPr>
              <w:t> </w:t>
            </w:r>
          </w:p>
          <w:p w14:paraId="76D756B1" w14:textId="77777777" w:rsidR="001F4AB1" w:rsidRPr="009D5766" w:rsidRDefault="001F4AB1" w:rsidP="00336E8E">
            <w:pPr>
              <w:pStyle w:val="paragraph"/>
              <w:spacing w:before="0" w:beforeAutospacing="0" w:after="0" w:afterAutospacing="0"/>
              <w:textAlignment w:val="baseline"/>
              <w:rPr>
                <w:rFonts w:ascii="Arial" w:hAnsi="Arial" w:cs="Arial"/>
              </w:rPr>
            </w:pPr>
          </w:p>
          <w:p w14:paraId="3E25B1C5" w14:textId="71505D74" w:rsidR="001F4AB1" w:rsidRPr="009D5766" w:rsidRDefault="001F4AB1" w:rsidP="38352499">
            <w:pPr>
              <w:pStyle w:val="paragraph"/>
              <w:numPr>
                <w:ilvl w:val="0"/>
                <w:numId w:val="10"/>
              </w:numPr>
              <w:tabs>
                <w:tab w:val="clear" w:pos="720"/>
                <w:tab w:val="num" w:pos="606"/>
              </w:tabs>
              <w:spacing w:before="0" w:beforeAutospacing="0" w:after="0" w:afterAutospacing="0"/>
              <w:ind w:left="606" w:hanging="142"/>
              <w:textAlignment w:val="baseline"/>
              <w:rPr>
                <w:rStyle w:val="eop"/>
                <w:rFonts w:ascii="Arial" w:hAnsi="Arial" w:cs="Arial"/>
              </w:rPr>
            </w:pPr>
            <w:r w:rsidRPr="38352499">
              <w:rPr>
                <w:rStyle w:val="normaltextrun"/>
                <w:rFonts w:ascii="Arial" w:hAnsi="Arial" w:cs="Arial"/>
              </w:rPr>
              <w:t>Presents the results of preliminary analysis to inform proposed survey design, </w:t>
            </w:r>
            <w:r w:rsidRPr="38352499">
              <w:rPr>
                <w:rStyle w:val="eop"/>
                <w:rFonts w:ascii="Arial" w:hAnsi="Arial" w:cs="Arial"/>
              </w:rPr>
              <w:t> </w:t>
            </w:r>
          </w:p>
          <w:p w14:paraId="4721BAF1" w14:textId="77777777" w:rsidR="001F4AB1" w:rsidRPr="009D5766" w:rsidRDefault="001F4AB1" w:rsidP="00336E8E">
            <w:pPr>
              <w:pStyle w:val="paragraph"/>
              <w:spacing w:before="0" w:beforeAutospacing="0" w:after="0" w:afterAutospacing="0"/>
              <w:ind w:left="606"/>
              <w:textAlignment w:val="baseline"/>
              <w:rPr>
                <w:rFonts w:ascii="Arial" w:hAnsi="Arial" w:cs="Arial"/>
              </w:rPr>
            </w:pPr>
          </w:p>
          <w:p w14:paraId="740D8A5C" w14:textId="77777777" w:rsidR="001F4AB1" w:rsidRPr="009D5766" w:rsidRDefault="001F4AB1" w:rsidP="001F4AB1">
            <w:pPr>
              <w:pStyle w:val="paragraph"/>
              <w:numPr>
                <w:ilvl w:val="0"/>
                <w:numId w:val="11"/>
              </w:numPr>
              <w:tabs>
                <w:tab w:val="clear" w:pos="720"/>
                <w:tab w:val="num" w:pos="606"/>
              </w:tabs>
              <w:spacing w:before="0" w:beforeAutospacing="0" w:after="0" w:afterAutospacing="0"/>
              <w:ind w:left="606" w:hanging="142"/>
              <w:textAlignment w:val="baseline"/>
              <w:rPr>
                <w:rStyle w:val="eop"/>
                <w:rFonts w:ascii="Arial" w:hAnsi="Arial" w:cs="Arial"/>
              </w:rPr>
            </w:pPr>
            <w:r w:rsidRPr="009D5766">
              <w:rPr>
                <w:rStyle w:val="normaltextrun"/>
                <w:rFonts w:ascii="Arial" w:hAnsi="Arial" w:cs="Arial"/>
                <w:lang w:val="x-none"/>
              </w:rPr>
              <w:t>Presents a clear survey design based on such analyses, </w:t>
            </w:r>
            <w:r w:rsidRPr="009D5766">
              <w:rPr>
                <w:rStyle w:val="eop"/>
                <w:rFonts w:ascii="Arial" w:hAnsi="Arial" w:cs="Arial"/>
              </w:rPr>
              <w:t> </w:t>
            </w:r>
          </w:p>
          <w:p w14:paraId="4681F152" w14:textId="77777777" w:rsidR="001F4AB1" w:rsidRPr="009D5766" w:rsidRDefault="001F4AB1" w:rsidP="00336E8E">
            <w:pPr>
              <w:pStyle w:val="paragraph"/>
              <w:spacing w:before="0" w:beforeAutospacing="0" w:after="0" w:afterAutospacing="0"/>
              <w:ind w:left="606"/>
              <w:textAlignment w:val="baseline"/>
              <w:rPr>
                <w:rFonts w:ascii="Arial" w:hAnsi="Arial" w:cs="Arial"/>
              </w:rPr>
            </w:pPr>
          </w:p>
          <w:p w14:paraId="0213A10C" w14:textId="77777777" w:rsidR="001F4AB1" w:rsidRPr="009D5766" w:rsidRDefault="001F4AB1" w:rsidP="001F4AB1">
            <w:pPr>
              <w:pStyle w:val="paragraph"/>
              <w:numPr>
                <w:ilvl w:val="0"/>
                <w:numId w:val="12"/>
              </w:numPr>
              <w:tabs>
                <w:tab w:val="clear" w:pos="720"/>
                <w:tab w:val="num" w:pos="606"/>
              </w:tabs>
              <w:spacing w:before="0" w:beforeAutospacing="0" w:after="0" w:afterAutospacing="0"/>
              <w:ind w:left="606" w:hanging="142"/>
              <w:textAlignment w:val="baseline"/>
              <w:rPr>
                <w:rStyle w:val="eop"/>
                <w:rFonts w:ascii="Arial" w:hAnsi="Arial" w:cs="Arial"/>
              </w:rPr>
            </w:pPr>
            <w:r w:rsidRPr="009D5766">
              <w:rPr>
                <w:rStyle w:val="normaltextrun"/>
                <w:rFonts w:ascii="Arial" w:hAnsi="Arial" w:cs="Arial"/>
                <w:lang w:val="x-none"/>
              </w:rPr>
              <w:t>Presents anticipated levels of precision around population abundance estimates</w:t>
            </w:r>
            <w:r w:rsidRPr="009D5766">
              <w:rPr>
                <w:rStyle w:val="normaltextrun"/>
                <w:rFonts w:ascii="Arial" w:hAnsi="Arial" w:cs="Arial"/>
              </w:rPr>
              <w:t xml:space="preserve"> and estimates of the power to detect abundance changes of varying magnitude achieved by different survey designs</w:t>
            </w:r>
            <w:r w:rsidRPr="009D5766">
              <w:rPr>
                <w:rStyle w:val="normaltextrun"/>
                <w:rFonts w:ascii="Arial" w:hAnsi="Arial" w:cs="Arial"/>
                <w:lang w:val="x-none"/>
              </w:rPr>
              <w:t>,</w:t>
            </w:r>
            <w:r w:rsidRPr="009D5766">
              <w:rPr>
                <w:rStyle w:val="eop"/>
                <w:rFonts w:ascii="Arial" w:hAnsi="Arial" w:cs="Arial"/>
              </w:rPr>
              <w:t> </w:t>
            </w:r>
          </w:p>
          <w:p w14:paraId="4615FD0F" w14:textId="77777777" w:rsidR="001F4AB1" w:rsidRPr="009D5766" w:rsidRDefault="001F4AB1" w:rsidP="00336E8E">
            <w:pPr>
              <w:pStyle w:val="paragraph"/>
              <w:spacing w:before="0" w:beforeAutospacing="0" w:after="0" w:afterAutospacing="0"/>
              <w:ind w:left="606"/>
              <w:textAlignment w:val="baseline"/>
              <w:rPr>
                <w:rFonts w:ascii="Arial" w:hAnsi="Arial" w:cs="Arial"/>
              </w:rPr>
            </w:pPr>
          </w:p>
          <w:p w14:paraId="549A0F07" w14:textId="77777777" w:rsidR="001F4AB1" w:rsidRPr="009D5766" w:rsidRDefault="001F4AB1" w:rsidP="001F4AB1">
            <w:pPr>
              <w:pStyle w:val="paragraph"/>
              <w:numPr>
                <w:ilvl w:val="0"/>
                <w:numId w:val="13"/>
              </w:numPr>
              <w:tabs>
                <w:tab w:val="clear" w:pos="720"/>
                <w:tab w:val="num" w:pos="606"/>
              </w:tabs>
              <w:spacing w:before="0" w:beforeAutospacing="0" w:after="0" w:afterAutospacing="0"/>
              <w:ind w:left="606" w:hanging="142"/>
              <w:textAlignment w:val="baseline"/>
              <w:rPr>
                <w:rStyle w:val="eop"/>
                <w:rFonts w:ascii="Arial" w:hAnsi="Arial" w:cs="Arial"/>
              </w:rPr>
            </w:pPr>
            <w:r w:rsidRPr="009D5766">
              <w:rPr>
                <w:rStyle w:val="normaltextrun"/>
                <w:rFonts w:ascii="Arial" w:hAnsi="Arial" w:cs="Arial"/>
                <w:lang w:val="en-US"/>
              </w:rPr>
              <w:t xml:space="preserve">Provides details of clear and established survey methods to </w:t>
            </w:r>
            <w:r w:rsidRPr="009D5766">
              <w:rPr>
                <w:rStyle w:val="normaltextrun"/>
                <w:rFonts w:ascii="Arial" w:hAnsi="Arial" w:cs="Arial"/>
                <w:lang w:val="en-US"/>
              </w:rPr>
              <w:lastRenderedPageBreak/>
              <w:t xml:space="preserve">ensure identification rates of target species are </w:t>
            </w:r>
            <w:proofErr w:type="spellStart"/>
            <w:r w:rsidRPr="009D5766">
              <w:rPr>
                <w:rStyle w:val="normaltextrun"/>
                <w:rFonts w:ascii="Arial" w:hAnsi="Arial" w:cs="Arial"/>
                <w:lang w:val="en-US"/>
              </w:rPr>
              <w:t>maximised</w:t>
            </w:r>
            <w:proofErr w:type="spellEnd"/>
            <w:r w:rsidRPr="009D5766">
              <w:rPr>
                <w:rStyle w:val="normaltextrun"/>
                <w:rFonts w:ascii="Arial" w:hAnsi="Arial" w:cs="Arial"/>
                <w:lang w:val="en-US"/>
              </w:rPr>
              <w:t>,</w:t>
            </w:r>
            <w:r w:rsidRPr="009D5766">
              <w:rPr>
                <w:rStyle w:val="eop"/>
                <w:rFonts w:ascii="Arial" w:hAnsi="Arial" w:cs="Arial"/>
              </w:rPr>
              <w:t> </w:t>
            </w:r>
          </w:p>
          <w:p w14:paraId="353F6393" w14:textId="77777777" w:rsidR="001F4AB1" w:rsidRPr="009D5766" w:rsidRDefault="001F4AB1" w:rsidP="00336E8E">
            <w:pPr>
              <w:pStyle w:val="paragraph"/>
              <w:spacing w:before="0" w:beforeAutospacing="0" w:after="0" w:afterAutospacing="0"/>
              <w:ind w:left="606"/>
              <w:textAlignment w:val="baseline"/>
              <w:rPr>
                <w:rFonts w:ascii="Arial" w:hAnsi="Arial" w:cs="Arial"/>
              </w:rPr>
            </w:pPr>
          </w:p>
          <w:p w14:paraId="5BDBC4AF" w14:textId="77777777" w:rsidR="001F4AB1" w:rsidRPr="009D5766" w:rsidRDefault="001F4AB1" w:rsidP="001F4AB1">
            <w:pPr>
              <w:pStyle w:val="paragraph"/>
              <w:numPr>
                <w:ilvl w:val="0"/>
                <w:numId w:val="14"/>
              </w:numPr>
              <w:tabs>
                <w:tab w:val="clear" w:pos="720"/>
                <w:tab w:val="num" w:pos="322"/>
              </w:tabs>
              <w:spacing w:before="0" w:beforeAutospacing="0" w:after="0" w:afterAutospacing="0"/>
              <w:ind w:left="322" w:hanging="283"/>
              <w:textAlignment w:val="baseline"/>
              <w:rPr>
                <w:rStyle w:val="eop"/>
                <w:rFonts w:ascii="Arial" w:hAnsi="Arial" w:cs="Arial"/>
              </w:rPr>
            </w:pPr>
            <w:r w:rsidRPr="009D5766">
              <w:rPr>
                <w:rStyle w:val="normaltextrun"/>
                <w:rFonts w:ascii="Arial" w:hAnsi="Arial" w:cs="Arial"/>
                <w:lang w:val="en-US"/>
              </w:rPr>
              <w:t xml:space="preserve">Provides details of clear and established procedures for capturing, securing, storing, </w:t>
            </w:r>
            <w:proofErr w:type="spellStart"/>
            <w:r w:rsidRPr="009D5766">
              <w:rPr>
                <w:rStyle w:val="normaltextrun"/>
                <w:rFonts w:ascii="Arial" w:hAnsi="Arial" w:cs="Arial"/>
                <w:lang w:val="en-US"/>
              </w:rPr>
              <w:t>analysing</w:t>
            </w:r>
            <w:proofErr w:type="spellEnd"/>
            <w:r w:rsidRPr="009D5766">
              <w:rPr>
                <w:rStyle w:val="normaltextrun"/>
                <w:rFonts w:ascii="Arial" w:hAnsi="Arial" w:cs="Arial"/>
                <w:lang w:val="en-US"/>
              </w:rPr>
              <w:t xml:space="preserve"> and QA-</w:t>
            </w:r>
            <w:proofErr w:type="spellStart"/>
            <w:r w:rsidRPr="009D5766">
              <w:rPr>
                <w:rStyle w:val="normaltextrun"/>
                <w:rFonts w:ascii="Arial" w:hAnsi="Arial" w:cs="Arial"/>
                <w:lang w:val="en-US"/>
              </w:rPr>
              <w:t>ing</w:t>
            </w:r>
            <w:proofErr w:type="spellEnd"/>
            <w:r w:rsidRPr="009D5766">
              <w:rPr>
                <w:rStyle w:val="normaltextrun"/>
                <w:rFonts w:ascii="Arial" w:hAnsi="Arial" w:cs="Arial"/>
                <w:lang w:val="en-US"/>
              </w:rPr>
              <w:t xml:space="preserve"> seabird and mammal imagery from marine locations, with typical durations from image capture to fully available </w:t>
            </w:r>
            <w:proofErr w:type="gramStart"/>
            <w:r w:rsidRPr="009D5766">
              <w:rPr>
                <w:rStyle w:val="normaltextrun"/>
                <w:rFonts w:ascii="Arial" w:hAnsi="Arial" w:cs="Arial"/>
                <w:lang w:val="en-US"/>
              </w:rPr>
              <w:t>data;</w:t>
            </w:r>
            <w:proofErr w:type="gramEnd"/>
            <w:r w:rsidRPr="009D5766">
              <w:rPr>
                <w:rStyle w:val="eop"/>
                <w:rFonts w:ascii="Arial" w:hAnsi="Arial" w:cs="Arial"/>
              </w:rPr>
              <w:t> </w:t>
            </w:r>
          </w:p>
          <w:p w14:paraId="191555F4" w14:textId="77777777" w:rsidR="001F4AB1" w:rsidRPr="009D5766" w:rsidRDefault="001F4AB1" w:rsidP="00336E8E">
            <w:pPr>
              <w:pStyle w:val="paragraph"/>
              <w:spacing w:before="0" w:beforeAutospacing="0" w:after="0" w:afterAutospacing="0"/>
              <w:ind w:left="322"/>
              <w:textAlignment w:val="baseline"/>
              <w:rPr>
                <w:rFonts w:ascii="Arial" w:hAnsi="Arial" w:cs="Arial"/>
              </w:rPr>
            </w:pPr>
          </w:p>
          <w:p w14:paraId="628F2617" w14:textId="77777777" w:rsidR="001F4AB1" w:rsidRPr="009D5766" w:rsidRDefault="001F4AB1" w:rsidP="001F4AB1">
            <w:pPr>
              <w:pStyle w:val="paragraph"/>
              <w:numPr>
                <w:ilvl w:val="0"/>
                <w:numId w:val="14"/>
              </w:numPr>
              <w:tabs>
                <w:tab w:val="clear" w:pos="720"/>
                <w:tab w:val="num" w:pos="322"/>
              </w:tabs>
              <w:spacing w:before="0" w:beforeAutospacing="0" w:after="0" w:afterAutospacing="0"/>
              <w:ind w:left="322" w:hanging="283"/>
              <w:textAlignment w:val="baseline"/>
              <w:rPr>
                <w:rStyle w:val="eop"/>
                <w:rFonts w:ascii="Arial" w:hAnsi="Arial" w:cs="Arial"/>
              </w:rPr>
            </w:pPr>
            <w:r w:rsidRPr="009D5766">
              <w:rPr>
                <w:rStyle w:val="normaltextrun"/>
                <w:rFonts w:ascii="Arial" w:hAnsi="Arial" w:cs="Arial"/>
              </w:rPr>
              <w:t>Provides details of the process by which and format in which imagery will be transferred to Natural England and an estimate of the total storage capacity required.</w:t>
            </w:r>
            <w:r w:rsidRPr="009D5766">
              <w:rPr>
                <w:rStyle w:val="eop"/>
                <w:rFonts w:ascii="Arial" w:hAnsi="Arial" w:cs="Arial"/>
              </w:rPr>
              <w:t> </w:t>
            </w:r>
          </w:p>
          <w:p w14:paraId="28B51FE4" w14:textId="77777777" w:rsidR="001F4AB1" w:rsidRPr="009D5766" w:rsidRDefault="001F4AB1" w:rsidP="00336E8E">
            <w:pPr>
              <w:pStyle w:val="paragraph"/>
              <w:spacing w:before="0" w:beforeAutospacing="0" w:after="0" w:afterAutospacing="0"/>
              <w:textAlignment w:val="baseline"/>
              <w:rPr>
                <w:rFonts w:ascii="Arial" w:hAnsi="Arial" w:cs="Arial"/>
              </w:rPr>
            </w:pPr>
          </w:p>
          <w:p w14:paraId="47953802" w14:textId="77777777" w:rsidR="001F4AB1" w:rsidRPr="009D5766" w:rsidRDefault="001F4AB1" w:rsidP="001F4AB1">
            <w:pPr>
              <w:pStyle w:val="paragraph"/>
              <w:numPr>
                <w:ilvl w:val="0"/>
                <w:numId w:val="14"/>
              </w:numPr>
              <w:tabs>
                <w:tab w:val="clear" w:pos="720"/>
                <w:tab w:val="num" w:pos="322"/>
              </w:tabs>
              <w:spacing w:before="0" w:beforeAutospacing="0" w:after="0" w:afterAutospacing="0"/>
              <w:ind w:left="322" w:hanging="283"/>
              <w:textAlignment w:val="baseline"/>
              <w:rPr>
                <w:rStyle w:val="eop"/>
                <w:rFonts w:ascii="Arial" w:hAnsi="Arial" w:cs="Arial"/>
              </w:rPr>
            </w:pPr>
            <w:r w:rsidRPr="009D5766">
              <w:rPr>
                <w:rStyle w:val="normaltextrun"/>
                <w:rFonts w:ascii="Arial" w:hAnsi="Arial" w:cs="Arial"/>
                <w:lang w:val="en-US"/>
              </w:rPr>
              <w:t xml:space="preserve">Provides details of contingency processes for disrupted or aborted </w:t>
            </w:r>
            <w:proofErr w:type="gramStart"/>
            <w:r w:rsidRPr="009D5766">
              <w:rPr>
                <w:rStyle w:val="normaltextrun"/>
                <w:rFonts w:ascii="Arial" w:hAnsi="Arial" w:cs="Arial"/>
                <w:lang w:val="en-US"/>
              </w:rPr>
              <w:t>surveys;</w:t>
            </w:r>
            <w:proofErr w:type="gramEnd"/>
            <w:r w:rsidRPr="009D5766">
              <w:rPr>
                <w:rStyle w:val="eop"/>
                <w:rFonts w:ascii="Arial" w:hAnsi="Arial" w:cs="Arial"/>
              </w:rPr>
              <w:t> </w:t>
            </w:r>
          </w:p>
          <w:p w14:paraId="429277D2" w14:textId="77777777" w:rsidR="001F4AB1" w:rsidRPr="009D5766" w:rsidRDefault="001F4AB1" w:rsidP="00336E8E">
            <w:pPr>
              <w:pStyle w:val="paragraph"/>
              <w:spacing w:before="0" w:beforeAutospacing="0" w:after="0" w:afterAutospacing="0"/>
              <w:textAlignment w:val="baseline"/>
              <w:rPr>
                <w:rFonts w:ascii="Arial" w:hAnsi="Arial" w:cs="Arial"/>
              </w:rPr>
            </w:pPr>
          </w:p>
          <w:p w14:paraId="080B9DFE" w14:textId="77777777" w:rsidR="001F4AB1" w:rsidRPr="009D5766" w:rsidRDefault="001F4AB1" w:rsidP="001F4AB1">
            <w:pPr>
              <w:pStyle w:val="paragraph"/>
              <w:numPr>
                <w:ilvl w:val="0"/>
                <w:numId w:val="14"/>
              </w:numPr>
              <w:tabs>
                <w:tab w:val="clear" w:pos="720"/>
                <w:tab w:val="num" w:pos="322"/>
              </w:tabs>
              <w:spacing w:before="0" w:beforeAutospacing="0" w:after="0" w:afterAutospacing="0"/>
              <w:ind w:left="322" w:hanging="283"/>
              <w:textAlignment w:val="baseline"/>
              <w:rPr>
                <w:rFonts w:ascii="Arial" w:hAnsi="Arial" w:cs="Arial"/>
              </w:rPr>
            </w:pPr>
            <w:r w:rsidRPr="009D5766">
              <w:rPr>
                <w:rStyle w:val="normaltextrun"/>
                <w:rFonts w:ascii="Arial" w:hAnsi="Arial" w:cs="Arial"/>
                <w:lang w:val="en-US"/>
              </w:rPr>
              <w:t xml:space="preserve">Documents any added value your </w:t>
            </w:r>
            <w:proofErr w:type="spellStart"/>
            <w:r w:rsidRPr="009D5766">
              <w:rPr>
                <w:rStyle w:val="normaltextrun"/>
                <w:rFonts w:ascii="Arial" w:hAnsi="Arial" w:cs="Arial"/>
                <w:lang w:val="en-US"/>
              </w:rPr>
              <w:t>organisation</w:t>
            </w:r>
            <w:proofErr w:type="spellEnd"/>
            <w:r w:rsidRPr="009D5766">
              <w:rPr>
                <w:rStyle w:val="normaltextrun"/>
                <w:rFonts w:ascii="Arial" w:hAnsi="Arial" w:cs="Arial"/>
                <w:lang w:val="en-US"/>
              </w:rPr>
              <w:t xml:space="preserve"> can bring to the core requirement, for instance supplementary data (</w:t>
            </w:r>
            <w:proofErr w:type="gramStart"/>
            <w:r w:rsidRPr="009D5766">
              <w:rPr>
                <w:rStyle w:val="normaltextrun"/>
                <w:rFonts w:ascii="Arial" w:hAnsi="Arial" w:cs="Arial"/>
                <w:lang w:val="en-US"/>
              </w:rPr>
              <w:t>e.g.</w:t>
            </w:r>
            <w:proofErr w:type="gramEnd"/>
            <w:r w:rsidRPr="009D5766">
              <w:rPr>
                <w:rStyle w:val="normaltextrun"/>
                <w:rFonts w:ascii="Arial" w:hAnsi="Arial" w:cs="Arial"/>
                <w:lang w:val="en-US"/>
              </w:rPr>
              <w:t xml:space="preserve"> bird flight height) that could be collected on survey tasks.</w:t>
            </w:r>
            <w:r w:rsidRPr="009D5766">
              <w:rPr>
                <w:rStyle w:val="eop"/>
                <w:rFonts w:ascii="Arial" w:hAnsi="Arial" w:cs="Arial"/>
              </w:rPr>
              <w:t> </w:t>
            </w:r>
          </w:p>
          <w:p w14:paraId="40B8BF90" w14:textId="77777777" w:rsidR="001F4AB1" w:rsidRPr="009D5766" w:rsidRDefault="001F4AB1" w:rsidP="00336E8E">
            <w:pPr>
              <w:pStyle w:val="paragraph"/>
              <w:spacing w:before="0" w:beforeAutospacing="0" w:after="0" w:afterAutospacing="0"/>
              <w:textAlignment w:val="baseline"/>
              <w:rPr>
                <w:rStyle w:val="normaltextrun"/>
                <w:rFonts w:ascii="Arial" w:hAnsi="Arial" w:cs="Arial"/>
                <w:lang w:val="x-none"/>
              </w:rPr>
            </w:pPr>
          </w:p>
          <w:p w14:paraId="0A99CA30" w14:textId="77777777" w:rsidR="001F4AB1" w:rsidRPr="009D5766" w:rsidRDefault="001F4AB1" w:rsidP="00336E8E">
            <w:pPr>
              <w:pStyle w:val="paragraph"/>
              <w:spacing w:before="0" w:beforeAutospacing="0" w:after="0" w:afterAutospacing="0"/>
              <w:textAlignment w:val="baseline"/>
              <w:rPr>
                <w:rFonts w:ascii="Arial" w:hAnsi="Arial" w:cs="Arial"/>
              </w:rPr>
            </w:pPr>
            <w:r w:rsidRPr="009D5766">
              <w:rPr>
                <w:rStyle w:val="normaltextrun"/>
                <w:rFonts w:ascii="Arial" w:hAnsi="Arial" w:cs="Arial"/>
                <w:lang w:val="x-none"/>
              </w:rPr>
              <w:t>Include information in sufficient detail to allow a full appraisal of the suitability of the approach to deliver for the project.</w:t>
            </w:r>
            <w:r w:rsidRPr="009D5766">
              <w:rPr>
                <w:rStyle w:val="eop"/>
                <w:rFonts w:ascii="Arial" w:hAnsi="Arial" w:cs="Arial"/>
              </w:rPr>
              <w:t> </w:t>
            </w:r>
          </w:p>
          <w:p w14:paraId="48EE42DE" w14:textId="77777777" w:rsidR="001F4AB1" w:rsidRPr="009D5766" w:rsidRDefault="001F4AB1" w:rsidP="00336E8E">
            <w:pPr>
              <w:pStyle w:val="paragraph"/>
              <w:spacing w:before="0" w:beforeAutospacing="0" w:after="0" w:afterAutospacing="0"/>
              <w:textAlignment w:val="baseline"/>
              <w:rPr>
                <w:rStyle w:val="normaltextrun"/>
                <w:rFonts w:ascii="Arial" w:hAnsi="Arial" w:cs="Arial"/>
                <w:b/>
                <w:bCs/>
                <w:lang w:val="en-US"/>
              </w:rPr>
            </w:pPr>
          </w:p>
          <w:p w14:paraId="778817A9" w14:textId="77777777" w:rsidR="001F4AB1" w:rsidRPr="009D5766" w:rsidRDefault="001F4AB1" w:rsidP="00336E8E">
            <w:pPr>
              <w:pStyle w:val="paragraph"/>
              <w:spacing w:before="0" w:beforeAutospacing="0" w:after="0" w:afterAutospacing="0"/>
              <w:textAlignment w:val="baseline"/>
              <w:rPr>
                <w:rStyle w:val="eop"/>
                <w:rFonts w:ascii="Arial" w:hAnsi="Arial" w:cs="Arial"/>
              </w:rPr>
            </w:pPr>
            <w:r w:rsidRPr="009D5766">
              <w:rPr>
                <w:rStyle w:val="normaltextrun"/>
                <w:rFonts w:ascii="Arial" w:hAnsi="Arial" w:cs="Arial"/>
                <w:b/>
                <w:bCs/>
                <w:lang w:val="en-US"/>
              </w:rPr>
              <w:t>A minimum score of 50 for this question is required to be met. Any score below this will be scored as a Fail</w:t>
            </w:r>
            <w:r w:rsidRPr="009D5766">
              <w:rPr>
                <w:rStyle w:val="normaltextrun"/>
                <w:rFonts w:ascii="Arial" w:hAnsi="Arial" w:cs="Arial"/>
                <w:lang w:val="en-US"/>
              </w:rPr>
              <w:t>.</w:t>
            </w:r>
            <w:r w:rsidRPr="009D5766">
              <w:rPr>
                <w:rStyle w:val="eop"/>
                <w:rFonts w:ascii="Arial" w:hAnsi="Arial" w:cs="Arial"/>
              </w:rPr>
              <w:t> </w:t>
            </w:r>
          </w:p>
          <w:p w14:paraId="3B00A681" w14:textId="77777777" w:rsidR="001F4AB1" w:rsidRPr="009D5766" w:rsidRDefault="001F4AB1" w:rsidP="00336E8E">
            <w:pPr>
              <w:pStyle w:val="paragraph"/>
              <w:spacing w:before="0" w:beforeAutospacing="0" w:after="0" w:afterAutospacing="0"/>
              <w:textAlignment w:val="baseline"/>
              <w:rPr>
                <w:rFonts w:ascii="Arial" w:hAnsi="Arial" w:cs="Arial"/>
              </w:rPr>
            </w:pPr>
          </w:p>
          <w:p w14:paraId="2300834C" w14:textId="165B27B9" w:rsidR="001F4AB1" w:rsidRPr="00451DDC" w:rsidRDefault="001F4AB1" w:rsidP="00336E8E">
            <w:pPr>
              <w:pStyle w:val="paragraph"/>
              <w:spacing w:before="0" w:beforeAutospacing="0" w:after="0" w:afterAutospacing="0"/>
              <w:jc w:val="both"/>
              <w:textAlignment w:val="baseline"/>
              <w:rPr>
                <w:rStyle w:val="eop"/>
                <w:rFonts w:ascii="Arial" w:hAnsi="Arial" w:cs="Arial"/>
              </w:rPr>
            </w:pPr>
            <w:r w:rsidRPr="00451DDC">
              <w:rPr>
                <w:rStyle w:val="normaltextrun"/>
                <w:rFonts w:ascii="Arial" w:hAnsi="Arial" w:cs="Arial"/>
              </w:rPr>
              <w:t xml:space="preserve">Please </w:t>
            </w:r>
            <w:r w:rsidR="008848BF" w:rsidRPr="00451DDC">
              <w:rPr>
                <w:rStyle w:val="normaltextrun"/>
                <w:rFonts w:ascii="Arial" w:hAnsi="Arial" w:cs="Arial"/>
              </w:rPr>
              <w:t>submit</w:t>
            </w:r>
            <w:r w:rsidRPr="00451DDC">
              <w:rPr>
                <w:rStyle w:val="normaltextrun"/>
                <w:rFonts w:ascii="Arial" w:hAnsi="Arial" w:cs="Arial"/>
              </w:rPr>
              <w:t xml:space="preserve"> a document with the filename “</w:t>
            </w:r>
            <w:r w:rsidR="00DF4104" w:rsidRPr="00DF4104">
              <w:rPr>
                <w:rStyle w:val="normaltextrun"/>
                <w:rFonts w:ascii="Arial" w:hAnsi="Arial" w:cs="Arial"/>
                <w:b/>
                <w:bCs/>
              </w:rPr>
              <w:t>mNCEA_PBDM_WP5.5</w:t>
            </w:r>
            <w:r w:rsidR="00D46DF6" w:rsidRPr="00DF4104">
              <w:rPr>
                <w:rStyle w:val="normaltextrun"/>
                <w:rFonts w:ascii="Arial" w:hAnsi="Arial" w:cs="Arial"/>
                <w:b/>
                <w:bCs/>
              </w:rPr>
              <w:t>_</w:t>
            </w:r>
            <w:r w:rsidRPr="00451DDC">
              <w:rPr>
                <w:rStyle w:val="normaltextrun"/>
                <w:rFonts w:ascii="Arial" w:hAnsi="Arial" w:cs="Arial"/>
                <w:b/>
                <w:bCs/>
              </w:rPr>
              <w:t>E01_Your Company Name</w:t>
            </w:r>
            <w:r w:rsidRPr="00451DDC">
              <w:rPr>
                <w:rStyle w:val="normaltextrun"/>
                <w:rFonts w:ascii="Arial" w:hAnsi="Arial" w:cs="Arial"/>
              </w:rPr>
              <w:t>”. </w:t>
            </w:r>
            <w:r w:rsidRPr="00451DDC">
              <w:rPr>
                <w:rStyle w:val="eop"/>
                <w:rFonts w:ascii="Arial" w:hAnsi="Arial" w:cs="Arial"/>
              </w:rPr>
              <w:t> </w:t>
            </w:r>
          </w:p>
          <w:p w14:paraId="3B616093" w14:textId="77777777" w:rsidR="009D5766" w:rsidRPr="009D5766" w:rsidRDefault="009D5766" w:rsidP="00336E8E">
            <w:pPr>
              <w:pStyle w:val="paragraph"/>
              <w:spacing w:before="0" w:beforeAutospacing="0" w:after="0" w:afterAutospacing="0"/>
              <w:jc w:val="both"/>
              <w:textAlignment w:val="baseline"/>
              <w:rPr>
                <w:rFonts w:ascii="Arial" w:hAnsi="Arial" w:cs="Arial"/>
                <w:highlight w:val="yellow"/>
              </w:rPr>
            </w:pPr>
          </w:p>
          <w:p w14:paraId="65B9CBAE" w14:textId="655CA6DD" w:rsidR="001F4AB1" w:rsidRPr="009D5766" w:rsidDel="005672E1" w:rsidRDefault="001F4AB1" w:rsidP="00336E8E">
            <w:pPr>
              <w:rPr>
                <w:rFonts w:ascii="Arial" w:hAnsi="Arial" w:cs="Arial"/>
                <w:sz w:val="24"/>
                <w:szCs w:val="24"/>
              </w:rPr>
            </w:pPr>
            <w:r w:rsidRPr="009D5766">
              <w:rPr>
                <w:rStyle w:val="normaltextrun"/>
                <w:rFonts w:ascii="Arial" w:hAnsi="Arial" w:cs="Arial"/>
                <w:sz w:val="24"/>
                <w:szCs w:val="24"/>
              </w:rPr>
              <w:t xml:space="preserve">The </w:t>
            </w:r>
            <w:r w:rsidR="008848BF">
              <w:rPr>
                <w:rStyle w:val="normaltextrun"/>
                <w:rFonts w:ascii="Arial" w:hAnsi="Arial" w:cs="Arial"/>
                <w:sz w:val="24"/>
                <w:szCs w:val="24"/>
              </w:rPr>
              <w:t>submission</w:t>
            </w:r>
            <w:r w:rsidRPr="009D5766">
              <w:rPr>
                <w:rStyle w:val="normaltextrun"/>
                <w:rFonts w:ascii="Arial" w:hAnsi="Arial" w:cs="Arial"/>
                <w:sz w:val="24"/>
                <w:szCs w:val="24"/>
              </w:rPr>
              <w:t xml:space="preserve"> must include the information requested above (maximum response: 5 sides of A4, font size Arial 11).</w:t>
            </w:r>
            <w:r w:rsidRPr="009D5766">
              <w:rPr>
                <w:rStyle w:val="eop"/>
                <w:rFonts w:ascii="Arial" w:hAnsi="Arial" w:cs="Arial"/>
                <w:sz w:val="24"/>
                <w:szCs w:val="24"/>
              </w:rPr>
              <w:t> </w:t>
            </w:r>
          </w:p>
        </w:tc>
        <w:tc>
          <w:tcPr>
            <w:tcW w:w="1284" w:type="dxa"/>
            <w:shd w:val="clear" w:color="auto" w:fill="auto"/>
          </w:tcPr>
          <w:p w14:paraId="23C7C095" w14:textId="77777777" w:rsidR="001F4AB1" w:rsidRPr="00104D4F" w:rsidDel="005672E1" w:rsidRDefault="001F4AB1" w:rsidP="00336E8E">
            <w:pPr>
              <w:rPr>
                <w:szCs w:val="24"/>
              </w:rPr>
            </w:pPr>
            <w:r>
              <w:rPr>
                <w:szCs w:val="24"/>
              </w:rPr>
              <w:lastRenderedPageBreak/>
              <w:t>60%</w:t>
            </w:r>
          </w:p>
        </w:tc>
      </w:tr>
      <w:tr w:rsidR="001F4AB1" w:rsidRPr="00104D4F" w:rsidDel="005672E1" w14:paraId="70C53B80" w14:textId="77777777" w:rsidTr="38352499">
        <w:tc>
          <w:tcPr>
            <w:tcW w:w="1537" w:type="dxa"/>
            <w:shd w:val="clear" w:color="auto" w:fill="auto"/>
          </w:tcPr>
          <w:p w14:paraId="7DB0921E" w14:textId="77777777" w:rsidR="001F4AB1" w:rsidRPr="009D5766" w:rsidDel="005672E1" w:rsidRDefault="001F4AB1" w:rsidP="00336E8E">
            <w:pPr>
              <w:rPr>
                <w:rFonts w:ascii="Arial" w:hAnsi="Arial" w:cs="Arial"/>
                <w:sz w:val="24"/>
                <w:szCs w:val="24"/>
              </w:rPr>
            </w:pPr>
            <w:r w:rsidRPr="009D5766">
              <w:rPr>
                <w:rStyle w:val="normaltextrun"/>
                <w:rFonts w:ascii="Arial" w:hAnsi="Arial" w:cs="Arial"/>
                <w:color w:val="000000"/>
                <w:sz w:val="24"/>
                <w:szCs w:val="24"/>
                <w:shd w:val="clear" w:color="auto" w:fill="FFFFFF"/>
              </w:rPr>
              <w:t xml:space="preserve">EO2 – </w:t>
            </w:r>
            <w:r w:rsidRPr="009D5766">
              <w:rPr>
                <w:rStyle w:val="normaltextrun"/>
                <w:rFonts w:ascii="Arial" w:hAnsi="Arial" w:cs="Arial"/>
                <w:color w:val="000000"/>
                <w:sz w:val="24"/>
                <w:szCs w:val="24"/>
                <w:shd w:val="clear" w:color="auto" w:fill="FFFFFF"/>
                <w:lang w:val="x-none"/>
              </w:rPr>
              <w:t>S</w:t>
            </w:r>
            <w:r w:rsidRPr="009D5766">
              <w:rPr>
                <w:rStyle w:val="normaltextrun"/>
                <w:rFonts w:ascii="Arial" w:hAnsi="Arial" w:cs="Arial"/>
                <w:color w:val="000000"/>
                <w:sz w:val="24"/>
                <w:szCs w:val="24"/>
                <w:shd w:val="clear" w:color="auto" w:fill="FFFFFF"/>
              </w:rPr>
              <w:t>taff Technical Expertise</w:t>
            </w:r>
            <w:r w:rsidRPr="009D5766">
              <w:rPr>
                <w:rStyle w:val="eop"/>
                <w:rFonts w:ascii="Arial" w:hAnsi="Arial" w:cs="Arial"/>
                <w:sz w:val="24"/>
                <w:szCs w:val="24"/>
                <w:shd w:val="clear" w:color="auto" w:fill="FFFFFF"/>
              </w:rPr>
              <w:t> </w:t>
            </w:r>
          </w:p>
        </w:tc>
        <w:tc>
          <w:tcPr>
            <w:tcW w:w="2574" w:type="dxa"/>
            <w:shd w:val="clear" w:color="auto" w:fill="auto"/>
          </w:tcPr>
          <w:p w14:paraId="79E29769" w14:textId="77777777" w:rsidR="001F4AB1" w:rsidRPr="009D5766" w:rsidDel="005672E1" w:rsidRDefault="001F4AB1" w:rsidP="00336E8E">
            <w:pPr>
              <w:rPr>
                <w:rFonts w:ascii="Arial" w:hAnsi="Arial" w:cs="Arial"/>
                <w:sz w:val="24"/>
                <w:szCs w:val="24"/>
              </w:rPr>
            </w:pPr>
            <w:r w:rsidRPr="009D5766">
              <w:rPr>
                <w:rStyle w:val="normaltextrun"/>
                <w:rFonts w:ascii="Arial" w:hAnsi="Arial" w:cs="Arial"/>
                <w:sz w:val="24"/>
                <w:szCs w:val="24"/>
              </w:rPr>
              <w:t>Please provide details of the project team providing the requirements set out in the Specification.</w:t>
            </w:r>
          </w:p>
        </w:tc>
        <w:tc>
          <w:tcPr>
            <w:tcW w:w="4707" w:type="dxa"/>
            <w:shd w:val="clear" w:color="auto" w:fill="auto"/>
          </w:tcPr>
          <w:p w14:paraId="04D78392" w14:textId="77777777" w:rsidR="001F4AB1" w:rsidRPr="009D5766" w:rsidRDefault="001F4AB1" w:rsidP="00336E8E">
            <w:pPr>
              <w:textAlignment w:val="baseline"/>
              <w:rPr>
                <w:rFonts w:ascii="Arial" w:eastAsia="Times New Roman" w:hAnsi="Arial" w:cs="Arial"/>
                <w:sz w:val="24"/>
                <w:szCs w:val="24"/>
                <w:lang w:eastAsia="en-GB"/>
              </w:rPr>
            </w:pPr>
          </w:p>
          <w:p w14:paraId="5ADF2538" w14:textId="7527CFD6" w:rsidR="001F4AB1" w:rsidRPr="009D5766" w:rsidRDefault="001F4AB1" w:rsidP="00336E8E">
            <w:pPr>
              <w:textAlignment w:val="baseline"/>
              <w:rPr>
                <w:rFonts w:ascii="Arial" w:eastAsia="Times New Roman" w:hAnsi="Arial" w:cs="Arial"/>
                <w:sz w:val="24"/>
                <w:szCs w:val="24"/>
                <w:lang w:eastAsia="en-GB"/>
              </w:rPr>
            </w:pPr>
            <w:r w:rsidRPr="38352499">
              <w:rPr>
                <w:rFonts w:ascii="Arial" w:eastAsia="Times New Roman" w:hAnsi="Arial" w:cs="Arial"/>
                <w:sz w:val="24"/>
                <w:szCs w:val="24"/>
                <w:lang w:eastAsia="en-GB"/>
              </w:rPr>
              <w:t>The response must demonstrate that the staff members (including any sub-contractors if appropriate</w:t>
            </w:r>
            <w:r w:rsidRPr="00A0348B">
              <w:rPr>
                <w:rFonts w:ascii="Arial" w:eastAsia="Times New Roman" w:hAnsi="Arial" w:cs="Arial"/>
                <w:sz w:val="24"/>
                <w:szCs w:val="24"/>
                <w:lang w:eastAsia="en-GB"/>
              </w:rPr>
              <w:t xml:space="preserve">) </w:t>
            </w:r>
            <w:r w:rsidRPr="00A0348B">
              <w:rPr>
                <w:rFonts w:ascii="Arial" w:eastAsia="Times New Roman" w:hAnsi="Arial" w:cs="Arial"/>
                <w:b/>
                <w:bCs/>
                <w:sz w:val="24"/>
                <w:szCs w:val="24"/>
                <w:lang w:eastAsia="en-GB"/>
              </w:rPr>
              <w:t xml:space="preserve">who will be assigned to delivery of this specific </w:t>
            </w:r>
            <w:r w:rsidRPr="00A0348B">
              <w:rPr>
                <w:rFonts w:ascii="Arial" w:eastAsia="Times New Roman" w:hAnsi="Arial" w:cs="Arial"/>
                <w:b/>
                <w:bCs/>
                <w:sz w:val="24"/>
                <w:szCs w:val="24"/>
                <w:lang w:eastAsia="en-GB"/>
              </w:rPr>
              <w:lastRenderedPageBreak/>
              <w:t xml:space="preserve">project </w:t>
            </w:r>
            <w:r w:rsidRPr="38352499">
              <w:rPr>
                <w:rFonts w:ascii="Arial" w:eastAsia="Times New Roman" w:hAnsi="Arial" w:cs="Arial"/>
                <w:sz w:val="24"/>
                <w:szCs w:val="24"/>
                <w:lang w:eastAsia="en-GB"/>
              </w:rPr>
              <w:t>have sufficient technical expertise across the broad range of technical skills required to deliver the project objectives including both generic skills and specific skills including but not limited to:</w:t>
            </w:r>
          </w:p>
          <w:p w14:paraId="3DA3C37D" w14:textId="77777777" w:rsidR="001F4AB1" w:rsidRPr="009D5766" w:rsidRDefault="001F4AB1" w:rsidP="00336E8E">
            <w:pPr>
              <w:textAlignment w:val="baseline"/>
              <w:rPr>
                <w:rFonts w:ascii="Arial" w:eastAsia="Times New Roman" w:hAnsi="Arial" w:cs="Arial"/>
                <w:sz w:val="24"/>
                <w:szCs w:val="24"/>
                <w:lang w:eastAsia="en-GB"/>
              </w:rPr>
            </w:pPr>
            <w:r w:rsidRPr="009D5766">
              <w:rPr>
                <w:rFonts w:ascii="Arial" w:eastAsia="Times New Roman" w:hAnsi="Arial" w:cs="Arial"/>
                <w:sz w:val="24"/>
                <w:szCs w:val="24"/>
                <w:lang w:eastAsia="en-GB"/>
              </w:rPr>
              <w:t> </w:t>
            </w:r>
          </w:p>
          <w:p w14:paraId="4E8F6CB3" w14:textId="77777777" w:rsidR="001F4AB1" w:rsidRPr="009D5766" w:rsidRDefault="001F4AB1" w:rsidP="001F4AB1">
            <w:pPr>
              <w:numPr>
                <w:ilvl w:val="0"/>
                <w:numId w:val="15"/>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sz w:val="24"/>
                <w:szCs w:val="24"/>
                <w:lang w:val="en-US" w:eastAsia="en-GB"/>
              </w:rPr>
              <w:t>Planning and conducting digital aerial surveys of seabirds and mammals at sea</w:t>
            </w:r>
            <w:r w:rsidRPr="009D5766">
              <w:rPr>
                <w:rFonts w:ascii="Arial" w:eastAsia="Times New Roman" w:hAnsi="Arial" w:cs="Arial"/>
                <w:sz w:val="24"/>
                <w:szCs w:val="24"/>
                <w:lang w:eastAsia="en-GB"/>
              </w:rPr>
              <w:t> </w:t>
            </w:r>
          </w:p>
          <w:p w14:paraId="6F49E425" w14:textId="77777777" w:rsidR="001F4AB1" w:rsidRPr="009D5766" w:rsidRDefault="001F4AB1" w:rsidP="00336E8E">
            <w:pPr>
              <w:ind w:left="322"/>
              <w:textAlignment w:val="baseline"/>
              <w:rPr>
                <w:rFonts w:ascii="Arial" w:eastAsia="Times New Roman" w:hAnsi="Arial" w:cs="Arial"/>
                <w:sz w:val="24"/>
                <w:szCs w:val="24"/>
                <w:lang w:eastAsia="en-GB"/>
              </w:rPr>
            </w:pPr>
          </w:p>
          <w:p w14:paraId="00C24679" w14:textId="77777777" w:rsidR="001F4AB1" w:rsidRPr="009D5766" w:rsidRDefault="001F4AB1" w:rsidP="001F4AB1">
            <w:pPr>
              <w:numPr>
                <w:ilvl w:val="0"/>
                <w:numId w:val="15"/>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sz w:val="24"/>
                <w:szCs w:val="24"/>
                <w:lang w:val="en-US" w:eastAsia="en-GB"/>
              </w:rPr>
              <w:t xml:space="preserve">Handling, </w:t>
            </w:r>
            <w:proofErr w:type="gramStart"/>
            <w:r w:rsidRPr="009D5766">
              <w:rPr>
                <w:rFonts w:ascii="Arial" w:eastAsia="Times New Roman" w:hAnsi="Arial" w:cs="Arial"/>
                <w:sz w:val="24"/>
                <w:szCs w:val="24"/>
                <w:lang w:val="en-US" w:eastAsia="en-GB"/>
              </w:rPr>
              <w:t>storing</w:t>
            </w:r>
            <w:proofErr w:type="gramEnd"/>
            <w:r w:rsidRPr="009D5766">
              <w:rPr>
                <w:rFonts w:ascii="Arial" w:eastAsia="Times New Roman" w:hAnsi="Arial" w:cs="Arial"/>
                <w:sz w:val="24"/>
                <w:szCs w:val="24"/>
                <w:lang w:val="en-US" w:eastAsia="en-GB"/>
              </w:rPr>
              <w:t xml:space="preserve"> and securing digital imagery</w:t>
            </w:r>
            <w:r w:rsidRPr="009D5766">
              <w:rPr>
                <w:rFonts w:ascii="Arial" w:eastAsia="Times New Roman" w:hAnsi="Arial" w:cs="Arial"/>
                <w:sz w:val="24"/>
                <w:szCs w:val="24"/>
                <w:lang w:eastAsia="en-GB"/>
              </w:rPr>
              <w:t> </w:t>
            </w:r>
          </w:p>
          <w:p w14:paraId="38163A24" w14:textId="77777777" w:rsidR="001F4AB1" w:rsidRPr="009D5766" w:rsidRDefault="001F4AB1" w:rsidP="00336E8E">
            <w:pPr>
              <w:textAlignment w:val="baseline"/>
              <w:rPr>
                <w:rFonts w:ascii="Arial" w:eastAsia="Times New Roman" w:hAnsi="Arial" w:cs="Arial"/>
                <w:sz w:val="24"/>
                <w:szCs w:val="24"/>
                <w:lang w:eastAsia="en-GB"/>
              </w:rPr>
            </w:pPr>
          </w:p>
          <w:p w14:paraId="47C15B09" w14:textId="77777777" w:rsidR="001F4AB1" w:rsidRPr="009D5766" w:rsidRDefault="001F4AB1" w:rsidP="001F4AB1">
            <w:pPr>
              <w:numPr>
                <w:ilvl w:val="0"/>
                <w:numId w:val="15"/>
              </w:numPr>
              <w:tabs>
                <w:tab w:val="clear" w:pos="720"/>
                <w:tab w:val="num" w:pos="322"/>
              </w:tabs>
              <w:ind w:left="322" w:hanging="283"/>
              <w:textAlignment w:val="baseline"/>
              <w:rPr>
                <w:rFonts w:ascii="Arial" w:eastAsia="Times New Roman" w:hAnsi="Arial" w:cs="Arial"/>
                <w:sz w:val="24"/>
                <w:szCs w:val="24"/>
                <w:lang w:eastAsia="en-GB"/>
              </w:rPr>
            </w:pPr>
            <w:proofErr w:type="spellStart"/>
            <w:r w:rsidRPr="009D5766">
              <w:rPr>
                <w:rFonts w:ascii="Arial" w:eastAsia="Times New Roman" w:hAnsi="Arial" w:cs="Arial"/>
                <w:sz w:val="24"/>
                <w:szCs w:val="24"/>
                <w:lang w:val="en-US" w:eastAsia="en-GB"/>
              </w:rPr>
              <w:t>Analysing</w:t>
            </w:r>
            <w:proofErr w:type="spellEnd"/>
            <w:r w:rsidRPr="009D5766">
              <w:rPr>
                <w:rFonts w:ascii="Arial" w:eastAsia="Times New Roman" w:hAnsi="Arial" w:cs="Arial"/>
                <w:sz w:val="24"/>
                <w:szCs w:val="24"/>
                <w:lang w:val="en-US" w:eastAsia="en-GB"/>
              </w:rPr>
              <w:t xml:space="preserve"> digital imagery at pace</w:t>
            </w:r>
            <w:r w:rsidRPr="009D5766">
              <w:rPr>
                <w:rFonts w:ascii="Arial" w:eastAsia="Times New Roman" w:hAnsi="Arial" w:cs="Arial"/>
                <w:sz w:val="24"/>
                <w:szCs w:val="24"/>
                <w:lang w:eastAsia="en-GB"/>
              </w:rPr>
              <w:t> </w:t>
            </w:r>
          </w:p>
          <w:p w14:paraId="5FCE330C" w14:textId="77777777" w:rsidR="001F4AB1" w:rsidRPr="009D5766" w:rsidRDefault="001F4AB1" w:rsidP="00336E8E">
            <w:pPr>
              <w:textAlignment w:val="baseline"/>
              <w:rPr>
                <w:rFonts w:ascii="Arial" w:eastAsia="Times New Roman" w:hAnsi="Arial" w:cs="Arial"/>
                <w:sz w:val="24"/>
                <w:szCs w:val="24"/>
                <w:lang w:eastAsia="en-GB"/>
              </w:rPr>
            </w:pPr>
          </w:p>
          <w:p w14:paraId="048937D8" w14:textId="77777777" w:rsidR="001F4AB1" w:rsidRPr="009D5766" w:rsidRDefault="001F4AB1" w:rsidP="001F4AB1">
            <w:pPr>
              <w:numPr>
                <w:ilvl w:val="0"/>
                <w:numId w:val="15"/>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sz w:val="24"/>
                <w:szCs w:val="24"/>
                <w:lang w:val="en-US" w:eastAsia="en-GB"/>
              </w:rPr>
              <w:t>Ensuring Quality Assurance of data products</w:t>
            </w:r>
            <w:r w:rsidRPr="009D5766">
              <w:rPr>
                <w:rFonts w:ascii="Arial" w:eastAsia="Times New Roman" w:hAnsi="Arial" w:cs="Arial"/>
                <w:sz w:val="24"/>
                <w:szCs w:val="24"/>
                <w:lang w:eastAsia="en-GB"/>
              </w:rPr>
              <w:t> </w:t>
            </w:r>
          </w:p>
          <w:p w14:paraId="1F2FFCD6" w14:textId="77777777" w:rsidR="001F4AB1" w:rsidRPr="009D5766" w:rsidRDefault="001F4AB1" w:rsidP="00336E8E">
            <w:pPr>
              <w:textAlignment w:val="baseline"/>
              <w:rPr>
                <w:rFonts w:ascii="Arial" w:eastAsia="Times New Roman" w:hAnsi="Arial" w:cs="Arial"/>
                <w:sz w:val="24"/>
                <w:szCs w:val="24"/>
                <w:lang w:eastAsia="en-GB"/>
              </w:rPr>
            </w:pPr>
          </w:p>
          <w:p w14:paraId="0F036D65" w14:textId="77777777" w:rsidR="001F4AB1" w:rsidRPr="009D5766" w:rsidRDefault="001F4AB1" w:rsidP="001F4AB1">
            <w:pPr>
              <w:numPr>
                <w:ilvl w:val="0"/>
                <w:numId w:val="15"/>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sz w:val="24"/>
                <w:szCs w:val="24"/>
                <w:lang w:val="en-US" w:eastAsia="en-GB"/>
              </w:rPr>
              <w:t>Presentation of geospatial data, including implementing data standards</w:t>
            </w:r>
            <w:r w:rsidRPr="009D5766">
              <w:rPr>
                <w:rFonts w:ascii="Arial" w:eastAsia="Times New Roman" w:hAnsi="Arial" w:cs="Arial"/>
                <w:sz w:val="24"/>
                <w:szCs w:val="24"/>
                <w:lang w:eastAsia="en-GB"/>
              </w:rPr>
              <w:t>  </w:t>
            </w:r>
          </w:p>
          <w:p w14:paraId="11887264" w14:textId="77777777" w:rsidR="001F4AB1" w:rsidRPr="009D5766" w:rsidRDefault="001F4AB1" w:rsidP="00336E8E">
            <w:pPr>
              <w:ind w:left="1080"/>
              <w:textAlignment w:val="baseline"/>
              <w:rPr>
                <w:rFonts w:ascii="Arial" w:eastAsia="Times New Roman" w:hAnsi="Arial" w:cs="Arial"/>
                <w:sz w:val="24"/>
                <w:szCs w:val="24"/>
                <w:lang w:eastAsia="en-GB"/>
              </w:rPr>
            </w:pPr>
          </w:p>
          <w:p w14:paraId="3A9930BC" w14:textId="77777777" w:rsidR="001F4AB1" w:rsidRPr="009D5766" w:rsidRDefault="001F4AB1" w:rsidP="00336E8E">
            <w:pPr>
              <w:textAlignment w:val="baseline"/>
              <w:rPr>
                <w:rFonts w:ascii="Arial" w:eastAsia="Times New Roman" w:hAnsi="Arial" w:cs="Arial"/>
                <w:sz w:val="24"/>
                <w:szCs w:val="24"/>
                <w:lang w:eastAsia="en-GB"/>
              </w:rPr>
            </w:pPr>
            <w:r w:rsidRPr="009D5766">
              <w:rPr>
                <w:rFonts w:ascii="Arial" w:eastAsia="Times New Roman" w:hAnsi="Arial" w:cs="Arial"/>
                <w:sz w:val="24"/>
                <w:szCs w:val="24"/>
                <w:lang w:eastAsia="en-GB"/>
              </w:rPr>
              <w:t>This will include examples of skills, expertise, and relevant training. The project team should have an appropriate balance of inputs by senior and junior staff. Lines of reporting to staff (to senior staff and/or the project manager) should be clearly presented and sufficient.  </w:t>
            </w:r>
          </w:p>
          <w:p w14:paraId="21EF5DF0" w14:textId="77777777" w:rsidR="001F4AB1" w:rsidRPr="009D5766" w:rsidRDefault="001F4AB1" w:rsidP="00336E8E">
            <w:pPr>
              <w:textAlignment w:val="baseline"/>
              <w:rPr>
                <w:rFonts w:ascii="Arial" w:eastAsia="Times New Roman" w:hAnsi="Arial" w:cs="Arial"/>
                <w:sz w:val="24"/>
                <w:szCs w:val="24"/>
                <w:lang w:eastAsia="en-GB"/>
              </w:rPr>
            </w:pPr>
          </w:p>
          <w:p w14:paraId="76F37828" w14:textId="77777777" w:rsidR="001F4AB1" w:rsidRPr="009D5766" w:rsidRDefault="001F4AB1" w:rsidP="00336E8E">
            <w:pPr>
              <w:textAlignment w:val="baseline"/>
              <w:rPr>
                <w:rFonts w:ascii="Arial" w:eastAsia="Times New Roman" w:hAnsi="Arial" w:cs="Arial"/>
                <w:sz w:val="24"/>
                <w:szCs w:val="24"/>
                <w:lang w:eastAsia="en-GB"/>
              </w:rPr>
            </w:pPr>
            <w:r w:rsidRPr="009D5766">
              <w:rPr>
                <w:rFonts w:ascii="Arial" w:eastAsia="Times New Roman" w:hAnsi="Arial" w:cs="Arial"/>
                <w:sz w:val="24"/>
                <w:szCs w:val="24"/>
                <w:lang w:eastAsia="en-GB"/>
              </w:rPr>
              <w:t>The information provided should include:</w:t>
            </w:r>
            <w:r w:rsidRPr="009D5766">
              <w:rPr>
                <w:rFonts w:ascii="Arial" w:eastAsia="Times New Roman" w:hAnsi="Arial" w:cs="Arial"/>
                <w:color w:val="000000"/>
                <w:sz w:val="24"/>
                <w:szCs w:val="24"/>
                <w:lang w:eastAsia="en-GB"/>
              </w:rPr>
              <w:t>  </w:t>
            </w:r>
          </w:p>
          <w:p w14:paraId="75558AAB" w14:textId="4B257D42" w:rsidR="001F4AB1" w:rsidRPr="009D5766" w:rsidRDefault="001F4AB1" w:rsidP="001F4AB1">
            <w:pPr>
              <w:numPr>
                <w:ilvl w:val="0"/>
                <w:numId w:val="16"/>
              </w:numPr>
              <w:tabs>
                <w:tab w:val="clear" w:pos="720"/>
                <w:tab w:val="num" w:pos="322"/>
              </w:tabs>
              <w:ind w:left="322" w:hanging="283"/>
              <w:textAlignment w:val="baseline"/>
              <w:rPr>
                <w:rFonts w:ascii="Arial" w:eastAsia="Times New Roman" w:hAnsi="Arial" w:cs="Arial"/>
                <w:sz w:val="24"/>
                <w:szCs w:val="24"/>
                <w:lang w:eastAsia="en-GB"/>
              </w:rPr>
            </w:pPr>
            <w:r w:rsidRPr="38352499">
              <w:rPr>
                <w:rFonts w:ascii="Arial" w:eastAsia="Times New Roman" w:hAnsi="Arial" w:cs="Arial"/>
                <w:color w:val="000000" w:themeColor="text1"/>
                <w:sz w:val="24"/>
                <w:szCs w:val="24"/>
                <w:lang w:eastAsia="en-GB"/>
              </w:rPr>
              <w:t>For each member of the Project team, information on the amount of time input to this specific project, their roles, responsibilities, levels of seniority, the value added that they will bring to the project, their lines of reporting and their availability to do the work. </w:t>
            </w:r>
          </w:p>
          <w:p w14:paraId="6DB5B0F0" w14:textId="77777777" w:rsidR="001F4AB1" w:rsidRPr="009D5766" w:rsidRDefault="001F4AB1" w:rsidP="00336E8E">
            <w:pPr>
              <w:ind w:left="322"/>
              <w:textAlignment w:val="baseline"/>
              <w:rPr>
                <w:rFonts w:ascii="Arial" w:eastAsia="Times New Roman" w:hAnsi="Arial" w:cs="Arial"/>
                <w:sz w:val="24"/>
                <w:szCs w:val="24"/>
                <w:lang w:eastAsia="en-GB"/>
              </w:rPr>
            </w:pPr>
          </w:p>
          <w:p w14:paraId="6E51D9E6" w14:textId="77777777" w:rsidR="001F4AB1" w:rsidRPr="009D5766" w:rsidRDefault="001F4AB1" w:rsidP="001F4AB1">
            <w:pPr>
              <w:numPr>
                <w:ilvl w:val="0"/>
                <w:numId w:val="16"/>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color w:val="000000"/>
                <w:sz w:val="24"/>
                <w:szCs w:val="24"/>
                <w:lang w:eastAsia="en-GB"/>
              </w:rPr>
              <w:t>The name(s) of the individual(s) who will have overall management responsibility for the project and will report to Natural England’s project officer and the person who will be responsible for ensuring that the Project is completed satisfactorily.  </w:t>
            </w:r>
          </w:p>
          <w:p w14:paraId="5521505A" w14:textId="77777777" w:rsidR="001F4AB1" w:rsidRPr="009D5766" w:rsidRDefault="001F4AB1" w:rsidP="00336E8E">
            <w:pPr>
              <w:textAlignment w:val="baseline"/>
              <w:rPr>
                <w:rFonts w:ascii="Arial" w:eastAsia="Times New Roman" w:hAnsi="Arial" w:cs="Arial"/>
                <w:color w:val="000000"/>
                <w:sz w:val="24"/>
                <w:szCs w:val="24"/>
                <w:u w:val="single"/>
                <w:lang w:eastAsia="en-GB"/>
              </w:rPr>
            </w:pPr>
          </w:p>
          <w:p w14:paraId="7A147A03" w14:textId="77777777" w:rsidR="001F4AB1" w:rsidRPr="009D5766" w:rsidRDefault="001F4AB1" w:rsidP="00336E8E">
            <w:pPr>
              <w:textAlignment w:val="baseline"/>
              <w:rPr>
                <w:rFonts w:ascii="Arial" w:eastAsia="Times New Roman" w:hAnsi="Arial" w:cs="Arial"/>
                <w:color w:val="000000"/>
                <w:sz w:val="24"/>
                <w:szCs w:val="24"/>
                <w:u w:val="single"/>
                <w:lang w:eastAsia="en-GB"/>
              </w:rPr>
            </w:pPr>
            <w:r w:rsidRPr="009D5766">
              <w:rPr>
                <w:rFonts w:ascii="Arial" w:eastAsia="Times New Roman" w:hAnsi="Arial" w:cs="Arial"/>
                <w:color w:val="000000"/>
                <w:sz w:val="24"/>
                <w:szCs w:val="24"/>
                <w:u w:val="single"/>
                <w:lang w:eastAsia="en-GB"/>
              </w:rPr>
              <w:t>Evaluation Criteria:</w:t>
            </w:r>
          </w:p>
          <w:p w14:paraId="7E99C5D0" w14:textId="77777777" w:rsidR="001F4AB1" w:rsidRPr="009D5766" w:rsidRDefault="001F4AB1" w:rsidP="00336E8E">
            <w:pPr>
              <w:textAlignment w:val="baseline"/>
              <w:rPr>
                <w:rFonts w:ascii="Arial" w:eastAsia="Times New Roman" w:hAnsi="Arial" w:cs="Arial"/>
                <w:sz w:val="24"/>
                <w:szCs w:val="24"/>
                <w:lang w:eastAsia="en-GB"/>
              </w:rPr>
            </w:pPr>
          </w:p>
          <w:p w14:paraId="6C46BF29" w14:textId="77777777" w:rsidR="001F4AB1" w:rsidRPr="009D5766" w:rsidRDefault="001F4AB1" w:rsidP="00336E8E">
            <w:pPr>
              <w:textAlignment w:val="baseline"/>
              <w:rPr>
                <w:rFonts w:ascii="Arial" w:eastAsia="Times New Roman" w:hAnsi="Arial" w:cs="Arial"/>
                <w:sz w:val="24"/>
                <w:szCs w:val="24"/>
                <w:lang w:eastAsia="en-GB"/>
              </w:rPr>
            </w:pPr>
            <w:r w:rsidRPr="009D5766">
              <w:rPr>
                <w:rFonts w:ascii="Arial" w:eastAsia="Times New Roman" w:hAnsi="Arial" w:cs="Arial"/>
                <w:sz w:val="24"/>
                <w:szCs w:val="24"/>
                <w:lang w:val="x-none" w:eastAsia="en-GB"/>
              </w:rPr>
              <w:t>Your response will be evaluated on the basis of:</w:t>
            </w:r>
            <w:r w:rsidRPr="009D5766">
              <w:rPr>
                <w:rFonts w:ascii="Arial" w:eastAsia="Times New Roman" w:hAnsi="Arial" w:cs="Arial"/>
                <w:sz w:val="24"/>
                <w:szCs w:val="24"/>
                <w:lang w:eastAsia="en-GB"/>
              </w:rPr>
              <w:t> </w:t>
            </w:r>
          </w:p>
          <w:p w14:paraId="712078CF" w14:textId="77777777" w:rsidR="001F4AB1" w:rsidRPr="009D5766" w:rsidRDefault="001F4AB1" w:rsidP="001F4AB1">
            <w:pPr>
              <w:numPr>
                <w:ilvl w:val="0"/>
                <w:numId w:val="17"/>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color w:val="000000"/>
                <w:sz w:val="24"/>
                <w:szCs w:val="24"/>
                <w:lang w:eastAsia="en-GB"/>
              </w:rPr>
              <w:lastRenderedPageBreak/>
              <w:t xml:space="preserve">The level and relevance of expertise and skills, provided by the Project team and sub-contractors and the value added delivered by this. This will consider expertise and skills </w:t>
            </w:r>
            <w:proofErr w:type="gramStart"/>
            <w:r w:rsidRPr="009D5766">
              <w:rPr>
                <w:rFonts w:ascii="Arial" w:eastAsia="Times New Roman" w:hAnsi="Arial" w:cs="Arial"/>
                <w:color w:val="000000"/>
                <w:sz w:val="24"/>
                <w:szCs w:val="24"/>
                <w:lang w:eastAsia="en-GB"/>
              </w:rPr>
              <w:t>in:</w:t>
            </w:r>
            <w:proofErr w:type="gramEnd"/>
            <w:r w:rsidRPr="009D5766">
              <w:rPr>
                <w:rFonts w:ascii="Arial" w:eastAsia="Times New Roman" w:hAnsi="Arial" w:cs="Arial"/>
                <w:color w:val="000000"/>
                <w:sz w:val="24"/>
                <w:szCs w:val="24"/>
                <w:lang w:eastAsia="en-GB"/>
              </w:rPr>
              <w:t xml:space="preserve"> project management; ornithology; data collection and collation; digital imagery processing; GI (mapping and spatial analysis).   </w:t>
            </w:r>
          </w:p>
          <w:p w14:paraId="05C79337" w14:textId="77777777" w:rsidR="001F4AB1" w:rsidRPr="009D5766" w:rsidRDefault="001F4AB1" w:rsidP="00336E8E">
            <w:pPr>
              <w:ind w:left="322"/>
              <w:textAlignment w:val="baseline"/>
              <w:rPr>
                <w:rFonts w:ascii="Arial" w:eastAsia="Times New Roman" w:hAnsi="Arial" w:cs="Arial"/>
                <w:sz w:val="24"/>
                <w:szCs w:val="24"/>
                <w:lang w:eastAsia="en-GB"/>
              </w:rPr>
            </w:pPr>
          </w:p>
          <w:p w14:paraId="54675BC1" w14:textId="77777777" w:rsidR="001F4AB1" w:rsidRPr="009D5766" w:rsidRDefault="001F4AB1" w:rsidP="001F4AB1">
            <w:pPr>
              <w:numPr>
                <w:ilvl w:val="0"/>
                <w:numId w:val="17"/>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color w:val="000000"/>
                <w:sz w:val="24"/>
                <w:szCs w:val="24"/>
                <w:lang w:eastAsia="en-GB"/>
              </w:rPr>
              <w:t>The suitability and adequacy of the staff making the inputs to each stage of the Project (in terms of their expertise and skills), the quantity of their inputs and their availability to do the work.  </w:t>
            </w:r>
          </w:p>
          <w:p w14:paraId="1C37CC7D" w14:textId="77777777" w:rsidR="001F4AB1" w:rsidRPr="009D5766" w:rsidRDefault="001F4AB1" w:rsidP="00336E8E">
            <w:pPr>
              <w:textAlignment w:val="baseline"/>
              <w:rPr>
                <w:rFonts w:ascii="Arial" w:eastAsia="Times New Roman" w:hAnsi="Arial" w:cs="Arial"/>
                <w:sz w:val="24"/>
                <w:szCs w:val="24"/>
                <w:lang w:eastAsia="en-GB"/>
              </w:rPr>
            </w:pPr>
          </w:p>
          <w:p w14:paraId="23AC94EE" w14:textId="77777777" w:rsidR="001F4AB1" w:rsidRPr="009D5766" w:rsidRDefault="001F4AB1" w:rsidP="001F4AB1">
            <w:pPr>
              <w:numPr>
                <w:ilvl w:val="0"/>
                <w:numId w:val="17"/>
              </w:numPr>
              <w:tabs>
                <w:tab w:val="clear" w:pos="720"/>
                <w:tab w:val="num" w:pos="322"/>
              </w:tabs>
              <w:ind w:left="322" w:hanging="283"/>
              <w:textAlignment w:val="baseline"/>
              <w:rPr>
                <w:rFonts w:ascii="Arial" w:eastAsia="Times New Roman" w:hAnsi="Arial" w:cs="Arial"/>
                <w:sz w:val="24"/>
                <w:szCs w:val="24"/>
                <w:lang w:eastAsia="en-GB"/>
              </w:rPr>
            </w:pPr>
            <w:r w:rsidRPr="009D5766">
              <w:rPr>
                <w:rFonts w:ascii="Arial" w:eastAsia="Times New Roman" w:hAnsi="Arial" w:cs="Arial"/>
                <w:color w:val="000000"/>
                <w:sz w:val="24"/>
                <w:szCs w:val="24"/>
                <w:lang w:eastAsia="en-GB"/>
              </w:rPr>
              <w:t>The appropriateness of the balance of inputs by senior and junior staff and clarity and sufficiency of lines of reporting.  </w:t>
            </w:r>
          </w:p>
          <w:p w14:paraId="2EDA26CF" w14:textId="77777777" w:rsidR="001F4AB1" w:rsidRPr="009D5766" w:rsidRDefault="001F4AB1" w:rsidP="00336E8E">
            <w:pPr>
              <w:jc w:val="both"/>
              <w:textAlignment w:val="baseline"/>
              <w:rPr>
                <w:rFonts w:ascii="Arial" w:eastAsia="Times New Roman" w:hAnsi="Arial" w:cs="Arial"/>
                <w:b/>
                <w:bCs/>
                <w:sz w:val="24"/>
                <w:szCs w:val="24"/>
                <w:lang w:val="en-US" w:eastAsia="en-GB"/>
              </w:rPr>
            </w:pPr>
          </w:p>
          <w:p w14:paraId="020F9D75" w14:textId="77777777" w:rsidR="001F4AB1" w:rsidRDefault="001F4AB1" w:rsidP="00336E8E">
            <w:pPr>
              <w:jc w:val="both"/>
              <w:textAlignment w:val="baseline"/>
              <w:rPr>
                <w:rFonts w:ascii="Arial" w:eastAsia="Times New Roman" w:hAnsi="Arial" w:cs="Arial"/>
                <w:sz w:val="24"/>
                <w:szCs w:val="24"/>
                <w:lang w:eastAsia="en-GB"/>
              </w:rPr>
            </w:pPr>
            <w:r w:rsidRPr="009D5766">
              <w:rPr>
                <w:rFonts w:ascii="Arial" w:eastAsia="Times New Roman" w:hAnsi="Arial" w:cs="Arial"/>
                <w:b/>
                <w:bCs/>
                <w:sz w:val="24"/>
                <w:szCs w:val="24"/>
                <w:lang w:val="en-US" w:eastAsia="en-GB"/>
              </w:rPr>
              <w:t>A minimum score of 50 for this question is required to be met. Any score below this will be scored as a Fail</w:t>
            </w:r>
            <w:r w:rsidRPr="009D5766">
              <w:rPr>
                <w:rFonts w:ascii="Arial" w:eastAsia="Times New Roman" w:hAnsi="Arial" w:cs="Arial"/>
                <w:sz w:val="24"/>
                <w:szCs w:val="24"/>
                <w:lang w:val="en-US" w:eastAsia="en-GB"/>
              </w:rPr>
              <w:t>.</w:t>
            </w:r>
            <w:r w:rsidRPr="009D5766">
              <w:rPr>
                <w:rFonts w:ascii="Arial" w:eastAsia="Times New Roman" w:hAnsi="Arial" w:cs="Arial"/>
                <w:sz w:val="24"/>
                <w:szCs w:val="24"/>
                <w:lang w:eastAsia="en-GB"/>
              </w:rPr>
              <w:t> </w:t>
            </w:r>
          </w:p>
          <w:p w14:paraId="05D7F94B" w14:textId="77777777" w:rsidR="00F04A3B" w:rsidRDefault="00F04A3B" w:rsidP="00336E8E">
            <w:pPr>
              <w:jc w:val="both"/>
              <w:textAlignment w:val="baseline"/>
              <w:rPr>
                <w:rFonts w:ascii="Arial" w:eastAsia="Times New Roman" w:hAnsi="Arial" w:cs="Arial"/>
                <w:sz w:val="24"/>
                <w:szCs w:val="24"/>
                <w:lang w:eastAsia="en-GB"/>
              </w:rPr>
            </w:pPr>
          </w:p>
          <w:p w14:paraId="40FC84BB" w14:textId="0CEEEB42" w:rsidR="00F04A3B" w:rsidRPr="00451DDC" w:rsidRDefault="00F04A3B" w:rsidP="00F04A3B">
            <w:pPr>
              <w:pStyle w:val="paragraph"/>
              <w:spacing w:before="0" w:beforeAutospacing="0" w:after="0" w:afterAutospacing="0"/>
              <w:jc w:val="both"/>
              <w:textAlignment w:val="baseline"/>
              <w:rPr>
                <w:rStyle w:val="eop"/>
                <w:rFonts w:ascii="Arial" w:hAnsi="Arial" w:cs="Arial"/>
              </w:rPr>
            </w:pPr>
            <w:r w:rsidRPr="00451DDC">
              <w:rPr>
                <w:rStyle w:val="normaltextrun"/>
                <w:rFonts w:ascii="Arial" w:hAnsi="Arial" w:cs="Arial"/>
              </w:rPr>
              <w:t>Please submit a document with the filename “</w:t>
            </w:r>
            <w:r w:rsidRPr="00DF4104">
              <w:rPr>
                <w:rStyle w:val="normaltextrun"/>
                <w:rFonts w:ascii="Arial" w:hAnsi="Arial" w:cs="Arial"/>
                <w:b/>
                <w:bCs/>
              </w:rPr>
              <w:t>mNCEA_PBDM_WP5.5_</w:t>
            </w:r>
            <w:r w:rsidRPr="00451DDC">
              <w:rPr>
                <w:rStyle w:val="normaltextrun"/>
                <w:rFonts w:ascii="Arial" w:hAnsi="Arial" w:cs="Arial"/>
                <w:b/>
                <w:bCs/>
              </w:rPr>
              <w:t>E0</w:t>
            </w:r>
            <w:r>
              <w:rPr>
                <w:rStyle w:val="normaltextrun"/>
                <w:rFonts w:ascii="Arial" w:hAnsi="Arial" w:cs="Arial"/>
                <w:b/>
                <w:bCs/>
              </w:rPr>
              <w:t>2</w:t>
            </w:r>
            <w:r w:rsidRPr="00451DDC">
              <w:rPr>
                <w:rStyle w:val="normaltextrun"/>
                <w:rFonts w:ascii="Arial" w:hAnsi="Arial" w:cs="Arial"/>
                <w:b/>
                <w:bCs/>
              </w:rPr>
              <w:t>_Your Company Name</w:t>
            </w:r>
            <w:r w:rsidRPr="00451DDC">
              <w:rPr>
                <w:rStyle w:val="normaltextrun"/>
                <w:rFonts w:ascii="Arial" w:hAnsi="Arial" w:cs="Arial"/>
              </w:rPr>
              <w:t>”. </w:t>
            </w:r>
            <w:r w:rsidRPr="00451DDC">
              <w:rPr>
                <w:rStyle w:val="eop"/>
                <w:rFonts w:ascii="Arial" w:hAnsi="Arial" w:cs="Arial"/>
              </w:rPr>
              <w:t> </w:t>
            </w:r>
          </w:p>
          <w:p w14:paraId="53496034" w14:textId="77777777" w:rsidR="00F04A3B" w:rsidRPr="009D5766" w:rsidRDefault="00F04A3B" w:rsidP="00336E8E">
            <w:pPr>
              <w:jc w:val="both"/>
              <w:textAlignment w:val="baseline"/>
              <w:rPr>
                <w:rFonts w:ascii="Arial" w:eastAsia="Times New Roman" w:hAnsi="Arial" w:cs="Arial"/>
                <w:sz w:val="24"/>
                <w:szCs w:val="24"/>
                <w:lang w:eastAsia="en-GB"/>
              </w:rPr>
            </w:pPr>
          </w:p>
          <w:p w14:paraId="54C31568" w14:textId="77777777" w:rsidR="001F4AB1" w:rsidRPr="009D5766" w:rsidRDefault="001F4AB1" w:rsidP="00336E8E">
            <w:pPr>
              <w:textAlignment w:val="baseline"/>
              <w:rPr>
                <w:rFonts w:ascii="Arial" w:eastAsia="Times New Roman" w:hAnsi="Arial" w:cs="Arial"/>
                <w:sz w:val="24"/>
                <w:szCs w:val="24"/>
                <w:lang w:eastAsia="en-GB"/>
              </w:rPr>
            </w:pPr>
            <w:r w:rsidRPr="009D5766">
              <w:rPr>
                <w:rFonts w:ascii="Arial" w:eastAsia="Times New Roman" w:hAnsi="Arial" w:cs="Arial"/>
                <w:sz w:val="24"/>
                <w:szCs w:val="24"/>
                <w:lang w:eastAsia="en-GB"/>
              </w:rPr>
              <w:t>Your response must not exceed a maximum of 6 sides of A4, font size Arial 11. Use of team structure trees etc. is encouraged for clarity and brevity. It is very important to demonstrate leads and roles of all staff involved.  </w:t>
            </w:r>
          </w:p>
          <w:p w14:paraId="5B191F28" w14:textId="77777777" w:rsidR="001F4AB1" w:rsidRPr="009D5766" w:rsidDel="005672E1" w:rsidRDefault="001F4AB1" w:rsidP="00336E8E">
            <w:pPr>
              <w:textAlignment w:val="baseline"/>
              <w:rPr>
                <w:rFonts w:ascii="Arial" w:hAnsi="Arial" w:cs="Arial"/>
                <w:sz w:val="24"/>
                <w:szCs w:val="24"/>
              </w:rPr>
            </w:pPr>
          </w:p>
        </w:tc>
        <w:tc>
          <w:tcPr>
            <w:tcW w:w="1284" w:type="dxa"/>
            <w:shd w:val="clear" w:color="auto" w:fill="auto"/>
          </w:tcPr>
          <w:p w14:paraId="6DCD1C58" w14:textId="77777777" w:rsidR="001F4AB1" w:rsidRPr="00104D4F" w:rsidDel="005672E1" w:rsidRDefault="001F4AB1" w:rsidP="00336E8E">
            <w:pPr>
              <w:rPr>
                <w:szCs w:val="24"/>
              </w:rPr>
            </w:pPr>
            <w:r>
              <w:rPr>
                <w:szCs w:val="24"/>
              </w:rPr>
              <w:lastRenderedPageBreak/>
              <w:t>30%</w:t>
            </w:r>
          </w:p>
        </w:tc>
      </w:tr>
      <w:tr w:rsidR="001F4AB1" w:rsidRPr="00104D4F" w14:paraId="1577ECF4" w14:textId="77777777" w:rsidTr="38352499">
        <w:tc>
          <w:tcPr>
            <w:tcW w:w="1537" w:type="dxa"/>
            <w:shd w:val="clear" w:color="auto" w:fill="auto"/>
          </w:tcPr>
          <w:p w14:paraId="59888E1E" w14:textId="14486E61" w:rsidR="001F4AB1" w:rsidRPr="009D5766" w:rsidRDefault="001F4AB1" w:rsidP="00336E8E">
            <w:pPr>
              <w:rPr>
                <w:rFonts w:ascii="Arial" w:hAnsi="Arial" w:cs="Arial"/>
                <w:sz w:val="24"/>
                <w:szCs w:val="24"/>
              </w:rPr>
            </w:pPr>
            <w:r w:rsidRPr="009D5766">
              <w:rPr>
                <w:rFonts w:ascii="Arial" w:hAnsi="Arial" w:cs="Arial"/>
                <w:sz w:val="24"/>
                <w:szCs w:val="24"/>
              </w:rPr>
              <w:lastRenderedPageBreak/>
              <w:t>E03</w:t>
            </w:r>
            <w:r w:rsidR="00286B93">
              <w:rPr>
                <w:rFonts w:ascii="Arial" w:hAnsi="Arial" w:cs="Arial"/>
                <w:sz w:val="24"/>
                <w:szCs w:val="24"/>
              </w:rPr>
              <w:t>_Risk Assessment</w:t>
            </w:r>
          </w:p>
        </w:tc>
        <w:tc>
          <w:tcPr>
            <w:tcW w:w="2574" w:type="dxa"/>
            <w:shd w:val="clear" w:color="auto" w:fill="auto"/>
          </w:tcPr>
          <w:p w14:paraId="66C0EF09" w14:textId="77777777" w:rsidR="001F4AB1" w:rsidRPr="009D5766" w:rsidRDefault="001F4AB1" w:rsidP="00336E8E">
            <w:pPr>
              <w:rPr>
                <w:rFonts w:ascii="Arial" w:hAnsi="Arial" w:cs="Arial"/>
                <w:sz w:val="24"/>
                <w:szCs w:val="24"/>
              </w:rPr>
            </w:pPr>
            <w:r w:rsidRPr="009D5766">
              <w:rPr>
                <w:rFonts w:ascii="Arial" w:hAnsi="Arial" w:cs="Arial"/>
                <w:sz w:val="24"/>
                <w:szCs w:val="24"/>
              </w:rPr>
              <w:t>Please provide a Survey Risk Assessment.</w:t>
            </w:r>
          </w:p>
        </w:tc>
        <w:tc>
          <w:tcPr>
            <w:tcW w:w="4707" w:type="dxa"/>
            <w:shd w:val="clear" w:color="auto" w:fill="auto"/>
          </w:tcPr>
          <w:p w14:paraId="129F19D1" w14:textId="5B35931D" w:rsidR="001F4AB1" w:rsidRPr="009D5766" w:rsidRDefault="001F4AB1" w:rsidP="00336E8E">
            <w:pPr>
              <w:rPr>
                <w:rFonts w:ascii="Arial" w:hAnsi="Arial" w:cs="Arial"/>
                <w:sz w:val="24"/>
                <w:szCs w:val="24"/>
              </w:rPr>
            </w:pPr>
            <w:r w:rsidRPr="38352499">
              <w:rPr>
                <w:rFonts w:ascii="Arial" w:hAnsi="Arial" w:cs="Arial"/>
                <w:sz w:val="24"/>
                <w:szCs w:val="24"/>
              </w:rPr>
              <w:t xml:space="preserve">Provide </w:t>
            </w:r>
            <w:r w:rsidR="00E01894">
              <w:rPr>
                <w:rFonts w:ascii="Arial" w:hAnsi="Arial" w:cs="Arial"/>
                <w:sz w:val="24"/>
                <w:szCs w:val="24"/>
              </w:rPr>
              <w:t>a</w:t>
            </w:r>
            <w:r w:rsidR="00E01894">
              <w:rPr>
                <w:sz w:val="24"/>
                <w:szCs w:val="24"/>
              </w:rPr>
              <w:t xml:space="preserve"> </w:t>
            </w:r>
            <w:r w:rsidRPr="38352499">
              <w:rPr>
                <w:rFonts w:ascii="Arial" w:hAnsi="Arial" w:cs="Arial"/>
                <w:sz w:val="24"/>
                <w:szCs w:val="24"/>
              </w:rPr>
              <w:t>Survey Risk Assessment tailored to the requirement to cover matters regarding:</w:t>
            </w:r>
          </w:p>
          <w:p w14:paraId="7FA75AF1" w14:textId="01E8E473" w:rsidR="38352499" w:rsidRDefault="38352499" w:rsidP="38352499">
            <w:pPr>
              <w:rPr>
                <w:rFonts w:ascii="Arial" w:hAnsi="Arial" w:cs="Arial"/>
                <w:sz w:val="24"/>
                <w:szCs w:val="24"/>
              </w:rPr>
            </w:pPr>
          </w:p>
          <w:p w14:paraId="7CAE2FD4" w14:textId="77777777" w:rsidR="001F4AB1" w:rsidRPr="009D5766" w:rsidRDefault="001F4AB1" w:rsidP="00336E8E">
            <w:pPr>
              <w:rPr>
                <w:rFonts w:ascii="Arial" w:hAnsi="Arial" w:cs="Arial"/>
                <w:sz w:val="24"/>
                <w:szCs w:val="24"/>
              </w:rPr>
            </w:pPr>
            <w:r w:rsidRPr="38352499">
              <w:rPr>
                <w:rFonts w:ascii="Arial" w:hAnsi="Arial" w:cs="Arial"/>
                <w:sz w:val="24"/>
                <w:szCs w:val="24"/>
              </w:rPr>
              <w:t>Health and Safety risks associated with conducting the survey flight(s) needed to fulfil the core objectives of this project, and associated mitigation measures.</w:t>
            </w:r>
          </w:p>
          <w:p w14:paraId="2240EDB4" w14:textId="36482235" w:rsidR="38352499" w:rsidRDefault="38352499" w:rsidP="38352499">
            <w:pPr>
              <w:rPr>
                <w:rFonts w:ascii="Arial" w:hAnsi="Arial" w:cs="Arial"/>
                <w:sz w:val="24"/>
                <w:szCs w:val="24"/>
              </w:rPr>
            </w:pPr>
          </w:p>
          <w:p w14:paraId="416DCE1A" w14:textId="77777777" w:rsidR="001F4AB1" w:rsidRPr="009D5766" w:rsidRDefault="001F4AB1" w:rsidP="00336E8E">
            <w:pPr>
              <w:rPr>
                <w:rFonts w:ascii="Arial" w:hAnsi="Arial" w:cs="Arial"/>
                <w:sz w:val="24"/>
                <w:szCs w:val="24"/>
              </w:rPr>
            </w:pPr>
            <w:r w:rsidRPr="38352499">
              <w:rPr>
                <w:rFonts w:ascii="Arial" w:hAnsi="Arial" w:cs="Arial"/>
                <w:sz w:val="24"/>
                <w:szCs w:val="24"/>
              </w:rPr>
              <w:t xml:space="preserve">All other (non-H&amp;S) risks associated with delivery of the survey(s) needed to fulfil the core objectives of this project, and </w:t>
            </w:r>
            <w:r w:rsidRPr="38352499">
              <w:rPr>
                <w:rFonts w:ascii="Arial" w:hAnsi="Arial" w:cs="Arial"/>
                <w:sz w:val="24"/>
                <w:szCs w:val="24"/>
              </w:rPr>
              <w:lastRenderedPageBreak/>
              <w:t xml:space="preserve">associated mitigation measures and contingencies. </w:t>
            </w:r>
          </w:p>
          <w:p w14:paraId="2B97D45A" w14:textId="26DECB32" w:rsidR="38352499" w:rsidRDefault="38352499" w:rsidP="38352499">
            <w:pPr>
              <w:rPr>
                <w:rFonts w:ascii="Arial" w:hAnsi="Arial" w:cs="Arial"/>
                <w:sz w:val="24"/>
                <w:szCs w:val="24"/>
              </w:rPr>
            </w:pPr>
          </w:p>
          <w:p w14:paraId="2C889F7A" w14:textId="77777777" w:rsidR="001F4AB1" w:rsidRPr="009D5766" w:rsidRDefault="001F4AB1" w:rsidP="00336E8E">
            <w:pPr>
              <w:pStyle w:val="paragraph"/>
              <w:spacing w:before="0" w:beforeAutospacing="0" w:after="0" w:afterAutospacing="0"/>
              <w:jc w:val="both"/>
              <w:textAlignment w:val="baseline"/>
              <w:rPr>
                <w:rStyle w:val="normaltextrun"/>
                <w:rFonts w:ascii="Arial" w:hAnsi="Arial" w:cs="Arial"/>
                <w:u w:val="single"/>
              </w:rPr>
            </w:pPr>
            <w:r w:rsidRPr="009D5766">
              <w:rPr>
                <w:rStyle w:val="normaltextrun"/>
                <w:rFonts w:ascii="Arial" w:hAnsi="Arial" w:cs="Arial"/>
                <w:u w:val="single"/>
                <w:lang w:val="x-none"/>
              </w:rPr>
              <w:t>Evaluation criteria</w:t>
            </w:r>
            <w:r w:rsidRPr="009D5766">
              <w:rPr>
                <w:rStyle w:val="normaltextrun"/>
                <w:rFonts w:ascii="Arial" w:hAnsi="Arial" w:cs="Arial"/>
                <w:u w:val="single"/>
              </w:rPr>
              <w:t>:</w:t>
            </w:r>
          </w:p>
          <w:p w14:paraId="105AD19B" w14:textId="77777777" w:rsidR="001F4AB1" w:rsidRPr="009D5766" w:rsidRDefault="001F4AB1" w:rsidP="00336E8E">
            <w:pPr>
              <w:pStyle w:val="paragraph"/>
              <w:spacing w:before="0" w:beforeAutospacing="0" w:after="0" w:afterAutospacing="0"/>
              <w:jc w:val="both"/>
              <w:textAlignment w:val="baseline"/>
              <w:rPr>
                <w:rFonts w:ascii="Arial" w:hAnsi="Arial" w:cs="Arial"/>
              </w:rPr>
            </w:pPr>
          </w:p>
          <w:p w14:paraId="0727E953" w14:textId="77777777" w:rsidR="001F4AB1" w:rsidRPr="009D5766" w:rsidRDefault="001F4AB1" w:rsidP="00336E8E">
            <w:pPr>
              <w:pStyle w:val="paragraph"/>
              <w:spacing w:before="0" w:beforeAutospacing="0" w:after="0" w:afterAutospacing="0"/>
              <w:jc w:val="both"/>
              <w:textAlignment w:val="baseline"/>
              <w:rPr>
                <w:rStyle w:val="eop"/>
                <w:rFonts w:ascii="Arial" w:hAnsi="Arial" w:cs="Arial"/>
              </w:rPr>
            </w:pPr>
            <w:r w:rsidRPr="009D5766">
              <w:rPr>
                <w:rStyle w:val="normaltextrun"/>
                <w:rFonts w:ascii="Arial" w:hAnsi="Arial" w:cs="Arial"/>
                <w:lang w:val="x-none"/>
              </w:rPr>
              <w:t>Your response will be evaluated on the basis of whether it:</w:t>
            </w:r>
            <w:r w:rsidRPr="009D5766">
              <w:rPr>
                <w:rStyle w:val="eop"/>
                <w:rFonts w:ascii="Arial" w:hAnsi="Arial" w:cs="Arial"/>
              </w:rPr>
              <w:t> </w:t>
            </w:r>
          </w:p>
          <w:p w14:paraId="212EC99B" w14:textId="77777777" w:rsidR="001F4AB1" w:rsidRPr="009D5766" w:rsidRDefault="001F4AB1" w:rsidP="00336E8E">
            <w:pPr>
              <w:pStyle w:val="paragraph"/>
              <w:spacing w:before="0" w:beforeAutospacing="0" w:after="0" w:afterAutospacing="0"/>
              <w:jc w:val="both"/>
              <w:textAlignment w:val="baseline"/>
              <w:rPr>
                <w:rFonts w:ascii="Arial" w:hAnsi="Arial" w:cs="Arial"/>
              </w:rPr>
            </w:pPr>
          </w:p>
          <w:p w14:paraId="1AF8F87B" w14:textId="41801378" w:rsidR="001F4AB1" w:rsidRPr="009D5766" w:rsidRDefault="001F4AB1" w:rsidP="38352499">
            <w:pPr>
              <w:pStyle w:val="paragraph"/>
              <w:numPr>
                <w:ilvl w:val="0"/>
                <w:numId w:val="9"/>
              </w:numPr>
              <w:tabs>
                <w:tab w:val="clear" w:pos="720"/>
                <w:tab w:val="num" w:pos="322"/>
              </w:tabs>
              <w:spacing w:before="0" w:beforeAutospacing="0" w:after="0" w:afterAutospacing="0"/>
              <w:ind w:left="322" w:hanging="283"/>
              <w:textAlignment w:val="baseline"/>
              <w:rPr>
                <w:rStyle w:val="normaltextrun"/>
                <w:rFonts w:ascii="Arial" w:hAnsi="Arial" w:cs="Arial"/>
              </w:rPr>
            </w:pPr>
            <w:r w:rsidRPr="38352499">
              <w:rPr>
                <w:rStyle w:val="normaltextrun"/>
                <w:rFonts w:ascii="Arial" w:hAnsi="Arial" w:cs="Arial"/>
              </w:rPr>
              <w:t>Demonstrates a clear understanding of the Health &amp; Safety issues associated with delivery of the survey</w:t>
            </w:r>
            <w:r w:rsidR="00C11040">
              <w:rPr>
                <w:rStyle w:val="normaltextrun"/>
                <w:rFonts w:ascii="Arial" w:hAnsi="Arial" w:cs="Arial"/>
              </w:rPr>
              <w:t>s</w:t>
            </w:r>
            <w:r w:rsidRPr="38352499">
              <w:rPr>
                <w:rStyle w:val="normaltextrun"/>
                <w:rFonts w:ascii="Arial" w:hAnsi="Arial" w:cs="Arial"/>
              </w:rPr>
              <w:t xml:space="preserve"> </w:t>
            </w:r>
            <w:r w:rsidRPr="38352499">
              <w:rPr>
                <w:rFonts w:ascii="Arial" w:hAnsi="Arial" w:cs="Arial"/>
              </w:rPr>
              <w:t>needed to fulfil the core objectives of this project</w:t>
            </w:r>
            <w:r w:rsidRPr="38352499">
              <w:rPr>
                <w:rStyle w:val="normaltextrun"/>
                <w:rFonts w:ascii="Arial" w:hAnsi="Arial" w:cs="Arial"/>
              </w:rPr>
              <w:t xml:space="preserve"> and describes effective measures to mitigate those risks. </w:t>
            </w:r>
          </w:p>
          <w:p w14:paraId="5C6150DC" w14:textId="77777777" w:rsidR="001F4AB1" w:rsidRPr="009D5766" w:rsidRDefault="001F4AB1" w:rsidP="00336E8E">
            <w:pPr>
              <w:pStyle w:val="paragraph"/>
              <w:spacing w:before="0" w:beforeAutospacing="0" w:after="0" w:afterAutospacing="0"/>
              <w:ind w:left="322"/>
              <w:textAlignment w:val="baseline"/>
              <w:rPr>
                <w:rStyle w:val="normaltextrun"/>
                <w:rFonts w:ascii="Arial" w:hAnsi="Arial" w:cs="Arial"/>
              </w:rPr>
            </w:pPr>
          </w:p>
          <w:p w14:paraId="1C680162" w14:textId="77777777" w:rsidR="001F4AB1" w:rsidRPr="009D5766" w:rsidRDefault="001F4AB1" w:rsidP="001F4AB1">
            <w:pPr>
              <w:pStyle w:val="paragraph"/>
              <w:numPr>
                <w:ilvl w:val="0"/>
                <w:numId w:val="9"/>
              </w:numPr>
              <w:tabs>
                <w:tab w:val="clear" w:pos="720"/>
                <w:tab w:val="num" w:pos="322"/>
              </w:tabs>
              <w:spacing w:before="0" w:beforeAutospacing="0" w:after="0" w:afterAutospacing="0"/>
              <w:ind w:left="322" w:hanging="283"/>
              <w:textAlignment w:val="baseline"/>
              <w:rPr>
                <w:rFonts w:ascii="Arial" w:hAnsi="Arial" w:cs="Arial"/>
              </w:rPr>
            </w:pPr>
            <w:r w:rsidRPr="009D5766">
              <w:rPr>
                <w:rStyle w:val="normaltextrun"/>
                <w:rFonts w:ascii="Arial" w:hAnsi="Arial" w:cs="Arial"/>
              </w:rPr>
              <w:t>Demonstrates a clear understanding of other r</w:t>
            </w:r>
            <w:r w:rsidRPr="009D5766">
              <w:rPr>
                <w:rFonts w:ascii="Arial" w:hAnsi="Arial" w:cs="Arial"/>
              </w:rPr>
              <w:t>isks associated with delivery of the surveys needed to fulfil the core objectives of this project and describes effective measures to mitigate those risks.</w:t>
            </w:r>
          </w:p>
          <w:p w14:paraId="5D09D0EF" w14:textId="77777777" w:rsidR="001F4AB1" w:rsidRPr="009D5766" w:rsidRDefault="001F4AB1" w:rsidP="00336E8E">
            <w:pPr>
              <w:pStyle w:val="paragraph"/>
              <w:spacing w:before="0" w:beforeAutospacing="0" w:after="0" w:afterAutospacing="0"/>
              <w:ind w:left="1080"/>
              <w:textAlignment w:val="baseline"/>
              <w:rPr>
                <w:rFonts w:ascii="Arial" w:hAnsi="Arial" w:cs="Arial"/>
              </w:rPr>
            </w:pPr>
            <w:r w:rsidRPr="009D5766">
              <w:rPr>
                <w:rStyle w:val="eop"/>
                <w:rFonts w:ascii="Arial" w:hAnsi="Arial" w:cs="Arial"/>
              </w:rPr>
              <w:t> </w:t>
            </w:r>
          </w:p>
          <w:p w14:paraId="5CA153D6" w14:textId="77777777" w:rsidR="001F4AB1" w:rsidRDefault="001F4AB1" w:rsidP="00336E8E">
            <w:pPr>
              <w:pStyle w:val="paragraph"/>
              <w:spacing w:before="0" w:beforeAutospacing="0" w:after="0" w:afterAutospacing="0"/>
              <w:textAlignment w:val="baseline"/>
              <w:rPr>
                <w:rStyle w:val="eop"/>
                <w:rFonts w:ascii="Arial" w:hAnsi="Arial" w:cs="Arial"/>
              </w:rPr>
            </w:pPr>
            <w:r w:rsidRPr="009D5766">
              <w:rPr>
                <w:rStyle w:val="normaltextrun"/>
                <w:rFonts w:ascii="Arial" w:hAnsi="Arial" w:cs="Arial"/>
                <w:b/>
                <w:bCs/>
                <w:lang w:val="en-US"/>
              </w:rPr>
              <w:t>A minimum score of 50 for this question is required to be met. Any score below this will be scored as a Fail</w:t>
            </w:r>
            <w:r w:rsidRPr="009D5766">
              <w:rPr>
                <w:rStyle w:val="normaltextrun"/>
                <w:rFonts w:ascii="Arial" w:hAnsi="Arial" w:cs="Arial"/>
                <w:lang w:val="en-US"/>
              </w:rPr>
              <w:t>.</w:t>
            </w:r>
            <w:r w:rsidRPr="009D5766">
              <w:rPr>
                <w:rStyle w:val="eop"/>
                <w:rFonts w:ascii="Arial" w:hAnsi="Arial" w:cs="Arial"/>
              </w:rPr>
              <w:t> </w:t>
            </w:r>
          </w:p>
          <w:p w14:paraId="3256968E" w14:textId="77777777" w:rsidR="00C11040" w:rsidRDefault="00C11040" w:rsidP="00336E8E">
            <w:pPr>
              <w:pStyle w:val="paragraph"/>
              <w:spacing w:before="0" w:beforeAutospacing="0" w:after="0" w:afterAutospacing="0"/>
              <w:textAlignment w:val="baseline"/>
              <w:rPr>
                <w:rStyle w:val="eop"/>
              </w:rPr>
            </w:pPr>
          </w:p>
          <w:p w14:paraId="79233841" w14:textId="59E412C4" w:rsidR="00C11040" w:rsidRPr="00451DDC" w:rsidRDefault="00C11040" w:rsidP="00C11040">
            <w:pPr>
              <w:pStyle w:val="paragraph"/>
              <w:spacing w:before="0" w:beforeAutospacing="0" w:after="0" w:afterAutospacing="0"/>
              <w:jc w:val="both"/>
              <w:textAlignment w:val="baseline"/>
              <w:rPr>
                <w:rStyle w:val="eop"/>
                <w:rFonts w:ascii="Arial" w:hAnsi="Arial" w:cs="Arial"/>
              </w:rPr>
            </w:pPr>
            <w:r w:rsidRPr="00451DDC">
              <w:rPr>
                <w:rStyle w:val="normaltextrun"/>
                <w:rFonts w:ascii="Arial" w:hAnsi="Arial" w:cs="Arial"/>
              </w:rPr>
              <w:t>Please submit a document with the filename “</w:t>
            </w:r>
            <w:r w:rsidRPr="00DF4104">
              <w:rPr>
                <w:rStyle w:val="normaltextrun"/>
                <w:rFonts w:ascii="Arial" w:hAnsi="Arial" w:cs="Arial"/>
                <w:b/>
                <w:bCs/>
              </w:rPr>
              <w:t>mNCEA_PBDM_WP5.5_</w:t>
            </w:r>
            <w:r w:rsidRPr="00451DDC">
              <w:rPr>
                <w:rStyle w:val="normaltextrun"/>
                <w:rFonts w:ascii="Arial" w:hAnsi="Arial" w:cs="Arial"/>
                <w:b/>
                <w:bCs/>
              </w:rPr>
              <w:t>E0</w:t>
            </w:r>
            <w:r>
              <w:rPr>
                <w:rStyle w:val="normaltextrun"/>
                <w:rFonts w:ascii="Arial" w:hAnsi="Arial" w:cs="Arial"/>
                <w:b/>
                <w:bCs/>
              </w:rPr>
              <w:t>3</w:t>
            </w:r>
            <w:r w:rsidRPr="00451DDC">
              <w:rPr>
                <w:rStyle w:val="normaltextrun"/>
                <w:rFonts w:ascii="Arial" w:hAnsi="Arial" w:cs="Arial"/>
                <w:b/>
                <w:bCs/>
              </w:rPr>
              <w:t>_Your Company Name</w:t>
            </w:r>
            <w:r w:rsidRPr="00451DDC">
              <w:rPr>
                <w:rStyle w:val="normaltextrun"/>
                <w:rFonts w:ascii="Arial" w:hAnsi="Arial" w:cs="Arial"/>
              </w:rPr>
              <w:t>”. </w:t>
            </w:r>
            <w:r w:rsidRPr="00451DDC">
              <w:rPr>
                <w:rStyle w:val="eop"/>
                <w:rFonts w:ascii="Arial" w:hAnsi="Arial" w:cs="Arial"/>
              </w:rPr>
              <w:t> </w:t>
            </w:r>
          </w:p>
          <w:p w14:paraId="64FA8091" w14:textId="77777777" w:rsidR="00C11040" w:rsidRPr="009D5766" w:rsidRDefault="00C11040" w:rsidP="00336E8E">
            <w:pPr>
              <w:pStyle w:val="paragraph"/>
              <w:spacing w:before="0" w:beforeAutospacing="0" w:after="0" w:afterAutospacing="0"/>
              <w:textAlignment w:val="baseline"/>
              <w:rPr>
                <w:rStyle w:val="eop"/>
                <w:rFonts w:ascii="Arial" w:hAnsi="Arial" w:cs="Arial"/>
              </w:rPr>
            </w:pPr>
          </w:p>
          <w:p w14:paraId="416F750D" w14:textId="77777777" w:rsidR="001F4AB1" w:rsidRPr="009D5766" w:rsidRDefault="001F4AB1" w:rsidP="00336E8E">
            <w:pPr>
              <w:rPr>
                <w:rFonts w:ascii="Arial" w:hAnsi="Arial" w:cs="Arial"/>
                <w:sz w:val="24"/>
                <w:szCs w:val="24"/>
              </w:rPr>
            </w:pPr>
            <w:r w:rsidRPr="009D5766">
              <w:rPr>
                <w:rStyle w:val="normaltextrun"/>
                <w:rFonts w:ascii="Arial" w:hAnsi="Arial" w:cs="Arial"/>
                <w:sz w:val="24"/>
                <w:szCs w:val="24"/>
              </w:rPr>
              <w:t>The attachment must include the information requested above (maximum response: 5 sides of A4, font size Arial 11).</w:t>
            </w:r>
            <w:r w:rsidRPr="009D5766">
              <w:rPr>
                <w:rStyle w:val="eop"/>
                <w:rFonts w:ascii="Arial" w:hAnsi="Arial" w:cs="Arial"/>
                <w:sz w:val="24"/>
                <w:szCs w:val="24"/>
              </w:rPr>
              <w:t> </w:t>
            </w:r>
          </w:p>
        </w:tc>
        <w:tc>
          <w:tcPr>
            <w:tcW w:w="1284" w:type="dxa"/>
            <w:shd w:val="clear" w:color="auto" w:fill="auto"/>
          </w:tcPr>
          <w:p w14:paraId="6BEA4578" w14:textId="77777777" w:rsidR="001F4AB1" w:rsidRPr="00104D4F" w:rsidRDefault="001F4AB1" w:rsidP="00336E8E">
            <w:pPr>
              <w:rPr>
                <w:szCs w:val="24"/>
              </w:rPr>
            </w:pPr>
            <w:r w:rsidRPr="00104D4F">
              <w:rPr>
                <w:szCs w:val="24"/>
              </w:rPr>
              <w:lastRenderedPageBreak/>
              <w:t>10%</w:t>
            </w:r>
          </w:p>
        </w:tc>
      </w:tr>
    </w:tbl>
    <w:p w14:paraId="70806191" w14:textId="77777777" w:rsidR="00C11040" w:rsidRDefault="00C11040" w:rsidP="00724B5C"/>
    <w:p w14:paraId="1578D676" w14:textId="77777777" w:rsidR="00C11040" w:rsidRDefault="00C11040" w:rsidP="00724B5C">
      <w:pPr>
        <w:rPr>
          <w:rFonts w:ascii="Arial" w:hAnsi="Arial" w:cs="Arial"/>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33749"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 xml:space="preserve">Poor - Response is partially relevant and/or poor.  The response addresses some elements of the requirements but contains </w:t>
            </w:r>
            <w:r w:rsidRPr="0048726F">
              <w:rPr>
                <w:rFonts w:ascii="Arial" w:hAnsi="Arial" w:cs="Arial"/>
                <w:sz w:val="24"/>
                <w:szCs w:val="24"/>
              </w:rPr>
              <w:lastRenderedPageBreak/>
              <w:t>insufficient / limited detail or explanation to demonstrate how the requirement will be fulfilled.</w:t>
            </w:r>
          </w:p>
        </w:tc>
      </w:tr>
      <w:tr w:rsidR="001577B3" w:rsidRPr="0048726F" w14:paraId="5C212AD7" w14:textId="77777777" w:rsidTr="5D718781">
        <w:trPr>
          <w:trHeight w:val="600"/>
        </w:trPr>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7875F326"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9D5766">
        <w:rPr>
          <w:rFonts w:ascii="Arial" w:hAnsi="Arial" w:cs="Arial"/>
          <w:sz w:val="24"/>
          <w:szCs w:val="24"/>
        </w:rPr>
        <w:t xml:space="preserve">Richard Caldow </w:t>
      </w:r>
      <w:hyperlink r:id="rId27" w:history="1">
        <w:r w:rsidR="009D5766" w:rsidRPr="00D06061">
          <w:rPr>
            <w:rStyle w:val="Hyperlink"/>
            <w:rFonts w:ascii="Arial" w:hAnsi="Arial" w:cs="Arial"/>
            <w:sz w:val="24"/>
            <w:szCs w:val="24"/>
          </w:rPr>
          <w:t>richard.caldow@naturalengland.org.uk</w:t>
        </w:r>
      </w:hyperlink>
      <w:r w:rsidR="009D5766">
        <w:rPr>
          <w:rFonts w:ascii="Arial" w:hAnsi="Arial" w:cs="Arial"/>
          <w:sz w:val="24"/>
          <w:szCs w:val="24"/>
        </w:rPr>
        <w:t xml:space="preserve"> </w:t>
      </w:r>
      <w:proofErr w:type="spellStart"/>
      <w:r w:rsidR="009D5766">
        <w:rPr>
          <w:rFonts w:ascii="Arial" w:hAnsi="Arial" w:cs="Arial"/>
          <w:sz w:val="24"/>
          <w:szCs w:val="24"/>
        </w:rPr>
        <w:t>tel</w:t>
      </w:r>
      <w:proofErr w:type="spellEnd"/>
      <w:r w:rsidR="009D5766">
        <w:rPr>
          <w:rFonts w:ascii="Arial" w:hAnsi="Arial" w:cs="Arial"/>
          <w:sz w:val="24"/>
          <w:szCs w:val="24"/>
        </w:rPr>
        <w:t xml:space="preserve"> 07770 731470</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34508AFA" w:rsidR="00724B5C"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3AF3056B" w:rsidR="00FD5015" w:rsidRPr="003038A8" w:rsidRDefault="00FD5015" w:rsidP="003038A8">
      <w:pPr>
        <w:tabs>
          <w:tab w:val="left" w:pos="709"/>
        </w:tabs>
        <w:jc w:val="both"/>
        <w:rPr>
          <w:rFonts w:ascii="Arial" w:hAnsi="Arial" w:cs="Arial"/>
          <w:sz w:val="24"/>
          <w:szCs w:val="24"/>
        </w:rPr>
      </w:pPr>
      <w:bookmarkStart w:id="7" w:name="_Ref413748104"/>
      <w:r w:rsidRPr="003038A8">
        <w:rPr>
          <w:rFonts w:ascii="Arial" w:hAnsi="Arial" w:cs="Arial"/>
          <w:sz w:val="24"/>
          <w:szCs w:val="24"/>
        </w:rPr>
        <w:t xml:space="preserve">All Central Government Departments, their Executive Agencies and </w:t>
      </w:r>
      <w:r w:rsidR="00195FAA" w:rsidRPr="003038A8">
        <w:rPr>
          <w:rFonts w:ascii="Arial" w:hAnsi="Arial" w:cs="Arial"/>
          <w:sz w:val="24"/>
          <w:szCs w:val="24"/>
        </w:rPr>
        <w:t>Non-Departmental</w:t>
      </w:r>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w:t>
      </w:r>
      <w:r w:rsidR="006D77AF">
        <w:rPr>
          <w:rFonts w:ascii="Arial" w:hAnsi="Arial" w:cs="Arial"/>
          <w:sz w:val="24"/>
          <w:szCs w:val="24"/>
        </w:rPr>
        <w:t>,</w:t>
      </w:r>
      <w:r w:rsidRPr="003038A8">
        <w:rPr>
          <w:rFonts w:ascii="Arial" w:hAnsi="Arial" w:cs="Arial"/>
          <w:sz w:val="24"/>
          <w:szCs w:val="24"/>
        </w:rPr>
        <w:t xml:space="preserve"> the Cabinet Office has a cross-Government role delivering overall Government policy on public procurement, including ensuring value for money and related aspects of good procurement practice.</w:t>
      </w:r>
      <w:bookmarkEnd w:id="7"/>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8"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9"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9"/>
    </w:p>
    <w:p w14:paraId="09726969" w14:textId="77777777" w:rsidR="00CC7A48" w:rsidRDefault="00CC7A48" w:rsidP="003038A8">
      <w:pPr>
        <w:tabs>
          <w:tab w:val="left" w:pos="851"/>
        </w:tabs>
        <w:jc w:val="both"/>
        <w:rPr>
          <w:rFonts w:ascii="Arial" w:hAnsi="Arial" w:cs="Arial"/>
          <w:sz w:val="24"/>
          <w:szCs w:val="24"/>
        </w:rPr>
      </w:pPr>
    </w:p>
    <w:p w14:paraId="640D834C" w14:textId="418F581C" w:rsidR="00FD5015"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195FAA">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8"/>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1F4AB1">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1F4AB1">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1F4AB1">
      <w:pPr>
        <w:numPr>
          <w:ilvl w:val="0"/>
          <w:numId w:val="4"/>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1F4AB1">
      <w:pPr>
        <w:numPr>
          <w:ilvl w:val="0"/>
          <w:numId w:val="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1F4AB1">
      <w:pPr>
        <w:numPr>
          <w:ilvl w:val="0"/>
          <w:numId w:val="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5307BF69"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B4713E1" w14:textId="20D29ECB" w:rsidR="009D5766" w:rsidRDefault="009D5766" w:rsidP="003940AE">
      <w:pPr>
        <w:spacing w:line="276" w:lineRule="auto"/>
        <w:jc w:val="both"/>
        <w:rPr>
          <w:rFonts w:ascii="Arial" w:hAnsi="Arial" w:cs="Arial"/>
          <w:sz w:val="24"/>
          <w:szCs w:val="24"/>
        </w:rPr>
      </w:pPr>
    </w:p>
    <w:p w14:paraId="0A60B3E3" w14:textId="77777777" w:rsidR="009D5766" w:rsidRDefault="009D5766">
      <w:pPr>
        <w:rPr>
          <w:b/>
          <w:bCs/>
        </w:rPr>
      </w:pPr>
      <w:r>
        <w:rPr>
          <w:b/>
          <w:bCs/>
        </w:rPr>
        <w:br w:type="page"/>
      </w:r>
    </w:p>
    <w:p w14:paraId="28AADFBB" w14:textId="1A0BF8D3" w:rsidR="009D5766" w:rsidRDefault="009D5766" w:rsidP="009D5766">
      <w:pPr>
        <w:jc w:val="center"/>
        <w:rPr>
          <w:rFonts w:ascii="Arial" w:hAnsi="Arial" w:cs="Arial"/>
          <w:b/>
          <w:bCs/>
          <w:sz w:val="24"/>
          <w:szCs w:val="24"/>
        </w:rPr>
      </w:pPr>
      <w:r w:rsidRPr="009D5766">
        <w:rPr>
          <w:rFonts w:ascii="Arial" w:hAnsi="Arial" w:cs="Arial"/>
          <w:b/>
          <w:bCs/>
          <w:sz w:val="24"/>
          <w:szCs w:val="24"/>
        </w:rPr>
        <w:lastRenderedPageBreak/>
        <w:t xml:space="preserve">ANNEX </w:t>
      </w:r>
      <w:r>
        <w:rPr>
          <w:rFonts w:ascii="Arial" w:hAnsi="Arial" w:cs="Arial"/>
          <w:b/>
          <w:bCs/>
          <w:sz w:val="24"/>
          <w:szCs w:val="24"/>
        </w:rPr>
        <w:t>1</w:t>
      </w:r>
    </w:p>
    <w:p w14:paraId="71D1D7C3" w14:textId="77777777" w:rsidR="009D5766" w:rsidRPr="009D5766" w:rsidRDefault="009D5766" w:rsidP="009D5766">
      <w:pPr>
        <w:jc w:val="center"/>
        <w:rPr>
          <w:rFonts w:ascii="Arial" w:hAnsi="Arial" w:cs="Arial"/>
          <w:b/>
          <w:bCs/>
          <w:sz w:val="24"/>
          <w:szCs w:val="24"/>
        </w:rPr>
      </w:pPr>
    </w:p>
    <w:p w14:paraId="3E55D570" w14:textId="77777777" w:rsidR="009D5766" w:rsidRPr="009D5766" w:rsidRDefault="009D5766" w:rsidP="009D5766">
      <w:pPr>
        <w:jc w:val="center"/>
        <w:rPr>
          <w:rFonts w:ascii="Arial" w:hAnsi="Arial" w:cs="Arial"/>
          <w:b/>
          <w:bCs/>
          <w:sz w:val="24"/>
          <w:szCs w:val="24"/>
        </w:rPr>
      </w:pPr>
      <w:r w:rsidRPr="009D5766">
        <w:rPr>
          <w:rFonts w:ascii="Arial" w:hAnsi="Arial" w:cs="Arial"/>
          <w:b/>
          <w:bCs/>
          <w:sz w:val="24"/>
          <w:szCs w:val="24"/>
        </w:rPr>
        <w:t xml:space="preserve">Natural England data requirements </w:t>
      </w:r>
    </w:p>
    <w:p w14:paraId="60F93FF2" w14:textId="77777777" w:rsidR="009D5766" w:rsidRDefault="009D5766" w:rsidP="009D5766">
      <w:pPr>
        <w:jc w:val="both"/>
        <w:rPr>
          <w:rFonts w:ascii="Arial" w:hAnsi="Arial" w:cs="Arial"/>
          <w:sz w:val="24"/>
          <w:szCs w:val="24"/>
        </w:rPr>
      </w:pPr>
    </w:p>
    <w:p w14:paraId="7DE9EE9E" w14:textId="59244F0B" w:rsidR="009D5766" w:rsidRPr="009D5766" w:rsidRDefault="009D5766" w:rsidP="009D5766">
      <w:pPr>
        <w:jc w:val="both"/>
        <w:rPr>
          <w:rFonts w:ascii="Arial" w:hAnsi="Arial" w:cs="Arial"/>
          <w:sz w:val="24"/>
          <w:szCs w:val="24"/>
        </w:rPr>
      </w:pPr>
      <w:r w:rsidRPr="009D5766">
        <w:rPr>
          <w:rFonts w:ascii="Arial" w:hAnsi="Arial" w:cs="Arial"/>
          <w:sz w:val="24"/>
          <w:szCs w:val="24"/>
        </w:rPr>
        <w:t xml:space="preserve">This Annex provides high level guidance for contractors regarding Metadata and Geographic Information System deliverables. Final details of requirements for this project, with reference to section 5 of the Specification, will be agreed with the Nominated Officer. </w:t>
      </w:r>
    </w:p>
    <w:p w14:paraId="6FB47F30" w14:textId="77777777" w:rsidR="009D5766" w:rsidRDefault="009D5766" w:rsidP="009D5766">
      <w:pPr>
        <w:jc w:val="both"/>
        <w:rPr>
          <w:rFonts w:ascii="Arial" w:hAnsi="Arial" w:cs="Arial"/>
          <w:sz w:val="24"/>
          <w:szCs w:val="24"/>
        </w:rPr>
      </w:pPr>
    </w:p>
    <w:p w14:paraId="127427CD" w14:textId="366F87AB" w:rsidR="009D5766" w:rsidRPr="009D5766" w:rsidRDefault="009D5766" w:rsidP="009D5766">
      <w:pPr>
        <w:jc w:val="both"/>
        <w:rPr>
          <w:rFonts w:ascii="Arial" w:hAnsi="Arial" w:cs="Arial"/>
          <w:sz w:val="24"/>
          <w:szCs w:val="24"/>
        </w:rPr>
      </w:pPr>
      <w:r w:rsidRPr="009D5766">
        <w:rPr>
          <w:rFonts w:ascii="Arial" w:hAnsi="Arial" w:cs="Arial"/>
          <w:sz w:val="24"/>
          <w:szCs w:val="24"/>
        </w:rPr>
        <w:t xml:space="preserve">Natural England reserve the right to check the quality of all digital data and reserve the right to return any data that does not meet these compliance requirements. If any part of this guidance is </w:t>
      </w:r>
      <w:proofErr w:type="gramStart"/>
      <w:r w:rsidRPr="009D5766">
        <w:rPr>
          <w:rFonts w:ascii="Arial" w:hAnsi="Arial" w:cs="Arial"/>
          <w:sz w:val="24"/>
          <w:szCs w:val="24"/>
        </w:rPr>
        <w:t>unclear</w:t>
      </w:r>
      <w:proofErr w:type="gramEnd"/>
      <w:r w:rsidRPr="009D5766">
        <w:rPr>
          <w:rFonts w:ascii="Arial" w:hAnsi="Arial" w:cs="Arial"/>
          <w:sz w:val="24"/>
          <w:szCs w:val="24"/>
        </w:rPr>
        <w:t xml:space="preserve"> please make early contact with the Natural England Nominated Officer who will be able to provide clarification in consultation with data management colleagues. </w:t>
      </w:r>
    </w:p>
    <w:p w14:paraId="0DDC57E3" w14:textId="77777777" w:rsidR="009D5766" w:rsidRDefault="009D5766" w:rsidP="009D5766">
      <w:pPr>
        <w:jc w:val="both"/>
        <w:rPr>
          <w:rFonts w:ascii="Arial" w:hAnsi="Arial" w:cs="Arial"/>
          <w:b/>
          <w:bCs/>
          <w:sz w:val="24"/>
          <w:szCs w:val="24"/>
        </w:rPr>
      </w:pPr>
    </w:p>
    <w:p w14:paraId="0D279574" w14:textId="2D64C4BD" w:rsidR="009D5766" w:rsidRPr="009D5766" w:rsidRDefault="009D5766" w:rsidP="009D5766">
      <w:pPr>
        <w:jc w:val="both"/>
        <w:rPr>
          <w:rFonts w:ascii="Arial" w:hAnsi="Arial" w:cs="Arial"/>
          <w:b/>
          <w:bCs/>
          <w:sz w:val="24"/>
          <w:szCs w:val="24"/>
        </w:rPr>
      </w:pPr>
      <w:r w:rsidRPr="009D5766">
        <w:rPr>
          <w:rFonts w:ascii="Arial" w:hAnsi="Arial" w:cs="Arial"/>
          <w:b/>
          <w:bCs/>
          <w:sz w:val="24"/>
          <w:szCs w:val="24"/>
        </w:rPr>
        <w:t xml:space="preserve">Metadata </w:t>
      </w:r>
    </w:p>
    <w:p w14:paraId="2716B685" w14:textId="77777777" w:rsidR="009D5766" w:rsidRDefault="009D5766" w:rsidP="009D5766">
      <w:pPr>
        <w:jc w:val="both"/>
        <w:rPr>
          <w:rFonts w:ascii="Arial" w:hAnsi="Arial" w:cs="Arial"/>
          <w:sz w:val="24"/>
          <w:szCs w:val="24"/>
        </w:rPr>
      </w:pPr>
    </w:p>
    <w:p w14:paraId="429D3C89" w14:textId="7A804CFE" w:rsidR="009D5766" w:rsidRPr="009D5766" w:rsidRDefault="009D5766" w:rsidP="009D5766">
      <w:pPr>
        <w:jc w:val="both"/>
        <w:rPr>
          <w:rFonts w:ascii="Arial" w:hAnsi="Arial" w:cs="Arial"/>
          <w:sz w:val="24"/>
          <w:szCs w:val="24"/>
        </w:rPr>
      </w:pPr>
      <w:r w:rsidRPr="009D5766">
        <w:rPr>
          <w:rFonts w:ascii="Arial" w:hAnsi="Arial" w:cs="Arial"/>
          <w:sz w:val="24"/>
          <w:szCs w:val="24"/>
        </w:rPr>
        <w:t xml:space="preserve">A generic MEDIN compliant discovery metadata record should be completed for the project outputs as a whole and for each GIS layer generated. By generating MEDIN compliant metadata, Natural England gain required compliance with both INSPIRE Directive and UK GEMINI 2.1 metadata requirements, while using term list vocabularies fit for marine purposes. There are a variety of mechanisms for generating MEDIN compliant metadata available at the following link along with a full description of the MEDIN standard, XML encoding, and guidance documentation: </w:t>
      </w:r>
      <w:hyperlink r:id="rId28" w:history="1">
        <w:r w:rsidRPr="009D5766">
          <w:rPr>
            <w:rStyle w:val="Hyperlink"/>
            <w:rFonts w:ascii="Arial" w:hAnsi="Arial" w:cs="Arial"/>
            <w:sz w:val="24"/>
            <w:szCs w:val="24"/>
          </w:rPr>
          <w:t>https://www.medin.org.uk/medin-discovery-metadata-standard</w:t>
        </w:r>
      </w:hyperlink>
      <w:r w:rsidRPr="009D5766">
        <w:rPr>
          <w:rStyle w:val="Hyperlink"/>
          <w:rFonts w:ascii="Arial" w:hAnsi="Arial" w:cs="Arial"/>
          <w:sz w:val="24"/>
          <w:szCs w:val="24"/>
        </w:rPr>
        <w:t>.</w:t>
      </w:r>
      <w:r w:rsidRPr="009D5766">
        <w:rPr>
          <w:rFonts w:ascii="Arial" w:hAnsi="Arial" w:cs="Arial"/>
          <w:sz w:val="24"/>
          <w:szCs w:val="24"/>
        </w:rPr>
        <w:t xml:space="preserve"> Metadata derived as part of this project must be submitted to Natural England in an XML file which Natural England will archive through Data Archive Centres (DACs). Guidance ‘MEDIN Guidance for Contractors’ can be provided to the winning contractor.</w:t>
      </w:r>
    </w:p>
    <w:p w14:paraId="6CEE230E" w14:textId="77777777" w:rsidR="009D5766" w:rsidRDefault="009D5766" w:rsidP="009D5766">
      <w:pPr>
        <w:jc w:val="both"/>
        <w:rPr>
          <w:rFonts w:ascii="Arial" w:hAnsi="Arial" w:cs="Arial"/>
          <w:sz w:val="24"/>
          <w:szCs w:val="24"/>
        </w:rPr>
      </w:pPr>
    </w:p>
    <w:p w14:paraId="252832DB" w14:textId="1A4F3D44" w:rsidR="009D5766" w:rsidRPr="009D5766" w:rsidRDefault="009D5766" w:rsidP="009D5766">
      <w:pPr>
        <w:jc w:val="both"/>
        <w:rPr>
          <w:rFonts w:ascii="Arial" w:hAnsi="Arial" w:cs="Arial"/>
          <w:sz w:val="24"/>
          <w:szCs w:val="24"/>
        </w:rPr>
      </w:pPr>
      <w:r w:rsidRPr="009D5766">
        <w:rPr>
          <w:rFonts w:ascii="Arial" w:hAnsi="Arial" w:cs="Arial"/>
          <w:sz w:val="24"/>
          <w:szCs w:val="24"/>
        </w:rPr>
        <w:t xml:space="preserve">Beyond the discovery metadata </w:t>
      </w:r>
      <w:proofErr w:type="gramStart"/>
      <w:r w:rsidRPr="009D5766">
        <w:rPr>
          <w:rFonts w:ascii="Arial" w:hAnsi="Arial" w:cs="Arial"/>
          <w:sz w:val="24"/>
          <w:szCs w:val="24"/>
        </w:rPr>
        <w:t>requirement</w:t>
      </w:r>
      <w:proofErr w:type="gramEnd"/>
      <w:r w:rsidRPr="009D5766">
        <w:rPr>
          <w:rFonts w:ascii="Arial" w:hAnsi="Arial" w:cs="Arial"/>
          <w:sz w:val="24"/>
          <w:szCs w:val="24"/>
        </w:rPr>
        <w:t xml:space="preserve"> it is essential that the final GI datasets are accompanied by a detailed ‘readme.doc’ describing the file structure within submitted outputs, and clearly outlining file associations (e.g. layer files for colours/ fill patterns). </w:t>
      </w:r>
    </w:p>
    <w:p w14:paraId="201AA437" w14:textId="77777777" w:rsidR="009D5766" w:rsidRDefault="009D5766" w:rsidP="009D5766">
      <w:pPr>
        <w:jc w:val="both"/>
        <w:rPr>
          <w:rFonts w:ascii="Arial" w:hAnsi="Arial" w:cs="Arial"/>
          <w:b/>
          <w:bCs/>
          <w:sz w:val="24"/>
          <w:szCs w:val="24"/>
        </w:rPr>
      </w:pPr>
    </w:p>
    <w:p w14:paraId="1233C24B" w14:textId="06C3C9A0" w:rsidR="009D5766" w:rsidRPr="009D5766" w:rsidRDefault="009D5766" w:rsidP="009D5766">
      <w:pPr>
        <w:jc w:val="both"/>
        <w:rPr>
          <w:rFonts w:ascii="Arial" w:hAnsi="Arial" w:cs="Arial"/>
          <w:b/>
          <w:bCs/>
          <w:sz w:val="24"/>
          <w:szCs w:val="24"/>
        </w:rPr>
      </w:pPr>
      <w:r w:rsidRPr="009D5766">
        <w:rPr>
          <w:rFonts w:ascii="Arial" w:hAnsi="Arial" w:cs="Arial"/>
          <w:b/>
          <w:bCs/>
          <w:sz w:val="24"/>
          <w:szCs w:val="24"/>
        </w:rPr>
        <w:t xml:space="preserve">Geographic Information data - format for deliverables </w:t>
      </w:r>
    </w:p>
    <w:p w14:paraId="4EBD0EC8" w14:textId="77777777" w:rsidR="009D5766" w:rsidRDefault="009D5766" w:rsidP="009D5766">
      <w:pPr>
        <w:jc w:val="both"/>
        <w:rPr>
          <w:rFonts w:ascii="Arial" w:hAnsi="Arial" w:cs="Arial"/>
          <w:sz w:val="24"/>
          <w:szCs w:val="24"/>
        </w:rPr>
      </w:pPr>
    </w:p>
    <w:p w14:paraId="66B17CB4" w14:textId="391AA873" w:rsidR="009D5766" w:rsidRPr="009D5766" w:rsidRDefault="009D5766" w:rsidP="009D5766">
      <w:pPr>
        <w:jc w:val="both"/>
        <w:rPr>
          <w:rFonts w:ascii="Arial" w:hAnsi="Arial" w:cs="Arial"/>
          <w:sz w:val="24"/>
          <w:szCs w:val="24"/>
        </w:rPr>
      </w:pPr>
      <w:r w:rsidRPr="009D5766">
        <w:rPr>
          <w:rFonts w:ascii="Arial" w:hAnsi="Arial" w:cs="Arial"/>
          <w:sz w:val="24"/>
          <w:szCs w:val="24"/>
        </w:rPr>
        <w:t>GIS products should be compatible with ArcGIS Desktop 10.2. Data will be supplied as a series of Feature classes in a File geodatabase (.</w:t>
      </w:r>
      <w:proofErr w:type="spellStart"/>
      <w:r w:rsidRPr="009D5766">
        <w:rPr>
          <w:rFonts w:ascii="Arial" w:hAnsi="Arial" w:cs="Arial"/>
          <w:sz w:val="24"/>
          <w:szCs w:val="24"/>
        </w:rPr>
        <w:t>gdb</w:t>
      </w:r>
      <w:proofErr w:type="spellEnd"/>
      <w:r w:rsidRPr="009D5766">
        <w:rPr>
          <w:rFonts w:ascii="Arial" w:hAnsi="Arial" w:cs="Arial"/>
          <w:sz w:val="24"/>
          <w:szCs w:val="24"/>
        </w:rPr>
        <w:t>) to an attribute structure to be agreed between the contractor and Natural England on commencement of the contract. One or more ArcMap Document files (.</w:t>
      </w:r>
      <w:proofErr w:type="spellStart"/>
      <w:r w:rsidRPr="009D5766">
        <w:rPr>
          <w:rFonts w:ascii="Arial" w:hAnsi="Arial" w:cs="Arial"/>
          <w:sz w:val="24"/>
          <w:szCs w:val="24"/>
        </w:rPr>
        <w:t>mxd</w:t>
      </w:r>
      <w:proofErr w:type="spellEnd"/>
      <w:r w:rsidRPr="009D5766">
        <w:rPr>
          <w:rFonts w:ascii="Arial" w:hAnsi="Arial" w:cs="Arial"/>
          <w:sz w:val="24"/>
          <w:szCs w:val="24"/>
        </w:rPr>
        <w:t xml:space="preserve">) must be provided to pull out data into distinct layers based on its attribution and these will apply appropriate layer styling. </w:t>
      </w:r>
    </w:p>
    <w:p w14:paraId="2B9A8D94" w14:textId="77777777" w:rsidR="009D5766" w:rsidRDefault="009D5766" w:rsidP="009D5766">
      <w:pPr>
        <w:jc w:val="both"/>
        <w:rPr>
          <w:rFonts w:ascii="Arial" w:hAnsi="Arial" w:cs="Arial"/>
          <w:sz w:val="24"/>
          <w:szCs w:val="24"/>
        </w:rPr>
      </w:pPr>
    </w:p>
    <w:p w14:paraId="4209EDD7" w14:textId="63363789" w:rsidR="009D5766" w:rsidRDefault="009D5766" w:rsidP="009D5766">
      <w:pPr>
        <w:jc w:val="both"/>
        <w:rPr>
          <w:rFonts w:ascii="Arial" w:hAnsi="Arial" w:cs="Arial"/>
          <w:sz w:val="24"/>
          <w:szCs w:val="24"/>
        </w:rPr>
      </w:pPr>
      <w:r w:rsidRPr="009D5766">
        <w:rPr>
          <w:rFonts w:ascii="Arial" w:hAnsi="Arial" w:cs="Arial"/>
          <w:sz w:val="24"/>
          <w:szCs w:val="24"/>
        </w:rPr>
        <w:t xml:space="preserve">Data in the Feature classes of File geodatabases will be supplied using the following coordinate system parameters: </w:t>
      </w:r>
    </w:p>
    <w:p w14:paraId="31FD7BA1" w14:textId="77777777" w:rsidR="009D5766" w:rsidRPr="009D5766" w:rsidRDefault="009D5766" w:rsidP="009D5766">
      <w:pPr>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9D5766" w:rsidRPr="009D5766" w14:paraId="1B86C74B" w14:textId="77777777" w:rsidTr="00336E8E">
        <w:tc>
          <w:tcPr>
            <w:tcW w:w="4508" w:type="dxa"/>
            <w:shd w:val="clear" w:color="auto" w:fill="auto"/>
          </w:tcPr>
          <w:p w14:paraId="11F632E4" w14:textId="77777777" w:rsidR="009D5766" w:rsidRPr="009D5766" w:rsidRDefault="009D5766" w:rsidP="00336E8E">
            <w:pPr>
              <w:rPr>
                <w:rFonts w:ascii="Arial" w:hAnsi="Arial" w:cs="Arial"/>
                <w:b/>
                <w:bCs/>
                <w:sz w:val="24"/>
                <w:szCs w:val="24"/>
              </w:rPr>
            </w:pPr>
            <w:r w:rsidRPr="009D5766">
              <w:rPr>
                <w:rFonts w:ascii="Arial" w:hAnsi="Arial" w:cs="Arial"/>
                <w:b/>
                <w:bCs/>
                <w:sz w:val="24"/>
                <w:szCs w:val="24"/>
              </w:rPr>
              <w:t>Attribute</w:t>
            </w:r>
          </w:p>
        </w:tc>
        <w:tc>
          <w:tcPr>
            <w:tcW w:w="4508" w:type="dxa"/>
            <w:shd w:val="clear" w:color="auto" w:fill="auto"/>
          </w:tcPr>
          <w:p w14:paraId="2D0B09E1" w14:textId="77777777" w:rsidR="009D5766" w:rsidRPr="009D5766" w:rsidRDefault="009D5766" w:rsidP="00336E8E">
            <w:pPr>
              <w:rPr>
                <w:rFonts w:ascii="Arial" w:hAnsi="Arial" w:cs="Arial"/>
                <w:b/>
                <w:bCs/>
                <w:sz w:val="24"/>
                <w:szCs w:val="24"/>
              </w:rPr>
            </w:pPr>
            <w:r w:rsidRPr="009D5766">
              <w:rPr>
                <w:rFonts w:ascii="Arial" w:hAnsi="Arial" w:cs="Arial"/>
                <w:b/>
                <w:bCs/>
                <w:sz w:val="24"/>
                <w:szCs w:val="24"/>
              </w:rPr>
              <w:t>Value</w:t>
            </w:r>
          </w:p>
        </w:tc>
      </w:tr>
      <w:tr w:rsidR="009D5766" w:rsidRPr="009D5766" w14:paraId="629F2320" w14:textId="77777777" w:rsidTr="00336E8E">
        <w:tc>
          <w:tcPr>
            <w:tcW w:w="4508" w:type="dxa"/>
            <w:shd w:val="clear" w:color="auto" w:fill="auto"/>
          </w:tcPr>
          <w:p w14:paraId="1C9857D3" w14:textId="77777777" w:rsidR="009D5766" w:rsidRPr="009D5766" w:rsidRDefault="009D5766" w:rsidP="00336E8E">
            <w:pPr>
              <w:rPr>
                <w:rFonts w:ascii="Arial" w:hAnsi="Arial" w:cs="Arial"/>
                <w:sz w:val="24"/>
                <w:szCs w:val="24"/>
              </w:rPr>
            </w:pPr>
            <w:r w:rsidRPr="009D5766">
              <w:rPr>
                <w:rFonts w:ascii="Arial" w:hAnsi="Arial" w:cs="Arial"/>
                <w:sz w:val="24"/>
                <w:szCs w:val="24"/>
              </w:rPr>
              <w:t>Geographic Coordinate System</w:t>
            </w:r>
          </w:p>
        </w:tc>
        <w:tc>
          <w:tcPr>
            <w:tcW w:w="4508" w:type="dxa"/>
            <w:shd w:val="clear" w:color="auto" w:fill="auto"/>
          </w:tcPr>
          <w:p w14:paraId="1B6DE962" w14:textId="77777777" w:rsidR="009D5766" w:rsidRPr="009D5766" w:rsidRDefault="009D5766" w:rsidP="00336E8E">
            <w:pPr>
              <w:rPr>
                <w:rFonts w:ascii="Arial" w:hAnsi="Arial" w:cs="Arial"/>
                <w:sz w:val="24"/>
                <w:szCs w:val="24"/>
              </w:rPr>
            </w:pPr>
            <w:r w:rsidRPr="009D5766">
              <w:rPr>
                <w:rFonts w:ascii="Arial" w:hAnsi="Arial" w:cs="Arial"/>
                <w:sz w:val="24"/>
                <w:szCs w:val="24"/>
              </w:rPr>
              <w:t>GCS_WGS_1984</w:t>
            </w:r>
          </w:p>
        </w:tc>
      </w:tr>
      <w:tr w:rsidR="009D5766" w:rsidRPr="009D5766" w14:paraId="40B11D31" w14:textId="77777777" w:rsidTr="00336E8E">
        <w:tc>
          <w:tcPr>
            <w:tcW w:w="4508" w:type="dxa"/>
            <w:shd w:val="clear" w:color="auto" w:fill="auto"/>
          </w:tcPr>
          <w:p w14:paraId="0E136A41" w14:textId="77777777" w:rsidR="009D5766" w:rsidRPr="009D5766" w:rsidRDefault="009D5766" w:rsidP="00336E8E">
            <w:pPr>
              <w:rPr>
                <w:rFonts w:ascii="Arial" w:hAnsi="Arial" w:cs="Arial"/>
                <w:sz w:val="24"/>
                <w:szCs w:val="24"/>
              </w:rPr>
            </w:pPr>
            <w:r w:rsidRPr="009D5766">
              <w:rPr>
                <w:rFonts w:ascii="Arial" w:hAnsi="Arial" w:cs="Arial"/>
                <w:sz w:val="24"/>
                <w:szCs w:val="24"/>
              </w:rPr>
              <w:t>Datum</w:t>
            </w:r>
          </w:p>
        </w:tc>
        <w:tc>
          <w:tcPr>
            <w:tcW w:w="4508" w:type="dxa"/>
            <w:shd w:val="clear" w:color="auto" w:fill="auto"/>
          </w:tcPr>
          <w:p w14:paraId="19DFFB1C" w14:textId="77777777" w:rsidR="009D5766" w:rsidRPr="009D5766" w:rsidRDefault="009D5766" w:rsidP="00336E8E">
            <w:pPr>
              <w:rPr>
                <w:rFonts w:ascii="Arial" w:hAnsi="Arial" w:cs="Arial"/>
                <w:sz w:val="24"/>
                <w:szCs w:val="24"/>
              </w:rPr>
            </w:pPr>
            <w:r w:rsidRPr="009D5766">
              <w:rPr>
                <w:rFonts w:ascii="Arial" w:hAnsi="Arial" w:cs="Arial"/>
                <w:sz w:val="24"/>
                <w:szCs w:val="24"/>
              </w:rPr>
              <w:t>D_WGS_1984</w:t>
            </w:r>
          </w:p>
        </w:tc>
      </w:tr>
      <w:tr w:rsidR="009D5766" w:rsidRPr="009D5766" w14:paraId="369209F5" w14:textId="77777777" w:rsidTr="00336E8E">
        <w:tc>
          <w:tcPr>
            <w:tcW w:w="4508" w:type="dxa"/>
            <w:shd w:val="clear" w:color="auto" w:fill="auto"/>
          </w:tcPr>
          <w:p w14:paraId="65B9A73B" w14:textId="77777777" w:rsidR="009D5766" w:rsidRPr="009D5766" w:rsidRDefault="009D5766" w:rsidP="00336E8E">
            <w:pPr>
              <w:rPr>
                <w:rFonts w:ascii="Arial" w:hAnsi="Arial" w:cs="Arial"/>
                <w:sz w:val="24"/>
                <w:szCs w:val="24"/>
              </w:rPr>
            </w:pPr>
            <w:r w:rsidRPr="009D5766">
              <w:rPr>
                <w:rFonts w:ascii="Arial" w:hAnsi="Arial" w:cs="Arial"/>
                <w:sz w:val="24"/>
                <w:szCs w:val="24"/>
              </w:rPr>
              <w:t>Prime Meridian</w:t>
            </w:r>
          </w:p>
        </w:tc>
        <w:tc>
          <w:tcPr>
            <w:tcW w:w="4508" w:type="dxa"/>
            <w:shd w:val="clear" w:color="auto" w:fill="auto"/>
          </w:tcPr>
          <w:p w14:paraId="1E5178BF" w14:textId="77777777" w:rsidR="009D5766" w:rsidRPr="009D5766" w:rsidRDefault="009D5766" w:rsidP="00336E8E">
            <w:pPr>
              <w:rPr>
                <w:rFonts w:ascii="Arial" w:hAnsi="Arial" w:cs="Arial"/>
                <w:sz w:val="24"/>
                <w:szCs w:val="24"/>
              </w:rPr>
            </w:pPr>
            <w:r w:rsidRPr="009D5766">
              <w:rPr>
                <w:rFonts w:ascii="Arial" w:hAnsi="Arial" w:cs="Arial"/>
                <w:sz w:val="24"/>
                <w:szCs w:val="24"/>
              </w:rPr>
              <w:t>Greenwich</w:t>
            </w:r>
          </w:p>
        </w:tc>
      </w:tr>
      <w:tr w:rsidR="009D5766" w:rsidRPr="009D5766" w14:paraId="2F607E11" w14:textId="77777777" w:rsidTr="00336E8E">
        <w:tc>
          <w:tcPr>
            <w:tcW w:w="4508" w:type="dxa"/>
            <w:shd w:val="clear" w:color="auto" w:fill="auto"/>
          </w:tcPr>
          <w:p w14:paraId="1B94DC4A" w14:textId="77777777" w:rsidR="009D5766" w:rsidRPr="009D5766" w:rsidRDefault="009D5766" w:rsidP="00336E8E">
            <w:pPr>
              <w:rPr>
                <w:rFonts w:ascii="Arial" w:hAnsi="Arial" w:cs="Arial"/>
                <w:sz w:val="24"/>
                <w:szCs w:val="24"/>
              </w:rPr>
            </w:pPr>
            <w:r w:rsidRPr="009D5766">
              <w:rPr>
                <w:rFonts w:ascii="Arial" w:hAnsi="Arial" w:cs="Arial"/>
                <w:sz w:val="24"/>
                <w:szCs w:val="24"/>
              </w:rPr>
              <w:t>Angular Unit</w:t>
            </w:r>
          </w:p>
        </w:tc>
        <w:tc>
          <w:tcPr>
            <w:tcW w:w="4508" w:type="dxa"/>
            <w:shd w:val="clear" w:color="auto" w:fill="auto"/>
          </w:tcPr>
          <w:p w14:paraId="38D3C605" w14:textId="77777777" w:rsidR="009D5766" w:rsidRPr="009D5766" w:rsidRDefault="009D5766" w:rsidP="00336E8E">
            <w:pPr>
              <w:rPr>
                <w:rFonts w:ascii="Arial" w:hAnsi="Arial" w:cs="Arial"/>
                <w:sz w:val="24"/>
                <w:szCs w:val="24"/>
              </w:rPr>
            </w:pPr>
            <w:r w:rsidRPr="009D5766">
              <w:rPr>
                <w:rFonts w:ascii="Arial" w:hAnsi="Arial" w:cs="Arial"/>
                <w:sz w:val="24"/>
                <w:szCs w:val="24"/>
              </w:rPr>
              <w:t>Degree</w:t>
            </w:r>
          </w:p>
        </w:tc>
      </w:tr>
    </w:tbl>
    <w:p w14:paraId="1D64AE18" w14:textId="77777777" w:rsidR="009D5766" w:rsidRDefault="009D5766" w:rsidP="009D5766">
      <w:pPr>
        <w:jc w:val="both"/>
        <w:rPr>
          <w:rFonts w:ascii="Arial" w:hAnsi="Arial" w:cs="Arial"/>
          <w:sz w:val="24"/>
          <w:szCs w:val="24"/>
        </w:rPr>
      </w:pPr>
    </w:p>
    <w:p w14:paraId="23D11A42" w14:textId="647CA8CD" w:rsidR="009D5766" w:rsidRPr="009D5766" w:rsidRDefault="009D5766" w:rsidP="009D5766">
      <w:pPr>
        <w:jc w:val="both"/>
        <w:rPr>
          <w:rFonts w:ascii="Arial" w:hAnsi="Arial" w:cs="Arial"/>
          <w:sz w:val="24"/>
          <w:szCs w:val="24"/>
        </w:rPr>
      </w:pPr>
      <w:r w:rsidRPr="38352499">
        <w:rPr>
          <w:rFonts w:ascii="Arial" w:hAnsi="Arial" w:cs="Arial"/>
          <w:sz w:val="24"/>
          <w:szCs w:val="24"/>
        </w:rPr>
        <w:t>For the purposes of this project ArcMap document files (.</w:t>
      </w:r>
      <w:proofErr w:type="spellStart"/>
      <w:r w:rsidRPr="38352499">
        <w:rPr>
          <w:rFonts w:ascii="Arial" w:hAnsi="Arial" w:cs="Arial"/>
          <w:sz w:val="24"/>
          <w:szCs w:val="24"/>
        </w:rPr>
        <w:t>mxd</w:t>
      </w:r>
      <w:proofErr w:type="spellEnd"/>
      <w:r w:rsidRPr="38352499">
        <w:rPr>
          <w:rFonts w:ascii="Arial" w:hAnsi="Arial" w:cs="Arial"/>
          <w:sz w:val="24"/>
          <w:szCs w:val="24"/>
        </w:rPr>
        <w:t xml:space="preserve">) are to display WGS84 data projected from requested feature classes in Lambert Azimuthal Equal Area projection based on </w:t>
      </w:r>
      <w:r w:rsidRPr="38352499">
        <w:rPr>
          <w:rFonts w:ascii="Arial" w:hAnsi="Arial" w:cs="Arial"/>
          <w:sz w:val="24"/>
          <w:szCs w:val="24"/>
        </w:rPr>
        <w:lastRenderedPageBreak/>
        <w:t>ETRS 1989, using an appropriate (</w:t>
      </w:r>
      <w:proofErr w:type="spellStart"/>
      <w:proofErr w:type="gramStart"/>
      <w:r w:rsidRPr="38352499">
        <w:rPr>
          <w:rFonts w:ascii="Arial" w:hAnsi="Arial" w:cs="Arial"/>
          <w:sz w:val="24"/>
          <w:szCs w:val="24"/>
        </w:rPr>
        <w:t>eg</w:t>
      </w:r>
      <w:proofErr w:type="spellEnd"/>
      <w:proofErr w:type="gramEnd"/>
      <w:r w:rsidRPr="38352499">
        <w:rPr>
          <w:rFonts w:ascii="Arial" w:hAnsi="Arial" w:cs="Arial"/>
          <w:sz w:val="24"/>
          <w:szCs w:val="24"/>
        </w:rPr>
        <w:t xml:space="preserve"> Petroleum EPSG) transformation between WGS 1984 and ETRS 1989.</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229E" w14:textId="77777777" w:rsidR="000914A8" w:rsidRDefault="000914A8" w:rsidP="00A16121">
      <w:r>
        <w:separator/>
      </w:r>
    </w:p>
  </w:endnote>
  <w:endnote w:type="continuationSeparator" w:id="0">
    <w:p w14:paraId="4A634A4C" w14:textId="77777777" w:rsidR="000914A8" w:rsidRDefault="000914A8" w:rsidP="00A16121">
      <w:r>
        <w:continuationSeparator/>
      </w:r>
    </w:p>
  </w:endnote>
  <w:endnote w:type="continuationNotice" w:id="1">
    <w:p w14:paraId="7A181359" w14:textId="77777777" w:rsidR="000914A8" w:rsidRDefault="00091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489C" w14:textId="77777777" w:rsidR="000914A8" w:rsidRDefault="000914A8" w:rsidP="00A16121">
      <w:r>
        <w:separator/>
      </w:r>
    </w:p>
  </w:footnote>
  <w:footnote w:type="continuationSeparator" w:id="0">
    <w:p w14:paraId="0DE9A69D" w14:textId="77777777" w:rsidR="000914A8" w:rsidRDefault="000914A8" w:rsidP="00A16121">
      <w:r>
        <w:continuationSeparator/>
      </w:r>
    </w:p>
  </w:footnote>
  <w:footnote w:type="continuationNotice" w:id="1">
    <w:p w14:paraId="1E26186B" w14:textId="77777777" w:rsidR="000914A8" w:rsidRDefault="000914A8"/>
  </w:footnote>
  <w:footnote w:id="2">
    <w:p w14:paraId="155970D4" w14:textId="77777777" w:rsidR="00722185" w:rsidRDefault="00722185" w:rsidP="00722185">
      <w:pPr>
        <w:pStyle w:val="FootnoteText"/>
      </w:pPr>
      <w:r>
        <w:rPr>
          <w:rStyle w:val="FootnoteReference"/>
        </w:rPr>
        <w:footnoteRef/>
      </w:r>
      <w:r>
        <w:t xml:space="preserve"> </w:t>
      </w:r>
      <w:hyperlink r:id="rId1" w:tgtFrame="_blank" w:history="1">
        <w:r w:rsidRPr="00A17F71">
          <w:rPr>
            <w:rFonts w:eastAsia="Times New Roman" w:cs="Arial"/>
            <w:color w:val="0000FF"/>
            <w:szCs w:val="24"/>
            <w:u w:val="single"/>
            <w:lang w:eastAsia="en-GB"/>
          </w:rPr>
          <w:t>https://magic.defra.gov.uk/</w:t>
        </w:r>
      </w:hyperlink>
    </w:p>
  </w:footnote>
  <w:footnote w:id="3">
    <w:p w14:paraId="2D7CC586" w14:textId="77777777" w:rsidR="006C06D2" w:rsidRDefault="006C06D2" w:rsidP="006C06D2">
      <w:pPr>
        <w:pStyle w:val="FootnoteText"/>
      </w:pPr>
      <w:r>
        <w:rPr>
          <w:rStyle w:val="FootnoteReference"/>
        </w:rPr>
        <w:footnoteRef/>
      </w:r>
      <w:r>
        <w:t xml:space="preserve"> </w:t>
      </w:r>
      <w:hyperlink r:id="rId2" w:tgtFrame="_blank" w:history="1">
        <w:r w:rsidRPr="00A17F71">
          <w:rPr>
            <w:rFonts w:eastAsia="Times New Roman" w:cs="Arial"/>
            <w:color w:val="0000FF"/>
            <w:szCs w:val="24"/>
            <w:u w:val="single"/>
            <w:lang w:eastAsia="en-GB"/>
          </w:rPr>
          <w:t>https://magic.defra.gov.uk/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BF2735F"/>
    <w:multiLevelType w:val="multilevel"/>
    <w:tmpl w:val="9E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54619"/>
    <w:multiLevelType w:val="hybridMultilevel"/>
    <w:tmpl w:val="8900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4213"/>
    <w:multiLevelType w:val="hybridMultilevel"/>
    <w:tmpl w:val="7F00C81C"/>
    <w:lvl w:ilvl="0" w:tplc="7B5A8AF6">
      <w:start w:val="2"/>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91E74"/>
    <w:multiLevelType w:val="hybridMultilevel"/>
    <w:tmpl w:val="61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90386"/>
    <w:multiLevelType w:val="hybridMultilevel"/>
    <w:tmpl w:val="6292F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E2B4B"/>
    <w:multiLevelType w:val="multilevel"/>
    <w:tmpl w:val="40320A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45A4B6A"/>
    <w:multiLevelType w:val="multilevel"/>
    <w:tmpl w:val="C71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DE0627"/>
    <w:multiLevelType w:val="hybridMultilevel"/>
    <w:tmpl w:val="48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75733"/>
    <w:multiLevelType w:val="multilevel"/>
    <w:tmpl w:val="FC4478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F741B6"/>
    <w:multiLevelType w:val="multilevel"/>
    <w:tmpl w:val="6E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7B7F03"/>
    <w:multiLevelType w:val="hybridMultilevel"/>
    <w:tmpl w:val="E22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54AC7"/>
    <w:multiLevelType w:val="multilevel"/>
    <w:tmpl w:val="D9F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7F242E"/>
    <w:multiLevelType w:val="multilevel"/>
    <w:tmpl w:val="61BC00C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E3154A"/>
    <w:multiLevelType w:val="multilevel"/>
    <w:tmpl w:val="B63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E13EB"/>
    <w:multiLevelType w:val="multilevel"/>
    <w:tmpl w:val="BC3860D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2C1105"/>
    <w:multiLevelType w:val="hybridMultilevel"/>
    <w:tmpl w:val="E1CAC6B6"/>
    <w:lvl w:ilvl="0" w:tplc="8820A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num>
  <w:num w:numId="4">
    <w:abstractNumId w:val="18"/>
  </w:num>
  <w:num w:numId="5">
    <w:abstractNumId w:val="11"/>
  </w:num>
  <w:num w:numId="6">
    <w:abstractNumId w:val="13"/>
  </w:num>
  <w:num w:numId="7">
    <w:abstractNumId w:val="19"/>
  </w:num>
  <w:num w:numId="8">
    <w:abstractNumId w:val="0"/>
  </w:num>
  <w:num w:numId="9">
    <w:abstractNumId w:val="20"/>
  </w:num>
  <w:num w:numId="10">
    <w:abstractNumId w:val="7"/>
  </w:num>
  <w:num w:numId="11">
    <w:abstractNumId w:val="22"/>
  </w:num>
  <w:num w:numId="12">
    <w:abstractNumId w:val="10"/>
  </w:num>
  <w:num w:numId="13">
    <w:abstractNumId w:val="17"/>
  </w:num>
  <w:num w:numId="14">
    <w:abstractNumId w:val="14"/>
  </w:num>
  <w:num w:numId="15">
    <w:abstractNumId w:val="16"/>
  </w:num>
  <w:num w:numId="16">
    <w:abstractNumId w:val="8"/>
  </w:num>
  <w:num w:numId="17">
    <w:abstractNumId w:val="2"/>
  </w:num>
  <w:num w:numId="18">
    <w:abstractNumId w:val="4"/>
  </w:num>
  <w:num w:numId="19">
    <w:abstractNumId w:val="6"/>
  </w:num>
  <w:num w:numId="20">
    <w:abstractNumId w:val="5"/>
  </w:num>
  <w:num w:numId="21">
    <w:abstractNumId w:val="9"/>
  </w:num>
  <w:num w:numId="22">
    <w:abstractNumId w:val="3"/>
  </w:num>
  <w:num w:numId="23">
    <w:abstractNumId w:val="15"/>
  </w:num>
  <w:num w:numId="24">
    <w:abstractNumId w:val="21"/>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63CD"/>
    <w:rsid w:val="000173CE"/>
    <w:rsid w:val="00017BDB"/>
    <w:rsid w:val="00024450"/>
    <w:rsid w:val="00024D49"/>
    <w:rsid w:val="000262FB"/>
    <w:rsid w:val="00026CB3"/>
    <w:rsid w:val="00027F3A"/>
    <w:rsid w:val="00036BB1"/>
    <w:rsid w:val="000431D7"/>
    <w:rsid w:val="00044F57"/>
    <w:rsid w:val="000636F1"/>
    <w:rsid w:val="00065641"/>
    <w:rsid w:val="00073DEC"/>
    <w:rsid w:val="000755CD"/>
    <w:rsid w:val="00076B95"/>
    <w:rsid w:val="00082057"/>
    <w:rsid w:val="0008395C"/>
    <w:rsid w:val="00087E49"/>
    <w:rsid w:val="000914A8"/>
    <w:rsid w:val="000A1111"/>
    <w:rsid w:val="000A1784"/>
    <w:rsid w:val="000A24A8"/>
    <w:rsid w:val="000A7A92"/>
    <w:rsid w:val="000B3CBB"/>
    <w:rsid w:val="000C2486"/>
    <w:rsid w:val="000C3C80"/>
    <w:rsid w:val="000C7055"/>
    <w:rsid w:val="000D045B"/>
    <w:rsid w:val="000D1D1C"/>
    <w:rsid w:val="000D1FA6"/>
    <w:rsid w:val="000E0FD5"/>
    <w:rsid w:val="000E255A"/>
    <w:rsid w:val="000E2D4E"/>
    <w:rsid w:val="000E3C35"/>
    <w:rsid w:val="000E5AA4"/>
    <w:rsid w:val="000E7481"/>
    <w:rsid w:val="000E7E46"/>
    <w:rsid w:val="000F3C5F"/>
    <w:rsid w:val="001119FC"/>
    <w:rsid w:val="00114BC7"/>
    <w:rsid w:val="00114C7B"/>
    <w:rsid w:val="0011650A"/>
    <w:rsid w:val="001170C1"/>
    <w:rsid w:val="00117DFF"/>
    <w:rsid w:val="001239F5"/>
    <w:rsid w:val="00132CB1"/>
    <w:rsid w:val="0013318A"/>
    <w:rsid w:val="001346A6"/>
    <w:rsid w:val="00141E7F"/>
    <w:rsid w:val="00146AD8"/>
    <w:rsid w:val="001479A5"/>
    <w:rsid w:val="00151009"/>
    <w:rsid w:val="0015544D"/>
    <w:rsid w:val="00155DE0"/>
    <w:rsid w:val="001577B3"/>
    <w:rsid w:val="0016723B"/>
    <w:rsid w:val="001729A2"/>
    <w:rsid w:val="00172CF0"/>
    <w:rsid w:val="0017447E"/>
    <w:rsid w:val="00176FE0"/>
    <w:rsid w:val="00181B43"/>
    <w:rsid w:val="00187CDA"/>
    <w:rsid w:val="00193908"/>
    <w:rsid w:val="00195FAA"/>
    <w:rsid w:val="001A0B8A"/>
    <w:rsid w:val="001A1BDF"/>
    <w:rsid w:val="001A3FFD"/>
    <w:rsid w:val="001A468F"/>
    <w:rsid w:val="001B19AF"/>
    <w:rsid w:val="001B1A36"/>
    <w:rsid w:val="001C18B3"/>
    <w:rsid w:val="001C64EC"/>
    <w:rsid w:val="001D09C9"/>
    <w:rsid w:val="001D289F"/>
    <w:rsid w:val="001D3653"/>
    <w:rsid w:val="001D7BBE"/>
    <w:rsid w:val="001E4C0A"/>
    <w:rsid w:val="001F1B68"/>
    <w:rsid w:val="001F4AB1"/>
    <w:rsid w:val="001F5B9F"/>
    <w:rsid w:val="001F72BA"/>
    <w:rsid w:val="0020284E"/>
    <w:rsid w:val="002030EF"/>
    <w:rsid w:val="00204509"/>
    <w:rsid w:val="0020634D"/>
    <w:rsid w:val="00210A5D"/>
    <w:rsid w:val="002146BC"/>
    <w:rsid w:val="0021663E"/>
    <w:rsid w:val="002206BA"/>
    <w:rsid w:val="00224FFC"/>
    <w:rsid w:val="00230488"/>
    <w:rsid w:val="00231634"/>
    <w:rsid w:val="00231749"/>
    <w:rsid w:val="00234C32"/>
    <w:rsid w:val="00246648"/>
    <w:rsid w:val="00246B80"/>
    <w:rsid w:val="00252FC6"/>
    <w:rsid w:val="0025342D"/>
    <w:rsid w:val="00256020"/>
    <w:rsid w:val="00265156"/>
    <w:rsid w:val="00272E9F"/>
    <w:rsid w:val="00274C9E"/>
    <w:rsid w:val="002750C5"/>
    <w:rsid w:val="002756D2"/>
    <w:rsid w:val="00281C96"/>
    <w:rsid w:val="00286B93"/>
    <w:rsid w:val="00287A7E"/>
    <w:rsid w:val="00291747"/>
    <w:rsid w:val="0029481E"/>
    <w:rsid w:val="002A11E5"/>
    <w:rsid w:val="002A211A"/>
    <w:rsid w:val="002A6F6F"/>
    <w:rsid w:val="002A7D35"/>
    <w:rsid w:val="002B67C1"/>
    <w:rsid w:val="002B73CB"/>
    <w:rsid w:val="002C0C38"/>
    <w:rsid w:val="002C25AB"/>
    <w:rsid w:val="002C5A4F"/>
    <w:rsid w:val="002D03E3"/>
    <w:rsid w:val="002D140E"/>
    <w:rsid w:val="002D4EB2"/>
    <w:rsid w:val="002D4FF0"/>
    <w:rsid w:val="002F02A1"/>
    <w:rsid w:val="002F3E84"/>
    <w:rsid w:val="002F65E8"/>
    <w:rsid w:val="003038A8"/>
    <w:rsid w:val="00303BFC"/>
    <w:rsid w:val="0031701D"/>
    <w:rsid w:val="0031751D"/>
    <w:rsid w:val="00322CBE"/>
    <w:rsid w:val="0032577A"/>
    <w:rsid w:val="00326D92"/>
    <w:rsid w:val="00332DB7"/>
    <w:rsid w:val="0033525F"/>
    <w:rsid w:val="003355B0"/>
    <w:rsid w:val="003360A9"/>
    <w:rsid w:val="00336E8E"/>
    <w:rsid w:val="0034362E"/>
    <w:rsid w:val="003444D4"/>
    <w:rsid w:val="00344FCD"/>
    <w:rsid w:val="003478CE"/>
    <w:rsid w:val="003514C7"/>
    <w:rsid w:val="00353A81"/>
    <w:rsid w:val="0035528C"/>
    <w:rsid w:val="003610DB"/>
    <w:rsid w:val="00366CC6"/>
    <w:rsid w:val="00373772"/>
    <w:rsid w:val="00382780"/>
    <w:rsid w:val="00382DEE"/>
    <w:rsid w:val="00383568"/>
    <w:rsid w:val="003912B2"/>
    <w:rsid w:val="003940AE"/>
    <w:rsid w:val="003979AF"/>
    <w:rsid w:val="003A1341"/>
    <w:rsid w:val="003A2AFA"/>
    <w:rsid w:val="003A47E9"/>
    <w:rsid w:val="003B0D78"/>
    <w:rsid w:val="003B0E2A"/>
    <w:rsid w:val="003B2A37"/>
    <w:rsid w:val="003B372C"/>
    <w:rsid w:val="003C6EB7"/>
    <w:rsid w:val="003D1147"/>
    <w:rsid w:val="003D5F4E"/>
    <w:rsid w:val="003E492F"/>
    <w:rsid w:val="003E609A"/>
    <w:rsid w:val="003F02EB"/>
    <w:rsid w:val="003F060C"/>
    <w:rsid w:val="003F1268"/>
    <w:rsid w:val="003F2BE6"/>
    <w:rsid w:val="003F2C49"/>
    <w:rsid w:val="003F443F"/>
    <w:rsid w:val="003F4501"/>
    <w:rsid w:val="003F479D"/>
    <w:rsid w:val="0040083A"/>
    <w:rsid w:val="00401308"/>
    <w:rsid w:val="00403A6A"/>
    <w:rsid w:val="00411CA9"/>
    <w:rsid w:val="00427D69"/>
    <w:rsid w:val="00432139"/>
    <w:rsid w:val="004322DA"/>
    <w:rsid w:val="0044348C"/>
    <w:rsid w:val="0044570D"/>
    <w:rsid w:val="0044635A"/>
    <w:rsid w:val="00451DDC"/>
    <w:rsid w:val="00454064"/>
    <w:rsid w:val="00455C36"/>
    <w:rsid w:val="00461D10"/>
    <w:rsid w:val="00465486"/>
    <w:rsid w:val="004721D4"/>
    <w:rsid w:val="00480AEC"/>
    <w:rsid w:val="00482D7C"/>
    <w:rsid w:val="004863EA"/>
    <w:rsid w:val="0048726F"/>
    <w:rsid w:val="00491D55"/>
    <w:rsid w:val="004925A3"/>
    <w:rsid w:val="004974A0"/>
    <w:rsid w:val="004A1660"/>
    <w:rsid w:val="004A3669"/>
    <w:rsid w:val="004A398D"/>
    <w:rsid w:val="004B075E"/>
    <w:rsid w:val="004C78F8"/>
    <w:rsid w:val="004D1AEE"/>
    <w:rsid w:val="004D22F1"/>
    <w:rsid w:val="004D6226"/>
    <w:rsid w:val="004E52E6"/>
    <w:rsid w:val="004E7388"/>
    <w:rsid w:val="004F037B"/>
    <w:rsid w:val="004F45BC"/>
    <w:rsid w:val="004F4661"/>
    <w:rsid w:val="00500EA6"/>
    <w:rsid w:val="00503DD2"/>
    <w:rsid w:val="00504231"/>
    <w:rsid w:val="0050634C"/>
    <w:rsid w:val="005110F2"/>
    <w:rsid w:val="0051209F"/>
    <w:rsid w:val="005139AC"/>
    <w:rsid w:val="00514891"/>
    <w:rsid w:val="00521962"/>
    <w:rsid w:val="00527ACE"/>
    <w:rsid w:val="005334D1"/>
    <w:rsid w:val="005445A3"/>
    <w:rsid w:val="00563F20"/>
    <w:rsid w:val="00564516"/>
    <w:rsid w:val="00564835"/>
    <w:rsid w:val="00567DB7"/>
    <w:rsid w:val="00576A96"/>
    <w:rsid w:val="00585902"/>
    <w:rsid w:val="0058674A"/>
    <w:rsid w:val="00586BA5"/>
    <w:rsid w:val="005A10A9"/>
    <w:rsid w:val="005A4295"/>
    <w:rsid w:val="005B0AE1"/>
    <w:rsid w:val="005B400D"/>
    <w:rsid w:val="005B4E87"/>
    <w:rsid w:val="005C020A"/>
    <w:rsid w:val="005C2091"/>
    <w:rsid w:val="005C2A0C"/>
    <w:rsid w:val="005D1E77"/>
    <w:rsid w:val="005E0B2C"/>
    <w:rsid w:val="005E15AB"/>
    <w:rsid w:val="005E604B"/>
    <w:rsid w:val="005E61F5"/>
    <w:rsid w:val="005E7DF9"/>
    <w:rsid w:val="005F2601"/>
    <w:rsid w:val="005F3EA4"/>
    <w:rsid w:val="006038CE"/>
    <w:rsid w:val="00605530"/>
    <w:rsid w:val="00615003"/>
    <w:rsid w:val="006153D6"/>
    <w:rsid w:val="006244BE"/>
    <w:rsid w:val="0062476D"/>
    <w:rsid w:val="006345FF"/>
    <w:rsid w:val="0063782D"/>
    <w:rsid w:val="006419A0"/>
    <w:rsid w:val="0064721C"/>
    <w:rsid w:val="00647F74"/>
    <w:rsid w:val="006506FB"/>
    <w:rsid w:val="006544FA"/>
    <w:rsid w:val="00660CC5"/>
    <w:rsid w:val="00671C07"/>
    <w:rsid w:val="006725B5"/>
    <w:rsid w:val="00684722"/>
    <w:rsid w:val="00686C8B"/>
    <w:rsid w:val="006916FA"/>
    <w:rsid w:val="0069700F"/>
    <w:rsid w:val="00697CA9"/>
    <w:rsid w:val="006A3738"/>
    <w:rsid w:val="006A3EB1"/>
    <w:rsid w:val="006A5D26"/>
    <w:rsid w:val="006A6CC6"/>
    <w:rsid w:val="006B0F76"/>
    <w:rsid w:val="006B2EDC"/>
    <w:rsid w:val="006B44C8"/>
    <w:rsid w:val="006C06D2"/>
    <w:rsid w:val="006C076F"/>
    <w:rsid w:val="006D1E8E"/>
    <w:rsid w:val="006D2118"/>
    <w:rsid w:val="006D29C9"/>
    <w:rsid w:val="006D77AF"/>
    <w:rsid w:val="006E2E61"/>
    <w:rsid w:val="006F0E45"/>
    <w:rsid w:val="006F176B"/>
    <w:rsid w:val="007005F5"/>
    <w:rsid w:val="00700CA5"/>
    <w:rsid w:val="0070218A"/>
    <w:rsid w:val="00703175"/>
    <w:rsid w:val="007035B6"/>
    <w:rsid w:val="00706491"/>
    <w:rsid w:val="00706E98"/>
    <w:rsid w:val="007107AF"/>
    <w:rsid w:val="007145B5"/>
    <w:rsid w:val="00715F89"/>
    <w:rsid w:val="007170B7"/>
    <w:rsid w:val="00722185"/>
    <w:rsid w:val="00724B5C"/>
    <w:rsid w:val="00731576"/>
    <w:rsid w:val="00731F41"/>
    <w:rsid w:val="00732B54"/>
    <w:rsid w:val="007370D9"/>
    <w:rsid w:val="00737DBC"/>
    <w:rsid w:val="007532FB"/>
    <w:rsid w:val="00754291"/>
    <w:rsid w:val="0075528C"/>
    <w:rsid w:val="0075737C"/>
    <w:rsid w:val="00757B03"/>
    <w:rsid w:val="00770960"/>
    <w:rsid w:val="00771BBE"/>
    <w:rsid w:val="00773C8C"/>
    <w:rsid w:val="00774559"/>
    <w:rsid w:val="00780B8C"/>
    <w:rsid w:val="0078270F"/>
    <w:rsid w:val="007827E0"/>
    <w:rsid w:val="00785C8A"/>
    <w:rsid w:val="007860EA"/>
    <w:rsid w:val="00786D4C"/>
    <w:rsid w:val="007919D9"/>
    <w:rsid w:val="00792214"/>
    <w:rsid w:val="007A19D7"/>
    <w:rsid w:val="007B3053"/>
    <w:rsid w:val="007B7440"/>
    <w:rsid w:val="007C20B2"/>
    <w:rsid w:val="007C222D"/>
    <w:rsid w:val="007C27C7"/>
    <w:rsid w:val="007C3634"/>
    <w:rsid w:val="007D2867"/>
    <w:rsid w:val="007D5F7C"/>
    <w:rsid w:val="007E37DD"/>
    <w:rsid w:val="007F1FDB"/>
    <w:rsid w:val="007F26C5"/>
    <w:rsid w:val="007F6038"/>
    <w:rsid w:val="008100CA"/>
    <w:rsid w:val="008102B5"/>
    <w:rsid w:val="00811ED2"/>
    <w:rsid w:val="0081234A"/>
    <w:rsid w:val="0081488E"/>
    <w:rsid w:val="00820CE8"/>
    <w:rsid w:val="00821CC1"/>
    <w:rsid w:val="0082728E"/>
    <w:rsid w:val="00830F27"/>
    <w:rsid w:val="00831C4A"/>
    <w:rsid w:val="00835122"/>
    <w:rsid w:val="00835A08"/>
    <w:rsid w:val="0084026B"/>
    <w:rsid w:val="00842022"/>
    <w:rsid w:val="00847946"/>
    <w:rsid w:val="00852271"/>
    <w:rsid w:val="00867E1F"/>
    <w:rsid w:val="0087733F"/>
    <w:rsid w:val="00877579"/>
    <w:rsid w:val="00877A66"/>
    <w:rsid w:val="008848BF"/>
    <w:rsid w:val="00892513"/>
    <w:rsid w:val="00893219"/>
    <w:rsid w:val="00896B5F"/>
    <w:rsid w:val="00896F33"/>
    <w:rsid w:val="008A6046"/>
    <w:rsid w:val="008C4899"/>
    <w:rsid w:val="008C4AE9"/>
    <w:rsid w:val="008C627C"/>
    <w:rsid w:val="008C6BA1"/>
    <w:rsid w:val="008D040B"/>
    <w:rsid w:val="008D2182"/>
    <w:rsid w:val="008D6545"/>
    <w:rsid w:val="008E2DFC"/>
    <w:rsid w:val="008E54CD"/>
    <w:rsid w:val="008E714F"/>
    <w:rsid w:val="008F507F"/>
    <w:rsid w:val="009020FE"/>
    <w:rsid w:val="00905896"/>
    <w:rsid w:val="00907249"/>
    <w:rsid w:val="00912AC5"/>
    <w:rsid w:val="009148DB"/>
    <w:rsid w:val="009204A2"/>
    <w:rsid w:val="00921A09"/>
    <w:rsid w:val="009257B3"/>
    <w:rsid w:val="00926B48"/>
    <w:rsid w:val="00930469"/>
    <w:rsid w:val="00931EDB"/>
    <w:rsid w:val="00935915"/>
    <w:rsid w:val="009376A2"/>
    <w:rsid w:val="00943610"/>
    <w:rsid w:val="00952F71"/>
    <w:rsid w:val="0095307D"/>
    <w:rsid w:val="009552B6"/>
    <w:rsid w:val="00956B8A"/>
    <w:rsid w:val="0096024F"/>
    <w:rsid w:val="0096336F"/>
    <w:rsid w:val="00964F25"/>
    <w:rsid w:val="00973EC0"/>
    <w:rsid w:val="00974938"/>
    <w:rsid w:val="00977191"/>
    <w:rsid w:val="009811B8"/>
    <w:rsid w:val="00986252"/>
    <w:rsid w:val="00987F48"/>
    <w:rsid w:val="009948B2"/>
    <w:rsid w:val="009A09F4"/>
    <w:rsid w:val="009A214B"/>
    <w:rsid w:val="009A3D52"/>
    <w:rsid w:val="009A7E14"/>
    <w:rsid w:val="009B6757"/>
    <w:rsid w:val="009D4C4E"/>
    <w:rsid w:val="009D5766"/>
    <w:rsid w:val="009D5E91"/>
    <w:rsid w:val="009D5F19"/>
    <w:rsid w:val="009E41A1"/>
    <w:rsid w:val="009E4A28"/>
    <w:rsid w:val="009E6375"/>
    <w:rsid w:val="009F430B"/>
    <w:rsid w:val="009F6C8C"/>
    <w:rsid w:val="00A0348B"/>
    <w:rsid w:val="00A0599E"/>
    <w:rsid w:val="00A104B8"/>
    <w:rsid w:val="00A11AEF"/>
    <w:rsid w:val="00A16121"/>
    <w:rsid w:val="00A23683"/>
    <w:rsid w:val="00A26852"/>
    <w:rsid w:val="00A3033A"/>
    <w:rsid w:val="00A30BF1"/>
    <w:rsid w:val="00A34B1D"/>
    <w:rsid w:val="00A40DCF"/>
    <w:rsid w:val="00A4362F"/>
    <w:rsid w:val="00A533D4"/>
    <w:rsid w:val="00A55AF3"/>
    <w:rsid w:val="00A56087"/>
    <w:rsid w:val="00A566F6"/>
    <w:rsid w:val="00A57481"/>
    <w:rsid w:val="00A57F33"/>
    <w:rsid w:val="00A613DC"/>
    <w:rsid w:val="00A61F74"/>
    <w:rsid w:val="00A6333D"/>
    <w:rsid w:val="00A633C9"/>
    <w:rsid w:val="00A639CB"/>
    <w:rsid w:val="00A64620"/>
    <w:rsid w:val="00A715A8"/>
    <w:rsid w:val="00A75C2A"/>
    <w:rsid w:val="00A76B55"/>
    <w:rsid w:val="00A81E41"/>
    <w:rsid w:val="00A8279F"/>
    <w:rsid w:val="00A87AB1"/>
    <w:rsid w:val="00A96FF3"/>
    <w:rsid w:val="00AA4F8B"/>
    <w:rsid w:val="00AB2FE2"/>
    <w:rsid w:val="00AB3F1D"/>
    <w:rsid w:val="00AB509F"/>
    <w:rsid w:val="00AC6769"/>
    <w:rsid w:val="00AD3776"/>
    <w:rsid w:val="00AD67F2"/>
    <w:rsid w:val="00AE0BE3"/>
    <w:rsid w:val="00AE71EC"/>
    <w:rsid w:val="00AE747E"/>
    <w:rsid w:val="00AF64F1"/>
    <w:rsid w:val="00AF7202"/>
    <w:rsid w:val="00B0175F"/>
    <w:rsid w:val="00B049C7"/>
    <w:rsid w:val="00B17793"/>
    <w:rsid w:val="00B3188E"/>
    <w:rsid w:val="00B34BBB"/>
    <w:rsid w:val="00B36180"/>
    <w:rsid w:val="00B380A0"/>
    <w:rsid w:val="00B42C87"/>
    <w:rsid w:val="00B454D1"/>
    <w:rsid w:val="00B4697C"/>
    <w:rsid w:val="00B61019"/>
    <w:rsid w:val="00B63DD3"/>
    <w:rsid w:val="00B648BB"/>
    <w:rsid w:val="00B65B5B"/>
    <w:rsid w:val="00B73177"/>
    <w:rsid w:val="00B7362B"/>
    <w:rsid w:val="00B802A8"/>
    <w:rsid w:val="00B836E7"/>
    <w:rsid w:val="00B97B01"/>
    <w:rsid w:val="00BA280C"/>
    <w:rsid w:val="00BA309A"/>
    <w:rsid w:val="00BA4F0E"/>
    <w:rsid w:val="00BA63FD"/>
    <w:rsid w:val="00BA6BD7"/>
    <w:rsid w:val="00BB649A"/>
    <w:rsid w:val="00BC4855"/>
    <w:rsid w:val="00BE2BE2"/>
    <w:rsid w:val="00BE4438"/>
    <w:rsid w:val="00BE5448"/>
    <w:rsid w:val="00BE655B"/>
    <w:rsid w:val="00BF075E"/>
    <w:rsid w:val="00BF717F"/>
    <w:rsid w:val="00C030D6"/>
    <w:rsid w:val="00C0402F"/>
    <w:rsid w:val="00C04BEA"/>
    <w:rsid w:val="00C0670B"/>
    <w:rsid w:val="00C076F1"/>
    <w:rsid w:val="00C1040A"/>
    <w:rsid w:val="00C11040"/>
    <w:rsid w:val="00C11CDE"/>
    <w:rsid w:val="00C17931"/>
    <w:rsid w:val="00C20AD1"/>
    <w:rsid w:val="00C24ED1"/>
    <w:rsid w:val="00C257AE"/>
    <w:rsid w:val="00C32C55"/>
    <w:rsid w:val="00C3397D"/>
    <w:rsid w:val="00C35370"/>
    <w:rsid w:val="00C44B88"/>
    <w:rsid w:val="00C47936"/>
    <w:rsid w:val="00C50959"/>
    <w:rsid w:val="00C51396"/>
    <w:rsid w:val="00C51C4C"/>
    <w:rsid w:val="00C56056"/>
    <w:rsid w:val="00C57EB5"/>
    <w:rsid w:val="00C61534"/>
    <w:rsid w:val="00C662AE"/>
    <w:rsid w:val="00C6673A"/>
    <w:rsid w:val="00C6752E"/>
    <w:rsid w:val="00C77BA2"/>
    <w:rsid w:val="00C82B39"/>
    <w:rsid w:val="00C85F0D"/>
    <w:rsid w:val="00C902C9"/>
    <w:rsid w:val="00C94AA9"/>
    <w:rsid w:val="00C961A9"/>
    <w:rsid w:val="00C965F1"/>
    <w:rsid w:val="00C97D3A"/>
    <w:rsid w:val="00CA041F"/>
    <w:rsid w:val="00CA212A"/>
    <w:rsid w:val="00CB06FF"/>
    <w:rsid w:val="00CB7A76"/>
    <w:rsid w:val="00CC0186"/>
    <w:rsid w:val="00CC33A5"/>
    <w:rsid w:val="00CC6592"/>
    <w:rsid w:val="00CC6A9E"/>
    <w:rsid w:val="00CC77B6"/>
    <w:rsid w:val="00CC7A48"/>
    <w:rsid w:val="00CD2AB5"/>
    <w:rsid w:val="00CE2A48"/>
    <w:rsid w:val="00CE2DDE"/>
    <w:rsid w:val="00CE35BE"/>
    <w:rsid w:val="00CE65E4"/>
    <w:rsid w:val="00CE6D7E"/>
    <w:rsid w:val="00CF61E2"/>
    <w:rsid w:val="00D04BB7"/>
    <w:rsid w:val="00D05EDA"/>
    <w:rsid w:val="00D06F1D"/>
    <w:rsid w:val="00D104C5"/>
    <w:rsid w:val="00D12555"/>
    <w:rsid w:val="00D20333"/>
    <w:rsid w:val="00D20BDE"/>
    <w:rsid w:val="00D20C3C"/>
    <w:rsid w:val="00D25085"/>
    <w:rsid w:val="00D31291"/>
    <w:rsid w:val="00D32196"/>
    <w:rsid w:val="00D36771"/>
    <w:rsid w:val="00D43678"/>
    <w:rsid w:val="00D46DF6"/>
    <w:rsid w:val="00D53C5C"/>
    <w:rsid w:val="00D555E3"/>
    <w:rsid w:val="00D650F6"/>
    <w:rsid w:val="00D72952"/>
    <w:rsid w:val="00D72D88"/>
    <w:rsid w:val="00D76CED"/>
    <w:rsid w:val="00D771F2"/>
    <w:rsid w:val="00D7739B"/>
    <w:rsid w:val="00D7A010"/>
    <w:rsid w:val="00D81EC5"/>
    <w:rsid w:val="00D832CD"/>
    <w:rsid w:val="00D86FF7"/>
    <w:rsid w:val="00D92D4F"/>
    <w:rsid w:val="00D93FF0"/>
    <w:rsid w:val="00D95411"/>
    <w:rsid w:val="00D95841"/>
    <w:rsid w:val="00D976D6"/>
    <w:rsid w:val="00DA07A5"/>
    <w:rsid w:val="00DA650C"/>
    <w:rsid w:val="00DB1ADB"/>
    <w:rsid w:val="00DB5C62"/>
    <w:rsid w:val="00DC11B6"/>
    <w:rsid w:val="00DC28DF"/>
    <w:rsid w:val="00DC2C57"/>
    <w:rsid w:val="00DC336A"/>
    <w:rsid w:val="00DC69D4"/>
    <w:rsid w:val="00DD39FA"/>
    <w:rsid w:val="00DD5899"/>
    <w:rsid w:val="00DD6F44"/>
    <w:rsid w:val="00DD743F"/>
    <w:rsid w:val="00DE06B3"/>
    <w:rsid w:val="00DE5E06"/>
    <w:rsid w:val="00DF1D92"/>
    <w:rsid w:val="00DF2287"/>
    <w:rsid w:val="00DF2289"/>
    <w:rsid w:val="00DF336F"/>
    <w:rsid w:val="00DF368E"/>
    <w:rsid w:val="00DF4104"/>
    <w:rsid w:val="00DF558D"/>
    <w:rsid w:val="00DF68CC"/>
    <w:rsid w:val="00DF7C5E"/>
    <w:rsid w:val="00E00E44"/>
    <w:rsid w:val="00E01894"/>
    <w:rsid w:val="00E03485"/>
    <w:rsid w:val="00E04830"/>
    <w:rsid w:val="00E07162"/>
    <w:rsid w:val="00E14524"/>
    <w:rsid w:val="00E151AA"/>
    <w:rsid w:val="00E158F8"/>
    <w:rsid w:val="00E2318B"/>
    <w:rsid w:val="00E25945"/>
    <w:rsid w:val="00E260DB"/>
    <w:rsid w:val="00E33749"/>
    <w:rsid w:val="00E33F6C"/>
    <w:rsid w:val="00E4116F"/>
    <w:rsid w:val="00E42897"/>
    <w:rsid w:val="00E44654"/>
    <w:rsid w:val="00E449AB"/>
    <w:rsid w:val="00E45185"/>
    <w:rsid w:val="00E45D60"/>
    <w:rsid w:val="00E46DF5"/>
    <w:rsid w:val="00E50AC6"/>
    <w:rsid w:val="00E54319"/>
    <w:rsid w:val="00E60496"/>
    <w:rsid w:val="00E61456"/>
    <w:rsid w:val="00E61805"/>
    <w:rsid w:val="00E61FCE"/>
    <w:rsid w:val="00E702F6"/>
    <w:rsid w:val="00E73670"/>
    <w:rsid w:val="00E77953"/>
    <w:rsid w:val="00E806B6"/>
    <w:rsid w:val="00E80925"/>
    <w:rsid w:val="00E90139"/>
    <w:rsid w:val="00E9136E"/>
    <w:rsid w:val="00E96126"/>
    <w:rsid w:val="00E970F3"/>
    <w:rsid w:val="00EA18DD"/>
    <w:rsid w:val="00EA5300"/>
    <w:rsid w:val="00EA64F2"/>
    <w:rsid w:val="00EA6613"/>
    <w:rsid w:val="00EB013B"/>
    <w:rsid w:val="00EB195F"/>
    <w:rsid w:val="00EB7200"/>
    <w:rsid w:val="00EB7402"/>
    <w:rsid w:val="00EC310C"/>
    <w:rsid w:val="00ED0AF4"/>
    <w:rsid w:val="00ED19A0"/>
    <w:rsid w:val="00ED5D32"/>
    <w:rsid w:val="00ED7A3D"/>
    <w:rsid w:val="00EF2016"/>
    <w:rsid w:val="00EF4A17"/>
    <w:rsid w:val="00EF6AB8"/>
    <w:rsid w:val="00EF6CDE"/>
    <w:rsid w:val="00F04A3B"/>
    <w:rsid w:val="00F07F52"/>
    <w:rsid w:val="00F14056"/>
    <w:rsid w:val="00F1539A"/>
    <w:rsid w:val="00F15C30"/>
    <w:rsid w:val="00F1600C"/>
    <w:rsid w:val="00F20B90"/>
    <w:rsid w:val="00F22985"/>
    <w:rsid w:val="00F3088A"/>
    <w:rsid w:val="00F30C25"/>
    <w:rsid w:val="00F310C3"/>
    <w:rsid w:val="00F3534A"/>
    <w:rsid w:val="00F42447"/>
    <w:rsid w:val="00F4571A"/>
    <w:rsid w:val="00F507F8"/>
    <w:rsid w:val="00F523A1"/>
    <w:rsid w:val="00F675C8"/>
    <w:rsid w:val="00F71269"/>
    <w:rsid w:val="00F73DEA"/>
    <w:rsid w:val="00F74979"/>
    <w:rsid w:val="00F81330"/>
    <w:rsid w:val="00F8389C"/>
    <w:rsid w:val="00F84EBD"/>
    <w:rsid w:val="00F87736"/>
    <w:rsid w:val="00F93FB1"/>
    <w:rsid w:val="00F97ECE"/>
    <w:rsid w:val="00FA0C03"/>
    <w:rsid w:val="00FA207A"/>
    <w:rsid w:val="00FC1CBC"/>
    <w:rsid w:val="00FC4FFF"/>
    <w:rsid w:val="00FC7010"/>
    <w:rsid w:val="00FD3349"/>
    <w:rsid w:val="00FD5015"/>
    <w:rsid w:val="00FE4A46"/>
    <w:rsid w:val="00FE4C49"/>
    <w:rsid w:val="00FE6FC3"/>
    <w:rsid w:val="00FF0FBB"/>
    <w:rsid w:val="00FF316C"/>
    <w:rsid w:val="00FF3A21"/>
    <w:rsid w:val="0183C633"/>
    <w:rsid w:val="031F9694"/>
    <w:rsid w:val="036B1948"/>
    <w:rsid w:val="03D83DF1"/>
    <w:rsid w:val="04314602"/>
    <w:rsid w:val="0494CB15"/>
    <w:rsid w:val="04A73F0A"/>
    <w:rsid w:val="04BB66F5"/>
    <w:rsid w:val="051C2C22"/>
    <w:rsid w:val="055AE5F5"/>
    <w:rsid w:val="05DDF612"/>
    <w:rsid w:val="069F6B9E"/>
    <w:rsid w:val="0721831B"/>
    <w:rsid w:val="07496331"/>
    <w:rsid w:val="07F307B7"/>
    <w:rsid w:val="097DAE43"/>
    <w:rsid w:val="0A4DB1C0"/>
    <w:rsid w:val="0B213D23"/>
    <w:rsid w:val="0B4DBAD7"/>
    <w:rsid w:val="0B63FCCA"/>
    <w:rsid w:val="0C3793C9"/>
    <w:rsid w:val="0C3D5C18"/>
    <w:rsid w:val="0D7F72A3"/>
    <w:rsid w:val="0E2E58CC"/>
    <w:rsid w:val="0EF0817C"/>
    <w:rsid w:val="0FC14D58"/>
    <w:rsid w:val="10EF259B"/>
    <w:rsid w:val="11746BD2"/>
    <w:rsid w:val="165DC3EF"/>
    <w:rsid w:val="17CA4F40"/>
    <w:rsid w:val="1A681C48"/>
    <w:rsid w:val="1B59AABD"/>
    <w:rsid w:val="1D18EDC1"/>
    <w:rsid w:val="1DE606B7"/>
    <w:rsid w:val="1EB7A924"/>
    <w:rsid w:val="1FEB48D8"/>
    <w:rsid w:val="22577A4D"/>
    <w:rsid w:val="22C9D365"/>
    <w:rsid w:val="2521F666"/>
    <w:rsid w:val="25271C0F"/>
    <w:rsid w:val="2584C056"/>
    <w:rsid w:val="25855303"/>
    <w:rsid w:val="2711C313"/>
    <w:rsid w:val="277E010A"/>
    <w:rsid w:val="2911D5CC"/>
    <w:rsid w:val="29FA1CFD"/>
    <w:rsid w:val="2AAB6162"/>
    <w:rsid w:val="2ADB1A3D"/>
    <w:rsid w:val="2C397829"/>
    <w:rsid w:val="2C79EB9F"/>
    <w:rsid w:val="2D347300"/>
    <w:rsid w:val="2DCFD302"/>
    <w:rsid w:val="2EE7917A"/>
    <w:rsid w:val="309B4A46"/>
    <w:rsid w:val="30C1595B"/>
    <w:rsid w:val="32107AEA"/>
    <w:rsid w:val="3323BF2E"/>
    <w:rsid w:val="34241736"/>
    <w:rsid w:val="3500D243"/>
    <w:rsid w:val="380CF3BE"/>
    <w:rsid w:val="38352499"/>
    <w:rsid w:val="38A72B45"/>
    <w:rsid w:val="3C9211F5"/>
    <w:rsid w:val="4026BBB5"/>
    <w:rsid w:val="41521901"/>
    <w:rsid w:val="41A963B9"/>
    <w:rsid w:val="4234E52E"/>
    <w:rsid w:val="427CC4A9"/>
    <w:rsid w:val="4345341A"/>
    <w:rsid w:val="435F8BF0"/>
    <w:rsid w:val="437983CB"/>
    <w:rsid w:val="43FC3AE7"/>
    <w:rsid w:val="44E1047B"/>
    <w:rsid w:val="44FA7F44"/>
    <w:rsid w:val="48322006"/>
    <w:rsid w:val="489DCDBE"/>
    <w:rsid w:val="493CC197"/>
    <w:rsid w:val="49927D70"/>
    <w:rsid w:val="49B4759E"/>
    <w:rsid w:val="4A3AE212"/>
    <w:rsid w:val="4AB5D1C2"/>
    <w:rsid w:val="4B27CF38"/>
    <w:rsid w:val="4D83DB9E"/>
    <w:rsid w:val="4E2B1FE9"/>
    <w:rsid w:val="4E43AC55"/>
    <w:rsid w:val="4EBA6818"/>
    <w:rsid w:val="4F974A63"/>
    <w:rsid w:val="502BA4A8"/>
    <w:rsid w:val="5148D7AD"/>
    <w:rsid w:val="524B0DD8"/>
    <w:rsid w:val="52A66B15"/>
    <w:rsid w:val="53C5EE09"/>
    <w:rsid w:val="53D53A56"/>
    <w:rsid w:val="53F3853C"/>
    <w:rsid w:val="567A9A46"/>
    <w:rsid w:val="571D02D5"/>
    <w:rsid w:val="5A34847B"/>
    <w:rsid w:val="5AB57E1C"/>
    <w:rsid w:val="5B68207F"/>
    <w:rsid w:val="5D718781"/>
    <w:rsid w:val="605E6307"/>
    <w:rsid w:val="61660281"/>
    <w:rsid w:val="62C59B95"/>
    <w:rsid w:val="62D39C58"/>
    <w:rsid w:val="64F148B8"/>
    <w:rsid w:val="66C144FC"/>
    <w:rsid w:val="67672B0D"/>
    <w:rsid w:val="680BD2AB"/>
    <w:rsid w:val="68D378A1"/>
    <w:rsid w:val="69A29AD7"/>
    <w:rsid w:val="6B3E6B38"/>
    <w:rsid w:val="6B4EC6C3"/>
    <w:rsid w:val="6BC9543A"/>
    <w:rsid w:val="6CEA9724"/>
    <w:rsid w:val="6D9C781B"/>
    <w:rsid w:val="6E0B6204"/>
    <w:rsid w:val="6F402F77"/>
    <w:rsid w:val="70385670"/>
    <w:rsid w:val="71082E09"/>
    <w:rsid w:val="71764ED1"/>
    <w:rsid w:val="737D1407"/>
    <w:rsid w:val="747AA388"/>
    <w:rsid w:val="74EFCD0B"/>
    <w:rsid w:val="75E96BFC"/>
    <w:rsid w:val="7638783F"/>
    <w:rsid w:val="76415987"/>
    <w:rsid w:val="7E2CBED4"/>
    <w:rsid w:val="7E5C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9629A05-D99B-456F-B0CA-AF02AB41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2"/>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3"/>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4"/>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2"/>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4"/>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3"/>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Contents">
    <w:name w:val="Contents"/>
    <w:basedOn w:val="Normal"/>
    <w:uiPriority w:val="8"/>
    <w:qFormat/>
    <w:rsid w:val="007D5F7C"/>
    <w:pPr>
      <w:spacing w:after="120" w:line="276" w:lineRule="auto"/>
    </w:pPr>
    <w:rPr>
      <w:rFonts w:ascii="Arial" w:hAnsi="Arial"/>
      <w:b/>
      <w:color w:val="00AF41"/>
      <w:sz w:val="28"/>
    </w:rPr>
  </w:style>
  <w:style w:type="table" w:customStyle="1" w:styleId="DefraGreen">
    <w:name w:val="Defra Green"/>
    <w:basedOn w:val="TableNormal"/>
    <w:uiPriority w:val="99"/>
    <w:qFormat/>
    <w:rsid w:val="007D5F7C"/>
    <w:pPr>
      <w:spacing w:before="60" w:after="80"/>
    </w:pPr>
    <w:rPr>
      <w:rFonts w:ascii="Arial" w:hAnsi="Arial"/>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rsid w:val="007D5F7C"/>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qFormat/>
    <w:rsid w:val="007D5F7C"/>
    <w:pPr>
      <w:keepNext/>
      <w:spacing w:before="360" w:after="120" w:line="276" w:lineRule="auto"/>
    </w:pPr>
    <w:rPr>
      <w:rFonts w:ascii="Arial" w:hAnsi="Arial"/>
      <w:b/>
      <w:bCs/>
      <w:szCs w:val="20"/>
    </w:rPr>
  </w:style>
  <w:style w:type="table" w:styleId="TableGridLight">
    <w:name w:val="Grid Table Light"/>
    <w:basedOn w:val="TableNormal"/>
    <w:uiPriority w:val="40"/>
    <w:rsid w:val="007D5F7C"/>
    <w:rPr>
      <w:rFonts w:ascii="Arial"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7D5F7C"/>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3-Accent6">
    <w:name w:val="Grid Table 3 Accent 6"/>
    <w:basedOn w:val="TableNormal"/>
    <w:uiPriority w:val="48"/>
    <w:rsid w:val="007D5F7C"/>
    <w:rPr>
      <w:rFonts w:ascii="Arial" w:hAnsi="Ari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BodyText">
    <w:name w:val="Body Text"/>
    <w:basedOn w:val="Normal"/>
    <w:link w:val="BodyTextChar"/>
    <w:uiPriority w:val="1"/>
    <w:qFormat/>
    <w:rsid w:val="007D5F7C"/>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7D5F7C"/>
    <w:rPr>
      <w:rFonts w:ascii="Arial" w:eastAsia="Arial" w:hAnsi="Arial" w:cs="Arial"/>
      <w:sz w:val="22"/>
      <w:szCs w:val="22"/>
      <w:lang w:val="en-US" w:eastAsia="en-US"/>
    </w:rPr>
  </w:style>
  <w:style w:type="character" w:customStyle="1" w:styleId="normaltextrun">
    <w:name w:val="normaltextrun"/>
    <w:basedOn w:val="DefaultParagraphFont"/>
    <w:rsid w:val="007D5F7C"/>
  </w:style>
  <w:style w:type="character" w:customStyle="1" w:styleId="eop">
    <w:name w:val="eop"/>
    <w:basedOn w:val="DefaultParagraphFont"/>
    <w:rsid w:val="007D5F7C"/>
  </w:style>
  <w:style w:type="paragraph" w:customStyle="1" w:styleId="paragraph">
    <w:name w:val="paragraph"/>
    <w:basedOn w:val="Normal"/>
    <w:rsid w:val="007D5F7C"/>
    <w:pPr>
      <w:spacing w:before="100" w:beforeAutospacing="1" w:after="100" w:afterAutospacing="1"/>
    </w:pPr>
    <w:rPr>
      <w:rFonts w:ascii="Times New Roman" w:eastAsia="Times New Roman" w:hAnsi="Times New Roman"/>
      <w:sz w:val="24"/>
      <w:szCs w:val="24"/>
      <w:lang w:eastAsia="en-GB"/>
    </w:rPr>
  </w:style>
  <w:style w:type="paragraph" w:customStyle="1" w:styleId="msonormal0">
    <w:name w:val="msonormal"/>
    <w:basedOn w:val="Normal"/>
    <w:rsid w:val="007D5F7C"/>
    <w:pPr>
      <w:spacing w:before="100" w:beforeAutospacing="1" w:after="100" w:afterAutospacing="1"/>
    </w:pPr>
    <w:rPr>
      <w:rFonts w:ascii="Times New Roman" w:eastAsia="Times New Roman" w:hAnsi="Times New Roman"/>
      <w:sz w:val="24"/>
      <w:szCs w:val="24"/>
      <w:lang w:eastAsia="en-GB"/>
    </w:rPr>
  </w:style>
  <w:style w:type="character" w:customStyle="1" w:styleId="textrun">
    <w:name w:val="textrun"/>
    <w:basedOn w:val="DefaultParagraphFont"/>
    <w:rsid w:val="007D5F7C"/>
  </w:style>
  <w:style w:type="paragraph" w:customStyle="1" w:styleId="outlineelement">
    <w:name w:val="outlineelement"/>
    <w:basedOn w:val="Normal"/>
    <w:rsid w:val="007D5F7C"/>
    <w:pPr>
      <w:spacing w:before="100" w:beforeAutospacing="1" w:after="100" w:afterAutospacing="1"/>
    </w:pPr>
    <w:rPr>
      <w:rFonts w:ascii="Times New Roman" w:eastAsia="Times New Roman" w:hAnsi="Times New Roman"/>
      <w:sz w:val="24"/>
      <w:szCs w:val="24"/>
      <w:lang w:eastAsia="en-GB"/>
    </w:rPr>
  </w:style>
  <w:style w:type="character" w:customStyle="1" w:styleId="fieldrange">
    <w:name w:val="fieldrange"/>
    <w:basedOn w:val="DefaultParagraphFont"/>
    <w:rsid w:val="007D5F7C"/>
  </w:style>
  <w:style w:type="character" w:customStyle="1" w:styleId="linebreakblob">
    <w:name w:val="linebreakblob"/>
    <w:basedOn w:val="DefaultParagraphFont"/>
    <w:rsid w:val="007D5F7C"/>
  </w:style>
  <w:style w:type="character" w:customStyle="1" w:styleId="scxw76919193">
    <w:name w:val="scxw76919193"/>
    <w:basedOn w:val="DefaultParagraphFont"/>
    <w:rsid w:val="007D5F7C"/>
  </w:style>
  <w:style w:type="paragraph" w:styleId="Revision">
    <w:name w:val="Revision"/>
    <w:hidden/>
    <w:uiPriority w:val="99"/>
    <w:semiHidden/>
    <w:rsid w:val="007D5F7C"/>
    <w:rPr>
      <w:rFonts w:ascii="Arial" w:hAnsi="Arial"/>
      <w:sz w:val="24"/>
      <w:szCs w:val="22"/>
      <w:lang w:eastAsia="en-US"/>
    </w:rPr>
  </w:style>
  <w:style w:type="character" w:styleId="UnresolvedMention">
    <w:name w:val="Unresolved Mention"/>
    <w:uiPriority w:val="99"/>
    <w:semiHidden/>
    <w:unhideWhenUsed/>
    <w:rsid w:val="007D5F7C"/>
    <w:rPr>
      <w:color w:val="605E5C"/>
      <w:shd w:val="clear" w:color="auto" w:fill="E1DFDD"/>
    </w:rPr>
  </w:style>
  <w:style w:type="paragraph" w:styleId="FootnoteText">
    <w:name w:val="footnote text"/>
    <w:basedOn w:val="Normal"/>
    <w:link w:val="FootnoteTextChar"/>
    <w:uiPriority w:val="99"/>
    <w:semiHidden/>
    <w:unhideWhenUsed/>
    <w:rsid w:val="007D5F7C"/>
    <w:pPr>
      <w:spacing w:before="240" w:after="120" w:line="276"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D5F7C"/>
    <w:rPr>
      <w:rFonts w:ascii="Arial" w:hAnsi="Arial"/>
      <w:lang w:eastAsia="en-US"/>
    </w:rPr>
  </w:style>
  <w:style w:type="character" w:styleId="FootnoteReference">
    <w:name w:val="footnote reference"/>
    <w:uiPriority w:val="99"/>
    <w:semiHidden/>
    <w:unhideWhenUsed/>
    <w:rsid w:val="007D5F7C"/>
    <w:rPr>
      <w:vertAlign w:val="superscript"/>
    </w:rPr>
  </w:style>
  <w:style w:type="character" w:customStyle="1" w:styleId="ms-profilevalue1">
    <w:name w:val="ms-profilevalue1"/>
    <w:rsid w:val="007D5F7C"/>
    <w:rPr>
      <w:color w:val="4C4C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magic.defra.gov.uk/MagicMap.aspx?&amp;startTopic=GreyRasters&amp;chosenLayers=marinespa,baseIndex&amp;box=178856:493808:391992:598752&amp;useDefaultbackgroundMapping=false" TargetMode="External"/><Relationship Id="rId26" Type="http://schemas.openxmlformats.org/officeDocument/2006/relationships/hyperlink" Target="http://publications.naturalengland.org.uk/publication/6079955233931264"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ata.gov.uk/dataset/80c075c3-1880-44a0-bffc-69e20f307c21/marine-conservation-zones-england" TargetMode="External"/><Relationship Id="rId25" Type="http://schemas.openxmlformats.org/officeDocument/2006/relationships/hyperlink" Target="https://medin.org.uk/" TargetMode="External"/><Relationship Id="rId2" Type="http://schemas.openxmlformats.org/officeDocument/2006/relationships/customXml" Target="../customXml/item2.xml"/><Relationship Id="rId16" Type="http://schemas.openxmlformats.org/officeDocument/2006/relationships/hyperlink" Target="https://magic.defra.gov.uk/MagicMap.aspx?srs=WGS84&amp;chosenLayers=mczIndex,mczfociPIndex,mczhociPIndex,mczbshPIndex,mczhociIndex,mczbshIndex,backdropDIndex,backdropIndex,europeIndex,vmlBWIndex,25kBWIndex,50kBWIndex,250kBWIndex,miniscaleBWIndex&amp;box=-2.08495263599997:55.0217592000001:-1.30135979199997:55.8312637840001&amp;useDefaultbackgroundMapping=false" TargetMode="External"/><Relationship Id="rId20" Type="http://schemas.openxmlformats.org/officeDocument/2006/relationships/image" Target="media/image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rinedataexchange.co.uk/" TargetMode="External"/><Relationship Id="rId5" Type="http://schemas.openxmlformats.org/officeDocument/2006/relationships/customXml" Target="../customXml/item5.xml"/><Relationship Id="rId15" Type="http://schemas.openxmlformats.org/officeDocument/2006/relationships/hyperlink" Target="file:///C:/Users/m303844/Downloads/JP026%20edition%201%20JNCC%20NE%20Tranche%203%20Pre-consultation%20advice%20overview%20report%20Highly%20Mobile%20Species%20proposals%20(1).pdf" TargetMode="External"/><Relationship Id="rId23" Type="http://schemas.openxmlformats.org/officeDocument/2006/relationships/hyperlink" Target="https://medin.org.uk/data-standards" TargetMode="External"/><Relationship Id="rId28" Type="http://schemas.openxmlformats.org/officeDocument/2006/relationships/hyperlink" Target="https://www.medin.org.uk/medin-discovery-metadata-standard" TargetMode="External"/><Relationship Id="rId10" Type="http://schemas.openxmlformats.org/officeDocument/2006/relationships/footnotes" Target="footnotes.xml"/><Relationship Id="rId19" Type="http://schemas.openxmlformats.org/officeDocument/2006/relationships/hyperlink" Target="https://hub.jncc.gov.uk/assets/07078ed3-496d-432b-974e-1754b47536c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hyperlink" Target="https://eur03.safelinks.protection.outlook.com/?url=https%3A%2F%2Frtd-displacement-project.shinyapps.io%2FRTDDisplacementProject%2F&amp;data=05%7C01%7Crichard.caldow%40naturalengland.org.uk%7C102364f1be7d44efe53608da32a327a7%7C770a245002274c6290c74e38537f1102%7C0%7C0%7C637877975240837786%7CUnknown%7CTWFpbGZsb3d8eyJWIjoiMC4wLjAwMDAiLCJQIjoiV2luMzIiLCJBTiI6Ik1haWwiLCJXVCI6Mn0%3D%7C1000%7C%7C%7C&amp;sdata=W3QjvJP3dvHLlRfO9U%2BK%2BCCC4Lb2sxA7W9hxT%2FnUg18%3D&amp;reserved=0" TargetMode="External"/><Relationship Id="rId27" Type="http://schemas.openxmlformats.org/officeDocument/2006/relationships/hyperlink" Target="mailto:richard.caldow@naturalengland.org.u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gic.defra.gov.uk/" TargetMode="External"/><Relationship Id="rId1" Type="http://schemas.openxmlformats.org/officeDocument/2006/relationships/hyperlink" Target="https://magic.defra.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14317ECB854424CBE1DEDB74AA73732" ma:contentTypeVersion="20" ma:contentTypeDescription="Create a new document." ma:contentTypeScope="" ma:versionID="38c7a634ad73636424e913cdf00967f8">
  <xsd:schema xmlns:xsd="http://www.w3.org/2001/XMLSchema" xmlns:xs="http://www.w3.org/2001/XMLSchema" xmlns:p="http://schemas.microsoft.com/office/2006/metadata/properties" xmlns:ns1="http://schemas.microsoft.com/sharepoint/v3" xmlns:ns2="662745e8-e224-48e8-a2e3-254862b8c2f5" xmlns:ns3="98eac16d-0edd-4fe0-b484-59b5587dae03" xmlns:ns4="6b785766-55eb-452d-ac9b-3055ca2a4823" targetNamespace="http://schemas.microsoft.com/office/2006/metadata/properties" ma:root="true" ma:fieldsID="fadf3f7804adda1d6248581cbe391039" ns1:_="" ns2:_="" ns3:_="" ns4:_="">
    <xsd:import namespace="http://schemas.microsoft.com/sharepoint/v3"/>
    <xsd:import namespace="662745e8-e224-48e8-a2e3-254862b8c2f5"/>
    <xsd:import namespace="98eac16d-0edd-4fe0-b484-59b5587dae03"/>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2022-2023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ac16d-0edd-4fe0-b484-59b5587dae0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lcf76f155ced4ddcb4097134ff3c332f xmlns="98eac16d-0edd-4fe0-b484-59b5587dae03">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712E6D7-0FFB-463D-9B7F-933F4E12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8eac16d-0edd-4fe0-b484-59b5587dae03"/>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98eac16d-0edd-4fe0-b484-59b5587dae03"/>
    <ds:schemaRef ds:uri="http://schemas.openxmlformats.org/package/2006/metadata/core-properties"/>
    <ds:schemaRef ds:uri="6b785766-55eb-452d-ac9b-3055ca2a4823"/>
    <ds:schemaRef ds:uri="http://schemas.microsoft.com/office/2006/documentManagement/types"/>
    <ds:schemaRef ds:uri="662745e8-e224-48e8-a2e3-254862b8c2f5"/>
    <ds:schemaRef ds:uri="http://schemas.microsoft.com/office/infopath/2007/PartnerControls"/>
    <ds:schemaRef ds:uri="http://purl.org/dc/elements/1.1/"/>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82CCD40C-DEFD-425D-A3CF-790AB679FE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7</TotalTime>
  <Pages>28</Pages>
  <Words>8270</Words>
  <Characters>47140</Characters>
  <Application>Microsoft Office Word</Application>
  <DocSecurity>0</DocSecurity>
  <Lines>392</Lines>
  <Paragraphs>110</Paragraphs>
  <ScaleCrop>false</ScaleCrop>
  <Company>Defra</Company>
  <LinksUpToDate>false</LinksUpToDate>
  <CharactersWithSpaces>55300</CharactersWithSpaces>
  <SharedDoc>false</SharedDoc>
  <HLinks>
    <vt:vector size="78" baseType="variant">
      <vt:variant>
        <vt:i4>6619255</vt:i4>
      </vt:variant>
      <vt:variant>
        <vt:i4>33</vt:i4>
      </vt:variant>
      <vt:variant>
        <vt:i4>0</vt:i4>
      </vt:variant>
      <vt:variant>
        <vt:i4>5</vt:i4>
      </vt:variant>
      <vt:variant>
        <vt:lpwstr>https://www.medin.org.uk/medin-discovery-metadata-standard</vt:lpwstr>
      </vt:variant>
      <vt:variant>
        <vt:lpwstr/>
      </vt:variant>
      <vt:variant>
        <vt:i4>5832831</vt:i4>
      </vt:variant>
      <vt:variant>
        <vt:i4>30</vt:i4>
      </vt:variant>
      <vt:variant>
        <vt:i4>0</vt:i4>
      </vt:variant>
      <vt:variant>
        <vt:i4>5</vt:i4>
      </vt:variant>
      <vt:variant>
        <vt:lpwstr>mailto:richard.caldow@naturalengland.org.uk</vt:lpwstr>
      </vt:variant>
      <vt:variant>
        <vt:lpwstr/>
      </vt:variant>
      <vt:variant>
        <vt:i4>8257655</vt:i4>
      </vt:variant>
      <vt:variant>
        <vt:i4>27</vt:i4>
      </vt:variant>
      <vt:variant>
        <vt:i4>0</vt:i4>
      </vt:variant>
      <vt:variant>
        <vt:i4>5</vt:i4>
      </vt:variant>
      <vt:variant>
        <vt:lpwstr>http://publications.naturalengland.org.uk/publication/6079955233931264</vt:lpwstr>
      </vt:variant>
      <vt:variant>
        <vt:lpwstr/>
      </vt:variant>
      <vt:variant>
        <vt:i4>262234</vt:i4>
      </vt:variant>
      <vt:variant>
        <vt:i4>24</vt:i4>
      </vt:variant>
      <vt:variant>
        <vt:i4>0</vt:i4>
      </vt:variant>
      <vt:variant>
        <vt:i4>5</vt:i4>
      </vt:variant>
      <vt:variant>
        <vt:lpwstr>https://medin.org.uk/</vt:lpwstr>
      </vt:variant>
      <vt:variant>
        <vt:lpwstr/>
      </vt:variant>
      <vt:variant>
        <vt:i4>5308416</vt:i4>
      </vt:variant>
      <vt:variant>
        <vt:i4>21</vt:i4>
      </vt:variant>
      <vt:variant>
        <vt:i4>0</vt:i4>
      </vt:variant>
      <vt:variant>
        <vt:i4>5</vt:i4>
      </vt:variant>
      <vt:variant>
        <vt:lpwstr>http://www.marinedataexchange.co.uk/</vt:lpwstr>
      </vt:variant>
      <vt:variant>
        <vt:lpwstr/>
      </vt:variant>
      <vt:variant>
        <vt:i4>2490481</vt:i4>
      </vt:variant>
      <vt:variant>
        <vt:i4>18</vt:i4>
      </vt:variant>
      <vt:variant>
        <vt:i4>0</vt:i4>
      </vt:variant>
      <vt:variant>
        <vt:i4>5</vt:i4>
      </vt:variant>
      <vt:variant>
        <vt:lpwstr>https://medin.org.uk/data-standards</vt:lpwstr>
      </vt:variant>
      <vt:variant>
        <vt:lpwstr/>
      </vt:variant>
      <vt:variant>
        <vt:i4>3866750</vt:i4>
      </vt:variant>
      <vt:variant>
        <vt:i4>15</vt:i4>
      </vt:variant>
      <vt:variant>
        <vt:i4>0</vt:i4>
      </vt:variant>
      <vt:variant>
        <vt:i4>5</vt:i4>
      </vt:variant>
      <vt:variant>
        <vt:lpwstr>https://eur03.safelinks.protection.outlook.com/?url=https%3A%2F%2Frtd-displacement-project.shinyapps.io%2FRTDDisplacementProject%2F&amp;data=05%7C01%7Crichard.caldow%40naturalengland.org.uk%7C102364f1be7d44efe53608da32a327a7%7C770a245002274c6290c74e38537f1102%7C0%7C0%7C637877975240837786%7CUnknown%7CTWFpbGZsb3d8eyJWIjoiMC4wLjAwMDAiLCJQIjoiV2luMzIiLCJBTiI6Ik1haWwiLCJXVCI6Mn0%3D%7C1000%7C%7C%7C&amp;sdata=W3QjvJP3dvHLlRfO9U%2BK%2BCCC4Lb2sxA7W9hxT%2FnUg18%3D&amp;reserved=0</vt:lpwstr>
      </vt:variant>
      <vt:variant>
        <vt:lpwstr/>
      </vt:variant>
      <vt:variant>
        <vt:i4>3997746</vt:i4>
      </vt:variant>
      <vt:variant>
        <vt:i4>12</vt:i4>
      </vt:variant>
      <vt:variant>
        <vt:i4>0</vt:i4>
      </vt:variant>
      <vt:variant>
        <vt:i4>5</vt:i4>
      </vt:variant>
      <vt:variant>
        <vt:lpwstr>https://hub.jncc.gov.uk/assets/07078ed3-496d-432b-974e-1754b47536c7</vt:lpwstr>
      </vt:variant>
      <vt:variant>
        <vt:lpwstr/>
      </vt:variant>
      <vt:variant>
        <vt:i4>2293804</vt:i4>
      </vt:variant>
      <vt:variant>
        <vt:i4>9</vt:i4>
      </vt:variant>
      <vt:variant>
        <vt:i4>0</vt:i4>
      </vt:variant>
      <vt:variant>
        <vt:i4>5</vt:i4>
      </vt:variant>
      <vt:variant>
        <vt:lpwstr>https://magic.defra.gov.uk/MagicMap.aspx?srs=WGS84&amp;chosenLayers=mczIndex,mczfociPIndex,mczhociPIndex,mczbshPIndex,mczhociIndex,mczbshIndex,backdropDIndex,backdropIndex,europeIndex,vmlBWIndex,25kBWIndex,50kBWIndex,250kBWIndex,miniscaleBWIndex&amp;box=-2.08495263599997:55.0217592000001:-1.30135979199997:55.8312637840001&amp;useDefaultbackgroundMapping=false</vt:lpwstr>
      </vt:variant>
      <vt:variant>
        <vt:lpwstr/>
      </vt:variant>
      <vt:variant>
        <vt:i4>720906</vt:i4>
      </vt:variant>
      <vt:variant>
        <vt:i4>6</vt:i4>
      </vt:variant>
      <vt:variant>
        <vt:i4>0</vt:i4>
      </vt:variant>
      <vt:variant>
        <vt:i4>5</vt:i4>
      </vt:variant>
      <vt:variant>
        <vt:lpwstr>C:\Users\m303844\Downloads\JP026 edition 1 JNCC NE Tranche 3 Pre-consultation advice overview report Highly Mobile Species proposals (1).pdf</vt:lpwstr>
      </vt:variant>
      <vt:variant>
        <vt:lpwstr/>
      </vt:variant>
      <vt:variant>
        <vt:i4>5898335</vt:i4>
      </vt:variant>
      <vt:variant>
        <vt:i4>3</vt:i4>
      </vt:variant>
      <vt:variant>
        <vt:i4>0</vt:i4>
      </vt:variant>
      <vt:variant>
        <vt:i4>5</vt:i4>
      </vt:variant>
      <vt:variant>
        <vt:lpwstr>http://www.naturalengland.org.uk/</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ariant>
        <vt:i4>2359342</vt:i4>
      </vt:variant>
      <vt:variant>
        <vt:i4>0</vt:i4>
      </vt:variant>
      <vt:variant>
        <vt:i4>0</vt:i4>
      </vt:variant>
      <vt:variant>
        <vt:i4>5</vt:i4>
      </vt:variant>
      <vt:variant>
        <vt:lpwstr>https://magic.defra.gov.uk/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Caldow, Richard</cp:lastModifiedBy>
  <cp:revision>2</cp:revision>
  <cp:lastPrinted>2013-03-21T05:29:00Z</cp:lastPrinted>
  <dcterms:created xsi:type="dcterms:W3CDTF">2022-12-13T14:30:00Z</dcterms:created>
  <dcterms:modified xsi:type="dcterms:W3CDTF">2022-12-13T14:30:00Z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0x010100A5BF1C78D9F64B679A5EBDE1C6598EBC0100714317ECB854424CBE1DEDB74AA73732</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