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D52C5" w:rsidR="001D52C5" w:rsidP="001D52C5" w:rsidRDefault="002D65D7" w14:paraId="672A6659" w14:textId="77777777">
      <w:pPr>
        <w:jc w:val="center"/>
        <w:rPr>
          <w:rFonts w:ascii="Arial" w:hAnsi="Arial" w:cs="Arial"/>
          <w:b/>
        </w:rPr>
      </w:pPr>
      <w:r w:rsidR="002D65D7">
        <w:drawing>
          <wp:inline wp14:editId="2BE934BE" wp14:anchorId="25E5DB31">
            <wp:extent cx="2190115" cy="1762760"/>
            <wp:effectExtent l="0" t="0" r="0" b="0"/>
            <wp:docPr id="2" name="Picture 2" title=""/>
            <wp:cNvGraphicFramePr>
              <a:graphicFrameLocks noChangeAspect="1"/>
            </wp:cNvGraphicFramePr>
            <a:graphic>
              <a:graphicData uri="http://schemas.openxmlformats.org/drawingml/2006/picture">
                <pic:pic>
                  <pic:nvPicPr>
                    <pic:cNvPr id="0" name="Picture 2"/>
                    <pic:cNvPicPr/>
                  </pic:nvPicPr>
                  <pic:blipFill>
                    <a:blip r:embed="R05b3b0597842421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90115" cy="1762760"/>
                    </a:xfrm>
                    <a:prstGeom prst="rect">
                      <a:avLst/>
                    </a:prstGeom>
                  </pic:spPr>
                </pic:pic>
              </a:graphicData>
            </a:graphic>
          </wp:inline>
        </w:drawing>
      </w:r>
    </w:p>
    <w:p w:rsidR="001D52C5" w:rsidP="00C6660F" w:rsidRDefault="001D52C5" w14:paraId="0A37501D" w14:textId="77777777">
      <w:pPr>
        <w:rPr>
          <w:rFonts w:ascii="Arial" w:hAnsi="Arial" w:cs="Arial"/>
          <w:b/>
          <w:u w:val="single"/>
        </w:rPr>
      </w:pPr>
    </w:p>
    <w:p w:rsidR="001D52C5" w:rsidP="00C6660F" w:rsidRDefault="001D52C5" w14:paraId="5DAB6C7B" w14:textId="77777777">
      <w:pPr>
        <w:rPr>
          <w:rFonts w:ascii="Arial" w:hAnsi="Arial" w:cs="Arial"/>
          <w:b/>
          <w:u w:val="single"/>
        </w:rPr>
      </w:pPr>
    </w:p>
    <w:p w:rsidR="0A212664" w:rsidP="46AC9FD9" w:rsidRDefault="0A212664" w14:paraId="6FD66B68" w14:textId="47127FC3">
      <w:pPr>
        <w:rPr>
          <w:rFonts w:ascii="Arial" w:hAnsi="Arial" w:cs="Arial"/>
          <w:b w:val="1"/>
          <w:bCs w:val="1"/>
          <w:u w:val="single"/>
        </w:rPr>
      </w:pPr>
      <w:r w:rsidRPr="46AC9FD9" w:rsidR="0A212664">
        <w:rPr>
          <w:rFonts w:ascii="Arial" w:hAnsi="Arial" w:cs="Arial"/>
          <w:b w:val="1"/>
          <w:bCs w:val="1"/>
          <w:u w:val="single"/>
        </w:rPr>
        <w:t>Thetford Town Council Is seeking a tender for the testing, installation and removal of Christmas lights.</w:t>
      </w:r>
    </w:p>
    <w:p w:rsidRPr="004D0A3A" w:rsidR="00C6660F" w:rsidP="00C6660F" w:rsidRDefault="00C6660F" w14:paraId="5AFC7C17" w14:textId="77777777">
      <w:pPr>
        <w:jc w:val="center"/>
        <w:rPr>
          <w:rFonts w:ascii="Arial" w:hAnsi="Arial" w:cs="Arial"/>
          <w:b/>
          <w:u w:val="single"/>
        </w:rPr>
      </w:pPr>
      <w:r w:rsidRPr="46AC9FD9" w:rsidR="00C6660F">
        <w:rPr>
          <w:rFonts w:ascii="Arial" w:hAnsi="Arial" w:cs="Arial"/>
          <w:b w:val="1"/>
          <w:bCs w:val="1"/>
          <w:u w:val="single"/>
        </w:rPr>
        <w:t>TTC/</w:t>
      </w:r>
      <w:r w:rsidRPr="46AC9FD9" w:rsidR="003673CF">
        <w:rPr>
          <w:rFonts w:ascii="Arial" w:hAnsi="Arial" w:cs="Arial"/>
          <w:b w:val="1"/>
          <w:bCs w:val="1"/>
          <w:u w:val="single"/>
        </w:rPr>
        <w:t>21</w:t>
      </w:r>
      <w:r w:rsidRPr="46AC9FD9" w:rsidR="00EF05C0">
        <w:rPr>
          <w:rFonts w:ascii="Arial" w:hAnsi="Arial" w:cs="Arial"/>
          <w:b w:val="1"/>
          <w:bCs w:val="1"/>
          <w:u w:val="single"/>
        </w:rPr>
        <w:t>/00</w:t>
      </w:r>
      <w:r w:rsidRPr="46AC9FD9" w:rsidR="003673CF">
        <w:rPr>
          <w:rFonts w:ascii="Arial" w:hAnsi="Arial" w:cs="Arial"/>
          <w:b w:val="1"/>
          <w:bCs w:val="1"/>
          <w:u w:val="single"/>
        </w:rPr>
        <w:t>2</w:t>
      </w:r>
    </w:p>
    <w:p w:rsidR="46AC9FD9" w:rsidP="46AC9FD9" w:rsidRDefault="46AC9FD9" w14:paraId="6FA16D62" w14:textId="24655951">
      <w:pPr>
        <w:rPr>
          <w:rFonts w:ascii="Arial" w:hAnsi="Arial" w:cs="Arial"/>
          <w:b w:val="1"/>
          <w:bCs w:val="1"/>
        </w:rPr>
      </w:pPr>
    </w:p>
    <w:p w:rsidRPr="004D0A3A" w:rsidR="003F2CD6" w:rsidP="003F2CD6" w:rsidRDefault="003F2CD6" w14:paraId="3776BDA8" w14:textId="77777777">
      <w:pPr>
        <w:rPr>
          <w:rFonts w:ascii="Arial" w:hAnsi="Arial" w:cs="Arial"/>
          <w:b/>
        </w:rPr>
      </w:pPr>
      <w:r w:rsidRPr="004D0A3A">
        <w:rPr>
          <w:rFonts w:ascii="Arial" w:hAnsi="Arial" w:cs="Arial"/>
          <w:b/>
        </w:rPr>
        <w:t xml:space="preserve">INTRODUCTION </w:t>
      </w:r>
    </w:p>
    <w:p w:rsidRPr="004D0A3A" w:rsidR="003F2CD6" w:rsidP="003F2CD6" w:rsidRDefault="003F2CD6" w14:paraId="5A39BBE3" w14:textId="77777777">
      <w:pPr>
        <w:rPr>
          <w:rFonts w:ascii="Arial" w:hAnsi="Arial" w:cs="Arial"/>
        </w:rPr>
      </w:pPr>
    </w:p>
    <w:p w:rsidRPr="004D0A3A" w:rsidR="03775009" w:rsidRDefault="03775009" w14:paraId="6CCF5E03" w14:textId="06CD04BF">
      <w:pPr>
        <w:rPr>
          <w:rFonts w:ascii="Arial" w:hAnsi="Arial" w:cs="Arial"/>
        </w:rPr>
      </w:pPr>
      <w:r w:rsidRPr="46AC9FD9" w:rsidR="0694E5E8">
        <w:rPr>
          <w:rFonts w:ascii="Arial" w:hAnsi="Arial" w:eastAsia="Arial" w:cs="Arial"/>
        </w:rPr>
        <w:t xml:space="preserve">The Town Council provides an annual programme of Christmas illuminations in the Town. The focus of the illumination scheme is the annual ‘switch-on’ event, which usually occurs in the last week of November or the first week of December. The Council is tendering with a view to agreeing a contract with a supplier for the 2021 switch on and the following two years </w:t>
      </w:r>
      <w:r w:rsidRPr="46AC9FD9" w:rsidR="03775009">
        <w:rPr>
          <w:rFonts w:ascii="Arial" w:hAnsi="Arial" w:eastAsia="Arial" w:cs="Arial"/>
        </w:rPr>
        <w:t>(2022 and 2023).</w:t>
      </w:r>
    </w:p>
    <w:p w:rsidRPr="004D0A3A" w:rsidR="003F2CD6" w:rsidP="003F2CD6" w:rsidRDefault="003F2CD6" w14:paraId="41C8F396" w14:textId="77777777">
      <w:pPr>
        <w:rPr>
          <w:rFonts w:ascii="Arial" w:hAnsi="Arial" w:cs="Arial"/>
        </w:rPr>
      </w:pPr>
    </w:p>
    <w:p w:rsidRPr="004D0A3A" w:rsidR="003F2CD6" w:rsidP="2BE934BE" w:rsidRDefault="003F2CD6" w14:paraId="2634F84D" w14:textId="77777777">
      <w:pPr>
        <w:rPr>
          <w:rFonts w:ascii="Arial" w:hAnsi="Arial" w:cs="Arial"/>
          <w:b w:val="1"/>
          <w:bCs w:val="1"/>
        </w:rPr>
      </w:pPr>
      <w:r w:rsidRPr="2BE934BE" w:rsidR="003F2CD6">
        <w:rPr>
          <w:rFonts w:ascii="Arial" w:hAnsi="Arial" w:cs="Arial"/>
          <w:b w:val="1"/>
          <w:bCs w:val="1"/>
        </w:rPr>
        <w:t xml:space="preserve">REQUIREMENTS </w:t>
      </w:r>
    </w:p>
    <w:p w:rsidR="2BE934BE" w:rsidP="2BE934BE" w:rsidRDefault="2BE934BE" w14:paraId="6A3917AB" w14:textId="6AA35448">
      <w:pPr>
        <w:pStyle w:val="Normal"/>
        <w:rPr>
          <w:rFonts w:ascii="Arial" w:hAnsi="Arial" w:cs="Arial"/>
          <w:b w:val="1"/>
          <w:bCs w:val="1"/>
          <w:sz w:val="24"/>
          <w:szCs w:val="24"/>
        </w:rPr>
      </w:pPr>
    </w:p>
    <w:p w:rsidR="755C81CB" w:rsidP="46AC9FD9" w:rsidRDefault="755C81CB" w14:paraId="1223BDB1" w14:textId="60DA7A20">
      <w:pPr>
        <w:rPr>
          <w:rFonts w:ascii="Arial" w:hAnsi="Arial" w:cs="Arial"/>
        </w:rPr>
      </w:pPr>
      <w:r w:rsidRPr="46AC9FD9" w:rsidR="755C81CB">
        <w:rPr>
          <w:rFonts w:ascii="Arial" w:hAnsi="Arial" w:cs="Arial"/>
        </w:rPr>
        <w:t>The Town Council is seeking a contractor to fully manage the installation, maintenance and removal of the Christmas lights and associated electrical installations in the town. We are looking for a contractor who will share our enthusiasm for Christmas and be part of our Winter Wonderland celebrations.</w:t>
      </w:r>
    </w:p>
    <w:p w:rsidRPr="004D0A3A" w:rsidR="003F2CD6" w:rsidP="003F2CD6" w:rsidRDefault="003F2CD6" w14:paraId="72A3D3EC" w14:textId="77777777">
      <w:pPr>
        <w:rPr>
          <w:rFonts w:ascii="Arial" w:hAnsi="Arial" w:cs="Arial"/>
        </w:rPr>
      </w:pPr>
    </w:p>
    <w:p w:rsidRPr="004D0A3A" w:rsidR="003F2CD6" w:rsidP="003F2CD6" w:rsidRDefault="003F2CD6" w14:paraId="1B712013" w14:textId="77777777">
      <w:pPr>
        <w:rPr>
          <w:rFonts w:ascii="Arial" w:hAnsi="Arial" w:cs="Arial"/>
        </w:rPr>
      </w:pPr>
      <w:r w:rsidRPr="46AC9FD9" w:rsidR="003F2CD6">
        <w:rPr>
          <w:rFonts w:ascii="Arial" w:hAnsi="Arial" w:cs="Arial"/>
        </w:rPr>
        <w:t xml:space="preserve">The successful contractor will be expected to: </w:t>
      </w:r>
    </w:p>
    <w:p w:rsidR="46AC9FD9" w:rsidP="46AC9FD9" w:rsidRDefault="46AC9FD9" w14:paraId="515C3605" w14:textId="4466EF63">
      <w:pPr>
        <w:rPr>
          <w:rFonts w:ascii="Arial" w:hAnsi="Arial" w:cs="Arial"/>
        </w:rPr>
      </w:pPr>
    </w:p>
    <w:p w:rsidRPr="004D0A3A" w:rsidR="003F2CD6" w:rsidP="46AC9FD9" w:rsidRDefault="003F2CD6" w14:paraId="094EA525" w14:textId="323E387C">
      <w:pPr>
        <w:rPr>
          <w:rFonts w:ascii="Arial" w:hAnsi="Arial" w:cs="Arial"/>
        </w:rPr>
      </w:pPr>
      <w:r w:rsidRPr="46AC9FD9" w:rsidR="5275C08B">
        <w:rPr>
          <w:rFonts w:ascii="Arial" w:hAnsi="Arial" w:cs="Arial"/>
        </w:rPr>
        <w:t>1. Check and test the stored illuminations before installation and make any necessary repairs or make recommendations for replacement. (At the end of the last season, three of the lamppost snowflakes needed repairing).</w:t>
      </w:r>
    </w:p>
    <w:p w:rsidRPr="004D0A3A" w:rsidR="003F2CD6" w:rsidP="46AC9FD9" w:rsidRDefault="003F2CD6" w14:paraId="4B460663" w14:textId="00B16633">
      <w:pPr>
        <w:pStyle w:val="Normal"/>
        <w:rPr>
          <w:rFonts w:ascii="Arial" w:hAnsi="Arial" w:cs="Arial"/>
        </w:rPr>
      </w:pPr>
      <w:r w:rsidRPr="46AC9FD9" w:rsidR="5275C08B">
        <w:rPr>
          <w:rFonts w:ascii="Arial" w:hAnsi="Arial" w:cs="Arial"/>
        </w:rPr>
        <w:t>2. Check our four main supply junction boxes to ensure that they are fit for purpose and advise whether we could decommission them with a view to taking supply from our nearby buildings. (We are currently paying a high standing charge for these supplies that we only use one month per year).</w:t>
      </w:r>
    </w:p>
    <w:p w:rsidRPr="004D0A3A" w:rsidR="003F2CD6" w:rsidP="46AC9FD9" w:rsidRDefault="003F2CD6" w14:paraId="4DF85CB2" w14:textId="4FA535D7">
      <w:pPr>
        <w:pStyle w:val="Normal"/>
        <w:rPr>
          <w:rFonts w:ascii="Arial" w:hAnsi="Arial" w:cs="Arial"/>
        </w:rPr>
      </w:pPr>
      <w:r w:rsidRPr="46AC9FD9" w:rsidR="5275C08B">
        <w:rPr>
          <w:rFonts w:ascii="Arial" w:hAnsi="Arial" w:cs="Arial"/>
        </w:rPr>
        <w:t>3. Check eye bolts and hanging basket stands annually before installation and provide written confirmation that they are fit for purpose. Testing should include safety tests on anchor points and viability of the strings. Tests should be carried out to ISO standards.</w:t>
      </w:r>
    </w:p>
    <w:p w:rsidRPr="004D0A3A" w:rsidR="003F2CD6" w:rsidP="46AC9FD9" w:rsidRDefault="003F2CD6" w14:paraId="33BF7E5E" w14:textId="6379A6FF">
      <w:pPr>
        <w:pStyle w:val="Normal"/>
        <w:rPr>
          <w:rFonts w:ascii="Arial" w:hAnsi="Arial" w:cs="Arial"/>
        </w:rPr>
      </w:pPr>
      <w:r w:rsidRPr="2BE934BE" w:rsidR="5275C08B">
        <w:rPr>
          <w:rFonts w:ascii="Arial" w:hAnsi="Arial" w:cs="Arial"/>
        </w:rPr>
        <w:t>4. All electrical components, wiring, and connections etc. should be tested and certified safe, annually. All installations should be installed and anchored and made safe.</w:t>
      </w:r>
    </w:p>
    <w:p w:rsidRPr="004D0A3A" w:rsidR="003F2CD6" w:rsidP="46AC9FD9" w:rsidRDefault="003F2CD6" w14:paraId="7A7A2A89" w14:textId="40390CAE">
      <w:pPr>
        <w:pStyle w:val="Normal"/>
        <w:rPr>
          <w:rFonts w:ascii="Arial" w:hAnsi="Arial" w:cs="Arial"/>
          <w:sz w:val="24"/>
          <w:szCs w:val="24"/>
        </w:rPr>
      </w:pPr>
      <w:r w:rsidRPr="2BE934BE" w:rsidR="1B6685B8">
        <w:rPr>
          <w:rFonts w:ascii="Arial" w:hAnsi="Arial" w:cs="Arial"/>
          <w:sz w:val="24"/>
          <w:szCs w:val="24"/>
        </w:rPr>
        <w:t>5. To Install lighting display</w:t>
      </w:r>
      <w:r w:rsidRPr="2BE934BE" w:rsidR="23857A8F">
        <w:rPr>
          <w:rFonts w:ascii="Arial" w:hAnsi="Arial" w:cs="Arial"/>
          <w:sz w:val="24"/>
          <w:szCs w:val="24"/>
        </w:rPr>
        <w:t>s</w:t>
      </w:r>
      <w:r w:rsidRPr="2BE934BE" w:rsidR="1B6685B8">
        <w:rPr>
          <w:rFonts w:ascii="Arial" w:hAnsi="Arial" w:cs="Arial"/>
          <w:sz w:val="24"/>
          <w:szCs w:val="24"/>
        </w:rPr>
        <w:t xml:space="preserve"> which </w:t>
      </w:r>
      <w:r w:rsidRPr="2BE934BE" w:rsidR="4366BD52">
        <w:rPr>
          <w:rFonts w:ascii="Arial" w:hAnsi="Arial" w:cs="Arial"/>
          <w:sz w:val="24"/>
          <w:szCs w:val="24"/>
        </w:rPr>
        <w:t>are</w:t>
      </w:r>
      <w:r w:rsidRPr="2BE934BE" w:rsidR="1B6685B8">
        <w:rPr>
          <w:rFonts w:ascii="Arial" w:hAnsi="Arial" w:cs="Arial"/>
          <w:sz w:val="24"/>
          <w:szCs w:val="24"/>
        </w:rPr>
        <w:t xml:space="preserve"> as follows: -</w:t>
      </w:r>
    </w:p>
    <w:p w:rsidRPr="004D0A3A" w:rsidR="003F2CD6" w:rsidP="46AC9FD9" w:rsidRDefault="003F2CD6" w14:paraId="01B94FE4" w14:textId="32624575">
      <w:pPr>
        <w:pStyle w:val="Normal"/>
        <w:rPr>
          <w:rFonts w:ascii="Arial" w:hAnsi="Arial" w:cs="Arial"/>
          <w:sz w:val="24"/>
          <w:szCs w:val="24"/>
        </w:rPr>
      </w:pPr>
    </w:p>
    <w:p w:rsidRPr="004D0A3A" w:rsidR="003F2CD6" w:rsidP="46AC9FD9" w:rsidRDefault="003F2CD6" w14:paraId="17E11823" w14:textId="72E2142C">
      <w:pPr>
        <w:pStyle w:val="Normal"/>
        <w:rPr>
          <w:rFonts w:ascii="Arial" w:hAnsi="Arial" w:cs="Arial"/>
          <w:sz w:val="24"/>
          <w:szCs w:val="24"/>
        </w:rPr>
      </w:pPr>
      <w:r w:rsidRPr="46AC9FD9" w:rsidR="1B6685B8">
        <w:rPr>
          <w:rFonts w:ascii="Arial" w:hAnsi="Arial" w:cs="Arial"/>
          <w:sz w:val="24"/>
          <w:szCs w:val="24"/>
        </w:rPr>
        <w:t>Icicle Lighting in: -</w:t>
      </w:r>
    </w:p>
    <w:p w:rsidRPr="004D0A3A" w:rsidR="003F2CD6" w:rsidP="46AC9FD9" w:rsidRDefault="003F2CD6" w14:paraId="6D691A32" w14:textId="48FEC1E3">
      <w:pPr>
        <w:pStyle w:val="Normal"/>
        <w:ind w:firstLine="720"/>
        <w:rPr>
          <w:rFonts w:ascii="Arial" w:hAnsi="Arial" w:cs="Arial"/>
          <w:sz w:val="24"/>
          <w:szCs w:val="24"/>
        </w:rPr>
      </w:pPr>
      <w:r w:rsidRPr="46AC9FD9" w:rsidR="1B6685B8">
        <w:rPr>
          <w:rFonts w:ascii="Arial" w:hAnsi="Arial" w:cs="Arial"/>
          <w:sz w:val="24"/>
          <w:szCs w:val="24"/>
        </w:rPr>
        <w:t>Bridge Street</w:t>
      </w:r>
    </w:p>
    <w:p w:rsidRPr="004D0A3A" w:rsidR="003F2CD6" w:rsidP="46AC9FD9" w:rsidRDefault="003F2CD6" w14:paraId="6DAB4A51" w14:textId="234948F5">
      <w:pPr>
        <w:pStyle w:val="Normal"/>
        <w:ind w:firstLine="720"/>
        <w:rPr>
          <w:rFonts w:ascii="Arial" w:hAnsi="Arial" w:cs="Arial"/>
          <w:sz w:val="24"/>
          <w:szCs w:val="24"/>
        </w:rPr>
      </w:pPr>
      <w:proofErr w:type="spellStart"/>
      <w:r w:rsidRPr="46AC9FD9" w:rsidR="1B6685B8">
        <w:rPr>
          <w:rFonts w:ascii="Arial" w:hAnsi="Arial" w:cs="Arial"/>
          <w:sz w:val="24"/>
          <w:szCs w:val="24"/>
        </w:rPr>
        <w:t>Whitehart</w:t>
      </w:r>
      <w:proofErr w:type="spellEnd"/>
      <w:r w:rsidRPr="46AC9FD9" w:rsidR="1B6685B8">
        <w:rPr>
          <w:rFonts w:ascii="Arial" w:hAnsi="Arial" w:cs="Arial"/>
          <w:sz w:val="24"/>
          <w:szCs w:val="24"/>
        </w:rPr>
        <w:t xml:space="preserve"> Street</w:t>
      </w:r>
    </w:p>
    <w:p w:rsidRPr="004D0A3A" w:rsidR="003F2CD6" w:rsidP="46AC9FD9" w:rsidRDefault="003F2CD6" w14:paraId="26D5486F" w14:textId="39498F7A">
      <w:pPr>
        <w:pStyle w:val="Normal"/>
        <w:ind w:firstLine="720"/>
        <w:rPr>
          <w:rFonts w:ascii="Arial" w:hAnsi="Arial" w:cs="Arial"/>
          <w:sz w:val="24"/>
          <w:szCs w:val="24"/>
        </w:rPr>
      </w:pPr>
      <w:r w:rsidRPr="46AC9FD9" w:rsidR="1B6685B8">
        <w:rPr>
          <w:rFonts w:ascii="Arial" w:hAnsi="Arial" w:cs="Arial"/>
          <w:sz w:val="24"/>
          <w:szCs w:val="24"/>
        </w:rPr>
        <w:t>The Shambles</w:t>
      </w:r>
    </w:p>
    <w:p w:rsidRPr="004D0A3A" w:rsidR="003F2CD6" w:rsidP="46AC9FD9" w:rsidRDefault="003F2CD6" w14:paraId="60079E36" w14:textId="41F42EF5">
      <w:pPr>
        <w:pStyle w:val="Normal"/>
        <w:ind w:firstLine="720"/>
        <w:rPr>
          <w:rFonts w:ascii="Arial" w:hAnsi="Arial" w:cs="Arial"/>
          <w:sz w:val="24"/>
          <w:szCs w:val="24"/>
        </w:rPr>
      </w:pPr>
      <w:r w:rsidRPr="46AC9FD9" w:rsidR="1B6685B8">
        <w:rPr>
          <w:rFonts w:ascii="Arial" w:hAnsi="Arial" w:cs="Arial"/>
          <w:sz w:val="24"/>
          <w:szCs w:val="24"/>
        </w:rPr>
        <w:t>King’s House plus the flag poles</w:t>
      </w:r>
    </w:p>
    <w:p w:rsidRPr="004D0A3A" w:rsidR="003F2CD6" w:rsidP="46AC9FD9" w:rsidRDefault="003F2CD6" w14:paraId="29B543EF" w14:textId="2BD62598">
      <w:pPr>
        <w:pStyle w:val="Normal"/>
        <w:ind w:firstLine="720"/>
        <w:rPr>
          <w:rFonts w:ascii="Arial" w:hAnsi="Arial" w:cs="Arial"/>
          <w:sz w:val="24"/>
          <w:szCs w:val="24"/>
        </w:rPr>
      </w:pPr>
      <w:r w:rsidRPr="46AC9FD9" w:rsidR="1B6685B8">
        <w:rPr>
          <w:rFonts w:ascii="Arial" w:hAnsi="Arial" w:cs="Arial"/>
          <w:sz w:val="24"/>
          <w:szCs w:val="24"/>
        </w:rPr>
        <w:t>The Guildhall</w:t>
      </w:r>
    </w:p>
    <w:p w:rsidRPr="004D0A3A" w:rsidR="003F2CD6" w:rsidP="46AC9FD9" w:rsidRDefault="003F2CD6" w14:paraId="51261D3A" w14:textId="24FF2E9B">
      <w:pPr>
        <w:pStyle w:val="Normal"/>
        <w:ind w:firstLine="720"/>
        <w:rPr>
          <w:rFonts w:ascii="Arial" w:hAnsi="Arial" w:cs="Arial"/>
          <w:sz w:val="24"/>
          <w:szCs w:val="24"/>
        </w:rPr>
      </w:pPr>
      <w:r w:rsidRPr="46AC9FD9" w:rsidR="1B6685B8">
        <w:rPr>
          <w:rFonts w:ascii="Arial" w:hAnsi="Arial" w:cs="Arial"/>
          <w:sz w:val="24"/>
          <w:szCs w:val="24"/>
        </w:rPr>
        <w:t>Market Place</w:t>
      </w:r>
    </w:p>
    <w:p w:rsidRPr="004D0A3A" w:rsidR="003F2CD6" w:rsidP="46AC9FD9" w:rsidRDefault="003F2CD6" w14:paraId="3385DCF3" w14:textId="5600BAA1">
      <w:pPr>
        <w:pStyle w:val="Normal"/>
        <w:ind w:firstLine="720"/>
        <w:rPr>
          <w:rFonts w:ascii="Arial" w:hAnsi="Arial" w:cs="Arial"/>
          <w:sz w:val="24"/>
          <w:szCs w:val="24"/>
        </w:rPr>
      </w:pPr>
      <w:r w:rsidRPr="46AC9FD9" w:rsidR="1B6685B8">
        <w:rPr>
          <w:rFonts w:ascii="Arial" w:hAnsi="Arial" w:cs="Arial"/>
          <w:sz w:val="24"/>
          <w:szCs w:val="24"/>
        </w:rPr>
        <w:t>Guildhall Street</w:t>
      </w:r>
    </w:p>
    <w:p w:rsidRPr="004D0A3A" w:rsidR="003F2CD6" w:rsidP="46AC9FD9" w:rsidRDefault="003F2CD6" w14:paraId="7B5E73B6" w14:textId="12FEEB02">
      <w:pPr>
        <w:pStyle w:val="Normal"/>
        <w:rPr>
          <w:rFonts w:ascii="Arial" w:hAnsi="Arial" w:cs="Arial"/>
          <w:sz w:val="24"/>
          <w:szCs w:val="24"/>
        </w:rPr>
      </w:pPr>
    </w:p>
    <w:p w:rsidRPr="004D0A3A" w:rsidR="003F2CD6" w:rsidP="46AC9FD9" w:rsidRDefault="003F2CD6" w14:paraId="0D0B940D" w14:textId="1125FDFD">
      <w:pPr>
        <w:pStyle w:val="Normal"/>
        <w:rPr>
          <w:rFonts w:ascii="Arial" w:hAnsi="Arial" w:cs="Arial"/>
          <w:sz w:val="24"/>
          <w:szCs w:val="24"/>
        </w:rPr>
      </w:pPr>
    </w:p>
    <w:bookmarkStart w:name="_Hlk72302687" w:id="0"/>
    <w:p w:rsidRPr="004D0A3A" w:rsidR="003F2CD6" w:rsidP="46AC9FD9" w:rsidRDefault="003F2CD6" w14:paraId="45FB0818" w14:textId="77E685B2">
      <w:pPr>
        <w:ind w:left="360"/>
        <w:rPr>
          <w:rFonts w:ascii="Arial" w:hAnsi="Arial" w:cs="Arial"/>
        </w:rPr>
      </w:pPr>
      <w:r w:rsidRPr="46AC9FD9" w:rsidR="003F2CD6">
        <w:rPr>
          <w:rFonts w:ascii="Arial" w:hAnsi="Arial" w:cs="Arial"/>
        </w:rPr>
        <w:t>Install 10 lamppost motifs to hanging basket/</w:t>
      </w:r>
      <w:r w:rsidRPr="46AC9FD9" w:rsidR="003F2CD6">
        <w:rPr>
          <w:rFonts w:ascii="Arial" w:hAnsi="Arial" w:cs="Arial"/>
        </w:rPr>
        <w:t>lam</w:t>
      </w:r>
      <w:r w:rsidRPr="46AC9FD9" w:rsidR="705FEEA8">
        <w:rPr>
          <w:rFonts w:ascii="Arial" w:hAnsi="Arial" w:cs="Arial"/>
        </w:rPr>
        <w:t>p</w:t>
      </w:r>
      <w:r w:rsidRPr="46AC9FD9" w:rsidR="003F2CD6">
        <w:rPr>
          <w:rFonts w:ascii="Arial" w:hAnsi="Arial" w:cs="Arial"/>
        </w:rPr>
        <w:t>post</w:t>
      </w:r>
      <w:r w:rsidRPr="46AC9FD9" w:rsidR="003F2CD6">
        <w:rPr>
          <w:rFonts w:ascii="Arial" w:hAnsi="Arial" w:cs="Arial"/>
        </w:rPr>
        <w:t xml:space="preserve"> stands in King Street and Riverside</w:t>
      </w:r>
      <w:r w:rsidRPr="46AC9FD9" w:rsidR="008B5F88">
        <w:rPr>
          <w:rFonts w:ascii="Arial" w:hAnsi="Arial" w:cs="Arial"/>
        </w:rPr>
        <w:t xml:space="preserve">. </w:t>
      </w:r>
      <w:r w:rsidRPr="46AC9FD9" w:rsidR="27AD0B6D">
        <w:rPr>
          <w:rFonts w:ascii="Arial" w:hAnsi="Arial" w:cs="Arial"/>
        </w:rPr>
        <w:t xml:space="preserve">(Please include the cost of adding extra lamp post motifs onto the display). </w:t>
      </w:r>
    </w:p>
    <w:p w:rsidR="46AC9FD9" w:rsidP="46AC9FD9" w:rsidRDefault="46AC9FD9" w14:paraId="33D3C90A" w14:textId="37C8210C">
      <w:pPr>
        <w:ind w:left="360"/>
        <w:rPr>
          <w:rFonts w:ascii="Arial" w:hAnsi="Arial" w:cs="Arial"/>
        </w:rPr>
      </w:pPr>
    </w:p>
    <w:p w:rsidRPr="004D0A3A" w:rsidR="003F2CD6" w:rsidP="003F2CD6" w:rsidRDefault="003F2CD6" w14:paraId="50BD6659" w14:textId="589AFFF8">
      <w:pPr>
        <w:ind w:left="360"/>
        <w:rPr>
          <w:rFonts w:ascii="Arial" w:hAnsi="Arial" w:cs="Arial"/>
        </w:rPr>
      </w:pPr>
      <w:r w:rsidRPr="46AC9FD9" w:rsidR="003F2CD6">
        <w:rPr>
          <w:rFonts w:ascii="Arial" w:hAnsi="Arial" w:cs="Arial"/>
        </w:rPr>
        <w:t xml:space="preserve">Install tree lights in large trees </w:t>
      </w:r>
      <w:r w:rsidRPr="46AC9FD9" w:rsidR="010986A3">
        <w:rPr>
          <w:rFonts w:ascii="Arial" w:hAnsi="Arial" w:cs="Arial"/>
        </w:rPr>
        <w:t>i</w:t>
      </w:r>
      <w:r w:rsidRPr="46AC9FD9" w:rsidR="003F2CD6">
        <w:rPr>
          <w:rFonts w:ascii="Arial" w:hAnsi="Arial" w:cs="Arial"/>
        </w:rPr>
        <w:t>n the Market Place</w:t>
      </w:r>
      <w:r w:rsidRPr="46AC9FD9" w:rsidR="0F89DECB">
        <w:rPr>
          <w:rFonts w:ascii="Arial" w:hAnsi="Arial" w:cs="Arial"/>
        </w:rPr>
        <w:t xml:space="preserve">, </w:t>
      </w:r>
      <w:r w:rsidRPr="46AC9FD9" w:rsidR="003F2CD6">
        <w:rPr>
          <w:rFonts w:ascii="Arial" w:hAnsi="Arial" w:cs="Arial"/>
        </w:rPr>
        <w:t>on the Guildhall tree and the tree in St Peter</w:t>
      </w:r>
      <w:r w:rsidRPr="46AC9FD9" w:rsidR="22693EAB">
        <w:rPr>
          <w:rFonts w:ascii="Arial" w:hAnsi="Arial" w:cs="Arial"/>
        </w:rPr>
        <w:t>’</w:t>
      </w:r>
      <w:r w:rsidRPr="46AC9FD9" w:rsidR="003F2CD6">
        <w:rPr>
          <w:rFonts w:ascii="Arial" w:hAnsi="Arial" w:cs="Arial"/>
        </w:rPr>
        <w:t xml:space="preserve">s churchyard. (The Guildhall tree will require a topper for installation). </w:t>
      </w:r>
    </w:p>
    <w:p w:rsidRPr="004D0A3A" w:rsidR="003F2CD6" w:rsidP="003F2CD6" w:rsidRDefault="003F2CD6" w14:paraId="049F31CB" w14:textId="77777777">
      <w:pPr>
        <w:rPr>
          <w:rFonts w:ascii="Arial" w:hAnsi="Arial" w:cs="Arial"/>
        </w:rPr>
      </w:pPr>
    </w:p>
    <w:p w:rsidRPr="004D0A3A" w:rsidR="003F2CD6" w:rsidP="003F2CD6" w:rsidRDefault="003F2CD6" w14:paraId="13480C57" w14:textId="2E83C3A4">
      <w:pPr>
        <w:ind w:left="360"/>
        <w:rPr>
          <w:rFonts w:ascii="Arial" w:hAnsi="Arial" w:cs="Arial"/>
        </w:rPr>
      </w:pPr>
      <w:r w:rsidRPr="46AC9FD9" w:rsidR="003F2CD6">
        <w:rPr>
          <w:rFonts w:ascii="Arial" w:hAnsi="Arial" w:cs="Arial"/>
        </w:rPr>
        <w:t xml:space="preserve">Install </w:t>
      </w:r>
      <w:r w:rsidRPr="46AC9FD9" w:rsidR="32F4D22D">
        <w:rPr>
          <w:rFonts w:ascii="Arial" w:hAnsi="Arial" w:cs="Arial"/>
        </w:rPr>
        <w:t>one</w:t>
      </w:r>
      <w:r w:rsidRPr="46AC9FD9" w:rsidR="003F2CD6">
        <w:rPr>
          <w:rFonts w:ascii="Arial" w:hAnsi="Arial" w:cs="Arial"/>
        </w:rPr>
        <w:t xml:space="preserve"> set of LED lights </w:t>
      </w:r>
      <w:r w:rsidRPr="46AC9FD9" w:rsidR="24E16C58">
        <w:rPr>
          <w:rFonts w:ascii="Arial" w:hAnsi="Arial" w:cs="Arial"/>
        </w:rPr>
        <w:t>on</w:t>
      </w:r>
      <w:r w:rsidRPr="46AC9FD9" w:rsidR="3A4E635D">
        <w:rPr>
          <w:rFonts w:ascii="Arial" w:hAnsi="Arial" w:cs="Arial"/>
        </w:rPr>
        <w:t>to</w:t>
      </w:r>
      <w:r w:rsidRPr="46AC9FD9" w:rsidR="75B1B071">
        <w:rPr>
          <w:rFonts w:ascii="Arial" w:hAnsi="Arial" w:cs="Arial"/>
        </w:rPr>
        <w:t xml:space="preserve"> </w:t>
      </w:r>
      <w:r w:rsidRPr="46AC9FD9" w:rsidR="5C72E414">
        <w:rPr>
          <w:rFonts w:ascii="Arial" w:hAnsi="Arial" w:cs="Arial"/>
        </w:rPr>
        <w:t>sixty-eight</w:t>
      </w:r>
      <w:r w:rsidRPr="46AC9FD9" w:rsidR="003F2CD6">
        <w:rPr>
          <w:rFonts w:ascii="Arial" w:hAnsi="Arial" w:cs="Arial"/>
        </w:rPr>
        <w:t xml:space="preserve"> Christmas trees and install above shops in King Street, Well Street</w:t>
      </w:r>
      <w:r w:rsidRPr="46AC9FD9" w:rsidR="0A9A7555">
        <w:rPr>
          <w:rFonts w:ascii="Arial" w:hAnsi="Arial" w:cs="Arial"/>
        </w:rPr>
        <w:t xml:space="preserve"> and</w:t>
      </w:r>
      <w:r w:rsidRPr="46AC9FD9" w:rsidR="003F2CD6">
        <w:rPr>
          <w:rFonts w:ascii="Arial" w:hAnsi="Arial" w:cs="Arial"/>
        </w:rPr>
        <w:t xml:space="preserve"> Guildhall Street. </w:t>
      </w:r>
      <w:r w:rsidRPr="46AC9FD9" w:rsidR="3FE99B8A">
        <w:rPr>
          <w:rFonts w:ascii="Arial" w:hAnsi="Arial" w:cs="Arial"/>
        </w:rPr>
        <w:t>Four Christmas trees i</w:t>
      </w:r>
      <w:r w:rsidRPr="46AC9FD9" w:rsidR="003F2CD6">
        <w:rPr>
          <w:rFonts w:ascii="Arial" w:hAnsi="Arial" w:cs="Arial"/>
        </w:rPr>
        <w:t>n</w:t>
      </w:r>
      <w:r w:rsidRPr="46AC9FD9" w:rsidR="3CF65FE0">
        <w:rPr>
          <w:rFonts w:ascii="Arial" w:hAnsi="Arial" w:cs="Arial"/>
        </w:rPr>
        <w:t xml:space="preserve"> front of King’s House will require </w:t>
      </w:r>
      <w:r w:rsidRPr="46AC9FD9" w:rsidR="003F2CD6">
        <w:rPr>
          <w:rFonts w:ascii="Arial" w:hAnsi="Arial" w:cs="Arial"/>
        </w:rPr>
        <w:t>flashing LED light strands</w:t>
      </w:r>
      <w:r w:rsidRPr="46AC9FD9" w:rsidR="13BE71B4">
        <w:rPr>
          <w:rFonts w:ascii="Arial" w:hAnsi="Arial" w:cs="Arial"/>
        </w:rPr>
        <w:t>.</w:t>
      </w:r>
      <w:r w:rsidRPr="46AC9FD9" w:rsidR="003F2CD6">
        <w:rPr>
          <w:rFonts w:ascii="Arial" w:hAnsi="Arial" w:cs="Arial"/>
        </w:rPr>
        <w:t xml:space="preserve"> </w:t>
      </w:r>
    </w:p>
    <w:p w:rsidRPr="004D0A3A" w:rsidR="003F2CD6" w:rsidP="003F2CD6" w:rsidRDefault="003F2CD6" w14:paraId="53128261" w14:textId="77777777">
      <w:pPr>
        <w:rPr>
          <w:rFonts w:ascii="Arial" w:hAnsi="Arial" w:cs="Arial"/>
        </w:rPr>
      </w:pPr>
    </w:p>
    <w:p w:rsidRPr="004D0A3A" w:rsidR="003F2CD6" w:rsidP="003F2CD6" w:rsidRDefault="003F2CD6" w14:paraId="5A360B21" w14:textId="0DC56DD5">
      <w:pPr>
        <w:ind w:left="360"/>
        <w:rPr>
          <w:rFonts w:ascii="Arial" w:hAnsi="Arial" w:cs="Arial"/>
        </w:rPr>
      </w:pPr>
      <w:r w:rsidRPr="46AC9FD9" w:rsidR="003F2CD6">
        <w:rPr>
          <w:rFonts w:ascii="Arial" w:hAnsi="Arial" w:cs="Arial"/>
        </w:rPr>
        <w:t xml:space="preserve">Install </w:t>
      </w:r>
      <w:r w:rsidRPr="46AC9FD9" w:rsidR="16666E37">
        <w:rPr>
          <w:rFonts w:ascii="Arial" w:hAnsi="Arial" w:cs="Arial"/>
        </w:rPr>
        <w:t>five</w:t>
      </w:r>
      <w:r w:rsidRPr="46AC9FD9" w:rsidR="003F2CD6">
        <w:rPr>
          <w:rFonts w:ascii="Arial" w:hAnsi="Arial" w:cs="Arial"/>
        </w:rPr>
        <w:t xml:space="preserve"> banners in King Street</w:t>
      </w:r>
      <w:r w:rsidRPr="46AC9FD9" w:rsidR="0C15DE1E">
        <w:rPr>
          <w:rFonts w:ascii="Arial" w:hAnsi="Arial" w:cs="Arial"/>
        </w:rPr>
        <w:t>.</w:t>
      </w:r>
      <w:r w:rsidRPr="46AC9FD9" w:rsidR="003F2CD6">
        <w:rPr>
          <w:rFonts w:ascii="Arial" w:hAnsi="Arial" w:cs="Arial"/>
        </w:rPr>
        <w:t xml:space="preserve"> </w:t>
      </w:r>
    </w:p>
    <w:p w:rsidRPr="004D0A3A" w:rsidR="003F2CD6" w:rsidP="003F2CD6" w:rsidRDefault="003F2CD6" w14:paraId="56BFE3C7" w14:textId="78629AAD">
      <w:pPr>
        <w:ind w:left="360"/>
        <w:rPr>
          <w:rFonts w:ascii="Arial" w:hAnsi="Arial" w:cs="Arial"/>
        </w:rPr>
      </w:pPr>
      <w:r w:rsidRPr="46AC9FD9" w:rsidR="003F2CD6">
        <w:rPr>
          <w:rFonts w:ascii="Arial" w:hAnsi="Arial" w:cs="Arial"/>
        </w:rPr>
        <w:t xml:space="preserve">Install </w:t>
      </w:r>
      <w:r w:rsidRPr="46AC9FD9" w:rsidR="34DA8FB1">
        <w:rPr>
          <w:rFonts w:ascii="Arial" w:hAnsi="Arial" w:cs="Arial"/>
        </w:rPr>
        <w:t>three</w:t>
      </w:r>
      <w:r w:rsidRPr="46AC9FD9" w:rsidR="003F2CD6">
        <w:rPr>
          <w:rFonts w:ascii="Arial" w:hAnsi="Arial" w:cs="Arial"/>
        </w:rPr>
        <w:t xml:space="preserve"> banners in Riverside</w:t>
      </w:r>
      <w:r w:rsidRPr="46AC9FD9" w:rsidR="0C438B29">
        <w:rPr>
          <w:rFonts w:ascii="Arial" w:hAnsi="Arial" w:cs="Arial"/>
        </w:rPr>
        <w:t>.</w:t>
      </w:r>
    </w:p>
    <w:p w:rsidRPr="004D0A3A" w:rsidR="003F2CD6" w:rsidP="003F2CD6" w:rsidRDefault="003F2CD6" w14:paraId="77CF984C" w14:textId="25E27ED4">
      <w:pPr>
        <w:ind w:left="360"/>
        <w:rPr>
          <w:rFonts w:ascii="Arial" w:hAnsi="Arial" w:cs="Arial"/>
        </w:rPr>
      </w:pPr>
      <w:r w:rsidRPr="46AC9FD9" w:rsidR="003F2CD6">
        <w:rPr>
          <w:rFonts w:ascii="Arial" w:hAnsi="Arial" w:cs="Arial"/>
        </w:rPr>
        <w:t xml:space="preserve">Install </w:t>
      </w:r>
      <w:r w:rsidRPr="46AC9FD9" w:rsidR="55FEE30C">
        <w:rPr>
          <w:rFonts w:ascii="Arial" w:hAnsi="Arial" w:cs="Arial"/>
        </w:rPr>
        <w:t>two</w:t>
      </w:r>
      <w:r w:rsidRPr="46AC9FD9" w:rsidR="003F2CD6">
        <w:rPr>
          <w:rFonts w:ascii="Arial" w:hAnsi="Arial" w:cs="Arial"/>
        </w:rPr>
        <w:t xml:space="preserve"> banners in Bridge Street</w:t>
      </w:r>
      <w:r w:rsidRPr="46AC9FD9" w:rsidR="3951FA37">
        <w:rPr>
          <w:rFonts w:ascii="Arial" w:hAnsi="Arial" w:cs="Arial"/>
        </w:rPr>
        <w:t>.</w:t>
      </w:r>
      <w:r w:rsidRPr="46AC9FD9" w:rsidR="003F2CD6">
        <w:rPr>
          <w:rFonts w:ascii="Arial" w:hAnsi="Arial" w:cs="Arial"/>
        </w:rPr>
        <w:t xml:space="preserve"> </w:t>
      </w:r>
    </w:p>
    <w:p w:rsidRPr="004D0A3A" w:rsidR="00BF7B32" w:rsidP="003F2CD6" w:rsidRDefault="00BF7B32" w14:paraId="62486C05" w14:textId="77777777">
      <w:pPr>
        <w:ind w:left="360"/>
        <w:rPr>
          <w:rFonts w:ascii="Arial" w:hAnsi="Arial" w:cs="Arial"/>
        </w:rPr>
      </w:pPr>
    </w:p>
    <w:p w:rsidRPr="004D0A3A" w:rsidR="008B5F88" w:rsidP="003F2CD6" w:rsidRDefault="008B5F88" w14:paraId="442FF4DE" w14:textId="62133CDF">
      <w:pPr>
        <w:ind w:left="360"/>
        <w:rPr>
          <w:rFonts w:ascii="Arial" w:hAnsi="Arial" w:cs="Arial"/>
        </w:rPr>
      </w:pPr>
      <w:r w:rsidRPr="46AC9FD9" w:rsidR="5F7F2E23">
        <w:rPr>
          <w:rFonts w:ascii="Arial" w:hAnsi="Arial" w:cs="Arial"/>
        </w:rPr>
        <w:t xml:space="preserve">(Please include the cost of adding extra banners onto the display). </w:t>
      </w:r>
    </w:p>
    <w:p w:rsidRPr="004D0A3A" w:rsidR="00BF7B32" w:rsidP="003F2CD6" w:rsidRDefault="00BF7B32" w14:paraId="4101652C" w14:textId="77777777">
      <w:pPr>
        <w:ind w:left="360"/>
        <w:rPr>
          <w:rFonts w:ascii="Arial" w:hAnsi="Arial" w:cs="Arial"/>
        </w:rPr>
      </w:pPr>
    </w:p>
    <w:p w:rsidRPr="004D0A3A" w:rsidR="003F2CD6" w:rsidP="46AC9FD9" w:rsidRDefault="003F2CD6" w14:paraId="65ED4322" w14:textId="0ABE63D3">
      <w:pPr>
        <w:ind w:left="360"/>
        <w:rPr>
          <w:rFonts w:ascii="Arial" w:hAnsi="Arial" w:cs="Arial"/>
          <w:color w:val="auto"/>
        </w:rPr>
      </w:pPr>
      <w:r w:rsidRPr="46AC9FD9" w:rsidR="003F2CD6">
        <w:rPr>
          <w:rFonts w:ascii="Arial" w:hAnsi="Arial" w:cs="Arial"/>
          <w:color w:val="auto"/>
        </w:rPr>
        <w:t>(</w:t>
      </w:r>
      <w:r w:rsidRPr="46AC9FD9" w:rsidR="003F2CD6">
        <w:rPr>
          <w:rFonts w:ascii="Arial" w:hAnsi="Arial" w:cs="Arial"/>
          <w:color w:val="auto"/>
        </w:rPr>
        <w:t>Overhead banners must be installed in compliance with Norfolk County</w:t>
      </w:r>
      <w:r w:rsidRPr="46AC9FD9" w:rsidR="65E5C487">
        <w:rPr>
          <w:rFonts w:ascii="Arial" w:hAnsi="Arial" w:cs="Arial"/>
          <w:color w:val="auto"/>
        </w:rPr>
        <w:t xml:space="preserve"> Council</w:t>
      </w:r>
      <w:r w:rsidRPr="46AC9FD9" w:rsidR="003F2CD6">
        <w:rPr>
          <w:rFonts w:ascii="Arial" w:hAnsi="Arial" w:cs="Arial"/>
          <w:color w:val="auto"/>
        </w:rPr>
        <w:t xml:space="preserve"> guidance).</w:t>
      </w:r>
    </w:p>
    <w:bookmarkEnd w:id="0"/>
    <w:p w:rsidR="46AC9FD9" w:rsidP="2BE934BE" w:rsidRDefault="46AC9FD9" w14:paraId="515E703C" w14:textId="07B4612C">
      <w:pPr>
        <w:ind w:left="360"/>
        <w:rPr>
          <w:rFonts w:ascii="Arial" w:hAnsi="Arial" w:cs="Arial"/>
          <w:color w:val="auto"/>
        </w:rPr>
      </w:pPr>
      <w:r w:rsidRPr="2BE934BE" w:rsidR="003F2CD6">
        <w:rPr>
          <w:rFonts w:ascii="Arial" w:hAnsi="Arial" w:cs="Arial"/>
          <w:color w:val="auto"/>
        </w:rPr>
        <w:t>(</w:t>
      </w:r>
      <w:r w:rsidRPr="2BE934BE" w:rsidR="44EAB691">
        <w:rPr>
          <w:rFonts w:ascii="Arial" w:hAnsi="Arial" w:cs="Arial"/>
          <w:color w:val="auto"/>
        </w:rPr>
        <w:t xml:space="preserve">Drawings of the scheme can be </w:t>
      </w:r>
      <w:r w:rsidRPr="2BE934BE" w:rsidR="15D7F16B">
        <w:rPr>
          <w:rFonts w:ascii="Arial" w:hAnsi="Arial" w:cs="Arial"/>
          <w:color w:val="auto"/>
        </w:rPr>
        <w:t>accessed</w:t>
      </w:r>
      <w:r w:rsidRPr="2BE934BE" w:rsidR="482CAB98">
        <w:rPr>
          <w:rFonts w:ascii="Arial" w:hAnsi="Arial" w:cs="Arial"/>
          <w:color w:val="auto"/>
        </w:rPr>
        <w:t xml:space="preserve"> </w:t>
      </w:r>
      <w:r w:rsidRPr="2BE934BE" w:rsidR="482CAB98">
        <w:rPr>
          <w:rFonts w:ascii="Arial" w:hAnsi="Arial" w:cs="Arial"/>
        </w:rPr>
        <w:t xml:space="preserve">at </w:t>
      </w:r>
    </w:p>
    <w:p w:rsidR="46AC9FD9" w:rsidP="2BE934BE" w:rsidRDefault="46AC9FD9" w14:paraId="1D9094AD" w14:textId="6986E810">
      <w:pPr>
        <w:pStyle w:val="Normal"/>
        <w:ind w:firstLine="720"/>
        <w:rPr>
          <w:rFonts w:ascii="Arial" w:hAnsi="Arial" w:cs="Arial"/>
        </w:rPr>
      </w:pPr>
      <w:hyperlink r:id="R2a2d7f8b55ae4f1e">
        <w:r w:rsidRPr="2BE934BE" w:rsidR="482CAB98">
          <w:rPr>
            <w:rStyle w:val="Hyperlink"/>
            <w:rFonts w:ascii="Calibri" w:hAnsi="Calibri" w:eastAsia="Calibri" w:cs="Calibri"/>
            <w:strike w:val="0"/>
            <w:dstrike w:val="0"/>
            <w:noProof w:val="0"/>
            <w:sz w:val="22"/>
            <w:szCs w:val="22"/>
            <w:lang w:val="en-GB"/>
          </w:rPr>
          <w:t>h</w:t>
        </w:r>
        <w:r w:rsidRPr="2BE934BE" w:rsidR="482CAB98">
          <w:rPr>
            <w:rStyle w:val="Hyperlink"/>
            <w:rFonts w:ascii="Calibri" w:hAnsi="Calibri" w:eastAsia="Calibri" w:cs="Calibri"/>
            <w:strike w:val="0"/>
            <w:dstrike w:val="0"/>
            <w:noProof w:val="0"/>
            <w:sz w:val="22"/>
            <w:szCs w:val="22"/>
            <w:lang w:val="en-GB"/>
          </w:rPr>
          <w:t>ttps://www.thetfordtowncouncil.gov.uk/download/30711/</w:t>
        </w:r>
      </w:hyperlink>
    </w:p>
    <w:p w:rsidR="46AC9FD9" w:rsidP="2BE934BE" w:rsidRDefault="46AC9FD9" w14:paraId="068FD8F3" w14:textId="29465F6A">
      <w:pPr>
        <w:pStyle w:val="Normal"/>
        <w:ind w:left="0"/>
        <w:rPr>
          <w:rFonts w:ascii="Arial" w:hAnsi="Arial" w:cs="Arial"/>
          <w:sz w:val="24"/>
          <w:szCs w:val="24"/>
        </w:rPr>
      </w:pPr>
    </w:p>
    <w:p w:rsidR="46AC9FD9" w:rsidP="46AC9FD9" w:rsidRDefault="46AC9FD9" w14:paraId="1534696F" w14:textId="3470A144">
      <w:pPr>
        <w:pStyle w:val="Normal"/>
        <w:ind w:left="0"/>
        <w:rPr>
          <w:rFonts w:ascii="Arial" w:hAnsi="Arial" w:cs="Arial"/>
        </w:rPr>
      </w:pPr>
    </w:p>
    <w:p w:rsidRPr="004D0A3A" w:rsidR="003F2CD6" w:rsidP="46AC9FD9" w:rsidRDefault="003F2CD6" w14:paraId="7319A3F9" w14:textId="64B6416D">
      <w:pPr>
        <w:pStyle w:val="Normal"/>
        <w:ind w:left="0"/>
        <w:contextualSpacing/>
        <w:rPr>
          <w:rFonts w:ascii="Arial" w:hAnsi="Arial" w:cs="Arial"/>
        </w:rPr>
      </w:pPr>
      <w:r w:rsidRPr="46AC9FD9" w:rsidR="3B32CEF8">
        <w:rPr>
          <w:rFonts w:ascii="Arial" w:hAnsi="Arial" w:cs="Arial"/>
        </w:rPr>
        <w:t xml:space="preserve">6. </w:t>
      </w:r>
      <w:r w:rsidRPr="46AC9FD9" w:rsidR="003F2CD6">
        <w:rPr>
          <w:rFonts w:ascii="Arial" w:hAnsi="Arial" w:cs="Arial"/>
        </w:rPr>
        <w:t xml:space="preserve">Install and test </w:t>
      </w:r>
      <w:r w:rsidRPr="46AC9FD9" w:rsidR="0F2F41B7">
        <w:rPr>
          <w:rFonts w:ascii="Arial" w:hAnsi="Arial" w:cs="Arial"/>
        </w:rPr>
        <w:t>all</w:t>
      </w:r>
      <w:r w:rsidRPr="46AC9FD9" w:rsidR="003F2CD6">
        <w:rPr>
          <w:rFonts w:ascii="Arial" w:hAnsi="Arial" w:cs="Arial"/>
        </w:rPr>
        <w:t xml:space="preserve"> the lights at least on</w:t>
      </w:r>
      <w:r w:rsidRPr="46AC9FD9" w:rsidR="3B124CB7">
        <w:rPr>
          <w:rFonts w:ascii="Arial" w:hAnsi="Arial" w:cs="Arial"/>
        </w:rPr>
        <w:t>ce per</w:t>
      </w:r>
      <w:r w:rsidRPr="46AC9FD9" w:rsidR="003F2CD6">
        <w:rPr>
          <w:rFonts w:ascii="Arial" w:hAnsi="Arial" w:cs="Arial"/>
        </w:rPr>
        <w:t xml:space="preserve"> week</w:t>
      </w:r>
      <w:r w:rsidRPr="46AC9FD9" w:rsidR="6CFFD5B0">
        <w:rPr>
          <w:rFonts w:ascii="Arial" w:hAnsi="Arial" w:cs="Arial"/>
        </w:rPr>
        <w:t>,</w:t>
      </w:r>
      <w:r w:rsidRPr="46AC9FD9" w:rsidR="003F2CD6">
        <w:rPr>
          <w:rFonts w:ascii="Arial" w:hAnsi="Arial" w:cs="Arial"/>
        </w:rPr>
        <w:t xml:space="preserve"> prior to the switch on date. The Council sh</w:t>
      </w:r>
      <w:r w:rsidRPr="46AC9FD9" w:rsidR="5ADF2879">
        <w:rPr>
          <w:rFonts w:ascii="Arial" w:hAnsi="Arial" w:cs="Arial"/>
        </w:rPr>
        <w:t>ould</w:t>
      </w:r>
      <w:r w:rsidRPr="46AC9FD9" w:rsidR="003F2CD6">
        <w:rPr>
          <w:rFonts w:ascii="Arial" w:hAnsi="Arial" w:cs="Arial"/>
        </w:rPr>
        <w:t xml:space="preserve"> be informed in writing that </w:t>
      </w:r>
      <w:r w:rsidRPr="46AC9FD9" w:rsidR="532AC565">
        <w:rPr>
          <w:rFonts w:ascii="Arial" w:hAnsi="Arial" w:cs="Arial"/>
        </w:rPr>
        <w:t>all the</w:t>
      </w:r>
      <w:r w:rsidRPr="46AC9FD9" w:rsidR="003F2CD6">
        <w:rPr>
          <w:rFonts w:ascii="Arial" w:hAnsi="Arial" w:cs="Arial"/>
        </w:rPr>
        <w:t xml:space="preserve"> illuminations and associated equipment is operational.</w:t>
      </w:r>
    </w:p>
    <w:p w:rsidRPr="004D0A3A" w:rsidR="003F2CD6" w:rsidP="003F2CD6" w:rsidRDefault="003F2CD6" w14:paraId="1299C43A" w14:textId="77777777">
      <w:pPr>
        <w:pStyle w:val="ListParagraph"/>
        <w:ind w:left="709"/>
        <w:rPr>
          <w:rFonts w:ascii="Arial" w:hAnsi="Arial" w:cs="Arial"/>
        </w:rPr>
      </w:pPr>
    </w:p>
    <w:p w:rsidRPr="004D0A3A" w:rsidR="003F2CD6" w:rsidP="46AC9FD9" w:rsidRDefault="003F2CD6" w14:paraId="66666337" w14:textId="6487FA44">
      <w:pPr>
        <w:pStyle w:val="Normal"/>
        <w:ind w:left="0"/>
        <w:contextualSpacing/>
        <w:rPr>
          <w:rFonts w:ascii="Arial" w:hAnsi="Arial" w:eastAsia="Arial" w:cs="Arial"/>
          <w:sz w:val="24"/>
          <w:szCs w:val="24"/>
        </w:rPr>
      </w:pPr>
      <w:r w:rsidRPr="46AC9FD9" w:rsidR="467A95B8">
        <w:rPr>
          <w:rFonts w:ascii="Arial" w:hAnsi="Arial" w:cs="Arial"/>
        </w:rPr>
        <w:t xml:space="preserve">7. </w:t>
      </w:r>
      <w:r w:rsidRPr="46AC9FD9" w:rsidR="003F2CD6">
        <w:rPr>
          <w:rFonts w:ascii="Arial" w:hAnsi="Arial" w:cs="Arial"/>
        </w:rPr>
        <w:t xml:space="preserve">Provide </w:t>
      </w:r>
      <w:r w:rsidRPr="46AC9FD9" w:rsidR="6047A0A0">
        <w:rPr>
          <w:rFonts w:ascii="Arial" w:hAnsi="Arial" w:cs="Arial"/>
        </w:rPr>
        <w:t>five</w:t>
      </w:r>
      <w:r w:rsidRPr="46AC9FD9" w:rsidR="003F2CD6">
        <w:rPr>
          <w:rFonts w:ascii="Arial" w:hAnsi="Arial" w:cs="Arial"/>
        </w:rPr>
        <w:t xml:space="preserve"> staff to operate the switch on and provide communications equipment on the night.</w:t>
      </w:r>
    </w:p>
    <w:p w:rsidRPr="004D0A3A" w:rsidR="003F2CD6" w:rsidP="003F2CD6" w:rsidRDefault="003F2CD6" w14:paraId="4DDBEF00" w14:textId="77777777">
      <w:pPr>
        <w:pStyle w:val="ListParagraph"/>
        <w:rPr>
          <w:rFonts w:ascii="Arial" w:hAnsi="Arial" w:cs="Arial"/>
        </w:rPr>
      </w:pPr>
    </w:p>
    <w:p w:rsidRPr="004D0A3A" w:rsidR="003F2CD6" w:rsidP="46AC9FD9" w:rsidRDefault="003F2CD6" w14:paraId="289124BC" w14:textId="30869110">
      <w:pPr>
        <w:pStyle w:val="Normal"/>
        <w:ind w:left="0"/>
        <w:contextualSpacing/>
        <w:rPr>
          <w:rFonts w:ascii="Arial" w:hAnsi="Arial" w:eastAsia="Arial" w:cs="Arial"/>
          <w:sz w:val="24"/>
          <w:szCs w:val="24"/>
        </w:rPr>
      </w:pPr>
      <w:r w:rsidRPr="46AC9FD9" w:rsidR="70BAE828">
        <w:rPr>
          <w:rFonts w:ascii="Arial" w:hAnsi="Arial" w:cs="Arial"/>
        </w:rPr>
        <w:t xml:space="preserve">8. </w:t>
      </w:r>
      <w:r w:rsidRPr="46AC9FD9" w:rsidR="003F2CD6">
        <w:rPr>
          <w:rFonts w:ascii="Arial" w:hAnsi="Arial" w:cs="Arial"/>
        </w:rPr>
        <w:t>Provide a mobile access platform and safe system of work for the installation and removal of the lights.</w:t>
      </w:r>
    </w:p>
    <w:p w:rsidRPr="004D0A3A" w:rsidR="003F2CD6" w:rsidP="003F2CD6" w:rsidRDefault="003F2CD6" w14:paraId="3461D779" w14:textId="77777777">
      <w:pPr>
        <w:pStyle w:val="ListParagraph"/>
        <w:rPr>
          <w:rFonts w:ascii="Arial" w:hAnsi="Arial" w:cs="Arial"/>
        </w:rPr>
      </w:pPr>
    </w:p>
    <w:p w:rsidRPr="004D0A3A" w:rsidR="003F2CD6" w:rsidP="46AC9FD9" w:rsidRDefault="003F2CD6" w14:paraId="3308128A" w14:textId="5D06A80A">
      <w:pPr>
        <w:pStyle w:val="Normal"/>
        <w:ind w:left="0"/>
        <w:contextualSpacing/>
        <w:rPr>
          <w:rFonts w:ascii="Arial" w:hAnsi="Arial" w:eastAsia="Arial" w:cs="Arial"/>
          <w:sz w:val="24"/>
          <w:szCs w:val="24"/>
        </w:rPr>
      </w:pPr>
      <w:r w:rsidRPr="46AC9FD9" w:rsidR="7D65DB3D">
        <w:rPr>
          <w:rFonts w:ascii="Arial" w:hAnsi="Arial" w:cs="Arial"/>
        </w:rPr>
        <w:t xml:space="preserve">9. </w:t>
      </w:r>
      <w:r w:rsidRPr="46AC9FD9" w:rsidR="003F2CD6">
        <w:rPr>
          <w:rFonts w:ascii="Arial" w:hAnsi="Arial" w:cs="Arial"/>
        </w:rPr>
        <w:t xml:space="preserve">Dismantle illuminations, </w:t>
      </w:r>
      <w:r w:rsidRPr="46AC9FD9" w:rsidR="003F2CD6">
        <w:rPr>
          <w:rFonts w:ascii="Arial" w:hAnsi="Arial" w:cs="Arial"/>
        </w:rPr>
        <w:t>repack</w:t>
      </w:r>
      <w:r w:rsidRPr="46AC9FD9" w:rsidR="003F2CD6">
        <w:rPr>
          <w:rFonts w:ascii="Arial" w:hAnsi="Arial" w:cs="Arial"/>
        </w:rPr>
        <w:t xml:space="preserve"> and deliver all cables and illuminations back to</w:t>
      </w:r>
      <w:r w:rsidRPr="46AC9FD9" w:rsidR="0269454D">
        <w:rPr>
          <w:rFonts w:ascii="Arial" w:hAnsi="Arial" w:cs="Arial"/>
        </w:rPr>
        <w:t xml:space="preserve"> the C</w:t>
      </w:r>
      <w:r w:rsidRPr="46AC9FD9" w:rsidR="003F2CD6">
        <w:rPr>
          <w:rFonts w:ascii="Arial" w:hAnsi="Arial" w:cs="Arial"/>
        </w:rPr>
        <w:t>ouncil for safe storage. All equipment (except hired equipment covered</w:t>
      </w:r>
      <w:r w:rsidRPr="46AC9FD9" w:rsidR="5572BD3F">
        <w:rPr>
          <w:rFonts w:ascii="Arial" w:hAnsi="Arial" w:cs="Arial"/>
        </w:rPr>
        <w:t xml:space="preserve">, see clause </w:t>
      </w:r>
      <w:r w:rsidRPr="46AC9FD9" w:rsidR="003F2CD6">
        <w:rPr>
          <w:rFonts w:ascii="Arial" w:hAnsi="Arial" w:cs="Arial"/>
        </w:rPr>
        <w:t xml:space="preserve">11), unless otherwise agreed, will be stored on Council </w:t>
      </w:r>
      <w:r w:rsidRPr="46AC9FD9" w:rsidR="17C0D2DA">
        <w:rPr>
          <w:rFonts w:ascii="Arial" w:hAnsi="Arial" w:cs="Arial"/>
        </w:rPr>
        <w:t>p</w:t>
      </w:r>
      <w:r w:rsidRPr="46AC9FD9" w:rsidR="003F2CD6">
        <w:rPr>
          <w:rFonts w:ascii="Arial" w:hAnsi="Arial" w:cs="Arial"/>
        </w:rPr>
        <w:t>remises and the contractor shall undertake to transport the equipment to and from those</w:t>
      </w:r>
      <w:r w:rsidRPr="46AC9FD9" w:rsidR="47E3898C">
        <w:rPr>
          <w:rFonts w:ascii="Arial" w:hAnsi="Arial" w:cs="Arial"/>
        </w:rPr>
        <w:t xml:space="preserve"> designated sites</w:t>
      </w:r>
      <w:r w:rsidRPr="46AC9FD9" w:rsidR="003F2CD6">
        <w:rPr>
          <w:rFonts w:ascii="Arial" w:hAnsi="Arial" w:cs="Arial"/>
        </w:rPr>
        <w:t>.</w:t>
      </w:r>
    </w:p>
    <w:p w:rsidRPr="004D0A3A" w:rsidR="003F2CD6" w:rsidP="003F2CD6" w:rsidRDefault="003F2CD6" w14:paraId="3CF2D8B6" w14:textId="77777777">
      <w:pPr>
        <w:pStyle w:val="ListParagraph"/>
        <w:rPr>
          <w:rFonts w:ascii="Arial" w:hAnsi="Arial" w:cs="Arial"/>
        </w:rPr>
      </w:pPr>
    </w:p>
    <w:p w:rsidRPr="004D0A3A" w:rsidR="003F2CD6" w:rsidP="46AC9FD9" w:rsidRDefault="003F2CD6" w14:paraId="5903A76C" w14:textId="24489B41">
      <w:pPr>
        <w:pStyle w:val="Normal"/>
        <w:ind w:left="0"/>
        <w:contextualSpacing/>
        <w:rPr>
          <w:rFonts w:ascii="Arial" w:hAnsi="Arial" w:eastAsia="Arial" w:cs="Arial"/>
          <w:sz w:val="24"/>
          <w:szCs w:val="24"/>
        </w:rPr>
      </w:pPr>
      <w:r w:rsidRPr="46AC9FD9" w:rsidR="7129B0D2">
        <w:rPr>
          <w:rFonts w:ascii="Arial" w:hAnsi="Arial" w:cs="Arial"/>
        </w:rPr>
        <w:t xml:space="preserve">10. </w:t>
      </w:r>
      <w:r w:rsidRPr="46AC9FD9" w:rsidR="003F2CD6">
        <w:rPr>
          <w:rFonts w:ascii="Arial" w:hAnsi="Arial" w:cs="Arial"/>
        </w:rPr>
        <w:t xml:space="preserve">The contractor shall ensure safe working practices </w:t>
      </w:r>
      <w:r w:rsidRPr="46AC9FD9" w:rsidR="003F2CD6">
        <w:rPr>
          <w:rFonts w:ascii="Arial" w:hAnsi="Arial" w:cs="Arial"/>
        </w:rPr>
        <w:t>adopted at all times</w:t>
      </w:r>
      <w:r w:rsidRPr="46AC9FD9" w:rsidR="003F2CD6">
        <w:rPr>
          <w:rFonts w:ascii="Arial" w:hAnsi="Arial" w:cs="Arial"/>
        </w:rPr>
        <w:t xml:space="preserve"> and that workers and the public are fully protected. </w:t>
      </w:r>
    </w:p>
    <w:p w:rsidRPr="004D0A3A" w:rsidR="003F2CD6" w:rsidP="003F2CD6" w:rsidRDefault="003F2CD6" w14:paraId="0FB78278" w14:textId="77777777">
      <w:pPr>
        <w:pStyle w:val="ListParagraph"/>
        <w:rPr>
          <w:rFonts w:ascii="Arial" w:hAnsi="Arial" w:cs="Arial"/>
        </w:rPr>
      </w:pPr>
    </w:p>
    <w:p w:rsidRPr="004D0A3A" w:rsidR="003F2CD6" w:rsidP="46AC9FD9" w:rsidRDefault="003F2CD6" w14:paraId="083A991A" w14:textId="37813B16">
      <w:pPr>
        <w:pStyle w:val="Normal"/>
        <w:ind w:left="0"/>
        <w:contextualSpacing/>
        <w:rPr>
          <w:rFonts w:ascii="Arial" w:hAnsi="Arial" w:eastAsia="Arial" w:cs="Arial"/>
          <w:sz w:val="24"/>
          <w:szCs w:val="24"/>
        </w:rPr>
      </w:pPr>
      <w:r w:rsidRPr="46AC9FD9" w:rsidR="49F0C2B3">
        <w:rPr>
          <w:rFonts w:ascii="Arial" w:hAnsi="Arial" w:cs="Arial"/>
        </w:rPr>
        <w:t xml:space="preserve">11. </w:t>
      </w:r>
      <w:r w:rsidRPr="46AC9FD9" w:rsidR="003F2CD6">
        <w:rPr>
          <w:rFonts w:ascii="Arial" w:hAnsi="Arial" w:cs="Arial"/>
        </w:rPr>
        <w:t xml:space="preserve">The contractor shall ensure they have relevant insurance cover including professional and public liability to the value of £10m. </w:t>
      </w:r>
    </w:p>
    <w:p w:rsidRPr="004D0A3A" w:rsidR="003F2CD6" w:rsidP="003F2CD6" w:rsidRDefault="003F2CD6" w14:paraId="1FC39945" w14:textId="77777777">
      <w:pPr>
        <w:pStyle w:val="ListParagraph"/>
        <w:rPr>
          <w:rFonts w:ascii="Arial" w:hAnsi="Arial" w:cs="Arial"/>
        </w:rPr>
      </w:pPr>
    </w:p>
    <w:p w:rsidRPr="004D0A3A" w:rsidR="003F2CD6" w:rsidP="46AC9FD9" w:rsidRDefault="003F2CD6" w14:paraId="0D7B43AB" w14:textId="0F0974FA">
      <w:pPr>
        <w:pStyle w:val="Normal"/>
        <w:ind w:left="0"/>
        <w:contextualSpacing/>
        <w:rPr>
          <w:rFonts w:ascii="Arial" w:hAnsi="Arial" w:cs="Arial"/>
        </w:rPr>
      </w:pPr>
      <w:r w:rsidRPr="46AC9FD9" w:rsidR="0CA19393">
        <w:rPr>
          <w:rFonts w:ascii="Arial" w:hAnsi="Arial" w:cs="Arial"/>
        </w:rPr>
        <w:t xml:space="preserve">12. </w:t>
      </w:r>
      <w:r w:rsidRPr="46AC9FD9" w:rsidR="003F2CD6">
        <w:rPr>
          <w:rFonts w:ascii="Arial" w:hAnsi="Arial" w:cs="Arial"/>
        </w:rPr>
        <w:t>All reported faults are to be evaluated within 24</w:t>
      </w:r>
      <w:r w:rsidRPr="46AC9FD9" w:rsidR="38D2D76E">
        <w:rPr>
          <w:rFonts w:ascii="Arial" w:hAnsi="Arial" w:cs="Arial"/>
        </w:rPr>
        <w:t xml:space="preserve"> </w:t>
      </w:r>
      <w:r w:rsidRPr="46AC9FD9" w:rsidR="003F2CD6">
        <w:rPr>
          <w:rFonts w:ascii="Arial" w:hAnsi="Arial" w:cs="Arial"/>
        </w:rPr>
        <w:t>h</w:t>
      </w:r>
      <w:r w:rsidRPr="46AC9FD9" w:rsidR="57F08A45">
        <w:rPr>
          <w:rFonts w:ascii="Arial" w:hAnsi="Arial" w:cs="Arial"/>
        </w:rPr>
        <w:t>ou</w:t>
      </w:r>
      <w:r w:rsidRPr="46AC9FD9" w:rsidR="003F2CD6">
        <w:rPr>
          <w:rFonts w:ascii="Arial" w:hAnsi="Arial" w:cs="Arial"/>
        </w:rPr>
        <w:t>r</w:t>
      </w:r>
      <w:r w:rsidRPr="46AC9FD9" w:rsidR="30651743">
        <w:rPr>
          <w:rFonts w:ascii="Arial" w:hAnsi="Arial" w:cs="Arial"/>
        </w:rPr>
        <w:t>s</w:t>
      </w:r>
      <w:r w:rsidRPr="46AC9FD9" w:rsidR="003F2CD6">
        <w:rPr>
          <w:rFonts w:ascii="Arial" w:hAnsi="Arial" w:cs="Arial"/>
        </w:rPr>
        <w:t xml:space="preserve"> and remedied within </w:t>
      </w:r>
      <w:r w:rsidRPr="46AC9FD9" w:rsidR="02AB6C9E">
        <w:rPr>
          <w:rFonts w:ascii="Arial" w:hAnsi="Arial" w:cs="Arial"/>
        </w:rPr>
        <w:t>three</w:t>
      </w:r>
      <w:r w:rsidRPr="46AC9FD9" w:rsidR="003F2CD6">
        <w:rPr>
          <w:rFonts w:ascii="Arial" w:hAnsi="Arial" w:cs="Arial"/>
        </w:rPr>
        <w:t xml:space="preserve"> days. Weekends shall not be excluded from this arrangement.</w:t>
      </w:r>
    </w:p>
    <w:p w:rsidRPr="004D0A3A" w:rsidR="003F2CD6" w:rsidP="003F2CD6" w:rsidRDefault="003F2CD6" w14:paraId="0562CB0E" w14:textId="77777777">
      <w:pPr>
        <w:pStyle w:val="ListParagraph"/>
        <w:rPr>
          <w:rFonts w:ascii="Arial" w:hAnsi="Arial" w:cs="Arial"/>
        </w:rPr>
      </w:pPr>
    </w:p>
    <w:p w:rsidRPr="004D0A3A" w:rsidR="003F2CD6" w:rsidP="46AC9FD9" w:rsidRDefault="003F2CD6" w14:paraId="28D74392" w14:textId="439EF397">
      <w:pPr>
        <w:pStyle w:val="Normal"/>
        <w:ind w:left="0"/>
        <w:contextualSpacing/>
        <w:rPr>
          <w:rFonts w:ascii="Arial" w:hAnsi="Arial" w:eastAsia="Arial" w:cs="Arial"/>
          <w:sz w:val="24"/>
          <w:szCs w:val="24"/>
        </w:rPr>
      </w:pPr>
      <w:r w:rsidRPr="46AC9FD9" w:rsidR="54CE9722">
        <w:rPr>
          <w:rFonts w:ascii="Arial" w:hAnsi="Arial" w:cs="Arial"/>
        </w:rPr>
        <w:t xml:space="preserve">13. </w:t>
      </w:r>
      <w:r w:rsidRPr="46AC9FD9" w:rsidR="003F2CD6">
        <w:rPr>
          <w:rFonts w:ascii="Arial" w:hAnsi="Arial" w:cs="Arial"/>
        </w:rPr>
        <w:t xml:space="preserve">The contractor shall provide the names and contact details of two contacts that shall be accessible by mobile phone 24/7. </w:t>
      </w:r>
    </w:p>
    <w:p w:rsidRPr="004D0A3A" w:rsidR="003F2CD6" w:rsidP="003F2CD6" w:rsidRDefault="003F2CD6" w14:paraId="34CE0A41" w14:textId="77777777">
      <w:pPr>
        <w:pStyle w:val="ListParagraph"/>
        <w:rPr>
          <w:rFonts w:ascii="Arial" w:hAnsi="Arial" w:cs="Arial"/>
        </w:rPr>
      </w:pPr>
    </w:p>
    <w:p w:rsidRPr="004D0A3A" w:rsidR="003F2CD6" w:rsidP="46AC9FD9" w:rsidRDefault="003F2CD6" w14:paraId="309B0540" w14:textId="5505AB9B">
      <w:pPr>
        <w:pStyle w:val="Normal"/>
        <w:ind w:left="0"/>
        <w:contextualSpacing/>
        <w:rPr>
          <w:rFonts w:ascii="Arial" w:hAnsi="Arial" w:eastAsia="Arial" w:cs="Arial"/>
          <w:sz w:val="24"/>
          <w:szCs w:val="24"/>
        </w:rPr>
      </w:pPr>
      <w:r w:rsidRPr="46AC9FD9" w:rsidR="624FB3C5">
        <w:rPr>
          <w:rFonts w:ascii="Arial" w:hAnsi="Arial" w:cs="Arial"/>
        </w:rPr>
        <w:t xml:space="preserve">14. </w:t>
      </w:r>
      <w:r w:rsidRPr="46AC9FD9" w:rsidR="003F2CD6">
        <w:rPr>
          <w:rFonts w:ascii="Arial" w:hAnsi="Arial" w:cs="Arial"/>
        </w:rPr>
        <w:t>The contractors shall provide all necessary equipment including cherry pickers and vehicles to transport equipment.</w:t>
      </w:r>
    </w:p>
    <w:p w:rsidRPr="004D0A3A" w:rsidR="003F2CD6" w:rsidP="003F2CD6" w:rsidRDefault="003F2CD6" w14:paraId="62EBF3C5" w14:textId="77777777">
      <w:pPr>
        <w:pStyle w:val="ListParagraph"/>
        <w:rPr>
          <w:rFonts w:ascii="Arial" w:hAnsi="Arial" w:cs="Arial"/>
        </w:rPr>
      </w:pPr>
    </w:p>
    <w:p w:rsidRPr="004D0A3A" w:rsidR="003F2CD6" w:rsidP="46AC9FD9" w:rsidRDefault="003F2CD6" w14:paraId="53FA382D" w14:textId="64C7B603">
      <w:pPr>
        <w:pStyle w:val="Normal"/>
        <w:ind w:left="0"/>
        <w:contextualSpacing/>
        <w:rPr>
          <w:rFonts w:ascii="Arial" w:hAnsi="Arial" w:eastAsia="Arial" w:cs="Arial"/>
          <w:sz w:val="24"/>
          <w:szCs w:val="24"/>
        </w:rPr>
      </w:pPr>
      <w:r w:rsidRPr="46AC9FD9" w:rsidR="5A448D6F">
        <w:rPr>
          <w:rFonts w:ascii="Arial" w:hAnsi="Arial" w:cs="Arial"/>
        </w:rPr>
        <w:t xml:space="preserve">15. </w:t>
      </w:r>
      <w:r w:rsidRPr="46AC9FD9" w:rsidR="003F2CD6">
        <w:rPr>
          <w:rFonts w:ascii="Arial" w:hAnsi="Arial" w:cs="Arial"/>
        </w:rPr>
        <w:t>The fees shall cover all works including call outs.</w:t>
      </w:r>
    </w:p>
    <w:p w:rsidRPr="004D0A3A" w:rsidR="003F2CD6" w:rsidP="003F2CD6" w:rsidRDefault="003F2CD6" w14:paraId="6D98A12B" w14:textId="77777777">
      <w:pPr>
        <w:pStyle w:val="ListParagraph"/>
        <w:rPr>
          <w:rFonts w:ascii="Arial" w:hAnsi="Arial" w:cs="Arial"/>
        </w:rPr>
      </w:pPr>
    </w:p>
    <w:p w:rsidRPr="004D0A3A" w:rsidR="003F2CD6" w:rsidP="46AC9FD9" w:rsidRDefault="003F2CD6" w14:paraId="60942E86" w14:textId="25E07212">
      <w:pPr>
        <w:pStyle w:val="Normal"/>
        <w:ind w:left="0"/>
        <w:contextualSpacing/>
        <w:rPr>
          <w:rFonts w:ascii="Arial" w:hAnsi="Arial" w:cs="Arial"/>
        </w:rPr>
      </w:pPr>
      <w:r w:rsidRPr="46AC9FD9" w:rsidR="0ADFD5C1">
        <w:rPr>
          <w:rFonts w:ascii="Arial" w:hAnsi="Arial" w:cs="Arial"/>
        </w:rPr>
        <w:t xml:space="preserve">16. </w:t>
      </w:r>
      <w:r w:rsidRPr="46AC9FD9" w:rsidR="003F2CD6">
        <w:rPr>
          <w:rFonts w:ascii="Arial" w:hAnsi="Arial" w:cs="Arial"/>
        </w:rPr>
        <w:t>The contractor shall ensure all lights come on and go off at the times to be agreed with the Council.  The tim</w:t>
      </w:r>
      <w:r w:rsidRPr="46AC9FD9" w:rsidR="50B50683">
        <w:rPr>
          <w:rFonts w:ascii="Arial" w:hAnsi="Arial" w:cs="Arial"/>
        </w:rPr>
        <w:t>ing</w:t>
      </w:r>
      <w:r w:rsidRPr="46AC9FD9" w:rsidR="003F2CD6">
        <w:rPr>
          <w:rFonts w:ascii="Arial" w:hAnsi="Arial" w:cs="Arial"/>
        </w:rPr>
        <w:t xml:space="preserve"> of lights coming on</w:t>
      </w:r>
      <w:r w:rsidRPr="46AC9FD9" w:rsidR="2A129162">
        <w:rPr>
          <w:rFonts w:ascii="Arial" w:hAnsi="Arial" w:cs="Arial"/>
        </w:rPr>
        <w:t xml:space="preserve"> the day after the switch on event</w:t>
      </w:r>
      <w:r w:rsidRPr="46AC9FD9" w:rsidR="003F2CD6">
        <w:rPr>
          <w:rFonts w:ascii="Arial" w:hAnsi="Arial" w:cs="Arial"/>
        </w:rPr>
        <w:t xml:space="preserve"> shall be adjusted</w:t>
      </w:r>
      <w:r w:rsidRPr="46AC9FD9" w:rsidR="08F35551">
        <w:rPr>
          <w:rFonts w:ascii="Arial" w:hAnsi="Arial" w:cs="Arial"/>
        </w:rPr>
        <w:t>, accordingly, as agreed with the Council.</w:t>
      </w:r>
    </w:p>
    <w:p w:rsidRPr="004D0A3A" w:rsidR="003F2CD6" w:rsidP="003F2CD6" w:rsidRDefault="003F2CD6" w14:paraId="2946DB82" w14:textId="77777777">
      <w:pPr>
        <w:pStyle w:val="ListParagraph"/>
        <w:rPr>
          <w:rFonts w:ascii="Arial" w:hAnsi="Arial" w:cs="Arial"/>
        </w:rPr>
      </w:pPr>
    </w:p>
    <w:p w:rsidRPr="004D0A3A" w:rsidR="003F2CD6" w:rsidP="46AC9FD9" w:rsidRDefault="003F2CD6" w14:paraId="108E4B36" w14:textId="53872C58">
      <w:pPr>
        <w:pStyle w:val="Normal"/>
        <w:ind w:left="0"/>
        <w:contextualSpacing/>
        <w:rPr>
          <w:rFonts w:ascii="Arial" w:hAnsi="Arial" w:eastAsia="Arial" w:cs="Arial"/>
          <w:sz w:val="24"/>
          <w:szCs w:val="24"/>
        </w:rPr>
      </w:pPr>
      <w:r w:rsidRPr="46AC9FD9" w:rsidR="0112A207">
        <w:rPr>
          <w:rFonts w:ascii="Arial" w:hAnsi="Arial" w:cs="Arial"/>
        </w:rPr>
        <w:t xml:space="preserve">17. </w:t>
      </w:r>
      <w:r w:rsidRPr="46AC9FD9" w:rsidR="003F2CD6">
        <w:rPr>
          <w:rFonts w:ascii="Arial" w:hAnsi="Arial" w:cs="Arial"/>
        </w:rPr>
        <w:t xml:space="preserve">The contractor shall conduct all necessary due diligence in advance of submitting their tender as the Council will not accept liability for additional payments. </w:t>
      </w:r>
    </w:p>
    <w:p w:rsidRPr="004D0A3A" w:rsidR="003F2CD6" w:rsidP="003F2CD6" w:rsidRDefault="003F2CD6" w14:paraId="5997CC1D" w14:textId="77777777">
      <w:pPr>
        <w:pStyle w:val="ListParagraph"/>
        <w:rPr>
          <w:rFonts w:ascii="Arial" w:hAnsi="Arial" w:cs="Arial"/>
        </w:rPr>
      </w:pPr>
    </w:p>
    <w:p w:rsidRPr="004D0A3A" w:rsidR="003F2CD6" w:rsidP="46AC9FD9" w:rsidRDefault="003F2CD6" w14:paraId="5DF2EE62" w14:textId="5C673F64">
      <w:pPr>
        <w:pStyle w:val="Normal"/>
        <w:ind w:left="0"/>
        <w:contextualSpacing/>
        <w:rPr>
          <w:rFonts w:ascii="Arial" w:hAnsi="Arial" w:eastAsia="Arial" w:cs="Arial"/>
          <w:sz w:val="24"/>
          <w:szCs w:val="24"/>
        </w:rPr>
      </w:pPr>
      <w:r w:rsidRPr="46AC9FD9" w:rsidR="4A2AF67F">
        <w:rPr>
          <w:rFonts w:ascii="Arial" w:hAnsi="Arial" w:cs="Arial"/>
        </w:rPr>
        <w:t xml:space="preserve">18. </w:t>
      </w:r>
      <w:r w:rsidRPr="46AC9FD9" w:rsidR="003F2CD6">
        <w:rPr>
          <w:rFonts w:ascii="Arial" w:hAnsi="Arial" w:cs="Arial"/>
        </w:rPr>
        <w:t xml:space="preserve">If any part of the installations fails to work after a period of three </w:t>
      </w:r>
      <w:r w:rsidRPr="46AC9FD9" w:rsidR="003F2CD6">
        <w:rPr>
          <w:rFonts w:ascii="Arial" w:hAnsi="Arial" w:cs="Arial"/>
        </w:rPr>
        <w:t>days</w:t>
      </w:r>
      <w:r w:rsidRPr="46AC9FD9" w:rsidR="4FB3D29D">
        <w:rPr>
          <w:rFonts w:ascii="Arial" w:hAnsi="Arial" w:cs="Arial"/>
        </w:rPr>
        <w:t>,</w:t>
      </w:r>
      <w:r w:rsidRPr="46AC9FD9" w:rsidR="003F2CD6">
        <w:rPr>
          <w:rFonts w:ascii="Arial" w:hAnsi="Arial" w:cs="Arial"/>
        </w:rPr>
        <w:t xml:space="preserve"> then the Council shall reserve the right to deduct 1% of the annual contract value for each day that the lights are not fully operational. </w:t>
      </w:r>
    </w:p>
    <w:p w:rsidRPr="004D0A3A" w:rsidR="003673CF" w:rsidP="003673CF" w:rsidRDefault="003673CF" w14:paraId="110FFD37" w14:textId="77777777">
      <w:pPr>
        <w:pStyle w:val="ListParagraph"/>
        <w:rPr>
          <w:rFonts w:ascii="Arial" w:hAnsi="Arial" w:cs="Arial"/>
        </w:rPr>
      </w:pPr>
    </w:p>
    <w:p w:rsidRPr="004D0A3A" w:rsidR="003673CF" w:rsidP="46AC9FD9" w:rsidRDefault="003673CF" w14:paraId="2930910E" w14:textId="79968F1E">
      <w:pPr>
        <w:pStyle w:val="Normal"/>
        <w:ind w:left="0"/>
        <w:contextualSpacing/>
        <w:rPr>
          <w:rFonts w:ascii="Arial" w:hAnsi="Arial" w:eastAsia="Arial" w:cs="Arial"/>
          <w:sz w:val="24"/>
          <w:szCs w:val="24"/>
        </w:rPr>
      </w:pPr>
      <w:r w:rsidRPr="46AC9FD9" w:rsidR="154F017B">
        <w:rPr>
          <w:rFonts w:ascii="Arial" w:hAnsi="Arial" w:cs="Arial"/>
        </w:rPr>
        <w:t xml:space="preserve">19. </w:t>
      </w:r>
      <w:r w:rsidRPr="46AC9FD9" w:rsidR="003673CF">
        <w:rPr>
          <w:rFonts w:ascii="Arial" w:hAnsi="Arial" w:cs="Arial"/>
        </w:rPr>
        <w:t>The contract will ensure that no litter such as</w:t>
      </w:r>
      <w:r w:rsidRPr="46AC9FD9" w:rsidR="1B7427DF">
        <w:rPr>
          <w:rFonts w:ascii="Arial" w:hAnsi="Arial" w:cs="Arial"/>
        </w:rPr>
        <w:t xml:space="preserve"> </w:t>
      </w:r>
      <w:r w:rsidRPr="46AC9FD9" w:rsidR="003673CF">
        <w:rPr>
          <w:rFonts w:ascii="Arial" w:hAnsi="Arial" w:cs="Arial"/>
        </w:rPr>
        <w:t>cable</w:t>
      </w:r>
      <w:r w:rsidRPr="46AC9FD9" w:rsidR="626363A7">
        <w:rPr>
          <w:rFonts w:ascii="Arial" w:hAnsi="Arial" w:cs="Arial"/>
        </w:rPr>
        <w:t xml:space="preserve"> tie</w:t>
      </w:r>
      <w:r w:rsidRPr="46AC9FD9" w:rsidR="003673CF">
        <w:rPr>
          <w:rFonts w:ascii="Arial" w:hAnsi="Arial" w:cs="Arial"/>
        </w:rPr>
        <w:t>s are left on site after installation or removal operations</w:t>
      </w:r>
      <w:r w:rsidRPr="46AC9FD9" w:rsidR="7713D089">
        <w:rPr>
          <w:rFonts w:ascii="Arial" w:hAnsi="Arial" w:cs="Arial"/>
        </w:rPr>
        <w:t>.</w:t>
      </w:r>
    </w:p>
    <w:p w:rsidRPr="004D0A3A" w:rsidR="003F2CD6" w:rsidP="3D7DC056" w:rsidRDefault="003F2CD6" w14:paraId="100F01E2" w14:textId="296A1297">
      <w:pPr>
        <w:rPr>
          <w:rFonts w:ascii="Arial" w:hAnsi="Arial" w:cs="Arial"/>
        </w:rPr>
      </w:pPr>
    </w:p>
    <w:p w:rsidRPr="004D0A3A" w:rsidR="003F2CD6" w:rsidP="46AC9FD9" w:rsidRDefault="7713D089" w14:paraId="4032F282" w14:textId="136EDB5C">
      <w:pPr>
        <w:pStyle w:val="Normal"/>
        <w:ind w:left="0"/>
        <w:rPr>
          <w:rFonts w:ascii="Arial" w:hAnsi="Arial" w:eastAsia="Arial" w:cs="Arial"/>
          <w:sz w:val="24"/>
          <w:szCs w:val="24"/>
        </w:rPr>
      </w:pPr>
      <w:r w:rsidRPr="46AC9FD9" w:rsidR="05217FB6">
        <w:rPr>
          <w:rFonts w:ascii="Arial" w:hAnsi="Arial" w:eastAsia="Arial" w:cs="Arial"/>
        </w:rPr>
        <w:t xml:space="preserve">20. </w:t>
      </w:r>
      <w:r w:rsidRPr="46AC9FD9" w:rsidR="7713D089">
        <w:rPr>
          <w:rFonts w:ascii="Arial" w:hAnsi="Arial" w:eastAsia="Arial" w:cs="Arial"/>
        </w:rPr>
        <w:t xml:space="preserve">An annual review meeting will be held no later than </w:t>
      </w:r>
      <w:r w:rsidRPr="46AC9FD9" w:rsidR="1C059C92">
        <w:rPr>
          <w:rFonts w:ascii="Arial" w:hAnsi="Arial" w:eastAsia="Arial" w:cs="Arial"/>
        </w:rPr>
        <w:t>two</w:t>
      </w:r>
      <w:r w:rsidRPr="46AC9FD9" w:rsidR="7713D089">
        <w:rPr>
          <w:rFonts w:ascii="Arial" w:hAnsi="Arial" w:eastAsia="Arial" w:cs="Arial"/>
        </w:rPr>
        <w:t xml:space="preserve"> months after the Christmas light installations have been taken down to determine whether </w:t>
      </w:r>
      <w:r w:rsidRPr="46AC9FD9" w:rsidR="7D9D5576">
        <w:rPr>
          <w:rFonts w:ascii="Arial" w:hAnsi="Arial" w:eastAsia="Arial" w:cs="Arial"/>
        </w:rPr>
        <w:t xml:space="preserve">the </w:t>
      </w:r>
      <w:r w:rsidRPr="46AC9FD9" w:rsidR="7713D089">
        <w:rPr>
          <w:rFonts w:ascii="Arial" w:hAnsi="Arial" w:eastAsia="Arial" w:cs="Arial"/>
        </w:rPr>
        <w:t>Council will institute the break clause in this tender.  Should the Council deem that the work done is unsatisfactory or not in accordance with these tender specifications, the Council will exercise its break clause option.</w:t>
      </w:r>
    </w:p>
    <w:p w:rsidRPr="004D0A3A" w:rsidR="003F2CD6" w:rsidP="3D7DC056" w:rsidRDefault="003F2CD6" w14:paraId="7C3B5FC9" w14:textId="41B3999B">
      <w:pPr>
        <w:rPr>
          <w:rFonts w:ascii="Arial" w:hAnsi="Arial" w:eastAsia="Arial" w:cs="Arial"/>
        </w:rPr>
      </w:pPr>
    </w:p>
    <w:p w:rsidRPr="004D0A3A" w:rsidR="003F2CD6" w:rsidP="3D7DC056" w:rsidRDefault="003F2CD6" w14:paraId="6B699379" w14:textId="37638CF7">
      <w:pPr>
        <w:pStyle w:val="ListParagraph"/>
        <w:rPr>
          <w:rFonts w:ascii="Arial" w:hAnsi="Arial" w:cs="Arial"/>
        </w:rPr>
      </w:pPr>
    </w:p>
    <w:p w:rsidR="003F2CD6" w:rsidP="2BE934BE" w:rsidRDefault="003F2CD6" w14:paraId="64113AF7" w14:textId="7D16AE78">
      <w:pPr>
        <w:spacing w:after="200" w:line="276" w:lineRule="auto"/>
        <w:rPr>
          <w:rFonts w:ascii="Arial" w:hAnsi="Arial" w:cs="Arial"/>
        </w:rPr>
      </w:pPr>
      <w:r w:rsidRPr="2BE934BE" w:rsidR="003F2CD6">
        <w:rPr>
          <w:rFonts w:ascii="Arial" w:hAnsi="Arial" w:cs="Arial"/>
        </w:rPr>
        <w:t xml:space="preserve">The Council will agree to additional costs should it increase the scope or extent of the illumination scheme. These will be negotiated should the need arise. The requirements herein shall form the contractual agreement and no subsequent information provided shall override the specification unless the Council gives written approval to any such changes. </w:t>
      </w:r>
    </w:p>
    <w:p w:rsidRPr="004D0A3A" w:rsidR="00C24654" w:rsidP="46AC9FD9" w:rsidRDefault="2D337057" w14:paraId="4C39294B" w14:textId="61A0A222" w14:noSpellErr="1">
      <w:pPr>
        <w:spacing w:after="200" w:line="276" w:lineRule="auto"/>
        <w:rPr>
          <w:rFonts w:ascii="Arial" w:hAnsi="Arial" w:cs="Arial"/>
          <w:b w:val="1"/>
          <w:bCs w:val="1"/>
        </w:rPr>
      </w:pPr>
      <w:r w:rsidRPr="46AC9FD9" w:rsidR="2D337057">
        <w:rPr>
          <w:rFonts w:ascii="Arial" w:hAnsi="Arial" w:eastAsia="Arial" w:cs="Arial"/>
          <w:b w:val="1"/>
          <w:bCs w:val="1"/>
          <w:u w:val="single"/>
        </w:rPr>
        <w:t>Payment Terms</w:t>
      </w:r>
    </w:p>
    <w:p w:rsidRPr="004D0A3A" w:rsidR="00C24654" w:rsidP="00C24654" w:rsidRDefault="2D337057" w14:paraId="22B8F494" w14:textId="62793270">
      <w:pPr>
        <w:spacing w:after="200" w:line="276" w:lineRule="auto"/>
        <w:rPr>
          <w:rFonts w:ascii="Arial" w:hAnsi="Arial" w:cs="Arial"/>
        </w:rPr>
      </w:pPr>
      <w:r w:rsidRPr="46AC9FD9" w:rsidR="2D337057">
        <w:rPr>
          <w:rFonts w:ascii="Arial" w:hAnsi="Arial" w:eastAsia="Arial" w:cs="Arial"/>
        </w:rPr>
        <w:t xml:space="preserve">The Town Council will pay 50% of the annual tender amount after initial installation and the remaining 50% after the removal of the Christmas </w:t>
      </w:r>
      <w:r w:rsidRPr="46AC9FD9" w:rsidR="5F28FBE8">
        <w:rPr>
          <w:rFonts w:ascii="Arial" w:hAnsi="Arial" w:eastAsia="Arial" w:cs="Arial"/>
        </w:rPr>
        <w:t>l</w:t>
      </w:r>
      <w:r w:rsidRPr="46AC9FD9" w:rsidR="2D337057">
        <w:rPr>
          <w:rFonts w:ascii="Arial" w:hAnsi="Arial" w:eastAsia="Arial" w:cs="Arial"/>
        </w:rPr>
        <w:t>ights installation.</w:t>
      </w:r>
    </w:p>
    <w:p w:rsidRPr="004D0A3A" w:rsidR="00C24654" w:rsidP="3D7DC056" w:rsidRDefault="00C24654" w14:paraId="1A578E8E" w14:textId="23791D4A" w14:noSpellErr="1">
      <w:pPr>
        <w:spacing w:after="200" w:line="276" w:lineRule="auto"/>
        <w:rPr>
          <w:rFonts w:ascii="Arial" w:hAnsi="Arial" w:eastAsia="Calibri" w:cs="Arial"/>
          <w:u w:val="single"/>
        </w:rPr>
      </w:pPr>
      <w:r w:rsidRPr="46AC9FD9" w:rsidR="00C24654">
        <w:rPr>
          <w:rFonts w:ascii="Arial" w:hAnsi="Arial" w:eastAsia="Calibri" w:cs="Arial"/>
          <w:b w:val="1"/>
          <w:bCs w:val="1"/>
          <w:u w:val="single"/>
        </w:rPr>
        <w:t>Tender Requirements</w:t>
      </w:r>
    </w:p>
    <w:p w:rsidRPr="004D0A3A" w:rsidR="00C24654" w:rsidP="00C24654" w:rsidRDefault="00C24654" w14:paraId="6D9D0077" w14:textId="4C5E4676">
      <w:pPr>
        <w:numPr>
          <w:ilvl w:val="0"/>
          <w:numId w:val="4"/>
        </w:numPr>
        <w:spacing w:after="200" w:line="276" w:lineRule="auto"/>
        <w:contextualSpacing/>
        <w:rPr>
          <w:rFonts w:ascii="Arial" w:hAnsi="Arial" w:eastAsia="Calibri" w:cs="Arial"/>
        </w:rPr>
      </w:pPr>
      <w:r w:rsidRPr="46AC9FD9" w:rsidR="00C24654">
        <w:rPr>
          <w:rFonts w:ascii="Arial" w:hAnsi="Arial" w:eastAsia="Calibri" w:cs="Arial"/>
        </w:rPr>
        <w:t xml:space="preserve">A written quote for </w:t>
      </w:r>
      <w:r w:rsidRPr="46AC9FD9" w:rsidR="7411C0CB">
        <w:rPr>
          <w:rFonts w:ascii="Arial" w:hAnsi="Arial" w:eastAsia="Calibri" w:cs="Arial"/>
        </w:rPr>
        <w:t>one</w:t>
      </w:r>
      <w:r w:rsidRPr="46AC9FD9" w:rsidR="0069239D">
        <w:rPr>
          <w:rFonts w:ascii="Arial" w:hAnsi="Arial" w:cs="Arial"/>
        </w:rPr>
        <w:t xml:space="preserve"> year </w:t>
      </w:r>
      <w:r w:rsidRPr="46AC9FD9" w:rsidR="2A16DBC0">
        <w:rPr>
          <w:rFonts w:ascii="Arial" w:hAnsi="Arial" w:cs="Arial"/>
        </w:rPr>
        <w:t>plus a written quote for a</w:t>
      </w:r>
      <w:r w:rsidRPr="46AC9FD9" w:rsidR="0069239D">
        <w:rPr>
          <w:rFonts w:ascii="Arial" w:hAnsi="Arial" w:cs="Arial"/>
        </w:rPr>
        <w:t xml:space="preserve"> </w:t>
      </w:r>
      <w:r w:rsidRPr="46AC9FD9" w:rsidR="0DF8A7C2">
        <w:rPr>
          <w:rFonts w:ascii="Arial" w:hAnsi="Arial" w:cs="Arial"/>
        </w:rPr>
        <w:t>three-year</w:t>
      </w:r>
      <w:r w:rsidRPr="46AC9FD9" w:rsidR="0069239D">
        <w:rPr>
          <w:rFonts w:ascii="Arial" w:hAnsi="Arial" w:cs="Arial"/>
        </w:rPr>
        <w:t xml:space="preserve"> arrangement b</w:t>
      </w:r>
      <w:r w:rsidRPr="46AC9FD9" w:rsidR="0069239D">
        <w:rPr>
          <w:rFonts w:ascii="Arial" w:hAnsi="Arial" w:eastAsia="Calibri" w:cs="Arial"/>
        </w:rPr>
        <w:t>ased</w:t>
      </w:r>
      <w:r w:rsidRPr="46AC9FD9" w:rsidR="00C24654">
        <w:rPr>
          <w:rFonts w:ascii="Arial" w:hAnsi="Arial" w:eastAsia="Calibri" w:cs="Arial"/>
        </w:rPr>
        <w:t xml:space="preserve"> on</w:t>
      </w:r>
      <w:r w:rsidRPr="46AC9FD9" w:rsidR="0069239D">
        <w:rPr>
          <w:rFonts w:ascii="Arial" w:hAnsi="Arial" w:eastAsia="Calibri" w:cs="Arial"/>
        </w:rPr>
        <w:t xml:space="preserve"> the</w:t>
      </w:r>
      <w:r w:rsidRPr="46AC9FD9" w:rsidR="00C24654">
        <w:rPr>
          <w:rFonts w:ascii="Arial" w:hAnsi="Arial" w:eastAsia="Calibri" w:cs="Arial"/>
        </w:rPr>
        <w:t xml:space="preserve"> above specification. Although the contract will be for a </w:t>
      </w:r>
      <w:r w:rsidRPr="46AC9FD9" w:rsidR="5837D9E7">
        <w:rPr>
          <w:rFonts w:ascii="Arial" w:hAnsi="Arial" w:eastAsia="Calibri" w:cs="Arial"/>
        </w:rPr>
        <w:t>three-year</w:t>
      </w:r>
      <w:r w:rsidRPr="46AC9FD9" w:rsidR="00C24654">
        <w:rPr>
          <w:rFonts w:ascii="Arial" w:hAnsi="Arial" w:eastAsia="Calibri" w:cs="Arial"/>
        </w:rPr>
        <w:t xml:space="preserve"> period this will be subject to annual review.</w:t>
      </w:r>
    </w:p>
    <w:p w:rsidRPr="004D0A3A" w:rsidR="00C24654" w:rsidP="00C24654" w:rsidRDefault="00C24654" w14:paraId="21144206" w14:textId="1D9CD451">
      <w:pPr>
        <w:numPr>
          <w:ilvl w:val="0"/>
          <w:numId w:val="4"/>
        </w:numPr>
        <w:spacing w:after="200" w:line="276" w:lineRule="auto"/>
        <w:contextualSpacing/>
        <w:rPr>
          <w:rFonts w:ascii="Arial" w:hAnsi="Arial" w:eastAsia="Calibri" w:cs="Arial"/>
        </w:rPr>
      </w:pPr>
      <w:r w:rsidRPr="46AC9FD9" w:rsidR="00C24654">
        <w:rPr>
          <w:rFonts w:ascii="Arial" w:hAnsi="Arial" w:eastAsia="Calibri" w:cs="Arial"/>
        </w:rPr>
        <w:t xml:space="preserve">Copy of Public </w:t>
      </w:r>
      <w:r w:rsidRPr="46AC9FD9" w:rsidR="4DF097CC">
        <w:rPr>
          <w:rFonts w:ascii="Arial" w:hAnsi="Arial" w:eastAsia="Calibri" w:cs="Arial"/>
        </w:rPr>
        <w:t>L</w:t>
      </w:r>
      <w:r w:rsidRPr="46AC9FD9" w:rsidR="17EB7CD8">
        <w:rPr>
          <w:rFonts w:ascii="Arial" w:hAnsi="Arial" w:eastAsia="Calibri" w:cs="Arial"/>
        </w:rPr>
        <w:t>iability and</w:t>
      </w:r>
      <w:r w:rsidRPr="46AC9FD9" w:rsidR="00C24654">
        <w:rPr>
          <w:rFonts w:ascii="Arial" w:hAnsi="Arial" w:eastAsia="Calibri" w:cs="Arial"/>
        </w:rPr>
        <w:t xml:space="preserve"> </w:t>
      </w:r>
      <w:r w:rsidRPr="46AC9FD9" w:rsidR="726CB574">
        <w:rPr>
          <w:rFonts w:ascii="Arial" w:hAnsi="Arial" w:eastAsia="Calibri" w:cs="Arial"/>
        </w:rPr>
        <w:t>E</w:t>
      </w:r>
      <w:r w:rsidRPr="46AC9FD9" w:rsidR="00C24654">
        <w:rPr>
          <w:rFonts w:ascii="Arial" w:hAnsi="Arial" w:eastAsia="Calibri" w:cs="Arial"/>
        </w:rPr>
        <w:t>mployers</w:t>
      </w:r>
      <w:r w:rsidRPr="46AC9FD9" w:rsidR="7DA485D4">
        <w:rPr>
          <w:rFonts w:ascii="Arial" w:hAnsi="Arial" w:eastAsia="Calibri" w:cs="Arial"/>
        </w:rPr>
        <w:t>’</w:t>
      </w:r>
      <w:r w:rsidRPr="46AC9FD9" w:rsidR="00C24654">
        <w:rPr>
          <w:rFonts w:ascii="Arial" w:hAnsi="Arial" w:eastAsia="Calibri" w:cs="Arial"/>
        </w:rPr>
        <w:t xml:space="preserve"> </w:t>
      </w:r>
      <w:r w:rsidRPr="46AC9FD9" w:rsidR="001B0563">
        <w:rPr>
          <w:rFonts w:ascii="Arial" w:hAnsi="Arial" w:eastAsia="Calibri" w:cs="Arial"/>
        </w:rPr>
        <w:t>Insurance.</w:t>
      </w:r>
    </w:p>
    <w:p w:rsidRPr="004D0A3A" w:rsidR="00C24654" w:rsidP="00C24654" w:rsidRDefault="00C24654" w14:paraId="096B8D47" w14:textId="5F13CADB">
      <w:pPr>
        <w:numPr>
          <w:ilvl w:val="0"/>
          <w:numId w:val="4"/>
        </w:numPr>
        <w:spacing w:after="200" w:line="276" w:lineRule="auto"/>
        <w:contextualSpacing/>
        <w:rPr>
          <w:rFonts w:ascii="Arial" w:hAnsi="Arial" w:eastAsia="Calibri" w:cs="Arial"/>
        </w:rPr>
      </w:pPr>
      <w:r w:rsidRPr="46AC9FD9" w:rsidR="00C24654">
        <w:rPr>
          <w:rFonts w:ascii="Arial" w:hAnsi="Arial" w:eastAsia="Calibri" w:cs="Arial"/>
        </w:rPr>
        <w:t>Health &amp; Safety Policy</w:t>
      </w:r>
      <w:r w:rsidRPr="46AC9FD9" w:rsidR="13E668A2">
        <w:rPr>
          <w:rFonts w:ascii="Arial" w:hAnsi="Arial" w:eastAsia="Calibri" w:cs="Arial"/>
        </w:rPr>
        <w:t>.</w:t>
      </w:r>
    </w:p>
    <w:p w:rsidRPr="004D0A3A" w:rsidR="00BF7B32" w:rsidP="00C24654" w:rsidRDefault="00BF7B32" w14:paraId="00146814" w14:textId="4F7B9AD3">
      <w:pPr>
        <w:numPr>
          <w:ilvl w:val="0"/>
          <w:numId w:val="4"/>
        </w:numPr>
        <w:spacing w:after="200" w:line="276" w:lineRule="auto"/>
        <w:contextualSpacing/>
        <w:rPr>
          <w:rFonts w:ascii="Arial" w:hAnsi="Arial" w:eastAsia="Calibri" w:cs="Arial"/>
        </w:rPr>
      </w:pPr>
      <w:r w:rsidRPr="46AC9FD9" w:rsidR="00BF7B32">
        <w:rPr>
          <w:rFonts w:ascii="Arial" w:hAnsi="Arial" w:eastAsia="Calibri" w:cs="Arial"/>
        </w:rPr>
        <w:t>Environment Strategy</w:t>
      </w:r>
      <w:r w:rsidRPr="46AC9FD9" w:rsidR="4975CF75">
        <w:rPr>
          <w:rFonts w:ascii="Arial" w:hAnsi="Arial" w:eastAsia="Calibri" w:cs="Arial"/>
        </w:rPr>
        <w:t>.</w:t>
      </w:r>
    </w:p>
    <w:p w:rsidRPr="004D0A3A" w:rsidR="00C24654" w:rsidP="00C24654" w:rsidRDefault="00C24654" w14:paraId="49284596" w14:textId="43A73FEB">
      <w:pPr>
        <w:numPr>
          <w:ilvl w:val="0"/>
          <w:numId w:val="4"/>
        </w:numPr>
        <w:spacing w:after="200" w:line="276" w:lineRule="auto"/>
        <w:contextualSpacing/>
        <w:rPr>
          <w:rFonts w:ascii="Arial" w:hAnsi="Arial" w:eastAsia="Calibri" w:cs="Arial"/>
        </w:rPr>
      </w:pPr>
      <w:r w:rsidRPr="46AC9FD9" w:rsidR="00C24654">
        <w:rPr>
          <w:rFonts w:ascii="Arial" w:hAnsi="Arial" w:eastAsia="Calibri" w:cs="Arial"/>
        </w:rPr>
        <w:t>Example Risk Assessment/ Example Method Statement</w:t>
      </w:r>
      <w:r w:rsidRPr="46AC9FD9" w:rsidR="0B3C665A">
        <w:rPr>
          <w:rFonts w:ascii="Arial" w:hAnsi="Arial" w:eastAsia="Calibri" w:cs="Arial"/>
        </w:rPr>
        <w:t>.</w:t>
      </w:r>
    </w:p>
    <w:p w:rsidRPr="004D0A3A" w:rsidR="00C24654" w:rsidP="00C24654" w:rsidRDefault="00C24654" w14:paraId="285E7F47" w14:textId="06618546">
      <w:pPr>
        <w:numPr>
          <w:ilvl w:val="0"/>
          <w:numId w:val="4"/>
        </w:numPr>
        <w:spacing w:after="200" w:line="276" w:lineRule="auto"/>
        <w:contextualSpacing/>
        <w:rPr>
          <w:rFonts w:ascii="Arial" w:hAnsi="Arial" w:eastAsia="Calibri" w:cs="Arial"/>
        </w:rPr>
      </w:pPr>
      <w:r w:rsidRPr="46AC9FD9" w:rsidR="0B3C665A">
        <w:rPr>
          <w:rFonts w:ascii="Arial" w:hAnsi="Arial" w:eastAsia="Calibri" w:cs="Arial"/>
        </w:rPr>
        <w:t>Two r</w:t>
      </w:r>
      <w:r w:rsidRPr="46AC9FD9" w:rsidR="00C24654">
        <w:rPr>
          <w:rFonts w:ascii="Arial" w:hAnsi="Arial" w:eastAsia="Calibri" w:cs="Arial"/>
        </w:rPr>
        <w:t>eferences (commercial/business)</w:t>
      </w:r>
      <w:r w:rsidRPr="46AC9FD9" w:rsidR="46CAA11D">
        <w:rPr>
          <w:rFonts w:ascii="Arial" w:hAnsi="Arial" w:eastAsia="Calibri" w:cs="Arial"/>
        </w:rPr>
        <w:t>.</w:t>
      </w:r>
    </w:p>
    <w:p w:rsidRPr="004D0A3A" w:rsidR="00C24654" w:rsidP="00C24654" w:rsidRDefault="00C24654" w14:paraId="08CE6F91" w14:textId="77777777">
      <w:pPr>
        <w:spacing w:after="200" w:line="276" w:lineRule="auto"/>
        <w:contextualSpacing/>
        <w:rPr>
          <w:rFonts w:ascii="Arial" w:hAnsi="Arial" w:eastAsia="Calibri" w:cs="Arial"/>
        </w:rPr>
      </w:pPr>
    </w:p>
    <w:p w:rsidRPr="004D0A3A" w:rsidR="00C6660F" w:rsidP="001D52C5" w:rsidRDefault="00C24654" w14:paraId="7C5A34E4" w14:textId="77777777">
      <w:pPr>
        <w:spacing w:after="200" w:line="276" w:lineRule="auto"/>
        <w:rPr>
          <w:rFonts w:ascii="Arial" w:hAnsi="Arial" w:eastAsia="Calibri" w:cs="Arial"/>
          <w:b/>
        </w:rPr>
      </w:pPr>
      <w:r w:rsidRPr="004D0A3A">
        <w:rPr>
          <w:rFonts w:ascii="Arial" w:hAnsi="Arial" w:eastAsia="Calibri" w:cs="Arial"/>
          <w:b/>
        </w:rPr>
        <w:t>Please note that tenders that do not include all the above may be discarded.</w:t>
      </w:r>
    </w:p>
    <w:p w:rsidRPr="004D0A3A" w:rsidR="00C6660F" w:rsidP="46AC9FD9" w:rsidRDefault="00C6660F" w14:paraId="38957A6D" w14:textId="13FFF554">
      <w:pPr>
        <w:rPr>
          <w:rFonts w:ascii="Arial" w:hAnsi="Arial" w:cs="Arial"/>
          <w:b w:val="1"/>
          <w:bCs w:val="1"/>
        </w:rPr>
      </w:pPr>
      <w:r w:rsidRPr="46AC9FD9" w:rsidR="00C6660F">
        <w:rPr>
          <w:rFonts w:ascii="Arial" w:hAnsi="Arial" w:cs="Arial"/>
          <w:b w:val="1"/>
          <w:bCs w:val="1"/>
        </w:rPr>
        <w:t>Contact name and number:  Tina Cunnell, Town Clerk, 01842 754</w:t>
      </w:r>
      <w:r w:rsidRPr="46AC9FD9" w:rsidR="17645139">
        <w:rPr>
          <w:rFonts w:ascii="Arial" w:hAnsi="Arial" w:cs="Arial"/>
          <w:b w:val="1"/>
          <w:bCs w:val="1"/>
        </w:rPr>
        <w:t>247</w:t>
      </w:r>
    </w:p>
    <w:p w:rsidRPr="004D0A3A" w:rsidR="00C6660F" w:rsidP="00C6660F" w:rsidRDefault="00D31EF9" w14:paraId="185594CD" w14:textId="77777777">
      <w:pPr>
        <w:rPr>
          <w:rFonts w:ascii="Arial" w:hAnsi="Arial" w:cs="Arial"/>
          <w:b/>
        </w:rPr>
      </w:pPr>
      <w:hyperlink w:history="1" r:id="rId10">
        <w:r w:rsidRPr="004D0A3A" w:rsidR="00DC13B8">
          <w:rPr>
            <w:rStyle w:val="Hyperlink"/>
            <w:rFonts w:ascii="Arial" w:hAnsi="Arial" w:cs="Arial"/>
            <w:b/>
          </w:rPr>
          <w:t>tinacunnell@thetfordtowncouncil.gov.uk</w:t>
        </w:r>
      </w:hyperlink>
    </w:p>
    <w:p w:rsidRPr="004D0A3A" w:rsidR="00DC13B8" w:rsidP="00C6660F" w:rsidRDefault="00DC13B8" w14:paraId="61CDCEAD" w14:textId="77777777">
      <w:pPr>
        <w:rPr>
          <w:rFonts w:ascii="Arial" w:hAnsi="Arial" w:cs="Arial"/>
          <w:b/>
        </w:rPr>
      </w:pPr>
    </w:p>
    <w:p w:rsidRPr="004D0A3A" w:rsidR="00DC13B8" w:rsidP="00C6660F" w:rsidRDefault="00DC13B8" w14:paraId="4235AFB2" w14:textId="77777777">
      <w:pPr>
        <w:rPr>
          <w:rFonts w:ascii="Arial" w:hAnsi="Arial" w:cs="Arial"/>
          <w:b/>
        </w:rPr>
      </w:pPr>
      <w:r w:rsidRPr="004D0A3A">
        <w:rPr>
          <w:rFonts w:ascii="Arial" w:hAnsi="Arial" w:cs="Arial"/>
          <w:b/>
        </w:rPr>
        <w:t xml:space="preserve">for site visits please contact Nick Thompson </w:t>
      </w:r>
      <w:r w:rsidRPr="004D0A3A" w:rsidR="00E73CCA">
        <w:rPr>
          <w:rFonts w:ascii="Arial" w:hAnsi="Arial" w:cs="Arial"/>
          <w:b/>
        </w:rPr>
        <w:t>07760 629223</w:t>
      </w:r>
    </w:p>
    <w:p w:rsidRPr="004D0A3A" w:rsidR="00C6660F" w:rsidP="00C6660F" w:rsidRDefault="00C6660F" w14:paraId="6BB9E253" w14:textId="77777777">
      <w:pPr>
        <w:rPr>
          <w:rFonts w:ascii="Arial" w:hAnsi="Arial" w:cs="Arial"/>
          <w:b/>
        </w:rPr>
      </w:pPr>
    </w:p>
    <w:p w:rsidRPr="004D0A3A" w:rsidR="00C6660F" w:rsidP="00C6660F" w:rsidRDefault="00C6660F" w14:paraId="1B26B06F" w14:textId="77777777">
      <w:pPr>
        <w:rPr>
          <w:rFonts w:ascii="Arial" w:hAnsi="Arial" w:cs="Arial"/>
          <w:b/>
        </w:rPr>
      </w:pPr>
      <w:r w:rsidRPr="004D0A3A">
        <w:rPr>
          <w:rFonts w:ascii="Arial" w:hAnsi="Arial" w:cs="Arial"/>
          <w:b/>
        </w:rPr>
        <w:t xml:space="preserve">Quotations to be in by </w:t>
      </w:r>
      <w:r w:rsidRPr="004D0A3A" w:rsidR="0069239D">
        <w:rPr>
          <w:rFonts w:ascii="Arial" w:hAnsi="Arial" w:cs="Arial"/>
          <w:b/>
        </w:rPr>
        <w:t>12 noon</w:t>
      </w:r>
      <w:r w:rsidRPr="004D0A3A">
        <w:rPr>
          <w:rFonts w:ascii="Arial" w:hAnsi="Arial" w:cs="Arial"/>
          <w:b/>
        </w:rPr>
        <w:t xml:space="preserve">, Friday </w:t>
      </w:r>
      <w:r w:rsidRPr="004D0A3A" w:rsidR="0069239D">
        <w:rPr>
          <w:rFonts w:ascii="Arial" w:hAnsi="Arial" w:cs="Arial"/>
          <w:b/>
        </w:rPr>
        <w:t>1</w:t>
      </w:r>
      <w:r w:rsidRPr="004D0A3A" w:rsidR="00DC13B8">
        <w:rPr>
          <w:rFonts w:ascii="Arial" w:hAnsi="Arial" w:cs="Arial"/>
          <w:b/>
        </w:rPr>
        <w:t>8th</w:t>
      </w:r>
      <w:r w:rsidRPr="004D0A3A" w:rsidR="0069239D">
        <w:rPr>
          <w:rFonts w:ascii="Arial" w:hAnsi="Arial" w:cs="Arial"/>
          <w:b/>
        </w:rPr>
        <w:t xml:space="preserve"> of June</w:t>
      </w:r>
      <w:r w:rsidRPr="004D0A3A" w:rsidR="007F248C">
        <w:rPr>
          <w:rFonts w:ascii="Arial" w:hAnsi="Arial" w:cs="Arial"/>
          <w:b/>
        </w:rPr>
        <w:t xml:space="preserve"> 20</w:t>
      </w:r>
      <w:r w:rsidRPr="004D0A3A" w:rsidR="00DC13B8">
        <w:rPr>
          <w:rFonts w:ascii="Arial" w:hAnsi="Arial" w:cs="Arial"/>
          <w:b/>
        </w:rPr>
        <w:t>21</w:t>
      </w:r>
    </w:p>
    <w:p w:rsidRPr="004D0A3A" w:rsidR="007F248C" w:rsidP="00C6660F" w:rsidRDefault="007F248C" w14:paraId="23DE523C" w14:textId="77777777">
      <w:pPr>
        <w:rPr>
          <w:rFonts w:ascii="Arial" w:hAnsi="Arial" w:cs="Arial"/>
          <w:b/>
        </w:rPr>
      </w:pPr>
    </w:p>
    <w:p w:rsidRPr="004D0A3A" w:rsidR="00C6660F" w:rsidP="00C6660F" w:rsidRDefault="00C6660F" w14:paraId="343EF322" w14:textId="77777777">
      <w:pPr>
        <w:rPr>
          <w:rFonts w:ascii="Arial" w:hAnsi="Arial" w:cs="Arial"/>
          <w:b/>
        </w:rPr>
      </w:pPr>
      <w:r w:rsidRPr="004D0A3A">
        <w:rPr>
          <w:rFonts w:ascii="Arial" w:hAnsi="Arial" w:cs="Arial"/>
          <w:b/>
        </w:rPr>
        <w:t>Sealed inner envelopes to be marked ‘Tender Christmas Lights</w:t>
      </w:r>
      <w:r w:rsidRPr="004D0A3A" w:rsidR="00BF7B32">
        <w:rPr>
          <w:rFonts w:ascii="Arial" w:hAnsi="Arial" w:cs="Arial"/>
          <w:b/>
        </w:rPr>
        <w:t>’, for</w:t>
      </w:r>
      <w:r w:rsidRPr="004D0A3A">
        <w:rPr>
          <w:rFonts w:ascii="Arial" w:hAnsi="Arial" w:cs="Arial"/>
          <w:b/>
        </w:rPr>
        <w:t xml:space="preserve"> the attention of the Town Clerk, Thetford Town Council.</w:t>
      </w:r>
      <w:r w:rsidRPr="004D0A3A" w:rsidR="007F248C">
        <w:rPr>
          <w:rFonts w:ascii="Arial" w:hAnsi="Arial" w:cs="Arial"/>
          <w:b/>
        </w:rPr>
        <w:t xml:space="preserve"> Electronic submissions cannot be accepted</w:t>
      </w:r>
      <w:r w:rsidRPr="004D0A3A" w:rsidR="00BF7B32">
        <w:rPr>
          <w:rFonts w:ascii="Arial" w:hAnsi="Arial" w:cs="Arial"/>
          <w:b/>
        </w:rPr>
        <w:t>, to comply with our financial regulations.</w:t>
      </w:r>
    </w:p>
    <w:p w:rsidRPr="004D0A3A" w:rsidR="00C6660F" w:rsidP="00C6660F" w:rsidRDefault="00C6660F" w14:paraId="52E56223" w14:textId="77777777">
      <w:pPr>
        <w:rPr>
          <w:rFonts w:ascii="Arial" w:hAnsi="Arial" w:cs="Arial"/>
          <w:b/>
        </w:rPr>
      </w:pPr>
    </w:p>
    <w:p w:rsidRPr="004D0A3A" w:rsidR="00C6660F" w:rsidP="46AC9FD9" w:rsidRDefault="00C6660F" w14:paraId="788006B2" w14:textId="4F44CC97">
      <w:pPr>
        <w:rPr>
          <w:rFonts w:ascii="Arial" w:hAnsi="Arial" w:cs="Arial"/>
          <w:b w:val="1"/>
          <w:bCs w:val="1"/>
        </w:rPr>
      </w:pPr>
      <w:r w:rsidRPr="46AC9FD9" w:rsidR="00C6660F">
        <w:rPr>
          <w:rFonts w:ascii="Arial" w:hAnsi="Arial" w:cs="Arial"/>
          <w:b w:val="1"/>
          <w:bCs w:val="1"/>
        </w:rPr>
        <w:t xml:space="preserve">Postal Address: </w:t>
      </w:r>
      <w:r w:rsidRPr="46AC9FD9" w:rsidR="00BF7B32">
        <w:rPr>
          <w:rFonts w:ascii="Arial" w:hAnsi="Arial" w:cs="Arial"/>
          <w:b w:val="1"/>
          <w:bCs w:val="1"/>
        </w:rPr>
        <w:t>The Carnegie, Cage Lane, Thetford,</w:t>
      </w:r>
      <w:r w:rsidRPr="46AC9FD9" w:rsidR="11B78F1D">
        <w:rPr>
          <w:rFonts w:ascii="Arial" w:hAnsi="Arial" w:cs="Arial"/>
          <w:b w:val="1"/>
          <w:bCs w:val="1"/>
        </w:rPr>
        <w:t xml:space="preserve"> Norfolk,</w:t>
      </w:r>
      <w:r w:rsidRPr="46AC9FD9" w:rsidR="00BF7B32">
        <w:rPr>
          <w:rFonts w:ascii="Arial" w:hAnsi="Arial" w:cs="Arial"/>
          <w:b w:val="1"/>
          <w:bCs w:val="1"/>
        </w:rPr>
        <w:t xml:space="preserve"> IP24 2DS </w:t>
      </w:r>
    </w:p>
    <w:p w:rsidRPr="004D0A3A" w:rsidR="00C6660F" w:rsidP="00C6660F" w:rsidRDefault="00C6660F" w14:paraId="07547A01" w14:textId="77777777">
      <w:pPr>
        <w:rPr>
          <w:rFonts w:ascii="Arial" w:hAnsi="Arial" w:cs="Arial"/>
          <w:b/>
        </w:rPr>
      </w:pPr>
    </w:p>
    <w:p w:rsidRPr="004D0A3A" w:rsidR="00C6660F" w:rsidP="00C6660F" w:rsidRDefault="00C6660F" w14:paraId="4BDFFA29" w14:textId="77777777">
      <w:pPr>
        <w:jc w:val="both"/>
        <w:rPr>
          <w:rFonts w:ascii="Arial" w:hAnsi="Arial" w:eastAsia="Calibri" w:cs="Arial"/>
          <w:b/>
        </w:rPr>
      </w:pPr>
      <w:r w:rsidRPr="004D0A3A">
        <w:rPr>
          <w:rFonts w:ascii="Arial" w:hAnsi="Arial" w:eastAsia="Calibri" w:cs="Arial"/>
          <w:b/>
        </w:rPr>
        <w:t>Details of the winning contract will be published IAW Local Government Transparency Code 2014.</w:t>
      </w:r>
    </w:p>
    <w:p w:rsidRPr="004D0A3A" w:rsidR="00C6660F" w:rsidP="00C6660F" w:rsidRDefault="00C6660F" w14:paraId="5043CB0F" w14:textId="77777777">
      <w:pPr>
        <w:rPr>
          <w:rFonts w:ascii="Arial" w:hAnsi="Arial" w:cs="Arial"/>
        </w:rPr>
      </w:pPr>
    </w:p>
    <w:p w:rsidRPr="004D0A3A" w:rsidR="00C6660F" w:rsidP="00C6660F" w:rsidRDefault="00C6660F" w14:paraId="07459315" w14:textId="77777777">
      <w:pPr>
        <w:rPr>
          <w:rFonts w:ascii="Arial" w:hAnsi="Arial" w:cs="Arial"/>
        </w:rPr>
      </w:pPr>
    </w:p>
    <w:p w:rsidRPr="004D0A3A" w:rsidR="00C6660F" w:rsidP="00C6660F" w:rsidRDefault="001D52C5" w14:paraId="6537F28F" w14:textId="77777777">
      <w:pPr>
        <w:rPr>
          <w:rFonts w:ascii="Arial" w:hAnsi="Arial" w:cs="Arial"/>
        </w:rPr>
      </w:pPr>
      <w:r w:rsidRPr="004D0A3A">
        <w:rPr>
          <w:rFonts w:ascii="Arial" w:hAnsi="Arial" w:cs="Arial"/>
        </w:rPr>
        <w:br w:type="page"/>
      </w:r>
    </w:p>
    <w:tbl>
      <w:tblPr>
        <w:tblW w:w="1063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000" w:firstRow="0" w:lastRow="0" w:firstColumn="0" w:lastColumn="0" w:noHBand="0" w:noVBand="0"/>
      </w:tblPr>
      <w:tblGrid>
        <w:gridCol w:w="10632"/>
      </w:tblGrid>
      <w:tr w:rsidRPr="00C76442" w:rsidR="001D52C5" w:rsidTr="46AC9FD9" w14:paraId="50EF84F0" w14:textId="77777777">
        <w:tc>
          <w:tcPr>
            <w:tcW w:w="10632" w:type="dxa"/>
            <w:shd w:val="clear" w:color="auto" w:fill="D9D9D9" w:themeFill="background1" w:themeFillShade="D9"/>
            <w:tcMar/>
          </w:tcPr>
          <w:p w:rsidRPr="00C76442" w:rsidR="001D52C5" w:rsidP="0027534E" w:rsidRDefault="001D52C5" w14:paraId="56160768" w14:textId="77777777">
            <w:pPr>
              <w:autoSpaceDE w:val="0"/>
              <w:autoSpaceDN w:val="0"/>
              <w:adjustRightInd w:val="0"/>
              <w:rPr>
                <w:rFonts w:ascii="Arial" w:hAnsi="Arial" w:cs="Arial"/>
                <w:b/>
                <w:bCs/>
                <w:lang w:val="en-US"/>
              </w:rPr>
            </w:pPr>
            <w:r>
              <w:rPr>
                <w:rFonts w:ascii="Arial" w:hAnsi="Arial" w:cs="Arial"/>
                <w:b/>
                <w:bCs/>
                <w:lang w:val="en-US"/>
              </w:rPr>
              <w:t>Section 1 – C</w:t>
            </w:r>
            <w:r w:rsidRPr="00C76442">
              <w:rPr>
                <w:rFonts w:ascii="Arial" w:hAnsi="Arial" w:cs="Arial"/>
                <w:b/>
                <w:bCs/>
                <w:lang w:val="en-US"/>
              </w:rPr>
              <w:t xml:space="preserve">ontact details. </w:t>
            </w:r>
          </w:p>
          <w:p w:rsidRPr="00C76442" w:rsidR="001D52C5" w:rsidP="0027534E" w:rsidRDefault="001D52C5" w14:paraId="6DFB9E20" w14:textId="77777777">
            <w:pPr>
              <w:autoSpaceDE w:val="0"/>
              <w:autoSpaceDN w:val="0"/>
              <w:adjustRightInd w:val="0"/>
              <w:rPr>
                <w:rFonts w:ascii="Arial" w:hAnsi="Arial" w:cs="Arial"/>
                <w:b/>
                <w:bCs/>
                <w:lang w:val="en-US"/>
              </w:rPr>
            </w:pPr>
          </w:p>
        </w:tc>
      </w:tr>
      <w:tr w:rsidRPr="00C76442" w:rsidR="001D52C5" w:rsidTr="46AC9FD9" w14:paraId="6BE796C2" w14:textId="77777777">
        <w:tc>
          <w:tcPr>
            <w:tcW w:w="10632" w:type="dxa"/>
            <w:shd w:val="clear" w:color="auto" w:fill="D9D9D9" w:themeFill="background1" w:themeFillShade="D9"/>
            <w:tcMar/>
          </w:tcPr>
          <w:p w:rsidRPr="00C76442" w:rsidR="001D52C5" w:rsidP="0027534E" w:rsidRDefault="001D52C5" w14:paraId="4987B52F" w14:textId="66DA10AF">
            <w:pPr>
              <w:autoSpaceDE w:val="0"/>
              <w:autoSpaceDN w:val="0"/>
              <w:adjustRightInd w:val="0"/>
              <w:rPr>
                <w:rFonts w:ascii="Arial" w:hAnsi="Arial" w:cs="Arial"/>
                <w:lang w:val="en-US"/>
              </w:rPr>
            </w:pPr>
            <w:r w:rsidRPr="46AC9FD9" w:rsidR="001D52C5">
              <w:rPr>
                <w:rFonts w:ascii="Arial" w:hAnsi="Arial" w:cs="Arial"/>
                <w:b w:val="1"/>
                <w:bCs w:val="1"/>
                <w:lang w:val="en-US"/>
              </w:rPr>
              <w:t xml:space="preserve">Name </w:t>
            </w:r>
            <w:r w:rsidRPr="46AC9FD9" w:rsidR="25FCF876">
              <w:rPr>
                <w:rFonts w:ascii="Arial" w:hAnsi="Arial" w:cs="Arial"/>
                <w:b w:val="1"/>
                <w:bCs w:val="1"/>
                <w:lang w:val="en-US"/>
              </w:rPr>
              <w:t xml:space="preserve">of </w:t>
            </w:r>
            <w:r w:rsidRPr="46AC9FD9" w:rsidR="25FCF876">
              <w:rPr>
                <w:rFonts w:ascii="Arial" w:hAnsi="Arial" w:cs="Arial"/>
                <w:b w:val="1"/>
                <w:bCs w:val="1"/>
                <w:lang w:val="en-US"/>
              </w:rPr>
              <w:t>Applicant:</w:t>
            </w:r>
            <w:r w:rsidRPr="46AC9FD9" w:rsidR="001D52C5">
              <w:rPr>
                <w:rFonts w:ascii="Arial" w:hAnsi="Arial" w:cs="Arial"/>
                <w:lang w:val="en-US"/>
              </w:rPr>
              <w:t xml:space="preserve">  </w:t>
            </w:r>
          </w:p>
          <w:p w:rsidRPr="00C76442" w:rsidR="001D52C5" w:rsidP="0027534E" w:rsidRDefault="001D52C5" w14:paraId="70DF9E56" w14:textId="77777777">
            <w:pPr>
              <w:autoSpaceDE w:val="0"/>
              <w:autoSpaceDN w:val="0"/>
              <w:adjustRightInd w:val="0"/>
              <w:rPr>
                <w:rFonts w:ascii="Arial" w:hAnsi="Arial" w:cs="Arial"/>
                <w:lang w:val="en-US"/>
              </w:rPr>
            </w:pPr>
          </w:p>
        </w:tc>
      </w:tr>
      <w:tr w:rsidRPr="00C76442" w:rsidR="001D52C5" w:rsidTr="46AC9FD9" w14:paraId="245FF62C" w14:textId="77777777">
        <w:tc>
          <w:tcPr>
            <w:tcW w:w="10632" w:type="dxa"/>
            <w:shd w:val="clear" w:color="auto" w:fill="auto"/>
            <w:tcMar/>
          </w:tcPr>
          <w:p w:rsidRPr="00C76442" w:rsidR="001D52C5" w:rsidP="0027534E" w:rsidRDefault="001D52C5" w14:paraId="4AD9CFBB" w14:textId="77777777">
            <w:pPr>
              <w:autoSpaceDE w:val="0"/>
              <w:autoSpaceDN w:val="0"/>
              <w:adjustRightInd w:val="0"/>
              <w:rPr>
                <w:rFonts w:ascii="Arial" w:hAnsi="Arial" w:cs="Arial"/>
                <w:lang w:val="en-US"/>
              </w:rPr>
            </w:pPr>
            <w:r w:rsidRPr="00C76442">
              <w:rPr>
                <w:rFonts w:ascii="Arial" w:hAnsi="Arial" w:cs="Arial"/>
                <w:b/>
                <w:bCs/>
                <w:lang w:val="en-US"/>
              </w:rPr>
              <w:t>Contact Telephone Numbers</w:t>
            </w:r>
            <w:r w:rsidRPr="00C76442">
              <w:rPr>
                <w:rFonts w:ascii="Arial" w:hAnsi="Arial" w:cs="Arial"/>
                <w:b/>
                <w:lang w:val="en-US"/>
              </w:rPr>
              <w:t>:</w:t>
            </w:r>
          </w:p>
          <w:p w:rsidRPr="00C76442" w:rsidR="001D52C5" w:rsidP="0027534E" w:rsidRDefault="001D52C5" w14:paraId="44E871BC" w14:textId="77777777">
            <w:pPr>
              <w:autoSpaceDE w:val="0"/>
              <w:autoSpaceDN w:val="0"/>
              <w:adjustRightInd w:val="0"/>
              <w:rPr>
                <w:rFonts w:ascii="Arial" w:hAnsi="Arial" w:cs="Arial"/>
                <w:b/>
                <w:bCs/>
                <w:lang w:val="en-US"/>
              </w:rPr>
            </w:pPr>
          </w:p>
        </w:tc>
      </w:tr>
      <w:tr w:rsidRPr="00C76442" w:rsidR="001D52C5" w:rsidTr="46AC9FD9" w14:paraId="385E5CC6" w14:textId="77777777">
        <w:tc>
          <w:tcPr>
            <w:tcW w:w="10632" w:type="dxa"/>
            <w:shd w:val="clear" w:color="auto" w:fill="auto"/>
            <w:tcMar/>
          </w:tcPr>
          <w:p w:rsidRPr="00C76442" w:rsidR="001D52C5" w:rsidP="0027534E" w:rsidRDefault="001D52C5" w14:paraId="2702B4C6" w14:textId="77777777">
            <w:pPr>
              <w:autoSpaceDE w:val="0"/>
              <w:autoSpaceDN w:val="0"/>
              <w:adjustRightInd w:val="0"/>
              <w:rPr>
                <w:rFonts w:ascii="Arial" w:hAnsi="Arial" w:cs="Arial"/>
                <w:lang w:val="en-US"/>
              </w:rPr>
            </w:pPr>
            <w:r w:rsidRPr="00C76442">
              <w:rPr>
                <w:rFonts w:ascii="Arial" w:hAnsi="Arial" w:cs="Arial"/>
                <w:b/>
                <w:bCs/>
                <w:lang w:val="en-US"/>
              </w:rPr>
              <w:t>Address:</w:t>
            </w:r>
            <w:r w:rsidRPr="00C76442">
              <w:rPr>
                <w:rFonts w:ascii="Arial" w:hAnsi="Arial" w:cs="Arial"/>
                <w:lang w:val="en-US"/>
              </w:rPr>
              <w:tab/>
            </w:r>
          </w:p>
          <w:p w:rsidRPr="00C76442" w:rsidR="001D52C5" w:rsidP="0027534E" w:rsidRDefault="001D52C5" w14:paraId="144A5D23" w14:textId="77777777">
            <w:pPr>
              <w:autoSpaceDE w:val="0"/>
              <w:autoSpaceDN w:val="0"/>
              <w:adjustRightInd w:val="0"/>
              <w:rPr>
                <w:rFonts w:ascii="Arial" w:hAnsi="Arial" w:cs="Arial"/>
                <w:lang w:val="en-US"/>
              </w:rPr>
            </w:pPr>
          </w:p>
          <w:p w:rsidRPr="00C76442" w:rsidR="001D52C5" w:rsidP="0027534E" w:rsidRDefault="001D52C5" w14:paraId="738610EB" w14:textId="77777777">
            <w:pPr>
              <w:autoSpaceDE w:val="0"/>
              <w:autoSpaceDN w:val="0"/>
              <w:adjustRightInd w:val="0"/>
              <w:rPr>
                <w:rFonts w:ascii="Arial" w:hAnsi="Arial" w:cs="Arial"/>
                <w:b/>
                <w:bCs/>
                <w:lang w:val="en-US"/>
              </w:rPr>
            </w:pPr>
          </w:p>
          <w:p w:rsidRPr="00C76442" w:rsidR="001D52C5" w:rsidP="0027534E" w:rsidRDefault="001D52C5" w14:paraId="637805D2" w14:textId="77777777">
            <w:pPr>
              <w:autoSpaceDE w:val="0"/>
              <w:autoSpaceDN w:val="0"/>
              <w:adjustRightInd w:val="0"/>
              <w:rPr>
                <w:rFonts w:ascii="Arial" w:hAnsi="Arial" w:cs="Arial"/>
                <w:b/>
                <w:bCs/>
                <w:lang w:val="en-US"/>
              </w:rPr>
            </w:pPr>
          </w:p>
          <w:p w:rsidRPr="00C76442" w:rsidR="001D52C5" w:rsidP="0027534E" w:rsidRDefault="001D52C5" w14:paraId="463F29E8" w14:textId="77777777">
            <w:pPr>
              <w:autoSpaceDE w:val="0"/>
              <w:autoSpaceDN w:val="0"/>
              <w:adjustRightInd w:val="0"/>
              <w:rPr>
                <w:rFonts w:ascii="Arial" w:hAnsi="Arial" w:cs="Arial"/>
                <w:b/>
                <w:bCs/>
                <w:lang w:val="en-US"/>
              </w:rPr>
            </w:pPr>
          </w:p>
        </w:tc>
      </w:tr>
      <w:tr w:rsidRPr="00C76442" w:rsidR="001D52C5" w:rsidTr="46AC9FD9" w14:paraId="1932606E" w14:textId="77777777">
        <w:tc>
          <w:tcPr>
            <w:tcW w:w="10632" w:type="dxa"/>
            <w:shd w:val="clear" w:color="auto" w:fill="auto"/>
            <w:tcMar/>
          </w:tcPr>
          <w:p w:rsidRPr="00C76442" w:rsidR="001D52C5" w:rsidP="0027534E" w:rsidRDefault="001D52C5" w14:paraId="2F869F6C" w14:textId="77777777">
            <w:pPr>
              <w:autoSpaceDE w:val="0"/>
              <w:autoSpaceDN w:val="0"/>
              <w:adjustRightInd w:val="0"/>
              <w:rPr>
                <w:rFonts w:ascii="Arial" w:hAnsi="Arial" w:cs="Arial"/>
                <w:lang w:val="en-US"/>
              </w:rPr>
            </w:pPr>
            <w:r w:rsidRPr="00C76442">
              <w:rPr>
                <w:rFonts w:ascii="Arial" w:hAnsi="Arial" w:cs="Arial"/>
                <w:b/>
                <w:bCs/>
                <w:lang w:val="en-US"/>
              </w:rPr>
              <w:t>Postcod</w:t>
            </w:r>
            <w:r w:rsidRPr="00C76442">
              <w:rPr>
                <w:rFonts w:ascii="Arial" w:hAnsi="Arial" w:cs="Arial"/>
                <w:b/>
                <w:lang w:val="en-US"/>
              </w:rPr>
              <w:t>e:</w:t>
            </w:r>
            <w:r w:rsidRPr="00C76442">
              <w:rPr>
                <w:rFonts w:ascii="Arial" w:hAnsi="Arial" w:cs="Arial"/>
                <w:lang w:val="en-US"/>
              </w:rPr>
              <w:t xml:space="preserve"> </w:t>
            </w:r>
          </w:p>
          <w:p w:rsidRPr="00C76442" w:rsidR="001D52C5" w:rsidP="0027534E" w:rsidRDefault="001D52C5" w14:paraId="3B7B4B86" w14:textId="77777777">
            <w:pPr>
              <w:autoSpaceDE w:val="0"/>
              <w:autoSpaceDN w:val="0"/>
              <w:adjustRightInd w:val="0"/>
              <w:rPr>
                <w:rFonts w:ascii="Arial" w:hAnsi="Arial" w:cs="Arial"/>
                <w:b/>
                <w:bCs/>
                <w:lang w:val="en-US"/>
              </w:rPr>
            </w:pPr>
          </w:p>
        </w:tc>
      </w:tr>
      <w:tr w:rsidRPr="00C76442" w:rsidR="001D52C5" w:rsidTr="46AC9FD9" w14:paraId="3B90A651" w14:textId="77777777">
        <w:trPr>
          <w:trHeight w:val="610"/>
        </w:trPr>
        <w:tc>
          <w:tcPr>
            <w:tcW w:w="10632" w:type="dxa"/>
            <w:shd w:val="clear" w:color="auto" w:fill="auto"/>
            <w:tcMar/>
          </w:tcPr>
          <w:p w:rsidRPr="00C76442" w:rsidR="001D52C5" w:rsidP="0027534E" w:rsidRDefault="001D52C5" w14:paraId="02BA263A" w14:textId="77777777">
            <w:pPr>
              <w:autoSpaceDE w:val="0"/>
              <w:autoSpaceDN w:val="0"/>
              <w:adjustRightInd w:val="0"/>
              <w:rPr>
                <w:rFonts w:ascii="Arial" w:hAnsi="Arial" w:cs="Arial"/>
                <w:b/>
                <w:bCs/>
                <w:lang w:val="en-US"/>
              </w:rPr>
            </w:pPr>
            <w:r w:rsidRPr="00C76442">
              <w:rPr>
                <w:rFonts w:ascii="Arial" w:hAnsi="Arial" w:cs="Arial"/>
                <w:b/>
                <w:bCs/>
                <w:lang w:val="en-US"/>
              </w:rPr>
              <w:t xml:space="preserve">Email address: </w:t>
            </w:r>
          </w:p>
          <w:p w:rsidRPr="00C76442" w:rsidR="001D52C5" w:rsidP="0027534E" w:rsidRDefault="001D52C5" w14:paraId="3A0FF5F2" w14:textId="77777777">
            <w:pPr>
              <w:autoSpaceDE w:val="0"/>
              <w:autoSpaceDN w:val="0"/>
              <w:adjustRightInd w:val="0"/>
              <w:rPr>
                <w:rFonts w:ascii="Arial" w:hAnsi="Arial" w:cs="Arial"/>
                <w:b/>
                <w:bCs/>
                <w:lang w:val="en-US"/>
              </w:rPr>
            </w:pPr>
          </w:p>
        </w:tc>
      </w:tr>
      <w:tr w:rsidRPr="00C76442" w:rsidR="001D52C5" w:rsidTr="46AC9FD9" w14:paraId="1F95BCB3" w14:textId="77777777">
        <w:tc>
          <w:tcPr>
            <w:tcW w:w="10632" w:type="dxa"/>
            <w:shd w:val="clear" w:color="auto" w:fill="D9D9D9" w:themeFill="background1" w:themeFillShade="D9"/>
            <w:tcMar/>
          </w:tcPr>
          <w:p w:rsidRPr="00C76442" w:rsidR="001D52C5" w:rsidP="0027534E" w:rsidRDefault="001D52C5" w14:paraId="790D3468" w14:textId="77777777">
            <w:pPr>
              <w:autoSpaceDE w:val="0"/>
              <w:autoSpaceDN w:val="0"/>
              <w:adjustRightInd w:val="0"/>
              <w:rPr>
                <w:rFonts w:ascii="Arial" w:hAnsi="Arial" w:cs="Arial"/>
                <w:b/>
                <w:bCs/>
                <w:lang w:val="en-US"/>
              </w:rPr>
            </w:pPr>
            <w:r w:rsidRPr="00C76442">
              <w:rPr>
                <w:rFonts w:ascii="Arial" w:hAnsi="Arial" w:cs="Arial"/>
                <w:b/>
                <w:bCs/>
                <w:lang w:val="en-US"/>
              </w:rPr>
              <w:t xml:space="preserve">Section 2 - Referees who can provide details of </w:t>
            </w:r>
            <w:r>
              <w:rPr>
                <w:rFonts w:ascii="Arial" w:hAnsi="Arial" w:cs="Arial"/>
                <w:b/>
                <w:bCs/>
                <w:lang w:val="en-US"/>
              </w:rPr>
              <w:t>your work on Christmas light installations</w:t>
            </w:r>
          </w:p>
          <w:p w:rsidRPr="00C76442" w:rsidR="001D52C5" w:rsidP="0027534E" w:rsidRDefault="001D52C5" w14:paraId="5630AD66" w14:textId="77777777">
            <w:pPr>
              <w:autoSpaceDE w:val="0"/>
              <w:autoSpaceDN w:val="0"/>
              <w:adjustRightInd w:val="0"/>
              <w:rPr>
                <w:rFonts w:ascii="Arial" w:hAnsi="Arial" w:cs="Arial"/>
                <w:b/>
                <w:bCs/>
                <w:lang w:val="en-US"/>
              </w:rPr>
            </w:pPr>
          </w:p>
        </w:tc>
      </w:tr>
      <w:tr w:rsidRPr="00C76442" w:rsidR="001D52C5" w:rsidTr="46AC9FD9" w14:paraId="75C01366" w14:textId="77777777">
        <w:tc>
          <w:tcPr>
            <w:tcW w:w="10632" w:type="dxa"/>
            <w:shd w:val="clear" w:color="auto" w:fill="D9D9D9" w:themeFill="background1" w:themeFillShade="D9"/>
            <w:tcMar/>
          </w:tcPr>
          <w:p w:rsidRPr="00C76442" w:rsidR="001D52C5" w:rsidP="0027534E" w:rsidRDefault="001D52C5" w14:paraId="2C3429F9" w14:textId="77777777">
            <w:pPr>
              <w:autoSpaceDE w:val="0"/>
              <w:autoSpaceDN w:val="0"/>
              <w:adjustRightInd w:val="0"/>
              <w:rPr>
                <w:rFonts w:ascii="Arial" w:hAnsi="Arial" w:cs="Arial"/>
                <w:b/>
                <w:bCs/>
                <w:lang w:val="en-US"/>
              </w:rPr>
            </w:pPr>
            <w:r w:rsidRPr="00C76442">
              <w:rPr>
                <w:rFonts w:ascii="Arial" w:hAnsi="Arial" w:cs="Arial"/>
                <w:b/>
                <w:bCs/>
                <w:lang w:val="en-US"/>
              </w:rPr>
              <w:t>1 Name of Referee</w:t>
            </w:r>
          </w:p>
          <w:p w:rsidRPr="00C76442" w:rsidR="001D52C5" w:rsidP="0027534E" w:rsidRDefault="001D52C5" w14:paraId="61829076" w14:textId="77777777">
            <w:pPr>
              <w:autoSpaceDE w:val="0"/>
              <w:autoSpaceDN w:val="0"/>
              <w:adjustRightInd w:val="0"/>
              <w:rPr>
                <w:rFonts w:ascii="Arial" w:hAnsi="Arial" w:cs="Arial"/>
                <w:b/>
                <w:bCs/>
                <w:lang w:val="en-US"/>
              </w:rPr>
            </w:pPr>
          </w:p>
        </w:tc>
      </w:tr>
      <w:tr w:rsidRPr="00C76442" w:rsidR="001D52C5" w:rsidTr="46AC9FD9" w14:paraId="0465CAB9" w14:textId="77777777">
        <w:tc>
          <w:tcPr>
            <w:tcW w:w="10632" w:type="dxa"/>
            <w:shd w:val="clear" w:color="auto" w:fill="auto"/>
            <w:tcMar/>
          </w:tcPr>
          <w:p w:rsidRPr="00C76442" w:rsidR="001D52C5" w:rsidP="0027534E" w:rsidRDefault="001D52C5" w14:paraId="705F42AA" w14:textId="77777777">
            <w:pPr>
              <w:autoSpaceDE w:val="0"/>
              <w:autoSpaceDN w:val="0"/>
              <w:adjustRightInd w:val="0"/>
              <w:rPr>
                <w:rFonts w:ascii="Arial" w:hAnsi="Arial" w:cs="Arial"/>
                <w:lang w:val="en-US"/>
              </w:rPr>
            </w:pPr>
            <w:r w:rsidRPr="00C76442">
              <w:rPr>
                <w:rFonts w:ascii="Arial" w:hAnsi="Arial" w:cs="Arial"/>
                <w:b/>
                <w:bCs/>
                <w:lang w:val="en-US"/>
              </w:rPr>
              <w:t>Contact Numbe</w:t>
            </w:r>
            <w:r w:rsidRPr="00C76442">
              <w:rPr>
                <w:rFonts w:ascii="Arial" w:hAnsi="Arial" w:cs="Arial"/>
                <w:b/>
                <w:lang w:val="en-US"/>
              </w:rPr>
              <w:t>r:</w:t>
            </w:r>
          </w:p>
          <w:p w:rsidRPr="00C76442" w:rsidR="001D52C5" w:rsidP="0027534E" w:rsidRDefault="001D52C5" w14:paraId="2BA226A1" w14:textId="77777777">
            <w:pPr>
              <w:autoSpaceDE w:val="0"/>
              <w:autoSpaceDN w:val="0"/>
              <w:adjustRightInd w:val="0"/>
              <w:rPr>
                <w:rFonts w:ascii="Arial" w:hAnsi="Arial" w:cs="Arial"/>
                <w:b/>
                <w:bCs/>
                <w:lang w:val="en-US"/>
              </w:rPr>
            </w:pPr>
          </w:p>
        </w:tc>
      </w:tr>
      <w:tr w:rsidRPr="00C76442" w:rsidR="001D52C5" w:rsidTr="46AC9FD9" w14:paraId="69693910" w14:textId="77777777">
        <w:tc>
          <w:tcPr>
            <w:tcW w:w="10632" w:type="dxa"/>
            <w:shd w:val="clear" w:color="auto" w:fill="auto"/>
            <w:tcMar/>
          </w:tcPr>
          <w:p w:rsidRPr="00C76442" w:rsidR="001D52C5" w:rsidP="0027534E" w:rsidRDefault="001D52C5" w14:paraId="3E58A5B0" w14:textId="77777777">
            <w:pPr>
              <w:autoSpaceDE w:val="0"/>
              <w:autoSpaceDN w:val="0"/>
              <w:adjustRightInd w:val="0"/>
              <w:rPr>
                <w:rFonts w:ascii="Arial" w:hAnsi="Arial" w:cs="Arial"/>
                <w:lang w:val="en-US"/>
              </w:rPr>
            </w:pPr>
            <w:r w:rsidRPr="00C76442">
              <w:rPr>
                <w:rFonts w:ascii="Arial" w:hAnsi="Arial" w:cs="Arial"/>
                <w:b/>
                <w:bCs/>
                <w:lang w:val="en-US"/>
              </w:rPr>
              <w:t>Address:</w:t>
            </w:r>
            <w:r w:rsidRPr="00C76442">
              <w:rPr>
                <w:rFonts w:ascii="Arial" w:hAnsi="Arial" w:cs="Arial"/>
                <w:lang w:val="en-US"/>
              </w:rPr>
              <w:tab/>
            </w:r>
          </w:p>
          <w:p w:rsidRPr="00C76442" w:rsidR="001D52C5" w:rsidP="0027534E" w:rsidRDefault="001D52C5" w14:paraId="17AD93B2" w14:textId="77777777">
            <w:pPr>
              <w:autoSpaceDE w:val="0"/>
              <w:autoSpaceDN w:val="0"/>
              <w:adjustRightInd w:val="0"/>
              <w:rPr>
                <w:rFonts w:ascii="Arial" w:hAnsi="Arial" w:cs="Arial"/>
                <w:lang w:val="en-US"/>
              </w:rPr>
            </w:pPr>
          </w:p>
          <w:p w:rsidRPr="00C76442" w:rsidR="001D52C5" w:rsidP="0027534E" w:rsidRDefault="001D52C5" w14:paraId="0DE4B5B7" w14:textId="77777777">
            <w:pPr>
              <w:autoSpaceDE w:val="0"/>
              <w:autoSpaceDN w:val="0"/>
              <w:adjustRightInd w:val="0"/>
              <w:rPr>
                <w:rFonts w:ascii="Arial" w:hAnsi="Arial" w:cs="Arial"/>
                <w:b/>
                <w:bCs/>
                <w:lang w:val="en-US"/>
              </w:rPr>
            </w:pPr>
          </w:p>
        </w:tc>
      </w:tr>
      <w:tr w:rsidRPr="00C76442" w:rsidR="001D52C5" w:rsidTr="46AC9FD9" w14:paraId="5CC060E5" w14:textId="77777777">
        <w:tc>
          <w:tcPr>
            <w:tcW w:w="10632" w:type="dxa"/>
            <w:shd w:val="clear" w:color="auto" w:fill="auto"/>
            <w:tcMar/>
          </w:tcPr>
          <w:p w:rsidRPr="00C76442" w:rsidR="001D52C5" w:rsidP="0027534E" w:rsidRDefault="001D52C5" w14:paraId="30A0E5B2" w14:textId="77777777">
            <w:pPr>
              <w:autoSpaceDE w:val="0"/>
              <w:autoSpaceDN w:val="0"/>
              <w:adjustRightInd w:val="0"/>
              <w:rPr>
                <w:rFonts w:ascii="Arial" w:hAnsi="Arial" w:cs="Arial"/>
                <w:lang w:val="en-US"/>
              </w:rPr>
            </w:pPr>
            <w:r w:rsidRPr="00C76442">
              <w:rPr>
                <w:rFonts w:ascii="Arial" w:hAnsi="Arial" w:cs="Arial"/>
                <w:b/>
                <w:bCs/>
                <w:lang w:val="en-US"/>
              </w:rPr>
              <w:t>Postcod</w:t>
            </w:r>
            <w:r w:rsidRPr="00C76442">
              <w:rPr>
                <w:rFonts w:ascii="Arial" w:hAnsi="Arial" w:cs="Arial"/>
                <w:b/>
                <w:lang w:val="en-US"/>
              </w:rPr>
              <w:t>e:</w:t>
            </w:r>
            <w:r w:rsidRPr="00C76442">
              <w:rPr>
                <w:rFonts w:ascii="Arial" w:hAnsi="Arial" w:cs="Arial"/>
                <w:lang w:val="en-US"/>
              </w:rPr>
              <w:t xml:space="preserve"> </w:t>
            </w:r>
          </w:p>
          <w:p w:rsidRPr="00C76442" w:rsidR="001D52C5" w:rsidP="0027534E" w:rsidRDefault="001D52C5" w14:paraId="66204FF1" w14:textId="77777777">
            <w:pPr>
              <w:autoSpaceDE w:val="0"/>
              <w:autoSpaceDN w:val="0"/>
              <w:adjustRightInd w:val="0"/>
              <w:rPr>
                <w:rFonts w:ascii="Arial" w:hAnsi="Arial" w:cs="Arial"/>
                <w:b/>
                <w:bCs/>
                <w:lang w:val="en-US"/>
              </w:rPr>
            </w:pPr>
          </w:p>
        </w:tc>
      </w:tr>
      <w:tr w:rsidRPr="00C76442" w:rsidR="001D52C5" w:rsidTr="46AC9FD9" w14:paraId="7DB183F4" w14:textId="77777777">
        <w:tc>
          <w:tcPr>
            <w:tcW w:w="10632" w:type="dxa"/>
            <w:shd w:val="clear" w:color="auto" w:fill="auto"/>
            <w:tcMar/>
          </w:tcPr>
          <w:p w:rsidRPr="00C76442" w:rsidR="001D52C5" w:rsidP="0027534E" w:rsidRDefault="001D52C5" w14:paraId="4CAB42C3" w14:textId="77777777">
            <w:pPr>
              <w:autoSpaceDE w:val="0"/>
              <w:autoSpaceDN w:val="0"/>
              <w:adjustRightInd w:val="0"/>
              <w:rPr>
                <w:rFonts w:ascii="Arial" w:hAnsi="Arial" w:cs="Arial"/>
                <w:b/>
                <w:bCs/>
                <w:lang w:val="en-US"/>
              </w:rPr>
            </w:pPr>
            <w:r w:rsidRPr="00C76442">
              <w:rPr>
                <w:rFonts w:ascii="Arial" w:hAnsi="Arial" w:cs="Arial"/>
                <w:b/>
                <w:bCs/>
                <w:lang w:val="en-US"/>
              </w:rPr>
              <w:t xml:space="preserve">Email address: </w:t>
            </w:r>
          </w:p>
          <w:p w:rsidRPr="00C76442" w:rsidR="001D52C5" w:rsidP="0027534E" w:rsidRDefault="001D52C5" w14:paraId="2DBF0D7D" w14:textId="77777777">
            <w:pPr>
              <w:autoSpaceDE w:val="0"/>
              <w:autoSpaceDN w:val="0"/>
              <w:adjustRightInd w:val="0"/>
              <w:rPr>
                <w:rFonts w:ascii="Arial" w:hAnsi="Arial" w:cs="Arial"/>
                <w:b/>
                <w:bCs/>
                <w:lang w:val="en-US"/>
              </w:rPr>
            </w:pPr>
          </w:p>
        </w:tc>
      </w:tr>
      <w:tr w:rsidRPr="00C76442" w:rsidR="001D52C5" w:rsidTr="46AC9FD9" w14:paraId="258C9488" w14:textId="77777777">
        <w:tc>
          <w:tcPr>
            <w:tcW w:w="10632" w:type="dxa"/>
            <w:shd w:val="clear" w:color="auto" w:fill="D9D9D9" w:themeFill="background1" w:themeFillShade="D9"/>
            <w:tcMar/>
          </w:tcPr>
          <w:p w:rsidRPr="00C76442" w:rsidR="001D52C5" w:rsidP="0027534E" w:rsidRDefault="001D52C5" w14:paraId="5ABB5999" w14:textId="73CE7DAC">
            <w:pPr>
              <w:autoSpaceDE w:val="0"/>
              <w:autoSpaceDN w:val="0"/>
              <w:adjustRightInd w:val="0"/>
              <w:rPr>
                <w:rFonts w:ascii="Arial" w:hAnsi="Arial" w:cs="Arial"/>
                <w:b w:val="1"/>
                <w:bCs w:val="1"/>
                <w:lang w:val="en-US"/>
              </w:rPr>
            </w:pPr>
            <w:r w:rsidRPr="46AC9FD9" w:rsidR="5770BBAF">
              <w:rPr>
                <w:rFonts w:ascii="Arial" w:hAnsi="Arial" w:cs="Arial"/>
                <w:b w:val="1"/>
                <w:bCs w:val="1"/>
                <w:lang w:val="en-US"/>
              </w:rPr>
              <w:t>2 Name</w:t>
            </w:r>
            <w:r w:rsidRPr="46AC9FD9" w:rsidR="001D52C5">
              <w:rPr>
                <w:rFonts w:ascii="Arial" w:hAnsi="Arial" w:cs="Arial"/>
                <w:b w:val="1"/>
                <w:bCs w:val="1"/>
                <w:lang w:val="en-US"/>
              </w:rPr>
              <w:t xml:space="preserve"> of Referee</w:t>
            </w:r>
          </w:p>
          <w:p w:rsidRPr="00C76442" w:rsidR="001D52C5" w:rsidP="0027534E" w:rsidRDefault="001D52C5" w14:paraId="6B62F1B3" w14:textId="77777777">
            <w:pPr>
              <w:autoSpaceDE w:val="0"/>
              <w:autoSpaceDN w:val="0"/>
              <w:adjustRightInd w:val="0"/>
              <w:rPr>
                <w:rFonts w:ascii="Arial" w:hAnsi="Arial" w:cs="Arial"/>
                <w:b/>
                <w:bCs/>
                <w:lang w:val="en-US"/>
              </w:rPr>
            </w:pPr>
          </w:p>
        </w:tc>
      </w:tr>
      <w:tr w:rsidRPr="00C76442" w:rsidR="001D52C5" w:rsidTr="46AC9FD9" w14:paraId="6AC67D68" w14:textId="77777777">
        <w:tc>
          <w:tcPr>
            <w:tcW w:w="10632" w:type="dxa"/>
            <w:shd w:val="clear" w:color="auto" w:fill="auto"/>
            <w:tcMar/>
          </w:tcPr>
          <w:p w:rsidRPr="00C76442" w:rsidR="001D52C5" w:rsidP="0027534E" w:rsidRDefault="001D52C5" w14:paraId="4A9F138E" w14:textId="77777777">
            <w:pPr>
              <w:autoSpaceDE w:val="0"/>
              <w:autoSpaceDN w:val="0"/>
              <w:adjustRightInd w:val="0"/>
              <w:rPr>
                <w:rFonts w:ascii="Arial" w:hAnsi="Arial" w:cs="Arial"/>
                <w:lang w:val="en-US"/>
              </w:rPr>
            </w:pPr>
            <w:r w:rsidRPr="00C76442">
              <w:rPr>
                <w:rFonts w:ascii="Arial" w:hAnsi="Arial" w:cs="Arial"/>
                <w:b/>
                <w:bCs/>
                <w:lang w:val="en-US"/>
              </w:rPr>
              <w:t>Contact Numbe</w:t>
            </w:r>
            <w:r w:rsidRPr="00C76442">
              <w:rPr>
                <w:rFonts w:ascii="Arial" w:hAnsi="Arial" w:cs="Arial"/>
                <w:b/>
                <w:lang w:val="en-US"/>
              </w:rPr>
              <w:t>r:</w:t>
            </w:r>
          </w:p>
          <w:p w:rsidRPr="00C76442" w:rsidR="001D52C5" w:rsidP="0027534E" w:rsidRDefault="001D52C5" w14:paraId="02F2C34E" w14:textId="77777777">
            <w:pPr>
              <w:autoSpaceDE w:val="0"/>
              <w:autoSpaceDN w:val="0"/>
              <w:adjustRightInd w:val="0"/>
              <w:rPr>
                <w:rFonts w:ascii="Arial" w:hAnsi="Arial" w:cs="Arial"/>
                <w:b/>
                <w:bCs/>
                <w:lang w:val="en-US"/>
              </w:rPr>
            </w:pPr>
          </w:p>
        </w:tc>
      </w:tr>
      <w:tr w:rsidRPr="00C76442" w:rsidR="001D52C5" w:rsidTr="46AC9FD9" w14:paraId="2CC3C6CB" w14:textId="77777777">
        <w:tc>
          <w:tcPr>
            <w:tcW w:w="10632" w:type="dxa"/>
            <w:shd w:val="clear" w:color="auto" w:fill="auto"/>
            <w:tcMar/>
          </w:tcPr>
          <w:p w:rsidRPr="00C76442" w:rsidR="001D52C5" w:rsidP="0027534E" w:rsidRDefault="001D52C5" w14:paraId="5F1D5606" w14:textId="77777777">
            <w:pPr>
              <w:autoSpaceDE w:val="0"/>
              <w:autoSpaceDN w:val="0"/>
              <w:adjustRightInd w:val="0"/>
              <w:rPr>
                <w:rFonts w:ascii="Arial" w:hAnsi="Arial" w:cs="Arial"/>
                <w:lang w:val="en-US"/>
              </w:rPr>
            </w:pPr>
            <w:r w:rsidRPr="00C76442">
              <w:rPr>
                <w:rFonts w:ascii="Arial" w:hAnsi="Arial" w:cs="Arial"/>
                <w:b/>
                <w:bCs/>
                <w:lang w:val="en-US"/>
              </w:rPr>
              <w:t>Address:</w:t>
            </w:r>
            <w:r w:rsidRPr="00C76442">
              <w:rPr>
                <w:rFonts w:ascii="Arial" w:hAnsi="Arial" w:cs="Arial"/>
                <w:lang w:val="en-US"/>
              </w:rPr>
              <w:tab/>
            </w:r>
          </w:p>
          <w:p w:rsidRPr="00C76442" w:rsidR="001D52C5" w:rsidP="0027534E" w:rsidRDefault="001D52C5" w14:paraId="680A4E5D" w14:textId="77777777">
            <w:pPr>
              <w:autoSpaceDE w:val="0"/>
              <w:autoSpaceDN w:val="0"/>
              <w:adjustRightInd w:val="0"/>
              <w:rPr>
                <w:rFonts w:ascii="Arial" w:hAnsi="Arial" w:cs="Arial"/>
                <w:b/>
                <w:bCs/>
                <w:lang w:val="en-US"/>
              </w:rPr>
            </w:pPr>
          </w:p>
          <w:p w:rsidRPr="00C76442" w:rsidR="001D52C5" w:rsidP="0027534E" w:rsidRDefault="001D52C5" w14:paraId="19219836" w14:textId="77777777">
            <w:pPr>
              <w:autoSpaceDE w:val="0"/>
              <w:autoSpaceDN w:val="0"/>
              <w:adjustRightInd w:val="0"/>
              <w:rPr>
                <w:rFonts w:ascii="Arial" w:hAnsi="Arial" w:cs="Arial"/>
                <w:b/>
                <w:bCs/>
                <w:lang w:val="en-US"/>
              </w:rPr>
            </w:pPr>
          </w:p>
        </w:tc>
      </w:tr>
      <w:tr w:rsidRPr="00C76442" w:rsidR="001D52C5" w:rsidTr="46AC9FD9" w14:paraId="06BF3BE1" w14:textId="77777777">
        <w:tc>
          <w:tcPr>
            <w:tcW w:w="10632" w:type="dxa"/>
            <w:shd w:val="clear" w:color="auto" w:fill="auto"/>
            <w:tcMar/>
          </w:tcPr>
          <w:p w:rsidRPr="00C76442" w:rsidR="001D52C5" w:rsidP="0027534E" w:rsidRDefault="001D52C5" w14:paraId="517D5A29" w14:textId="77777777">
            <w:pPr>
              <w:autoSpaceDE w:val="0"/>
              <w:autoSpaceDN w:val="0"/>
              <w:adjustRightInd w:val="0"/>
              <w:rPr>
                <w:rFonts w:ascii="Arial" w:hAnsi="Arial" w:cs="Arial"/>
                <w:lang w:val="en-US"/>
              </w:rPr>
            </w:pPr>
            <w:r w:rsidRPr="00C76442">
              <w:rPr>
                <w:rFonts w:ascii="Arial" w:hAnsi="Arial" w:cs="Arial"/>
                <w:b/>
                <w:bCs/>
                <w:lang w:val="en-US"/>
              </w:rPr>
              <w:t>Postcod</w:t>
            </w:r>
            <w:r w:rsidRPr="00C76442">
              <w:rPr>
                <w:rFonts w:ascii="Arial" w:hAnsi="Arial" w:cs="Arial"/>
                <w:b/>
                <w:lang w:val="en-US"/>
              </w:rPr>
              <w:t>e:</w:t>
            </w:r>
            <w:r w:rsidRPr="00C76442">
              <w:rPr>
                <w:rFonts w:ascii="Arial" w:hAnsi="Arial" w:cs="Arial"/>
                <w:lang w:val="en-US"/>
              </w:rPr>
              <w:t xml:space="preserve"> </w:t>
            </w:r>
          </w:p>
          <w:p w:rsidRPr="00C76442" w:rsidR="001D52C5" w:rsidP="0027534E" w:rsidRDefault="001D52C5" w14:paraId="296FEF7D" w14:textId="77777777">
            <w:pPr>
              <w:autoSpaceDE w:val="0"/>
              <w:autoSpaceDN w:val="0"/>
              <w:adjustRightInd w:val="0"/>
              <w:rPr>
                <w:rFonts w:ascii="Arial" w:hAnsi="Arial" w:cs="Arial"/>
                <w:b/>
                <w:bCs/>
                <w:lang w:val="en-US"/>
              </w:rPr>
            </w:pPr>
          </w:p>
        </w:tc>
      </w:tr>
      <w:tr w:rsidRPr="00C76442" w:rsidR="001D52C5" w:rsidTr="46AC9FD9" w14:paraId="12EC4F14" w14:textId="77777777">
        <w:trPr>
          <w:trHeight w:val="719"/>
        </w:trPr>
        <w:tc>
          <w:tcPr>
            <w:tcW w:w="10632" w:type="dxa"/>
            <w:shd w:val="clear" w:color="auto" w:fill="auto"/>
            <w:tcMar/>
          </w:tcPr>
          <w:p w:rsidRPr="00C76442" w:rsidR="001D52C5" w:rsidP="0027534E" w:rsidRDefault="001D52C5" w14:paraId="6ABD98F5" w14:textId="77777777">
            <w:pPr>
              <w:autoSpaceDE w:val="0"/>
              <w:autoSpaceDN w:val="0"/>
              <w:adjustRightInd w:val="0"/>
              <w:rPr>
                <w:rFonts w:ascii="Arial" w:hAnsi="Arial" w:cs="Arial"/>
                <w:b/>
                <w:bCs/>
                <w:lang w:val="en-US"/>
              </w:rPr>
            </w:pPr>
            <w:r w:rsidRPr="00C76442">
              <w:rPr>
                <w:rFonts w:ascii="Arial" w:hAnsi="Arial" w:cs="Arial"/>
                <w:b/>
                <w:bCs/>
                <w:lang w:val="en-US"/>
              </w:rPr>
              <w:t xml:space="preserve">Email address: </w:t>
            </w:r>
          </w:p>
        </w:tc>
      </w:tr>
    </w:tbl>
    <w:p w:rsidRPr="00C76442" w:rsidR="001D52C5" w:rsidP="001D52C5" w:rsidRDefault="001D52C5" w14:paraId="7194DBDC" w14:textId="77777777">
      <w:pPr>
        <w:rPr>
          <w:rFonts w:ascii="Arial" w:hAnsi="Arial" w:cs="Arial"/>
        </w:rPr>
      </w:pPr>
    </w:p>
    <w:tbl>
      <w:tblPr>
        <w:tblW w:w="1063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CC99"/>
        <w:tblLook w:val="0000" w:firstRow="0" w:lastRow="0" w:firstColumn="0" w:lastColumn="0" w:noHBand="0" w:noVBand="0"/>
      </w:tblPr>
      <w:tblGrid>
        <w:gridCol w:w="10632"/>
      </w:tblGrid>
      <w:tr w:rsidRPr="00C76442" w:rsidR="001D52C5" w:rsidTr="46AC9FD9" w14:paraId="6657891B" w14:textId="77777777">
        <w:tc>
          <w:tcPr>
            <w:tcW w:w="10632" w:type="dxa"/>
            <w:tcBorders>
              <w:bottom w:val="single" w:color="auto" w:sz="4" w:space="0"/>
            </w:tcBorders>
            <w:shd w:val="clear" w:color="auto" w:fill="D9D9D9" w:themeFill="background1" w:themeFillShade="D9"/>
            <w:tcMar/>
          </w:tcPr>
          <w:p w:rsidRPr="00C76442" w:rsidR="001D52C5" w:rsidP="0027534E" w:rsidRDefault="001D52C5" w14:paraId="560BAC46" w14:textId="77777777">
            <w:pPr>
              <w:spacing w:after="200" w:line="276" w:lineRule="auto"/>
              <w:contextualSpacing/>
              <w:rPr>
                <w:rFonts w:ascii="Arial" w:hAnsi="Arial" w:cs="Arial"/>
                <w:b/>
                <w:bCs/>
                <w:lang w:val="en-US"/>
              </w:rPr>
            </w:pPr>
            <w:r w:rsidRPr="00C76442">
              <w:rPr>
                <w:rFonts w:ascii="Arial" w:hAnsi="Arial" w:cs="Arial"/>
                <w:b/>
                <w:bCs/>
                <w:lang w:val="en-US"/>
              </w:rPr>
              <w:t>Se</w:t>
            </w:r>
            <w:r>
              <w:rPr>
                <w:rFonts w:ascii="Arial" w:hAnsi="Arial" w:cs="Arial"/>
                <w:b/>
                <w:bCs/>
                <w:lang w:val="en-US"/>
              </w:rPr>
              <w:t>ction 3 – Application Statements</w:t>
            </w:r>
          </w:p>
        </w:tc>
      </w:tr>
      <w:tr w:rsidRPr="00C76442" w:rsidR="001D52C5" w:rsidTr="46AC9FD9" w14:paraId="7D731FF2" w14:textId="77777777">
        <w:tc>
          <w:tcPr>
            <w:tcW w:w="10632" w:type="dxa"/>
            <w:tcBorders>
              <w:bottom w:val="single" w:color="auto" w:sz="4" w:space="0"/>
            </w:tcBorders>
            <w:shd w:val="clear" w:color="auto" w:fill="D9D9D9" w:themeFill="background1" w:themeFillShade="D9"/>
            <w:tcMar/>
          </w:tcPr>
          <w:p w:rsidRPr="00C24654" w:rsidR="001D52C5" w:rsidP="0027534E" w:rsidRDefault="001D52C5" w14:paraId="6C7EC9B9" w14:textId="77777777">
            <w:pPr>
              <w:spacing w:after="200" w:line="276" w:lineRule="auto"/>
              <w:contextualSpacing/>
              <w:rPr>
                <w:rFonts w:ascii="Arial" w:hAnsi="Arial" w:cs="Arial"/>
                <w:b/>
                <w:bCs/>
                <w:lang w:val="en-US"/>
              </w:rPr>
            </w:pPr>
            <w:r>
              <w:rPr>
                <w:rFonts w:ascii="Arial" w:hAnsi="Arial" w:cs="Arial"/>
                <w:b/>
                <w:bCs/>
                <w:lang w:val="en-US"/>
              </w:rPr>
              <w:t>Please provide a supporting</w:t>
            </w:r>
            <w:r w:rsidRPr="00C76442">
              <w:rPr>
                <w:rFonts w:ascii="Arial" w:hAnsi="Arial" w:cs="Arial"/>
                <w:b/>
                <w:bCs/>
                <w:lang w:val="en-US"/>
              </w:rPr>
              <w:t xml:space="preserve"> statement not exceeding </w:t>
            </w:r>
            <w:r>
              <w:rPr>
                <w:rFonts w:ascii="Arial" w:hAnsi="Arial" w:cs="Arial"/>
                <w:b/>
                <w:bCs/>
                <w:lang w:val="en-US"/>
              </w:rPr>
              <w:t>3</w:t>
            </w:r>
            <w:r w:rsidRPr="00C76442">
              <w:rPr>
                <w:rFonts w:ascii="Arial" w:hAnsi="Arial" w:cs="Arial"/>
                <w:b/>
                <w:bCs/>
                <w:lang w:val="en-US"/>
              </w:rPr>
              <w:t>00 words giving details of your experience of Christmas lights installations</w:t>
            </w:r>
            <w:r>
              <w:rPr>
                <w:rFonts w:ascii="Arial" w:hAnsi="Arial" w:cs="Arial"/>
                <w:b/>
                <w:bCs/>
                <w:lang w:val="en-US"/>
              </w:rPr>
              <w:t xml:space="preserve"> and how you would approach Thetford’s installation as detailed above</w:t>
            </w:r>
            <w:r w:rsidRPr="00C76442">
              <w:rPr>
                <w:rFonts w:ascii="Arial" w:hAnsi="Arial" w:cs="Arial"/>
                <w:b/>
                <w:bCs/>
                <w:lang w:val="en-US"/>
              </w:rPr>
              <w:t xml:space="preserve">. </w:t>
            </w:r>
            <w:r w:rsidR="00BF7B32">
              <w:rPr>
                <w:rFonts w:ascii="Arial" w:hAnsi="Arial" w:cs="Arial"/>
                <w:b/>
                <w:bCs/>
                <w:lang w:val="en-US"/>
              </w:rPr>
              <w:t>Also please provide photographs of previous installations.</w:t>
            </w:r>
          </w:p>
        </w:tc>
      </w:tr>
      <w:tr w:rsidRPr="00C76442" w:rsidR="001D52C5" w:rsidTr="46AC9FD9" w14:paraId="769D0D3C" w14:textId="77777777">
        <w:trPr>
          <w:trHeight w:val="3747"/>
        </w:trPr>
        <w:tc>
          <w:tcPr>
            <w:tcW w:w="10632" w:type="dxa"/>
            <w:shd w:val="clear" w:color="auto" w:fill="auto"/>
            <w:tcMar/>
          </w:tcPr>
          <w:p w:rsidR="001D52C5" w:rsidP="0027534E" w:rsidRDefault="001D52C5" w14:paraId="54CD245A" w14:textId="77777777">
            <w:pPr>
              <w:pStyle w:val="ListParagraph"/>
              <w:spacing w:after="200" w:line="276" w:lineRule="auto"/>
              <w:rPr>
                <w:rFonts w:ascii="Arial" w:hAnsi="Arial" w:cs="Arial"/>
                <w:b/>
                <w:bCs/>
                <w:lang w:val="en-US"/>
              </w:rPr>
            </w:pPr>
          </w:p>
          <w:p w:rsidR="001D52C5" w:rsidP="0027534E" w:rsidRDefault="001D52C5" w14:paraId="1231BE67" w14:textId="77777777">
            <w:pPr>
              <w:pStyle w:val="ListParagraph"/>
              <w:spacing w:after="200" w:line="276" w:lineRule="auto"/>
              <w:rPr>
                <w:rFonts w:ascii="Arial" w:hAnsi="Arial" w:cs="Arial"/>
                <w:b/>
                <w:bCs/>
                <w:lang w:val="en-US"/>
              </w:rPr>
            </w:pPr>
          </w:p>
          <w:p w:rsidR="001D52C5" w:rsidP="0027534E" w:rsidRDefault="001D52C5" w14:paraId="36FEB5B0" w14:textId="77777777">
            <w:pPr>
              <w:pStyle w:val="ListParagraph"/>
              <w:spacing w:after="200" w:line="276" w:lineRule="auto"/>
              <w:rPr>
                <w:rFonts w:ascii="Arial" w:hAnsi="Arial" w:cs="Arial"/>
                <w:b/>
                <w:bCs/>
                <w:lang w:val="en-US"/>
              </w:rPr>
            </w:pPr>
          </w:p>
          <w:p w:rsidR="001D52C5" w:rsidP="0027534E" w:rsidRDefault="001D52C5" w14:paraId="30D7AA69" w14:textId="77777777">
            <w:pPr>
              <w:pStyle w:val="ListParagraph"/>
              <w:spacing w:after="200" w:line="276" w:lineRule="auto"/>
              <w:rPr>
                <w:rFonts w:ascii="Arial" w:hAnsi="Arial" w:cs="Arial"/>
                <w:b/>
                <w:bCs/>
                <w:lang w:val="en-US"/>
              </w:rPr>
            </w:pPr>
          </w:p>
          <w:p w:rsidR="001D52C5" w:rsidP="0027534E" w:rsidRDefault="001D52C5" w14:paraId="7196D064" w14:textId="77777777">
            <w:pPr>
              <w:pStyle w:val="ListParagraph"/>
              <w:spacing w:after="200" w:line="276" w:lineRule="auto"/>
              <w:rPr>
                <w:rFonts w:ascii="Arial" w:hAnsi="Arial" w:cs="Arial"/>
                <w:b/>
                <w:bCs/>
                <w:lang w:val="en-US"/>
              </w:rPr>
            </w:pPr>
          </w:p>
          <w:p w:rsidR="001D52C5" w:rsidP="0027534E" w:rsidRDefault="001D52C5" w14:paraId="34FF1C98" w14:textId="77777777">
            <w:pPr>
              <w:pStyle w:val="ListParagraph"/>
              <w:spacing w:after="200" w:line="276" w:lineRule="auto"/>
              <w:rPr>
                <w:rFonts w:ascii="Arial" w:hAnsi="Arial" w:cs="Arial"/>
                <w:b/>
                <w:bCs/>
                <w:lang w:val="en-US"/>
              </w:rPr>
            </w:pPr>
          </w:p>
          <w:p w:rsidRPr="00C76442" w:rsidR="001D52C5" w:rsidP="0027534E" w:rsidRDefault="001D52C5" w14:paraId="6D072C0D" w14:textId="77777777">
            <w:pPr>
              <w:pStyle w:val="ListParagraph"/>
              <w:spacing w:after="200" w:line="276" w:lineRule="auto"/>
              <w:rPr>
                <w:rFonts w:ascii="Arial" w:hAnsi="Arial" w:cs="Arial"/>
                <w:b/>
                <w:bCs/>
                <w:lang w:val="en-US"/>
              </w:rPr>
            </w:pPr>
          </w:p>
        </w:tc>
      </w:tr>
      <w:tr w:rsidRPr="00C76442" w:rsidR="001D52C5" w:rsidTr="46AC9FD9" w14:paraId="2B0923C3" w14:textId="77777777">
        <w:trPr>
          <w:trHeight w:val="1153"/>
        </w:trPr>
        <w:tc>
          <w:tcPr>
            <w:tcW w:w="10632" w:type="dxa"/>
            <w:shd w:val="clear" w:color="auto" w:fill="D9D9D9" w:themeFill="background1" w:themeFillShade="D9"/>
            <w:tcMar/>
          </w:tcPr>
          <w:p w:rsidRPr="00C76442" w:rsidR="001D52C5" w:rsidP="0027534E" w:rsidRDefault="001D52C5" w14:paraId="1C6AF6C3" w14:textId="18AC47E5">
            <w:pPr>
              <w:rPr>
                <w:rFonts w:ascii="Arial" w:hAnsi="Arial" w:cs="Arial"/>
              </w:rPr>
            </w:pPr>
            <w:r w:rsidRPr="46AC9FD9" w:rsidR="001D52C5">
              <w:rPr>
                <w:rFonts w:ascii="Arial" w:hAnsi="Arial" w:cs="Arial"/>
                <w:b w:val="1"/>
                <w:bCs w:val="1"/>
                <w:lang w:val="en-US"/>
              </w:rPr>
              <w:t xml:space="preserve">Section 4 – </w:t>
            </w:r>
            <w:r w:rsidRPr="46AC9FD9" w:rsidR="001D52C5">
              <w:rPr>
                <w:rFonts w:ascii="Arial" w:hAnsi="Arial" w:cs="Arial"/>
              </w:rPr>
              <w:t>Please provide a quote for a</w:t>
            </w:r>
            <w:r w:rsidRPr="46AC9FD9" w:rsidR="001D52C5">
              <w:rPr>
                <w:rFonts w:ascii="Arial" w:hAnsi="Arial" w:cs="Arial"/>
              </w:rPr>
              <w:t xml:space="preserve"> </w:t>
            </w:r>
            <w:r w:rsidRPr="46AC9FD9" w:rsidR="4FEDABA4">
              <w:rPr>
                <w:rFonts w:ascii="Arial" w:hAnsi="Arial" w:cs="Arial"/>
              </w:rPr>
              <w:t>one</w:t>
            </w:r>
            <w:r w:rsidRPr="46AC9FD9" w:rsidR="001D52C5">
              <w:rPr>
                <w:rFonts w:ascii="Arial" w:hAnsi="Arial" w:cs="Arial"/>
              </w:rPr>
              <w:t xml:space="preserve"> year and a</w:t>
            </w:r>
            <w:r w:rsidRPr="46AC9FD9" w:rsidR="001D52C5">
              <w:rPr>
                <w:rFonts w:ascii="Arial" w:hAnsi="Arial" w:cs="Arial"/>
              </w:rPr>
              <w:t xml:space="preserve"> </w:t>
            </w:r>
            <w:r w:rsidRPr="46AC9FD9" w:rsidR="5E77D2EF">
              <w:rPr>
                <w:rFonts w:ascii="Arial" w:hAnsi="Arial" w:cs="Arial"/>
              </w:rPr>
              <w:t>three-year</w:t>
            </w:r>
            <w:r w:rsidRPr="46AC9FD9" w:rsidR="001D52C5">
              <w:rPr>
                <w:rFonts w:ascii="Arial" w:hAnsi="Arial" w:cs="Arial"/>
              </w:rPr>
              <w:t xml:space="preserve"> arrangement.</w:t>
            </w:r>
          </w:p>
          <w:p w:rsidRPr="00C76442" w:rsidR="001D52C5" w:rsidP="0027534E" w:rsidRDefault="001D52C5" w14:paraId="48A21919" w14:textId="77777777">
            <w:pPr>
              <w:spacing w:after="200" w:line="276" w:lineRule="auto"/>
              <w:contextualSpacing/>
              <w:rPr>
                <w:rFonts w:ascii="Arial" w:hAnsi="Arial" w:cs="Arial"/>
                <w:b/>
                <w:bCs/>
                <w:lang w:val="en-US"/>
              </w:rPr>
            </w:pPr>
          </w:p>
          <w:p w:rsidRPr="00C76442" w:rsidR="001D52C5" w:rsidP="0027534E" w:rsidRDefault="001D52C5" w14:paraId="6BD18F9B" w14:textId="77777777">
            <w:pPr>
              <w:spacing w:after="200" w:line="276" w:lineRule="auto"/>
              <w:contextualSpacing/>
              <w:rPr>
                <w:rFonts w:ascii="Arial" w:hAnsi="Arial" w:cs="Arial"/>
                <w:b/>
                <w:bCs/>
                <w:lang w:val="en-US"/>
              </w:rPr>
            </w:pPr>
          </w:p>
        </w:tc>
      </w:tr>
      <w:tr w:rsidRPr="00C76442" w:rsidR="001D52C5" w:rsidTr="46AC9FD9" w14:paraId="27C9849F" w14:textId="77777777">
        <w:tc>
          <w:tcPr>
            <w:tcW w:w="10632" w:type="dxa"/>
            <w:shd w:val="clear" w:color="auto" w:fill="D9D9D9" w:themeFill="background1" w:themeFillShade="D9"/>
            <w:tcMar/>
          </w:tcPr>
          <w:p w:rsidRPr="00C76442" w:rsidR="001D52C5" w:rsidP="0027534E" w:rsidRDefault="001D52C5" w14:paraId="2E08F9B9" w14:textId="77777777">
            <w:pPr>
              <w:pStyle w:val="NoSpacing"/>
              <w:rPr>
                <w:rFonts w:ascii="Arial" w:hAnsi="Arial" w:cs="Arial"/>
                <w:b/>
                <w:bCs/>
                <w:sz w:val="24"/>
                <w:szCs w:val="24"/>
                <w:lang w:val="en-US"/>
              </w:rPr>
            </w:pPr>
            <w:r w:rsidRPr="00C76442">
              <w:rPr>
                <w:rFonts w:ascii="Arial" w:hAnsi="Arial" w:cs="Arial"/>
                <w:b/>
                <w:bCs/>
                <w:sz w:val="24"/>
                <w:szCs w:val="24"/>
                <w:lang w:val="en-US"/>
              </w:rPr>
              <w:t xml:space="preserve">Please tick to confirm completion/attachment of documents </w:t>
            </w:r>
          </w:p>
          <w:p w:rsidRPr="00C76442" w:rsidR="001D52C5" w:rsidP="0027534E" w:rsidRDefault="001D52C5" w14:paraId="238601FE" w14:textId="77777777">
            <w:pPr>
              <w:pStyle w:val="NoSpacing"/>
              <w:rPr>
                <w:rFonts w:ascii="Arial" w:hAnsi="Arial" w:cs="Arial"/>
                <w:b/>
                <w:bCs/>
                <w:sz w:val="24"/>
                <w:szCs w:val="24"/>
                <w:lang w:val="en-US"/>
              </w:rPr>
            </w:pPr>
          </w:p>
        </w:tc>
      </w:tr>
      <w:tr w:rsidRPr="00C76442" w:rsidR="001D52C5" w:rsidTr="46AC9FD9" w14:paraId="16010FE4" w14:textId="77777777">
        <w:tc>
          <w:tcPr>
            <w:tcW w:w="10632" w:type="dxa"/>
            <w:shd w:val="clear" w:color="auto" w:fill="D9D9D9" w:themeFill="background1" w:themeFillShade="D9"/>
            <w:tcMar/>
          </w:tcPr>
          <w:p w:rsidRPr="00C76442" w:rsidR="001D52C5" w:rsidP="0027534E" w:rsidRDefault="001D52C5" w14:paraId="10E7145A" w14:textId="77777777">
            <w:pPr>
              <w:pStyle w:val="NoSpacing"/>
              <w:rPr>
                <w:rFonts w:ascii="Arial" w:hAnsi="Arial" w:cs="Arial"/>
                <w:b/>
                <w:bCs/>
                <w:sz w:val="24"/>
                <w:szCs w:val="24"/>
                <w:lang w:val="en-US"/>
              </w:rPr>
            </w:pPr>
            <w:r w:rsidRPr="00C76442">
              <w:rPr>
                <w:rFonts w:ascii="Arial" w:hAnsi="Arial" w:cs="Arial"/>
                <w:sz w:val="24"/>
                <w:szCs w:val="24"/>
              </w:rPr>
              <w:t xml:space="preserve">Completed </w:t>
            </w:r>
            <w:r>
              <w:rPr>
                <w:rFonts w:ascii="Arial" w:hAnsi="Arial" w:cs="Arial"/>
                <w:sz w:val="24"/>
                <w:szCs w:val="24"/>
              </w:rPr>
              <w:t>supporting statement</w:t>
            </w:r>
            <w:r w:rsidRPr="00C76442">
              <w:rPr>
                <w:rFonts w:ascii="Arial" w:hAnsi="Arial" w:cs="Arial"/>
                <w:sz w:val="24"/>
                <w:szCs w:val="24"/>
              </w:rPr>
              <w:t xml:space="preserve"> with contact details and referees   </w:t>
            </w:r>
            <w:r w:rsidRPr="00C76442">
              <w:rPr>
                <w:rFonts w:ascii="Wingdings" w:hAnsi="Wingdings" w:eastAsia="Wingdings" w:cs="Wingdings"/>
                <w:b/>
                <w:bCs/>
                <w:sz w:val="24"/>
                <w:szCs w:val="24"/>
                <w:lang w:val="en-US"/>
              </w:rPr>
              <w:t>q</w:t>
            </w:r>
          </w:p>
          <w:p w:rsidRPr="00C76442" w:rsidR="001D52C5" w:rsidP="0027534E" w:rsidRDefault="001D52C5" w14:paraId="0F3CABC7" w14:textId="77777777">
            <w:pPr>
              <w:pStyle w:val="NoSpacing"/>
              <w:rPr>
                <w:rFonts w:ascii="Arial" w:hAnsi="Arial" w:cs="Arial"/>
                <w:b/>
                <w:bCs/>
                <w:sz w:val="24"/>
                <w:szCs w:val="24"/>
                <w:lang w:val="en-US"/>
              </w:rPr>
            </w:pPr>
          </w:p>
        </w:tc>
      </w:tr>
      <w:tr w:rsidRPr="00C76442" w:rsidR="001D52C5" w:rsidTr="46AC9FD9" w14:paraId="6F1E009A" w14:textId="77777777">
        <w:tc>
          <w:tcPr>
            <w:tcW w:w="10632" w:type="dxa"/>
            <w:shd w:val="clear" w:color="auto" w:fill="D9D9D9" w:themeFill="background1" w:themeFillShade="D9"/>
            <w:tcMar/>
          </w:tcPr>
          <w:p w:rsidR="001D52C5" w:rsidP="0027534E" w:rsidRDefault="001D52C5" w14:paraId="622EE0AA" w14:textId="246CCD9D">
            <w:pPr>
              <w:spacing w:after="200" w:line="276" w:lineRule="auto"/>
              <w:contextualSpacing/>
              <w:rPr>
                <w:rFonts w:ascii="Arial" w:hAnsi="Arial" w:cs="Arial"/>
                <w:b w:val="1"/>
                <w:bCs w:val="1"/>
                <w:lang w:val="en-US"/>
              </w:rPr>
            </w:pPr>
            <w:r w:rsidRPr="46AC9FD9" w:rsidR="001D52C5">
              <w:rPr>
                <w:rFonts w:ascii="Arial" w:hAnsi="Arial" w:eastAsia="Calibri" w:cs="Arial"/>
              </w:rPr>
              <w:t xml:space="preserve">Copy of public </w:t>
            </w:r>
            <w:r w:rsidRPr="46AC9FD9" w:rsidR="54034259">
              <w:rPr>
                <w:rFonts w:ascii="Arial" w:hAnsi="Arial" w:eastAsia="Calibri" w:cs="Arial"/>
              </w:rPr>
              <w:t>liability £</w:t>
            </w:r>
            <w:r w:rsidRPr="46AC9FD9" w:rsidR="001D52C5">
              <w:rPr>
                <w:rFonts w:ascii="Arial" w:hAnsi="Arial" w:eastAsia="Calibri" w:cs="Arial"/>
              </w:rPr>
              <w:t xml:space="preserve">10,000,000 minimum </w:t>
            </w:r>
            <w:r w:rsidRPr="46AC9FD9" w:rsidR="77709819">
              <w:rPr>
                <w:rFonts w:ascii="Arial" w:hAnsi="Arial" w:eastAsia="Calibri" w:cs="Arial"/>
              </w:rPr>
              <w:t>cover.</w:t>
            </w:r>
            <w:r w:rsidRPr="46AC9FD9" w:rsidR="001D52C5">
              <w:rPr>
                <w:rFonts w:ascii="Arial" w:hAnsi="Arial" w:eastAsia="Calibri" w:cs="Arial"/>
              </w:rPr>
              <w:t xml:space="preserve"> </w:t>
            </w:r>
            <w:r w:rsidRPr="46AC9FD9" w:rsidR="001D52C5">
              <w:rPr>
                <w:rFonts w:ascii="Wingdings" w:hAnsi="Wingdings" w:eastAsia="Wingdings" w:cs="Wingdings"/>
                <w:b w:val="1"/>
                <w:bCs w:val="1"/>
                <w:lang w:val="en-US"/>
              </w:rPr>
              <w:t>q</w:t>
            </w:r>
          </w:p>
          <w:p w:rsidRPr="00C76442" w:rsidR="001D52C5" w:rsidP="0027534E" w:rsidRDefault="001D52C5" w14:paraId="68C04FE5" w14:textId="207D1EAB">
            <w:pPr>
              <w:spacing w:after="200" w:line="276" w:lineRule="auto"/>
              <w:contextualSpacing/>
              <w:rPr>
                <w:rFonts w:ascii="Arial" w:hAnsi="Arial" w:cs="Arial"/>
                <w:b w:val="1"/>
                <w:bCs w:val="1"/>
                <w:lang w:val="en-US"/>
              </w:rPr>
            </w:pPr>
            <w:r w:rsidRPr="46AC9FD9" w:rsidR="001D52C5">
              <w:rPr>
                <w:rFonts w:ascii="Arial" w:hAnsi="Arial" w:eastAsia="Calibri" w:cs="Arial"/>
              </w:rPr>
              <w:t xml:space="preserve">Copy of </w:t>
            </w:r>
            <w:r w:rsidRPr="46AC9FD9" w:rsidR="001D52C5">
              <w:rPr>
                <w:rFonts w:ascii="Arial" w:hAnsi="Arial" w:eastAsia="Calibri" w:cs="Arial"/>
              </w:rPr>
              <w:t>employers</w:t>
            </w:r>
            <w:r w:rsidRPr="46AC9FD9" w:rsidR="137BB66A">
              <w:rPr>
                <w:rFonts w:ascii="Arial" w:hAnsi="Arial" w:eastAsia="Calibri" w:cs="Arial"/>
              </w:rPr>
              <w:t>’</w:t>
            </w:r>
            <w:r w:rsidRPr="46AC9FD9" w:rsidR="001D52C5">
              <w:rPr>
                <w:rFonts w:ascii="Arial" w:hAnsi="Arial" w:eastAsia="Calibri" w:cs="Arial"/>
              </w:rPr>
              <w:t xml:space="preserve"> </w:t>
            </w:r>
            <w:r w:rsidRPr="46AC9FD9" w:rsidR="24949D29">
              <w:rPr>
                <w:rFonts w:ascii="Arial" w:hAnsi="Arial" w:eastAsia="Calibri" w:cs="Arial"/>
              </w:rPr>
              <w:t>liability £</w:t>
            </w:r>
            <w:r w:rsidRPr="46AC9FD9" w:rsidR="001D52C5">
              <w:rPr>
                <w:rFonts w:ascii="Arial" w:hAnsi="Arial" w:eastAsia="Calibri" w:cs="Arial"/>
              </w:rPr>
              <w:t xml:space="preserve">10,000,000 minimum </w:t>
            </w:r>
            <w:r w:rsidRPr="46AC9FD9" w:rsidR="59EB1EAF">
              <w:rPr>
                <w:rFonts w:ascii="Arial" w:hAnsi="Arial" w:eastAsia="Calibri" w:cs="Arial"/>
              </w:rPr>
              <w:t>cover.</w:t>
            </w:r>
            <w:r w:rsidRPr="46AC9FD9" w:rsidR="001D52C5">
              <w:rPr>
                <w:rFonts w:ascii="Arial" w:hAnsi="Arial" w:eastAsia="Calibri" w:cs="Arial"/>
              </w:rPr>
              <w:t xml:space="preserve"> </w:t>
            </w:r>
            <w:r w:rsidRPr="46AC9FD9" w:rsidR="001D52C5">
              <w:rPr>
                <w:rFonts w:ascii="Wingdings" w:hAnsi="Wingdings" w:eastAsia="Wingdings" w:cs="Wingdings"/>
                <w:b w:val="1"/>
                <w:bCs w:val="1"/>
                <w:lang w:val="en-US"/>
              </w:rPr>
              <w:t>q</w:t>
            </w:r>
          </w:p>
        </w:tc>
      </w:tr>
      <w:tr w:rsidRPr="00C76442" w:rsidR="001D52C5" w:rsidTr="46AC9FD9" w14:paraId="68859BF2" w14:textId="77777777">
        <w:tc>
          <w:tcPr>
            <w:tcW w:w="1063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001D52C5" w:rsidP="0027534E" w:rsidRDefault="001D52C5" w14:paraId="73725E12" w14:textId="77777777">
            <w:pPr>
              <w:spacing w:after="200" w:line="276" w:lineRule="auto"/>
              <w:contextualSpacing/>
              <w:rPr>
                <w:rFonts w:ascii="Arial" w:hAnsi="Arial" w:cs="Arial"/>
                <w:b/>
                <w:bCs/>
                <w:lang w:val="en-US"/>
              </w:rPr>
            </w:pPr>
            <w:r w:rsidRPr="00C76442">
              <w:rPr>
                <w:rFonts w:ascii="Arial" w:hAnsi="Arial" w:eastAsia="Calibri" w:cs="Arial"/>
              </w:rPr>
              <w:t xml:space="preserve">An example/copy of your health &amp; safety policy/risk assessments/method statement </w:t>
            </w:r>
            <w:r w:rsidRPr="00C76442">
              <w:rPr>
                <w:rFonts w:ascii="Wingdings" w:hAnsi="Wingdings" w:eastAsia="Wingdings" w:cs="Wingdings"/>
                <w:b/>
                <w:bCs/>
                <w:lang w:val="en-US"/>
              </w:rPr>
              <w:t>q</w:t>
            </w:r>
          </w:p>
          <w:p w:rsidRPr="00BF7B32" w:rsidR="00BF7B32" w:rsidP="0027534E" w:rsidRDefault="00BF7B32" w14:paraId="40D18226" w14:textId="77777777">
            <w:pPr>
              <w:spacing w:after="200" w:line="276" w:lineRule="auto"/>
              <w:contextualSpacing/>
              <w:rPr>
                <w:rFonts w:ascii="Arial" w:hAnsi="Arial" w:cs="Arial"/>
                <w:lang w:val="en-US"/>
              </w:rPr>
            </w:pPr>
            <w:r w:rsidRPr="00BF7B32">
              <w:rPr>
                <w:rFonts w:ascii="Arial" w:hAnsi="Arial" w:cs="Arial"/>
                <w:lang w:val="en-US"/>
              </w:rPr>
              <w:t xml:space="preserve">Environment Strategy </w:t>
            </w:r>
            <w:r w:rsidRPr="00C76442">
              <w:rPr>
                <w:rFonts w:ascii="Wingdings" w:hAnsi="Wingdings" w:eastAsia="Wingdings" w:cs="Wingdings"/>
                <w:b/>
                <w:bCs/>
                <w:lang w:val="en-US"/>
              </w:rPr>
              <w:t>q</w:t>
            </w:r>
          </w:p>
        </w:tc>
      </w:tr>
      <w:tr w:rsidRPr="00C76442" w:rsidR="001D52C5" w:rsidTr="46AC9FD9" w14:paraId="5B64BD1D" w14:textId="77777777">
        <w:tc>
          <w:tcPr>
            <w:tcW w:w="1063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C76442" w:rsidR="001D52C5" w:rsidP="0027534E" w:rsidRDefault="001D52C5" w14:paraId="5B08B5D1" w14:textId="77777777">
            <w:pPr>
              <w:pStyle w:val="NoSpacing"/>
              <w:rPr>
                <w:rFonts w:ascii="Arial" w:hAnsi="Arial" w:cs="Arial"/>
                <w:sz w:val="24"/>
                <w:szCs w:val="24"/>
              </w:rPr>
            </w:pPr>
          </w:p>
          <w:p w:rsidRPr="00C76442" w:rsidR="001D52C5" w:rsidP="0027534E" w:rsidRDefault="001D52C5" w14:paraId="674A8CC5" w14:textId="77777777">
            <w:pPr>
              <w:pStyle w:val="NoSpacing"/>
              <w:rPr>
                <w:rFonts w:ascii="Arial" w:hAnsi="Arial" w:cs="Arial"/>
                <w:sz w:val="24"/>
                <w:szCs w:val="24"/>
              </w:rPr>
            </w:pPr>
            <w:r w:rsidRPr="00C76442">
              <w:rPr>
                <w:rFonts w:ascii="Arial" w:hAnsi="Arial" w:cs="Arial"/>
                <w:sz w:val="24"/>
                <w:szCs w:val="24"/>
              </w:rPr>
              <w:t>Signed                                                                                        Date</w:t>
            </w:r>
          </w:p>
          <w:p w:rsidRPr="00C76442" w:rsidR="001D52C5" w:rsidP="0027534E" w:rsidRDefault="001D52C5" w14:paraId="16DEB4AB" w14:textId="77777777">
            <w:pPr>
              <w:pStyle w:val="NoSpacing"/>
              <w:rPr>
                <w:rFonts w:ascii="Arial" w:hAnsi="Arial" w:cs="Arial"/>
                <w:sz w:val="24"/>
                <w:szCs w:val="24"/>
              </w:rPr>
            </w:pPr>
          </w:p>
        </w:tc>
      </w:tr>
      <w:tr w:rsidRPr="00C76442" w:rsidR="001D52C5" w:rsidTr="46AC9FD9" w14:paraId="0CD622D4" w14:textId="77777777">
        <w:trPr>
          <w:trHeight w:val="592"/>
        </w:trPr>
        <w:tc>
          <w:tcPr>
            <w:tcW w:w="1063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C76442" w:rsidR="001D52C5" w:rsidP="0027534E" w:rsidRDefault="001D52C5" w14:paraId="0AD9C6F4" w14:textId="77777777">
            <w:pPr>
              <w:pStyle w:val="NoSpacing"/>
              <w:rPr>
                <w:rFonts w:ascii="Arial" w:hAnsi="Arial" w:cs="Arial"/>
                <w:sz w:val="24"/>
                <w:szCs w:val="24"/>
              </w:rPr>
            </w:pPr>
          </w:p>
          <w:p w:rsidRPr="00C76442" w:rsidR="001D52C5" w:rsidP="00BF7B32" w:rsidRDefault="001D52C5" w14:paraId="340E158F" w14:textId="77777777">
            <w:pPr>
              <w:pStyle w:val="NoSpacing"/>
              <w:rPr>
                <w:rFonts w:ascii="Arial" w:hAnsi="Arial" w:cs="Arial"/>
                <w:sz w:val="24"/>
                <w:szCs w:val="24"/>
              </w:rPr>
            </w:pPr>
            <w:r w:rsidRPr="00C76442">
              <w:rPr>
                <w:rFonts w:ascii="Arial" w:hAnsi="Arial" w:cs="Arial"/>
                <w:b/>
                <w:sz w:val="24"/>
                <w:szCs w:val="24"/>
              </w:rPr>
              <w:t xml:space="preserve">Please return to the address below by noon on </w:t>
            </w:r>
            <w:r w:rsidR="00BF7B32">
              <w:rPr>
                <w:rFonts w:ascii="Arial" w:hAnsi="Arial" w:cs="Arial"/>
                <w:b/>
                <w:sz w:val="24"/>
                <w:szCs w:val="24"/>
              </w:rPr>
              <w:t>Friday 18</w:t>
            </w:r>
            <w:r w:rsidRPr="00BF7B32" w:rsidR="00BF7B32">
              <w:rPr>
                <w:rFonts w:ascii="Arial" w:hAnsi="Arial" w:cs="Arial"/>
                <w:b/>
                <w:sz w:val="24"/>
                <w:szCs w:val="24"/>
                <w:vertAlign w:val="superscript"/>
              </w:rPr>
              <w:t>th</w:t>
            </w:r>
            <w:r w:rsidR="00BF7B32">
              <w:rPr>
                <w:rFonts w:ascii="Arial" w:hAnsi="Arial" w:cs="Arial"/>
                <w:b/>
                <w:sz w:val="24"/>
                <w:szCs w:val="24"/>
              </w:rPr>
              <w:t xml:space="preserve"> June 2021</w:t>
            </w:r>
          </w:p>
        </w:tc>
      </w:tr>
    </w:tbl>
    <w:p w:rsidR="00DE62E9" w:rsidP="00C6660F" w:rsidRDefault="00DE62E9" w14:paraId="4B1F511A" w14:textId="77777777">
      <w:pPr>
        <w:rPr>
          <w:rFonts w:ascii="Arial" w:hAnsi="Arial" w:cs="Arial"/>
        </w:rPr>
      </w:pPr>
    </w:p>
    <w:sectPr w:rsidR="00DE62E9" w:rsidSect="00F127CB">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1EF9" w:rsidRDefault="00D31EF9" w14:paraId="77CD847C" w14:textId="77777777">
      <w:r>
        <w:separator/>
      </w:r>
    </w:p>
  </w:endnote>
  <w:endnote w:type="continuationSeparator" w:id="0">
    <w:p w:rsidR="00D31EF9" w:rsidRDefault="00D31EF9" w14:paraId="6B95588B" w14:textId="77777777">
      <w:r>
        <w:continuationSeparator/>
      </w:r>
    </w:p>
  </w:endnote>
  <w:endnote w:type="continuationNotice" w:id="1">
    <w:p w:rsidR="00D31EF9" w:rsidRDefault="00D31EF9" w14:paraId="5E715D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janPro-Bold">
    <w:altName w:val="Cambria"/>
    <w:panose1 w:val="00000000000000000000"/>
    <w:charset w:val="00"/>
    <w:family w:val="roman"/>
    <w:notTrueType/>
    <w:pitch w:val="default"/>
    <w:sig w:usb0="00000003" w:usb1="00000000" w:usb2="00000000" w:usb3="00000000" w:csb0="00000001" w:csb1="00000000"/>
  </w:font>
  <w:font w:name="Bembo-Bold">
    <w:altName w:val="Cambria"/>
    <w:panose1 w:val="00000000000000000000"/>
    <w:charset w:val="00"/>
    <w:family w:val="roman"/>
    <w:notTrueType/>
    <w:pitch w:val="default"/>
    <w:sig w:usb0="00000003" w:usb1="00000000" w:usb2="00000000" w:usb3="00000000" w:csb0="00000001" w:csb1="00000000"/>
  </w:font>
  <w:font w:name="Bembo">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6660F" w:rsidR="00F127CB" w:rsidP="00F127CB" w:rsidRDefault="00BF7B32" w14:paraId="12E0DDE8" w14:textId="1B63BA74">
    <w:pPr>
      <w:autoSpaceDE w:val="0"/>
      <w:autoSpaceDN w:val="0"/>
      <w:adjustRightInd w:val="0"/>
      <w:jc w:val="center"/>
      <w:rPr>
        <w:rFonts w:ascii="Bembo-Bold" w:hAnsi="Bembo-Bold" w:cs="Bembo-Bold"/>
        <w:b w:val="1"/>
        <w:bCs w:val="1"/>
        <w:color w:val="7B7B7B"/>
      </w:rPr>
    </w:pPr>
    <w:r w:rsidRPr="35724551" w:rsidR="35724551">
      <w:rPr>
        <w:rFonts w:ascii="Bembo-Bold" w:hAnsi="Bembo-Bold" w:cs="Bembo-Bold"/>
        <w:b w:val="1"/>
        <w:bCs w:val="1"/>
        <w:color w:val="7B7B7B" w:themeColor="accent3" w:themeTint="FF" w:themeShade="BF"/>
      </w:rPr>
      <w:t>T</w:t>
    </w:r>
    <w:r w:rsidRPr="35724551" w:rsidR="35724551">
      <w:rPr>
        <w:rFonts w:ascii="Bembo-Bold" w:hAnsi="Bembo-Bold" w:cs="Bembo-Bold"/>
        <w:b w:val="1"/>
        <w:bCs w:val="1"/>
        <w:color w:val="7B7B7B" w:themeColor="accent3" w:themeTint="FF" w:themeShade="BF"/>
      </w:rPr>
      <w:t>he</w:t>
    </w:r>
    <w:r w:rsidRPr="35724551" w:rsidR="35724551">
      <w:rPr>
        <w:rFonts w:ascii="Bembo-Bold" w:hAnsi="Bembo-Bold" w:cs="Bembo-Bold"/>
        <w:b w:val="1"/>
        <w:bCs w:val="1"/>
        <w:color w:val="7B7B7B" w:themeColor="accent3" w:themeTint="FF" w:themeShade="BF"/>
      </w:rPr>
      <w:t xml:space="preserve"> C</w:t>
    </w:r>
    <w:r w:rsidRPr="35724551" w:rsidR="35724551">
      <w:rPr>
        <w:rFonts w:ascii="Bembo-Bold" w:hAnsi="Bembo-Bold" w:cs="Bembo-Bold"/>
        <w:b w:val="1"/>
        <w:bCs w:val="1"/>
        <w:color w:val="7B7B7B" w:themeColor="accent3" w:themeTint="FF" w:themeShade="BF"/>
      </w:rPr>
      <w:t>arnegie</w:t>
    </w:r>
    <w:r w:rsidRPr="35724551" w:rsidR="35724551">
      <w:rPr>
        <w:rFonts w:ascii="Bembo-Bold" w:hAnsi="Bembo-Bold" w:cs="Bembo-Bold"/>
        <w:b w:val="1"/>
        <w:bCs w:val="1"/>
        <w:color w:val="7B7B7B" w:themeColor="accent3" w:themeTint="FF" w:themeShade="BF"/>
      </w:rPr>
      <w:t>, C</w:t>
    </w:r>
    <w:r w:rsidRPr="35724551" w:rsidR="35724551">
      <w:rPr>
        <w:rFonts w:ascii="Bembo-Bold" w:hAnsi="Bembo-Bold" w:cs="Bembo-Bold"/>
        <w:b w:val="1"/>
        <w:bCs w:val="1"/>
        <w:color w:val="7B7B7B" w:themeColor="accent3" w:themeTint="FF" w:themeShade="BF"/>
      </w:rPr>
      <w:t>age Lane</w:t>
    </w:r>
    <w:r w:rsidRPr="35724551" w:rsidR="35724551">
      <w:rPr>
        <w:rFonts w:ascii="Bembo-Bold" w:hAnsi="Bembo-Bold" w:cs="Bembo-Bold"/>
        <w:b w:val="1"/>
        <w:bCs w:val="1"/>
        <w:color w:val="7B7B7B" w:themeColor="accent3" w:themeTint="FF" w:themeShade="BF"/>
      </w:rPr>
      <w:t>, T</w:t>
    </w:r>
    <w:r w:rsidRPr="35724551" w:rsidR="35724551">
      <w:rPr>
        <w:rFonts w:ascii="Bembo-Bold" w:hAnsi="Bembo-Bold" w:cs="Bembo-Bold"/>
        <w:b w:val="1"/>
        <w:bCs w:val="1"/>
        <w:color w:val="7B7B7B" w:themeColor="accent3" w:themeTint="FF" w:themeShade="BF"/>
      </w:rPr>
      <w:t>hetford, Norfolk,</w:t>
    </w:r>
    <w:r w:rsidRPr="35724551" w:rsidR="35724551">
      <w:rPr>
        <w:rFonts w:ascii="Bembo-Bold" w:hAnsi="Bembo-Bold" w:cs="Bembo-Bold"/>
        <w:b w:val="1"/>
        <w:bCs w:val="1"/>
        <w:color w:val="7B7B7B" w:themeColor="accent3" w:themeTint="FF" w:themeShade="BF"/>
      </w:rPr>
      <w:t xml:space="preserve"> IP24 2DS</w:t>
    </w:r>
  </w:p>
  <w:p w:rsidRPr="00C6660F" w:rsidR="00F127CB" w:rsidP="00F127CB" w:rsidRDefault="00F127CB" w14:paraId="4D210ED3" w14:textId="56F5ECCF">
    <w:pPr>
      <w:autoSpaceDE w:val="0"/>
      <w:autoSpaceDN w:val="0"/>
      <w:adjustRightInd w:val="0"/>
      <w:jc w:val="center"/>
      <w:rPr>
        <w:rFonts w:ascii="Bembo" w:hAnsi="Bembo" w:cs="Bembo"/>
        <w:color w:val="7B7B7B"/>
      </w:rPr>
    </w:pPr>
    <w:r w:rsidRPr="35724551" w:rsidR="35724551">
      <w:rPr>
        <w:rFonts w:ascii="Bembo" w:hAnsi="Bembo" w:cs="Bembo"/>
        <w:color w:val="7B7B7B" w:themeColor="accent3" w:themeTint="FF" w:themeShade="BF"/>
      </w:rPr>
      <w:t xml:space="preserve">Tel: 01842 754247 </w:t>
    </w:r>
  </w:p>
  <w:p w:rsidRPr="00C6660F" w:rsidR="00F127CB" w:rsidP="00F127CB" w:rsidRDefault="00F127CB" w14:paraId="3F4CE7AD" w14:textId="77777777">
    <w:pPr>
      <w:jc w:val="center"/>
      <w:rPr>
        <w:color w:val="7B7B7B"/>
      </w:rPr>
    </w:pPr>
    <w:r w:rsidRPr="00C6660F">
      <w:rPr>
        <w:rFonts w:ascii="Bembo" w:hAnsi="Bembo" w:cs="Bembo"/>
        <w:color w:val="7B7B7B"/>
      </w:rPr>
      <w:t>mail@thetfordtowncouncil.gov.uk • www.thetfordtowncouncil.gov.uk</w:t>
    </w:r>
  </w:p>
  <w:p w:rsidR="00F127CB" w:rsidRDefault="00F127CB" w14:paraId="664355AD" w14:textId="77777777">
    <w:pPr>
      <w:pStyle w:val="Footer"/>
    </w:pPr>
  </w:p>
  <w:p w:rsidR="00F127CB" w:rsidRDefault="00F127CB" w14:paraId="1A9651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1EF9" w:rsidRDefault="00D31EF9" w14:paraId="7DEAD730" w14:textId="77777777">
      <w:r>
        <w:separator/>
      </w:r>
    </w:p>
  </w:footnote>
  <w:footnote w:type="continuationSeparator" w:id="0">
    <w:p w:rsidR="00D31EF9" w:rsidRDefault="00D31EF9" w14:paraId="17CAE228" w14:textId="77777777">
      <w:r>
        <w:continuationSeparator/>
      </w:r>
    </w:p>
  </w:footnote>
  <w:footnote w:type="continuationNotice" w:id="1">
    <w:p w:rsidR="00D31EF9" w:rsidRDefault="00D31EF9" w14:paraId="50AAA9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127CB" w:rsidP="00F127CB" w:rsidRDefault="002D65D7" w14:paraId="7DF4E37C" w14:textId="77777777">
    <w:pPr>
      <w:pStyle w:val="Header"/>
      <w:jc w:val="center"/>
    </w:pPr>
    <w:r w:rsidRPr="00DF585E">
      <w:rPr>
        <w:noProof/>
        <w:lang w:eastAsia="en-GB"/>
      </w:rPr>
      <w:drawing>
        <wp:inline distT="0" distB="0" distL="0" distR="0" wp14:anchorId="33DDA6CB" wp14:editId="07777777">
          <wp:extent cx="1524635" cy="12846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1284605"/>
                  </a:xfrm>
                  <a:prstGeom prst="rect">
                    <a:avLst/>
                  </a:prstGeom>
                  <a:noFill/>
                  <a:ln>
                    <a:noFill/>
                  </a:ln>
                </pic:spPr>
              </pic:pic>
            </a:graphicData>
          </a:graphic>
        </wp:inline>
      </w:drawing>
    </w:r>
  </w:p>
  <w:p w:rsidRPr="00C6660F" w:rsidR="00F127CB" w:rsidP="00F127CB" w:rsidRDefault="00F127CB" w14:paraId="37E7291D" w14:textId="77777777">
    <w:pPr>
      <w:jc w:val="center"/>
      <w:rPr>
        <w:rFonts w:ascii="TrajanPro-Bold" w:hAnsi="TrajanPro-Bold" w:cs="TrajanPro-Bold"/>
        <w:b/>
        <w:bCs/>
        <w:color w:val="C45911"/>
        <w:sz w:val="28"/>
        <w:szCs w:val="28"/>
      </w:rPr>
    </w:pPr>
    <w:r w:rsidRPr="00C6660F">
      <w:rPr>
        <w:rFonts w:ascii="TrajanPro-Bold" w:hAnsi="TrajanPro-Bold" w:cs="TrajanPro-Bold"/>
        <w:b/>
        <w:bCs/>
        <w:color w:val="C45911"/>
        <w:sz w:val="28"/>
        <w:szCs w:val="28"/>
      </w:rPr>
      <w:t>THETFORD TOWN COUNCIL</w:t>
    </w:r>
  </w:p>
</w:hdr>
</file>

<file path=word/intelligence.xml><?xml version="1.0" encoding="utf-8"?>
<int:Intelligence xmlns:int="http://schemas.microsoft.com/office/intelligence/2019/intelligence">
  <int:IntelligenceSettings/>
  <int:Manifest>
    <int:WordHash hashCode="3t3ULa+AQ57x/a" id="fxXlzn3h"/>
    <int:WordHash hashCode="zIj/yN3JJ9oksb" id="iNDsMbrS"/>
  </int:Manifest>
  <int:Observations>
    <int:Content id="fxXlzn3h">
      <int:Rejection type="LegacyProofing"/>
    </int:Content>
    <int:Content id="iNDsMbr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863F63"/>
    <w:multiLevelType w:val="hybridMultilevel"/>
    <w:tmpl w:val="EC645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8C23FA"/>
    <w:multiLevelType w:val="hybridMultilevel"/>
    <w:tmpl w:val="D95C1F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AB51A5"/>
    <w:multiLevelType w:val="hybridMultilevel"/>
    <w:tmpl w:val="C75C8C9C"/>
    <w:lvl w:ilvl="0" w:tplc="DD9AD756">
      <w:start w:val="1"/>
      <w:numFmt w:val="decimal"/>
      <w:lvlText w:val="%1."/>
      <w:lvlJc w:val="left"/>
      <w:pPr>
        <w:ind w:left="720" w:hanging="360"/>
      </w:pPr>
    </w:lvl>
    <w:lvl w:ilvl="1" w:tplc="BFB4ECE2">
      <w:start w:val="1"/>
      <w:numFmt w:val="lowerLetter"/>
      <w:lvlText w:val="%2."/>
      <w:lvlJc w:val="left"/>
      <w:pPr>
        <w:ind w:left="1440" w:hanging="360"/>
      </w:pPr>
    </w:lvl>
    <w:lvl w:ilvl="2" w:tplc="58646686">
      <w:start w:val="1"/>
      <w:numFmt w:val="lowerRoman"/>
      <w:lvlText w:val="%3."/>
      <w:lvlJc w:val="right"/>
      <w:pPr>
        <w:ind w:left="2160" w:hanging="180"/>
      </w:pPr>
    </w:lvl>
    <w:lvl w:ilvl="3" w:tplc="BF48D292">
      <w:start w:val="1"/>
      <w:numFmt w:val="decimal"/>
      <w:lvlText w:val="%4."/>
      <w:lvlJc w:val="left"/>
      <w:pPr>
        <w:ind w:left="2880" w:hanging="360"/>
      </w:pPr>
    </w:lvl>
    <w:lvl w:ilvl="4" w:tplc="BB4CCA2E">
      <w:start w:val="1"/>
      <w:numFmt w:val="lowerLetter"/>
      <w:lvlText w:val="%5."/>
      <w:lvlJc w:val="left"/>
      <w:pPr>
        <w:ind w:left="3600" w:hanging="360"/>
      </w:pPr>
    </w:lvl>
    <w:lvl w:ilvl="5" w:tplc="CBC25400">
      <w:start w:val="1"/>
      <w:numFmt w:val="lowerRoman"/>
      <w:lvlText w:val="%6."/>
      <w:lvlJc w:val="right"/>
      <w:pPr>
        <w:ind w:left="4320" w:hanging="180"/>
      </w:pPr>
    </w:lvl>
    <w:lvl w:ilvl="6" w:tplc="D3E0C29E">
      <w:start w:val="1"/>
      <w:numFmt w:val="decimal"/>
      <w:lvlText w:val="%7."/>
      <w:lvlJc w:val="left"/>
      <w:pPr>
        <w:ind w:left="5040" w:hanging="360"/>
      </w:pPr>
    </w:lvl>
    <w:lvl w:ilvl="7" w:tplc="AD02C3C0">
      <w:start w:val="1"/>
      <w:numFmt w:val="lowerLetter"/>
      <w:lvlText w:val="%8."/>
      <w:lvlJc w:val="left"/>
      <w:pPr>
        <w:ind w:left="5760" w:hanging="360"/>
      </w:pPr>
    </w:lvl>
    <w:lvl w:ilvl="8" w:tplc="1B669E06">
      <w:start w:val="1"/>
      <w:numFmt w:val="lowerRoman"/>
      <w:lvlText w:val="%9."/>
      <w:lvlJc w:val="right"/>
      <w:pPr>
        <w:ind w:left="6480" w:hanging="180"/>
      </w:pPr>
    </w:lvl>
  </w:abstractNum>
  <w:abstractNum w:abstractNumId="3" w15:restartNumberingAfterBreak="0">
    <w:nsid w:val="26960C99"/>
    <w:multiLevelType w:val="hybridMultilevel"/>
    <w:tmpl w:val="CBD40E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E00C4D"/>
    <w:multiLevelType w:val="hybridMultilevel"/>
    <w:tmpl w:val="CA40B3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B01051"/>
    <w:multiLevelType w:val="hybridMultilevel"/>
    <w:tmpl w:val="FFFFFFFF"/>
    <w:lvl w:ilvl="0" w:tplc="5D8C4574">
      <w:start w:val="1"/>
      <w:numFmt w:val="decimal"/>
      <w:lvlText w:val="%1."/>
      <w:lvlJc w:val="left"/>
      <w:pPr>
        <w:ind w:left="720" w:hanging="360"/>
      </w:pPr>
    </w:lvl>
    <w:lvl w:ilvl="1" w:tplc="F6BE72E6">
      <w:start w:val="1"/>
      <w:numFmt w:val="lowerLetter"/>
      <w:lvlText w:val="%2."/>
      <w:lvlJc w:val="left"/>
      <w:pPr>
        <w:ind w:left="1440" w:hanging="360"/>
      </w:pPr>
    </w:lvl>
    <w:lvl w:ilvl="2" w:tplc="56EE76B0">
      <w:start w:val="1"/>
      <w:numFmt w:val="lowerRoman"/>
      <w:lvlText w:val="%3."/>
      <w:lvlJc w:val="right"/>
      <w:pPr>
        <w:ind w:left="2160" w:hanging="180"/>
      </w:pPr>
    </w:lvl>
    <w:lvl w:ilvl="3" w:tplc="B0F8CE00">
      <w:start w:val="1"/>
      <w:numFmt w:val="decimal"/>
      <w:lvlText w:val="%4."/>
      <w:lvlJc w:val="left"/>
      <w:pPr>
        <w:ind w:left="2880" w:hanging="360"/>
      </w:pPr>
    </w:lvl>
    <w:lvl w:ilvl="4" w:tplc="7ED05DBA">
      <w:start w:val="1"/>
      <w:numFmt w:val="lowerLetter"/>
      <w:lvlText w:val="%5."/>
      <w:lvlJc w:val="left"/>
      <w:pPr>
        <w:ind w:left="3600" w:hanging="360"/>
      </w:pPr>
    </w:lvl>
    <w:lvl w:ilvl="5" w:tplc="33A0FF44">
      <w:start w:val="1"/>
      <w:numFmt w:val="lowerRoman"/>
      <w:lvlText w:val="%6."/>
      <w:lvlJc w:val="right"/>
      <w:pPr>
        <w:ind w:left="4320" w:hanging="180"/>
      </w:pPr>
    </w:lvl>
    <w:lvl w:ilvl="6" w:tplc="918646F2">
      <w:start w:val="1"/>
      <w:numFmt w:val="decimal"/>
      <w:lvlText w:val="%7."/>
      <w:lvlJc w:val="left"/>
      <w:pPr>
        <w:ind w:left="5040" w:hanging="360"/>
      </w:pPr>
    </w:lvl>
    <w:lvl w:ilvl="7" w:tplc="28944414">
      <w:start w:val="1"/>
      <w:numFmt w:val="lowerLetter"/>
      <w:lvlText w:val="%8."/>
      <w:lvlJc w:val="left"/>
      <w:pPr>
        <w:ind w:left="5760" w:hanging="360"/>
      </w:pPr>
    </w:lvl>
    <w:lvl w:ilvl="8" w:tplc="3FEA6006">
      <w:start w:val="1"/>
      <w:numFmt w:val="lowerRoman"/>
      <w:lvlText w:val="%9."/>
      <w:lvlJc w:val="right"/>
      <w:pPr>
        <w:ind w:left="6480" w:hanging="180"/>
      </w:pPr>
    </w:lvl>
  </w:abstractNum>
  <w:abstractNum w:abstractNumId="6" w15:restartNumberingAfterBreak="0">
    <w:nsid w:val="62DA0E2F"/>
    <w:multiLevelType w:val="hybridMultilevel"/>
    <w:tmpl w:val="B4BAF9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0">
    <w:abstractNumId w:val="9"/>
  </w:num>
  <w:num w:numId="9">
    <w:abstractNumId w:val="8"/>
  </w:num>
  <w:num w:numId="8">
    <w:abstractNumId w:val="7"/>
  </w: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17"/>
    <w:rsid w:val="00034F6F"/>
    <w:rsid w:val="00036FA4"/>
    <w:rsid w:val="0004236E"/>
    <w:rsid w:val="00092BD7"/>
    <w:rsid w:val="00093A41"/>
    <w:rsid w:val="000B2FA8"/>
    <w:rsid w:val="00115347"/>
    <w:rsid w:val="00125405"/>
    <w:rsid w:val="0018108D"/>
    <w:rsid w:val="001900F7"/>
    <w:rsid w:val="001A72A2"/>
    <w:rsid w:val="001B0563"/>
    <w:rsid w:val="001D284A"/>
    <w:rsid w:val="001D52C5"/>
    <w:rsid w:val="00201689"/>
    <w:rsid w:val="002215DE"/>
    <w:rsid w:val="0022236B"/>
    <w:rsid w:val="002455CE"/>
    <w:rsid w:val="00261271"/>
    <w:rsid w:val="0027534E"/>
    <w:rsid w:val="0027549E"/>
    <w:rsid w:val="002C3F48"/>
    <w:rsid w:val="002D65D7"/>
    <w:rsid w:val="002F3505"/>
    <w:rsid w:val="00337AEC"/>
    <w:rsid w:val="003673CF"/>
    <w:rsid w:val="00381D1B"/>
    <w:rsid w:val="003C74E2"/>
    <w:rsid w:val="003F2CD6"/>
    <w:rsid w:val="00411F2A"/>
    <w:rsid w:val="0044536E"/>
    <w:rsid w:val="004475F7"/>
    <w:rsid w:val="00480417"/>
    <w:rsid w:val="00481904"/>
    <w:rsid w:val="004C04E1"/>
    <w:rsid w:val="004D0A3A"/>
    <w:rsid w:val="004F71A8"/>
    <w:rsid w:val="005819BF"/>
    <w:rsid w:val="005C7128"/>
    <w:rsid w:val="005E6B6E"/>
    <w:rsid w:val="00616226"/>
    <w:rsid w:val="00643E1C"/>
    <w:rsid w:val="00656398"/>
    <w:rsid w:val="00685190"/>
    <w:rsid w:val="0069239D"/>
    <w:rsid w:val="00696C0A"/>
    <w:rsid w:val="007070DC"/>
    <w:rsid w:val="0073532C"/>
    <w:rsid w:val="007A696D"/>
    <w:rsid w:val="007F248C"/>
    <w:rsid w:val="0082187A"/>
    <w:rsid w:val="00873854"/>
    <w:rsid w:val="008B5F88"/>
    <w:rsid w:val="00902C67"/>
    <w:rsid w:val="009A2FE6"/>
    <w:rsid w:val="009D71FE"/>
    <w:rsid w:val="009D7E3B"/>
    <w:rsid w:val="009E058F"/>
    <w:rsid w:val="009E6C9F"/>
    <w:rsid w:val="009F2EE4"/>
    <w:rsid w:val="00A55CDD"/>
    <w:rsid w:val="00AA6D43"/>
    <w:rsid w:val="00B066F2"/>
    <w:rsid w:val="00B140AE"/>
    <w:rsid w:val="00B30CD1"/>
    <w:rsid w:val="00B50B8B"/>
    <w:rsid w:val="00B561B7"/>
    <w:rsid w:val="00BB05BE"/>
    <w:rsid w:val="00BB1871"/>
    <w:rsid w:val="00BC2FD9"/>
    <w:rsid w:val="00BD5BAC"/>
    <w:rsid w:val="00BF7B32"/>
    <w:rsid w:val="00C17B30"/>
    <w:rsid w:val="00C23E0D"/>
    <w:rsid w:val="00C24654"/>
    <w:rsid w:val="00C6660F"/>
    <w:rsid w:val="00C70F20"/>
    <w:rsid w:val="00C76442"/>
    <w:rsid w:val="00CC7B6B"/>
    <w:rsid w:val="00D21883"/>
    <w:rsid w:val="00D31EF9"/>
    <w:rsid w:val="00D50CBD"/>
    <w:rsid w:val="00D71985"/>
    <w:rsid w:val="00D7548C"/>
    <w:rsid w:val="00DA5D22"/>
    <w:rsid w:val="00DC13B8"/>
    <w:rsid w:val="00DE3A97"/>
    <w:rsid w:val="00DE4D3D"/>
    <w:rsid w:val="00DE62E9"/>
    <w:rsid w:val="00DF68CE"/>
    <w:rsid w:val="00E73CCA"/>
    <w:rsid w:val="00E740DE"/>
    <w:rsid w:val="00EA49AD"/>
    <w:rsid w:val="00EB2F6C"/>
    <w:rsid w:val="00EF05C0"/>
    <w:rsid w:val="00EF781C"/>
    <w:rsid w:val="00F03B76"/>
    <w:rsid w:val="00F102E6"/>
    <w:rsid w:val="00F127CB"/>
    <w:rsid w:val="00F14F91"/>
    <w:rsid w:val="00FA55B6"/>
    <w:rsid w:val="00FB31A3"/>
    <w:rsid w:val="00FC514E"/>
    <w:rsid w:val="00FE67C4"/>
    <w:rsid w:val="00FF6266"/>
    <w:rsid w:val="00FF666C"/>
    <w:rsid w:val="010986A3"/>
    <w:rsid w:val="0112A207"/>
    <w:rsid w:val="0269454D"/>
    <w:rsid w:val="02AB6C9E"/>
    <w:rsid w:val="036F0F65"/>
    <w:rsid w:val="03775009"/>
    <w:rsid w:val="03A2F936"/>
    <w:rsid w:val="05217FB6"/>
    <w:rsid w:val="053D9EC4"/>
    <w:rsid w:val="0694E5E8"/>
    <w:rsid w:val="08F35551"/>
    <w:rsid w:val="0A212664"/>
    <w:rsid w:val="0A9A7555"/>
    <w:rsid w:val="0ADFD5C1"/>
    <w:rsid w:val="0B20581C"/>
    <w:rsid w:val="0B3C665A"/>
    <w:rsid w:val="0C15DE1E"/>
    <w:rsid w:val="0C438B29"/>
    <w:rsid w:val="0CA19393"/>
    <w:rsid w:val="0CDD3D65"/>
    <w:rsid w:val="0D0158B8"/>
    <w:rsid w:val="0DF8A7C2"/>
    <w:rsid w:val="0F2F41B7"/>
    <w:rsid w:val="0F89DECB"/>
    <w:rsid w:val="11B78F1D"/>
    <w:rsid w:val="1300048F"/>
    <w:rsid w:val="137BB66A"/>
    <w:rsid w:val="13BE71B4"/>
    <w:rsid w:val="13E668A2"/>
    <w:rsid w:val="154F017B"/>
    <w:rsid w:val="15D7F16B"/>
    <w:rsid w:val="15DC123D"/>
    <w:rsid w:val="16666E37"/>
    <w:rsid w:val="17645139"/>
    <w:rsid w:val="17C0D2DA"/>
    <w:rsid w:val="17EB7CD8"/>
    <w:rsid w:val="1A76AE57"/>
    <w:rsid w:val="1AD88F6B"/>
    <w:rsid w:val="1B6685B8"/>
    <w:rsid w:val="1B7427DF"/>
    <w:rsid w:val="1BE57ABB"/>
    <w:rsid w:val="1C059C92"/>
    <w:rsid w:val="1DF21718"/>
    <w:rsid w:val="22693EAB"/>
    <w:rsid w:val="23857A8F"/>
    <w:rsid w:val="2393D478"/>
    <w:rsid w:val="24949D29"/>
    <w:rsid w:val="24E16C58"/>
    <w:rsid w:val="25FCF876"/>
    <w:rsid w:val="26AD23F1"/>
    <w:rsid w:val="27AD0B6D"/>
    <w:rsid w:val="297F1708"/>
    <w:rsid w:val="2A00B2B9"/>
    <w:rsid w:val="2A129162"/>
    <w:rsid w:val="2A16DBC0"/>
    <w:rsid w:val="2BE934BE"/>
    <w:rsid w:val="2D337057"/>
    <w:rsid w:val="2E151920"/>
    <w:rsid w:val="2E578059"/>
    <w:rsid w:val="2E85214D"/>
    <w:rsid w:val="2E9F0D79"/>
    <w:rsid w:val="2F8346FA"/>
    <w:rsid w:val="30651743"/>
    <w:rsid w:val="309CBFE9"/>
    <w:rsid w:val="318F211B"/>
    <w:rsid w:val="31A9AA3E"/>
    <w:rsid w:val="3259A532"/>
    <w:rsid w:val="32F4D22D"/>
    <w:rsid w:val="34DA8FB1"/>
    <w:rsid w:val="35724551"/>
    <w:rsid w:val="360211F0"/>
    <w:rsid w:val="363AE6F9"/>
    <w:rsid w:val="3771DA73"/>
    <w:rsid w:val="38D2D76E"/>
    <w:rsid w:val="3951FA37"/>
    <w:rsid w:val="39E1C020"/>
    <w:rsid w:val="3A4E635D"/>
    <w:rsid w:val="3B124CB7"/>
    <w:rsid w:val="3B32CEF8"/>
    <w:rsid w:val="3C4D3821"/>
    <w:rsid w:val="3CF65FE0"/>
    <w:rsid w:val="3D7DC056"/>
    <w:rsid w:val="3DE01FD8"/>
    <w:rsid w:val="3E5DC5F5"/>
    <w:rsid w:val="3EA116ED"/>
    <w:rsid w:val="3FE99B8A"/>
    <w:rsid w:val="41F4BF8B"/>
    <w:rsid w:val="42C76C9B"/>
    <w:rsid w:val="42E094F8"/>
    <w:rsid w:val="4366BD52"/>
    <w:rsid w:val="44EAB691"/>
    <w:rsid w:val="463E3C55"/>
    <w:rsid w:val="467A95B8"/>
    <w:rsid w:val="46AC9FD9"/>
    <w:rsid w:val="46CAA11D"/>
    <w:rsid w:val="4797D84E"/>
    <w:rsid w:val="47E3898C"/>
    <w:rsid w:val="482CAB98"/>
    <w:rsid w:val="4975CF75"/>
    <w:rsid w:val="49F0C2B3"/>
    <w:rsid w:val="4A0655BF"/>
    <w:rsid w:val="4A2AF67F"/>
    <w:rsid w:val="4A647FA3"/>
    <w:rsid w:val="4DF097CC"/>
    <w:rsid w:val="4FB3D29D"/>
    <w:rsid w:val="4FEDABA4"/>
    <w:rsid w:val="500E5D77"/>
    <w:rsid w:val="50B50683"/>
    <w:rsid w:val="5275C08B"/>
    <w:rsid w:val="532AC565"/>
    <w:rsid w:val="5389C638"/>
    <w:rsid w:val="54034259"/>
    <w:rsid w:val="54765B56"/>
    <w:rsid w:val="54CE9722"/>
    <w:rsid w:val="5572BD3F"/>
    <w:rsid w:val="55FEE30C"/>
    <w:rsid w:val="563CCB59"/>
    <w:rsid w:val="573DCFB4"/>
    <w:rsid w:val="5770BBAF"/>
    <w:rsid w:val="57F08A45"/>
    <w:rsid w:val="5833F87F"/>
    <w:rsid w:val="5837D9E7"/>
    <w:rsid w:val="5867CAF5"/>
    <w:rsid w:val="59EB1EAF"/>
    <w:rsid w:val="5A448D6F"/>
    <w:rsid w:val="5ADF2879"/>
    <w:rsid w:val="5B702CC8"/>
    <w:rsid w:val="5C5F5C34"/>
    <w:rsid w:val="5C72E414"/>
    <w:rsid w:val="5CAC0CDD"/>
    <w:rsid w:val="5E77D2EF"/>
    <w:rsid w:val="5E8A11A6"/>
    <w:rsid w:val="5F28FBE8"/>
    <w:rsid w:val="5F7F2E23"/>
    <w:rsid w:val="6047A0A0"/>
    <w:rsid w:val="604F7AF2"/>
    <w:rsid w:val="622F78F4"/>
    <w:rsid w:val="624FB3C5"/>
    <w:rsid w:val="626363A7"/>
    <w:rsid w:val="643FD814"/>
    <w:rsid w:val="64977216"/>
    <w:rsid w:val="64E59E85"/>
    <w:rsid w:val="65E5C487"/>
    <w:rsid w:val="683C75A9"/>
    <w:rsid w:val="689AFBD2"/>
    <w:rsid w:val="69C3442B"/>
    <w:rsid w:val="6BD65B3A"/>
    <w:rsid w:val="6CFFD5B0"/>
    <w:rsid w:val="6D24B0A9"/>
    <w:rsid w:val="70195D52"/>
    <w:rsid w:val="705FEEA8"/>
    <w:rsid w:val="70BAE828"/>
    <w:rsid w:val="7129B0D2"/>
    <w:rsid w:val="716251CF"/>
    <w:rsid w:val="71DDFD6C"/>
    <w:rsid w:val="72508FB4"/>
    <w:rsid w:val="726CB574"/>
    <w:rsid w:val="7411C0CB"/>
    <w:rsid w:val="7453B4E1"/>
    <w:rsid w:val="755C81CB"/>
    <w:rsid w:val="75B1B071"/>
    <w:rsid w:val="7713D089"/>
    <w:rsid w:val="7743AD83"/>
    <w:rsid w:val="77709819"/>
    <w:rsid w:val="78F8A641"/>
    <w:rsid w:val="7D65DB3D"/>
    <w:rsid w:val="7D9D5576"/>
    <w:rsid w:val="7DA485D4"/>
    <w:rsid w:val="7FFEBA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1AB76"/>
  <w15:chartTrackingRefBased/>
  <w15:docId w15:val="{034D4C5E-AB75-4C5C-8C0E-95815A52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C7128"/>
    <w:rPr>
      <w:sz w:val="24"/>
      <w:szCs w:val="24"/>
      <w:lang w:eastAsia="en-US"/>
    </w:rPr>
  </w:style>
  <w:style w:type="paragraph" w:styleId="Heading1">
    <w:name w:val="heading 1"/>
    <w:basedOn w:val="Normal"/>
    <w:next w:val="Normal"/>
    <w:qFormat/>
    <w:pPr>
      <w:keepNext/>
      <w:widowControl w:val="0"/>
      <w:autoSpaceDE w:val="0"/>
      <w:autoSpaceDN w:val="0"/>
      <w:adjustRightInd w:val="0"/>
      <w:jc w:val="both"/>
      <w:outlineLvl w:val="0"/>
    </w:pPr>
    <w:rPr>
      <w:rFonts w:ascii="Arial" w:hAnsi="Arial" w:cs="Arial"/>
      <w:b/>
      <w:bCs/>
      <w:sz w:val="22"/>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autoSpaceDE w:val="0"/>
      <w:autoSpaceDN w:val="0"/>
      <w:adjustRightInd w:val="0"/>
      <w:ind w:left="720"/>
      <w:jc w:val="both"/>
    </w:pPr>
    <w:rPr>
      <w:rFonts w:ascii="Arial" w:hAnsi="Arial" w:cs="Arial"/>
      <w:b/>
      <w:bCs/>
      <w:sz w:val="20"/>
      <w:lang w:val="en-US"/>
    </w:rPr>
  </w:style>
  <w:style w:type="paragraph" w:styleId="BodyText">
    <w:name w:val="Body Text"/>
    <w:basedOn w:val="Normal"/>
    <w:link w:val="BodyTextChar"/>
    <w:rsid w:val="00F03B76"/>
    <w:pPr>
      <w:jc w:val="both"/>
    </w:pPr>
    <w:rPr>
      <w:lang w:val="x-none"/>
    </w:rPr>
  </w:style>
  <w:style w:type="character" w:styleId="BodyTextChar" w:customStyle="1">
    <w:name w:val="Body Text Char"/>
    <w:link w:val="BodyText"/>
    <w:rsid w:val="00F03B76"/>
    <w:rPr>
      <w:sz w:val="24"/>
      <w:szCs w:val="24"/>
      <w:lang w:eastAsia="en-US"/>
    </w:rPr>
  </w:style>
  <w:style w:type="paragraph" w:styleId="ListParagraph">
    <w:name w:val="List Paragraph"/>
    <w:basedOn w:val="Normal"/>
    <w:uiPriority w:val="34"/>
    <w:qFormat/>
    <w:rsid w:val="00093A41"/>
    <w:pPr>
      <w:ind w:left="720"/>
    </w:pPr>
  </w:style>
  <w:style w:type="paragraph" w:styleId="NoSpacing">
    <w:name w:val="No Spacing"/>
    <w:uiPriority w:val="1"/>
    <w:qFormat/>
    <w:rsid w:val="00C6660F"/>
    <w:rPr>
      <w:rFonts w:ascii="Calibri" w:hAnsi="Calibri" w:eastAsia="Calibri"/>
      <w:sz w:val="22"/>
      <w:szCs w:val="22"/>
      <w:lang w:eastAsia="en-US"/>
    </w:rPr>
  </w:style>
  <w:style w:type="paragraph" w:styleId="Header">
    <w:name w:val="header"/>
    <w:basedOn w:val="Normal"/>
    <w:link w:val="HeaderChar"/>
    <w:uiPriority w:val="99"/>
    <w:unhideWhenUsed/>
    <w:rsid w:val="00C6660F"/>
    <w:pPr>
      <w:tabs>
        <w:tab w:val="center" w:pos="4513"/>
        <w:tab w:val="right" w:pos="9026"/>
      </w:tabs>
    </w:pPr>
    <w:rPr>
      <w:rFonts w:ascii="Calibri" w:hAnsi="Calibri" w:eastAsia="Calibri"/>
      <w:sz w:val="22"/>
      <w:szCs w:val="22"/>
    </w:rPr>
  </w:style>
  <w:style w:type="character" w:styleId="HeaderChar" w:customStyle="1">
    <w:name w:val="Header Char"/>
    <w:link w:val="Header"/>
    <w:uiPriority w:val="99"/>
    <w:rsid w:val="00C6660F"/>
    <w:rPr>
      <w:rFonts w:ascii="Calibri" w:hAnsi="Calibri" w:eastAsia="Calibri"/>
      <w:sz w:val="22"/>
      <w:szCs w:val="22"/>
      <w:lang w:eastAsia="en-US"/>
    </w:rPr>
  </w:style>
  <w:style w:type="paragraph" w:styleId="Footer">
    <w:name w:val="footer"/>
    <w:basedOn w:val="Normal"/>
    <w:link w:val="FooterChar"/>
    <w:uiPriority w:val="99"/>
    <w:unhideWhenUsed/>
    <w:rsid w:val="00C6660F"/>
    <w:pPr>
      <w:tabs>
        <w:tab w:val="center" w:pos="4513"/>
        <w:tab w:val="right" w:pos="9026"/>
      </w:tabs>
    </w:pPr>
    <w:rPr>
      <w:rFonts w:ascii="Calibri" w:hAnsi="Calibri" w:eastAsia="Calibri"/>
      <w:sz w:val="22"/>
      <w:szCs w:val="22"/>
    </w:rPr>
  </w:style>
  <w:style w:type="character" w:styleId="FooterChar" w:customStyle="1">
    <w:name w:val="Footer Char"/>
    <w:link w:val="Footer"/>
    <w:uiPriority w:val="99"/>
    <w:rsid w:val="00C6660F"/>
    <w:rPr>
      <w:rFonts w:ascii="Calibri" w:hAnsi="Calibri" w:eastAsia="Calibri"/>
      <w:sz w:val="22"/>
      <w:szCs w:val="22"/>
      <w:lang w:eastAsia="en-US"/>
    </w:rPr>
  </w:style>
  <w:style w:type="character" w:styleId="Hyperlink">
    <w:name w:val="Hyperlink"/>
    <w:rsid w:val="00DC13B8"/>
    <w:rPr>
      <w:color w:val="0563C1"/>
      <w:u w:val="single"/>
    </w:rPr>
  </w:style>
  <w:style w:type="character" w:styleId="UnresolvedMention">
    <w:name w:val="Unresolved Mention"/>
    <w:uiPriority w:val="99"/>
    <w:semiHidden/>
    <w:unhideWhenUsed/>
    <w:rsid w:val="00DC1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hyperlink" Target="mailto:tinacunnell@thetfordtowncouncil.gov.uk" TargetMode="External" Id="rId10" /><Relationship Type="http://schemas.openxmlformats.org/officeDocument/2006/relationships/styles" Target="styles.xml" Id="rId4" /><Relationship Type="http://schemas.openxmlformats.org/officeDocument/2006/relationships/theme" Target="theme/theme1.xml" Id="rId14" /><Relationship Type="http://schemas.microsoft.com/office/2019/09/relationships/intelligence" Target="/word/intelligence.xml" Id="R3747c347cefe4d45" /><Relationship Type="http://schemas.openxmlformats.org/officeDocument/2006/relationships/image" Target="/media/image2.jpg" Id="R05b3b0597842421d" /><Relationship Type="http://schemas.openxmlformats.org/officeDocument/2006/relationships/hyperlink" Target="https://www.thetfordtowncouncil.gov.uk/download/30711/" TargetMode="External" Id="R2a2d7f8b55ae4f1e"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Karen Robinson</DisplayName>
        <AccountId>25</AccountId>
        <AccountType/>
      </UserInfo>
    </SharedWithUsers>
  </documentManagement>
</p:properties>
</file>

<file path=customXml/itemProps1.xml><?xml version="1.0" encoding="utf-8"?>
<ds:datastoreItem xmlns:ds="http://schemas.openxmlformats.org/officeDocument/2006/customXml" ds:itemID="{E3EAB764-F5E1-4343-BDEE-B5F494E09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105CF-E141-46DD-B414-DC0EDCC80F02}">
  <ds:schemaRefs>
    <ds:schemaRef ds:uri="http://schemas.microsoft.com/sharepoint/v3/contenttype/forms"/>
  </ds:schemaRefs>
</ds:datastoreItem>
</file>

<file path=customXml/itemProps3.xml><?xml version="1.0" encoding="utf-8"?>
<ds:datastoreItem xmlns:ds="http://schemas.openxmlformats.org/officeDocument/2006/customXml" ds:itemID="{7129003F-8B4C-4611-96C7-DFDA0E9A01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Thetford Town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Thetford Town Council</dc:creator>
  <keywords/>
  <lastModifiedBy>Alan Yorke</lastModifiedBy>
  <revision>13</revision>
  <lastPrinted>2016-07-22T08:42:00.0000000Z</lastPrinted>
  <dcterms:created xsi:type="dcterms:W3CDTF">2021-05-19T17:33:00.0000000Z</dcterms:created>
  <dcterms:modified xsi:type="dcterms:W3CDTF">2021-05-20T15:45:43.1245454Z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ies>
</file>