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Default ContentType="image/gif" Extension="gif"/>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2.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after="60" w:before="60" w:lineRule="auto"/>
        <w:contextualSpacing w:val="0"/>
        <w:jc w:val="both"/>
      </w:pPr>
      <w:bookmarkStart w:colFirst="0" w:colLast="0" w:name="h.gjdgxs" w:id="0"/>
      <w:bookmarkEnd w:id="0"/>
      <w:r w:rsidDel="00000000" w:rsidR="00000000" w:rsidRPr="00000000">
        <w:rPr>
          <w:rtl w:val="0"/>
        </w:rPr>
      </w:r>
    </w:p>
    <w:tbl>
      <w:tblPr>
        <w:tblStyle w:val="Table1"/>
        <w:bidiVisual w:val="0"/>
        <w:tblW w:w="984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40"/>
        <w:tblGridChange w:id="0">
          <w:tblGrid>
            <w:gridCol w:w="9840"/>
          </w:tblGrid>
        </w:tblGridChange>
      </w:tblGrid>
      <w:tr>
        <w:trPr>
          <w:trHeight w:val="1400" w:hRule="atLeast"/>
        </w:trPr>
        <w:tc>
          <w:tcPr/>
          <w:p w:rsidR="00000000" w:rsidDel="00000000" w:rsidP="00000000" w:rsidRDefault="00000000" w:rsidRPr="00000000">
            <w:pPr>
              <w:pStyle w:val="Heading1"/>
              <w:spacing w:after="60" w:before="60" w:lineRule="auto"/>
              <w:contextualSpacing w:val="0"/>
              <w:jc w:val="both"/>
            </w:pPr>
            <w:bookmarkStart w:colFirst="0" w:colLast="0" w:name="h.vog8o7msj74" w:id="1"/>
            <w:bookmarkEnd w:id="1"/>
            <w:r w:rsidDel="00000000" w:rsidR="00000000" w:rsidRPr="00000000">
              <w:rPr>
                <w:b w:val="0"/>
                <w:color w:val="4f81bd"/>
                <w:sz w:val="20"/>
                <w:rtl w:val="0"/>
              </w:rPr>
              <w:t xml:space="preserve">CUSTOMER: </w:t>
            </w:r>
            <w:r w:rsidDel="00000000" w:rsidR="00000000" w:rsidRPr="00000000">
              <w:rPr>
                <w:b w:val="0"/>
                <w:sz w:val="20"/>
                <w:rtl w:val="0"/>
              </w:rPr>
              <w:t xml:space="preserve">The Home Office for Digital Services at the Border Programme</w:t>
            </w:r>
          </w:p>
          <w:p w:rsidR="00000000" w:rsidDel="00000000" w:rsidP="00000000" w:rsidRDefault="00000000" w:rsidRPr="00000000">
            <w:pPr>
              <w:pStyle w:val="Heading1"/>
              <w:keepNext w:val="1"/>
              <w:keepLines w:val="1"/>
              <w:spacing w:after="60" w:before="60" w:lineRule="auto"/>
              <w:contextualSpacing w:val="0"/>
              <w:jc w:val="both"/>
            </w:pPr>
            <w:bookmarkStart w:colFirst="0" w:colLast="0" w:name="h.nli87kwxoma2" w:id="2"/>
            <w:bookmarkEnd w:id="2"/>
            <w:r w:rsidDel="00000000" w:rsidR="00000000" w:rsidRPr="00000000">
              <w:rPr>
                <w:b w:val="0"/>
                <w:color w:val="4f81bd"/>
                <w:sz w:val="20"/>
                <w:rtl w:val="0"/>
              </w:rPr>
              <w:t xml:space="preserve">CUSTOMER LOCATIONS: </w:t>
            </w:r>
            <w:r w:rsidDel="00000000" w:rsidR="00000000" w:rsidRPr="00000000">
              <w:rPr>
                <w:rFonts w:ascii="Arial" w:cs="Arial" w:eastAsia="Arial" w:hAnsi="Arial"/>
                <w:b w:val="0"/>
                <w:sz w:val="20"/>
                <w:rtl w:val="0"/>
              </w:rPr>
              <w:t xml:space="preserve">8 - 10 Great George St, Westminster, London SW1P 3AE and possible other London Locations.</w:t>
            </w:r>
            <w:r w:rsidDel="00000000" w:rsidR="00000000" w:rsidRPr="00000000">
              <w:rPr>
                <w:rtl w:val="0"/>
              </w:rPr>
            </w:r>
          </w:p>
          <w:p w:rsidR="00000000" w:rsidDel="00000000" w:rsidP="00000000" w:rsidRDefault="00000000" w:rsidRPr="00000000">
            <w:pPr>
              <w:pStyle w:val="Heading1"/>
              <w:spacing w:after="60" w:before="60" w:lineRule="auto"/>
              <w:contextualSpacing w:val="0"/>
            </w:pPr>
            <w:r w:rsidDel="00000000" w:rsidR="00000000" w:rsidRPr="00000000">
              <w:rPr>
                <w:b w:val="0"/>
                <w:color w:val="4f81bd"/>
                <w:sz w:val="20"/>
                <w:rtl w:val="0"/>
              </w:rPr>
              <w:t xml:space="preserve">PHASE: </w:t>
            </w:r>
            <w:r w:rsidDel="00000000" w:rsidR="00000000" w:rsidRPr="00000000">
              <w:rPr>
                <w:b w:val="0"/>
                <w:sz w:val="20"/>
                <w:rtl w:val="0"/>
              </w:rPr>
              <w:t xml:space="preserve">Discovery</w:t>
            </w:r>
          </w:p>
          <w:p w:rsidR="00000000" w:rsidDel="00000000" w:rsidP="00000000" w:rsidRDefault="00000000" w:rsidRPr="00000000">
            <w:pPr>
              <w:pStyle w:val="Heading1"/>
              <w:spacing w:after="60" w:before="60" w:lineRule="auto"/>
              <w:contextualSpacing w:val="0"/>
            </w:pPr>
            <w:r w:rsidDel="00000000" w:rsidR="00000000" w:rsidRPr="00000000">
              <w:rPr>
                <w:b w:val="0"/>
                <w:color w:val="4f81bd"/>
                <w:sz w:val="20"/>
                <w:rtl w:val="0"/>
              </w:rPr>
              <w:t xml:space="preserve">START DATE: </w:t>
            </w:r>
            <w:r w:rsidDel="00000000" w:rsidR="00000000" w:rsidRPr="00000000">
              <w:rPr>
                <w:b w:val="0"/>
                <w:sz w:val="20"/>
                <w:rtl w:val="0"/>
              </w:rPr>
              <w:t xml:space="preserve">20/04/2015</w:t>
            </w:r>
          </w:p>
          <w:p w:rsidR="00000000" w:rsidDel="00000000" w:rsidP="00000000" w:rsidRDefault="00000000" w:rsidRPr="00000000">
            <w:pPr>
              <w:pStyle w:val="Heading1"/>
              <w:spacing w:after="60" w:before="60" w:lineRule="auto"/>
              <w:contextualSpacing w:val="0"/>
            </w:pPr>
            <w:r w:rsidDel="00000000" w:rsidR="00000000" w:rsidRPr="00000000">
              <w:rPr>
                <w:b w:val="0"/>
                <w:color w:val="4f81bd"/>
                <w:sz w:val="20"/>
                <w:rtl w:val="0"/>
              </w:rPr>
              <w:t xml:space="preserve">TIMEFRAME: </w:t>
            </w:r>
            <w:r w:rsidDel="00000000" w:rsidR="00000000" w:rsidRPr="00000000">
              <w:rPr>
                <w:b w:val="0"/>
                <w:sz w:val="20"/>
                <w:rtl w:val="0"/>
              </w:rPr>
              <w:t xml:space="preserve">6 months</w:t>
            </w:r>
          </w:p>
        </w:tc>
      </w:tr>
    </w:tbl>
    <w:p w:rsidR="00000000" w:rsidDel="00000000" w:rsidP="00000000" w:rsidRDefault="00000000" w:rsidRPr="00000000">
      <w:pPr>
        <w:pStyle w:val="Heading1"/>
        <w:spacing w:after="60" w:before="60" w:lineRule="auto"/>
        <w:contextualSpacing w:val="0"/>
      </w:pPr>
      <w:r w:rsidDel="00000000" w:rsidR="00000000" w:rsidRPr="00000000">
        <w:rPr>
          <w:rtl w:val="0"/>
        </w:rPr>
      </w:r>
    </w:p>
    <w:p w:rsidR="00000000" w:rsidDel="00000000" w:rsidP="00000000" w:rsidRDefault="00000000" w:rsidRPr="00000000">
      <w:pPr>
        <w:pStyle w:val="Heading1"/>
        <w:spacing w:after="60" w:before="60" w:lineRule="auto"/>
        <w:contextualSpacing w:val="0"/>
      </w:pPr>
      <w:bookmarkStart w:colFirst="0" w:colLast="0" w:name="h.1fob9te" w:id="3"/>
      <w:bookmarkEnd w:id="3"/>
      <w:r w:rsidDel="00000000" w:rsidR="00000000" w:rsidRPr="00000000">
        <w:rPr>
          <w:b w:val="0"/>
          <w:color w:val="4f81bd"/>
          <w:sz w:val="28"/>
          <w:rtl w:val="0"/>
        </w:rPr>
        <w:t xml:space="preserve">CURRENT SITUATION / BACKGROUND INFORMATION</w:t>
      </w:r>
    </w:p>
    <w:p w:rsidR="00000000" w:rsidDel="00000000" w:rsidP="00000000" w:rsidRDefault="00000000" w:rsidRPr="00000000">
      <w:pPr>
        <w:spacing w:after="60" w:before="60" w:line="240" w:lineRule="auto"/>
        <w:contextualSpacing w:val="0"/>
        <w:jc w:val="both"/>
      </w:pPr>
      <w:r w:rsidDel="00000000" w:rsidR="00000000" w:rsidRPr="00000000">
        <w:rPr>
          <w:rFonts w:ascii="Arial" w:cs="Arial" w:eastAsia="Arial" w:hAnsi="Arial"/>
          <w:b w:val="0"/>
          <w:color w:val="000000"/>
          <w:sz w:val="20"/>
          <w:rtl w:val="0"/>
        </w:rPr>
        <w:t xml:space="preserve">Digital Services at the Border (DSAB) is an agile project within the Border Systems Portfolio that is building functionality to transform the way the Home Office manages Borders into the United Kingdom. It is currently in Discovery Phase and requires an agile delivery manager, to manage an agile, multi-disciplinary and highly skilled digital team to deliver a specific product or transformation. </w:t>
      </w:r>
    </w:p>
    <w:p w:rsidR="00000000" w:rsidDel="00000000" w:rsidP="00000000" w:rsidRDefault="00000000" w:rsidRPr="00000000">
      <w:pPr>
        <w:spacing w:after="60" w:before="60" w:line="240" w:lineRule="auto"/>
        <w:contextualSpacing w:val="0"/>
        <w:jc w:val="both"/>
      </w:pPr>
      <w:r w:rsidDel="00000000" w:rsidR="00000000" w:rsidRPr="00000000">
        <w:rPr>
          <w:rtl w:val="0"/>
        </w:rPr>
      </w:r>
    </w:p>
    <w:p w:rsidR="00000000" w:rsidDel="00000000" w:rsidP="00000000" w:rsidRDefault="00000000" w:rsidRPr="00000000">
      <w:pPr>
        <w:pStyle w:val="Heading1"/>
        <w:spacing w:after="60" w:before="60" w:lineRule="auto"/>
        <w:contextualSpacing w:val="0"/>
        <w:jc w:val="both"/>
      </w:pPr>
      <w:bookmarkStart w:colFirst="0" w:colLast="0" w:name="h.3znysh7" w:id="4"/>
      <w:bookmarkEnd w:id="4"/>
      <w:r w:rsidDel="00000000" w:rsidR="00000000" w:rsidRPr="00000000">
        <w:rPr>
          <w:b w:val="0"/>
          <w:color w:val="4f81bd"/>
          <w:sz w:val="28"/>
          <w:rtl w:val="0"/>
        </w:rPr>
        <w:t xml:space="preserve">CURRENT TECHNOLOGIES AND LANGUAGES</w:t>
      </w:r>
    </w:p>
    <w:p w:rsidR="00000000" w:rsidDel="00000000" w:rsidP="00000000" w:rsidRDefault="00000000" w:rsidRPr="00000000">
      <w:pPr>
        <w:spacing w:after="60" w:before="60" w:line="240" w:lineRule="auto"/>
        <w:contextualSpacing w:val="0"/>
        <w:jc w:val="both"/>
      </w:pPr>
      <w:r w:rsidDel="00000000" w:rsidR="00000000" w:rsidRPr="00000000">
        <w:rPr>
          <w:rFonts w:ascii="Arial" w:cs="Arial" w:eastAsia="Arial" w:hAnsi="Arial"/>
          <w:b w:val="0"/>
          <w:sz w:val="20"/>
          <w:rtl w:val="0"/>
        </w:rPr>
        <w:t xml:space="preserve">N/A </w:t>
      </w:r>
    </w:p>
    <w:p w:rsidR="00000000" w:rsidDel="00000000" w:rsidP="00000000" w:rsidRDefault="00000000" w:rsidRPr="00000000">
      <w:pPr>
        <w:spacing w:after="60" w:before="60" w:line="240" w:lineRule="auto"/>
        <w:contextualSpacing w:val="0"/>
        <w:jc w:val="both"/>
      </w:pPr>
      <w:r w:rsidDel="00000000" w:rsidR="00000000" w:rsidRPr="00000000">
        <w:rPr>
          <w:rtl w:val="0"/>
        </w:rPr>
      </w:r>
    </w:p>
    <w:p w:rsidR="00000000" w:rsidDel="00000000" w:rsidP="00000000" w:rsidRDefault="00000000" w:rsidRPr="00000000">
      <w:pPr>
        <w:pStyle w:val="Heading1"/>
        <w:spacing w:after="60" w:before="60" w:lineRule="auto"/>
        <w:contextualSpacing w:val="0"/>
        <w:jc w:val="both"/>
      </w:pPr>
      <w:r w:rsidDel="00000000" w:rsidR="00000000" w:rsidRPr="00000000">
        <w:rPr>
          <w:b w:val="0"/>
          <w:color w:val="4f81bd"/>
          <w:sz w:val="28"/>
          <w:rtl w:val="0"/>
        </w:rPr>
        <w:t xml:space="preserve">CURRENT ROLES AND RESPONSIBILITIES OF THE CUSTOMER</w:t>
      </w:r>
    </w:p>
    <w:p w:rsidR="00000000" w:rsidDel="00000000" w:rsidP="00000000" w:rsidRDefault="00000000" w:rsidRPr="00000000">
      <w:pPr>
        <w:spacing w:after="60" w:before="60" w:line="240" w:lineRule="auto"/>
        <w:contextualSpacing w:val="0"/>
      </w:pPr>
      <w:r w:rsidDel="00000000" w:rsidR="00000000" w:rsidRPr="00000000">
        <w:rPr>
          <w:rFonts w:ascii="Arial" w:cs="Arial" w:eastAsia="Arial" w:hAnsi="Arial"/>
          <w:b w:val="0"/>
          <w:sz w:val="20"/>
          <w:rtl w:val="0"/>
        </w:rPr>
        <w:t xml:space="preserve">DSAB are currently in a Discovery Phase operating in a mixed team of contractors and civil servants to establish the key building blocks required to deliver the Digital Services at the Border Programme.  </w:t>
      </w:r>
    </w:p>
    <w:p w:rsidR="00000000" w:rsidDel="00000000" w:rsidP="00000000" w:rsidRDefault="00000000" w:rsidRPr="00000000">
      <w:pPr>
        <w:spacing w:after="60" w:before="60" w:line="240" w:lineRule="auto"/>
        <w:contextualSpacing w:val="0"/>
      </w:pPr>
      <w:r w:rsidDel="00000000" w:rsidR="00000000" w:rsidRPr="00000000">
        <w:rPr>
          <w:rtl w:val="0"/>
        </w:rPr>
      </w:r>
    </w:p>
    <w:p w:rsidR="00000000" w:rsidDel="00000000" w:rsidP="00000000" w:rsidRDefault="00000000" w:rsidRPr="00000000">
      <w:pPr>
        <w:pStyle w:val="Heading1"/>
        <w:spacing w:after="60" w:before="60" w:lineRule="auto"/>
        <w:contextualSpacing w:val="0"/>
        <w:jc w:val="both"/>
      </w:pPr>
      <w:bookmarkStart w:colFirst="0" w:colLast="0" w:name="h.2et92p0" w:id="5"/>
      <w:bookmarkEnd w:id="5"/>
      <w:r w:rsidDel="00000000" w:rsidR="00000000" w:rsidRPr="00000000">
        <w:rPr>
          <w:b w:val="0"/>
          <w:color w:val="4f81bd"/>
          <w:sz w:val="28"/>
          <w:rtl w:val="0"/>
        </w:rPr>
        <w:t xml:space="preserve">REQUIRED OUTCOMES</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bookmarkStart w:colFirst="0" w:colLast="0" w:name="h.tyjcwt" w:id="6"/>
      <w:bookmarkEnd w:id="6"/>
      <w:r w:rsidDel="00000000" w:rsidR="00000000" w:rsidRPr="00000000">
        <w:rPr>
          <w:rFonts w:ascii="Arial" w:cs="Arial" w:eastAsia="Arial" w:hAnsi="Arial"/>
          <w:b w:val="0"/>
          <w:sz w:val="20"/>
          <w:rtl w:val="0"/>
        </w:rPr>
        <w:t xml:space="preserve">Deliver IT projects and products using agile project management methodology.</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r w:rsidDel="00000000" w:rsidR="00000000" w:rsidRPr="00000000">
        <w:rPr>
          <w:rFonts w:ascii="Arial" w:cs="Arial" w:eastAsia="Arial" w:hAnsi="Arial"/>
          <w:b w:val="0"/>
          <w:sz w:val="20"/>
          <w:rtl w:val="0"/>
        </w:rPr>
        <w:t xml:space="preserve">Work with Product Managers to define roadmaps and translate these into user stories.</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bookmarkStart w:colFirst="0" w:colLast="0" w:name="h.3dy6vkm" w:id="7"/>
      <w:bookmarkEnd w:id="7"/>
      <w:r w:rsidDel="00000000" w:rsidR="00000000" w:rsidRPr="00000000">
        <w:rPr>
          <w:rFonts w:ascii="Arial" w:cs="Arial" w:eastAsia="Arial" w:hAnsi="Arial"/>
          <w:b w:val="0"/>
          <w:sz w:val="20"/>
          <w:rtl w:val="0"/>
        </w:rPr>
        <w:t xml:space="preserve">Create manageable plans for service delivery, by leading the collaborative, dynamic planning process, matrix-managing multidisciplinary teams and prioritising work that needs to be done against the capacity and capability of the team. </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r w:rsidDel="00000000" w:rsidR="00000000" w:rsidRPr="00000000">
        <w:rPr>
          <w:rFonts w:ascii="Arial" w:cs="Arial" w:eastAsia="Arial" w:hAnsi="Arial"/>
          <w:b w:val="0"/>
          <w:sz w:val="20"/>
          <w:rtl w:val="0"/>
        </w:rPr>
        <w:t xml:space="preserve">Identify risks and issues in order to make decisions, by weighing the complexities involved against the need to act whilst taking account of the wider context; including diversity, sustainability, and stakeholder expectations. </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r w:rsidDel="00000000" w:rsidR="00000000" w:rsidRPr="00000000">
        <w:rPr>
          <w:rFonts w:ascii="Arial" w:cs="Arial" w:eastAsia="Arial" w:hAnsi="Arial"/>
          <w:b w:val="0"/>
          <w:sz w:val="20"/>
          <w:rtl w:val="0"/>
        </w:rPr>
        <w:t xml:space="preserve">Promote a culture focused on ensuring customer needs are met, by identifying how the business area compares to customer service expectations and industry best practice, and creating plans for improvements in this area. </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bookmarkStart w:colFirst="0" w:colLast="0" w:name="h.1t3h5sf" w:id="8"/>
      <w:bookmarkEnd w:id="8"/>
      <w:r w:rsidDel="00000000" w:rsidR="00000000" w:rsidRPr="00000000">
        <w:rPr>
          <w:rFonts w:ascii="Arial" w:cs="Arial" w:eastAsia="Arial" w:hAnsi="Arial"/>
          <w:b w:val="0"/>
          <w:sz w:val="20"/>
          <w:rtl w:val="0"/>
        </w:rPr>
        <w:t xml:space="preserve">Review, challenge and adjust performance levels to ensure quality outcomes are delivered on time, by maintaining effective performance in difficult and challenging circumstances, encouraging focus on priorities, objectives and expectations, and rewarding success.</w:t>
      </w:r>
    </w:p>
    <w:p w:rsidR="00000000" w:rsidDel="00000000" w:rsidP="00000000" w:rsidRDefault="00000000" w:rsidRPr="00000000">
      <w:pPr>
        <w:numPr>
          <w:ilvl w:val="0"/>
          <w:numId w:val="1"/>
        </w:numPr>
        <w:spacing w:after="0" w:before="240" w:line="276" w:lineRule="auto"/>
        <w:ind w:left="720" w:hanging="360"/>
        <w:contextualSpacing w:val="1"/>
        <w:jc w:val="both"/>
        <w:rPr>
          <w:b w:val="0"/>
          <w:sz w:val="20"/>
        </w:rPr>
      </w:pPr>
      <w:r w:rsidDel="00000000" w:rsidR="00000000" w:rsidRPr="00000000">
        <w:rPr>
          <w:rFonts w:ascii="Arial" w:cs="Arial" w:eastAsia="Arial" w:hAnsi="Arial"/>
          <w:b w:val="0"/>
          <w:sz w:val="20"/>
          <w:rtl w:val="0"/>
        </w:rPr>
        <w:t xml:space="preserve">Generate commitment to goals by engaging with and being visible to, colleagues and stakeholders at all levels to build trust and encourage contributions and involvement.  </w:t>
      </w:r>
    </w:p>
    <w:p w:rsidR="00000000" w:rsidDel="00000000" w:rsidP="00000000" w:rsidRDefault="00000000" w:rsidRPr="00000000">
      <w:pPr>
        <w:pStyle w:val="Heading1"/>
        <w:spacing w:after="60" w:before="60" w:lineRule="auto"/>
        <w:contextualSpacing w:val="0"/>
        <w:jc w:val="both"/>
      </w:pPr>
      <w:r w:rsidDel="00000000" w:rsidR="00000000" w:rsidRPr="00000000">
        <w:rPr>
          <w:rtl w:val="0"/>
        </w:rPr>
      </w:r>
    </w:p>
    <w:p w:rsidR="00000000" w:rsidDel="00000000" w:rsidP="00000000" w:rsidRDefault="00000000" w:rsidRPr="00000000">
      <w:pPr>
        <w:pStyle w:val="Heading1"/>
        <w:spacing w:after="60" w:before="60" w:lineRule="auto"/>
        <w:contextualSpacing w:val="0"/>
        <w:jc w:val="both"/>
      </w:pPr>
      <w:r w:rsidDel="00000000" w:rsidR="00000000" w:rsidRPr="00000000">
        <w:rPr>
          <w:color w:val="4f81bd"/>
          <w:sz w:val="28"/>
          <w:rtl w:val="0"/>
        </w:rPr>
        <w:t xml:space="preserve">CAPABILITIES AND ROLES</w:t>
      </w:r>
      <w:r w:rsidDel="00000000" w:rsidR="00000000" w:rsidRPr="00000000">
        <w:rPr>
          <w:rtl w:val="0"/>
        </w:rPr>
      </w:r>
    </w:p>
    <w:tbl>
      <w:tblPr>
        <w:tblStyle w:val="Table2"/>
        <w:bidiVisual w:val="0"/>
        <w:tblW w:w="9962.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518"/>
        <w:gridCol w:w="7444"/>
        <w:tblGridChange w:id="0">
          <w:tblGrid>
            <w:gridCol w:w="2518"/>
            <w:gridCol w:w="7444"/>
          </w:tblGrid>
        </w:tblGridChange>
      </w:tblGrid>
      <w:tr>
        <w:trPr>
          <w:trHeight w:val="460" w:hRule="atLeast"/>
        </w:trPr>
        <w:tc>
          <w:tcPr>
            <w:shd w:fill="c6d9f1"/>
            <w:vAlign w:val="center"/>
          </w:tcPr>
          <w:p w:rsidR="00000000" w:rsidDel="00000000" w:rsidP="00000000" w:rsidRDefault="00000000" w:rsidRPr="00000000">
            <w:pPr>
              <w:spacing w:after="60" w:before="60" w:line="240" w:lineRule="auto"/>
              <w:contextualSpacing w:val="0"/>
              <w:jc w:val="both"/>
            </w:pPr>
            <w:r w:rsidDel="00000000" w:rsidR="00000000" w:rsidRPr="00000000">
              <w:rPr>
                <w:rFonts w:ascii="Arial" w:cs="Arial" w:eastAsia="Arial" w:hAnsi="Arial"/>
                <w:b w:val="1"/>
                <w:color w:val="000000"/>
                <w:sz w:val="20"/>
                <w:rtl w:val="0"/>
              </w:rPr>
              <w:t xml:space="preserve">CAPABILITY</w:t>
            </w:r>
          </w:p>
        </w:tc>
        <w:tc>
          <w:tcPr>
            <w:shd w:fill="c6d9f1"/>
            <w:vAlign w:val="center"/>
          </w:tcPr>
          <w:p w:rsidR="00000000" w:rsidDel="00000000" w:rsidP="00000000" w:rsidRDefault="00000000" w:rsidRPr="00000000">
            <w:pPr>
              <w:spacing w:after="60" w:before="60" w:line="240" w:lineRule="auto"/>
              <w:contextualSpacing w:val="0"/>
              <w:jc w:val="both"/>
            </w:pPr>
            <w:r w:rsidDel="00000000" w:rsidR="00000000" w:rsidRPr="00000000">
              <w:rPr>
                <w:rFonts w:ascii="Arial" w:cs="Arial" w:eastAsia="Arial" w:hAnsi="Arial"/>
                <w:b w:val="1"/>
                <w:color w:val="000000"/>
                <w:sz w:val="20"/>
                <w:rtl w:val="0"/>
              </w:rPr>
              <w:t xml:space="preserve">CUSTOMER’S REQUIRED OUTCOME</w:t>
            </w:r>
          </w:p>
        </w:tc>
      </w:tr>
      <w:tr>
        <w:trPr>
          <w:trHeight w:val="320" w:hRule="atLeast"/>
        </w:trPr>
        <w:tc>
          <w:tcPr>
            <w:vAlign w:val="center"/>
          </w:tcPr>
          <w:p w:rsidR="00000000" w:rsidDel="00000000" w:rsidP="00000000" w:rsidRDefault="00000000" w:rsidRPr="00000000">
            <w:pPr>
              <w:spacing w:after="60" w:before="60" w:lineRule="auto"/>
              <w:contextualSpacing w:val="0"/>
            </w:pPr>
            <w:r w:rsidDel="00000000" w:rsidR="00000000" w:rsidRPr="00000000">
              <w:rPr>
                <w:rFonts w:ascii="Arial" w:cs="Arial" w:eastAsia="Arial" w:hAnsi="Arial"/>
                <w:sz w:val="20"/>
                <w:rtl w:val="0"/>
              </w:rPr>
              <w:t xml:space="preserve">Agile Delivery Management</w:t>
            </w:r>
          </w:p>
          <w:p w:rsidR="00000000" w:rsidDel="00000000" w:rsidP="00000000" w:rsidRDefault="00000000" w:rsidRPr="00000000">
            <w:pPr>
              <w:spacing w:after="60" w:before="60" w:lineRule="auto"/>
              <w:contextualSpacing w:val="0"/>
            </w:pPr>
            <w:r w:rsidDel="00000000" w:rsidR="00000000" w:rsidRPr="00000000">
              <w:rPr>
                <w:rFonts w:ascii="Arial" w:cs="Arial" w:eastAsia="Arial" w:hAnsi="Arial"/>
                <w:sz w:val="20"/>
                <w:rtl w:val="0"/>
              </w:rPr>
              <w:t xml:space="preserve">x1 Delivery Manager</w:t>
            </w:r>
          </w:p>
        </w:tc>
        <w:tc>
          <w:tcPr>
            <w:vAlign w:val="center"/>
          </w:tcPr>
          <w:p w:rsidR="00000000" w:rsidDel="00000000" w:rsidP="00000000" w:rsidRDefault="00000000" w:rsidRPr="00000000">
            <w:pPr>
              <w:spacing w:after="60" w:before="60" w:line="276" w:lineRule="auto"/>
              <w:contextualSpacing w:val="0"/>
              <w:jc w:val="both"/>
            </w:pPr>
            <w:r w:rsidDel="00000000" w:rsidR="00000000" w:rsidRPr="00000000">
              <w:rPr>
                <w:rtl w:val="0"/>
              </w:rPr>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1"/>
                <w:color w:val="000000"/>
                <w:sz w:val="20"/>
                <w:rtl w:val="0"/>
              </w:rPr>
              <w:t xml:space="preserve">Outcome 1:</w:t>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0"/>
                <w:color w:val="000000"/>
                <w:sz w:val="20"/>
                <w:rtl w:val="0"/>
              </w:rPr>
              <w:t xml:space="preserve">Successful completion of an options analysis phase of work which identifies a series of quick wins for DSAB to develop and deliver services into the business iteratively, with business benefits captured</w:t>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1"/>
                <w:color w:val="000000"/>
                <w:sz w:val="20"/>
                <w:rtl w:val="0"/>
              </w:rPr>
              <w:t xml:space="preserve">Outcome 2:</w:t>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0"/>
                <w:color w:val="000000"/>
                <w:sz w:val="20"/>
                <w:rtl w:val="0"/>
              </w:rPr>
              <w:t xml:space="preserve">Following outcome 1, running the discovery period for whichever service is selected by the business for delivery first. This will create a small team and develop and initial project backlog</w:t>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1"/>
                <w:color w:val="000000"/>
                <w:sz w:val="20"/>
                <w:rtl w:val="0"/>
              </w:rPr>
              <w:t xml:space="preserve">Outcome 3:</w:t>
            </w:r>
          </w:p>
          <w:p w:rsidR="00000000" w:rsidDel="00000000" w:rsidP="00000000" w:rsidRDefault="00000000" w:rsidRPr="00000000">
            <w:pPr>
              <w:spacing w:after="60" w:before="60" w:line="276" w:lineRule="auto"/>
              <w:contextualSpacing w:val="0"/>
              <w:jc w:val="both"/>
            </w:pPr>
            <w:r w:rsidDel="00000000" w:rsidR="00000000" w:rsidRPr="00000000">
              <w:rPr>
                <w:rFonts w:ascii="Arial" w:cs="Arial" w:eastAsia="Arial" w:hAnsi="Arial"/>
                <w:b w:val="0"/>
                <w:color w:val="000000"/>
                <w:sz w:val="20"/>
                <w:rtl w:val="0"/>
              </w:rPr>
              <w:t xml:space="preserve">Following outcome 2, moving this team from discovery into alpha which all that this includes, planning, resourcing, budgeting and strategic direction. The alpha will need clearly stated objectives and a credible plan for achieving them.</w:t>
            </w:r>
          </w:p>
          <w:p w:rsidR="00000000" w:rsidDel="00000000" w:rsidP="00000000" w:rsidRDefault="00000000" w:rsidRPr="00000000">
            <w:pPr>
              <w:spacing w:after="60" w:before="60" w:line="240" w:lineRule="auto"/>
              <w:contextualSpacing w:val="0"/>
              <w:jc w:val="both"/>
            </w:pPr>
            <w:r w:rsidDel="00000000" w:rsidR="00000000" w:rsidRPr="00000000">
              <w:rPr>
                <w:rFonts w:ascii="Arial" w:cs="Arial" w:eastAsia="Arial" w:hAnsi="Arial"/>
                <w:b w:val="1"/>
                <w:color w:val="000000"/>
                <w:sz w:val="20"/>
                <w:rtl w:val="0"/>
              </w:rPr>
              <w:t xml:space="preserve">Must have</w:t>
            </w:r>
            <w:r w:rsidDel="00000000" w:rsidR="00000000" w:rsidRPr="00000000">
              <w:rPr>
                <w:rFonts w:ascii="Arial" w:cs="Arial" w:eastAsia="Arial" w:hAnsi="Arial"/>
                <w:b w:val="0"/>
                <w:color w:val="000000"/>
                <w:sz w:val="20"/>
                <w:rtl w:val="0"/>
              </w:rPr>
              <w:t xml:space="preserve">:</w:t>
            </w:r>
          </w:p>
          <w:p w:rsidR="00000000" w:rsidDel="00000000" w:rsidP="00000000" w:rsidRDefault="00000000" w:rsidRPr="00000000">
            <w:pPr>
              <w:numPr>
                <w:ilvl w:val="0"/>
                <w:numId w:val="2"/>
              </w:numPr>
              <w:spacing w:after="60" w:before="60" w:line="240" w:lineRule="auto"/>
              <w:ind w:left="720" w:hanging="360"/>
              <w:jc w:val="both"/>
              <w:rPr>
                <w:b w:val="0"/>
                <w:color w:val="000000"/>
                <w:sz w:val="20"/>
              </w:rPr>
            </w:pPr>
            <w:r w:rsidDel="00000000" w:rsidR="00000000" w:rsidRPr="00000000">
              <w:rPr>
                <w:rFonts w:ascii="Arial" w:cs="Arial" w:eastAsia="Arial" w:hAnsi="Arial"/>
                <w:b w:val="0"/>
                <w:color w:val="000000"/>
                <w:sz w:val="20"/>
                <w:rtl w:val="0"/>
              </w:rPr>
              <w:t xml:space="preserve">At least 2 years agile delivery experience with at least one of these in scaled environment.</w:t>
            </w:r>
          </w:p>
          <w:p w:rsidR="00000000" w:rsidDel="00000000" w:rsidP="00000000" w:rsidRDefault="00000000" w:rsidRPr="00000000">
            <w:pPr>
              <w:numPr>
                <w:ilvl w:val="0"/>
                <w:numId w:val="2"/>
              </w:numPr>
              <w:spacing w:after="60" w:before="60" w:line="240" w:lineRule="auto"/>
              <w:ind w:left="720" w:hanging="360"/>
              <w:jc w:val="both"/>
              <w:rPr>
                <w:b w:val="0"/>
                <w:color w:val="000000"/>
                <w:sz w:val="20"/>
              </w:rPr>
            </w:pPr>
            <w:r w:rsidDel="00000000" w:rsidR="00000000" w:rsidRPr="00000000">
              <w:rPr>
                <w:rFonts w:ascii="Arial" w:cs="Arial" w:eastAsia="Arial" w:hAnsi="Arial"/>
                <w:b w:val="0"/>
                <w:color w:val="000000"/>
                <w:sz w:val="20"/>
                <w:rtl w:val="0"/>
              </w:rPr>
              <w:t xml:space="preserve">Experience of coaching and mentoring immature agile teams and building capability within an organisation.</w:t>
            </w:r>
          </w:p>
          <w:p w:rsidR="00000000" w:rsidDel="00000000" w:rsidP="00000000" w:rsidRDefault="00000000" w:rsidRPr="00000000">
            <w:pPr>
              <w:numPr>
                <w:ilvl w:val="0"/>
                <w:numId w:val="2"/>
              </w:numPr>
              <w:spacing w:after="60" w:before="60" w:line="240" w:lineRule="auto"/>
              <w:ind w:left="720" w:hanging="360"/>
              <w:jc w:val="both"/>
              <w:rPr>
                <w:b w:val="0"/>
                <w:color w:val="000000"/>
                <w:sz w:val="20"/>
              </w:rPr>
            </w:pPr>
            <w:r w:rsidDel="00000000" w:rsidR="00000000" w:rsidRPr="00000000">
              <w:rPr>
                <w:rFonts w:ascii="Arial" w:cs="Arial" w:eastAsia="Arial" w:hAnsi="Arial"/>
                <w:b w:val="0"/>
                <w:color w:val="000000"/>
                <w:sz w:val="20"/>
                <w:rtl w:val="0"/>
              </w:rPr>
              <w:t xml:space="preserve">Experience in a similarly complex and technically challenging programme. </w:t>
            </w:r>
          </w:p>
          <w:p w:rsidR="00000000" w:rsidDel="00000000" w:rsidP="00000000" w:rsidRDefault="00000000" w:rsidRPr="00000000">
            <w:pPr>
              <w:numPr>
                <w:ilvl w:val="0"/>
                <w:numId w:val="2"/>
              </w:numPr>
              <w:spacing w:after="60" w:before="60" w:line="240" w:lineRule="auto"/>
              <w:ind w:left="720" w:hanging="360"/>
              <w:jc w:val="both"/>
              <w:rPr>
                <w:b w:val="0"/>
                <w:color w:val="000000"/>
                <w:sz w:val="20"/>
              </w:rPr>
            </w:pPr>
            <w:r w:rsidDel="00000000" w:rsidR="00000000" w:rsidRPr="00000000">
              <w:rPr>
                <w:rFonts w:ascii="Arial" w:cs="Arial" w:eastAsia="Arial" w:hAnsi="Arial"/>
                <w:b w:val="0"/>
                <w:color w:val="000000"/>
                <w:sz w:val="20"/>
                <w:rtl w:val="0"/>
              </w:rPr>
              <w:t xml:space="preserve">Proven experience in matrix-managing multi-disciplinary teams.</w:t>
            </w:r>
          </w:p>
          <w:p w:rsidR="00000000" w:rsidDel="00000000" w:rsidP="00000000" w:rsidRDefault="00000000" w:rsidRPr="00000000">
            <w:pPr>
              <w:spacing w:after="60" w:before="60" w:line="276" w:lineRule="auto"/>
              <w:contextualSpacing w:val="0"/>
              <w:jc w:val="both"/>
            </w:pPr>
            <w:r w:rsidDel="00000000" w:rsidR="00000000" w:rsidRPr="00000000">
              <w:rPr>
                <w:rtl w:val="0"/>
              </w:rPr>
            </w:r>
          </w:p>
        </w:tc>
      </w:tr>
    </w:tbl>
    <w:p w:rsidR="00000000" w:rsidDel="00000000" w:rsidP="00000000" w:rsidRDefault="00000000" w:rsidRPr="00000000">
      <w:pPr>
        <w:spacing w:after="60" w:before="60" w:lineRule="auto"/>
        <w:contextualSpacing w:val="0"/>
        <w:jc w:val="both"/>
      </w:pPr>
      <w:bookmarkStart w:colFirst="0" w:colLast="0" w:name="h.4d34og8" w:id="9"/>
      <w:bookmarkEnd w:id="9"/>
      <w:r w:rsidDel="00000000" w:rsidR="00000000" w:rsidRPr="00000000">
        <w:rPr>
          <w:rtl w:val="0"/>
        </w:rPr>
      </w:r>
    </w:p>
    <w:tbl>
      <w:tblPr>
        <w:tblStyle w:val="Table5"/>
        <w:bidiVisual w:val="0"/>
        <w:tblW w:w="996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61"/>
        <w:tblGridChange w:id="0">
          <w:tblGrid>
            <w:gridCol w:w="9961"/>
          </w:tblGrid>
        </w:tblGridChange>
      </w:tblGrid>
      <w:tr>
        <w:trPr>
          <w:trHeight w:val="700" w:hRule="atLeast"/>
        </w:trPr>
        <w:tc>
          <w:tcPr/>
          <w:p w:rsidR="00000000" w:rsidDel="00000000" w:rsidP="00000000" w:rsidRDefault="00000000" w:rsidRPr="00000000">
            <w:pPr>
              <w:spacing w:after="60" w:before="60" w:lineRule="auto"/>
              <w:contextualSpacing w:val="0"/>
              <w:jc w:val="both"/>
            </w:pPr>
            <w:bookmarkStart w:colFirst="0" w:colLast="0" w:name="h.4d34og8" w:id="9"/>
            <w:bookmarkEnd w:id="9"/>
            <w:r w:rsidDel="00000000" w:rsidR="00000000" w:rsidRPr="00000000">
              <w:rPr>
                <w:rtl w:val="0"/>
              </w:rPr>
            </w:r>
          </w:p>
          <w:tbl>
            <w:tblPr>
              <w:tblStyle w:val="Table3"/>
              <w:bidiVisual w:val="0"/>
              <w:tblW w:w="972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20"/>
              <w:tblGridChange w:id="0">
                <w:tblGrid>
                  <w:gridCol w:w="9720"/>
                </w:tblGrid>
              </w:tblGridChange>
            </w:tblGrid>
            <w:tr>
              <w:trPr>
                <w:trHeight w:val="700" w:hRule="atLeast"/>
              </w:trPr>
              <w:tc>
                <w:tcPr/>
                <w:p w:rsidR="00000000" w:rsidDel="00000000" w:rsidP="00000000" w:rsidRDefault="00000000" w:rsidRPr="00000000">
                  <w:pPr>
                    <w:spacing w:after="60" w:before="60" w:lineRule="auto"/>
                    <w:contextualSpacing w:val="0"/>
                  </w:pPr>
                  <w:r w:rsidDel="00000000" w:rsidR="00000000" w:rsidRPr="00000000">
                    <w:rPr>
                      <w:rFonts w:ascii="Arial" w:cs="Arial" w:eastAsia="Arial" w:hAnsi="Arial"/>
                      <w:color w:val="4f81bd"/>
                      <w:sz w:val="28"/>
                      <w:rtl w:val="0"/>
                    </w:rPr>
                    <w:t xml:space="preserve">PRICING MODEL</w:t>
                  </w:r>
                </w:p>
                <w:p w:rsidR="00000000" w:rsidDel="00000000" w:rsidP="00000000" w:rsidRDefault="00000000" w:rsidRPr="00000000">
                  <w:pPr>
                    <w:contextualSpacing w:val="0"/>
                  </w:pPr>
                  <w:r w:rsidDel="00000000" w:rsidR="00000000" w:rsidRPr="00000000">
                    <w:rPr>
                      <w:rFonts w:ascii="Arial" w:cs="Arial" w:eastAsia="Arial" w:hAnsi="Arial"/>
                      <w:sz w:val="20"/>
                      <w:rtl w:val="0"/>
                    </w:rPr>
                    <w:t xml:space="preserve">Time and Materials (T&amp;M) </w:t>
                  </w:r>
                </w:p>
                <w:p w:rsidR="00000000" w:rsidDel="00000000" w:rsidP="00000000" w:rsidRDefault="00000000" w:rsidRPr="00000000">
                  <w:pPr>
                    <w:contextualSpacing w:val="0"/>
                  </w:pPr>
                  <w:r w:rsidDel="00000000" w:rsidR="00000000" w:rsidRPr="00000000">
                    <w:rPr>
                      <w:rtl w:val="0"/>
                    </w:rPr>
                  </w:r>
                </w:p>
              </w:tc>
            </w:tr>
            <w:tr>
              <w:trPr>
                <w:trHeight w:val="340" w:hRule="atLeast"/>
              </w:trPr>
              <w:tc>
                <w:tcPr/>
                <w:p w:rsidR="00000000" w:rsidDel="00000000" w:rsidP="00000000" w:rsidRDefault="00000000" w:rsidRPr="00000000">
                  <w:pPr>
                    <w:spacing w:after="60" w:before="60" w:lineRule="auto"/>
                    <w:contextualSpacing w:val="0"/>
                  </w:pPr>
                  <w:r w:rsidDel="00000000" w:rsidR="00000000" w:rsidRPr="00000000">
                    <w:rPr>
                      <w:rFonts w:ascii="Arial" w:cs="Arial" w:eastAsia="Arial" w:hAnsi="Arial"/>
                      <w:color w:val="4f81bd"/>
                      <w:sz w:val="28"/>
                      <w:rtl w:val="0"/>
                    </w:rPr>
                    <w:t xml:space="preserve">TEST &amp; DEVELOPMENT REQUIREMENTS</w:t>
                  </w:r>
                </w:p>
              </w:tc>
            </w:tr>
          </w:tbl>
          <w:p w:rsidR="00000000" w:rsidDel="00000000" w:rsidP="00000000" w:rsidRDefault="00000000" w:rsidRPr="00000000">
            <w:pPr>
              <w:contextualSpacing w:val="0"/>
            </w:pPr>
            <w:bookmarkStart w:colFirst="0" w:colLast="0" w:name="h.smuq79hsnshy" w:id="10"/>
            <w:bookmarkEnd w:id="10"/>
            <w:r w:rsidDel="00000000" w:rsidR="00000000" w:rsidRPr="00000000">
              <w:rPr>
                <w:rFonts w:ascii="Arial" w:cs="Arial" w:eastAsia="Arial" w:hAnsi="Arial"/>
                <w:sz w:val="20"/>
                <w:rtl w:val="0"/>
              </w:rPr>
              <w:t xml:space="preserve">N/A </w:t>
            </w:r>
          </w:p>
          <w:p w:rsidR="00000000" w:rsidDel="00000000" w:rsidP="00000000" w:rsidRDefault="00000000" w:rsidRPr="00000000">
            <w:pPr>
              <w:contextualSpacing w:val="0"/>
            </w:pPr>
            <w:bookmarkStart w:colFirst="0" w:colLast="0" w:name="h.bt6ebd7m7md7" w:id="11"/>
            <w:bookmarkEnd w:id="11"/>
            <w:r w:rsidDel="00000000" w:rsidR="00000000" w:rsidRPr="00000000">
              <w:rPr>
                <w:rtl w:val="0"/>
              </w:rPr>
            </w:r>
          </w:p>
          <w:p w:rsidR="00000000" w:rsidDel="00000000" w:rsidP="00000000" w:rsidRDefault="00000000" w:rsidRPr="00000000">
            <w:pPr>
              <w:contextualSpacing w:val="0"/>
            </w:pPr>
            <w:bookmarkStart w:colFirst="0" w:colLast="0" w:name="h.ug0g6famznas" w:id="12"/>
            <w:bookmarkEnd w:id="12"/>
            <w:r w:rsidDel="00000000" w:rsidR="00000000" w:rsidRPr="00000000">
              <w:rPr>
                <w:rFonts w:ascii="Arial" w:cs="Arial" w:eastAsia="Arial" w:hAnsi="Arial"/>
                <w:color w:val="4f81bd"/>
                <w:sz w:val="28"/>
                <w:rtl w:val="0"/>
              </w:rPr>
              <w:t xml:space="preserve">HOW TO RESPOND TO THIS REQUIREMENT</w:t>
            </w:r>
          </w:p>
          <w:p w:rsidR="00000000" w:rsidDel="00000000" w:rsidP="00000000" w:rsidRDefault="00000000" w:rsidRPr="00000000">
            <w:pPr>
              <w:contextualSpacing w:val="0"/>
            </w:pPr>
            <w:bookmarkStart w:colFirst="0" w:colLast="0" w:name="h.ajlj5no7h1je" w:id="13"/>
            <w:bookmarkEnd w:id="13"/>
            <w:r w:rsidDel="00000000" w:rsidR="00000000" w:rsidRPr="00000000">
              <w:rPr>
                <w:rFonts w:ascii="Arial" w:cs="Arial" w:eastAsia="Arial" w:hAnsi="Arial"/>
                <w:sz w:val="20"/>
                <w:rtl w:val="0"/>
              </w:rPr>
              <w:t xml:space="preserve">Please submit the following:</w:t>
            </w:r>
          </w:p>
          <w:p w:rsidR="00000000" w:rsidDel="00000000" w:rsidP="00000000" w:rsidRDefault="00000000" w:rsidRPr="00000000">
            <w:pPr>
              <w:contextualSpacing w:val="0"/>
            </w:pPr>
            <w:bookmarkStart w:colFirst="0" w:colLast="0" w:name="h.u277kgqma26k" w:id="14"/>
            <w:bookmarkEnd w:id="14"/>
            <w:r w:rsidDel="00000000" w:rsidR="00000000" w:rsidRPr="00000000">
              <w:rPr>
                <w:rFonts w:ascii="Arial" w:cs="Arial" w:eastAsia="Arial" w:hAnsi="Arial"/>
                <w:sz w:val="20"/>
                <w:rtl w:val="0"/>
              </w:rPr>
              <w:t xml:space="preserve">CV’s, Pricing and Availability. </w:t>
            </w:r>
          </w:p>
          <w:p w:rsidR="00000000" w:rsidDel="00000000" w:rsidP="00000000" w:rsidRDefault="00000000" w:rsidRPr="00000000">
            <w:pPr>
              <w:contextualSpacing w:val="0"/>
            </w:pPr>
            <w:bookmarkStart w:colFirst="0" w:colLast="0" w:name="h.jee5pw5mtbe0" w:id="15"/>
            <w:bookmarkEnd w:id="15"/>
            <w:r w:rsidDel="00000000" w:rsidR="00000000" w:rsidRPr="00000000">
              <w:rPr>
                <w:rFonts w:ascii="Arial" w:cs="Arial" w:eastAsia="Arial" w:hAnsi="Arial"/>
                <w:sz w:val="20"/>
                <w:rtl w:val="0"/>
              </w:rPr>
              <w:t xml:space="preserve">Please ensure that your Pricing is included on a Cover sheet or within the email and not within the CV.</w:t>
            </w:r>
          </w:p>
        </w:tc>
      </w:tr>
      <w:tr>
        <w:trPr>
          <w:trHeight w:val="340" w:hRule="atLeast"/>
        </w:trPr>
        <w:tc>
          <w:tcPr/>
          <w:p w:rsidR="00000000" w:rsidDel="00000000" w:rsidP="00000000" w:rsidRDefault="00000000" w:rsidRPr="00000000">
            <w:pPr>
              <w:pStyle w:val="Heading1"/>
              <w:spacing w:after="60" w:before="60" w:lineRule="auto"/>
              <w:contextualSpacing w:val="0"/>
              <w:jc w:val="both"/>
            </w:pPr>
            <w:r w:rsidDel="00000000" w:rsidR="00000000" w:rsidRPr="00000000">
              <w:rPr>
                <w:rtl w:val="0"/>
              </w:rPr>
            </w:r>
          </w:p>
          <w:p w:rsidR="00000000" w:rsidDel="00000000" w:rsidP="00000000" w:rsidRDefault="00000000" w:rsidRPr="00000000">
            <w:pPr>
              <w:contextualSpacing w:val="0"/>
            </w:pPr>
            <w:bookmarkStart w:colFirst="0" w:colLast="0" w:name="h.9av40nwlowlm" w:id="16"/>
            <w:bookmarkEnd w:id="16"/>
            <w:r w:rsidDel="00000000" w:rsidR="00000000" w:rsidRPr="00000000">
              <w:rPr>
                <w:rFonts w:ascii="Arial" w:cs="Arial" w:eastAsia="Arial" w:hAnsi="Arial"/>
                <w:sz w:val="20"/>
                <w:rtl w:val="0"/>
              </w:rPr>
              <w:t xml:space="preserve">Please note that candidates will be invited to present to the Customer on the 13th of April (location to be disclosed shortly). The Agenda for the presentation is shown below. </w:t>
            </w:r>
          </w:p>
          <w:p w:rsidR="00000000" w:rsidDel="00000000" w:rsidP="00000000" w:rsidRDefault="00000000" w:rsidRPr="00000000">
            <w:pPr>
              <w:contextualSpacing w:val="0"/>
            </w:pPr>
            <w:bookmarkStart w:colFirst="0" w:colLast="0" w:name="h.lhx8nq2urf4" w:id="17"/>
            <w:bookmarkEnd w:id="17"/>
            <w:r w:rsidDel="00000000" w:rsidR="00000000" w:rsidRPr="00000000">
              <w:rPr>
                <w:rtl w:val="0"/>
              </w:rPr>
            </w:r>
          </w:p>
          <w:p w:rsidR="00000000" w:rsidDel="00000000" w:rsidP="00000000" w:rsidRDefault="00000000" w:rsidRPr="00000000">
            <w:pPr>
              <w:contextualSpacing w:val="0"/>
            </w:pPr>
            <w:bookmarkStart w:colFirst="0" w:colLast="0" w:name="h.21hrcwqt2x2k" w:id="18"/>
            <w:bookmarkEnd w:id="18"/>
            <w:r w:rsidDel="00000000" w:rsidR="00000000" w:rsidRPr="00000000">
              <w:rPr>
                <w:rtl w:val="0"/>
              </w:rPr>
            </w:r>
          </w:p>
          <w:p w:rsidR="00000000" w:rsidDel="00000000" w:rsidP="00000000" w:rsidRDefault="00000000" w:rsidRPr="00000000">
            <w:pPr>
              <w:contextualSpacing w:val="0"/>
            </w:pPr>
            <w:bookmarkStart w:colFirst="0" w:colLast="0" w:name="h.gsphjh88ehfg" w:id="19"/>
            <w:bookmarkEnd w:id="19"/>
            <w:r w:rsidDel="00000000" w:rsidR="00000000" w:rsidRPr="00000000">
              <w:rPr>
                <w:rtl w:val="0"/>
              </w:rPr>
            </w:r>
          </w:p>
          <w:p w:rsidR="00000000" w:rsidDel="00000000" w:rsidP="00000000" w:rsidRDefault="00000000" w:rsidRPr="00000000">
            <w:pPr>
              <w:contextualSpacing w:val="0"/>
            </w:pPr>
            <w:bookmarkStart w:colFirst="0" w:colLast="0" w:name="h.ydehz12axzc" w:id="20"/>
            <w:bookmarkEnd w:id="20"/>
            <w:r w:rsidDel="00000000" w:rsidR="00000000" w:rsidRPr="00000000">
              <w:rPr>
                <w:rtl w:val="0"/>
              </w:rPr>
            </w:r>
          </w:p>
          <w:p w:rsidR="00000000" w:rsidDel="00000000" w:rsidP="00000000" w:rsidRDefault="00000000" w:rsidRPr="00000000">
            <w:pPr>
              <w:contextualSpacing w:val="0"/>
            </w:pPr>
            <w:bookmarkStart w:colFirst="0" w:colLast="0" w:name="h.7cyc2tvdt83a" w:id="21"/>
            <w:bookmarkEnd w:id="21"/>
            <w:r w:rsidDel="00000000" w:rsidR="00000000" w:rsidRPr="00000000">
              <w:rPr>
                <w:rtl w:val="0"/>
              </w:rPr>
            </w:r>
          </w:p>
          <w:p w:rsidR="00000000" w:rsidDel="00000000" w:rsidP="00000000" w:rsidRDefault="00000000" w:rsidRPr="00000000">
            <w:pPr>
              <w:contextualSpacing w:val="0"/>
            </w:pPr>
            <w:bookmarkStart w:colFirst="0" w:colLast="0" w:name="h.663vocdbd89w" w:id="22"/>
            <w:bookmarkEnd w:id="22"/>
            <w:r w:rsidDel="00000000" w:rsidR="00000000" w:rsidRPr="00000000">
              <w:rPr>
                <w:rtl w:val="0"/>
              </w:rPr>
            </w:r>
          </w:p>
          <w:p w:rsidR="00000000" w:rsidDel="00000000" w:rsidP="00000000" w:rsidRDefault="00000000" w:rsidRPr="00000000">
            <w:pPr>
              <w:contextualSpacing w:val="0"/>
            </w:pPr>
            <w:bookmarkStart w:colFirst="0" w:colLast="0" w:name="h.l2miyqj8yirb" w:id="23"/>
            <w:bookmarkEnd w:id="23"/>
            <w:r w:rsidDel="00000000" w:rsidR="00000000" w:rsidRPr="00000000">
              <w:rPr>
                <w:rtl w:val="0"/>
              </w:rPr>
            </w:r>
          </w:p>
          <w:p w:rsidR="00000000" w:rsidDel="00000000" w:rsidP="00000000" w:rsidRDefault="00000000" w:rsidRPr="00000000">
            <w:pPr>
              <w:contextualSpacing w:val="0"/>
            </w:pPr>
            <w:bookmarkStart w:colFirst="0" w:colLast="0" w:name="h.o3dxrj29awcl" w:id="24"/>
            <w:bookmarkEnd w:id="24"/>
            <w:r w:rsidDel="00000000" w:rsidR="00000000" w:rsidRPr="00000000">
              <w:rPr>
                <w:rtl w:val="0"/>
              </w:rPr>
            </w:r>
          </w:p>
          <w:p w:rsidR="00000000" w:rsidDel="00000000" w:rsidP="00000000" w:rsidRDefault="00000000" w:rsidRPr="00000000">
            <w:pPr>
              <w:contextualSpacing w:val="0"/>
            </w:pPr>
            <w:bookmarkStart w:colFirst="0" w:colLast="0" w:name="h.f1r3r093g6ph" w:id="25"/>
            <w:bookmarkEnd w:id="25"/>
            <w:r w:rsidDel="00000000" w:rsidR="00000000" w:rsidRPr="00000000">
              <w:rPr>
                <w:rtl w:val="0"/>
              </w:rPr>
            </w:r>
          </w:p>
          <w:p w:rsidR="00000000" w:rsidDel="00000000" w:rsidP="00000000" w:rsidRDefault="00000000" w:rsidRPr="00000000">
            <w:pPr>
              <w:contextualSpacing w:val="0"/>
            </w:pPr>
            <w:bookmarkStart w:colFirst="0" w:colLast="0" w:name="h.a215pfi72djv" w:id="26"/>
            <w:bookmarkEnd w:id="26"/>
            <w:r w:rsidDel="00000000" w:rsidR="00000000" w:rsidRPr="00000000">
              <w:rPr>
                <w:rtl w:val="0"/>
              </w:rPr>
            </w:r>
          </w:p>
          <w:tbl>
            <w:tblPr>
              <w:tblStyle w:val="Table4"/>
              <w:bidiVisual w:val="0"/>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8220"/>
              <w:tblGridChange w:id="0">
                <w:tblGrid>
                  <w:gridCol w:w="1500"/>
                  <w:gridCol w:w="822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b w:val="1"/>
                      <w:color w:val="1f497d"/>
                      <w:sz w:val="20"/>
                      <w:highlight w:val="white"/>
                      <w:rtl w:val="0"/>
                    </w:rPr>
                    <w:t xml:space="preserve">Time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b w:val="1"/>
                      <w:color w:val="1f497d"/>
                      <w:sz w:val="20"/>
                      <w:highlight w:val="white"/>
                      <w:rtl w:val="0"/>
                    </w:rPr>
                    <w:t xml:space="preserve">Agenda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Customer Introduction</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-Programme context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Candidate presentation</w:t>
                  </w:r>
                </w:p>
                <w:p w:rsidR="00000000" w:rsidDel="00000000" w:rsidP="00000000" w:rsidRDefault="00000000" w:rsidRPr="00000000">
                  <w:pPr>
                    <w:contextualSpacing w:val="0"/>
                  </w:pPr>
                  <w:bookmarkStart w:colFirst="0" w:colLast="0" w:name="h.jn2kodh7njd0" w:id="28"/>
                  <w:bookmarkEnd w:id="28"/>
                  <w:r w:rsidDel="00000000" w:rsidR="00000000" w:rsidRPr="00000000">
                    <w:rPr>
                      <w:rFonts w:ascii="Arial" w:cs="Arial" w:eastAsia="Arial" w:hAnsi="Arial"/>
                      <w:color w:val="1f497d"/>
                      <w:sz w:val="20"/>
                      <w:highlight w:val="white"/>
                      <w:rtl w:val="0"/>
                    </w:rPr>
                    <w:t xml:space="preserve">-What are the pro’s and cons of Agile Delivery in a Regulated Environment.</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Clarification about the presentation may be required.</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 1</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-Provide an example from your CV where you have worked in a large programme of highly interdependent workstreams and the challenges you experienced.  How did you effectively manage this?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 2</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-Provide an example from your CV where you have worked with a complex group of stakeholders and what you did to understand their needs and get them to where you needed them to be?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 3</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-Provide an example from your CV where you have had difficulty meeting your goals and objectives and what you did to overcome this?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 4</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-Provide an example from your CV where you have had to deliver under pressure and how did you cope?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5 mins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Questions from the candidate,</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‘next steps’,</w:t>
                  </w:r>
                </w:p>
                <w:p w:rsidR="00000000" w:rsidDel="00000000" w:rsidP="00000000" w:rsidRDefault="00000000" w:rsidRPr="00000000">
                  <w:pPr>
                    <w:contextualSpacing w:val="0"/>
                  </w:pPr>
                  <w:bookmarkStart w:colFirst="0" w:colLast="0" w:name="h.2s8eyo1" w:id="27"/>
                  <w:bookmarkEnd w:id="27"/>
                  <w:r w:rsidDel="00000000" w:rsidR="00000000" w:rsidRPr="00000000">
                    <w:rPr>
                      <w:rFonts w:ascii="Arial" w:cs="Arial" w:eastAsia="Arial" w:hAnsi="Arial"/>
                      <w:color w:val="1f497d"/>
                      <w:sz w:val="20"/>
                      <w:highlight w:val="white"/>
                      <w:rtl w:val="0"/>
                    </w:rPr>
                    <w:t xml:space="preserve">Logistics – availability, planned leave, etc.</w:t>
                  </w:r>
                </w:p>
              </w:tc>
            </w:tr>
          </w:tbl>
          <w:p w:rsidR="00000000" w:rsidDel="00000000" w:rsidP="00000000" w:rsidRDefault="00000000" w:rsidRPr="00000000">
            <w:pPr>
              <w:contextualSpacing w:val="0"/>
            </w:pPr>
            <w:bookmarkStart w:colFirst="0" w:colLast="0" w:name="h.2s8eyo1" w:id="27"/>
            <w:bookmarkEnd w:id="27"/>
            <w:r w:rsidDel="00000000" w:rsidR="00000000" w:rsidRPr="00000000">
              <w:rPr>
                <w:rtl w:val="0"/>
              </w:rPr>
            </w:r>
          </w:p>
        </w:tc>
      </w:tr>
    </w:tbl>
    <w:p w:rsidR="00000000" w:rsidDel="00000000" w:rsidP="00000000" w:rsidRDefault="00000000" w:rsidRPr="00000000">
      <w:pPr>
        <w:contextualSpacing w:val="0"/>
      </w:pPr>
      <w:bookmarkStart w:colFirst="0" w:colLast="0" w:name="h.2s8eyo1" w:id="27"/>
      <w:bookmarkEnd w:id="27"/>
      <w:r w:rsidDel="00000000" w:rsidR="00000000" w:rsidRPr="00000000">
        <w:rPr>
          <w:rtl w:val="0"/>
        </w:rPr>
      </w:r>
    </w:p>
    <w:p w:rsidR="00000000" w:rsidDel="00000000" w:rsidP="00000000" w:rsidRDefault="00000000" w:rsidRPr="00000000">
      <w:pPr>
        <w:pStyle w:val="Heading1"/>
        <w:spacing w:after="60" w:before="60" w:lineRule="auto"/>
        <w:contextualSpacing w:val="0"/>
        <w:jc w:val="both"/>
      </w:pP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tl w:val="0"/>
        </w:rPr>
      </w:r>
    </w:p>
    <w:sectPr>
      <w:headerReference r:id="rId5" w:type="default"/>
      <w:headerReference r:id="rId6" w:type="first"/>
      <w:footerReference r:id="rId7" w:type="default"/>
      <w:footerReference r:id="rId8" w:type="first"/>
      <w:pgSz w:h="16838.0" w:w="11906.0"/>
      <w:pgMar w:bottom="1440" w:top="1440" w:left="1080" w:right="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7"/>
      <w:bidiVisual w:val="0"/>
      <w:tblW w:w="9962.0" w:type="dxa"/>
      <w:jc w:val="left"/>
      <w:tblInd w:w="-115.0" w:type="dxa"/>
      <w:tblBorders>
        <w:top w:color="80808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81"/>
      <w:gridCol w:w="4981"/>
      <w:tblGridChange w:id="0">
        <w:tblGrid>
          <w:gridCol w:w="4981"/>
          <w:gridCol w:w="4981"/>
        </w:tblGrid>
      </w:tblGridChange>
    </w:tblGrid>
    <w:tr>
      <w:tc>
        <w:tcPr/>
        <w:p w:rsidR="00000000" w:rsidDel="00000000" w:rsidP="00000000" w:rsidRDefault="00000000" w:rsidRPr="00000000">
          <w:pPr>
            <w:tabs>
              <w:tab w:val="center" w:pos="9639"/>
              <w:tab w:val="right" w:pos="9781"/>
            </w:tabs>
            <w:spacing w:after="0" w:before="0" w:line="240" w:lineRule="auto"/>
            <w:contextualSpacing w:val="0"/>
          </w:pPr>
          <w:r w:rsidDel="00000000" w:rsidR="00000000" w:rsidRPr="00000000">
            <w:rPr>
              <w:rFonts w:ascii="Arial" w:cs="Arial" w:eastAsia="Arial" w:hAnsi="Arial"/>
              <w:b w:val="0"/>
              <w:sz w:val="16"/>
              <w:rtl w:val="0"/>
            </w:rPr>
            <w:t xml:space="preserve">DS01-</w:t>
          </w:r>
          <w:r w:rsidDel="00000000" w:rsidR="00000000" w:rsidRPr="00000000">
            <w:rPr>
              <w:rFonts w:ascii="Arial" w:cs="Arial" w:eastAsia="Arial" w:hAnsi="Arial"/>
              <w:sz w:val="16"/>
              <w:rtl w:val="0"/>
            </w:rPr>
            <w:t xml:space="preserve">207</w:t>
          </w:r>
          <w:r w:rsidDel="00000000" w:rsidR="00000000" w:rsidRPr="00000000">
            <w:rPr>
              <w:rFonts w:ascii="Arial" w:cs="Arial" w:eastAsia="Arial" w:hAnsi="Arial"/>
              <w:b w:val="0"/>
              <w:sz w:val="16"/>
              <w:rtl w:val="0"/>
            </w:rPr>
            <w:t xml:space="preserve"> </w:t>
          </w:r>
          <w:r w:rsidDel="00000000" w:rsidR="00000000" w:rsidRPr="00000000">
            <w:rPr>
              <w:rtl w:val="0"/>
            </w:rPr>
          </w:r>
        </w:p>
      </w:tc>
      <w:tc>
        <w:tcPr/>
        <w:p w:rsidR="00000000" w:rsidDel="00000000" w:rsidP="00000000" w:rsidRDefault="00000000" w:rsidRPr="00000000">
          <w:pPr>
            <w:tabs>
              <w:tab w:val="center" w:pos="4513"/>
              <w:tab w:val="right" w:pos="9026"/>
            </w:tabs>
            <w:spacing w:after="0" w:before="0" w:line="240" w:lineRule="auto"/>
            <w:contextualSpacing w:val="0"/>
            <w:jc w:val="right"/>
          </w:pPr>
          <w:r w:rsidDel="00000000" w:rsidR="00000000" w:rsidRPr="00000000">
            <w:rPr>
              <w:rFonts w:ascii="Arial" w:cs="Arial" w:eastAsia="Arial" w:hAnsi="Arial"/>
              <w:b w:val="0"/>
              <w:sz w:val="16"/>
              <w:rtl w:val="0"/>
            </w:rPr>
            <w:t xml:space="preserve">Page </w:t>
          </w:r>
          <w:fldSimple w:instr="PAGE" w:fldLock="0" w:dirty="0">
            <w:r w:rsidDel="00000000" w:rsidR="00000000" w:rsidRPr="00000000">
              <w:rPr>
                <w:rFonts w:ascii="Arial" w:cs="Arial" w:eastAsia="Arial" w:hAnsi="Arial"/>
                <w:b w:val="0"/>
                <w:sz w:val="16"/>
              </w:rPr>
            </w:r>
          </w:fldSimple>
          <w:r w:rsidDel="00000000" w:rsidR="00000000" w:rsidRPr="00000000">
            <w:rPr>
              <w:rFonts w:ascii="Arial" w:cs="Arial" w:eastAsia="Arial" w:hAnsi="Arial"/>
              <w:b w:val="0"/>
              <w:sz w:val="16"/>
              <w:rtl w:val="0"/>
            </w:rPr>
            <w:t xml:space="preserve"> of </w:t>
          </w:r>
          <w:fldSimple w:instr="NUMPAGES" w:fldLock="0" w:dirty="0">
            <w:r w:rsidDel="00000000" w:rsidR="00000000" w:rsidRPr="00000000">
              <w:rPr>
                <w:rFonts w:ascii="Calibri" w:cs="Calibri" w:eastAsia="Calibri" w:hAnsi="Calibri"/>
                <w:b w:val="0"/>
                <w:sz w:val="24"/>
              </w:rPr>
            </w:r>
          </w:fldSimple>
          <w:r w:rsidDel="00000000" w:rsidR="00000000" w:rsidRPr="00000000">
            <w:rPr>
              <w:rtl w:val="0"/>
            </w:rPr>
          </w:r>
        </w:p>
      </w:tc>
    </w:tr>
  </w:tbl>
  <w:p w:rsidR="00000000" w:rsidDel="00000000" w:rsidP="00000000" w:rsidRDefault="00000000" w:rsidRPr="00000000">
    <w:pPr>
      <w:tabs>
        <w:tab w:val="center" w:pos="4513"/>
        <w:tab w:val="right" w:pos="9026"/>
      </w:tabs>
      <w:spacing w:after="0" w:before="0" w:line="240" w:lineRule="auto"/>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8"/>
      <w:bidiVisual w:val="0"/>
      <w:tblW w:w="10005.0" w:type="dxa"/>
      <w:jc w:val="left"/>
      <w:tblInd w:w="-115.0" w:type="dxa"/>
      <w:tblBorders>
        <w:top w:color="80808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80"/>
      <w:gridCol w:w="5025"/>
      <w:tblGridChange w:id="0">
        <w:tblGrid>
          <w:gridCol w:w="4980"/>
          <w:gridCol w:w="5025"/>
        </w:tblGrid>
      </w:tblGridChange>
    </w:tblGrid>
    <w:tr>
      <w:trPr>
        <w:trHeight w:val="200" w:hRule="atLeast"/>
      </w:trPr>
      <w:tc>
        <w:tcPr/>
        <w:p w:rsidR="00000000" w:rsidDel="00000000" w:rsidP="00000000" w:rsidRDefault="00000000" w:rsidRPr="00000000">
          <w:pPr>
            <w:tabs>
              <w:tab w:val="center" w:pos="9639"/>
              <w:tab w:val="right" w:pos="9781"/>
            </w:tabs>
            <w:spacing w:after="0" w:before="0" w:line="240" w:lineRule="auto"/>
            <w:contextualSpacing w:val="0"/>
          </w:pPr>
          <w:r w:rsidDel="00000000" w:rsidR="00000000" w:rsidRPr="00000000">
            <w:rPr>
              <w:rFonts w:ascii="Arial" w:cs="Arial" w:eastAsia="Arial" w:hAnsi="Arial"/>
              <w:b w:val="0"/>
              <w:sz w:val="16"/>
              <w:rtl w:val="0"/>
            </w:rPr>
            <w:t xml:space="preserve">DS01-</w:t>
          </w:r>
          <w:r w:rsidDel="00000000" w:rsidR="00000000" w:rsidRPr="00000000">
            <w:rPr>
              <w:rFonts w:ascii="Arial" w:cs="Arial" w:eastAsia="Arial" w:hAnsi="Arial"/>
              <w:sz w:val="16"/>
              <w:rtl w:val="0"/>
            </w:rPr>
            <w:t xml:space="preserve">206</w:t>
          </w:r>
          <w:r w:rsidDel="00000000" w:rsidR="00000000" w:rsidRPr="00000000">
            <w:rPr>
              <w:rFonts w:ascii="Arial" w:cs="Arial" w:eastAsia="Arial" w:hAnsi="Arial"/>
              <w:b w:val="0"/>
              <w:sz w:val="16"/>
              <w:rtl w:val="0"/>
            </w:rPr>
            <w:t xml:space="preserve"> </w:t>
          </w:r>
          <w:r w:rsidDel="00000000" w:rsidR="00000000" w:rsidRPr="00000000">
            <w:rPr>
              <w:rtl w:val="0"/>
            </w:rPr>
          </w:r>
        </w:p>
      </w:tc>
      <w:tc>
        <w:tcPr/>
        <w:p w:rsidR="00000000" w:rsidDel="00000000" w:rsidP="00000000" w:rsidRDefault="00000000" w:rsidRPr="00000000">
          <w:pPr>
            <w:tabs>
              <w:tab w:val="center" w:pos="4513"/>
              <w:tab w:val="right" w:pos="9026"/>
            </w:tabs>
            <w:spacing w:after="708" w:before="0" w:line="240" w:lineRule="auto"/>
            <w:contextualSpacing w:val="0"/>
            <w:jc w:val="right"/>
          </w:pPr>
          <w:r w:rsidDel="00000000" w:rsidR="00000000" w:rsidRPr="00000000">
            <w:rPr>
              <w:rFonts w:ascii="Arial" w:cs="Arial" w:eastAsia="Arial" w:hAnsi="Arial"/>
              <w:b w:val="0"/>
              <w:sz w:val="16"/>
              <w:rtl w:val="0"/>
            </w:rPr>
            <w:t xml:space="preserve">Page </w:t>
          </w:r>
          <w:fldSimple w:instr="PAGE" w:fldLock="0" w:dirty="0">
            <w:r w:rsidDel="00000000" w:rsidR="00000000" w:rsidRPr="00000000">
              <w:rPr>
                <w:rFonts w:ascii="Arial" w:cs="Arial" w:eastAsia="Arial" w:hAnsi="Arial"/>
                <w:b w:val="0"/>
                <w:sz w:val="16"/>
              </w:rPr>
            </w:r>
          </w:fldSimple>
          <w:r w:rsidDel="00000000" w:rsidR="00000000" w:rsidRPr="00000000">
            <w:rPr>
              <w:rFonts w:ascii="Arial" w:cs="Arial" w:eastAsia="Arial" w:hAnsi="Arial"/>
              <w:b w:val="0"/>
              <w:sz w:val="16"/>
              <w:rtl w:val="0"/>
            </w:rPr>
            <w:t xml:space="preserve"> of </w:t>
          </w:r>
          <w:fldSimple w:instr="NUMPAGES" w:fldLock="0" w:dirty="0">
            <w:r w:rsidDel="00000000" w:rsidR="00000000" w:rsidRPr="00000000">
              <w:rPr>
                <w:rFonts w:ascii="Calibri" w:cs="Calibri" w:eastAsia="Calibri" w:hAnsi="Calibri"/>
                <w:b w:val="0"/>
                <w:sz w:val="24"/>
              </w:rPr>
            </w:r>
          </w:fldSimple>
          <w:r w:rsidDel="00000000" w:rsidR="00000000" w:rsidRPr="00000000">
            <w:rPr>
              <w:rtl w:val="0"/>
            </w:rPr>
          </w:r>
        </w:p>
      </w:tc>
    </w:tr>
  </w:tbl>
  <w:p w:rsidR="00000000" w:rsidDel="00000000" w:rsidP="00000000" w:rsidRDefault="00000000" w:rsidRPr="00000000">
    <w:pPr>
      <w:tabs>
        <w:tab w:val="center" w:pos="4513"/>
        <w:tab w:val="right" w:pos="9026"/>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08" w:line="240" w:lineRule="auto"/>
      <w:contextualSpacing w:val="0"/>
      <w:jc w:val="left"/>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-228599</wp:posOffset>
          </wp:positionH>
          <wp:positionV relativeFrom="paragraph">
            <wp:posOffset>495300</wp:posOffset>
          </wp:positionV>
          <wp:extent cx="705485" cy="534670"/>
          <wp:effectExtent b="0" l="0" r="0" t="0"/>
          <wp:wrapSquare wrapText="bothSides" distB="0" distT="0" distL="114300" distR="114300"/>
          <wp:docPr id="2" name="image03.gif"/>
          <a:graphic>
            <a:graphicData uri="http://schemas.openxmlformats.org/drawingml/2006/picture">
              <pic:pic>
                <pic:nvPicPr>
                  <pic:cNvPr id="0" name="image03.gif"/>
                  <pic:cNvPicPr preferRelativeResize="0"/>
                </pic:nvPicPr>
                <pic:blipFill>
                  <a:blip r:embed="rId1"/>
                  <a:srcRect b="0" l="0" r="0" t="0"/>
                  <a:stretch>
                    <a:fillRect/>
                  </a:stretch>
                </pic:blipFill>
                <pic:spPr>
                  <a:xfrm>
                    <a:off x="0" y="0"/>
                    <a:ext cx="705485" cy="534670"/>
                  </a:xfrm>
                  <a:prstGeom prst="rect"/>
                  <a:ln/>
                </pic:spPr>
              </pic:pic>
            </a:graphicData>
          </a:graphic>
        </wp:anchor>
      </w:drawing>
    </w:r>
  </w:p>
  <w:p w:rsidR="00000000" w:rsidDel="00000000" w:rsidP="00000000" w:rsidRDefault="00000000" w:rsidRPr="00000000">
    <w:pPr>
      <w:tabs>
        <w:tab w:val="left" w:pos="142"/>
      </w:tabs>
      <w:spacing w:after="0" w:before="0" w:line="240" w:lineRule="auto"/>
      <w:contextualSpacing w:val="0"/>
      <w:jc w:val="right"/>
    </w:pPr>
    <w:r w:rsidDel="00000000" w:rsidR="00000000" w:rsidRPr="00000000">
      <w:rPr>
        <w:rFonts w:ascii="Cambria" w:cs="Cambria" w:eastAsia="Cambria" w:hAnsi="Cambria"/>
        <w:b w:val="0"/>
        <w:color w:val="000000"/>
        <w:sz w:val="24"/>
        <w:rtl w:val="0"/>
      </w:rPr>
      <w:tab/>
    </w:r>
    <w:r w:rsidDel="00000000" w:rsidR="00000000" w:rsidRPr="00000000">
      <w:rPr>
        <w:rFonts w:ascii="Arial" w:cs="Arial" w:eastAsia="Arial" w:hAnsi="Arial"/>
        <w:b w:val="0"/>
        <w:color w:val="000000"/>
        <w:sz w:val="20"/>
        <w:rtl w:val="0"/>
      </w:rPr>
      <w:t xml:space="preserve">Digital Services – RM1043</w:t>
    </w:r>
  </w:p>
  <w:p w:rsidR="00000000" w:rsidDel="00000000" w:rsidP="00000000" w:rsidRDefault="00000000" w:rsidRPr="00000000">
    <w:pPr>
      <w:tabs>
        <w:tab w:val="left" w:pos="142"/>
      </w:tabs>
      <w:spacing w:after="0" w:before="0" w:line="240" w:lineRule="auto"/>
      <w:contextualSpacing w:val="0"/>
      <w:jc w:val="right"/>
    </w:pPr>
    <w:r w:rsidDel="00000000" w:rsidR="00000000" w:rsidRPr="00000000">
      <w:rPr>
        <w:rFonts w:ascii="Arial" w:cs="Arial" w:eastAsia="Arial" w:hAnsi="Arial"/>
        <w:b w:val="0"/>
        <w:color w:val="ff0000"/>
        <w:sz w:val="20"/>
        <w:rtl w:val="0"/>
      </w:rPr>
      <w:t xml:space="preserve">Direct Award</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6"/>
      <w:bidiVisual w:val="0"/>
      <w:tblW w:w="9962.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2"/>
      <w:gridCol w:w="6310"/>
      <w:tblGridChange w:id="0">
        <w:tblGrid>
          <w:gridCol w:w="3652"/>
          <w:gridCol w:w="6310"/>
        </w:tblGrid>
      </w:tblGridChange>
    </w:tblGrid>
    <w:tr>
      <w:tc>
        <w:tcPr/>
        <w:p w:rsidR="00000000" w:rsidDel="00000000" w:rsidP="00000000" w:rsidRDefault="00000000" w:rsidRPr="00000000">
          <w:pPr>
            <w:tabs>
              <w:tab w:val="left" w:pos="9746"/>
            </w:tabs>
            <w:spacing w:after="60" w:before="708" w:line="240" w:lineRule="auto"/>
            <w:ind w:left="0" w:firstLine="0"/>
            <w:contextualSpacing w:val="0"/>
            <w:jc w:val="both"/>
          </w:pPr>
          <w:r w:rsidDel="00000000" w:rsidR="00000000" w:rsidRPr="00000000">
            <w:drawing>
              <wp:inline distB="0" distT="0" distL="0" distR="0">
                <wp:extent cx="1158875" cy="967740"/>
                <wp:effectExtent b="0" l="0" r="0" t="0"/>
                <wp:docPr id="1" name="image02.jpg"/>
                <a:graphic>
                  <a:graphicData uri="http://schemas.openxmlformats.org/drawingml/2006/picture">
                    <pic:pic>
                      <pic:nvPicPr>
                        <pic:cNvPr id="0" name="image02.jpg"/>
                        <pic:cNvPicPr preferRelativeResize="0"/>
                      </pic:nvPicPr>
                      <pic:blipFill>
                        <a:blip r:embed="rId1"/>
                        <a:srcRect b="0" l="0" r="0" t="0"/>
                        <a:stretch>
                          <a:fillRect/>
                        </a:stretch>
                      </pic:blipFill>
                      <pic:spPr>
                        <a:xfrm>
                          <a:off x="0" y="0"/>
                          <a:ext cx="1158875" cy="96774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pPr>
            <w:tabs>
              <w:tab w:val="left" w:pos="9746"/>
            </w:tabs>
            <w:spacing w:after="0" w:before="708" w:line="240" w:lineRule="auto"/>
            <w:ind w:left="0" w:firstLine="0"/>
            <w:contextualSpacing w:val="0"/>
            <w:jc w:val="right"/>
          </w:pPr>
          <w:r w:rsidDel="00000000" w:rsidR="00000000" w:rsidRPr="00000000">
            <w:rPr>
              <w:rFonts w:ascii="Arial" w:cs="Arial" w:eastAsia="Arial" w:hAnsi="Arial"/>
              <w:b w:val="1"/>
              <w:sz w:val="36"/>
              <w:rtl w:val="0"/>
            </w:rPr>
            <w:t xml:space="preserve">DIGITAL SERVICES – RM1043</w:t>
          </w:r>
        </w:p>
        <w:p w:rsidR="00000000" w:rsidDel="00000000" w:rsidP="00000000" w:rsidRDefault="00000000" w:rsidRPr="00000000">
          <w:pPr>
            <w:tabs>
              <w:tab w:val="left" w:pos="9746"/>
            </w:tabs>
            <w:spacing w:after="0" w:before="0" w:line="240" w:lineRule="auto"/>
            <w:ind w:left="0" w:firstLine="0"/>
            <w:contextualSpacing w:val="0"/>
            <w:jc w:val="right"/>
          </w:pPr>
          <w:r w:rsidDel="00000000" w:rsidR="00000000" w:rsidRPr="00000000">
            <w:rPr>
              <w:rFonts w:ascii="Arial" w:cs="Arial" w:eastAsia="Arial" w:hAnsi="Arial"/>
              <w:b w:val="1"/>
              <w:color w:val="ff0000"/>
              <w:sz w:val="36"/>
              <w:rtl w:val="0"/>
            </w:rPr>
            <w:t xml:space="preserve">Direct Award</w:t>
          </w:r>
        </w:p>
        <w:p w:rsidR="00000000" w:rsidDel="00000000" w:rsidP="00000000" w:rsidRDefault="00000000" w:rsidRPr="00000000">
          <w:pPr>
            <w:tabs>
              <w:tab w:val="left" w:pos="9746"/>
            </w:tabs>
            <w:spacing w:after="0" w:before="0" w:line="240" w:lineRule="auto"/>
            <w:ind w:left="0" w:firstLine="0"/>
            <w:contextualSpacing w:val="0"/>
            <w:jc w:val="right"/>
          </w:pPr>
          <w:r w:rsidDel="00000000" w:rsidR="00000000" w:rsidRPr="00000000">
            <w:rPr>
              <w:rFonts w:ascii="Arial" w:cs="Arial" w:eastAsia="Arial" w:hAnsi="Arial"/>
              <w:b w:val="1"/>
              <w:sz w:val="36"/>
              <w:rtl w:val="0"/>
            </w:rPr>
            <w:t xml:space="preserve">DS01-207 - Requirements</w:t>
          </w:r>
        </w:p>
      </w:tc>
    </w:tr>
  </w:tbl>
  <w:p w:rsidR="00000000" w:rsidDel="00000000" w:rsidP="00000000" w:rsidRDefault="00000000" w:rsidRPr="00000000">
    <w:pPr>
      <w:tabs>
        <w:tab w:val="left" w:pos="1515"/>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4"/>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567"/>
      </w:tabs>
      <w:spacing w:after="240" w:before="0" w:line="240" w:lineRule="auto"/>
    </w:pPr>
    <w:rPr>
      <w:rFonts w:ascii="Arial" w:cs="Arial" w:eastAsia="Arial" w:hAnsi="Arial"/>
      <w:b w:val="1"/>
      <w:sz w:val="24"/>
    </w:rPr>
  </w:style>
  <w:style w:type="paragraph" w:styleId="Heading2">
    <w:name w:val="heading 2"/>
    <w:basedOn w:val="Normal"/>
    <w:next w:val="Normal"/>
    <w:pPr>
      <w:keepNext w:val="1"/>
      <w:keepLines w:val="1"/>
      <w:tabs>
        <w:tab w:val="left" w:pos="567"/>
      </w:tabs>
      <w:spacing w:after="240" w:before="0" w:line="240" w:lineRule="auto"/>
    </w:pPr>
    <w:rPr>
      <w:rFonts w:ascii="Arial" w:cs="Arial" w:eastAsia="Arial" w:hAnsi="Arial"/>
      <w:b w:val="1"/>
      <w:sz w:val="24"/>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tabs>
        <w:tab w:val="left" w:pos="284"/>
      </w:tabs>
      <w:spacing w:after="0" w:before="0" w:line="240" w:lineRule="auto"/>
      <w:jc w:val="both"/>
    </w:pPr>
    <w:rPr>
      <w:rFonts w:ascii="Arial" w:cs="Arial" w:eastAsia="Arial" w:hAnsi="Arial"/>
      <w:b w:val="0"/>
      <w:sz w:val="24"/>
      <w:u w:val="single"/>
    </w:rPr>
  </w:style>
  <w:style w:type="paragraph" w:styleId="Heading5">
    <w:name w:val="heading 5"/>
    <w:basedOn w:val="Normal"/>
    <w:next w:val="Normal"/>
    <w:pPr>
      <w:keepNext w:val="1"/>
      <w:keepLines w:val="1"/>
      <w:tabs>
        <w:tab w:val="left" w:pos="284"/>
      </w:tabs>
      <w:spacing w:after="0" w:before="0" w:line="240" w:lineRule="auto"/>
      <w:jc w:val="both"/>
    </w:pPr>
    <w:rPr>
      <w:rFonts w:ascii="Arial" w:cs="Arial" w:eastAsia="Arial" w:hAnsi="Arial"/>
      <w:b w:val="1"/>
      <w:sz w:val="20"/>
    </w:rPr>
  </w:style>
  <w:style w:type="paragraph" w:styleId="Heading6">
    <w:name w:val="heading 6"/>
    <w:basedOn w:val="Normal"/>
    <w:next w:val="Normal"/>
    <w:pPr>
      <w:keepNext w:val="1"/>
      <w:keepLines w:val="1"/>
      <w:tabs>
        <w:tab w:val="left" w:pos="284"/>
      </w:tabs>
      <w:spacing w:after="0" w:before="0" w:line="240" w:lineRule="auto"/>
      <w:jc w:val="both"/>
    </w:pPr>
    <w:rPr>
      <w:rFonts w:ascii="Arial" w:cs="Arial" w:eastAsia="Arial" w:hAnsi="Arial"/>
      <w:b w:val="0"/>
      <w:sz w:val="20"/>
      <w:u w:val="single"/>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8" Type="http://schemas.openxmlformats.org/officeDocument/2006/relationships/footer" Target="footer2.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03.gif"/></Relationships>
</file>

<file path=word/_rels/header2.xml.rels><?xml version="1.0" encoding="UTF-8" standalone="yes"?><Relationships xmlns="http://schemas.openxmlformats.org/package/2006/relationships"><Relationship Id="rId1" Type="http://schemas.openxmlformats.org/officeDocument/2006/relationships/image" Target="media/image02.jpg"/></Relationships>
</file>