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6A8C9" w14:textId="0A2DB602" w:rsidR="00D363D5" w:rsidRPr="00360356" w:rsidRDefault="00D363D5" w:rsidP="00360356">
      <w:pPr>
        <w:spacing w:before="120" w:after="120" w:line="240" w:lineRule="auto"/>
        <w:jc w:val="center"/>
        <w:rPr>
          <w:rFonts w:ascii="Arial" w:hAnsi="Arial" w:cs="Arial"/>
          <w:b/>
        </w:rPr>
      </w:pPr>
    </w:p>
    <w:p w14:paraId="0F35D5EE" w14:textId="77777777" w:rsidR="00D363D5" w:rsidRPr="00360356" w:rsidRDefault="00D363D5" w:rsidP="00360356">
      <w:pPr>
        <w:spacing w:before="120" w:after="120" w:line="240" w:lineRule="auto"/>
        <w:jc w:val="center"/>
        <w:rPr>
          <w:rFonts w:ascii="Arial" w:hAnsi="Arial" w:cs="Arial"/>
          <w:b/>
        </w:rPr>
      </w:pPr>
    </w:p>
    <w:p w14:paraId="1F5CB3B3" w14:textId="77777777" w:rsidR="00D363D5" w:rsidRPr="00360356" w:rsidRDefault="00D363D5" w:rsidP="00360356">
      <w:pPr>
        <w:spacing w:before="120" w:after="120" w:line="240" w:lineRule="auto"/>
        <w:jc w:val="center"/>
        <w:rPr>
          <w:rFonts w:ascii="Arial" w:hAnsi="Arial" w:cs="Arial"/>
          <w:b/>
        </w:rPr>
      </w:pPr>
    </w:p>
    <w:p w14:paraId="4266A242" w14:textId="77777777" w:rsidR="00D363D5" w:rsidRPr="00360356" w:rsidRDefault="00D363D5" w:rsidP="00360356">
      <w:pPr>
        <w:spacing w:before="120" w:after="120" w:line="240" w:lineRule="auto"/>
        <w:jc w:val="center"/>
        <w:rPr>
          <w:rFonts w:ascii="Arial" w:hAnsi="Arial" w:cs="Arial"/>
          <w:b/>
        </w:rPr>
      </w:pPr>
    </w:p>
    <w:p w14:paraId="766B9BB5" w14:textId="77777777" w:rsidR="00D363D5" w:rsidRPr="00360356" w:rsidRDefault="00D363D5" w:rsidP="00360356">
      <w:pPr>
        <w:spacing w:before="120" w:after="120" w:line="240" w:lineRule="auto"/>
        <w:jc w:val="center"/>
        <w:rPr>
          <w:rFonts w:ascii="Arial" w:hAnsi="Arial" w:cs="Arial"/>
          <w:b/>
        </w:rPr>
      </w:pPr>
    </w:p>
    <w:p w14:paraId="1E7AC6B9" w14:textId="4DA5C53A" w:rsidR="00D363D5" w:rsidRPr="00B9444B" w:rsidRDefault="00D363D5" w:rsidP="00360356">
      <w:pPr>
        <w:spacing w:before="120" w:after="120" w:line="240" w:lineRule="auto"/>
        <w:jc w:val="center"/>
        <w:rPr>
          <w:rFonts w:ascii="Arial" w:hAnsi="Arial" w:cs="Arial"/>
          <w:b/>
          <w:sz w:val="36"/>
          <w:szCs w:val="40"/>
        </w:rPr>
      </w:pPr>
      <w:r w:rsidRPr="00B9444B">
        <w:rPr>
          <w:rFonts w:ascii="Arial" w:hAnsi="Arial" w:cs="Arial"/>
          <w:b/>
          <w:sz w:val="36"/>
          <w:szCs w:val="40"/>
        </w:rPr>
        <w:t>Request for Quotation (RfQ)</w:t>
      </w:r>
    </w:p>
    <w:p w14:paraId="672668EB" w14:textId="77777777" w:rsidR="00D363D5" w:rsidRPr="00B9444B" w:rsidRDefault="00D363D5" w:rsidP="00360356">
      <w:pPr>
        <w:spacing w:before="120" w:after="120" w:line="240" w:lineRule="auto"/>
        <w:jc w:val="center"/>
        <w:rPr>
          <w:rFonts w:ascii="Arial" w:hAnsi="Arial" w:cs="Arial"/>
          <w:b/>
          <w:sz w:val="36"/>
          <w:szCs w:val="40"/>
        </w:rPr>
      </w:pPr>
    </w:p>
    <w:p w14:paraId="4793E4AD" w14:textId="77777777" w:rsidR="00D363D5" w:rsidRPr="00B9444B" w:rsidRDefault="00D363D5" w:rsidP="00360356">
      <w:pPr>
        <w:spacing w:before="120" w:after="120" w:line="240" w:lineRule="auto"/>
        <w:jc w:val="center"/>
        <w:rPr>
          <w:rFonts w:ascii="Arial" w:hAnsi="Arial" w:cs="Arial"/>
          <w:b/>
          <w:sz w:val="36"/>
          <w:szCs w:val="40"/>
        </w:rPr>
      </w:pPr>
      <w:r w:rsidRPr="00B9444B">
        <w:rPr>
          <w:rFonts w:ascii="Arial" w:hAnsi="Arial" w:cs="Arial"/>
          <w:b/>
          <w:sz w:val="36"/>
          <w:szCs w:val="40"/>
        </w:rPr>
        <w:t>Framework Agreement and Lot Description:</w:t>
      </w:r>
    </w:p>
    <w:p w14:paraId="671C9DFB" w14:textId="77777777" w:rsidR="00D363D5" w:rsidRPr="00B9444B" w:rsidRDefault="00D363D5" w:rsidP="00360356">
      <w:pPr>
        <w:spacing w:before="120" w:after="120" w:line="240" w:lineRule="auto"/>
        <w:jc w:val="center"/>
        <w:rPr>
          <w:rFonts w:ascii="Arial" w:hAnsi="Arial" w:cs="Arial"/>
          <w:sz w:val="36"/>
          <w:szCs w:val="40"/>
        </w:rPr>
      </w:pPr>
      <w:r w:rsidRPr="00B9444B">
        <w:rPr>
          <w:rFonts w:ascii="Arial" w:hAnsi="Arial" w:cs="Arial"/>
          <w:sz w:val="36"/>
          <w:szCs w:val="40"/>
        </w:rPr>
        <w:t xml:space="preserve">Crown Commercial Service RM1089 Traffic Management Technology 2 (TMT2) </w:t>
      </w:r>
    </w:p>
    <w:p w14:paraId="3F6ABDD4" w14:textId="31472A1E" w:rsidR="00D363D5" w:rsidRPr="00B9444B" w:rsidRDefault="00FE5445" w:rsidP="00360356">
      <w:pPr>
        <w:spacing w:before="120" w:after="120" w:line="240" w:lineRule="auto"/>
        <w:jc w:val="center"/>
        <w:rPr>
          <w:rFonts w:ascii="Arial" w:hAnsi="Arial" w:cs="Arial"/>
          <w:sz w:val="36"/>
          <w:szCs w:val="40"/>
        </w:rPr>
      </w:pPr>
      <w:r w:rsidRPr="00B9444B">
        <w:rPr>
          <w:rFonts w:ascii="Arial" w:hAnsi="Arial" w:cs="Arial"/>
          <w:sz w:val="36"/>
          <w:szCs w:val="40"/>
        </w:rPr>
        <w:t xml:space="preserve">Lot </w:t>
      </w:r>
      <w:r w:rsidR="0028644A">
        <w:rPr>
          <w:rFonts w:ascii="Arial" w:hAnsi="Arial" w:cs="Arial"/>
          <w:sz w:val="36"/>
          <w:szCs w:val="40"/>
        </w:rPr>
        <w:t>2</w:t>
      </w:r>
      <w:r w:rsidR="0028644A" w:rsidRPr="0028644A">
        <w:t xml:space="preserve"> </w:t>
      </w:r>
      <w:r w:rsidR="0028644A" w:rsidRPr="0028644A">
        <w:rPr>
          <w:rFonts w:ascii="Arial" w:hAnsi="Arial" w:cs="Arial"/>
          <w:sz w:val="36"/>
          <w:szCs w:val="40"/>
        </w:rPr>
        <w:t>Traffic Monitoring and Traffic Enforcement Cameras</w:t>
      </w:r>
    </w:p>
    <w:p w14:paraId="6074D686" w14:textId="77777777" w:rsidR="00F969F8" w:rsidRPr="00B9444B" w:rsidRDefault="00F969F8" w:rsidP="00360356">
      <w:pPr>
        <w:spacing w:before="120" w:after="120" w:line="240" w:lineRule="auto"/>
        <w:jc w:val="center"/>
        <w:rPr>
          <w:rFonts w:ascii="Arial" w:hAnsi="Arial" w:cs="Arial"/>
          <w:b/>
          <w:sz w:val="36"/>
          <w:szCs w:val="40"/>
        </w:rPr>
      </w:pPr>
    </w:p>
    <w:p w14:paraId="6BBBFB9C" w14:textId="77777777" w:rsidR="00F969F8" w:rsidRPr="00B9444B" w:rsidRDefault="00F969F8" w:rsidP="00360356">
      <w:pPr>
        <w:spacing w:before="120" w:after="120" w:line="240" w:lineRule="auto"/>
        <w:jc w:val="center"/>
        <w:rPr>
          <w:rFonts w:ascii="Arial" w:hAnsi="Arial" w:cs="Arial"/>
          <w:b/>
          <w:sz w:val="36"/>
          <w:szCs w:val="40"/>
        </w:rPr>
      </w:pPr>
      <w:r w:rsidRPr="00B9444B">
        <w:rPr>
          <w:rFonts w:ascii="Arial" w:hAnsi="Arial" w:cs="Arial"/>
          <w:b/>
          <w:sz w:val="36"/>
          <w:szCs w:val="40"/>
        </w:rPr>
        <w:t>Contract reference:</w:t>
      </w:r>
    </w:p>
    <w:p w14:paraId="07B2887E" w14:textId="77777777" w:rsidR="0028644A" w:rsidRDefault="0028644A" w:rsidP="00360356">
      <w:pPr>
        <w:spacing w:before="120" w:after="120" w:line="240" w:lineRule="auto"/>
        <w:jc w:val="center"/>
        <w:rPr>
          <w:rFonts w:ascii="Arial" w:hAnsi="Arial" w:cs="Arial"/>
          <w:sz w:val="36"/>
          <w:szCs w:val="40"/>
        </w:rPr>
      </w:pPr>
    </w:p>
    <w:p w14:paraId="25B081A4" w14:textId="5596727A" w:rsidR="00F969F8" w:rsidRPr="00B9444B" w:rsidRDefault="00F969F8" w:rsidP="00360356">
      <w:pPr>
        <w:spacing w:before="120" w:after="120" w:line="240" w:lineRule="auto"/>
        <w:jc w:val="center"/>
        <w:rPr>
          <w:rFonts w:ascii="Arial" w:hAnsi="Arial" w:cs="Arial"/>
          <w:sz w:val="36"/>
          <w:szCs w:val="40"/>
        </w:rPr>
      </w:pPr>
      <w:r w:rsidRPr="00B9444B">
        <w:rPr>
          <w:rFonts w:ascii="Arial" w:hAnsi="Arial" w:cs="Arial"/>
          <w:sz w:val="36"/>
          <w:szCs w:val="40"/>
        </w:rPr>
        <w:t xml:space="preserve">TMTii </w:t>
      </w:r>
      <w:r w:rsidR="00527132" w:rsidRPr="00B9444B">
        <w:rPr>
          <w:rFonts w:ascii="Arial" w:hAnsi="Arial" w:cs="Arial"/>
          <w:sz w:val="36"/>
          <w:szCs w:val="40"/>
        </w:rPr>
        <w:t xml:space="preserve"> </w:t>
      </w:r>
      <w:r w:rsidR="0028644A" w:rsidRPr="0028644A">
        <w:rPr>
          <w:rFonts w:ascii="Arial" w:hAnsi="Arial" w:cs="Arial"/>
          <w:sz w:val="36"/>
          <w:szCs w:val="40"/>
        </w:rPr>
        <w:t>56</w:t>
      </w:r>
    </w:p>
    <w:p w14:paraId="7199732C" w14:textId="59AEDF50" w:rsidR="00CC3179" w:rsidRPr="0028644A" w:rsidRDefault="0028644A" w:rsidP="00360356">
      <w:pPr>
        <w:spacing w:before="120" w:after="120" w:line="240" w:lineRule="auto"/>
        <w:jc w:val="center"/>
        <w:rPr>
          <w:rFonts w:ascii="Arial" w:hAnsi="Arial" w:cs="Arial"/>
          <w:sz w:val="36"/>
          <w:szCs w:val="40"/>
        </w:rPr>
      </w:pPr>
      <w:r w:rsidRPr="0028644A">
        <w:rPr>
          <w:rFonts w:ascii="Arial" w:hAnsi="Arial" w:cs="Arial"/>
          <w:sz w:val="36"/>
          <w:szCs w:val="40"/>
        </w:rPr>
        <w:t>ENCP – Enhanced Network Camera Programme</w:t>
      </w:r>
    </w:p>
    <w:p w14:paraId="499D522D" w14:textId="77777777" w:rsidR="006D2A8B" w:rsidRPr="00360356" w:rsidRDefault="006D2A8B" w:rsidP="00360356">
      <w:pPr>
        <w:spacing w:before="120" w:after="120" w:line="240" w:lineRule="auto"/>
        <w:jc w:val="both"/>
        <w:rPr>
          <w:rFonts w:ascii="Arial" w:hAnsi="Arial" w:cs="Arial"/>
          <w:i/>
          <w:color w:val="FF0000"/>
        </w:rPr>
      </w:pPr>
    </w:p>
    <w:p w14:paraId="5BE2F591" w14:textId="1D5B2256" w:rsidR="009F64BD" w:rsidRPr="00360356" w:rsidRDefault="009F64BD" w:rsidP="00360356">
      <w:pPr>
        <w:spacing w:before="120" w:after="120" w:line="240" w:lineRule="auto"/>
        <w:rPr>
          <w:rFonts w:ascii="Arial" w:hAnsi="Arial" w:cs="Arial"/>
          <w:b/>
        </w:rPr>
      </w:pPr>
      <w:r w:rsidRPr="00360356">
        <w:rPr>
          <w:rFonts w:ascii="Arial" w:hAnsi="Arial" w:cs="Arial"/>
          <w:b/>
        </w:rPr>
        <w:br w:type="page"/>
      </w:r>
    </w:p>
    <w:sdt>
      <w:sdtPr>
        <w:rPr>
          <w:rFonts w:ascii="Arial" w:eastAsiaTheme="minorEastAsia" w:hAnsi="Arial" w:cs="Arial"/>
          <w:b w:val="0"/>
          <w:bCs w:val="0"/>
          <w:color w:val="auto"/>
          <w:sz w:val="22"/>
          <w:szCs w:val="22"/>
          <w:lang w:val="en-GB" w:eastAsia="en-GB"/>
        </w:rPr>
        <w:id w:val="-336467665"/>
        <w:docPartObj>
          <w:docPartGallery w:val="Table of Contents"/>
          <w:docPartUnique/>
        </w:docPartObj>
      </w:sdtPr>
      <w:sdtEndPr>
        <w:rPr>
          <w:noProof/>
        </w:rPr>
      </w:sdtEndPr>
      <w:sdtContent>
        <w:p w14:paraId="7C350D83" w14:textId="1CB45F73" w:rsidR="001B4284" w:rsidRPr="001B4284" w:rsidRDefault="009F64BD" w:rsidP="001B4284">
          <w:pPr>
            <w:pStyle w:val="TOCHeading"/>
            <w:spacing w:before="120" w:after="120" w:line="240" w:lineRule="auto"/>
            <w:rPr>
              <w:rFonts w:ascii="Arial" w:hAnsi="Arial" w:cs="Arial"/>
              <w:b w:val="0"/>
              <w:color w:val="auto"/>
              <w:szCs w:val="22"/>
            </w:rPr>
          </w:pPr>
          <w:r w:rsidRPr="001B4284">
            <w:rPr>
              <w:rFonts w:ascii="Arial" w:hAnsi="Arial" w:cs="Arial"/>
              <w:b w:val="0"/>
              <w:color w:val="auto"/>
              <w:szCs w:val="22"/>
            </w:rPr>
            <w:t>Contents</w:t>
          </w:r>
        </w:p>
        <w:p w14:paraId="29386511" w14:textId="79C8E521" w:rsidR="001B4284" w:rsidRDefault="009F64BD">
          <w:pPr>
            <w:pStyle w:val="TOC1"/>
            <w:rPr>
              <w:rFonts w:asciiTheme="minorHAnsi" w:eastAsiaTheme="minorEastAsia" w:hAnsiTheme="minorHAnsi" w:cstheme="minorBidi"/>
              <w:b w:val="0"/>
              <w:bCs w:val="0"/>
              <w:lang w:val="en-GB" w:eastAsia="en-GB"/>
            </w:rPr>
          </w:pPr>
          <w:r w:rsidRPr="00A957A1">
            <w:rPr>
              <w:b w:val="0"/>
            </w:rPr>
            <w:fldChar w:fldCharType="begin"/>
          </w:r>
          <w:r w:rsidRPr="00A957A1">
            <w:rPr>
              <w:b w:val="0"/>
            </w:rPr>
            <w:instrText xml:space="preserve"> TOC \o "1-3" \h \z \u </w:instrText>
          </w:r>
          <w:r w:rsidRPr="00A957A1">
            <w:rPr>
              <w:b w:val="0"/>
            </w:rPr>
            <w:fldChar w:fldCharType="separate"/>
          </w:r>
          <w:hyperlink w:anchor="_Toc8721528" w:history="1">
            <w:r w:rsidR="001B4284" w:rsidRPr="000E156C">
              <w:rPr>
                <w:rStyle w:val="Hyperlink"/>
              </w:rPr>
              <w:t>General</w:t>
            </w:r>
            <w:r w:rsidR="001B4284">
              <w:rPr>
                <w:webHidden/>
              </w:rPr>
              <w:tab/>
            </w:r>
            <w:r w:rsidR="001B4284">
              <w:rPr>
                <w:webHidden/>
              </w:rPr>
              <w:fldChar w:fldCharType="begin"/>
            </w:r>
            <w:r w:rsidR="001B4284">
              <w:rPr>
                <w:webHidden/>
              </w:rPr>
              <w:instrText xml:space="preserve"> PAGEREF _Toc8721528 \h </w:instrText>
            </w:r>
            <w:r w:rsidR="001B4284">
              <w:rPr>
                <w:webHidden/>
              </w:rPr>
            </w:r>
            <w:r w:rsidR="001B4284">
              <w:rPr>
                <w:webHidden/>
              </w:rPr>
              <w:fldChar w:fldCharType="separate"/>
            </w:r>
            <w:r w:rsidR="001B4284">
              <w:rPr>
                <w:webHidden/>
              </w:rPr>
              <w:t>3</w:t>
            </w:r>
            <w:r w:rsidR="001B4284">
              <w:rPr>
                <w:webHidden/>
              </w:rPr>
              <w:fldChar w:fldCharType="end"/>
            </w:r>
          </w:hyperlink>
        </w:p>
        <w:p w14:paraId="738A0CD2" w14:textId="65F73ED4" w:rsidR="001B4284" w:rsidRDefault="00BA4B1D">
          <w:pPr>
            <w:pStyle w:val="TOC1"/>
            <w:rPr>
              <w:rFonts w:asciiTheme="minorHAnsi" w:eastAsiaTheme="minorEastAsia" w:hAnsiTheme="minorHAnsi" w:cstheme="minorBidi"/>
              <w:b w:val="0"/>
              <w:bCs w:val="0"/>
              <w:lang w:val="en-GB" w:eastAsia="en-GB"/>
            </w:rPr>
          </w:pPr>
          <w:hyperlink w:anchor="_Toc8721529" w:history="1">
            <w:r w:rsidR="001B4284" w:rsidRPr="000E156C">
              <w:rPr>
                <w:rStyle w:val="Hyperlink"/>
              </w:rPr>
              <w:t>Information management</w:t>
            </w:r>
            <w:r w:rsidR="001B4284">
              <w:rPr>
                <w:webHidden/>
              </w:rPr>
              <w:tab/>
            </w:r>
            <w:r w:rsidR="001B4284">
              <w:rPr>
                <w:webHidden/>
              </w:rPr>
              <w:fldChar w:fldCharType="begin"/>
            </w:r>
            <w:r w:rsidR="001B4284">
              <w:rPr>
                <w:webHidden/>
              </w:rPr>
              <w:instrText xml:space="preserve"> PAGEREF _Toc8721529 \h </w:instrText>
            </w:r>
            <w:r w:rsidR="001B4284">
              <w:rPr>
                <w:webHidden/>
              </w:rPr>
            </w:r>
            <w:r w:rsidR="001B4284">
              <w:rPr>
                <w:webHidden/>
              </w:rPr>
              <w:fldChar w:fldCharType="separate"/>
            </w:r>
            <w:r w:rsidR="001B4284">
              <w:rPr>
                <w:webHidden/>
              </w:rPr>
              <w:t>3</w:t>
            </w:r>
            <w:r w:rsidR="001B4284">
              <w:rPr>
                <w:webHidden/>
              </w:rPr>
              <w:fldChar w:fldCharType="end"/>
            </w:r>
          </w:hyperlink>
        </w:p>
        <w:p w14:paraId="121AD7B7" w14:textId="5E853AF6" w:rsidR="001B4284" w:rsidRDefault="00BA4B1D">
          <w:pPr>
            <w:pStyle w:val="TOC1"/>
            <w:rPr>
              <w:rFonts w:asciiTheme="minorHAnsi" w:eastAsiaTheme="minorEastAsia" w:hAnsiTheme="minorHAnsi" w:cstheme="minorBidi"/>
              <w:b w:val="0"/>
              <w:bCs w:val="0"/>
              <w:lang w:val="en-GB" w:eastAsia="en-GB"/>
            </w:rPr>
          </w:pPr>
          <w:hyperlink w:anchor="_Toc8721530" w:history="1">
            <w:r w:rsidR="001B4284" w:rsidRPr="000E156C">
              <w:rPr>
                <w:rStyle w:val="Hyperlink"/>
              </w:rPr>
              <w:t>Warranties</w:t>
            </w:r>
            <w:r w:rsidR="001B4284">
              <w:rPr>
                <w:webHidden/>
              </w:rPr>
              <w:tab/>
            </w:r>
            <w:r w:rsidR="001B4284">
              <w:rPr>
                <w:webHidden/>
              </w:rPr>
              <w:fldChar w:fldCharType="begin"/>
            </w:r>
            <w:r w:rsidR="001B4284">
              <w:rPr>
                <w:webHidden/>
              </w:rPr>
              <w:instrText xml:space="preserve"> PAGEREF _Toc8721530 \h </w:instrText>
            </w:r>
            <w:r w:rsidR="001B4284">
              <w:rPr>
                <w:webHidden/>
              </w:rPr>
            </w:r>
            <w:r w:rsidR="001B4284">
              <w:rPr>
                <w:webHidden/>
              </w:rPr>
              <w:fldChar w:fldCharType="separate"/>
            </w:r>
            <w:r w:rsidR="001B4284">
              <w:rPr>
                <w:webHidden/>
              </w:rPr>
              <w:t>4</w:t>
            </w:r>
            <w:r w:rsidR="001B4284">
              <w:rPr>
                <w:webHidden/>
              </w:rPr>
              <w:fldChar w:fldCharType="end"/>
            </w:r>
          </w:hyperlink>
        </w:p>
        <w:p w14:paraId="2AD25209" w14:textId="3C8A81FE" w:rsidR="001B4284" w:rsidRDefault="00BA4B1D">
          <w:pPr>
            <w:pStyle w:val="TOC1"/>
            <w:rPr>
              <w:rFonts w:asciiTheme="minorHAnsi" w:eastAsiaTheme="minorEastAsia" w:hAnsiTheme="minorHAnsi" w:cstheme="minorBidi"/>
              <w:b w:val="0"/>
              <w:bCs w:val="0"/>
              <w:lang w:val="en-GB" w:eastAsia="en-GB"/>
            </w:rPr>
          </w:pPr>
          <w:hyperlink w:anchor="_Toc8721531" w:history="1">
            <w:r w:rsidR="001B4284" w:rsidRPr="000E156C">
              <w:rPr>
                <w:rStyle w:val="Hyperlink"/>
              </w:rPr>
              <w:t>Communications</w:t>
            </w:r>
            <w:r w:rsidR="001B4284">
              <w:rPr>
                <w:webHidden/>
              </w:rPr>
              <w:tab/>
            </w:r>
            <w:r w:rsidR="001B4284">
              <w:rPr>
                <w:webHidden/>
              </w:rPr>
              <w:fldChar w:fldCharType="begin"/>
            </w:r>
            <w:r w:rsidR="001B4284">
              <w:rPr>
                <w:webHidden/>
              </w:rPr>
              <w:instrText xml:space="preserve"> PAGEREF _Toc8721531 \h </w:instrText>
            </w:r>
            <w:r w:rsidR="001B4284">
              <w:rPr>
                <w:webHidden/>
              </w:rPr>
            </w:r>
            <w:r w:rsidR="001B4284">
              <w:rPr>
                <w:webHidden/>
              </w:rPr>
              <w:fldChar w:fldCharType="separate"/>
            </w:r>
            <w:r w:rsidR="001B4284">
              <w:rPr>
                <w:webHidden/>
              </w:rPr>
              <w:t>4</w:t>
            </w:r>
            <w:r w:rsidR="001B4284">
              <w:rPr>
                <w:webHidden/>
              </w:rPr>
              <w:fldChar w:fldCharType="end"/>
            </w:r>
          </w:hyperlink>
        </w:p>
        <w:p w14:paraId="61A1F2D7" w14:textId="6EA31F6C" w:rsidR="001B4284" w:rsidRDefault="00BA4B1D">
          <w:pPr>
            <w:pStyle w:val="TOC1"/>
            <w:rPr>
              <w:rFonts w:asciiTheme="minorHAnsi" w:eastAsiaTheme="minorEastAsia" w:hAnsiTheme="minorHAnsi" w:cstheme="minorBidi"/>
              <w:b w:val="0"/>
              <w:bCs w:val="0"/>
              <w:lang w:val="en-GB" w:eastAsia="en-GB"/>
            </w:rPr>
          </w:pPr>
          <w:hyperlink w:anchor="_Toc8721532" w:history="1">
            <w:r w:rsidR="001B4284" w:rsidRPr="000E156C">
              <w:rPr>
                <w:rStyle w:val="Hyperlink"/>
              </w:rPr>
              <w:t>Change of status</w:t>
            </w:r>
            <w:r w:rsidR="001B4284">
              <w:rPr>
                <w:webHidden/>
              </w:rPr>
              <w:tab/>
            </w:r>
            <w:r w:rsidR="001B4284">
              <w:rPr>
                <w:webHidden/>
              </w:rPr>
              <w:fldChar w:fldCharType="begin"/>
            </w:r>
            <w:r w:rsidR="001B4284">
              <w:rPr>
                <w:webHidden/>
              </w:rPr>
              <w:instrText xml:space="preserve"> PAGEREF _Toc8721532 \h </w:instrText>
            </w:r>
            <w:r w:rsidR="001B4284">
              <w:rPr>
                <w:webHidden/>
              </w:rPr>
            </w:r>
            <w:r w:rsidR="001B4284">
              <w:rPr>
                <w:webHidden/>
              </w:rPr>
              <w:fldChar w:fldCharType="separate"/>
            </w:r>
            <w:r w:rsidR="001B4284">
              <w:rPr>
                <w:webHidden/>
              </w:rPr>
              <w:t>5</w:t>
            </w:r>
            <w:r w:rsidR="001B4284">
              <w:rPr>
                <w:webHidden/>
              </w:rPr>
              <w:fldChar w:fldCharType="end"/>
            </w:r>
          </w:hyperlink>
        </w:p>
        <w:p w14:paraId="1CEE1E90" w14:textId="49AB876F" w:rsidR="001B4284" w:rsidRDefault="00BA4B1D">
          <w:pPr>
            <w:pStyle w:val="TOC1"/>
            <w:rPr>
              <w:rFonts w:asciiTheme="minorHAnsi" w:eastAsiaTheme="minorEastAsia" w:hAnsiTheme="minorHAnsi" w:cstheme="minorBidi"/>
              <w:b w:val="0"/>
              <w:bCs w:val="0"/>
              <w:lang w:val="en-GB" w:eastAsia="en-GB"/>
            </w:rPr>
          </w:pPr>
          <w:hyperlink w:anchor="_Toc8721533" w:history="1">
            <w:r w:rsidR="001B4284" w:rsidRPr="000E156C">
              <w:rPr>
                <w:rStyle w:val="Hyperlink"/>
              </w:rPr>
              <w:t>Documents</w:t>
            </w:r>
            <w:r w:rsidR="001B4284">
              <w:rPr>
                <w:webHidden/>
              </w:rPr>
              <w:tab/>
            </w:r>
            <w:r w:rsidR="001B4284">
              <w:rPr>
                <w:webHidden/>
              </w:rPr>
              <w:fldChar w:fldCharType="begin"/>
            </w:r>
            <w:r w:rsidR="001B4284">
              <w:rPr>
                <w:webHidden/>
              </w:rPr>
              <w:instrText xml:space="preserve"> PAGEREF _Toc8721533 \h </w:instrText>
            </w:r>
            <w:r w:rsidR="001B4284">
              <w:rPr>
                <w:webHidden/>
              </w:rPr>
            </w:r>
            <w:r w:rsidR="001B4284">
              <w:rPr>
                <w:webHidden/>
              </w:rPr>
              <w:fldChar w:fldCharType="separate"/>
            </w:r>
            <w:r w:rsidR="001B4284">
              <w:rPr>
                <w:webHidden/>
              </w:rPr>
              <w:t>5</w:t>
            </w:r>
            <w:r w:rsidR="001B4284">
              <w:rPr>
                <w:webHidden/>
              </w:rPr>
              <w:fldChar w:fldCharType="end"/>
            </w:r>
          </w:hyperlink>
        </w:p>
        <w:p w14:paraId="761748D6" w14:textId="0209CF72" w:rsidR="001B4284" w:rsidRDefault="00BA4B1D">
          <w:pPr>
            <w:pStyle w:val="TOC1"/>
            <w:rPr>
              <w:rFonts w:asciiTheme="minorHAnsi" w:eastAsiaTheme="minorEastAsia" w:hAnsiTheme="minorHAnsi" w:cstheme="minorBidi"/>
              <w:b w:val="0"/>
              <w:bCs w:val="0"/>
              <w:lang w:val="en-GB" w:eastAsia="en-GB"/>
            </w:rPr>
          </w:pPr>
          <w:hyperlink w:anchor="_Toc8721534" w:history="1">
            <w:r w:rsidR="001B4284" w:rsidRPr="000E156C">
              <w:rPr>
                <w:rStyle w:val="Hyperlink"/>
              </w:rPr>
              <w:t>Quotation Submission</w:t>
            </w:r>
            <w:r w:rsidR="001B4284">
              <w:rPr>
                <w:webHidden/>
              </w:rPr>
              <w:tab/>
            </w:r>
            <w:r w:rsidR="001B4284">
              <w:rPr>
                <w:webHidden/>
              </w:rPr>
              <w:fldChar w:fldCharType="begin"/>
            </w:r>
            <w:r w:rsidR="001B4284">
              <w:rPr>
                <w:webHidden/>
              </w:rPr>
              <w:instrText xml:space="preserve"> PAGEREF _Toc8721534 \h </w:instrText>
            </w:r>
            <w:r w:rsidR="001B4284">
              <w:rPr>
                <w:webHidden/>
              </w:rPr>
            </w:r>
            <w:r w:rsidR="001B4284">
              <w:rPr>
                <w:webHidden/>
              </w:rPr>
              <w:fldChar w:fldCharType="separate"/>
            </w:r>
            <w:r w:rsidR="001B4284">
              <w:rPr>
                <w:webHidden/>
              </w:rPr>
              <w:t>6</w:t>
            </w:r>
            <w:r w:rsidR="001B4284">
              <w:rPr>
                <w:webHidden/>
              </w:rPr>
              <w:fldChar w:fldCharType="end"/>
            </w:r>
          </w:hyperlink>
        </w:p>
        <w:p w14:paraId="7652215D" w14:textId="19D0E19D" w:rsidR="001B4284" w:rsidRDefault="00BA4B1D">
          <w:pPr>
            <w:pStyle w:val="TOC1"/>
            <w:rPr>
              <w:rFonts w:asciiTheme="minorHAnsi" w:eastAsiaTheme="minorEastAsia" w:hAnsiTheme="minorHAnsi" w:cstheme="minorBidi"/>
              <w:b w:val="0"/>
              <w:bCs w:val="0"/>
              <w:lang w:val="en-GB" w:eastAsia="en-GB"/>
            </w:rPr>
          </w:pPr>
          <w:hyperlink w:anchor="_Toc8721535" w:history="1">
            <w:r w:rsidR="001B4284" w:rsidRPr="000E156C">
              <w:rPr>
                <w:rStyle w:val="Hyperlink"/>
              </w:rPr>
              <w:t>Quality Submission</w:t>
            </w:r>
            <w:r w:rsidR="001B4284">
              <w:rPr>
                <w:webHidden/>
              </w:rPr>
              <w:tab/>
            </w:r>
            <w:r w:rsidR="001B4284">
              <w:rPr>
                <w:webHidden/>
              </w:rPr>
              <w:fldChar w:fldCharType="begin"/>
            </w:r>
            <w:r w:rsidR="001B4284">
              <w:rPr>
                <w:webHidden/>
              </w:rPr>
              <w:instrText xml:space="preserve"> PAGEREF _Toc8721535 \h </w:instrText>
            </w:r>
            <w:r w:rsidR="001B4284">
              <w:rPr>
                <w:webHidden/>
              </w:rPr>
            </w:r>
            <w:r w:rsidR="001B4284">
              <w:rPr>
                <w:webHidden/>
              </w:rPr>
              <w:fldChar w:fldCharType="separate"/>
            </w:r>
            <w:r w:rsidR="001B4284">
              <w:rPr>
                <w:webHidden/>
              </w:rPr>
              <w:t>6</w:t>
            </w:r>
            <w:r w:rsidR="001B4284">
              <w:rPr>
                <w:webHidden/>
              </w:rPr>
              <w:fldChar w:fldCharType="end"/>
            </w:r>
          </w:hyperlink>
        </w:p>
        <w:p w14:paraId="47D6F514" w14:textId="04CC1EB8" w:rsidR="001B4284" w:rsidRDefault="00BA4B1D">
          <w:pPr>
            <w:pStyle w:val="TOC1"/>
            <w:rPr>
              <w:rFonts w:asciiTheme="minorHAnsi" w:eastAsiaTheme="minorEastAsia" w:hAnsiTheme="minorHAnsi" w:cstheme="minorBidi"/>
              <w:b w:val="0"/>
              <w:bCs w:val="0"/>
              <w:lang w:val="en-GB" w:eastAsia="en-GB"/>
            </w:rPr>
          </w:pPr>
          <w:hyperlink w:anchor="_Toc8721536" w:history="1">
            <w:r w:rsidR="001B4284" w:rsidRPr="000E156C">
              <w:rPr>
                <w:rStyle w:val="Hyperlink"/>
              </w:rPr>
              <w:t>Financial Submission</w:t>
            </w:r>
            <w:r w:rsidR="001B4284">
              <w:rPr>
                <w:webHidden/>
              </w:rPr>
              <w:tab/>
            </w:r>
            <w:r w:rsidR="001B4284">
              <w:rPr>
                <w:webHidden/>
              </w:rPr>
              <w:fldChar w:fldCharType="begin"/>
            </w:r>
            <w:r w:rsidR="001B4284">
              <w:rPr>
                <w:webHidden/>
              </w:rPr>
              <w:instrText xml:space="preserve"> PAGEREF _Toc8721536 \h </w:instrText>
            </w:r>
            <w:r w:rsidR="001B4284">
              <w:rPr>
                <w:webHidden/>
              </w:rPr>
            </w:r>
            <w:r w:rsidR="001B4284">
              <w:rPr>
                <w:webHidden/>
              </w:rPr>
              <w:fldChar w:fldCharType="separate"/>
            </w:r>
            <w:r w:rsidR="001B4284">
              <w:rPr>
                <w:webHidden/>
              </w:rPr>
              <w:t>7</w:t>
            </w:r>
            <w:r w:rsidR="001B4284">
              <w:rPr>
                <w:webHidden/>
              </w:rPr>
              <w:fldChar w:fldCharType="end"/>
            </w:r>
          </w:hyperlink>
        </w:p>
        <w:p w14:paraId="1C84E9B1" w14:textId="1298C96A" w:rsidR="001B4284" w:rsidRDefault="00BA4B1D">
          <w:pPr>
            <w:pStyle w:val="TOC1"/>
            <w:rPr>
              <w:rFonts w:asciiTheme="minorHAnsi" w:eastAsiaTheme="minorEastAsia" w:hAnsiTheme="minorHAnsi" w:cstheme="minorBidi"/>
              <w:b w:val="0"/>
              <w:bCs w:val="0"/>
              <w:lang w:val="en-GB" w:eastAsia="en-GB"/>
            </w:rPr>
          </w:pPr>
          <w:hyperlink w:anchor="_Toc8721537" w:history="1">
            <w:r w:rsidR="001B4284" w:rsidRPr="000E156C">
              <w:rPr>
                <w:rStyle w:val="Hyperlink"/>
              </w:rPr>
              <w:t>Assessment</w:t>
            </w:r>
            <w:r w:rsidR="001B4284">
              <w:rPr>
                <w:webHidden/>
              </w:rPr>
              <w:tab/>
            </w:r>
            <w:r w:rsidR="001B4284">
              <w:rPr>
                <w:webHidden/>
              </w:rPr>
              <w:fldChar w:fldCharType="begin"/>
            </w:r>
            <w:r w:rsidR="001B4284">
              <w:rPr>
                <w:webHidden/>
              </w:rPr>
              <w:instrText xml:space="preserve"> PAGEREF _Toc8721537 \h </w:instrText>
            </w:r>
            <w:r w:rsidR="001B4284">
              <w:rPr>
                <w:webHidden/>
              </w:rPr>
            </w:r>
            <w:r w:rsidR="001B4284">
              <w:rPr>
                <w:webHidden/>
              </w:rPr>
              <w:fldChar w:fldCharType="separate"/>
            </w:r>
            <w:r w:rsidR="001B4284">
              <w:rPr>
                <w:webHidden/>
              </w:rPr>
              <w:t>8</w:t>
            </w:r>
            <w:r w:rsidR="001B4284">
              <w:rPr>
                <w:webHidden/>
              </w:rPr>
              <w:fldChar w:fldCharType="end"/>
            </w:r>
          </w:hyperlink>
        </w:p>
        <w:p w14:paraId="3205F495" w14:textId="6F88E0B2" w:rsidR="001B4284" w:rsidRDefault="00BA4B1D">
          <w:pPr>
            <w:pStyle w:val="TOC1"/>
            <w:rPr>
              <w:rFonts w:asciiTheme="minorHAnsi" w:eastAsiaTheme="minorEastAsia" w:hAnsiTheme="minorHAnsi" w:cstheme="minorBidi"/>
              <w:b w:val="0"/>
              <w:bCs w:val="0"/>
              <w:lang w:val="en-GB" w:eastAsia="en-GB"/>
            </w:rPr>
          </w:pPr>
          <w:hyperlink w:anchor="_Toc8721538" w:history="1">
            <w:r w:rsidR="001B4284" w:rsidRPr="000E156C">
              <w:rPr>
                <w:rStyle w:val="Hyperlink"/>
              </w:rPr>
              <w:t>Verification</w:t>
            </w:r>
            <w:r w:rsidR="001B4284">
              <w:rPr>
                <w:webHidden/>
              </w:rPr>
              <w:tab/>
            </w:r>
            <w:r w:rsidR="001B4284">
              <w:rPr>
                <w:webHidden/>
              </w:rPr>
              <w:fldChar w:fldCharType="begin"/>
            </w:r>
            <w:r w:rsidR="001B4284">
              <w:rPr>
                <w:webHidden/>
              </w:rPr>
              <w:instrText xml:space="preserve"> PAGEREF _Toc8721538 \h </w:instrText>
            </w:r>
            <w:r w:rsidR="001B4284">
              <w:rPr>
                <w:webHidden/>
              </w:rPr>
            </w:r>
            <w:r w:rsidR="001B4284">
              <w:rPr>
                <w:webHidden/>
              </w:rPr>
              <w:fldChar w:fldCharType="separate"/>
            </w:r>
            <w:r w:rsidR="001B4284">
              <w:rPr>
                <w:webHidden/>
              </w:rPr>
              <w:t>9</w:t>
            </w:r>
            <w:r w:rsidR="001B4284">
              <w:rPr>
                <w:webHidden/>
              </w:rPr>
              <w:fldChar w:fldCharType="end"/>
            </w:r>
          </w:hyperlink>
        </w:p>
        <w:p w14:paraId="2984C455" w14:textId="50DA5ABA" w:rsidR="001B4284" w:rsidRDefault="00BA4B1D">
          <w:pPr>
            <w:pStyle w:val="TOC1"/>
            <w:rPr>
              <w:rFonts w:asciiTheme="minorHAnsi" w:eastAsiaTheme="minorEastAsia" w:hAnsiTheme="minorHAnsi" w:cstheme="minorBidi"/>
              <w:b w:val="0"/>
              <w:bCs w:val="0"/>
              <w:lang w:val="en-GB" w:eastAsia="en-GB"/>
            </w:rPr>
          </w:pPr>
          <w:hyperlink w:anchor="_Toc8721539" w:history="1">
            <w:r w:rsidR="001B4284" w:rsidRPr="000E156C">
              <w:rPr>
                <w:rStyle w:val="Hyperlink"/>
              </w:rPr>
              <w:t>Standstill and Award</w:t>
            </w:r>
            <w:r w:rsidR="001B4284">
              <w:rPr>
                <w:webHidden/>
              </w:rPr>
              <w:tab/>
            </w:r>
            <w:r w:rsidR="001B4284">
              <w:rPr>
                <w:webHidden/>
              </w:rPr>
              <w:fldChar w:fldCharType="begin"/>
            </w:r>
            <w:r w:rsidR="001B4284">
              <w:rPr>
                <w:webHidden/>
              </w:rPr>
              <w:instrText xml:space="preserve"> PAGEREF _Toc8721539 \h </w:instrText>
            </w:r>
            <w:r w:rsidR="001B4284">
              <w:rPr>
                <w:webHidden/>
              </w:rPr>
            </w:r>
            <w:r w:rsidR="001B4284">
              <w:rPr>
                <w:webHidden/>
              </w:rPr>
              <w:fldChar w:fldCharType="separate"/>
            </w:r>
            <w:r w:rsidR="001B4284">
              <w:rPr>
                <w:webHidden/>
              </w:rPr>
              <w:t>10</w:t>
            </w:r>
            <w:r w:rsidR="001B4284">
              <w:rPr>
                <w:webHidden/>
              </w:rPr>
              <w:fldChar w:fldCharType="end"/>
            </w:r>
          </w:hyperlink>
        </w:p>
        <w:p w14:paraId="656CC04D" w14:textId="484C9CA3" w:rsidR="001B4284" w:rsidRDefault="00BA4B1D">
          <w:pPr>
            <w:pStyle w:val="TOC1"/>
            <w:rPr>
              <w:rFonts w:asciiTheme="minorHAnsi" w:eastAsiaTheme="minorEastAsia" w:hAnsiTheme="minorHAnsi" w:cstheme="minorBidi"/>
              <w:b w:val="0"/>
              <w:bCs w:val="0"/>
              <w:lang w:val="en-GB" w:eastAsia="en-GB"/>
            </w:rPr>
          </w:pPr>
          <w:hyperlink w:anchor="_Toc8721540" w:history="1">
            <w:r w:rsidR="001B4284" w:rsidRPr="000E156C">
              <w:rPr>
                <w:rStyle w:val="Hyperlink"/>
              </w:rPr>
              <w:t>Annex A – Indicative programme</w:t>
            </w:r>
            <w:r w:rsidR="001B4284">
              <w:rPr>
                <w:webHidden/>
              </w:rPr>
              <w:tab/>
            </w:r>
            <w:r w:rsidR="001B4284">
              <w:rPr>
                <w:webHidden/>
              </w:rPr>
              <w:fldChar w:fldCharType="begin"/>
            </w:r>
            <w:r w:rsidR="001B4284">
              <w:rPr>
                <w:webHidden/>
              </w:rPr>
              <w:instrText xml:space="preserve"> PAGEREF _Toc8721540 \h </w:instrText>
            </w:r>
            <w:r w:rsidR="001B4284">
              <w:rPr>
                <w:webHidden/>
              </w:rPr>
            </w:r>
            <w:r w:rsidR="001B4284">
              <w:rPr>
                <w:webHidden/>
              </w:rPr>
              <w:fldChar w:fldCharType="separate"/>
            </w:r>
            <w:r w:rsidR="001B4284">
              <w:rPr>
                <w:webHidden/>
              </w:rPr>
              <w:t>11</w:t>
            </w:r>
            <w:r w:rsidR="001B4284">
              <w:rPr>
                <w:webHidden/>
              </w:rPr>
              <w:fldChar w:fldCharType="end"/>
            </w:r>
          </w:hyperlink>
        </w:p>
        <w:p w14:paraId="181A387F" w14:textId="6C0C46B2" w:rsidR="001B4284" w:rsidRDefault="00BA4B1D">
          <w:pPr>
            <w:pStyle w:val="TOC1"/>
            <w:rPr>
              <w:rFonts w:asciiTheme="minorHAnsi" w:eastAsiaTheme="minorEastAsia" w:hAnsiTheme="minorHAnsi" w:cstheme="minorBidi"/>
              <w:b w:val="0"/>
              <w:bCs w:val="0"/>
              <w:lang w:val="en-GB" w:eastAsia="en-GB"/>
            </w:rPr>
          </w:pPr>
          <w:hyperlink w:anchor="_Toc8721541" w:history="1">
            <w:r w:rsidR="001B4284" w:rsidRPr="000E156C">
              <w:rPr>
                <w:rStyle w:val="Hyperlink"/>
              </w:rPr>
              <w:t>Annex B – Award Criteria</w:t>
            </w:r>
            <w:r w:rsidR="001B4284">
              <w:rPr>
                <w:webHidden/>
              </w:rPr>
              <w:tab/>
            </w:r>
            <w:r w:rsidR="001B4284">
              <w:rPr>
                <w:webHidden/>
              </w:rPr>
              <w:fldChar w:fldCharType="begin"/>
            </w:r>
            <w:r w:rsidR="001B4284">
              <w:rPr>
                <w:webHidden/>
              </w:rPr>
              <w:instrText xml:space="preserve"> PAGEREF _Toc8721541 \h </w:instrText>
            </w:r>
            <w:r w:rsidR="001B4284">
              <w:rPr>
                <w:webHidden/>
              </w:rPr>
            </w:r>
            <w:r w:rsidR="001B4284">
              <w:rPr>
                <w:webHidden/>
              </w:rPr>
              <w:fldChar w:fldCharType="separate"/>
            </w:r>
            <w:r w:rsidR="001B4284">
              <w:rPr>
                <w:webHidden/>
              </w:rPr>
              <w:t>12</w:t>
            </w:r>
            <w:r w:rsidR="001B4284">
              <w:rPr>
                <w:webHidden/>
              </w:rPr>
              <w:fldChar w:fldCharType="end"/>
            </w:r>
          </w:hyperlink>
        </w:p>
        <w:p w14:paraId="40F6108A" w14:textId="5F6D1CF4" w:rsidR="001B4284" w:rsidRDefault="00BA4B1D">
          <w:pPr>
            <w:pStyle w:val="TOC1"/>
            <w:rPr>
              <w:rFonts w:asciiTheme="minorHAnsi" w:eastAsiaTheme="minorEastAsia" w:hAnsiTheme="minorHAnsi" w:cstheme="minorBidi"/>
              <w:b w:val="0"/>
              <w:bCs w:val="0"/>
              <w:lang w:val="en-GB" w:eastAsia="en-GB"/>
            </w:rPr>
          </w:pPr>
          <w:hyperlink w:anchor="_Toc8721542" w:history="1">
            <w:r w:rsidR="001B4284" w:rsidRPr="000E156C">
              <w:rPr>
                <w:rStyle w:val="Hyperlink"/>
              </w:rPr>
              <w:t>Annex C – Marking the Quality Submission</w:t>
            </w:r>
            <w:r w:rsidR="001B4284">
              <w:rPr>
                <w:webHidden/>
              </w:rPr>
              <w:tab/>
            </w:r>
            <w:r w:rsidR="001B4284">
              <w:rPr>
                <w:webHidden/>
              </w:rPr>
              <w:fldChar w:fldCharType="begin"/>
            </w:r>
            <w:r w:rsidR="001B4284">
              <w:rPr>
                <w:webHidden/>
              </w:rPr>
              <w:instrText xml:space="preserve"> PAGEREF _Toc8721542 \h </w:instrText>
            </w:r>
            <w:r w:rsidR="001B4284">
              <w:rPr>
                <w:webHidden/>
              </w:rPr>
            </w:r>
            <w:r w:rsidR="001B4284">
              <w:rPr>
                <w:webHidden/>
              </w:rPr>
              <w:fldChar w:fldCharType="separate"/>
            </w:r>
            <w:r w:rsidR="001B4284">
              <w:rPr>
                <w:webHidden/>
              </w:rPr>
              <w:t>14</w:t>
            </w:r>
            <w:r w:rsidR="001B4284">
              <w:rPr>
                <w:webHidden/>
              </w:rPr>
              <w:fldChar w:fldCharType="end"/>
            </w:r>
          </w:hyperlink>
        </w:p>
        <w:p w14:paraId="3AE56503" w14:textId="3574E76C" w:rsidR="001B4284" w:rsidRDefault="00BA4B1D">
          <w:pPr>
            <w:pStyle w:val="TOC1"/>
            <w:rPr>
              <w:rFonts w:asciiTheme="minorHAnsi" w:eastAsiaTheme="minorEastAsia" w:hAnsiTheme="minorHAnsi" w:cstheme="minorBidi"/>
              <w:b w:val="0"/>
              <w:bCs w:val="0"/>
              <w:lang w:val="en-GB" w:eastAsia="en-GB"/>
            </w:rPr>
          </w:pPr>
          <w:hyperlink w:anchor="_Toc8721543" w:history="1">
            <w:r w:rsidR="001B4284" w:rsidRPr="000E156C">
              <w:rPr>
                <w:rStyle w:val="Hyperlink"/>
              </w:rPr>
              <w:t>Annex D - Form of Risk Register</w:t>
            </w:r>
            <w:r w:rsidR="001B4284">
              <w:rPr>
                <w:webHidden/>
              </w:rPr>
              <w:tab/>
            </w:r>
            <w:r w:rsidR="001B4284">
              <w:rPr>
                <w:webHidden/>
              </w:rPr>
              <w:fldChar w:fldCharType="begin"/>
            </w:r>
            <w:r w:rsidR="001B4284">
              <w:rPr>
                <w:webHidden/>
              </w:rPr>
              <w:instrText xml:space="preserve"> PAGEREF _Toc8721543 \h </w:instrText>
            </w:r>
            <w:r w:rsidR="001B4284">
              <w:rPr>
                <w:webHidden/>
              </w:rPr>
            </w:r>
            <w:r w:rsidR="001B4284">
              <w:rPr>
                <w:webHidden/>
              </w:rPr>
              <w:fldChar w:fldCharType="separate"/>
            </w:r>
            <w:r w:rsidR="001B4284">
              <w:rPr>
                <w:webHidden/>
              </w:rPr>
              <w:t>15</w:t>
            </w:r>
            <w:r w:rsidR="001B4284">
              <w:rPr>
                <w:webHidden/>
              </w:rPr>
              <w:fldChar w:fldCharType="end"/>
            </w:r>
          </w:hyperlink>
        </w:p>
        <w:p w14:paraId="0D60E6A1" w14:textId="51DEF1EA" w:rsidR="001B4284" w:rsidRDefault="00BA4B1D">
          <w:pPr>
            <w:pStyle w:val="TOC1"/>
            <w:rPr>
              <w:rFonts w:asciiTheme="minorHAnsi" w:eastAsiaTheme="minorEastAsia" w:hAnsiTheme="minorHAnsi" w:cstheme="minorBidi"/>
              <w:b w:val="0"/>
              <w:bCs w:val="0"/>
              <w:lang w:val="en-GB" w:eastAsia="en-GB"/>
            </w:rPr>
          </w:pPr>
          <w:hyperlink w:anchor="_Toc8721544" w:history="1">
            <w:r w:rsidR="001B4284" w:rsidRPr="000E156C">
              <w:rPr>
                <w:rStyle w:val="Hyperlink"/>
              </w:rPr>
              <w:t>Annex E – Information Assurance requirements and assessment</w:t>
            </w:r>
            <w:r w:rsidR="001B4284">
              <w:rPr>
                <w:webHidden/>
              </w:rPr>
              <w:tab/>
            </w:r>
            <w:r w:rsidR="001B4284">
              <w:rPr>
                <w:webHidden/>
              </w:rPr>
              <w:fldChar w:fldCharType="begin"/>
            </w:r>
            <w:r w:rsidR="001B4284">
              <w:rPr>
                <w:webHidden/>
              </w:rPr>
              <w:instrText xml:space="preserve"> PAGEREF _Toc8721544 \h </w:instrText>
            </w:r>
            <w:r w:rsidR="001B4284">
              <w:rPr>
                <w:webHidden/>
              </w:rPr>
            </w:r>
            <w:r w:rsidR="001B4284">
              <w:rPr>
                <w:webHidden/>
              </w:rPr>
              <w:fldChar w:fldCharType="separate"/>
            </w:r>
            <w:r w:rsidR="001B4284">
              <w:rPr>
                <w:webHidden/>
              </w:rPr>
              <w:t>16</w:t>
            </w:r>
            <w:r w:rsidR="001B4284">
              <w:rPr>
                <w:webHidden/>
              </w:rPr>
              <w:fldChar w:fldCharType="end"/>
            </w:r>
          </w:hyperlink>
        </w:p>
        <w:p w14:paraId="597C6D5A" w14:textId="4A4BAF96" w:rsidR="001B4284" w:rsidRDefault="00BA4B1D">
          <w:pPr>
            <w:pStyle w:val="TOC1"/>
            <w:rPr>
              <w:rFonts w:asciiTheme="minorHAnsi" w:eastAsiaTheme="minorEastAsia" w:hAnsiTheme="minorHAnsi" w:cstheme="minorBidi"/>
              <w:b w:val="0"/>
              <w:bCs w:val="0"/>
              <w:lang w:val="en-GB" w:eastAsia="en-GB"/>
            </w:rPr>
          </w:pPr>
          <w:hyperlink w:anchor="_Toc8721545" w:history="1">
            <w:r w:rsidR="001B4284" w:rsidRPr="000E156C">
              <w:rPr>
                <w:rStyle w:val="Hyperlink"/>
              </w:rPr>
              <w:t>Annex F – Online forms</w:t>
            </w:r>
            <w:r w:rsidR="001B4284">
              <w:rPr>
                <w:webHidden/>
              </w:rPr>
              <w:tab/>
            </w:r>
            <w:r w:rsidR="001B4284">
              <w:rPr>
                <w:webHidden/>
              </w:rPr>
              <w:fldChar w:fldCharType="begin"/>
            </w:r>
            <w:r w:rsidR="001B4284">
              <w:rPr>
                <w:webHidden/>
              </w:rPr>
              <w:instrText xml:space="preserve"> PAGEREF _Toc8721545 \h </w:instrText>
            </w:r>
            <w:r w:rsidR="001B4284">
              <w:rPr>
                <w:webHidden/>
              </w:rPr>
            </w:r>
            <w:r w:rsidR="001B4284">
              <w:rPr>
                <w:webHidden/>
              </w:rPr>
              <w:fldChar w:fldCharType="separate"/>
            </w:r>
            <w:r w:rsidR="001B4284">
              <w:rPr>
                <w:webHidden/>
              </w:rPr>
              <w:t>18</w:t>
            </w:r>
            <w:r w:rsidR="001B4284">
              <w:rPr>
                <w:webHidden/>
              </w:rPr>
              <w:fldChar w:fldCharType="end"/>
            </w:r>
          </w:hyperlink>
        </w:p>
        <w:p w14:paraId="157BFEBF" w14:textId="375E4709" w:rsidR="001B4284" w:rsidRDefault="00BA4B1D">
          <w:pPr>
            <w:pStyle w:val="TOC1"/>
            <w:rPr>
              <w:rFonts w:asciiTheme="minorHAnsi" w:eastAsiaTheme="minorEastAsia" w:hAnsiTheme="minorHAnsi" w:cstheme="minorBidi"/>
              <w:b w:val="0"/>
              <w:bCs w:val="0"/>
              <w:lang w:val="en-GB" w:eastAsia="en-GB"/>
            </w:rPr>
          </w:pPr>
          <w:hyperlink w:anchor="_Toc8721546" w:history="1">
            <w:r w:rsidR="001B4284" w:rsidRPr="000E156C">
              <w:rPr>
                <w:rStyle w:val="Hyperlink"/>
              </w:rPr>
              <w:t>Annex G – Key People Schedule</w:t>
            </w:r>
            <w:r w:rsidR="001B4284">
              <w:rPr>
                <w:webHidden/>
              </w:rPr>
              <w:tab/>
            </w:r>
            <w:r w:rsidR="001B4284">
              <w:rPr>
                <w:webHidden/>
              </w:rPr>
              <w:fldChar w:fldCharType="begin"/>
            </w:r>
            <w:r w:rsidR="001B4284">
              <w:rPr>
                <w:webHidden/>
              </w:rPr>
              <w:instrText xml:space="preserve"> PAGEREF _Toc8721546 \h </w:instrText>
            </w:r>
            <w:r w:rsidR="001B4284">
              <w:rPr>
                <w:webHidden/>
              </w:rPr>
            </w:r>
            <w:r w:rsidR="001B4284">
              <w:rPr>
                <w:webHidden/>
              </w:rPr>
              <w:fldChar w:fldCharType="separate"/>
            </w:r>
            <w:r w:rsidR="001B4284">
              <w:rPr>
                <w:webHidden/>
              </w:rPr>
              <w:t>22</w:t>
            </w:r>
            <w:r w:rsidR="001B4284">
              <w:rPr>
                <w:webHidden/>
              </w:rPr>
              <w:fldChar w:fldCharType="end"/>
            </w:r>
          </w:hyperlink>
        </w:p>
        <w:p w14:paraId="14C38D88" w14:textId="7A40F65E" w:rsidR="009F64BD" w:rsidRPr="00360356" w:rsidRDefault="009F64BD" w:rsidP="00360356">
          <w:pPr>
            <w:spacing w:before="120" w:after="120" w:line="240" w:lineRule="auto"/>
            <w:rPr>
              <w:rFonts w:ascii="Arial" w:hAnsi="Arial" w:cs="Arial"/>
            </w:rPr>
          </w:pPr>
          <w:r w:rsidRPr="00A957A1">
            <w:rPr>
              <w:rFonts w:ascii="Arial" w:hAnsi="Arial" w:cs="Arial"/>
              <w:bCs/>
              <w:noProof/>
            </w:rPr>
            <w:fldChar w:fldCharType="end"/>
          </w:r>
        </w:p>
      </w:sdtContent>
    </w:sdt>
    <w:p w14:paraId="4897EE07" w14:textId="58176159" w:rsidR="009B17E1" w:rsidRPr="00360356" w:rsidRDefault="009B17E1" w:rsidP="00360356">
      <w:pPr>
        <w:spacing w:before="120" w:after="120" w:line="240" w:lineRule="auto"/>
        <w:rPr>
          <w:rFonts w:ascii="Arial" w:hAnsi="Arial" w:cs="Arial"/>
          <w:b/>
        </w:rPr>
      </w:pPr>
      <w:r w:rsidRPr="00360356">
        <w:rPr>
          <w:rFonts w:ascii="Arial" w:hAnsi="Arial" w:cs="Arial"/>
          <w:b/>
        </w:rPr>
        <w:br w:type="page"/>
      </w:r>
    </w:p>
    <w:p w14:paraId="59CD82EC" w14:textId="169744FB" w:rsidR="007513B9" w:rsidRPr="00B9444B" w:rsidRDefault="007513B9" w:rsidP="00360356">
      <w:pPr>
        <w:pStyle w:val="Title"/>
        <w:spacing w:before="120" w:after="120"/>
        <w:jc w:val="left"/>
        <w:rPr>
          <w:sz w:val="24"/>
          <w:szCs w:val="28"/>
        </w:rPr>
      </w:pPr>
      <w:bookmarkStart w:id="0" w:name="_Toc8721528"/>
      <w:r w:rsidRPr="00B9444B">
        <w:rPr>
          <w:sz w:val="24"/>
          <w:szCs w:val="28"/>
        </w:rPr>
        <w:lastRenderedPageBreak/>
        <w:t>General</w:t>
      </w:r>
      <w:bookmarkEnd w:id="0"/>
    </w:p>
    <w:p w14:paraId="15EE33FF" w14:textId="77777777" w:rsidR="0028644A" w:rsidRPr="0028644A" w:rsidRDefault="0028644A" w:rsidP="0028644A">
      <w:pPr>
        <w:pStyle w:val="ListParagraph"/>
        <w:numPr>
          <w:ilvl w:val="0"/>
          <w:numId w:val="1"/>
        </w:numPr>
        <w:spacing w:before="120" w:after="120" w:line="240" w:lineRule="auto"/>
        <w:rPr>
          <w:rFonts w:ascii="Arial" w:hAnsi="Arial" w:cs="Arial"/>
          <w:szCs w:val="24"/>
        </w:rPr>
      </w:pPr>
      <w:r w:rsidRPr="0028644A">
        <w:rPr>
          <w:rFonts w:ascii="Arial" w:hAnsi="Arial" w:cs="Arial"/>
          <w:szCs w:val="24"/>
        </w:rPr>
        <w:t>This Request for Quotation (RfQ) applies to the submission of quotations for TMTii 56</w:t>
      </w:r>
    </w:p>
    <w:p w14:paraId="6E4D74B5" w14:textId="05212DD3" w:rsidR="0028644A" w:rsidRDefault="0028644A" w:rsidP="0028644A">
      <w:pPr>
        <w:pStyle w:val="ListParagraph"/>
        <w:spacing w:before="120" w:after="120" w:line="240" w:lineRule="auto"/>
        <w:ind w:left="360"/>
        <w:rPr>
          <w:rFonts w:ascii="Arial" w:hAnsi="Arial" w:cs="Arial"/>
          <w:szCs w:val="24"/>
        </w:rPr>
      </w:pPr>
      <w:r w:rsidRPr="0028644A">
        <w:rPr>
          <w:rFonts w:ascii="Arial" w:hAnsi="Arial" w:cs="Arial"/>
          <w:szCs w:val="24"/>
        </w:rPr>
        <w:t>ENCP – Enhanced Network Camera Programme, under Lot 2 of the Crown Commercial Service (CCS) Traffic Management Technology 2 (TMT2) Framework.</w:t>
      </w:r>
    </w:p>
    <w:p w14:paraId="64E7B385" w14:textId="77777777" w:rsidR="0028644A" w:rsidRPr="0028644A" w:rsidRDefault="0028644A" w:rsidP="0028644A">
      <w:pPr>
        <w:pStyle w:val="ListParagraph"/>
        <w:spacing w:before="120" w:after="120" w:line="240" w:lineRule="auto"/>
        <w:ind w:left="360"/>
        <w:rPr>
          <w:rFonts w:ascii="Arial" w:hAnsi="Arial" w:cs="Arial"/>
          <w:szCs w:val="24"/>
        </w:rPr>
      </w:pPr>
    </w:p>
    <w:p w14:paraId="2881FF05" w14:textId="0090979D" w:rsidR="00514BEB" w:rsidRPr="00B9444B" w:rsidRDefault="004935C1"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The</w:t>
      </w:r>
      <w:r w:rsidR="00FC07C7" w:rsidRPr="00B9444B">
        <w:rPr>
          <w:rFonts w:ascii="Arial" w:hAnsi="Arial" w:cs="Arial"/>
          <w:szCs w:val="24"/>
        </w:rPr>
        <w:t xml:space="preserve"> </w:t>
      </w:r>
      <w:r w:rsidR="004108E8" w:rsidRPr="00B9444B">
        <w:rPr>
          <w:rFonts w:ascii="Arial" w:hAnsi="Arial" w:cs="Arial"/>
          <w:szCs w:val="24"/>
        </w:rPr>
        <w:t>RfQ</w:t>
      </w:r>
      <w:r w:rsidR="00290F53" w:rsidRPr="00B9444B">
        <w:rPr>
          <w:rFonts w:ascii="Arial" w:hAnsi="Arial" w:cs="Arial"/>
          <w:szCs w:val="24"/>
        </w:rPr>
        <w:t xml:space="preserve"> </w:t>
      </w:r>
      <w:r w:rsidR="00FC07C7" w:rsidRPr="00B9444B">
        <w:rPr>
          <w:rFonts w:ascii="Arial" w:hAnsi="Arial" w:cs="Arial"/>
          <w:szCs w:val="24"/>
        </w:rPr>
        <w:t xml:space="preserve">seeks to determine </w:t>
      </w:r>
      <w:r w:rsidR="00042F0A" w:rsidRPr="00B9444B">
        <w:rPr>
          <w:rFonts w:ascii="Arial" w:hAnsi="Arial" w:cs="Arial"/>
          <w:szCs w:val="24"/>
        </w:rPr>
        <w:t xml:space="preserve">the most economically advantageous </w:t>
      </w:r>
      <w:r w:rsidR="00F10A86" w:rsidRPr="00B9444B">
        <w:rPr>
          <w:rFonts w:ascii="Arial" w:hAnsi="Arial" w:cs="Arial"/>
          <w:szCs w:val="24"/>
        </w:rPr>
        <w:t>Quotation S</w:t>
      </w:r>
      <w:r w:rsidR="004108E8" w:rsidRPr="00B9444B">
        <w:rPr>
          <w:rFonts w:ascii="Arial" w:hAnsi="Arial" w:cs="Arial"/>
          <w:szCs w:val="24"/>
        </w:rPr>
        <w:t xml:space="preserve">ubmission </w:t>
      </w:r>
      <w:r w:rsidR="00363C19" w:rsidRPr="00B9444B">
        <w:rPr>
          <w:rFonts w:ascii="Arial" w:hAnsi="Arial" w:cs="Arial"/>
          <w:szCs w:val="24"/>
        </w:rPr>
        <w:t>for</w:t>
      </w:r>
      <w:r w:rsidR="00042F0A" w:rsidRPr="00B9444B">
        <w:rPr>
          <w:rFonts w:ascii="Arial" w:hAnsi="Arial" w:cs="Arial"/>
          <w:szCs w:val="24"/>
        </w:rPr>
        <w:t xml:space="preserve"> the </w:t>
      </w:r>
      <w:r w:rsidR="00AD433A" w:rsidRPr="00B9444B">
        <w:rPr>
          <w:rFonts w:ascii="Arial" w:hAnsi="Arial" w:cs="Arial"/>
          <w:i/>
          <w:szCs w:val="24"/>
        </w:rPr>
        <w:t>Employer.</w:t>
      </w:r>
    </w:p>
    <w:p w14:paraId="51555BB9" w14:textId="4D7F68B9" w:rsidR="003E6E5D" w:rsidRPr="00B9444B" w:rsidRDefault="003E6E5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00751B61" w:rsidRPr="00B9444B">
        <w:rPr>
          <w:rFonts w:ascii="Arial" w:hAnsi="Arial" w:cs="Arial"/>
          <w:szCs w:val="24"/>
        </w:rPr>
        <w:t xml:space="preserve">indicative </w:t>
      </w:r>
      <w:r w:rsidRPr="00B9444B">
        <w:rPr>
          <w:rFonts w:ascii="Arial" w:hAnsi="Arial" w:cs="Arial"/>
          <w:szCs w:val="24"/>
        </w:rPr>
        <w:t>timetable for this further competition is included at Annex A.</w:t>
      </w:r>
    </w:p>
    <w:p w14:paraId="26E86E7F" w14:textId="0F2FF1F8" w:rsidR="009E5772" w:rsidRPr="00B9444B" w:rsidRDefault="009E577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Suppliers are required to conduct themselves in good faith in all dealings in relation to this further competition. Quotation Submissions must be made in accordance with this RfQ. Quotation Submissions and/or Suppliers not complying with this RfQ may be rejected </w:t>
      </w:r>
      <w:r w:rsidR="00C43766" w:rsidRPr="00B9444B">
        <w:rPr>
          <w:rFonts w:ascii="Arial" w:hAnsi="Arial" w:cs="Arial"/>
          <w:szCs w:val="24"/>
        </w:rPr>
        <w:t xml:space="preserve">or excluded </w:t>
      </w:r>
      <w:r w:rsidRPr="00B9444B">
        <w:rPr>
          <w:rFonts w:ascii="Arial" w:hAnsi="Arial" w:cs="Arial"/>
          <w:szCs w:val="24"/>
        </w:rPr>
        <w:t xml:space="preserve">by the </w:t>
      </w:r>
      <w:r w:rsidRPr="00B9444B">
        <w:rPr>
          <w:rFonts w:ascii="Arial" w:hAnsi="Arial" w:cs="Arial"/>
          <w:i/>
          <w:szCs w:val="24"/>
        </w:rPr>
        <w:t>Employer</w:t>
      </w:r>
      <w:r w:rsidRPr="00B9444B">
        <w:rPr>
          <w:rFonts w:ascii="Arial" w:hAnsi="Arial" w:cs="Arial"/>
          <w:szCs w:val="24"/>
        </w:rPr>
        <w:t xml:space="preserve"> whose decision in the matter will be final.</w:t>
      </w:r>
    </w:p>
    <w:p w14:paraId="7EB9F987" w14:textId="3BB49260" w:rsidR="001F461E" w:rsidRDefault="001F461E" w:rsidP="001F461E">
      <w:pPr>
        <w:pStyle w:val="ListParagraph"/>
        <w:numPr>
          <w:ilvl w:val="0"/>
          <w:numId w:val="1"/>
        </w:numPr>
        <w:rPr>
          <w:rFonts w:ascii="Arial" w:hAnsi="Arial" w:cs="Arial"/>
          <w:szCs w:val="24"/>
        </w:rPr>
      </w:pPr>
      <w:r w:rsidRPr="001F461E">
        <w:rPr>
          <w:rFonts w:ascii="Arial" w:hAnsi="Arial" w:cs="Arial"/>
          <w:szCs w:val="24"/>
        </w:rPr>
        <w:t>Any of the documents issued to Suppliers in connection with this further competition remain the property of the Employer. All such information issued to Suppliers may only be used for the purpose of providing a Quotation Submission. Such information should not be disclosed to persons unconnected with the Quotation Submission. These provisions apply equally to documents (the property rights of which vest in a third party) supplied for the further competition.</w:t>
      </w:r>
    </w:p>
    <w:p w14:paraId="19603D93" w14:textId="77777777" w:rsidR="001F461E" w:rsidRPr="001F461E" w:rsidRDefault="001F461E" w:rsidP="001F461E">
      <w:pPr>
        <w:pStyle w:val="ListParagraph"/>
        <w:ind w:left="360"/>
        <w:rPr>
          <w:rFonts w:ascii="Arial" w:hAnsi="Arial" w:cs="Arial"/>
          <w:szCs w:val="24"/>
        </w:rPr>
      </w:pPr>
    </w:p>
    <w:p w14:paraId="40A753F3" w14:textId="6E283382" w:rsidR="009E5772" w:rsidRPr="00B9444B" w:rsidRDefault="009E5772" w:rsidP="00360356">
      <w:pPr>
        <w:pStyle w:val="ListParagraph"/>
        <w:numPr>
          <w:ilvl w:val="0"/>
          <w:numId w:val="1"/>
        </w:numPr>
        <w:spacing w:before="120" w:after="120" w:line="240" w:lineRule="auto"/>
        <w:contextualSpacing w:val="0"/>
        <w:rPr>
          <w:rFonts w:ascii="Arial" w:hAnsi="Arial" w:cs="Arial"/>
          <w:sz w:val="20"/>
        </w:rPr>
      </w:pPr>
      <w:r w:rsidRPr="00B9444B">
        <w:rPr>
          <w:rFonts w:ascii="Arial" w:hAnsi="Arial" w:cs="Arial"/>
          <w:szCs w:val="24"/>
        </w:rPr>
        <w:t xml:space="preserve">This RfQ and Quotation Submission must be treated as private and confidential. Suppliers </w:t>
      </w:r>
      <w:r w:rsidR="00C43766" w:rsidRPr="00B9444B">
        <w:rPr>
          <w:rFonts w:ascii="Arial" w:hAnsi="Arial" w:cs="Arial"/>
          <w:szCs w:val="24"/>
        </w:rPr>
        <w:t>must</w:t>
      </w:r>
      <w:r w:rsidRPr="00B9444B">
        <w:rPr>
          <w:rFonts w:ascii="Arial" w:hAnsi="Arial" w:cs="Arial"/>
          <w:szCs w:val="24"/>
        </w:rPr>
        <w:t xml:space="preserve"> not disclose the fact that they have been invited to submit a Quotation Submission or release details of the RfQ, other than on an “in confidence” basis to those who have a legitimate need to know or whom they need to consult for the purpose of preparing the Quotation Submission. Suppliers must not release information concerning this RfQ for publication in the press or on radio, television, screen or any other medium.</w:t>
      </w:r>
    </w:p>
    <w:p w14:paraId="105B0BFE" w14:textId="77777777" w:rsidR="009E5772" w:rsidRPr="00B9444B" w:rsidRDefault="009E5772" w:rsidP="00360356">
      <w:pPr>
        <w:pStyle w:val="Title"/>
        <w:spacing w:before="120" w:after="120"/>
        <w:jc w:val="left"/>
        <w:rPr>
          <w:sz w:val="24"/>
          <w:szCs w:val="28"/>
        </w:rPr>
      </w:pPr>
      <w:bookmarkStart w:id="1" w:name="_Toc8721529"/>
      <w:r w:rsidRPr="00B9444B">
        <w:rPr>
          <w:sz w:val="24"/>
          <w:szCs w:val="28"/>
        </w:rPr>
        <w:t>Information management</w:t>
      </w:r>
      <w:bookmarkEnd w:id="1"/>
    </w:p>
    <w:p w14:paraId="0FE7C7FF" w14:textId="77777777" w:rsidR="009E5772" w:rsidRPr="00B9444B" w:rsidRDefault="009E577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Under the Freedom of Information Act 2000, Public Contract Regulations 2015 (as amended) and the Environmental Information Regulations 2004 (EIR) the </w:t>
      </w:r>
      <w:r w:rsidRPr="00B9444B">
        <w:rPr>
          <w:rFonts w:ascii="Arial" w:hAnsi="Arial" w:cs="Arial"/>
          <w:i/>
          <w:szCs w:val="24"/>
        </w:rPr>
        <w:t>Employer</w:t>
      </w:r>
      <w:r w:rsidRPr="00B9444B">
        <w:rPr>
          <w:rFonts w:ascii="Arial" w:hAnsi="Arial" w:cs="Arial"/>
          <w:szCs w:val="24"/>
        </w:rPr>
        <w:t xml:space="preserve"> may be obliged to disclose information relating to responses to this further competition including any Quotation Submissions received.</w:t>
      </w:r>
    </w:p>
    <w:p w14:paraId="49F0485E" w14:textId="4654190F" w:rsidR="009E5772" w:rsidRPr="00B9444B" w:rsidRDefault="009E577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Under the Cabinet Office’s Guidance Note dated May 2012 entitled “Transparency – Publication of New Central Government Contracts”, or any later revision, the </w:t>
      </w:r>
      <w:r w:rsidRPr="00B9444B">
        <w:rPr>
          <w:rFonts w:ascii="Arial" w:hAnsi="Arial" w:cs="Arial"/>
          <w:i/>
          <w:szCs w:val="24"/>
        </w:rPr>
        <w:t xml:space="preserve">Employer </w:t>
      </w:r>
      <w:r w:rsidRPr="00B9444B">
        <w:rPr>
          <w:rFonts w:ascii="Arial" w:hAnsi="Arial" w:cs="Arial"/>
          <w:szCs w:val="24"/>
        </w:rPr>
        <w:t xml:space="preserve">is obliged to publish awarded Call Off Agreements, including the information submitted to the </w:t>
      </w:r>
      <w:r w:rsidRPr="00B9444B">
        <w:rPr>
          <w:rFonts w:ascii="Arial" w:hAnsi="Arial" w:cs="Arial"/>
          <w:i/>
          <w:szCs w:val="24"/>
        </w:rPr>
        <w:t>Employer</w:t>
      </w:r>
      <w:r w:rsidRPr="00B9444B">
        <w:rPr>
          <w:rFonts w:ascii="Arial" w:hAnsi="Arial" w:cs="Arial"/>
          <w:szCs w:val="24"/>
        </w:rPr>
        <w:t xml:space="preserve"> by the Supplier as part of the further competition, excluding only information which is exempt from disclosure pursuant to the Freedom of Information Act 2000</w:t>
      </w:r>
      <w:r w:rsidR="00751B61" w:rsidRPr="00B9444B">
        <w:rPr>
          <w:rFonts w:ascii="Arial" w:hAnsi="Arial" w:cs="Arial"/>
          <w:szCs w:val="24"/>
        </w:rPr>
        <w:t xml:space="preserve"> or the EIR</w:t>
      </w:r>
      <w:r w:rsidRPr="00B9444B">
        <w:rPr>
          <w:rFonts w:ascii="Arial" w:hAnsi="Arial" w:cs="Arial"/>
          <w:szCs w:val="24"/>
        </w:rPr>
        <w:t xml:space="preserve">. The </w:t>
      </w:r>
      <w:r w:rsidRPr="00B9444B">
        <w:rPr>
          <w:rFonts w:ascii="Arial" w:hAnsi="Arial" w:cs="Arial"/>
          <w:i/>
          <w:szCs w:val="24"/>
        </w:rPr>
        <w:t xml:space="preserve">Employer’s </w:t>
      </w:r>
      <w:r w:rsidRPr="00B9444B">
        <w:rPr>
          <w:rFonts w:ascii="Arial" w:hAnsi="Arial" w:cs="Arial"/>
          <w:szCs w:val="24"/>
        </w:rPr>
        <w:t>initial view is that only materials likely to be excluded from publication on this basis are as follows:</w:t>
      </w:r>
    </w:p>
    <w:p w14:paraId="221529F9" w14:textId="77777777" w:rsidR="009E5772" w:rsidRPr="00B9444B" w:rsidRDefault="009E5772" w:rsidP="00360356">
      <w:pPr>
        <w:pStyle w:val="ListParagraph"/>
        <w:numPr>
          <w:ilvl w:val="0"/>
          <w:numId w:val="2"/>
        </w:numPr>
        <w:spacing w:before="120" w:after="120" w:line="240" w:lineRule="auto"/>
        <w:ind w:left="731"/>
        <w:contextualSpacing w:val="0"/>
        <w:rPr>
          <w:rFonts w:ascii="Arial" w:hAnsi="Arial" w:cs="Arial"/>
          <w:szCs w:val="24"/>
        </w:rPr>
      </w:pPr>
      <w:r w:rsidRPr="00B9444B">
        <w:rPr>
          <w:rFonts w:ascii="Arial" w:hAnsi="Arial" w:cs="Arial"/>
          <w:szCs w:val="24"/>
        </w:rPr>
        <w:t>Details of the key people listed in the Call Off Agreement Annex C Contract Data Part Two;</w:t>
      </w:r>
    </w:p>
    <w:p w14:paraId="20F7F78C" w14:textId="77777777" w:rsidR="009E5772" w:rsidRPr="00B9444B" w:rsidRDefault="009E5772" w:rsidP="00360356">
      <w:pPr>
        <w:pStyle w:val="ListParagraph"/>
        <w:numPr>
          <w:ilvl w:val="0"/>
          <w:numId w:val="2"/>
        </w:numPr>
        <w:spacing w:before="120" w:after="120" w:line="240" w:lineRule="auto"/>
        <w:ind w:left="731"/>
        <w:contextualSpacing w:val="0"/>
        <w:rPr>
          <w:rFonts w:ascii="Arial" w:hAnsi="Arial" w:cs="Arial"/>
          <w:szCs w:val="24"/>
        </w:rPr>
      </w:pPr>
      <w:r w:rsidRPr="00B9444B">
        <w:rPr>
          <w:rFonts w:ascii="Arial" w:hAnsi="Arial" w:cs="Arial"/>
          <w:szCs w:val="24"/>
        </w:rPr>
        <w:t>Build ups of the Prices but not the Prices in the</w:t>
      </w:r>
      <w:r w:rsidRPr="00B9444B">
        <w:rPr>
          <w:rFonts w:ascii="Arial" w:hAnsi="Arial" w:cs="Arial"/>
          <w:color w:val="FF0000"/>
          <w:szCs w:val="24"/>
        </w:rPr>
        <w:t xml:space="preserve"> </w:t>
      </w:r>
      <w:r w:rsidRPr="00B9444B">
        <w:rPr>
          <w:rFonts w:ascii="Arial" w:hAnsi="Arial" w:cs="Arial"/>
          <w:szCs w:val="24"/>
        </w:rPr>
        <w:t>Price List.</w:t>
      </w:r>
    </w:p>
    <w:p w14:paraId="63E07147" w14:textId="440F711E" w:rsidR="009E5772" w:rsidRPr="00B9444B" w:rsidRDefault="009E577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Supplier is invited to identify (with reasons) those materials which </w:t>
      </w:r>
      <w:r w:rsidR="0028644A">
        <w:rPr>
          <w:rFonts w:ascii="Arial" w:hAnsi="Arial" w:cs="Arial"/>
          <w:szCs w:val="24"/>
        </w:rPr>
        <w:t>t</w:t>
      </w:r>
      <w:r w:rsidRPr="00B9444B">
        <w:rPr>
          <w:rFonts w:ascii="Arial" w:hAnsi="Arial" w:cs="Arial"/>
          <w:szCs w:val="24"/>
        </w:rPr>
        <w:t>he</w:t>
      </w:r>
      <w:r w:rsidR="0028644A">
        <w:rPr>
          <w:rFonts w:ascii="Arial" w:hAnsi="Arial" w:cs="Arial"/>
          <w:szCs w:val="24"/>
        </w:rPr>
        <w:t>y</w:t>
      </w:r>
      <w:r w:rsidRPr="00B9444B">
        <w:rPr>
          <w:rFonts w:ascii="Arial" w:hAnsi="Arial" w:cs="Arial"/>
          <w:szCs w:val="24"/>
        </w:rPr>
        <w:t xml:space="preserve"> wish to see excluded from publication. The Supplier acknowledges that the final decision as to which materials are excluded rests with the </w:t>
      </w:r>
      <w:r w:rsidRPr="00B9444B">
        <w:rPr>
          <w:rFonts w:ascii="Arial" w:hAnsi="Arial" w:cs="Arial"/>
          <w:i/>
          <w:szCs w:val="24"/>
        </w:rPr>
        <w:t xml:space="preserve">Employer </w:t>
      </w:r>
      <w:r w:rsidRPr="00B9444B">
        <w:rPr>
          <w:rFonts w:ascii="Arial" w:hAnsi="Arial" w:cs="Arial"/>
          <w:szCs w:val="24"/>
        </w:rPr>
        <w:t xml:space="preserve">its sole discretion. Any request by the Supplier to exclude material is for information only and will not be taken into account in the assessment process, nor will it form part of any Call Off Agreement between the </w:t>
      </w:r>
      <w:r w:rsidRPr="00B9444B">
        <w:rPr>
          <w:rFonts w:ascii="Arial" w:hAnsi="Arial" w:cs="Arial"/>
          <w:i/>
          <w:szCs w:val="24"/>
        </w:rPr>
        <w:t xml:space="preserve">Employer </w:t>
      </w:r>
      <w:r w:rsidRPr="00B9444B">
        <w:rPr>
          <w:rFonts w:ascii="Arial" w:hAnsi="Arial" w:cs="Arial"/>
          <w:szCs w:val="24"/>
        </w:rPr>
        <w:t>and the Supplier.</w:t>
      </w:r>
    </w:p>
    <w:p w14:paraId="34668C35" w14:textId="01A46666" w:rsidR="009E5772" w:rsidRPr="00B9444B" w:rsidRDefault="009E577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Suppliers should be aware that the </w:t>
      </w:r>
      <w:r w:rsidRPr="00B9444B">
        <w:rPr>
          <w:rFonts w:ascii="Arial" w:hAnsi="Arial" w:cs="Arial"/>
          <w:i/>
          <w:szCs w:val="24"/>
        </w:rPr>
        <w:t>Employer</w:t>
      </w:r>
      <w:r w:rsidRPr="00B9444B">
        <w:rPr>
          <w:rFonts w:ascii="Arial" w:hAnsi="Arial" w:cs="Arial"/>
          <w:szCs w:val="24"/>
        </w:rPr>
        <w:t xml:space="preserve"> could receive requests for any information relating to this further competition. While the </w:t>
      </w:r>
      <w:r w:rsidRPr="00B9444B">
        <w:rPr>
          <w:rFonts w:ascii="Arial" w:hAnsi="Arial" w:cs="Arial"/>
          <w:i/>
          <w:szCs w:val="24"/>
        </w:rPr>
        <w:t>Employer</w:t>
      </w:r>
      <w:r w:rsidRPr="00B9444B">
        <w:rPr>
          <w:rFonts w:ascii="Arial" w:hAnsi="Arial" w:cs="Arial"/>
          <w:szCs w:val="24"/>
        </w:rPr>
        <w:t xml:space="preserve"> reserves its discretion in </w:t>
      </w:r>
      <w:r w:rsidRPr="00B9444B">
        <w:rPr>
          <w:rFonts w:ascii="Arial" w:hAnsi="Arial" w:cs="Arial"/>
          <w:szCs w:val="24"/>
        </w:rPr>
        <w:lastRenderedPageBreak/>
        <w:t>responding to any such information request Suppliers are invited to request that certain information is not disclosed or published if to do so would prejudice their legitimate commercial interests or it is otherwise exempt from disclosure under the Freedom of Information Act 2000</w:t>
      </w:r>
      <w:r w:rsidR="00751B61" w:rsidRPr="00B9444B">
        <w:rPr>
          <w:rFonts w:ascii="Arial" w:hAnsi="Arial" w:cs="Arial"/>
          <w:szCs w:val="24"/>
        </w:rPr>
        <w:t xml:space="preserve"> or the EIR</w:t>
      </w:r>
      <w:r w:rsidRPr="00B9444B">
        <w:rPr>
          <w:rFonts w:ascii="Arial" w:hAnsi="Arial" w:cs="Arial"/>
          <w:szCs w:val="24"/>
        </w:rPr>
        <w:t>.  Requests for non-disclosure under the Freedom of Information Act 2000</w:t>
      </w:r>
      <w:r w:rsidR="00751B61" w:rsidRPr="00B9444B">
        <w:rPr>
          <w:rFonts w:ascii="Arial" w:hAnsi="Arial" w:cs="Arial"/>
          <w:szCs w:val="24"/>
        </w:rPr>
        <w:t xml:space="preserve"> or the EIR</w:t>
      </w:r>
      <w:r w:rsidRPr="00B9444B">
        <w:rPr>
          <w:rFonts w:ascii="Arial" w:hAnsi="Arial" w:cs="Arial"/>
          <w:szCs w:val="24"/>
        </w:rPr>
        <w:t xml:space="preserve"> must accompany the Quotation Submission and include:</w:t>
      </w:r>
    </w:p>
    <w:p w14:paraId="5D1D97CE" w14:textId="77777777" w:rsidR="009E5772" w:rsidRPr="00B9444B" w:rsidRDefault="009E5772" w:rsidP="009B3D4B">
      <w:pPr>
        <w:pStyle w:val="ListParagraph"/>
        <w:numPr>
          <w:ilvl w:val="0"/>
          <w:numId w:val="25"/>
        </w:numPr>
        <w:spacing w:before="120" w:after="120" w:line="240" w:lineRule="auto"/>
        <w:contextualSpacing w:val="0"/>
        <w:rPr>
          <w:rFonts w:ascii="Arial" w:hAnsi="Arial" w:cs="Arial"/>
          <w:szCs w:val="24"/>
        </w:rPr>
      </w:pPr>
      <w:r w:rsidRPr="00B9444B">
        <w:rPr>
          <w:rFonts w:ascii="Arial" w:hAnsi="Arial" w:cs="Arial"/>
          <w:szCs w:val="24"/>
        </w:rPr>
        <w:t>Clear and substantive justification;</w:t>
      </w:r>
    </w:p>
    <w:p w14:paraId="5355AFC6" w14:textId="77777777" w:rsidR="009E5772" w:rsidRPr="00B9444B" w:rsidRDefault="009E5772" w:rsidP="009B3D4B">
      <w:pPr>
        <w:pStyle w:val="ListParagraph"/>
        <w:numPr>
          <w:ilvl w:val="0"/>
          <w:numId w:val="25"/>
        </w:numPr>
        <w:spacing w:before="120" w:after="120" w:line="240" w:lineRule="auto"/>
        <w:contextualSpacing w:val="0"/>
        <w:rPr>
          <w:rFonts w:ascii="Arial" w:hAnsi="Arial" w:cs="Arial"/>
          <w:szCs w:val="24"/>
        </w:rPr>
      </w:pPr>
      <w:r w:rsidRPr="00B9444B">
        <w:rPr>
          <w:rFonts w:ascii="Arial" w:hAnsi="Arial" w:cs="Arial"/>
          <w:szCs w:val="24"/>
        </w:rPr>
        <w:t>A time limit when any confidential information could be disclosed.</w:t>
      </w:r>
    </w:p>
    <w:p w14:paraId="19451506" w14:textId="77777777" w:rsidR="009E5772" w:rsidRPr="00B9444B" w:rsidRDefault="009E5772" w:rsidP="00360356">
      <w:pPr>
        <w:pStyle w:val="ListParagraph"/>
        <w:numPr>
          <w:ilvl w:val="0"/>
          <w:numId w:val="1"/>
        </w:numPr>
        <w:spacing w:before="120" w:after="120" w:line="240" w:lineRule="auto"/>
        <w:contextualSpacing w:val="0"/>
        <w:rPr>
          <w:rFonts w:ascii="Arial" w:hAnsi="Arial" w:cs="Arial"/>
          <w:sz w:val="20"/>
        </w:rPr>
      </w:pPr>
      <w:r w:rsidRPr="00B9444B">
        <w:rPr>
          <w:rFonts w:ascii="Arial" w:hAnsi="Arial" w:cs="Arial"/>
          <w:szCs w:val="24"/>
        </w:rPr>
        <w:t xml:space="preserve">The terms of any confidentiality agreement would, if requested, be available for disclosure. Any request by the Supplier under this paragraph is for information only and will not be taken into account in the tender assessment process, nor will it form part of any contract between the </w:t>
      </w:r>
      <w:r w:rsidRPr="00B9444B">
        <w:rPr>
          <w:rFonts w:ascii="Arial" w:hAnsi="Arial" w:cs="Arial"/>
          <w:i/>
          <w:szCs w:val="24"/>
        </w:rPr>
        <w:t>Employer</w:t>
      </w:r>
      <w:r w:rsidRPr="00B9444B">
        <w:rPr>
          <w:rFonts w:ascii="Arial" w:hAnsi="Arial" w:cs="Arial"/>
          <w:szCs w:val="24"/>
        </w:rPr>
        <w:t xml:space="preserve"> and the Supplier.</w:t>
      </w:r>
    </w:p>
    <w:p w14:paraId="625125FC" w14:textId="5E40B36B" w:rsidR="009E5772" w:rsidRPr="00B9444B" w:rsidRDefault="009E5772" w:rsidP="00360356">
      <w:pPr>
        <w:pStyle w:val="Title"/>
        <w:spacing w:before="120" w:after="120"/>
        <w:jc w:val="left"/>
        <w:rPr>
          <w:sz w:val="24"/>
          <w:szCs w:val="28"/>
        </w:rPr>
      </w:pPr>
      <w:bookmarkStart w:id="2" w:name="_Toc8721530"/>
      <w:r w:rsidRPr="00B9444B">
        <w:rPr>
          <w:sz w:val="24"/>
          <w:szCs w:val="28"/>
        </w:rPr>
        <w:t>Warranties</w:t>
      </w:r>
      <w:bookmarkEnd w:id="2"/>
    </w:p>
    <w:p w14:paraId="16E96AB8" w14:textId="30A3EEDE" w:rsidR="009E5772" w:rsidRPr="00B9444B" w:rsidRDefault="009E577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This RfQ is </w:t>
      </w:r>
      <w:r w:rsidR="00751B61" w:rsidRPr="00B9444B">
        <w:rPr>
          <w:rFonts w:ascii="Arial" w:hAnsi="Arial" w:cs="Arial"/>
          <w:szCs w:val="24"/>
        </w:rPr>
        <w:t xml:space="preserve">issued by the </w:t>
      </w:r>
      <w:r w:rsidR="00751B61" w:rsidRPr="00B9444B">
        <w:rPr>
          <w:rFonts w:ascii="Arial" w:hAnsi="Arial" w:cs="Arial"/>
          <w:i/>
          <w:szCs w:val="24"/>
        </w:rPr>
        <w:t>Employer</w:t>
      </w:r>
      <w:r w:rsidR="00751B61" w:rsidRPr="00B9444B">
        <w:rPr>
          <w:rFonts w:ascii="Arial" w:hAnsi="Arial" w:cs="Arial"/>
          <w:szCs w:val="24"/>
        </w:rPr>
        <w:t xml:space="preserve"> </w:t>
      </w:r>
      <w:r w:rsidRPr="00B9444B">
        <w:rPr>
          <w:rFonts w:ascii="Arial" w:hAnsi="Arial" w:cs="Arial"/>
          <w:szCs w:val="24"/>
        </w:rPr>
        <w:t xml:space="preserve">in good faith. No warranty is given as to the accuracy or completeness of the information contained in it. Any liability for inaccuracy or incompleteness is expressly disclaimed by the </w:t>
      </w:r>
      <w:r w:rsidRPr="00B9444B">
        <w:rPr>
          <w:rFonts w:ascii="Arial" w:hAnsi="Arial" w:cs="Arial"/>
          <w:i/>
          <w:szCs w:val="24"/>
        </w:rPr>
        <w:t>Employer</w:t>
      </w:r>
      <w:r w:rsidRPr="00B9444B">
        <w:rPr>
          <w:rFonts w:ascii="Arial" w:hAnsi="Arial" w:cs="Arial"/>
          <w:szCs w:val="24"/>
        </w:rPr>
        <w:t xml:space="preserve"> and its advisors. Suppliers are advised to satisfy themselves that they understand all the requirements of the contract before submitting their Quotation Submission.</w:t>
      </w:r>
    </w:p>
    <w:p w14:paraId="3531AAB4" w14:textId="7100D8F2" w:rsidR="00457FD5" w:rsidRPr="00B9444B" w:rsidRDefault="00457FD5"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Nothing in this RfQ shall be taken as constituting an offer (whether implied or otherwise), or any agreement, whether express or implied between the </w:t>
      </w:r>
      <w:r w:rsidRPr="00B9444B">
        <w:rPr>
          <w:rFonts w:ascii="Arial" w:hAnsi="Arial" w:cs="Arial"/>
          <w:i/>
          <w:szCs w:val="24"/>
        </w:rPr>
        <w:t>Employer</w:t>
      </w:r>
      <w:r w:rsidRPr="00B9444B">
        <w:rPr>
          <w:rFonts w:ascii="Arial" w:hAnsi="Arial" w:cs="Arial"/>
          <w:szCs w:val="24"/>
        </w:rPr>
        <w:t xml:space="preserve"> and any other party. </w:t>
      </w:r>
    </w:p>
    <w:p w14:paraId="4D6E942E" w14:textId="26180AA1" w:rsidR="00457FD5" w:rsidRPr="00B9444B" w:rsidRDefault="00457FD5"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Pr="00B9444B">
        <w:rPr>
          <w:rFonts w:ascii="Arial" w:hAnsi="Arial" w:cs="Arial"/>
          <w:i/>
          <w:szCs w:val="24"/>
        </w:rPr>
        <w:t>Employer</w:t>
      </w:r>
      <w:r w:rsidRPr="00B9444B">
        <w:rPr>
          <w:rFonts w:ascii="Arial" w:hAnsi="Arial" w:cs="Arial"/>
          <w:szCs w:val="24"/>
        </w:rPr>
        <w:t xml:space="preserve"> reserves the right to cancel, amend or vary the further competition at any point prior to the award of the contract (whole or in part) and with no liability on its part. </w:t>
      </w:r>
    </w:p>
    <w:p w14:paraId="26378BEB" w14:textId="3A3D5BBF" w:rsidR="00457FD5" w:rsidRPr="00B9444B" w:rsidRDefault="00457FD5"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Pr="00B9444B">
        <w:rPr>
          <w:rFonts w:ascii="Arial" w:hAnsi="Arial" w:cs="Arial"/>
          <w:i/>
          <w:szCs w:val="24"/>
        </w:rPr>
        <w:t>Employer</w:t>
      </w:r>
      <w:r w:rsidRPr="00B9444B">
        <w:rPr>
          <w:rFonts w:ascii="Arial" w:hAnsi="Arial" w:cs="Arial"/>
          <w:szCs w:val="24"/>
        </w:rPr>
        <w:t xml:space="preserve"> reserves the right not to accept the lowest or any Quotation Submission for any reason.</w:t>
      </w:r>
    </w:p>
    <w:p w14:paraId="462A288F" w14:textId="4613B75B" w:rsidR="00457FD5" w:rsidRPr="00B9444B" w:rsidRDefault="00457FD5"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Pr="00B9444B">
        <w:rPr>
          <w:rFonts w:ascii="Arial" w:hAnsi="Arial" w:cs="Arial"/>
          <w:i/>
          <w:szCs w:val="24"/>
        </w:rPr>
        <w:t>Employer</w:t>
      </w:r>
      <w:r w:rsidRPr="00B9444B">
        <w:rPr>
          <w:rFonts w:ascii="Arial" w:hAnsi="Arial" w:cs="Arial"/>
          <w:szCs w:val="24"/>
        </w:rPr>
        <w:t xml:space="preserve"> and/or its advisors are not liable for any costs resulting from any amendment or cancellation of this further competition nor any other costs, charges, fees, expenses, claims or disbursements (howsoever arising and including third party costs) incurred by those tendering for this contract opportunity. Suppliers submit a Quotation Submission at their own risk and expense.</w:t>
      </w:r>
    </w:p>
    <w:p w14:paraId="5EAAF552" w14:textId="7F0654CC" w:rsidR="009E5772" w:rsidRPr="00B9444B" w:rsidRDefault="009E5772" w:rsidP="00360356">
      <w:pPr>
        <w:pStyle w:val="Title"/>
        <w:spacing w:before="120" w:after="120"/>
        <w:jc w:val="left"/>
        <w:rPr>
          <w:sz w:val="24"/>
          <w:szCs w:val="28"/>
        </w:rPr>
      </w:pPr>
      <w:bookmarkStart w:id="3" w:name="_Toc8721531"/>
      <w:r w:rsidRPr="00B9444B">
        <w:rPr>
          <w:sz w:val="24"/>
          <w:szCs w:val="28"/>
        </w:rPr>
        <w:t>Communications</w:t>
      </w:r>
      <w:bookmarkEnd w:id="3"/>
    </w:p>
    <w:p w14:paraId="50025571" w14:textId="278689B1" w:rsidR="00530C1D" w:rsidRPr="00B9444B" w:rsidRDefault="00F37132"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For enquiries contact the </w:t>
      </w:r>
      <w:r w:rsidRPr="00B9444B">
        <w:rPr>
          <w:rFonts w:ascii="Arial" w:hAnsi="Arial" w:cs="Arial"/>
          <w:i/>
          <w:szCs w:val="24"/>
        </w:rPr>
        <w:t>Employer</w:t>
      </w:r>
      <w:r w:rsidRPr="00B9444B">
        <w:rPr>
          <w:rFonts w:ascii="Arial" w:hAnsi="Arial" w:cs="Arial"/>
          <w:szCs w:val="24"/>
        </w:rPr>
        <w:t xml:space="preserve"> </w:t>
      </w:r>
      <w:r w:rsidR="00D268AB" w:rsidRPr="00B9444B">
        <w:rPr>
          <w:rFonts w:ascii="Arial" w:hAnsi="Arial" w:cs="Arial"/>
          <w:szCs w:val="24"/>
        </w:rPr>
        <w:t xml:space="preserve">via the e-sourcing </w:t>
      </w:r>
      <w:r w:rsidR="00B034B3" w:rsidRPr="00B9444B">
        <w:rPr>
          <w:rFonts w:ascii="Arial" w:hAnsi="Arial" w:cs="Arial"/>
          <w:szCs w:val="24"/>
        </w:rPr>
        <w:t>portal</w:t>
      </w:r>
      <w:r w:rsidR="001F0F2A" w:rsidRPr="00B9444B">
        <w:rPr>
          <w:rFonts w:ascii="Arial" w:hAnsi="Arial" w:cs="Arial"/>
          <w:szCs w:val="24"/>
        </w:rPr>
        <w:t xml:space="preserve">, </w:t>
      </w:r>
      <w:r w:rsidR="000B423E" w:rsidRPr="00B9444B">
        <w:rPr>
          <w:rFonts w:ascii="Arial" w:hAnsi="Arial" w:cs="Arial"/>
          <w:szCs w:val="24"/>
        </w:rPr>
        <w:t>at</w:t>
      </w:r>
      <w:r w:rsidR="007E0E83" w:rsidRPr="00B9444B">
        <w:rPr>
          <w:rFonts w:ascii="Arial" w:hAnsi="Arial" w:cs="Arial"/>
          <w:szCs w:val="24"/>
        </w:rPr>
        <w:t>:</w:t>
      </w:r>
      <w:r w:rsidR="000B423E" w:rsidRPr="00B9444B">
        <w:rPr>
          <w:rFonts w:ascii="Arial" w:hAnsi="Arial" w:cs="Arial"/>
          <w:szCs w:val="24"/>
        </w:rPr>
        <w:t xml:space="preserve"> </w:t>
      </w:r>
      <w:hyperlink r:id="rId8" w:history="1">
        <w:r w:rsidR="0040645C" w:rsidRPr="00B9444B">
          <w:rPr>
            <w:rStyle w:val="Hyperlink"/>
            <w:rFonts w:ascii="Arial" w:hAnsi="Arial" w:cs="Arial"/>
            <w:szCs w:val="24"/>
          </w:rPr>
          <w:t>https://highways.bravosolution.co.uk</w:t>
        </w:r>
      </w:hyperlink>
      <w:r w:rsidR="005D318C" w:rsidRPr="00B9444B">
        <w:rPr>
          <w:rFonts w:ascii="Arial" w:hAnsi="Arial" w:cs="Arial"/>
          <w:szCs w:val="24"/>
        </w:rPr>
        <w:t>.</w:t>
      </w:r>
      <w:r w:rsidR="007C4451" w:rsidRPr="00B9444B">
        <w:rPr>
          <w:rFonts w:ascii="Arial" w:hAnsi="Arial" w:cs="Arial"/>
          <w:color w:val="FF0000"/>
          <w:szCs w:val="24"/>
        </w:rPr>
        <w:t xml:space="preserve"> </w:t>
      </w:r>
    </w:p>
    <w:p w14:paraId="719FD04F" w14:textId="7F546255" w:rsidR="007943AD" w:rsidRPr="00B9444B" w:rsidRDefault="000206A7" w:rsidP="007A617F">
      <w:pPr>
        <w:pStyle w:val="ListParagraph"/>
        <w:numPr>
          <w:ilvl w:val="0"/>
          <w:numId w:val="1"/>
        </w:numPr>
        <w:spacing w:before="120" w:after="120" w:line="240" w:lineRule="auto"/>
        <w:contextualSpacing w:val="0"/>
        <w:rPr>
          <w:rFonts w:ascii="Arial" w:hAnsi="Arial" w:cs="Arial"/>
          <w:color w:val="000000" w:themeColor="text1"/>
          <w:szCs w:val="24"/>
        </w:rPr>
      </w:pPr>
      <w:bookmarkStart w:id="4" w:name="_Hlk5719292"/>
      <w:bookmarkStart w:id="5" w:name="_Hlk5719282"/>
      <w:r w:rsidRPr="00B9444B">
        <w:rPr>
          <w:rFonts w:ascii="Arial" w:hAnsi="Arial" w:cs="Arial"/>
          <w:color w:val="000000" w:themeColor="text1"/>
          <w:szCs w:val="24"/>
        </w:rPr>
        <w:t xml:space="preserve">Contact with the Procurement Officer must be made via the e-sourcing portal only. Suppliers must not contact any members of the </w:t>
      </w:r>
      <w:r w:rsidRPr="00B9444B">
        <w:rPr>
          <w:rFonts w:ascii="Arial" w:hAnsi="Arial" w:cs="Arial"/>
          <w:i/>
          <w:color w:val="000000" w:themeColor="text1"/>
          <w:szCs w:val="24"/>
        </w:rPr>
        <w:t>Employer</w:t>
      </w:r>
      <w:r w:rsidRPr="00B9444B">
        <w:rPr>
          <w:rFonts w:ascii="Arial" w:hAnsi="Arial" w:cs="Arial"/>
          <w:color w:val="000000" w:themeColor="text1"/>
          <w:szCs w:val="24"/>
        </w:rPr>
        <w:t xml:space="preserve">’s staff in relation to this RfQ. Suppliers must immediately inform the Procurement Officer via the e-sourcing portal if they have been contacted by anyone else regarding this RfQ. Failure to comply with the above may lead to </w:t>
      </w:r>
      <w:r w:rsidR="00751B61" w:rsidRPr="00B9444B">
        <w:rPr>
          <w:rFonts w:ascii="Arial" w:hAnsi="Arial" w:cs="Arial"/>
          <w:color w:val="000000" w:themeColor="text1"/>
          <w:szCs w:val="24"/>
        </w:rPr>
        <w:t xml:space="preserve">the Supplier’s </w:t>
      </w:r>
      <w:r w:rsidRPr="00B9444B">
        <w:rPr>
          <w:rFonts w:ascii="Arial" w:hAnsi="Arial" w:cs="Arial"/>
          <w:color w:val="000000" w:themeColor="text1"/>
          <w:szCs w:val="24"/>
        </w:rPr>
        <w:t xml:space="preserve">Quotation Submission being rejected. </w:t>
      </w:r>
      <w:bookmarkEnd w:id="4"/>
      <w:bookmarkEnd w:id="5"/>
      <w:r w:rsidR="00273798" w:rsidRPr="00B9444B">
        <w:rPr>
          <w:rFonts w:ascii="Arial" w:hAnsi="Arial" w:cs="Arial"/>
          <w:color w:val="000000" w:themeColor="text1"/>
          <w:szCs w:val="24"/>
        </w:rPr>
        <w:t xml:space="preserve">For the avoidance of doubt, this paragraph shall apply where any Supplier contacts any person at </w:t>
      </w:r>
      <w:r w:rsidR="00C0349F" w:rsidRPr="00B9444B">
        <w:rPr>
          <w:rFonts w:ascii="Arial" w:hAnsi="Arial" w:cs="Arial"/>
          <w:color w:val="000000" w:themeColor="text1"/>
          <w:szCs w:val="24"/>
        </w:rPr>
        <w:t xml:space="preserve">the </w:t>
      </w:r>
      <w:r w:rsidR="00C0349F" w:rsidRPr="00B9444B">
        <w:rPr>
          <w:rFonts w:ascii="Arial" w:hAnsi="Arial" w:cs="Arial"/>
          <w:i/>
          <w:color w:val="000000" w:themeColor="text1"/>
          <w:szCs w:val="24"/>
        </w:rPr>
        <w:t>Employer</w:t>
      </w:r>
      <w:r w:rsidR="00273798" w:rsidRPr="00B9444B">
        <w:rPr>
          <w:rFonts w:ascii="Arial" w:hAnsi="Arial" w:cs="Arial"/>
          <w:color w:val="000000" w:themeColor="text1"/>
          <w:szCs w:val="24"/>
        </w:rPr>
        <w:t xml:space="preserve"> </w:t>
      </w:r>
      <w:r w:rsidR="00C0349F" w:rsidRPr="00B9444B">
        <w:rPr>
          <w:rFonts w:ascii="Arial" w:hAnsi="Arial" w:cs="Arial"/>
          <w:color w:val="000000" w:themeColor="text1"/>
          <w:szCs w:val="24"/>
        </w:rPr>
        <w:t>(</w:t>
      </w:r>
      <w:r w:rsidR="00273798" w:rsidRPr="00B9444B">
        <w:rPr>
          <w:rFonts w:ascii="Arial" w:hAnsi="Arial" w:cs="Arial"/>
          <w:color w:val="000000" w:themeColor="text1"/>
          <w:szCs w:val="24"/>
        </w:rPr>
        <w:t xml:space="preserve">including any </w:t>
      </w:r>
      <w:r w:rsidR="00C0349F" w:rsidRPr="00B9444B">
        <w:rPr>
          <w:rFonts w:ascii="Arial" w:hAnsi="Arial" w:cs="Arial"/>
          <w:color w:val="000000" w:themeColor="text1"/>
          <w:szCs w:val="24"/>
        </w:rPr>
        <w:t xml:space="preserve">executive directors, non-executive directors and senior managers) </w:t>
      </w:r>
      <w:r w:rsidR="00273798" w:rsidRPr="00B9444B">
        <w:rPr>
          <w:rFonts w:ascii="Arial" w:hAnsi="Arial" w:cs="Arial"/>
          <w:color w:val="000000" w:themeColor="text1"/>
          <w:szCs w:val="24"/>
        </w:rPr>
        <w:t xml:space="preserve">in relation to this </w:t>
      </w:r>
      <w:r w:rsidR="00C0349F" w:rsidRPr="00B9444B">
        <w:rPr>
          <w:rFonts w:ascii="Arial" w:hAnsi="Arial" w:cs="Arial"/>
          <w:color w:val="000000" w:themeColor="text1"/>
          <w:szCs w:val="24"/>
        </w:rPr>
        <w:t>further</w:t>
      </w:r>
      <w:r w:rsidR="00307FB4" w:rsidRPr="00B9444B">
        <w:rPr>
          <w:rFonts w:ascii="Arial" w:hAnsi="Arial" w:cs="Arial"/>
          <w:color w:val="000000" w:themeColor="text1"/>
          <w:szCs w:val="24"/>
        </w:rPr>
        <w:t xml:space="preserve"> competition</w:t>
      </w:r>
      <w:r w:rsidR="00C0349F" w:rsidRPr="00B9444B">
        <w:rPr>
          <w:rFonts w:ascii="Arial" w:hAnsi="Arial" w:cs="Arial"/>
          <w:color w:val="000000" w:themeColor="text1"/>
          <w:szCs w:val="24"/>
        </w:rPr>
        <w:t xml:space="preserve">, other than the Procurement Officer. </w:t>
      </w:r>
      <w:r w:rsidR="00B803F9" w:rsidRPr="00B9444B">
        <w:rPr>
          <w:rFonts w:ascii="Arial" w:hAnsi="Arial" w:cs="Arial"/>
          <w:color w:val="000000" w:themeColor="text1"/>
          <w:szCs w:val="24"/>
        </w:rPr>
        <w:t>Failure to comply with the above may lead to your Quotation Submission being rejected.</w:t>
      </w:r>
    </w:p>
    <w:p w14:paraId="57EC0A32" w14:textId="2AF56188" w:rsidR="00870C72" w:rsidRPr="00B9444B" w:rsidRDefault="000206A7" w:rsidP="007A617F">
      <w:pPr>
        <w:pStyle w:val="ListParagraph"/>
        <w:numPr>
          <w:ilvl w:val="0"/>
          <w:numId w:val="1"/>
        </w:numPr>
        <w:spacing w:before="120" w:after="120" w:line="240" w:lineRule="auto"/>
        <w:contextualSpacing w:val="0"/>
        <w:rPr>
          <w:rFonts w:ascii="Arial" w:hAnsi="Arial" w:cs="Arial"/>
          <w:sz w:val="20"/>
        </w:rPr>
      </w:pPr>
      <w:r w:rsidRPr="00B9444B">
        <w:rPr>
          <w:rFonts w:ascii="Arial" w:hAnsi="Arial" w:cs="Arial"/>
          <w:szCs w:val="24"/>
        </w:rPr>
        <w:t>Any queries from Suppliers regarding the RfQ documents must be made by the final date and time shown on the e-sourcing portal.</w:t>
      </w:r>
    </w:p>
    <w:p w14:paraId="34813300" w14:textId="237F447D" w:rsidR="005164BD" w:rsidRPr="00B9444B" w:rsidRDefault="005164B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All Supplier queries will </w:t>
      </w:r>
      <w:r w:rsidR="000206A7" w:rsidRPr="00B9444B">
        <w:rPr>
          <w:rFonts w:ascii="Arial" w:hAnsi="Arial" w:cs="Arial"/>
          <w:szCs w:val="24"/>
        </w:rPr>
        <w:t xml:space="preserve">only </w:t>
      </w:r>
      <w:r w:rsidRPr="00B9444B">
        <w:rPr>
          <w:rFonts w:ascii="Arial" w:hAnsi="Arial" w:cs="Arial"/>
          <w:szCs w:val="24"/>
        </w:rPr>
        <w:t xml:space="preserve">be responded to </w:t>
      </w:r>
      <w:r w:rsidR="00530C1D" w:rsidRPr="00B9444B">
        <w:rPr>
          <w:rFonts w:ascii="Arial" w:hAnsi="Arial" w:cs="Arial"/>
          <w:szCs w:val="24"/>
        </w:rPr>
        <w:t>via the e-sourcing portal</w:t>
      </w:r>
      <w:r w:rsidRPr="00B9444B">
        <w:rPr>
          <w:rFonts w:ascii="Arial" w:hAnsi="Arial" w:cs="Arial"/>
          <w:szCs w:val="24"/>
        </w:rPr>
        <w:t xml:space="preserve">. If any response requires a change to the </w:t>
      </w:r>
      <w:r w:rsidR="004108E8" w:rsidRPr="00B9444B">
        <w:rPr>
          <w:rFonts w:ascii="Arial" w:hAnsi="Arial" w:cs="Arial"/>
          <w:szCs w:val="24"/>
        </w:rPr>
        <w:t xml:space="preserve">RfQ </w:t>
      </w:r>
      <w:r w:rsidR="00E511F0" w:rsidRPr="00B9444B">
        <w:rPr>
          <w:rFonts w:ascii="Arial" w:hAnsi="Arial" w:cs="Arial"/>
          <w:szCs w:val="24"/>
        </w:rPr>
        <w:t>or tender documents,</w:t>
      </w:r>
      <w:r w:rsidRPr="00B9444B">
        <w:rPr>
          <w:rFonts w:ascii="Arial" w:hAnsi="Arial" w:cs="Arial"/>
          <w:szCs w:val="24"/>
        </w:rPr>
        <w:t xml:space="preserve"> then an</w:t>
      </w:r>
      <w:r w:rsidR="000206A7" w:rsidRPr="00B9444B">
        <w:rPr>
          <w:rFonts w:ascii="Arial" w:hAnsi="Arial" w:cs="Arial"/>
          <w:szCs w:val="24"/>
        </w:rPr>
        <w:t>y</w:t>
      </w:r>
      <w:r w:rsidRPr="00B9444B">
        <w:rPr>
          <w:rFonts w:ascii="Arial" w:hAnsi="Arial" w:cs="Arial"/>
          <w:szCs w:val="24"/>
        </w:rPr>
        <w:t xml:space="preserve"> amendment</w:t>
      </w:r>
      <w:r w:rsidR="000206A7" w:rsidRPr="00B9444B">
        <w:rPr>
          <w:rFonts w:ascii="Arial" w:hAnsi="Arial" w:cs="Arial"/>
          <w:szCs w:val="24"/>
        </w:rPr>
        <w:t>(s)</w:t>
      </w:r>
      <w:r w:rsidRPr="00B9444B">
        <w:rPr>
          <w:rFonts w:ascii="Arial" w:hAnsi="Arial" w:cs="Arial"/>
          <w:szCs w:val="24"/>
        </w:rPr>
        <w:t xml:space="preserve"> will be issued via the e-sourcing portal.</w:t>
      </w:r>
    </w:p>
    <w:p w14:paraId="57E1A9D2" w14:textId="77777777" w:rsidR="00B32E30" w:rsidRPr="00B9444B" w:rsidRDefault="00B32E30" w:rsidP="007A617F">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lastRenderedPageBreak/>
        <w:t>Tender Amendments are changes to the documents that may be made to any of the tender documents issued, and these will only be issued via the e-sourcing portal. Only in exceptional circumstances will amendments be issued after tenders have been received. In such circumstances, the Procurement Officer will notify all Suppliers of the required action.</w:t>
      </w:r>
    </w:p>
    <w:p w14:paraId="320341FD" w14:textId="0C97B78D" w:rsidR="0048639C" w:rsidRPr="00B9444B" w:rsidRDefault="005164BD" w:rsidP="007A617F">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Highways England </w:t>
      </w:r>
      <w:r w:rsidR="007E0E83" w:rsidRPr="00B9444B">
        <w:rPr>
          <w:rFonts w:ascii="Arial" w:hAnsi="Arial" w:cs="Arial"/>
          <w:szCs w:val="24"/>
        </w:rPr>
        <w:t xml:space="preserve">staff </w:t>
      </w:r>
      <w:r w:rsidRPr="00B9444B">
        <w:rPr>
          <w:rFonts w:ascii="Arial" w:hAnsi="Arial" w:cs="Arial"/>
          <w:szCs w:val="24"/>
        </w:rPr>
        <w:t xml:space="preserve">and their consultants do not have the authority to make any changes to the </w:t>
      </w:r>
      <w:r w:rsidR="004108E8" w:rsidRPr="00B9444B">
        <w:rPr>
          <w:rFonts w:ascii="Arial" w:hAnsi="Arial" w:cs="Arial"/>
          <w:szCs w:val="24"/>
        </w:rPr>
        <w:t xml:space="preserve">RfQ </w:t>
      </w:r>
      <w:r w:rsidRPr="00B9444B">
        <w:rPr>
          <w:rFonts w:ascii="Arial" w:hAnsi="Arial" w:cs="Arial"/>
          <w:szCs w:val="24"/>
        </w:rPr>
        <w:t>documents</w:t>
      </w:r>
      <w:r w:rsidR="007E0E83" w:rsidRPr="00B9444B">
        <w:rPr>
          <w:rFonts w:ascii="Arial" w:hAnsi="Arial" w:cs="Arial"/>
          <w:szCs w:val="24"/>
        </w:rPr>
        <w:t>. Such changes will only be</w:t>
      </w:r>
      <w:r w:rsidRPr="00B9444B">
        <w:rPr>
          <w:rFonts w:ascii="Arial" w:hAnsi="Arial" w:cs="Arial"/>
          <w:szCs w:val="24"/>
        </w:rPr>
        <w:t xml:space="preserve"> through </w:t>
      </w:r>
      <w:r w:rsidR="007E0E83" w:rsidRPr="00B9444B">
        <w:rPr>
          <w:rFonts w:ascii="Arial" w:hAnsi="Arial" w:cs="Arial"/>
          <w:szCs w:val="24"/>
        </w:rPr>
        <w:t>a tender</w:t>
      </w:r>
      <w:r w:rsidRPr="00B9444B">
        <w:rPr>
          <w:rFonts w:ascii="Arial" w:hAnsi="Arial" w:cs="Arial"/>
          <w:szCs w:val="24"/>
        </w:rPr>
        <w:t xml:space="preserve"> amendment issued by the Procurement Officer. If a statement is made </w:t>
      </w:r>
      <w:r w:rsidR="007E0E83" w:rsidRPr="00B9444B">
        <w:rPr>
          <w:rFonts w:ascii="Arial" w:hAnsi="Arial" w:cs="Arial"/>
          <w:szCs w:val="24"/>
        </w:rPr>
        <w:t xml:space="preserve">in an amendment </w:t>
      </w:r>
      <w:r w:rsidRPr="00B9444B">
        <w:rPr>
          <w:rFonts w:ascii="Arial" w:hAnsi="Arial" w:cs="Arial"/>
          <w:szCs w:val="24"/>
        </w:rPr>
        <w:t xml:space="preserve">that a Supplier considers is not in accordance with the </w:t>
      </w:r>
      <w:r w:rsidR="00132F13" w:rsidRPr="00B9444B">
        <w:rPr>
          <w:rFonts w:ascii="Arial" w:hAnsi="Arial" w:cs="Arial"/>
          <w:szCs w:val="24"/>
        </w:rPr>
        <w:t xml:space="preserve">RfQ </w:t>
      </w:r>
      <w:r w:rsidRPr="00B9444B">
        <w:rPr>
          <w:rFonts w:ascii="Arial" w:hAnsi="Arial" w:cs="Arial"/>
          <w:szCs w:val="24"/>
        </w:rPr>
        <w:t>documents</w:t>
      </w:r>
      <w:r w:rsidR="001B2637" w:rsidRPr="00B9444B">
        <w:rPr>
          <w:rFonts w:ascii="Arial" w:hAnsi="Arial" w:cs="Arial"/>
          <w:szCs w:val="24"/>
        </w:rPr>
        <w:t>,</w:t>
      </w:r>
      <w:r w:rsidRPr="00B9444B">
        <w:rPr>
          <w:rFonts w:ascii="Arial" w:hAnsi="Arial" w:cs="Arial"/>
          <w:szCs w:val="24"/>
        </w:rPr>
        <w:t xml:space="preserve"> then the Supplier </w:t>
      </w:r>
      <w:r w:rsidR="007E0E83" w:rsidRPr="00B9444B">
        <w:rPr>
          <w:rFonts w:ascii="Arial" w:hAnsi="Arial" w:cs="Arial"/>
          <w:szCs w:val="24"/>
        </w:rPr>
        <w:t xml:space="preserve">should immediately </w:t>
      </w:r>
      <w:r w:rsidRPr="00B9444B">
        <w:rPr>
          <w:rFonts w:ascii="Arial" w:hAnsi="Arial" w:cs="Arial"/>
          <w:szCs w:val="24"/>
        </w:rPr>
        <w:t>refer the matter to the Procurement Officer as a query.</w:t>
      </w:r>
    </w:p>
    <w:p w14:paraId="65536420" w14:textId="4F9E7649" w:rsidR="00530C1D" w:rsidRPr="00B9444B" w:rsidRDefault="00D16DA0"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Confidential qu</w:t>
      </w:r>
      <w:r w:rsidR="00751B61" w:rsidRPr="00B9444B">
        <w:rPr>
          <w:rFonts w:ascii="Arial" w:hAnsi="Arial" w:cs="Arial"/>
          <w:szCs w:val="24"/>
        </w:rPr>
        <w:t xml:space="preserve">eries from Suppliers </w:t>
      </w:r>
      <w:r w:rsidRPr="00B9444B">
        <w:rPr>
          <w:rFonts w:ascii="Arial" w:hAnsi="Arial" w:cs="Arial"/>
          <w:szCs w:val="24"/>
        </w:rPr>
        <w:t>shall not be accepted or responded to. If a query is received that</w:t>
      </w:r>
      <w:r w:rsidR="00530C1D" w:rsidRPr="00B9444B">
        <w:rPr>
          <w:rFonts w:ascii="Arial" w:hAnsi="Arial" w:cs="Arial"/>
          <w:szCs w:val="24"/>
        </w:rPr>
        <w:t xml:space="preserve"> </w:t>
      </w:r>
      <w:r w:rsidRPr="00B9444B">
        <w:rPr>
          <w:rFonts w:ascii="Arial" w:hAnsi="Arial" w:cs="Arial"/>
          <w:szCs w:val="24"/>
        </w:rPr>
        <w:t>is marked</w:t>
      </w:r>
      <w:r w:rsidR="00530C1D" w:rsidRPr="00B9444B">
        <w:rPr>
          <w:rFonts w:ascii="Arial" w:hAnsi="Arial" w:cs="Arial"/>
          <w:szCs w:val="24"/>
        </w:rPr>
        <w:t xml:space="preserve"> confidential</w:t>
      </w:r>
      <w:r w:rsidR="00C43766" w:rsidRPr="00B9444B">
        <w:rPr>
          <w:rFonts w:ascii="Arial" w:hAnsi="Arial" w:cs="Arial"/>
          <w:szCs w:val="24"/>
        </w:rPr>
        <w:t xml:space="preserve">, </w:t>
      </w:r>
      <w:r w:rsidR="003F6C63" w:rsidRPr="00B9444B">
        <w:rPr>
          <w:rFonts w:ascii="Arial" w:hAnsi="Arial" w:cs="Arial"/>
          <w:szCs w:val="24"/>
        </w:rPr>
        <w:t xml:space="preserve">the </w:t>
      </w:r>
      <w:r w:rsidR="00530C1D" w:rsidRPr="00B9444B">
        <w:rPr>
          <w:rFonts w:ascii="Arial" w:hAnsi="Arial" w:cs="Arial"/>
          <w:szCs w:val="24"/>
        </w:rPr>
        <w:t xml:space="preserve">Supplier </w:t>
      </w:r>
      <w:r w:rsidRPr="00B9444B">
        <w:rPr>
          <w:rFonts w:ascii="Arial" w:hAnsi="Arial" w:cs="Arial"/>
          <w:szCs w:val="24"/>
        </w:rPr>
        <w:t>will be asked to either re-phrase it so it can be published, or withdraw it</w:t>
      </w:r>
      <w:r w:rsidR="00530C1D" w:rsidRPr="00B9444B">
        <w:rPr>
          <w:rFonts w:ascii="Arial" w:hAnsi="Arial" w:cs="Arial"/>
          <w:szCs w:val="24"/>
        </w:rPr>
        <w:t>.</w:t>
      </w:r>
    </w:p>
    <w:p w14:paraId="7A12B4D5" w14:textId="65962CB0" w:rsidR="0048639C" w:rsidRPr="00B9444B" w:rsidRDefault="0028644A" w:rsidP="00360356">
      <w:pPr>
        <w:pStyle w:val="ListParagraph"/>
        <w:numPr>
          <w:ilvl w:val="0"/>
          <w:numId w:val="1"/>
        </w:numPr>
        <w:spacing w:before="120" w:after="120" w:line="240" w:lineRule="auto"/>
        <w:contextualSpacing w:val="0"/>
        <w:rPr>
          <w:rFonts w:ascii="Arial" w:hAnsi="Arial" w:cs="Arial"/>
          <w:szCs w:val="24"/>
        </w:rPr>
      </w:pPr>
      <w:bookmarkStart w:id="6" w:name="_Hlk523244797"/>
      <w:r>
        <w:rPr>
          <w:rFonts w:ascii="Arial" w:hAnsi="Arial" w:cs="Arial"/>
          <w:szCs w:val="24"/>
        </w:rPr>
        <w:t>Not used.</w:t>
      </w:r>
    </w:p>
    <w:p w14:paraId="055333FE" w14:textId="793CAA04" w:rsidR="003E6E5D" w:rsidRPr="00B9444B" w:rsidRDefault="003E6E5D" w:rsidP="00360356">
      <w:pPr>
        <w:pStyle w:val="Heading1"/>
        <w:spacing w:before="120" w:after="120" w:line="240" w:lineRule="auto"/>
        <w:rPr>
          <w:rFonts w:ascii="Arial" w:hAnsi="Arial" w:cs="Arial"/>
          <w:color w:val="auto"/>
          <w:sz w:val="24"/>
        </w:rPr>
      </w:pPr>
      <w:bookmarkStart w:id="7" w:name="_Toc8721532"/>
      <w:bookmarkEnd w:id="6"/>
      <w:r w:rsidRPr="00B9444B">
        <w:rPr>
          <w:rFonts w:ascii="Arial" w:hAnsi="Arial" w:cs="Arial"/>
          <w:color w:val="auto"/>
          <w:sz w:val="24"/>
        </w:rPr>
        <w:t>Change of status</w:t>
      </w:r>
      <w:bookmarkEnd w:id="7"/>
    </w:p>
    <w:p w14:paraId="1F719A53" w14:textId="4589DE60" w:rsidR="00307FB4" w:rsidRPr="00B9444B" w:rsidRDefault="00307FB4"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Suppliers must immediately advise the </w:t>
      </w:r>
      <w:r w:rsidR="00457FD5" w:rsidRPr="00B9444B">
        <w:rPr>
          <w:rFonts w:ascii="Arial" w:hAnsi="Arial" w:cs="Arial"/>
          <w:i/>
          <w:szCs w:val="24"/>
        </w:rPr>
        <w:t>Employer</w:t>
      </w:r>
      <w:r w:rsidRPr="00B9444B">
        <w:rPr>
          <w:rFonts w:ascii="Arial" w:hAnsi="Arial" w:cs="Arial"/>
          <w:szCs w:val="24"/>
        </w:rPr>
        <w:t xml:space="preserve"> if</w:t>
      </w:r>
      <w:r w:rsidR="00457FD5" w:rsidRPr="00B9444B">
        <w:rPr>
          <w:rFonts w:ascii="Arial" w:hAnsi="Arial" w:cs="Arial"/>
          <w:szCs w:val="24"/>
        </w:rPr>
        <w:t xml:space="preserve"> t</w:t>
      </w:r>
      <w:r w:rsidRPr="00B9444B">
        <w:rPr>
          <w:rFonts w:ascii="Arial" w:hAnsi="Arial" w:cs="Arial"/>
          <w:szCs w:val="24"/>
        </w:rPr>
        <w:t xml:space="preserve">heir ownership or the ownership of any member of their </w:t>
      </w:r>
      <w:r w:rsidR="00457FD5" w:rsidRPr="00B9444B">
        <w:rPr>
          <w:rFonts w:ascii="Arial" w:hAnsi="Arial" w:cs="Arial"/>
          <w:szCs w:val="24"/>
        </w:rPr>
        <w:t>supply chain</w:t>
      </w:r>
      <w:r w:rsidRPr="00B9444B">
        <w:rPr>
          <w:rFonts w:ascii="Arial" w:hAnsi="Arial" w:cs="Arial"/>
          <w:szCs w:val="24"/>
        </w:rPr>
        <w:t xml:space="preserve"> (or their parent company) changes</w:t>
      </w:r>
      <w:r w:rsidR="00457FD5" w:rsidRPr="00B9444B">
        <w:rPr>
          <w:rFonts w:ascii="Arial" w:hAnsi="Arial" w:cs="Arial"/>
          <w:szCs w:val="24"/>
        </w:rPr>
        <w:t xml:space="preserve">, or their </w:t>
      </w:r>
      <w:r w:rsidRPr="00B9444B">
        <w:rPr>
          <w:rFonts w:ascii="Arial" w:hAnsi="Arial" w:cs="Arial"/>
          <w:szCs w:val="24"/>
        </w:rPr>
        <w:t xml:space="preserve">organisation completes the takeover of, or merges with, another Supplier that is </w:t>
      </w:r>
      <w:r w:rsidR="00457FD5" w:rsidRPr="00B9444B">
        <w:rPr>
          <w:rFonts w:ascii="Arial" w:hAnsi="Arial" w:cs="Arial"/>
          <w:szCs w:val="24"/>
        </w:rPr>
        <w:t xml:space="preserve">participating in this further competition. </w:t>
      </w:r>
      <w:r w:rsidRPr="00B9444B">
        <w:rPr>
          <w:rFonts w:ascii="Arial" w:hAnsi="Arial" w:cs="Arial"/>
          <w:szCs w:val="24"/>
        </w:rPr>
        <w:t xml:space="preserve">If it is considered that a change in ownership has created a potential conflict, the </w:t>
      </w:r>
      <w:r w:rsidR="00457FD5" w:rsidRPr="00B9444B">
        <w:rPr>
          <w:rFonts w:ascii="Arial" w:hAnsi="Arial" w:cs="Arial"/>
          <w:i/>
          <w:szCs w:val="24"/>
        </w:rPr>
        <w:t>Employer</w:t>
      </w:r>
      <w:r w:rsidRPr="00B9444B">
        <w:rPr>
          <w:rFonts w:ascii="Arial" w:hAnsi="Arial" w:cs="Arial"/>
          <w:szCs w:val="24"/>
        </w:rPr>
        <w:t xml:space="preserve"> will seek measures to mitigate risk of conflict. A “conflict” or “potential conflict” is any circumstance which </w:t>
      </w:r>
      <w:r w:rsidR="00457FD5" w:rsidRPr="00B9444B">
        <w:rPr>
          <w:rFonts w:ascii="Arial" w:hAnsi="Arial" w:cs="Arial"/>
          <w:szCs w:val="24"/>
        </w:rPr>
        <w:t xml:space="preserve">the </w:t>
      </w:r>
      <w:r w:rsidR="00457FD5" w:rsidRPr="00B9444B">
        <w:rPr>
          <w:rFonts w:ascii="Arial" w:hAnsi="Arial" w:cs="Arial"/>
          <w:i/>
          <w:szCs w:val="24"/>
        </w:rPr>
        <w:t>Employer</w:t>
      </w:r>
      <w:r w:rsidRPr="00B9444B">
        <w:rPr>
          <w:rFonts w:ascii="Arial" w:hAnsi="Arial" w:cs="Arial"/>
          <w:szCs w:val="24"/>
        </w:rPr>
        <w:t xml:space="preserve"> believes has or could impact on the fair, transparent and non-discriminatory nature of this </w:t>
      </w:r>
      <w:r w:rsidR="00457FD5" w:rsidRPr="00B9444B">
        <w:rPr>
          <w:rFonts w:ascii="Arial" w:hAnsi="Arial" w:cs="Arial"/>
          <w:szCs w:val="24"/>
        </w:rPr>
        <w:t>further competition</w:t>
      </w:r>
      <w:r w:rsidRPr="00B9444B">
        <w:rPr>
          <w:rFonts w:ascii="Arial" w:hAnsi="Arial" w:cs="Arial"/>
          <w:szCs w:val="24"/>
        </w:rPr>
        <w:t>.</w:t>
      </w:r>
    </w:p>
    <w:p w14:paraId="7729D7F0" w14:textId="77B0119B" w:rsidR="003E6E5D" w:rsidRPr="00B9444B" w:rsidRDefault="003E6E5D" w:rsidP="00360356">
      <w:pPr>
        <w:pStyle w:val="Heading1"/>
        <w:spacing w:before="120" w:after="120" w:line="240" w:lineRule="auto"/>
        <w:rPr>
          <w:rFonts w:ascii="Arial" w:hAnsi="Arial" w:cs="Arial"/>
          <w:color w:val="auto"/>
          <w:sz w:val="24"/>
        </w:rPr>
      </w:pPr>
      <w:bookmarkStart w:id="8" w:name="_Toc8721533"/>
      <w:r w:rsidRPr="00B9444B">
        <w:rPr>
          <w:rFonts w:ascii="Arial" w:hAnsi="Arial" w:cs="Arial"/>
          <w:color w:val="auto"/>
          <w:sz w:val="24"/>
        </w:rPr>
        <w:t>Documents</w:t>
      </w:r>
      <w:bookmarkEnd w:id="8"/>
    </w:p>
    <w:p w14:paraId="7D0B6892" w14:textId="5A96DC65" w:rsidR="005164BD" w:rsidRPr="00B9444B" w:rsidRDefault="005164B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The RfQ includes the following documents:</w:t>
      </w:r>
    </w:p>
    <w:p w14:paraId="39B7B142" w14:textId="37939EC6" w:rsidR="005164BD" w:rsidRPr="00B9444B" w:rsidRDefault="005164BD" w:rsidP="00360356">
      <w:pPr>
        <w:pStyle w:val="ListParagraph"/>
        <w:numPr>
          <w:ilvl w:val="0"/>
          <w:numId w:val="14"/>
        </w:numPr>
        <w:spacing w:before="120" w:after="120" w:line="240" w:lineRule="auto"/>
        <w:contextualSpacing w:val="0"/>
        <w:rPr>
          <w:rFonts w:ascii="Arial" w:hAnsi="Arial" w:cs="Arial"/>
          <w:szCs w:val="24"/>
        </w:rPr>
      </w:pPr>
      <w:r w:rsidRPr="00B9444B">
        <w:rPr>
          <w:rFonts w:ascii="Arial" w:hAnsi="Arial" w:cs="Arial"/>
          <w:szCs w:val="24"/>
        </w:rPr>
        <w:t>Request for Quotation (RfQ) (this document);</w:t>
      </w:r>
    </w:p>
    <w:p w14:paraId="5718135B" w14:textId="5F6E9683" w:rsidR="005164BD" w:rsidRDefault="00DD4678" w:rsidP="00360356">
      <w:pPr>
        <w:pStyle w:val="ListParagraph"/>
        <w:numPr>
          <w:ilvl w:val="0"/>
          <w:numId w:val="14"/>
        </w:numPr>
        <w:spacing w:before="120" w:after="120" w:line="240" w:lineRule="auto"/>
        <w:contextualSpacing w:val="0"/>
        <w:rPr>
          <w:rFonts w:ascii="Arial" w:hAnsi="Arial" w:cs="Arial"/>
          <w:szCs w:val="24"/>
        </w:rPr>
      </w:pPr>
      <w:r w:rsidRPr="00B9444B">
        <w:rPr>
          <w:rFonts w:ascii="Arial" w:hAnsi="Arial" w:cs="Arial"/>
          <w:szCs w:val="24"/>
        </w:rPr>
        <w:t>Service Information</w:t>
      </w:r>
      <w:r w:rsidR="003878FD" w:rsidRPr="00B9444B">
        <w:rPr>
          <w:rFonts w:ascii="Arial" w:hAnsi="Arial" w:cs="Arial"/>
          <w:szCs w:val="24"/>
        </w:rPr>
        <w:t xml:space="preserve"> </w:t>
      </w:r>
    </w:p>
    <w:p w14:paraId="09C6A6E9" w14:textId="45970335" w:rsidR="00504DDC" w:rsidRPr="00504DDC" w:rsidRDefault="0028644A" w:rsidP="00504DDC">
      <w:pPr>
        <w:pStyle w:val="ListParagraph"/>
        <w:numPr>
          <w:ilvl w:val="0"/>
          <w:numId w:val="14"/>
        </w:numPr>
        <w:spacing w:after="240"/>
        <w:rPr>
          <w:rFonts w:ascii="Arial" w:hAnsi="Arial" w:cs="Arial"/>
          <w:szCs w:val="24"/>
        </w:rPr>
      </w:pPr>
      <w:r w:rsidRPr="0028644A">
        <w:rPr>
          <w:rFonts w:ascii="Arial" w:hAnsi="Arial" w:cs="Arial"/>
          <w:szCs w:val="24"/>
        </w:rPr>
        <w:t>TMTii 56 – Tranche 1 Site List</w:t>
      </w:r>
    </w:p>
    <w:p w14:paraId="56C62CAC" w14:textId="45970335" w:rsidR="00E15E2D" w:rsidRPr="00B9444B" w:rsidRDefault="00DD4678" w:rsidP="00504DDC">
      <w:pPr>
        <w:pStyle w:val="ListParagraph"/>
        <w:numPr>
          <w:ilvl w:val="0"/>
          <w:numId w:val="14"/>
        </w:numPr>
        <w:spacing w:before="360" w:after="120" w:line="240" w:lineRule="auto"/>
        <w:contextualSpacing w:val="0"/>
        <w:rPr>
          <w:rFonts w:ascii="Arial" w:hAnsi="Arial" w:cs="Arial"/>
          <w:szCs w:val="24"/>
        </w:rPr>
      </w:pPr>
      <w:r w:rsidRPr="00B9444B">
        <w:rPr>
          <w:rFonts w:ascii="Arial" w:hAnsi="Arial" w:cs="Arial"/>
          <w:szCs w:val="24"/>
        </w:rPr>
        <w:t>Price List</w:t>
      </w:r>
      <w:r w:rsidR="005164BD" w:rsidRPr="00B9444B">
        <w:rPr>
          <w:rFonts w:ascii="Arial" w:hAnsi="Arial" w:cs="Arial"/>
          <w:szCs w:val="24"/>
        </w:rPr>
        <w:t>;</w:t>
      </w:r>
    </w:p>
    <w:p w14:paraId="39FB7F82" w14:textId="2E3261C6" w:rsidR="005164BD" w:rsidRPr="00B9444B" w:rsidRDefault="00C46024" w:rsidP="00360356">
      <w:pPr>
        <w:pStyle w:val="ListParagraph"/>
        <w:numPr>
          <w:ilvl w:val="0"/>
          <w:numId w:val="14"/>
        </w:numPr>
        <w:spacing w:before="120" w:after="120" w:line="240" w:lineRule="auto"/>
        <w:contextualSpacing w:val="0"/>
        <w:rPr>
          <w:rFonts w:ascii="Arial" w:hAnsi="Arial" w:cs="Arial"/>
          <w:szCs w:val="24"/>
        </w:rPr>
      </w:pPr>
      <w:r w:rsidRPr="00B9444B">
        <w:rPr>
          <w:rFonts w:ascii="Arial" w:hAnsi="Arial" w:cs="Arial"/>
          <w:szCs w:val="24"/>
        </w:rPr>
        <w:t>Call Off Agreement</w:t>
      </w:r>
      <w:r w:rsidR="00804340" w:rsidRPr="00B9444B">
        <w:rPr>
          <w:rFonts w:ascii="Arial" w:hAnsi="Arial" w:cs="Arial"/>
          <w:szCs w:val="24"/>
        </w:rPr>
        <w:t>,</w:t>
      </w:r>
      <w:r w:rsidRPr="00B9444B">
        <w:rPr>
          <w:rFonts w:ascii="Arial" w:hAnsi="Arial" w:cs="Arial"/>
          <w:szCs w:val="24"/>
        </w:rPr>
        <w:t xml:space="preserve"> which includes</w:t>
      </w:r>
      <w:r w:rsidR="00804340" w:rsidRPr="00B9444B">
        <w:rPr>
          <w:rFonts w:ascii="Arial" w:hAnsi="Arial" w:cs="Arial"/>
          <w:szCs w:val="24"/>
        </w:rPr>
        <w:t>:</w:t>
      </w:r>
    </w:p>
    <w:p w14:paraId="7DE38C71" w14:textId="77777777" w:rsidR="00804340" w:rsidRPr="00B9444B" w:rsidRDefault="00804340" w:rsidP="009B3D4B">
      <w:pPr>
        <w:pStyle w:val="ListParagraph"/>
        <w:numPr>
          <w:ilvl w:val="0"/>
          <w:numId w:val="20"/>
        </w:numPr>
        <w:spacing w:before="120" w:after="120" w:line="240" w:lineRule="auto"/>
        <w:contextualSpacing w:val="0"/>
        <w:rPr>
          <w:rFonts w:ascii="Arial" w:hAnsi="Arial" w:cs="Arial"/>
          <w:szCs w:val="24"/>
        </w:rPr>
      </w:pPr>
      <w:r w:rsidRPr="00B9444B">
        <w:rPr>
          <w:rFonts w:ascii="Arial" w:hAnsi="Arial" w:cs="Arial"/>
          <w:szCs w:val="24"/>
        </w:rPr>
        <w:t>Annex A – Form of Agreement;</w:t>
      </w:r>
    </w:p>
    <w:p w14:paraId="36CEDF7F" w14:textId="0C122C5D" w:rsidR="00804340" w:rsidRPr="00B9444B" w:rsidRDefault="00804340" w:rsidP="009B3D4B">
      <w:pPr>
        <w:pStyle w:val="ListParagraph"/>
        <w:numPr>
          <w:ilvl w:val="0"/>
          <w:numId w:val="20"/>
        </w:numPr>
        <w:spacing w:before="120" w:after="120" w:line="240" w:lineRule="auto"/>
        <w:contextualSpacing w:val="0"/>
        <w:rPr>
          <w:rFonts w:ascii="Arial" w:hAnsi="Arial" w:cs="Arial"/>
          <w:szCs w:val="24"/>
        </w:rPr>
      </w:pPr>
      <w:r w:rsidRPr="00B9444B">
        <w:rPr>
          <w:rFonts w:ascii="Arial" w:hAnsi="Arial" w:cs="Arial"/>
          <w:szCs w:val="24"/>
        </w:rPr>
        <w:t xml:space="preserve">Annex B – </w:t>
      </w:r>
      <w:r w:rsidR="00B250B6" w:rsidRPr="00B9444B">
        <w:rPr>
          <w:rFonts w:ascii="Arial" w:hAnsi="Arial" w:cs="Arial"/>
          <w:i/>
          <w:szCs w:val="24"/>
        </w:rPr>
        <w:t>conditions of contract</w:t>
      </w:r>
      <w:r w:rsidRPr="00B9444B">
        <w:rPr>
          <w:rFonts w:ascii="Arial" w:hAnsi="Arial" w:cs="Arial"/>
          <w:szCs w:val="24"/>
        </w:rPr>
        <w:t>;</w:t>
      </w:r>
    </w:p>
    <w:p w14:paraId="1ACA3583" w14:textId="4B1C94FD" w:rsidR="00C46024" w:rsidRPr="00B9444B" w:rsidRDefault="00804340" w:rsidP="009B3D4B">
      <w:pPr>
        <w:pStyle w:val="ListParagraph"/>
        <w:numPr>
          <w:ilvl w:val="0"/>
          <w:numId w:val="20"/>
        </w:numPr>
        <w:spacing w:before="120" w:after="120" w:line="240" w:lineRule="auto"/>
        <w:contextualSpacing w:val="0"/>
        <w:rPr>
          <w:rFonts w:ascii="Arial" w:hAnsi="Arial" w:cs="Arial"/>
          <w:szCs w:val="24"/>
        </w:rPr>
      </w:pPr>
      <w:r w:rsidRPr="00B9444B">
        <w:rPr>
          <w:rFonts w:ascii="Arial" w:hAnsi="Arial" w:cs="Arial"/>
          <w:szCs w:val="24"/>
        </w:rPr>
        <w:t xml:space="preserve">Annex C – </w:t>
      </w:r>
      <w:r w:rsidR="00C46024" w:rsidRPr="00B9444B">
        <w:rPr>
          <w:rFonts w:ascii="Arial" w:hAnsi="Arial" w:cs="Arial"/>
          <w:szCs w:val="24"/>
        </w:rPr>
        <w:t>Contract Data part 1 and part 2</w:t>
      </w:r>
      <w:r w:rsidR="003F6DD0" w:rsidRPr="00B9444B">
        <w:rPr>
          <w:rFonts w:ascii="Arial" w:hAnsi="Arial" w:cs="Arial"/>
          <w:szCs w:val="24"/>
        </w:rPr>
        <w:t>;</w:t>
      </w:r>
    </w:p>
    <w:p w14:paraId="7716A4B5" w14:textId="77777777" w:rsidR="00804340" w:rsidRPr="00B9444B" w:rsidRDefault="00804340" w:rsidP="009B3D4B">
      <w:pPr>
        <w:pStyle w:val="ListParagraph"/>
        <w:numPr>
          <w:ilvl w:val="0"/>
          <w:numId w:val="20"/>
        </w:numPr>
        <w:spacing w:before="120" w:after="120" w:line="240" w:lineRule="auto"/>
        <w:contextualSpacing w:val="0"/>
        <w:rPr>
          <w:rFonts w:ascii="Arial" w:hAnsi="Arial" w:cs="Arial"/>
          <w:szCs w:val="24"/>
        </w:rPr>
      </w:pPr>
      <w:r w:rsidRPr="00B9444B">
        <w:rPr>
          <w:rFonts w:ascii="Arial" w:hAnsi="Arial" w:cs="Arial"/>
          <w:szCs w:val="24"/>
        </w:rPr>
        <w:t>Annex D – Z clauses;</w:t>
      </w:r>
    </w:p>
    <w:p w14:paraId="09458CCA" w14:textId="15D34199" w:rsidR="00804340" w:rsidRPr="00B9444B" w:rsidRDefault="00804340" w:rsidP="009B3D4B">
      <w:pPr>
        <w:pStyle w:val="ListParagraph"/>
        <w:numPr>
          <w:ilvl w:val="0"/>
          <w:numId w:val="20"/>
        </w:numPr>
        <w:spacing w:before="120" w:after="120" w:line="240" w:lineRule="auto"/>
        <w:ind w:left="1418"/>
        <w:contextualSpacing w:val="0"/>
        <w:rPr>
          <w:rFonts w:ascii="Arial" w:hAnsi="Arial" w:cs="Arial"/>
          <w:szCs w:val="24"/>
        </w:rPr>
      </w:pPr>
      <w:r w:rsidRPr="00B9444B">
        <w:rPr>
          <w:rFonts w:ascii="Arial" w:hAnsi="Arial" w:cs="Arial"/>
          <w:szCs w:val="24"/>
        </w:rPr>
        <w:t xml:space="preserve">Annex E – </w:t>
      </w:r>
      <w:r w:rsidR="00DD4678" w:rsidRPr="00B9444B">
        <w:rPr>
          <w:rFonts w:ascii="Arial" w:hAnsi="Arial" w:cs="Arial"/>
          <w:szCs w:val="24"/>
        </w:rPr>
        <w:t>Service Information</w:t>
      </w:r>
      <w:r w:rsidR="000C3A03" w:rsidRPr="00B9444B">
        <w:rPr>
          <w:rFonts w:ascii="Arial" w:hAnsi="Arial" w:cs="Arial"/>
          <w:szCs w:val="24"/>
        </w:rPr>
        <w:t xml:space="preserve"> </w:t>
      </w:r>
      <w:r w:rsidR="00050A0E" w:rsidRPr="00B9444B">
        <w:rPr>
          <w:rFonts w:ascii="Arial" w:hAnsi="Arial" w:cs="Arial"/>
          <w:szCs w:val="24"/>
        </w:rPr>
        <w:t xml:space="preserve">and </w:t>
      </w:r>
      <w:r w:rsidR="00750476" w:rsidRPr="00B9444B">
        <w:rPr>
          <w:rFonts w:ascii="Arial" w:hAnsi="Arial" w:cs="Arial"/>
          <w:szCs w:val="24"/>
        </w:rPr>
        <w:t>annexes</w:t>
      </w:r>
      <w:r w:rsidR="00050A0E" w:rsidRPr="00B9444B">
        <w:rPr>
          <w:rFonts w:ascii="Arial" w:hAnsi="Arial" w:cs="Arial"/>
          <w:szCs w:val="24"/>
        </w:rPr>
        <w:t>;</w:t>
      </w:r>
    </w:p>
    <w:p w14:paraId="3A4C4DF8" w14:textId="77E09490" w:rsidR="00804340" w:rsidRPr="00B9444B" w:rsidRDefault="00804340" w:rsidP="009B3D4B">
      <w:pPr>
        <w:pStyle w:val="ListParagraph"/>
        <w:numPr>
          <w:ilvl w:val="0"/>
          <w:numId w:val="20"/>
        </w:numPr>
        <w:spacing w:before="120" w:after="120" w:line="240" w:lineRule="auto"/>
        <w:contextualSpacing w:val="0"/>
        <w:rPr>
          <w:rFonts w:ascii="Arial" w:hAnsi="Arial" w:cs="Arial"/>
          <w:szCs w:val="24"/>
        </w:rPr>
      </w:pPr>
      <w:r w:rsidRPr="00B9444B">
        <w:rPr>
          <w:rFonts w:ascii="Arial" w:hAnsi="Arial" w:cs="Arial"/>
          <w:szCs w:val="24"/>
        </w:rPr>
        <w:t xml:space="preserve">Annex F – </w:t>
      </w:r>
      <w:r w:rsidR="00DD4678" w:rsidRPr="00B9444B">
        <w:rPr>
          <w:rFonts w:ascii="Arial" w:hAnsi="Arial" w:cs="Arial"/>
          <w:szCs w:val="24"/>
        </w:rPr>
        <w:t>Price List</w:t>
      </w:r>
      <w:r w:rsidRPr="00B9444B">
        <w:rPr>
          <w:rFonts w:ascii="Arial" w:hAnsi="Arial" w:cs="Arial"/>
          <w:szCs w:val="24"/>
        </w:rPr>
        <w:t>;</w:t>
      </w:r>
    </w:p>
    <w:p w14:paraId="482095DC" w14:textId="09ED4879" w:rsidR="008145FC" w:rsidRPr="00B9444B" w:rsidRDefault="008145FC" w:rsidP="009B3D4B">
      <w:pPr>
        <w:pStyle w:val="ListParagraph"/>
        <w:numPr>
          <w:ilvl w:val="0"/>
          <w:numId w:val="20"/>
        </w:numPr>
        <w:spacing w:before="120" w:after="120" w:line="240" w:lineRule="auto"/>
        <w:contextualSpacing w:val="0"/>
        <w:rPr>
          <w:rFonts w:ascii="Arial" w:hAnsi="Arial" w:cs="Arial"/>
          <w:szCs w:val="24"/>
        </w:rPr>
      </w:pPr>
      <w:r w:rsidRPr="00B9444B">
        <w:rPr>
          <w:rFonts w:ascii="Arial" w:hAnsi="Arial" w:cs="Arial"/>
          <w:szCs w:val="24"/>
        </w:rPr>
        <w:t xml:space="preserve">Annex G – </w:t>
      </w:r>
      <w:r w:rsidR="00B250B6" w:rsidRPr="00B9444B">
        <w:rPr>
          <w:rFonts w:ascii="Arial" w:hAnsi="Arial" w:cs="Arial"/>
          <w:szCs w:val="24"/>
        </w:rPr>
        <w:t>Quality Statement</w:t>
      </w:r>
      <w:r w:rsidRPr="00B9444B">
        <w:rPr>
          <w:rFonts w:ascii="Arial" w:hAnsi="Arial" w:cs="Arial"/>
          <w:szCs w:val="24"/>
        </w:rPr>
        <w:t>;</w:t>
      </w:r>
    </w:p>
    <w:p w14:paraId="0BA62C9C" w14:textId="71509C6E" w:rsidR="00B93C1D" w:rsidRPr="00207C39" w:rsidRDefault="00804340" w:rsidP="008B60FE">
      <w:pPr>
        <w:pStyle w:val="ListParagraph"/>
        <w:numPr>
          <w:ilvl w:val="0"/>
          <w:numId w:val="20"/>
        </w:numPr>
        <w:spacing w:before="120" w:after="120" w:line="240" w:lineRule="auto"/>
        <w:contextualSpacing w:val="0"/>
        <w:rPr>
          <w:rFonts w:ascii="Arial" w:hAnsi="Arial" w:cs="Arial"/>
          <w:szCs w:val="24"/>
        </w:rPr>
      </w:pPr>
      <w:r w:rsidRPr="00207C39">
        <w:rPr>
          <w:rFonts w:ascii="Arial" w:hAnsi="Arial" w:cs="Arial"/>
          <w:szCs w:val="24"/>
        </w:rPr>
        <w:t>Annex H –</w:t>
      </w:r>
      <w:r w:rsidR="008B60FE" w:rsidRPr="00207C39">
        <w:rPr>
          <w:rFonts w:ascii="Arial" w:hAnsi="Arial" w:cs="Arial"/>
          <w:szCs w:val="24"/>
        </w:rPr>
        <w:t xml:space="preserve"> Key People Schedule</w:t>
      </w:r>
    </w:p>
    <w:p w14:paraId="2D4BC026" w14:textId="7515ABD6" w:rsidR="005A7D1A" w:rsidRDefault="005A7D1A" w:rsidP="005A7D1A">
      <w:pPr>
        <w:spacing w:before="120" w:after="120" w:line="240" w:lineRule="auto"/>
        <w:ind w:left="360"/>
        <w:rPr>
          <w:rFonts w:ascii="Arial" w:hAnsi="Arial" w:cs="Arial"/>
          <w:szCs w:val="24"/>
        </w:rPr>
      </w:pPr>
    </w:p>
    <w:p w14:paraId="5B6E281A" w14:textId="44615D40" w:rsidR="00207C39" w:rsidRDefault="00207C39" w:rsidP="005A7D1A">
      <w:pPr>
        <w:spacing w:before="120" w:after="120" w:line="240" w:lineRule="auto"/>
        <w:ind w:left="360"/>
        <w:rPr>
          <w:rFonts w:ascii="Arial" w:hAnsi="Arial" w:cs="Arial"/>
          <w:szCs w:val="24"/>
        </w:rPr>
      </w:pPr>
    </w:p>
    <w:p w14:paraId="66433DAF" w14:textId="57105AAE" w:rsidR="00504DDC" w:rsidRDefault="00504DDC" w:rsidP="005A7D1A">
      <w:pPr>
        <w:spacing w:before="120" w:after="120" w:line="240" w:lineRule="auto"/>
        <w:ind w:left="360"/>
        <w:rPr>
          <w:rFonts w:ascii="Arial" w:hAnsi="Arial" w:cs="Arial"/>
          <w:szCs w:val="24"/>
        </w:rPr>
      </w:pPr>
    </w:p>
    <w:p w14:paraId="29739BE8" w14:textId="77777777" w:rsidR="00504DDC" w:rsidRPr="00B9444B" w:rsidRDefault="00504DDC" w:rsidP="005A7D1A">
      <w:pPr>
        <w:spacing w:before="120" w:after="120" w:line="240" w:lineRule="auto"/>
        <w:ind w:left="360"/>
        <w:rPr>
          <w:rFonts w:ascii="Arial" w:hAnsi="Arial" w:cs="Arial"/>
          <w:szCs w:val="24"/>
        </w:rPr>
      </w:pPr>
    </w:p>
    <w:p w14:paraId="379D8E14" w14:textId="1D3A94F8" w:rsidR="007513B9" w:rsidRPr="00B9444B" w:rsidRDefault="00D32FD8" w:rsidP="00360356">
      <w:pPr>
        <w:pStyle w:val="ListParagraph"/>
        <w:spacing w:before="120" w:after="120" w:line="240" w:lineRule="auto"/>
        <w:ind w:left="0"/>
        <w:contextualSpacing w:val="0"/>
        <w:outlineLvl w:val="0"/>
        <w:rPr>
          <w:rFonts w:ascii="Arial" w:hAnsi="Arial" w:cs="Arial"/>
          <w:b/>
          <w:sz w:val="24"/>
          <w:szCs w:val="28"/>
        </w:rPr>
      </w:pPr>
      <w:bookmarkStart w:id="9" w:name="_Toc8721534"/>
      <w:r w:rsidRPr="00B9444B">
        <w:rPr>
          <w:rFonts w:ascii="Arial" w:hAnsi="Arial" w:cs="Arial"/>
          <w:b/>
          <w:sz w:val="24"/>
          <w:szCs w:val="28"/>
        </w:rPr>
        <w:lastRenderedPageBreak/>
        <w:t xml:space="preserve">Quotation </w:t>
      </w:r>
      <w:r w:rsidR="00C24270" w:rsidRPr="00B9444B">
        <w:rPr>
          <w:rFonts w:ascii="Arial" w:hAnsi="Arial" w:cs="Arial"/>
          <w:b/>
          <w:sz w:val="24"/>
          <w:szCs w:val="28"/>
        </w:rPr>
        <w:t>S</w:t>
      </w:r>
      <w:r w:rsidRPr="00B9444B">
        <w:rPr>
          <w:rFonts w:ascii="Arial" w:hAnsi="Arial" w:cs="Arial"/>
          <w:b/>
          <w:sz w:val="24"/>
          <w:szCs w:val="28"/>
        </w:rPr>
        <w:t>ubmission</w:t>
      </w:r>
      <w:bookmarkEnd w:id="9"/>
    </w:p>
    <w:p w14:paraId="6C717951" w14:textId="35798E8A" w:rsidR="001A09AD" w:rsidRPr="00B9444B" w:rsidRDefault="005164B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The Quotation Submission will comprise of the Quality Submission and the Financial Submission.</w:t>
      </w:r>
    </w:p>
    <w:p w14:paraId="4BFD4699" w14:textId="56BF7158" w:rsidR="00236123" w:rsidRPr="00B9444B" w:rsidRDefault="005164B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Quality Submission </w:t>
      </w:r>
      <w:r w:rsidRPr="00B9444B">
        <w:rPr>
          <w:rFonts w:ascii="Arial" w:hAnsi="Arial" w:cs="Arial"/>
          <w:b/>
          <w:szCs w:val="24"/>
        </w:rPr>
        <w:t>must</w:t>
      </w:r>
      <w:r w:rsidRPr="00B9444B">
        <w:rPr>
          <w:rFonts w:ascii="Arial" w:hAnsi="Arial" w:cs="Arial"/>
          <w:szCs w:val="24"/>
        </w:rPr>
        <w:t xml:space="preserve"> follow the structure set out </w:t>
      </w:r>
      <w:r w:rsidR="00D350D5" w:rsidRPr="00B9444B">
        <w:rPr>
          <w:rFonts w:ascii="Arial" w:hAnsi="Arial" w:cs="Arial"/>
          <w:szCs w:val="24"/>
        </w:rPr>
        <w:t xml:space="preserve">and cover the </w:t>
      </w:r>
      <w:r w:rsidR="00687A6C" w:rsidRPr="00B9444B">
        <w:rPr>
          <w:rFonts w:ascii="Arial" w:hAnsi="Arial" w:cs="Arial"/>
          <w:szCs w:val="24"/>
        </w:rPr>
        <w:t>items</w:t>
      </w:r>
      <w:r w:rsidR="00D350D5" w:rsidRPr="00B9444B">
        <w:rPr>
          <w:rFonts w:ascii="Arial" w:hAnsi="Arial" w:cs="Arial"/>
          <w:szCs w:val="24"/>
        </w:rPr>
        <w:t xml:space="preserve"> identified </w:t>
      </w:r>
      <w:r w:rsidRPr="00B9444B">
        <w:rPr>
          <w:rFonts w:ascii="Arial" w:hAnsi="Arial" w:cs="Arial"/>
          <w:szCs w:val="24"/>
        </w:rPr>
        <w:t>in</w:t>
      </w:r>
      <w:r w:rsidR="00687A6C" w:rsidRPr="00B9444B">
        <w:rPr>
          <w:rFonts w:ascii="Arial" w:hAnsi="Arial" w:cs="Arial"/>
          <w:szCs w:val="24"/>
        </w:rPr>
        <w:t xml:space="preserve"> the table </w:t>
      </w:r>
      <w:r w:rsidR="00BE0CD9" w:rsidRPr="00B9444B">
        <w:rPr>
          <w:rFonts w:ascii="Arial" w:hAnsi="Arial" w:cs="Arial"/>
          <w:szCs w:val="24"/>
        </w:rPr>
        <w:t xml:space="preserve">2 of </w:t>
      </w:r>
      <w:r w:rsidRPr="00B9444B">
        <w:rPr>
          <w:rFonts w:ascii="Arial" w:hAnsi="Arial" w:cs="Arial"/>
          <w:szCs w:val="24"/>
        </w:rPr>
        <w:t>Annex B.</w:t>
      </w:r>
      <w:r w:rsidR="0079031B" w:rsidRPr="00B9444B">
        <w:rPr>
          <w:rFonts w:ascii="Arial" w:hAnsi="Arial" w:cs="Arial"/>
          <w:szCs w:val="24"/>
        </w:rPr>
        <w:t xml:space="preserve"> </w:t>
      </w:r>
    </w:p>
    <w:p w14:paraId="645F32E9" w14:textId="7ECFAA29" w:rsidR="0072016D" w:rsidRPr="00B9444B" w:rsidRDefault="00132F13"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00B17296" w:rsidRPr="00B9444B">
        <w:rPr>
          <w:rFonts w:ascii="Arial" w:hAnsi="Arial" w:cs="Arial"/>
          <w:szCs w:val="24"/>
        </w:rPr>
        <w:t>Quotation</w:t>
      </w:r>
      <w:r w:rsidRPr="00B9444B">
        <w:rPr>
          <w:rFonts w:ascii="Arial" w:hAnsi="Arial" w:cs="Arial"/>
          <w:szCs w:val="24"/>
        </w:rPr>
        <w:t xml:space="preserve"> Submissions</w:t>
      </w:r>
      <w:r w:rsidR="00B17296" w:rsidRPr="00B9444B">
        <w:rPr>
          <w:rFonts w:ascii="Arial" w:hAnsi="Arial" w:cs="Arial"/>
          <w:szCs w:val="24"/>
        </w:rPr>
        <w:t xml:space="preserve"> and supporting documents must be written in English.</w:t>
      </w:r>
    </w:p>
    <w:p w14:paraId="45557EC5" w14:textId="0F475148" w:rsidR="003317C0" w:rsidRPr="00B9444B" w:rsidRDefault="00F2424C"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Quotation</w:t>
      </w:r>
      <w:r w:rsidR="00132F13" w:rsidRPr="00B9444B">
        <w:rPr>
          <w:rFonts w:ascii="Arial" w:hAnsi="Arial" w:cs="Arial"/>
          <w:szCs w:val="24"/>
        </w:rPr>
        <w:t xml:space="preserve"> Submissions</w:t>
      </w:r>
      <w:r w:rsidRPr="00B9444B">
        <w:rPr>
          <w:rFonts w:ascii="Arial" w:hAnsi="Arial" w:cs="Arial"/>
          <w:szCs w:val="24"/>
        </w:rPr>
        <w:t xml:space="preserve"> must be submitted in </w:t>
      </w:r>
      <w:r w:rsidR="003E19FA" w:rsidRPr="00B9444B">
        <w:rPr>
          <w:rFonts w:ascii="Arial" w:hAnsi="Arial" w:cs="Arial"/>
          <w:szCs w:val="24"/>
        </w:rPr>
        <w:t>accordance with the RfQ</w:t>
      </w:r>
      <w:r w:rsidR="00687A6C" w:rsidRPr="00B9444B">
        <w:rPr>
          <w:rFonts w:ascii="Arial" w:hAnsi="Arial" w:cs="Arial"/>
          <w:szCs w:val="24"/>
        </w:rPr>
        <w:t xml:space="preserve">. Quotation Submissions </w:t>
      </w:r>
      <w:r w:rsidR="003E19FA" w:rsidRPr="00B9444B">
        <w:rPr>
          <w:rFonts w:ascii="Arial" w:hAnsi="Arial" w:cs="Arial"/>
          <w:szCs w:val="24"/>
        </w:rPr>
        <w:t xml:space="preserve">must not be qualified or accompanied by statements or a covering letter that might be construed as rendering </w:t>
      </w:r>
      <w:r w:rsidR="00183730" w:rsidRPr="00B9444B">
        <w:rPr>
          <w:rFonts w:ascii="Arial" w:hAnsi="Arial" w:cs="Arial"/>
          <w:szCs w:val="24"/>
        </w:rPr>
        <w:t xml:space="preserve">the </w:t>
      </w:r>
      <w:r w:rsidR="00711592" w:rsidRPr="00B9444B">
        <w:rPr>
          <w:rFonts w:ascii="Arial" w:hAnsi="Arial" w:cs="Arial"/>
          <w:szCs w:val="24"/>
        </w:rPr>
        <w:t xml:space="preserve">Quotation Submission </w:t>
      </w:r>
      <w:r w:rsidR="00183730" w:rsidRPr="00B9444B">
        <w:rPr>
          <w:rFonts w:ascii="Arial" w:hAnsi="Arial" w:cs="Arial"/>
          <w:szCs w:val="24"/>
        </w:rPr>
        <w:t xml:space="preserve">equivocal. The </w:t>
      </w:r>
      <w:r w:rsidRPr="00B9444B">
        <w:rPr>
          <w:rFonts w:ascii="Arial" w:hAnsi="Arial" w:cs="Arial"/>
          <w:i/>
          <w:szCs w:val="24"/>
        </w:rPr>
        <w:t>Employer’s</w:t>
      </w:r>
      <w:r w:rsidR="00183730" w:rsidRPr="00B9444B">
        <w:rPr>
          <w:rFonts w:ascii="Arial" w:hAnsi="Arial" w:cs="Arial"/>
          <w:szCs w:val="24"/>
        </w:rPr>
        <w:t xml:space="preserve"> </w:t>
      </w:r>
      <w:r w:rsidR="002D2161" w:rsidRPr="00B9444B">
        <w:rPr>
          <w:rFonts w:ascii="Arial" w:hAnsi="Arial" w:cs="Arial"/>
          <w:szCs w:val="24"/>
        </w:rPr>
        <w:t xml:space="preserve">decision as to whether </w:t>
      </w:r>
      <w:r w:rsidR="006416EE" w:rsidRPr="00B9444B">
        <w:rPr>
          <w:rFonts w:ascii="Arial" w:hAnsi="Arial" w:cs="Arial"/>
          <w:szCs w:val="24"/>
        </w:rPr>
        <w:t xml:space="preserve">or not a </w:t>
      </w:r>
      <w:r w:rsidR="00132F13" w:rsidRPr="00B9444B">
        <w:rPr>
          <w:rFonts w:ascii="Arial" w:hAnsi="Arial" w:cs="Arial"/>
          <w:szCs w:val="24"/>
        </w:rPr>
        <w:t>Q</w:t>
      </w:r>
      <w:r w:rsidR="006416EE" w:rsidRPr="00B9444B">
        <w:rPr>
          <w:rFonts w:ascii="Arial" w:hAnsi="Arial" w:cs="Arial"/>
          <w:szCs w:val="24"/>
        </w:rPr>
        <w:t>uotation</w:t>
      </w:r>
      <w:r w:rsidR="004770E7" w:rsidRPr="00B9444B">
        <w:rPr>
          <w:rFonts w:ascii="Arial" w:hAnsi="Arial" w:cs="Arial"/>
          <w:szCs w:val="24"/>
        </w:rPr>
        <w:t xml:space="preserve"> </w:t>
      </w:r>
      <w:r w:rsidR="00132F13" w:rsidRPr="00B9444B">
        <w:rPr>
          <w:rFonts w:ascii="Arial" w:hAnsi="Arial" w:cs="Arial"/>
          <w:szCs w:val="24"/>
        </w:rPr>
        <w:t xml:space="preserve">Submission </w:t>
      </w:r>
      <w:r w:rsidR="004770E7" w:rsidRPr="00B9444B">
        <w:rPr>
          <w:rFonts w:ascii="Arial" w:hAnsi="Arial" w:cs="Arial"/>
          <w:szCs w:val="24"/>
        </w:rPr>
        <w:t>c</w:t>
      </w:r>
      <w:r w:rsidR="006416EE" w:rsidRPr="00B9444B">
        <w:rPr>
          <w:rFonts w:ascii="Arial" w:hAnsi="Arial" w:cs="Arial"/>
          <w:szCs w:val="24"/>
        </w:rPr>
        <w:t xml:space="preserve">omplies with this RfQ </w:t>
      </w:r>
      <w:r w:rsidR="004770E7" w:rsidRPr="00B9444B">
        <w:rPr>
          <w:rFonts w:ascii="Arial" w:hAnsi="Arial" w:cs="Arial"/>
          <w:szCs w:val="24"/>
        </w:rPr>
        <w:t>will be final.</w:t>
      </w:r>
    </w:p>
    <w:p w14:paraId="66000BC9" w14:textId="6B84BE52" w:rsidR="007513B9" w:rsidRPr="00B9444B" w:rsidRDefault="007513B9" w:rsidP="00360356">
      <w:pPr>
        <w:pStyle w:val="ListParagraph"/>
        <w:numPr>
          <w:ilvl w:val="0"/>
          <w:numId w:val="1"/>
        </w:numPr>
        <w:spacing w:before="120" w:after="120" w:line="240" w:lineRule="auto"/>
        <w:contextualSpacing w:val="0"/>
        <w:rPr>
          <w:rFonts w:ascii="Arial" w:hAnsi="Arial" w:cs="Arial"/>
          <w:i/>
          <w:szCs w:val="24"/>
        </w:rPr>
      </w:pPr>
      <w:r w:rsidRPr="00B9444B">
        <w:rPr>
          <w:rFonts w:ascii="Arial" w:hAnsi="Arial" w:cs="Arial"/>
          <w:szCs w:val="24"/>
        </w:rPr>
        <w:t>Quotation</w:t>
      </w:r>
      <w:r w:rsidR="00132F13" w:rsidRPr="00B9444B">
        <w:rPr>
          <w:rFonts w:ascii="Arial" w:hAnsi="Arial" w:cs="Arial"/>
          <w:szCs w:val="24"/>
        </w:rPr>
        <w:t xml:space="preserve"> Submissions</w:t>
      </w:r>
      <w:r w:rsidRPr="00B9444B">
        <w:rPr>
          <w:rFonts w:ascii="Arial" w:hAnsi="Arial" w:cs="Arial"/>
          <w:szCs w:val="24"/>
        </w:rPr>
        <w:t xml:space="preserve"> not received by the</w:t>
      </w:r>
      <w:r w:rsidR="00121F3D" w:rsidRPr="00B9444B">
        <w:rPr>
          <w:rFonts w:ascii="Arial" w:hAnsi="Arial" w:cs="Arial"/>
          <w:szCs w:val="24"/>
        </w:rPr>
        <w:t xml:space="preserve"> deadline on the e-sourcing portal</w:t>
      </w:r>
      <w:r w:rsidRPr="00B9444B">
        <w:rPr>
          <w:rFonts w:ascii="Arial" w:hAnsi="Arial" w:cs="Arial"/>
          <w:szCs w:val="24"/>
        </w:rPr>
        <w:t xml:space="preserve"> may be excluded from further consideration and returned to Suppliers.</w:t>
      </w:r>
      <w:r w:rsidR="004C296F" w:rsidRPr="00B9444B">
        <w:rPr>
          <w:rFonts w:ascii="Arial" w:hAnsi="Arial" w:cs="Arial"/>
          <w:szCs w:val="24"/>
        </w:rPr>
        <w:t xml:space="preserve"> </w:t>
      </w:r>
      <w:r w:rsidR="005D318C" w:rsidRPr="00B9444B">
        <w:rPr>
          <w:rFonts w:ascii="Arial" w:hAnsi="Arial" w:cs="Arial"/>
          <w:szCs w:val="24"/>
        </w:rPr>
        <w:t>Quotation</w:t>
      </w:r>
      <w:r w:rsidR="00132F13" w:rsidRPr="00B9444B">
        <w:rPr>
          <w:rFonts w:ascii="Arial" w:hAnsi="Arial" w:cs="Arial"/>
          <w:szCs w:val="24"/>
        </w:rPr>
        <w:t xml:space="preserve"> Submissions</w:t>
      </w:r>
      <w:r w:rsidR="000F178F" w:rsidRPr="00B9444B">
        <w:rPr>
          <w:rFonts w:ascii="Arial" w:hAnsi="Arial" w:cs="Arial"/>
          <w:szCs w:val="24"/>
        </w:rPr>
        <w:t xml:space="preserve"> must</w:t>
      </w:r>
      <w:r w:rsidR="005D318C" w:rsidRPr="00B9444B">
        <w:rPr>
          <w:rFonts w:ascii="Arial" w:hAnsi="Arial" w:cs="Arial"/>
          <w:szCs w:val="24"/>
        </w:rPr>
        <w:t xml:space="preserve"> </w:t>
      </w:r>
      <w:r w:rsidRPr="00B9444B">
        <w:rPr>
          <w:rFonts w:ascii="Arial" w:hAnsi="Arial" w:cs="Arial"/>
          <w:szCs w:val="24"/>
        </w:rPr>
        <w:t xml:space="preserve">remain open for acceptance for </w:t>
      </w:r>
      <w:r w:rsidR="00910433" w:rsidRPr="00B9444B">
        <w:rPr>
          <w:rFonts w:ascii="Arial" w:hAnsi="Arial" w:cs="Arial"/>
          <w:szCs w:val="24"/>
        </w:rPr>
        <w:t>120</w:t>
      </w:r>
      <w:r w:rsidRPr="00B9444B">
        <w:rPr>
          <w:rFonts w:ascii="Arial" w:hAnsi="Arial" w:cs="Arial"/>
          <w:szCs w:val="24"/>
        </w:rPr>
        <w:t xml:space="preserve"> calendar days from </w:t>
      </w:r>
      <w:r w:rsidR="000F178F" w:rsidRPr="00B9444B">
        <w:rPr>
          <w:rFonts w:ascii="Arial" w:hAnsi="Arial" w:cs="Arial"/>
          <w:szCs w:val="24"/>
        </w:rPr>
        <w:t>the date the Quotation Submission was submitted</w:t>
      </w:r>
      <w:r w:rsidRPr="00B9444B">
        <w:rPr>
          <w:rFonts w:ascii="Arial" w:hAnsi="Arial" w:cs="Arial"/>
          <w:szCs w:val="24"/>
        </w:rPr>
        <w:t>.</w:t>
      </w:r>
      <w:r w:rsidR="004C296F" w:rsidRPr="00B9444B">
        <w:rPr>
          <w:rFonts w:ascii="Arial" w:hAnsi="Arial" w:cs="Arial"/>
          <w:szCs w:val="24"/>
        </w:rPr>
        <w:t xml:space="preserve"> </w:t>
      </w:r>
    </w:p>
    <w:p w14:paraId="60CFC944" w14:textId="380C0C2D" w:rsidR="00D32FD8" w:rsidRPr="00B9444B" w:rsidRDefault="007513B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00132F13" w:rsidRPr="00B9444B">
        <w:rPr>
          <w:rFonts w:ascii="Arial" w:hAnsi="Arial" w:cs="Arial"/>
          <w:szCs w:val="24"/>
        </w:rPr>
        <w:t>Q</w:t>
      </w:r>
      <w:r w:rsidRPr="00B9444B">
        <w:rPr>
          <w:rFonts w:ascii="Arial" w:hAnsi="Arial" w:cs="Arial"/>
          <w:szCs w:val="24"/>
        </w:rPr>
        <w:t xml:space="preserve">uotation </w:t>
      </w:r>
      <w:r w:rsidR="00132F13" w:rsidRPr="00B9444B">
        <w:rPr>
          <w:rFonts w:ascii="Arial" w:hAnsi="Arial" w:cs="Arial"/>
          <w:szCs w:val="24"/>
        </w:rPr>
        <w:t xml:space="preserve">Submission </w:t>
      </w:r>
      <w:r w:rsidRPr="00B9444B">
        <w:rPr>
          <w:rFonts w:ascii="Arial" w:hAnsi="Arial" w:cs="Arial"/>
          <w:szCs w:val="24"/>
        </w:rPr>
        <w:t xml:space="preserve">should be returned together with the documents listed below via the </w:t>
      </w:r>
      <w:r w:rsidRPr="00B9444B">
        <w:rPr>
          <w:rFonts w:ascii="Arial" w:hAnsi="Arial" w:cs="Arial"/>
          <w:i/>
          <w:szCs w:val="24"/>
        </w:rPr>
        <w:t>Employer</w:t>
      </w:r>
      <w:r w:rsidR="005D0319" w:rsidRPr="00B9444B">
        <w:rPr>
          <w:rFonts w:ascii="Arial" w:hAnsi="Arial" w:cs="Arial"/>
          <w:i/>
          <w:szCs w:val="24"/>
        </w:rPr>
        <w:t>’s</w:t>
      </w:r>
      <w:r w:rsidR="00DA68E9" w:rsidRPr="00B9444B">
        <w:rPr>
          <w:rFonts w:ascii="Arial" w:hAnsi="Arial" w:cs="Arial"/>
          <w:szCs w:val="24"/>
        </w:rPr>
        <w:t xml:space="preserve"> e-s</w:t>
      </w:r>
      <w:r w:rsidRPr="00B9444B">
        <w:rPr>
          <w:rFonts w:ascii="Arial" w:hAnsi="Arial" w:cs="Arial"/>
          <w:szCs w:val="24"/>
        </w:rPr>
        <w:t>ourcing portal at</w:t>
      </w:r>
      <w:r w:rsidR="00132F13" w:rsidRPr="00B9444B">
        <w:rPr>
          <w:rFonts w:ascii="Arial" w:hAnsi="Arial" w:cs="Arial"/>
          <w:szCs w:val="24"/>
        </w:rPr>
        <w:t xml:space="preserve"> </w:t>
      </w:r>
      <w:hyperlink r:id="rId9" w:history="1">
        <w:r w:rsidR="008145FC" w:rsidRPr="00B9444B">
          <w:rPr>
            <w:rStyle w:val="Hyperlink"/>
            <w:rFonts w:ascii="Arial" w:hAnsi="Arial" w:cs="Arial"/>
            <w:szCs w:val="24"/>
          </w:rPr>
          <w:t>https://highways.bravosolution.co.uk</w:t>
        </w:r>
      </w:hyperlink>
      <w:r w:rsidR="008145FC" w:rsidRPr="00B9444B">
        <w:rPr>
          <w:rFonts w:ascii="Arial" w:hAnsi="Arial" w:cs="Arial"/>
          <w:szCs w:val="24"/>
        </w:rPr>
        <w:t xml:space="preserve">. </w:t>
      </w:r>
    </w:p>
    <w:p w14:paraId="210F1F1F" w14:textId="56A54729" w:rsidR="00884295" w:rsidRPr="00B9444B" w:rsidRDefault="007513B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Documents are to be in </w:t>
      </w:r>
      <w:r w:rsidR="006A35EE" w:rsidRPr="00B9444B">
        <w:rPr>
          <w:rFonts w:ascii="Arial" w:hAnsi="Arial" w:cs="Arial"/>
          <w:szCs w:val="24"/>
        </w:rPr>
        <w:t>Microsoft Word 2010, Microsoft Excel 2010 or PDF formats</w:t>
      </w:r>
      <w:r w:rsidRPr="00B9444B">
        <w:rPr>
          <w:rFonts w:ascii="Arial" w:hAnsi="Arial" w:cs="Arial"/>
          <w:szCs w:val="24"/>
        </w:rPr>
        <w:t>.</w:t>
      </w:r>
    </w:p>
    <w:p w14:paraId="1BCAD028" w14:textId="66E130F9" w:rsidR="00884295" w:rsidRPr="00B9444B" w:rsidRDefault="00DF79B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lang w:eastAsia="en-US"/>
        </w:rPr>
        <w:t xml:space="preserve">The following online forms </w:t>
      </w:r>
      <w:r w:rsidR="00D316AE" w:rsidRPr="00B9444B">
        <w:rPr>
          <w:rFonts w:ascii="Arial" w:hAnsi="Arial" w:cs="Arial"/>
          <w:szCs w:val="24"/>
          <w:lang w:eastAsia="en-US"/>
        </w:rPr>
        <w:t xml:space="preserve">are included at </w:t>
      </w:r>
      <w:r w:rsidR="00910433" w:rsidRPr="00B9444B">
        <w:rPr>
          <w:rFonts w:ascii="Arial" w:hAnsi="Arial" w:cs="Arial"/>
          <w:szCs w:val="24"/>
          <w:lang w:eastAsia="en-US"/>
        </w:rPr>
        <w:t>Annex F</w:t>
      </w:r>
      <w:r w:rsidR="00D316AE" w:rsidRPr="00B9444B">
        <w:rPr>
          <w:rFonts w:ascii="Arial" w:hAnsi="Arial" w:cs="Arial"/>
          <w:szCs w:val="24"/>
          <w:lang w:eastAsia="en-US"/>
        </w:rPr>
        <w:t>. Suppliers must indicate their acceptance</w:t>
      </w:r>
      <w:r w:rsidR="00F36801" w:rsidRPr="00B9444B">
        <w:rPr>
          <w:rFonts w:ascii="Arial" w:hAnsi="Arial" w:cs="Arial"/>
          <w:szCs w:val="24"/>
          <w:lang w:eastAsia="en-US"/>
        </w:rPr>
        <w:t xml:space="preserve"> by completing the relevant fields</w:t>
      </w:r>
      <w:r w:rsidRPr="00B9444B">
        <w:rPr>
          <w:rFonts w:ascii="Arial" w:hAnsi="Arial" w:cs="Arial"/>
          <w:szCs w:val="24"/>
          <w:lang w:eastAsia="en-US"/>
        </w:rPr>
        <w:t xml:space="preserve"> </w:t>
      </w:r>
      <w:r w:rsidR="00910433" w:rsidRPr="00B9444B">
        <w:rPr>
          <w:rFonts w:ascii="Arial" w:hAnsi="Arial" w:cs="Arial"/>
          <w:szCs w:val="24"/>
          <w:lang w:eastAsia="en-US"/>
        </w:rPr>
        <w:t xml:space="preserve">via the technical envelope </w:t>
      </w:r>
      <w:r w:rsidR="00F36801" w:rsidRPr="00B9444B">
        <w:rPr>
          <w:rFonts w:ascii="Arial" w:hAnsi="Arial" w:cs="Arial"/>
          <w:szCs w:val="24"/>
          <w:lang w:eastAsia="en-US"/>
        </w:rPr>
        <w:t>on the</w:t>
      </w:r>
      <w:r w:rsidR="00DA68E9" w:rsidRPr="00B9444B">
        <w:rPr>
          <w:rFonts w:ascii="Arial" w:hAnsi="Arial" w:cs="Arial"/>
          <w:szCs w:val="24"/>
          <w:lang w:eastAsia="en-US"/>
        </w:rPr>
        <w:t xml:space="preserve"> e-sourcing</w:t>
      </w:r>
      <w:r w:rsidR="00FA22B4" w:rsidRPr="00B9444B">
        <w:rPr>
          <w:rFonts w:ascii="Arial" w:hAnsi="Arial" w:cs="Arial"/>
          <w:szCs w:val="24"/>
          <w:lang w:eastAsia="en-US"/>
        </w:rPr>
        <w:t xml:space="preserve"> portal</w:t>
      </w:r>
      <w:r w:rsidRPr="00B9444B">
        <w:rPr>
          <w:rFonts w:ascii="Arial" w:hAnsi="Arial" w:cs="Arial"/>
          <w:szCs w:val="24"/>
          <w:lang w:eastAsia="en-US"/>
        </w:rPr>
        <w:t>:</w:t>
      </w:r>
    </w:p>
    <w:p w14:paraId="0737FD69" w14:textId="77777777" w:rsidR="00DF79B9" w:rsidRPr="00B9444B" w:rsidRDefault="00DF79B9" w:rsidP="00360356">
      <w:pPr>
        <w:pStyle w:val="ListParagraph"/>
        <w:numPr>
          <w:ilvl w:val="0"/>
          <w:numId w:val="4"/>
        </w:numPr>
        <w:spacing w:before="120" w:after="120" w:line="240" w:lineRule="auto"/>
        <w:ind w:left="709" w:hanging="425"/>
        <w:contextualSpacing w:val="0"/>
        <w:rPr>
          <w:rFonts w:ascii="Arial" w:hAnsi="Arial" w:cs="Arial"/>
          <w:szCs w:val="24"/>
          <w:lang w:eastAsia="en-US"/>
        </w:rPr>
      </w:pPr>
      <w:r w:rsidRPr="00B9444B">
        <w:rPr>
          <w:rFonts w:ascii="Arial" w:hAnsi="Arial" w:cs="Arial"/>
          <w:szCs w:val="24"/>
          <w:lang w:eastAsia="en-US"/>
        </w:rPr>
        <w:t>Anti-Collusion Certificate;</w:t>
      </w:r>
    </w:p>
    <w:p w14:paraId="0A01484A" w14:textId="77777777" w:rsidR="00DF79B9" w:rsidRPr="00B9444B" w:rsidRDefault="00DF79B9" w:rsidP="00360356">
      <w:pPr>
        <w:pStyle w:val="ListParagraph"/>
        <w:numPr>
          <w:ilvl w:val="0"/>
          <w:numId w:val="4"/>
        </w:numPr>
        <w:spacing w:before="120" w:after="120" w:line="240" w:lineRule="auto"/>
        <w:ind w:left="709" w:hanging="425"/>
        <w:contextualSpacing w:val="0"/>
        <w:rPr>
          <w:rFonts w:ascii="Arial" w:hAnsi="Arial" w:cs="Arial"/>
          <w:szCs w:val="24"/>
          <w:lang w:eastAsia="en-US"/>
        </w:rPr>
      </w:pPr>
      <w:r w:rsidRPr="00B9444B">
        <w:rPr>
          <w:rFonts w:ascii="Arial" w:hAnsi="Arial" w:cs="Arial"/>
          <w:szCs w:val="24"/>
          <w:lang w:eastAsia="en-US"/>
        </w:rPr>
        <w:t>Fair Payment Charter;</w:t>
      </w:r>
    </w:p>
    <w:p w14:paraId="6E3EF9A0" w14:textId="77777777" w:rsidR="00DF79B9" w:rsidRPr="00B9444B" w:rsidRDefault="00DF79B9" w:rsidP="00360356">
      <w:pPr>
        <w:pStyle w:val="ListParagraph"/>
        <w:numPr>
          <w:ilvl w:val="0"/>
          <w:numId w:val="4"/>
        </w:numPr>
        <w:spacing w:before="120" w:after="120" w:line="240" w:lineRule="auto"/>
        <w:ind w:left="709" w:hanging="425"/>
        <w:contextualSpacing w:val="0"/>
        <w:rPr>
          <w:rFonts w:ascii="Arial" w:hAnsi="Arial" w:cs="Arial"/>
          <w:szCs w:val="24"/>
          <w:lang w:eastAsia="en-US"/>
        </w:rPr>
      </w:pPr>
      <w:r w:rsidRPr="00B9444B">
        <w:rPr>
          <w:rFonts w:ascii="Arial" w:hAnsi="Arial" w:cs="Arial"/>
          <w:szCs w:val="24"/>
          <w:lang w:eastAsia="en-US"/>
        </w:rPr>
        <w:t>Anti-Bribery Code of Conduct;</w:t>
      </w:r>
    </w:p>
    <w:p w14:paraId="00FB588E" w14:textId="77777777" w:rsidR="00DF79B9" w:rsidRPr="00B9444B" w:rsidRDefault="00DF79B9" w:rsidP="00360356">
      <w:pPr>
        <w:pStyle w:val="ListParagraph"/>
        <w:numPr>
          <w:ilvl w:val="0"/>
          <w:numId w:val="4"/>
        </w:numPr>
        <w:spacing w:before="120" w:after="120" w:line="240" w:lineRule="auto"/>
        <w:ind w:left="709" w:hanging="425"/>
        <w:contextualSpacing w:val="0"/>
        <w:rPr>
          <w:rFonts w:ascii="Arial" w:hAnsi="Arial" w:cs="Arial"/>
          <w:szCs w:val="24"/>
          <w:lang w:eastAsia="en-US"/>
        </w:rPr>
      </w:pPr>
      <w:r w:rsidRPr="00B9444B">
        <w:rPr>
          <w:rFonts w:ascii="Arial" w:hAnsi="Arial" w:cs="Arial"/>
          <w:szCs w:val="24"/>
          <w:lang w:eastAsia="en-US"/>
        </w:rPr>
        <w:t>Anti-Fraud Code of Conduct;</w:t>
      </w:r>
    </w:p>
    <w:p w14:paraId="4580E294" w14:textId="202B863B" w:rsidR="00DF79B9" w:rsidRPr="00B9444B" w:rsidRDefault="00636F61" w:rsidP="00360356">
      <w:pPr>
        <w:pStyle w:val="ListParagraph"/>
        <w:numPr>
          <w:ilvl w:val="0"/>
          <w:numId w:val="4"/>
        </w:numPr>
        <w:spacing w:before="120" w:after="120" w:line="240" w:lineRule="auto"/>
        <w:ind w:left="709" w:hanging="425"/>
        <w:contextualSpacing w:val="0"/>
        <w:rPr>
          <w:rFonts w:ascii="Arial" w:hAnsi="Arial" w:cs="Arial"/>
          <w:szCs w:val="24"/>
          <w:lang w:eastAsia="en-US"/>
        </w:rPr>
      </w:pPr>
      <w:r w:rsidRPr="00B9444B">
        <w:rPr>
          <w:rFonts w:ascii="Arial" w:hAnsi="Arial" w:cs="Arial"/>
          <w:szCs w:val="24"/>
          <w:lang w:eastAsia="en-US"/>
        </w:rPr>
        <w:t xml:space="preserve">Quotation </w:t>
      </w:r>
      <w:r w:rsidR="00DF79B9" w:rsidRPr="00B9444B">
        <w:rPr>
          <w:rFonts w:ascii="Arial" w:hAnsi="Arial" w:cs="Arial"/>
          <w:szCs w:val="24"/>
          <w:lang w:eastAsia="en-US"/>
        </w:rPr>
        <w:t>declarations.</w:t>
      </w:r>
    </w:p>
    <w:p w14:paraId="40C94280" w14:textId="77777777" w:rsidR="007E0E83" w:rsidRPr="00B9444B" w:rsidRDefault="007E0E83" w:rsidP="007E0E83">
      <w:pPr>
        <w:spacing w:before="120" w:after="120" w:line="240" w:lineRule="auto"/>
        <w:rPr>
          <w:rFonts w:ascii="Arial" w:hAnsi="Arial" w:cs="Arial"/>
          <w:szCs w:val="24"/>
          <w:lang w:eastAsia="en-US"/>
        </w:rPr>
      </w:pPr>
    </w:p>
    <w:p w14:paraId="4D698460" w14:textId="55D6A48A" w:rsidR="00D32FD8" w:rsidRPr="00B9444B" w:rsidRDefault="00D32FD8" w:rsidP="00360356">
      <w:pPr>
        <w:pStyle w:val="Title"/>
        <w:spacing w:before="120" w:after="120"/>
        <w:jc w:val="left"/>
        <w:rPr>
          <w:sz w:val="24"/>
          <w:szCs w:val="28"/>
        </w:rPr>
      </w:pPr>
      <w:bookmarkStart w:id="10" w:name="_Toc8721535"/>
      <w:r w:rsidRPr="00B9444B">
        <w:rPr>
          <w:sz w:val="24"/>
          <w:szCs w:val="28"/>
        </w:rPr>
        <w:t>Quality</w:t>
      </w:r>
      <w:r w:rsidR="004C296F" w:rsidRPr="00B9444B">
        <w:rPr>
          <w:sz w:val="24"/>
          <w:szCs w:val="28"/>
        </w:rPr>
        <w:t xml:space="preserve"> Submission</w:t>
      </w:r>
      <w:bookmarkEnd w:id="10"/>
    </w:p>
    <w:p w14:paraId="2778E469" w14:textId="63A1166E" w:rsidR="00A95AC6" w:rsidRPr="00207C39" w:rsidRDefault="00A95AC6" w:rsidP="00A95AC6">
      <w:pPr>
        <w:pStyle w:val="ListParagraph"/>
        <w:numPr>
          <w:ilvl w:val="0"/>
          <w:numId w:val="1"/>
        </w:numPr>
        <w:spacing w:before="120" w:after="120" w:line="240" w:lineRule="auto"/>
        <w:contextualSpacing w:val="0"/>
        <w:rPr>
          <w:rFonts w:ascii="Arial" w:hAnsi="Arial" w:cs="Arial"/>
          <w:szCs w:val="24"/>
          <w:lang w:eastAsia="en-US"/>
        </w:rPr>
      </w:pPr>
      <w:r w:rsidRPr="00B9444B">
        <w:rPr>
          <w:rFonts w:ascii="Arial" w:eastAsia="Times New Roman" w:hAnsi="Arial" w:cs="Arial"/>
          <w:szCs w:val="24"/>
          <w:lang w:eastAsia="en-US"/>
        </w:rPr>
        <w:t>Suppliers are to include in their Quality Submission, via the technical envelope on the e-sourcing portal:</w:t>
      </w:r>
    </w:p>
    <w:p w14:paraId="26002765" w14:textId="16CC1FD4" w:rsidR="004E73FE" w:rsidRDefault="004E73FE" w:rsidP="004E73FE">
      <w:pPr>
        <w:pStyle w:val="ListParagraph"/>
        <w:numPr>
          <w:ilvl w:val="0"/>
          <w:numId w:val="34"/>
        </w:numPr>
        <w:spacing w:before="120" w:after="120" w:line="240" w:lineRule="auto"/>
        <w:rPr>
          <w:rFonts w:ascii="Arial" w:hAnsi="Arial" w:cs="Arial"/>
          <w:szCs w:val="24"/>
          <w:lang w:eastAsia="en-US"/>
        </w:rPr>
      </w:pPr>
      <w:r w:rsidRPr="004E73FE">
        <w:rPr>
          <w:rFonts w:ascii="Arial" w:hAnsi="Arial" w:cs="Arial"/>
          <w:szCs w:val="24"/>
          <w:lang w:eastAsia="en-US"/>
        </w:rPr>
        <w:t>Methodology statement, in response to the quality questions in Annex B, describing the approach proposed to complete the work in the Service Information;</w:t>
      </w:r>
    </w:p>
    <w:p w14:paraId="2FEDBF77" w14:textId="77777777" w:rsidR="004E73FE" w:rsidRPr="004E73FE" w:rsidRDefault="004E73FE" w:rsidP="00207C39">
      <w:pPr>
        <w:pStyle w:val="ListParagraph"/>
        <w:spacing w:before="120" w:after="120" w:line="240" w:lineRule="auto"/>
        <w:ind w:left="1080"/>
        <w:rPr>
          <w:rFonts w:ascii="Arial" w:hAnsi="Arial" w:cs="Arial"/>
          <w:szCs w:val="24"/>
          <w:lang w:eastAsia="en-US"/>
        </w:rPr>
      </w:pPr>
    </w:p>
    <w:p w14:paraId="6EF40283" w14:textId="17F1D5CB" w:rsidR="004E73FE" w:rsidRDefault="004E73FE" w:rsidP="004E73FE">
      <w:pPr>
        <w:pStyle w:val="ListParagraph"/>
        <w:numPr>
          <w:ilvl w:val="0"/>
          <w:numId w:val="34"/>
        </w:numPr>
        <w:spacing w:before="120" w:after="120" w:line="240" w:lineRule="auto"/>
        <w:rPr>
          <w:rFonts w:ascii="Arial" w:hAnsi="Arial" w:cs="Arial"/>
          <w:szCs w:val="24"/>
          <w:lang w:eastAsia="en-US"/>
        </w:rPr>
      </w:pPr>
      <w:r w:rsidRPr="004E73FE">
        <w:rPr>
          <w:rFonts w:ascii="Arial" w:hAnsi="Arial" w:cs="Arial"/>
          <w:szCs w:val="24"/>
          <w:lang w:eastAsia="en-US"/>
        </w:rPr>
        <w:t>A contractor’s plan showing the timing of the deliverables identified in the Service Information</w:t>
      </w:r>
      <w:r w:rsidR="00504DDC">
        <w:rPr>
          <w:rFonts w:ascii="Arial" w:hAnsi="Arial" w:cs="Arial"/>
          <w:szCs w:val="24"/>
          <w:lang w:eastAsia="en-US"/>
        </w:rPr>
        <w:t xml:space="preserve"> (10-page limit)</w:t>
      </w:r>
      <w:r w:rsidRPr="004E73FE">
        <w:rPr>
          <w:rFonts w:ascii="Arial" w:hAnsi="Arial" w:cs="Arial"/>
          <w:szCs w:val="24"/>
          <w:lang w:eastAsia="en-US"/>
        </w:rPr>
        <w:t>;</w:t>
      </w:r>
    </w:p>
    <w:p w14:paraId="41F6F7E4" w14:textId="77777777" w:rsidR="004E73FE" w:rsidRPr="004E73FE" w:rsidRDefault="004E73FE" w:rsidP="00207C39">
      <w:pPr>
        <w:pStyle w:val="ListParagraph"/>
        <w:spacing w:before="120" w:after="120" w:line="240" w:lineRule="auto"/>
        <w:ind w:left="1080"/>
        <w:rPr>
          <w:rFonts w:ascii="Arial" w:hAnsi="Arial" w:cs="Arial"/>
          <w:szCs w:val="24"/>
          <w:lang w:eastAsia="en-US"/>
        </w:rPr>
      </w:pPr>
    </w:p>
    <w:p w14:paraId="22115DF8" w14:textId="023FD698" w:rsidR="004E73FE" w:rsidRDefault="004E73FE" w:rsidP="004E73FE">
      <w:pPr>
        <w:pStyle w:val="ListParagraph"/>
        <w:numPr>
          <w:ilvl w:val="0"/>
          <w:numId w:val="34"/>
        </w:numPr>
        <w:spacing w:before="120" w:after="120" w:line="240" w:lineRule="auto"/>
        <w:rPr>
          <w:rFonts w:ascii="Arial" w:hAnsi="Arial" w:cs="Arial"/>
          <w:szCs w:val="24"/>
          <w:lang w:eastAsia="en-US"/>
        </w:rPr>
      </w:pPr>
      <w:r w:rsidRPr="004E73FE">
        <w:rPr>
          <w:rFonts w:ascii="Arial" w:hAnsi="Arial" w:cs="Arial"/>
          <w:szCs w:val="24"/>
          <w:lang w:eastAsia="en-US"/>
        </w:rPr>
        <w:t>Key People Schedule and CV’s;</w:t>
      </w:r>
    </w:p>
    <w:p w14:paraId="66183F5C" w14:textId="77777777" w:rsidR="004E73FE" w:rsidRPr="00207C39" w:rsidRDefault="004E73FE" w:rsidP="00207C39">
      <w:pPr>
        <w:spacing w:before="120" w:after="120" w:line="240" w:lineRule="auto"/>
        <w:ind w:left="720"/>
        <w:rPr>
          <w:rFonts w:ascii="Arial" w:hAnsi="Arial" w:cs="Arial"/>
          <w:szCs w:val="24"/>
          <w:lang w:eastAsia="en-US"/>
        </w:rPr>
      </w:pPr>
    </w:p>
    <w:p w14:paraId="0F4EA8AC" w14:textId="249EA550" w:rsidR="004E73FE" w:rsidRDefault="004E73FE" w:rsidP="004E73FE">
      <w:pPr>
        <w:pStyle w:val="ListParagraph"/>
        <w:numPr>
          <w:ilvl w:val="0"/>
          <w:numId w:val="34"/>
        </w:numPr>
        <w:spacing w:before="120" w:after="120" w:line="240" w:lineRule="auto"/>
        <w:rPr>
          <w:rFonts w:ascii="Arial" w:hAnsi="Arial" w:cs="Arial"/>
          <w:szCs w:val="24"/>
          <w:lang w:eastAsia="en-US"/>
        </w:rPr>
      </w:pPr>
      <w:r w:rsidRPr="004E73FE">
        <w:rPr>
          <w:rFonts w:ascii="Arial" w:hAnsi="Arial" w:cs="Arial"/>
          <w:szCs w:val="24"/>
          <w:lang w:eastAsia="en-US"/>
        </w:rPr>
        <w:t>Risk Register identifying and describing the risk, to include the estimated effect of the risk on programme and cost. It must not include any reallocation of risks (see Annex D);</w:t>
      </w:r>
    </w:p>
    <w:p w14:paraId="7538BEE8" w14:textId="77777777" w:rsidR="004E73FE" w:rsidRPr="004E73FE" w:rsidRDefault="004E73FE" w:rsidP="00207C39">
      <w:pPr>
        <w:pStyle w:val="ListParagraph"/>
        <w:spacing w:before="120" w:after="120" w:line="240" w:lineRule="auto"/>
        <w:ind w:left="1080"/>
        <w:rPr>
          <w:rFonts w:ascii="Arial" w:hAnsi="Arial" w:cs="Arial"/>
          <w:szCs w:val="24"/>
          <w:lang w:eastAsia="en-US"/>
        </w:rPr>
      </w:pPr>
    </w:p>
    <w:p w14:paraId="57A97D17" w14:textId="3F78D405" w:rsidR="004E73FE" w:rsidRDefault="004E73FE" w:rsidP="004E73FE">
      <w:pPr>
        <w:pStyle w:val="ListParagraph"/>
        <w:numPr>
          <w:ilvl w:val="0"/>
          <w:numId w:val="34"/>
        </w:numPr>
        <w:spacing w:before="120" w:after="120" w:line="240" w:lineRule="auto"/>
        <w:rPr>
          <w:rFonts w:ascii="Arial" w:hAnsi="Arial" w:cs="Arial"/>
          <w:szCs w:val="24"/>
          <w:lang w:eastAsia="en-US"/>
        </w:rPr>
      </w:pPr>
      <w:r w:rsidRPr="004E73FE">
        <w:rPr>
          <w:rFonts w:ascii="Arial" w:hAnsi="Arial" w:cs="Arial"/>
          <w:szCs w:val="24"/>
          <w:lang w:eastAsia="en-US"/>
        </w:rPr>
        <w:lastRenderedPageBreak/>
        <w:t>a Parent Company Guarantee using the form provided in Service Information.  (Highways England will contact you if we require a PCG. If you are not asked, then you do not need to upload a PCG as part of the tender return);</w:t>
      </w:r>
    </w:p>
    <w:p w14:paraId="196AA646" w14:textId="77777777" w:rsidR="004E73FE" w:rsidRPr="004E73FE" w:rsidRDefault="004E73FE" w:rsidP="00207C39">
      <w:pPr>
        <w:pStyle w:val="ListParagraph"/>
        <w:spacing w:before="120" w:after="120" w:line="240" w:lineRule="auto"/>
        <w:ind w:left="1080"/>
        <w:rPr>
          <w:rFonts w:ascii="Arial" w:hAnsi="Arial" w:cs="Arial"/>
          <w:szCs w:val="24"/>
          <w:lang w:eastAsia="en-US"/>
        </w:rPr>
      </w:pPr>
    </w:p>
    <w:p w14:paraId="1C30B473" w14:textId="77777777" w:rsidR="004E73FE" w:rsidRPr="004E73FE" w:rsidRDefault="004E73FE" w:rsidP="004E73FE">
      <w:pPr>
        <w:pStyle w:val="ListParagraph"/>
        <w:numPr>
          <w:ilvl w:val="0"/>
          <w:numId w:val="34"/>
        </w:numPr>
        <w:spacing w:before="120" w:after="120" w:line="240" w:lineRule="auto"/>
        <w:rPr>
          <w:rFonts w:ascii="Arial" w:hAnsi="Arial" w:cs="Arial"/>
          <w:szCs w:val="24"/>
          <w:lang w:eastAsia="en-US"/>
        </w:rPr>
      </w:pPr>
      <w:r w:rsidRPr="004E73FE">
        <w:rPr>
          <w:rFonts w:ascii="Arial" w:hAnsi="Arial" w:cs="Arial"/>
          <w:szCs w:val="24"/>
          <w:lang w:eastAsia="en-US"/>
        </w:rPr>
        <w:t>Information Assurance statement.</w:t>
      </w:r>
    </w:p>
    <w:p w14:paraId="35E654A0" w14:textId="77777777" w:rsidR="004E73FE" w:rsidRPr="00B9444B" w:rsidRDefault="004E73FE" w:rsidP="00207C39">
      <w:pPr>
        <w:pStyle w:val="ListParagraph"/>
        <w:spacing w:before="120" w:after="120" w:line="240" w:lineRule="auto"/>
        <w:ind w:left="1080"/>
        <w:contextualSpacing w:val="0"/>
        <w:rPr>
          <w:rFonts w:ascii="Arial" w:hAnsi="Arial" w:cs="Arial"/>
          <w:szCs w:val="24"/>
          <w:lang w:eastAsia="en-US"/>
        </w:rPr>
      </w:pPr>
    </w:p>
    <w:p w14:paraId="590DE73F" w14:textId="148EF784" w:rsidR="00D32FD8" w:rsidRPr="00B9444B" w:rsidRDefault="00D32FD8"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It is important to note that </w:t>
      </w:r>
      <w:r w:rsidR="00AC4780" w:rsidRPr="00B9444B">
        <w:rPr>
          <w:rFonts w:ascii="Arial" w:hAnsi="Arial" w:cs="Arial"/>
          <w:szCs w:val="24"/>
        </w:rPr>
        <w:t xml:space="preserve">commitments made by the Supplier </w:t>
      </w:r>
      <w:r w:rsidRPr="00B9444B">
        <w:rPr>
          <w:rFonts w:ascii="Arial" w:hAnsi="Arial" w:cs="Arial"/>
          <w:szCs w:val="24"/>
        </w:rPr>
        <w:t xml:space="preserve">in the </w:t>
      </w:r>
      <w:r w:rsidR="004C296F" w:rsidRPr="00B9444B">
        <w:rPr>
          <w:rFonts w:ascii="Arial" w:hAnsi="Arial" w:cs="Arial"/>
          <w:szCs w:val="24"/>
        </w:rPr>
        <w:t xml:space="preserve">Quality Submission </w:t>
      </w:r>
      <w:r w:rsidRPr="00B9444B">
        <w:rPr>
          <w:rFonts w:ascii="Arial" w:hAnsi="Arial" w:cs="Arial"/>
          <w:szCs w:val="24"/>
        </w:rPr>
        <w:t xml:space="preserve">will be </w:t>
      </w:r>
      <w:r w:rsidR="00AC4780" w:rsidRPr="00B9444B">
        <w:rPr>
          <w:rFonts w:ascii="Arial" w:hAnsi="Arial" w:cs="Arial"/>
          <w:szCs w:val="24"/>
        </w:rPr>
        <w:t>incorporated into</w:t>
      </w:r>
      <w:r w:rsidRPr="00B9444B">
        <w:rPr>
          <w:rFonts w:ascii="Arial" w:hAnsi="Arial" w:cs="Arial"/>
          <w:szCs w:val="24"/>
        </w:rPr>
        <w:t>, and become an actionable term of the Call Off</w:t>
      </w:r>
      <w:r w:rsidR="002E7168" w:rsidRPr="00B9444B">
        <w:rPr>
          <w:rFonts w:ascii="Arial" w:hAnsi="Arial" w:cs="Arial"/>
          <w:szCs w:val="24"/>
        </w:rPr>
        <w:t xml:space="preserve"> Agreement</w:t>
      </w:r>
      <w:r w:rsidRPr="00B9444B">
        <w:rPr>
          <w:rFonts w:ascii="Arial" w:hAnsi="Arial" w:cs="Arial"/>
          <w:szCs w:val="24"/>
        </w:rPr>
        <w:t>.</w:t>
      </w:r>
    </w:p>
    <w:p w14:paraId="13178E66" w14:textId="13959D32" w:rsidR="00133ECE" w:rsidRPr="00B9444B" w:rsidRDefault="007D20CF"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Quality Submission will become the Quality Statement </w:t>
      </w:r>
      <w:r w:rsidR="00711592" w:rsidRPr="00B9444B">
        <w:rPr>
          <w:rFonts w:ascii="Arial" w:hAnsi="Arial" w:cs="Arial"/>
          <w:szCs w:val="24"/>
        </w:rPr>
        <w:t>in the Contract Data</w:t>
      </w:r>
      <w:r w:rsidRPr="00B9444B">
        <w:rPr>
          <w:rFonts w:ascii="Arial" w:hAnsi="Arial" w:cs="Arial"/>
          <w:szCs w:val="24"/>
        </w:rPr>
        <w:t>.</w:t>
      </w:r>
    </w:p>
    <w:p w14:paraId="1BE2F177" w14:textId="3267FA04" w:rsidR="00D32FD8" w:rsidRPr="00B9444B" w:rsidRDefault="004E73FE" w:rsidP="004E73FE">
      <w:pPr>
        <w:pStyle w:val="ListParagraph"/>
        <w:numPr>
          <w:ilvl w:val="0"/>
          <w:numId w:val="1"/>
        </w:numPr>
        <w:spacing w:before="120" w:after="120" w:line="240" w:lineRule="auto"/>
        <w:contextualSpacing w:val="0"/>
        <w:rPr>
          <w:rFonts w:ascii="Arial" w:hAnsi="Arial" w:cs="Arial"/>
          <w:szCs w:val="24"/>
        </w:rPr>
      </w:pPr>
      <w:r w:rsidRPr="004E73FE">
        <w:rPr>
          <w:rFonts w:ascii="Arial" w:hAnsi="Arial" w:cs="Arial"/>
          <w:szCs w:val="24"/>
        </w:rPr>
        <w:t>The Quality Methodology Statement</w:t>
      </w:r>
      <w:r>
        <w:rPr>
          <w:rFonts w:ascii="Arial" w:hAnsi="Arial" w:cs="Arial"/>
          <w:szCs w:val="24"/>
        </w:rPr>
        <w:t xml:space="preserve"> </w:t>
      </w:r>
      <w:r w:rsidRPr="004E73FE">
        <w:rPr>
          <w:rFonts w:ascii="Arial" w:hAnsi="Arial" w:cs="Arial"/>
          <w:szCs w:val="24"/>
        </w:rPr>
        <w:t xml:space="preserve">must not exceed the page limit, which is 25 digital A4 sized pages. </w:t>
      </w:r>
      <w:r w:rsidR="001C5FD3" w:rsidRPr="00B9444B">
        <w:rPr>
          <w:rFonts w:ascii="Arial" w:hAnsi="Arial" w:cs="Arial"/>
          <w:szCs w:val="24"/>
        </w:rPr>
        <w:t>Suppliers may use A3 size</w:t>
      </w:r>
      <w:r w:rsidR="00B241F4" w:rsidRPr="00B9444B">
        <w:rPr>
          <w:rFonts w:ascii="Arial" w:hAnsi="Arial" w:cs="Arial"/>
          <w:szCs w:val="24"/>
        </w:rPr>
        <w:t xml:space="preserve"> in lieu of A4, but each A3 sized page will be counted as two A4 pages.</w:t>
      </w:r>
      <w:r w:rsidR="004C296F" w:rsidRPr="00B9444B">
        <w:rPr>
          <w:rFonts w:ascii="Arial" w:hAnsi="Arial" w:cs="Arial"/>
          <w:szCs w:val="24"/>
        </w:rPr>
        <w:t xml:space="preserve"> </w:t>
      </w:r>
      <w:r w:rsidR="00D32FD8" w:rsidRPr="00B9444B">
        <w:rPr>
          <w:rFonts w:ascii="Arial" w:hAnsi="Arial" w:cs="Arial"/>
          <w:szCs w:val="24"/>
        </w:rPr>
        <w:t>Text must be in Arial fon</w:t>
      </w:r>
      <w:r w:rsidR="002E02E6" w:rsidRPr="00B9444B">
        <w:rPr>
          <w:rFonts w:ascii="Arial" w:hAnsi="Arial" w:cs="Arial"/>
          <w:szCs w:val="24"/>
        </w:rPr>
        <w:t>t and not smaller than 11 point.</w:t>
      </w:r>
    </w:p>
    <w:p w14:paraId="4B0EFEEE" w14:textId="13F84D4A" w:rsidR="002E02E6" w:rsidRPr="00B9444B" w:rsidRDefault="002E02E6"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If the </w:t>
      </w:r>
      <w:r w:rsidR="004C296F" w:rsidRPr="00B9444B">
        <w:rPr>
          <w:rFonts w:ascii="Arial" w:hAnsi="Arial" w:cs="Arial"/>
          <w:szCs w:val="24"/>
        </w:rPr>
        <w:t xml:space="preserve">Quality Submission </w:t>
      </w:r>
      <w:r w:rsidRPr="00B9444B">
        <w:rPr>
          <w:rFonts w:ascii="Arial" w:hAnsi="Arial" w:cs="Arial"/>
          <w:szCs w:val="24"/>
        </w:rPr>
        <w:t>exceeds the page limit th</w:t>
      </w:r>
      <w:r w:rsidR="00302285">
        <w:rPr>
          <w:rFonts w:ascii="Arial" w:hAnsi="Arial" w:cs="Arial"/>
          <w:szCs w:val="24"/>
        </w:rPr>
        <w:t>e</w:t>
      </w:r>
      <w:r w:rsidRPr="00B9444B">
        <w:rPr>
          <w:rFonts w:ascii="Arial" w:hAnsi="Arial" w:cs="Arial"/>
          <w:szCs w:val="24"/>
        </w:rPr>
        <w:t>n pages beyond the limit will be dis</w:t>
      </w:r>
      <w:r w:rsidR="00AC4780" w:rsidRPr="00B9444B">
        <w:rPr>
          <w:rFonts w:ascii="Arial" w:hAnsi="Arial" w:cs="Arial"/>
          <w:szCs w:val="24"/>
        </w:rPr>
        <w:t>regarded</w:t>
      </w:r>
      <w:r w:rsidR="00D07371" w:rsidRPr="00B9444B">
        <w:rPr>
          <w:rFonts w:ascii="Arial" w:hAnsi="Arial" w:cs="Arial"/>
          <w:szCs w:val="24"/>
        </w:rPr>
        <w:t>.</w:t>
      </w:r>
      <w:r w:rsidRPr="00B9444B">
        <w:rPr>
          <w:rFonts w:ascii="Arial" w:hAnsi="Arial" w:cs="Arial"/>
          <w:szCs w:val="24"/>
        </w:rPr>
        <w:t xml:space="preserve"> If Suppliers consider that the page limit is insufficient to provide the information</w:t>
      </w:r>
      <w:r w:rsidR="001C5FD3" w:rsidRPr="00B9444B">
        <w:rPr>
          <w:rFonts w:ascii="Arial" w:hAnsi="Arial" w:cs="Arial"/>
          <w:szCs w:val="24"/>
        </w:rPr>
        <w:t xml:space="preserve"> required by this RfQ</w:t>
      </w:r>
      <w:r w:rsidR="005C3499" w:rsidRPr="00B9444B">
        <w:rPr>
          <w:rFonts w:ascii="Arial" w:hAnsi="Arial" w:cs="Arial"/>
          <w:szCs w:val="24"/>
        </w:rPr>
        <w:t xml:space="preserve"> then a </w:t>
      </w:r>
      <w:r w:rsidR="006C488C" w:rsidRPr="00B9444B">
        <w:rPr>
          <w:rFonts w:ascii="Arial" w:hAnsi="Arial" w:cs="Arial"/>
          <w:szCs w:val="24"/>
        </w:rPr>
        <w:t xml:space="preserve">tender </w:t>
      </w:r>
      <w:r w:rsidR="005C3499" w:rsidRPr="00B9444B">
        <w:rPr>
          <w:rFonts w:ascii="Arial" w:hAnsi="Arial" w:cs="Arial"/>
          <w:szCs w:val="24"/>
        </w:rPr>
        <w:t>query should be raised</w:t>
      </w:r>
      <w:r w:rsidR="006C488C" w:rsidRPr="00B9444B">
        <w:rPr>
          <w:rFonts w:ascii="Arial" w:hAnsi="Arial" w:cs="Arial"/>
          <w:szCs w:val="24"/>
        </w:rPr>
        <w:t xml:space="preserve"> via </w:t>
      </w:r>
      <w:r w:rsidR="00D43303" w:rsidRPr="00B9444B">
        <w:rPr>
          <w:rFonts w:ascii="Arial" w:hAnsi="Arial" w:cs="Arial"/>
          <w:szCs w:val="24"/>
        </w:rPr>
        <w:t>the e-sourcing portal</w:t>
      </w:r>
      <w:r w:rsidR="005C3499" w:rsidRPr="00B9444B">
        <w:rPr>
          <w:rFonts w:ascii="Arial" w:hAnsi="Arial" w:cs="Arial"/>
          <w:szCs w:val="24"/>
        </w:rPr>
        <w:t>. No guarantee can be given that the page limit will be increased.</w:t>
      </w:r>
    </w:p>
    <w:p w14:paraId="08D4DB71" w14:textId="6D46066F" w:rsidR="00135A62" w:rsidRPr="00B9444B" w:rsidRDefault="005164B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The page limit and font size relate to the entire Quality Submission including paper covers, title pages and annexes. Text no smaller than 8 point should be used for drawings, diagrams and flow charts. The pages of the Quality Submission must be numbered. Page numbers and other header or footer information may be included in the margin space.</w:t>
      </w:r>
    </w:p>
    <w:p w14:paraId="0F705CD1" w14:textId="11570627" w:rsidR="00B241F4" w:rsidRPr="00B9444B" w:rsidRDefault="00B241F4" w:rsidP="00360356">
      <w:pPr>
        <w:pStyle w:val="Heading1"/>
        <w:spacing w:before="120" w:after="120" w:line="240" w:lineRule="auto"/>
        <w:rPr>
          <w:rFonts w:ascii="Arial" w:hAnsi="Arial" w:cs="Arial"/>
          <w:color w:val="auto"/>
          <w:sz w:val="24"/>
        </w:rPr>
      </w:pPr>
      <w:bookmarkStart w:id="11" w:name="_Toc8721536"/>
      <w:r w:rsidRPr="00B9444B">
        <w:rPr>
          <w:rFonts w:ascii="Arial" w:hAnsi="Arial" w:cs="Arial"/>
          <w:bCs w:val="0"/>
          <w:color w:val="auto"/>
          <w:sz w:val="24"/>
        </w:rPr>
        <w:t>Financial Submission</w:t>
      </w:r>
      <w:bookmarkEnd w:id="11"/>
    </w:p>
    <w:p w14:paraId="0B72BBB8" w14:textId="77777777" w:rsidR="00A95AC6" w:rsidRPr="00B9444B" w:rsidRDefault="00A95AC6" w:rsidP="00A95AC6">
      <w:pPr>
        <w:pStyle w:val="ListParagraph"/>
        <w:numPr>
          <w:ilvl w:val="0"/>
          <w:numId w:val="1"/>
        </w:numPr>
        <w:spacing w:before="120" w:after="120" w:line="240" w:lineRule="auto"/>
        <w:contextualSpacing w:val="0"/>
        <w:rPr>
          <w:rFonts w:ascii="Arial" w:hAnsi="Arial" w:cs="Arial"/>
          <w:szCs w:val="24"/>
          <w:lang w:eastAsia="en-US"/>
        </w:rPr>
      </w:pPr>
      <w:r w:rsidRPr="00B9444B">
        <w:rPr>
          <w:rFonts w:ascii="Arial" w:eastAsia="Times New Roman" w:hAnsi="Arial" w:cs="Arial"/>
          <w:szCs w:val="24"/>
          <w:lang w:eastAsia="en-US"/>
        </w:rPr>
        <w:t>Suppliers are to include in their Financial Submission, via the commercial envelope on the e-sourcing portal:</w:t>
      </w:r>
    </w:p>
    <w:p w14:paraId="4B983C4A" w14:textId="77777777" w:rsidR="00A95AC6" w:rsidRPr="00B9444B" w:rsidRDefault="00A95AC6" w:rsidP="00A95AC6">
      <w:pPr>
        <w:pStyle w:val="ListParagraph"/>
        <w:numPr>
          <w:ilvl w:val="0"/>
          <w:numId w:val="15"/>
        </w:numPr>
        <w:spacing w:before="120" w:after="120" w:line="240" w:lineRule="auto"/>
        <w:ind w:left="714" w:hanging="357"/>
        <w:contextualSpacing w:val="0"/>
        <w:rPr>
          <w:rFonts w:ascii="Arial" w:hAnsi="Arial" w:cs="Arial"/>
          <w:szCs w:val="24"/>
        </w:rPr>
      </w:pPr>
      <w:r w:rsidRPr="00B9444B">
        <w:rPr>
          <w:rFonts w:ascii="Arial" w:hAnsi="Arial" w:cs="Arial"/>
          <w:szCs w:val="24"/>
        </w:rPr>
        <w:t>A completed Price List;</w:t>
      </w:r>
    </w:p>
    <w:p w14:paraId="2A4DB06F" w14:textId="77777777" w:rsidR="00A95AC6" w:rsidRPr="00504DDC" w:rsidRDefault="00A95AC6" w:rsidP="00A95AC6">
      <w:pPr>
        <w:pStyle w:val="ListParagraph"/>
        <w:numPr>
          <w:ilvl w:val="0"/>
          <w:numId w:val="15"/>
        </w:numPr>
        <w:spacing w:before="120" w:after="120" w:line="240" w:lineRule="auto"/>
        <w:contextualSpacing w:val="0"/>
        <w:rPr>
          <w:rFonts w:ascii="Arial" w:hAnsi="Arial" w:cs="Arial"/>
          <w:szCs w:val="24"/>
        </w:rPr>
      </w:pPr>
      <w:r w:rsidRPr="00504DDC">
        <w:rPr>
          <w:rFonts w:ascii="Arial" w:hAnsi="Arial" w:cs="Arial"/>
          <w:szCs w:val="24"/>
        </w:rPr>
        <w:t>An explanatory document accompanying the Price List, which explains how each of the Prices has been built up and an explanation of the Prices (rather than additional information). As a minimum, the explanatory document must explain the quantity of days utilised for each individual, their SFIA Level of Responsibility, and their day rate; unit costs for other items required to Provide the Service; any provisions for risk; and a build-up of the Supplier’s Fee percentage. The explanatory document must not exceed the digital page limit of 20 digital A4 sized pages;</w:t>
      </w:r>
    </w:p>
    <w:p w14:paraId="01766C18" w14:textId="77777777" w:rsidR="00A95AC6" w:rsidRPr="00B9444B" w:rsidRDefault="00A95AC6" w:rsidP="00A95AC6">
      <w:pPr>
        <w:pStyle w:val="ListParagraph"/>
        <w:numPr>
          <w:ilvl w:val="0"/>
          <w:numId w:val="15"/>
        </w:numPr>
        <w:spacing w:before="120" w:after="120" w:line="240" w:lineRule="auto"/>
        <w:ind w:left="714" w:hanging="357"/>
        <w:contextualSpacing w:val="0"/>
        <w:rPr>
          <w:rFonts w:ascii="Arial" w:hAnsi="Arial" w:cs="Arial"/>
          <w:szCs w:val="24"/>
        </w:rPr>
      </w:pPr>
      <w:r w:rsidRPr="00B9444B">
        <w:rPr>
          <w:rFonts w:ascii="Arial" w:hAnsi="Arial" w:cs="Arial"/>
          <w:szCs w:val="24"/>
        </w:rPr>
        <w:t>A draft Call Off Agreement with the following annexes completed:</w:t>
      </w:r>
    </w:p>
    <w:p w14:paraId="371D790F" w14:textId="77777777" w:rsidR="00A95AC6" w:rsidRPr="00B9444B" w:rsidRDefault="00A95AC6" w:rsidP="00A95AC6">
      <w:pPr>
        <w:pStyle w:val="ListParagraph"/>
        <w:numPr>
          <w:ilvl w:val="1"/>
          <w:numId w:val="15"/>
        </w:numPr>
        <w:spacing w:before="120" w:after="120" w:line="240" w:lineRule="auto"/>
        <w:contextualSpacing w:val="0"/>
        <w:rPr>
          <w:rFonts w:ascii="Arial" w:hAnsi="Arial" w:cs="Arial"/>
          <w:szCs w:val="24"/>
        </w:rPr>
      </w:pPr>
      <w:r w:rsidRPr="00B9444B">
        <w:rPr>
          <w:rFonts w:ascii="Arial" w:hAnsi="Arial" w:cs="Arial"/>
          <w:szCs w:val="24"/>
        </w:rPr>
        <w:t>Annex A – Form of Agreement (highlighted sections);</w:t>
      </w:r>
    </w:p>
    <w:p w14:paraId="00BA11F7" w14:textId="77777777" w:rsidR="00A95AC6" w:rsidRPr="00B9444B" w:rsidRDefault="00A95AC6" w:rsidP="00A95AC6">
      <w:pPr>
        <w:pStyle w:val="ListParagraph"/>
        <w:numPr>
          <w:ilvl w:val="1"/>
          <w:numId w:val="15"/>
        </w:numPr>
        <w:spacing w:before="120" w:after="120" w:line="240" w:lineRule="auto"/>
        <w:contextualSpacing w:val="0"/>
        <w:rPr>
          <w:rFonts w:ascii="Arial" w:hAnsi="Arial" w:cs="Arial"/>
          <w:szCs w:val="24"/>
        </w:rPr>
      </w:pPr>
      <w:r w:rsidRPr="00B9444B">
        <w:rPr>
          <w:rFonts w:ascii="Arial" w:hAnsi="Arial" w:cs="Arial"/>
          <w:szCs w:val="24"/>
        </w:rPr>
        <w:t>Annex C – Contract Data Part Two;</w:t>
      </w:r>
    </w:p>
    <w:p w14:paraId="7CDE77D4" w14:textId="50F3F76A" w:rsidR="00A95AC6" w:rsidRPr="00B9444B" w:rsidRDefault="00A95AC6" w:rsidP="00A95AC6">
      <w:pPr>
        <w:pStyle w:val="ListParagraph"/>
        <w:numPr>
          <w:ilvl w:val="0"/>
          <w:numId w:val="16"/>
        </w:numPr>
        <w:spacing w:before="120" w:after="120" w:line="240" w:lineRule="auto"/>
        <w:contextualSpacing w:val="0"/>
        <w:rPr>
          <w:rFonts w:ascii="Arial" w:hAnsi="Arial" w:cs="Arial"/>
          <w:szCs w:val="24"/>
        </w:rPr>
      </w:pPr>
      <w:r w:rsidRPr="00B9444B">
        <w:rPr>
          <w:rFonts w:ascii="Arial" w:hAnsi="Arial" w:cs="Arial"/>
          <w:szCs w:val="24"/>
        </w:rPr>
        <w:t>A statement indicating which (if any) information the Supplier would like withheld from any transparency publication</w:t>
      </w:r>
      <w:r w:rsidR="00AC4780" w:rsidRPr="00B9444B">
        <w:rPr>
          <w:rFonts w:ascii="Arial" w:hAnsi="Arial" w:cs="Arial"/>
          <w:szCs w:val="24"/>
        </w:rPr>
        <w:t xml:space="preserve"> and why</w:t>
      </w:r>
      <w:r w:rsidRPr="00B9444B">
        <w:rPr>
          <w:rFonts w:ascii="Arial" w:hAnsi="Arial" w:cs="Arial"/>
          <w:szCs w:val="24"/>
        </w:rPr>
        <w:t>;</w:t>
      </w:r>
    </w:p>
    <w:p w14:paraId="7DA801DD" w14:textId="77777777" w:rsidR="00A95AC6" w:rsidRPr="00B9444B" w:rsidRDefault="00A95AC6" w:rsidP="00A95AC6">
      <w:pPr>
        <w:pStyle w:val="ListParagraph"/>
        <w:numPr>
          <w:ilvl w:val="0"/>
          <w:numId w:val="15"/>
        </w:numPr>
        <w:spacing w:before="120" w:after="120" w:line="240" w:lineRule="auto"/>
        <w:ind w:left="714" w:hanging="357"/>
        <w:contextualSpacing w:val="0"/>
        <w:rPr>
          <w:rFonts w:ascii="Arial" w:hAnsi="Arial" w:cs="Arial"/>
          <w:szCs w:val="24"/>
        </w:rPr>
      </w:pPr>
      <w:r w:rsidRPr="00B9444B">
        <w:rPr>
          <w:rFonts w:ascii="Arial" w:hAnsi="Arial" w:cs="Arial"/>
          <w:szCs w:val="24"/>
        </w:rPr>
        <w:t>A statement undertaking responsibility for dealing with insurance claims or parts of such claims within the excess amount;</w:t>
      </w:r>
    </w:p>
    <w:p w14:paraId="315C733F" w14:textId="77777777" w:rsidR="00A95AC6" w:rsidRPr="00B9444B" w:rsidRDefault="00A95AC6" w:rsidP="00A95AC6">
      <w:pPr>
        <w:pStyle w:val="ListParagraph"/>
        <w:numPr>
          <w:ilvl w:val="0"/>
          <w:numId w:val="15"/>
        </w:numPr>
        <w:spacing w:before="120" w:after="120" w:line="240" w:lineRule="auto"/>
        <w:contextualSpacing w:val="0"/>
        <w:rPr>
          <w:rFonts w:ascii="Arial" w:hAnsi="Arial" w:cs="Arial"/>
          <w:szCs w:val="24"/>
        </w:rPr>
      </w:pPr>
      <w:r w:rsidRPr="00B9444B">
        <w:rPr>
          <w:rFonts w:ascii="Arial" w:hAnsi="Arial" w:cs="Arial"/>
          <w:szCs w:val="24"/>
        </w:rPr>
        <w:t xml:space="preserve">A statement regarding potential, actual or perceived conflicts of interest that may be relevant to the </w:t>
      </w:r>
      <w:r w:rsidRPr="00B9444B">
        <w:rPr>
          <w:rFonts w:ascii="Arial" w:hAnsi="Arial" w:cs="Arial"/>
          <w:i/>
          <w:szCs w:val="24"/>
        </w:rPr>
        <w:t>service</w:t>
      </w:r>
      <w:r w:rsidRPr="00B9444B">
        <w:rPr>
          <w:rFonts w:ascii="Arial" w:hAnsi="Arial" w:cs="Arial"/>
          <w:szCs w:val="24"/>
        </w:rPr>
        <w:t xml:space="preserve">. The </w:t>
      </w:r>
      <w:r w:rsidRPr="00B9444B">
        <w:rPr>
          <w:rFonts w:ascii="Arial" w:hAnsi="Arial" w:cs="Arial"/>
          <w:i/>
          <w:szCs w:val="24"/>
        </w:rPr>
        <w:t>Employer</w:t>
      </w:r>
      <w:r w:rsidRPr="00B9444B">
        <w:rPr>
          <w:rFonts w:ascii="Arial" w:hAnsi="Arial" w:cs="Arial"/>
          <w:szCs w:val="24"/>
        </w:rPr>
        <w:t xml:space="preserve"> requires that any potential, actual or perceived conflicts of interest in respect of the </w:t>
      </w:r>
      <w:r w:rsidRPr="00B9444B">
        <w:rPr>
          <w:rFonts w:ascii="Arial" w:hAnsi="Arial" w:cs="Arial"/>
          <w:i/>
          <w:szCs w:val="24"/>
        </w:rPr>
        <w:t>service</w:t>
      </w:r>
      <w:r w:rsidRPr="00B9444B">
        <w:rPr>
          <w:rFonts w:ascii="Arial" w:hAnsi="Arial" w:cs="Arial"/>
          <w:szCs w:val="24"/>
        </w:rPr>
        <w:t xml:space="preserve"> are identified in writing and that Suppliers outline what safeguards would be put in place to mitigate the risk of actual or perceived conflicts arising during the delivery of the </w:t>
      </w:r>
      <w:r w:rsidRPr="00B9444B">
        <w:rPr>
          <w:rFonts w:ascii="Arial" w:hAnsi="Arial" w:cs="Arial"/>
          <w:i/>
          <w:szCs w:val="24"/>
        </w:rPr>
        <w:t>service</w:t>
      </w:r>
      <w:r w:rsidRPr="00B9444B">
        <w:rPr>
          <w:rFonts w:ascii="Arial" w:hAnsi="Arial" w:cs="Arial"/>
          <w:szCs w:val="24"/>
        </w:rPr>
        <w:t>.</w:t>
      </w:r>
    </w:p>
    <w:p w14:paraId="7358A787" w14:textId="3CF29196" w:rsidR="005C3499" w:rsidRPr="00B9444B" w:rsidRDefault="00B241F4"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00894602" w:rsidRPr="00B9444B">
        <w:rPr>
          <w:rFonts w:ascii="Arial" w:hAnsi="Arial" w:cs="Arial"/>
          <w:szCs w:val="24"/>
        </w:rPr>
        <w:t>Financial Submission</w:t>
      </w:r>
      <w:r w:rsidRPr="00B9444B">
        <w:rPr>
          <w:rFonts w:ascii="Arial" w:hAnsi="Arial" w:cs="Arial"/>
          <w:szCs w:val="24"/>
        </w:rPr>
        <w:t xml:space="preserve"> </w:t>
      </w:r>
      <w:r w:rsidR="009A2A5F" w:rsidRPr="00B9444B">
        <w:rPr>
          <w:rFonts w:ascii="Arial" w:hAnsi="Arial" w:cs="Arial"/>
          <w:szCs w:val="24"/>
        </w:rPr>
        <w:t xml:space="preserve">must </w:t>
      </w:r>
      <w:r w:rsidRPr="00B9444B">
        <w:rPr>
          <w:rFonts w:ascii="Arial" w:hAnsi="Arial" w:cs="Arial"/>
          <w:szCs w:val="24"/>
        </w:rPr>
        <w:t>be completed u</w:t>
      </w:r>
      <w:r w:rsidR="00D7226D" w:rsidRPr="00B9444B">
        <w:rPr>
          <w:rFonts w:ascii="Arial" w:hAnsi="Arial" w:cs="Arial"/>
          <w:szCs w:val="24"/>
        </w:rPr>
        <w:t>sing</w:t>
      </w:r>
      <w:r w:rsidR="009A2F68" w:rsidRPr="00B9444B">
        <w:rPr>
          <w:rFonts w:ascii="Arial" w:hAnsi="Arial" w:cs="Arial"/>
          <w:szCs w:val="24"/>
        </w:rPr>
        <w:t>, and in compliance with the instructions included with</w:t>
      </w:r>
      <w:r w:rsidR="00B14030" w:rsidRPr="00B9444B">
        <w:rPr>
          <w:rFonts w:ascii="Arial" w:hAnsi="Arial" w:cs="Arial"/>
          <w:szCs w:val="24"/>
        </w:rPr>
        <w:t>in</w:t>
      </w:r>
      <w:r w:rsidR="00D7226D" w:rsidRPr="00B9444B">
        <w:rPr>
          <w:rFonts w:ascii="Arial" w:hAnsi="Arial" w:cs="Arial"/>
          <w:szCs w:val="24"/>
        </w:rPr>
        <w:t xml:space="preserve"> the </w:t>
      </w:r>
      <w:r w:rsidR="00DD4678" w:rsidRPr="00B9444B">
        <w:rPr>
          <w:rFonts w:ascii="Arial" w:hAnsi="Arial" w:cs="Arial"/>
          <w:szCs w:val="24"/>
        </w:rPr>
        <w:t>Price List</w:t>
      </w:r>
      <w:r w:rsidR="00804340" w:rsidRPr="00B9444B">
        <w:rPr>
          <w:rFonts w:ascii="Arial" w:hAnsi="Arial" w:cs="Arial"/>
          <w:szCs w:val="24"/>
        </w:rPr>
        <w:t xml:space="preserve"> </w:t>
      </w:r>
      <w:r w:rsidR="00AA2E8A" w:rsidRPr="00B9444B">
        <w:rPr>
          <w:rFonts w:ascii="Arial" w:hAnsi="Arial" w:cs="Arial"/>
          <w:szCs w:val="24"/>
        </w:rPr>
        <w:t>issued with this RfQ.</w:t>
      </w:r>
    </w:p>
    <w:p w14:paraId="366AABAB" w14:textId="7C16DE2A" w:rsidR="00782753" w:rsidRPr="00B9444B" w:rsidRDefault="00782753" w:rsidP="00782753">
      <w:pPr>
        <w:pStyle w:val="ListParagraph"/>
        <w:numPr>
          <w:ilvl w:val="0"/>
          <w:numId w:val="1"/>
        </w:numPr>
        <w:spacing w:before="120" w:after="120" w:line="240" w:lineRule="auto"/>
        <w:contextualSpacing w:val="0"/>
        <w:rPr>
          <w:rFonts w:ascii="Arial" w:hAnsi="Arial" w:cs="Arial"/>
          <w:szCs w:val="24"/>
        </w:rPr>
      </w:pPr>
      <w:r w:rsidRPr="00504DDC">
        <w:rPr>
          <w:rFonts w:ascii="Arial" w:hAnsi="Arial" w:cs="Arial"/>
          <w:szCs w:val="24"/>
        </w:rPr>
        <w:lastRenderedPageBreak/>
        <w:t>The prices in the Price List are to be priced as per the Defined Cost, plus the</w:t>
      </w:r>
      <w:r w:rsidRPr="00B9444B">
        <w:rPr>
          <w:rFonts w:ascii="Arial" w:hAnsi="Arial" w:cs="Arial"/>
          <w:szCs w:val="24"/>
        </w:rPr>
        <w:t xml:space="preserve"> Fee.   </w:t>
      </w:r>
    </w:p>
    <w:p w14:paraId="4585F717" w14:textId="67A044BF" w:rsidR="00954157" w:rsidRPr="00B9444B" w:rsidRDefault="00954157"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Suppliers must note that each item set out in the </w:t>
      </w:r>
      <w:r w:rsidR="00DD4678" w:rsidRPr="00B9444B">
        <w:rPr>
          <w:rFonts w:ascii="Arial" w:hAnsi="Arial" w:cs="Arial"/>
          <w:szCs w:val="24"/>
        </w:rPr>
        <w:t>Price List</w:t>
      </w:r>
      <w:r w:rsidR="00804340" w:rsidRPr="00B9444B" w:rsidDel="007D20CF">
        <w:rPr>
          <w:rFonts w:ascii="Arial" w:hAnsi="Arial" w:cs="Arial"/>
          <w:szCs w:val="24"/>
        </w:rPr>
        <w:t xml:space="preserve"> </w:t>
      </w:r>
      <w:r w:rsidRPr="00B9444B">
        <w:rPr>
          <w:rFonts w:ascii="Arial" w:hAnsi="Arial" w:cs="Arial"/>
          <w:szCs w:val="24"/>
        </w:rPr>
        <w:t xml:space="preserve">must be completed and separately priced. </w:t>
      </w:r>
      <w:r w:rsidR="00B5218E" w:rsidRPr="00B9444B">
        <w:rPr>
          <w:rFonts w:ascii="Arial" w:hAnsi="Arial" w:cs="Arial"/>
          <w:szCs w:val="24"/>
        </w:rPr>
        <w:t xml:space="preserve"> </w:t>
      </w:r>
      <w:r w:rsidRPr="00B9444B">
        <w:rPr>
          <w:rFonts w:ascii="Arial" w:hAnsi="Arial" w:cs="Arial"/>
          <w:szCs w:val="24"/>
        </w:rPr>
        <w:t xml:space="preserve">Suppliers are </w:t>
      </w:r>
      <w:r w:rsidRPr="00B9444B">
        <w:rPr>
          <w:rFonts w:ascii="Arial" w:hAnsi="Arial" w:cs="Arial"/>
          <w:b/>
          <w:szCs w:val="24"/>
        </w:rPr>
        <w:t>not</w:t>
      </w:r>
      <w:r w:rsidRPr="00B9444B">
        <w:rPr>
          <w:rFonts w:ascii="Arial" w:hAnsi="Arial" w:cs="Arial"/>
          <w:szCs w:val="24"/>
        </w:rPr>
        <w:t xml:space="preserve"> permitted to:</w:t>
      </w:r>
    </w:p>
    <w:p w14:paraId="6F23E48D" w14:textId="58B77D61" w:rsidR="00954157" w:rsidRPr="00B9444B" w:rsidRDefault="00954157" w:rsidP="009B3D4B">
      <w:pPr>
        <w:pStyle w:val="ListParagraph"/>
        <w:numPr>
          <w:ilvl w:val="0"/>
          <w:numId w:val="19"/>
        </w:numPr>
        <w:spacing w:before="120" w:after="120" w:line="240" w:lineRule="auto"/>
        <w:contextualSpacing w:val="0"/>
        <w:rPr>
          <w:rFonts w:ascii="Arial" w:hAnsi="Arial" w:cs="Arial"/>
          <w:szCs w:val="24"/>
        </w:rPr>
      </w:pPr>
      <w:r w:rsidRPr="00B9444B">
        <w:rPr>
          <w:rFonts w:ascii="Arial" w:hAnsi="Arial" w:cs="Arial"/>
          <w:szCs w:val="24"/>
        </w:rPr>
        <w:t xml:space="preserve">Price any item or activity within another item or activity in the </w:t>
      </w:r>
      <w:r w:rsidR="00DD4678" w:rsidRPr="00B9444B">
        <w:rPr>
          <w:rFonts w:ascii="Arial" w:hAnsi="Arial" w:cs="Arial"/>
          <w:szCs w:val="24"/>
        </w:rPr>
        <w:t>Price List</w:t>
      </w:r>
      <w:r w:rsidR="001D36FD" w:rsidRPr="00B9444B">
        <w:rPr>
          <w:rFonts w:ascii="Arial" w:hAnsi="Arial" w:cs="Arial"/>
          <w:szCs w:val="24"/>
        </w:rPr>
        <w:t>;</w:t>
      </w:r>
    </w:p>
    <w:p w14:paraId="4F03DF78" w14:textId="4A8158DC" w:rsidR="00954157" w:rsidRPr="00B9444B" w:rsidRDefault="00954157" w:rsidP="009B3D4B">
      <w:pPr>
        <w:pStyle w:val="ListParagraph"/>
        <w:numPr>
          <w:ilvl w:val="0"/>
          <w:numId w:val="19"/>
        </w:numPr>
        <w:spacing w:before="120" w:after="120" w:line="240" w:lineRule="auto"/>
        <w:contextualSpacing w:val="0"/>
        <w:rPr>
          <w:rFonts w:ascii="Arial" w:hAnsi="Arial" w:cs="Arial"/>
          <w:szCs w:val="24"/>
        </w:rPr>
      </w:pPr>
      <w:r w:rsidRPr="00B9444B">
        <w:rPr>
          <w:rFonts w:ascii="Arial" w:hAnsi="Arial" w:cs="Arial"/>
          <w:szCs w:val="24"/>
        </w:rPr>
        <w:t xml:space="preserve">Cross subsidise any item or activity within any other item or activity in the </w:t>
      </w:r>
      <w:r w:rsidR="00DD4678" w:rsidRPr="00B9444B">
        <w:rPr>
          <w:rFonts w:ascii="Arial" w:hAnsi="Arial" w:cs="Arial"/>
          <w:szCs w:val="24"/>
        </w:rPr>
        <w:t>Price List</w:t>
      </w:r>
      <w:r w:rsidRPr="00B9444B">
        <w:rPr>
          <w:rFonts w:ascii="Arial" w:hAnsi="Arial" w:cs="Arial"/>
          <w:szCs w:val="24"/>
        </w:rPr>
        <w:t>;</w:t>
      </w:r>
    </w:p>
    <w:p w14:paraId="62A0EE29" w14:textId="5F3AC0D8" w:rsidR="00954157" w:rsidRPr="00B9444B" w:rsidRDefault="00954157" w:rsidP="009B3D4B">
      <w:pPr>
        <w:pStyle w:val="ListParagraph"/>
        <w:numPr>
          <w:ilvl w:val="0"/>
          <w:numId w:val="19"/>
        </w:numPr>
        <w:spacing w:before="120" w:after="120" w:line="240" w:lineRule="auto"/>
        <w:contextualSpacing w:val="0"/>
        <w:rPr>
          <w:rFonts w:ascii="Arial" w:hAnsi="Arial" w:cs="Arial"/>
          <w:szCs w:val="24"/>
        </w:rPr>
      </w:pPr>
      <w:r w:rsidRPr="00B9444B">
        <w:rPr>
          <w:rFonts w:ascii="Arial" w:hAnsi="Arial" w:cs="Arial"/>
          <w:szCs w:val="24"/>
        </w:rPr>
        <w:t xml:space="preserve">Make any assumptions regarding the use or relevance of any item or activity in the </w:t>
      </w:r>
      <w:r w:rsidR="00DD4678" w:rsidRPr="00B9444B">
        <w:rPr>
          <w:rFonts w:ascii="Arial" w:hAnsi="Arial" w:cs="Arial"/>
          <w:szCs w:val="24"/>
        </w:rPr>
        <w:t>Price List</w:t>
      </w:r>
      <w:r w:rsidRPr="00B9444B">
        <w:rPr>
          <w:rFonts w:ascii="Arial" w:hAnsi="Arial" w:cs="Arial"/>
          <w:szCs w:val="24"/>
        </w:rPr>
        <w:t xml:space="preserve">; </w:t>
      </w:r>
    </w:p>
    <w:p w14:paraId="52DD867E" w14:textId="40B0F4B0" w:rsidR="00954157" w:rsidRPr="00B9444B" w:rsidRDefault="00954157" w:rsidP="009B3D4B">
      <w:pPr>
        <w:pStyle w:val="ListParagraph"/>
        <w:numPr>
          <w:ilvl w:val="0"/>
          <w:numId w:val="19"/>
        </w:numPr>
        <w:spacing w:before="120" w:after="120" w:line="240" w:lineRule="auto"/>
        <w:contextualSpacing w:val="0"/>
        <w:rPr>
          <w:rFonts w:ascii="Arial" w:hAnsi="Arial" w:cs="Arial"/>
          <w:szCs w:val="24"/>
        </w:rPr>
      </w:pPr>
      <w:r w:rsidRPr="00B9444B">
        <w:rPr>
          <w:rFonts w:ascii="Arial" w:hAnsi="Arial" w:cs="Arial"/>
          <w:szCs w:val="24"/>
        </w:rPr>
        <w:t xml:space="preserve">Price any items which have been identified in the </w:t>
      </w:r>
      <w:r w:rsidR="00DD4678" w:rsidRPr="00B9444B">
        <w:rPr>
          <w:rFonts w:ascii="Arial" w:hAnsi="Arial" w:cs="Arial"/>
          <w:szCs w:val="24"/>
        </w:rPr>
        <w:t>Price List</w:t>
      </w:r>
      <w:r w:rsidR="00804340" w:rsidRPr="00B9444B" w:rsidDel="007D20CF">
        <w:rPr>
          <w:rFonts w:ascii="Arial" w:hAnsi="Arial" w:cs="Arial"/>
          <w:szCs w:val="24"/>
        </w:rPr>
        <w:t xml:space="preserve"> </w:t>
      </w:r>
      <w:r w:rsidRPr="00B9444B">
        <w:rPr>
          <w:rFonts w:ascii="Arial" w:hAnsi="Arial" w:cs="Arial"/>
          <w:szCs w:val="24"/>
        </w:rPr>
        <w:t>as not requiring to be priced;</w:t>
      </w:r>
    </w:p>
    <w:p w14:paraId="09264A33" w14:textId="635A2F90" w:rsidR="00954157" w:rsidRPr="00B9444B" w:rsidRDefault="00954157" w:rsidP="009B3D4B">
      <w:pPr>
        <w:pStyle w:val="ListParagraph"/>
        <w:numPr>
          <w:ilvl w:val="0"/>
          <w:numId w:val="19"/>
        </w:numPr>
        <w:spacing w:before="120" w:after="120" w:line="240" w:lineRule="auto"/>
        <w:contextualSpacing w:val="0"/>
        <w:rPr>
          <w:rFonts w:ascii="Arial" w:hAnsi="Arial" w:cs="Arial"/>
          <w:szCs w:val="24"/>
        </w:rPr>
      </w:pPr>
      <w:r w:rsidRPr="00B9444B">
        <w:rPr>
          <w:rFonts w:ascii="Arial" w:hAnsi="Arial" w:cs="Arial"/>
          <w:szCs w:val="24"/>
        </w:rPr>
        <w:t xml:space="preserve">Duplicate any </w:t>
      </w:r>
      <w:r w:rsidR="00D80EAE">
        <w:rPr>
          <w:rFonts w:ascii="Arial" w:hAnsi="Arial" w:cs="Arial"/>
          <w:szCs w:val="24"/>
        </w:rPr>
        <w:t>items</w:t>
      </w:r>
      <w:r w:rsidRPr="00B9444B">
        <w:rPr>
          <w:rFonts w:ascii="Arial" w:hAnsi="Arial" w:cs="Arial"/>
          <w:szCs w:val="24"/>
        </w:rPr>
        <w:t xml:space="preserve"> in the </w:t>
      </w:r>
      <w:r w:rsidR="00DD4678" w:rsidRPr="00B9444B">
        <w:rPr>
          <w:rFonts w:ascii="Arial" w:hAnsi="Arial" w:cs="Arial"/>
          <w:szCs w:val="24"/>
        </w:rPr>
        <w:t>Price List</w:t>
      </w:r>
      <w:r w:rsidR="00B27D60" w:rsidRPr="00B9444B">
        <w:rPr>
          <w:rFonts w:ascii="Arial" w:hAnsi="Arial" w:cs="Arial"/>
          <w:szCs w:val="24"/>
        </w:rPr>
        <w:t>; or</w:t>
      </w:r>
    </w:p>
    <w:p w14:paraId="7D096ABB" w14:textId="134666C0" w:rsidR="006C488C" w:rsidRPr="00B9444B" w:rsidRDefault="006C488C" w:rsidP="009B3D4B">
      <w:pPr>
        <w:pStyle w:val="ListParagraph"/>
        <w:numPr>
          <w:ilvl w:val="0"/>
          <w:numId w:val="19"/>
        </w:numPr>
        <w:spacing w:before="120" w:after="120" w:line="240" w:lineRule="auto"/>
        <w:contextualSpacing w:val="0"/>
        <w:rPr>
          <w:rFonts w:ascii="Arial" w:hAnsi="Arial" w:cs="Arial"/>
          <w:szCs w:val="24"/>
        </w:rPr>
      </w:pPr>
      <w:r w:rsidRPr="00B9444B">
        <w:rPr>
          <w:rFonts w:ascii="Arial" w:hAnsi="Arial" w:cs="Arial"/>
          <w:szCs w:val="24"/>
        </w:rPr>
        <w:t>Price any item or activity</w:t>
      </w:r>
      <w:r w:rsidR="009E15DE" w:rsidRPr="00B9444B">
        <w:rPr>
          <w:rFonts w:ascii="Arial" w:hAnsi="Arial" w:cs="Arial"/>
          <w:szCs w:val="24"/>
        </w:rPr>
        <w:t xml:space="preserve"> as </w:t>
      </w:r>
      <w:r w:rsidR="00B27D60" w:rsidRPr="00B9444B">
        <w:rPr>
          <w:rFonts w:ascii="Arial" w:hAnsi="Arial" w:cs="Arial"/>
          <w:szCs w:val="24"/>
        </w:rPr>
        <w:t>£0.00.</w:t>
      </w:r>
    </w:p>
    <w:p w14:paraId="7DCE96E9" w14:textId="496F7501" w:rsidR="00954157" w:rsidRPr="00B9444B" w:rsidRDefault="00954157"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Suppliers who price on any other basis and/or make such assumptions will </w:t>
      </w:r>
      <w:r w:rsidR="00AC0829" w:rsidRPr="00B9444B">
        <w:rPr>
          <w:rFonts w:ascii="Arial" w:hAnsi="Arial" w:cs="Arial"/>
          <w:szCs w:val="24"/>
        </w:rPr>
        <w:t>have their Financial Submission</w:t>
      </w:r>
      <w:r w:rsidRPr="00B9444B">
        <w:rPr>
          <w:rFonts w:ascii="Arial" w:hAnsi="Arial" w:cs="Arial"/>
          <w:szCs w:val="24"/>
        </w:rPr>
        <w:t xml:space="preserve"> rejected.</w:t>
      </w:r>
    </w:p>
    <w:p w14:paraId="1D71013B" w14:textId="527F2C5D" w:rsidR="004E73FE" w:rsidRDefault="00144667"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A </w:t>
      </w:r>
      <w:r w:rsidR="00894602" w:rsidRPr="00B9444B">
        <w:rPr>
          <w:rFonts w:ascii="Arial" w:hAnsi="Arial" w:cs="Arial"/>
          <w:szCs w:val="24"/>
        </w:rPr>
        <w:t>Financial Submission</w:t>
      </w:r>
      <w:r w:rsidRPr="00B9444B">
        <w:rPr>
          <w:rFonts w:ascii="Arial" w:hAnsi="Arial" w:cs="Arial"/>
          <w:szCs w:val="24"/>
        </w:rPr>
        <w:t xml:space="preserve"> that is based on any other basis than that set out in </w:t>
      </w:r>
      <w:r w:rsidR="00A17A8E" w:rsidRPr="00B9444B">
        <w:rPr>
          <w:rFonts w:ascii="Arial" w:hAnsi="Arial" w:cs="Arial"/>
          <w:szCs w:val="24"/>
        </w:rPr>
        <w:t xml:space="preserve">the </w:t>
      </w:r>
      <w:r w:rsidR="00954157" w:rsidRPr="00B9444B">
        <w:rPr>
          <w:rFonts w:ascii="Arial" w:hAnsi="Arial" w:cs="Arial"/>
          <w:szCs w:val="24"/>
        </w:rPr>
        <w:t xml:space="preserve">Contract Data and </w:t>
      </w:r>
      <w:r w:rsidR="00DD4678" w:rsidRPr="00B9444B">
        <w:rPr>
          <w:rFonts w:ascii="Arial" w:hAnsi="Arial" w:cs="Arial"/>
          <w:szCs w:val="24"/>
        </w:rPr>
        <w:t>Price List</w:t>
      </w:r>
      <w:r w:rsidR="00804340" w:rsidRPr="00B9444B" w:rsidDel="007D20CF">
        <w:rPr>
          <w:rFonts w:ascii="Arial" w:hAnsi="Arial" w:cs="Arial"/>
          <w:szCs w:val="24"/>
        </w:rPr>
        <w:t xml:space="preserve"> </w:t>
      </w:r>
      <w:r w:rsidRPr="00B9444B">
        <w:rPr>
          <w:rFonts w:ascii="Arial" w:hAnsi="Arial" w:cs="Arial"/>
          <w:szCs w:val="24"/>
        </w:rPr>
        <w:t>will be rejected.</w:t>
      </w:r>
    </w:p>
    <w:p w14:paraId="5B88418B" w14:textId="150E918D" w:rsidR="004E73FE" w:rsidRPr="00207C39" w:rsidRDefault="004E73FE" w:rsidP="004E73FE">
      <w:pPr>
        <w:pStyle w:val="ListParagraph"/>
        <w:numPr>
          <w:ilvl w:val="0"/>
          <w:numId w:val="1"/>
        </w:numPr>
        <w:spacing w:before="120" w:after="120" w:line="240" w:lineRule="auto"/>
        <w:contextualSpacing w:val="0"/>
        <w:rPr>
          <w:rFonts w:ascii="Arial" w:hAnsi="Arial" w:cs="Arial"/>
          <w:szCs w:val="24"/>
        </w:rPr>
      </w:pPr>
      <w:r w:rsidRPr="00207C39">
        <w:rPr>
          <w:rFonts w:ascii="Arial" w:hAnsi="Arial" w:cs="Arial"/>
          <w:szCs w:val="24"/>
        </w:rPr>
        <w:t xml:space="preserve">In addition to the above Suppliers must return the other information set out </w:t>
      </w:r>
      <w:r w:rsidR="00A249D3">
        <w:rPr>
          <w:rFonts w:ascii="Arial" w:hAnsi="Arial" w:cs="Arial"/>
          <w:szCs w:val="24"/>
        </w:rPr>
        <w:t>in Annex E</w:t>
      </w:r>
    </w:p>
    <w:p w14:paraId="5CA18734" w14:textId="77777777" w:rsidR="004E73FE" w:rsidRPr="00207C39" w:rsidRDefault="004E73FE" w:rsidP="00207C39">
      <w:pPr>
        <w:pStyle w:val="ListParagraph"/>
        <w:rPr>
          <w:rFonts w:ascii="Arial" w:hAnsi="Arial" w:cs="Arial"/>
          <w:szCs w:val="24"/>
        </w:rPr>
      </w:pPr>
    </w:p>
    <w:p w14:paraId="657DD059" w14:textId="195135C3" w:rsidR="00D650F2" w:rsidRPr="00207C39" w:rsidRDefault="004E73FE" w:rsidP="00207C39">
      <w:pPr>
        <w:pStyle w:val="ListParagraph"/>
        <w:numPr>
          <w:ilvl w:val="0"/>
          <w:numId w:val="1"/>
        </w:numPr>
        <w:spacing w:before="120" w:after="120" w:line="240" w:lineRule="auto"/>
        <w:contextualSpacing w:val="0"/>
        <w:rPr>
          <w:rFonts w:ascii="Arial" w:hAnsi="Arial" w:cs="Arial"/>
          <w:szCs w:val="24"/>
        </w:rPr>
      </w:pPr>
      <w:r w:rsidRPr="00207C39">
        <w:rPr>
          <w:rFonts w:ascii="Arial" w:hAnsi="Arial" w:cs="Arial"/>
          <w:szCs w:val="24"/>
        </w:rPr>
        <w:t>Every Government Department is required to take suitable precautions to safeguard its information. Information Assurance is the confidence that information and communications systems will protect the information they handle, and will function as and when they need to under the control of legitimate users. Suppliers are to provide a description of their proposals for handling information, in Annex E, so that the suitability of their proposed Information Assurance solutions can be assessed.</w:t>
      </w:r>
    </w:p>
    <w:p w14:paraId="2FCEB367" w14:textId="6E8D7D17" w:rsidR="00144667" w:rsidRPr="00B9444B" w:rsidRDefault="00A144EE" w:rsidP="00360356">
      <w:pPr>
        <w:pStyle w:val="Title"/>
        <w:spacing w:before="120" w:after="120"/>
        <w:jc w:val="left"/>
        <w:rPr>
          <w:sz w:val="24"/>
          <w:szCs w:val="28"/>
        </w:rPr>
      </w:pPr>
      <w:bookmarkStart w:id="12" w:name="_Toc8721537"/>
      <w:r w:rsidRPr="00B9444B">
        <w:rPr>
          <w:sz w:val="24"/>
          <w:szCs w:val="28"/>
        </w:rPr>
        <w:t>A</w:t>
      </w:r>
      <w:r w:rsidR="00144667" w:rsidRPr="00B9444B">
        <w:rPr>
          <w:sz w:val="24"/>
          <w:szCs w:val="28"/>
        </w:rPr>
        <w:t>ssessment</w:t>
      </w:r>
      <w:bookmarkEnd w:id="12"/>
    </w:p>
    <w:p w14:paraId="76ED04DA" w14:textId="55932819" w:rsidR="00134B91" w:rsidRPr="00B9444B" w:rsidRDefault="00134B91"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Pr="00B9444B">
        <w:rPr>
          <w:rFonts w:ascii="Arial" w:hAnsi="Arial" w:cs="Arial"/>
          <w:i/>
          <w:szCs w:val="24"/>
        </w:rPr>
        <w:t>Employer’s</w:t>
      </w:r>
      <w:r w:rsidRPr="00B9444B">
        <w:rPr>
          <w:rFonts w:ascii="Arial" w:hAnsi="Arial" w:cs="Arial"/>
          <w:szCs w:val="24"/>
        </w:rPr>
        <w:t xml:space="preserve"> assessment of the</w:t>
      </w:r>
      <w:r w:rsidR="00363C19" w:rsidRPr="00B9444B">
        <w:rPr>
          <w:rFonts w:ascii="Arial" w:hAnsi="Arial" w:cs="Arial"/>
          <w:szCs w:val="24"/>
        </w:rPr>
        <w:t xml:space="preserve"> </w:t>
      </w:r>
      <w:r w:rsidR="00711592" w:rsidRPr="00B9444B">
        <w:rPr>
          <w:rFonts w:ascii="Arial" w:hAnsi="Arial" w:cs="Arial"/>
          <w:szCs w:val="24"/>
        </w:rPr>
        <w:t xml:space="preserve">Quotation Submissions </w:t>
      </w:r>
      <w:r w:rsidRPr="00B9444B">
        <w:rPr>
          <w:rFonts w:ascii="Arial" w:hAnsi="Arial" w:cs="Arial"/>
          <w:szCs w:val="24"/>
        </w:rPr>
        <w:t>will be carried out in stages</w:t>
      </w:r>
      <w:r w:rsidR="00894602" w:rsidRPr="00B9444B">
        <w:rPr>
          <w:rFonts w:ascii="Arial" w:hAnsi="Arial" w:cs="Arial"/>
          <w:szCs w:val="24"/>
        </w:rPr>
        <w:t>.</w:t>
      </w:r>
    </w:p>
    <w:p w14:paraId="46E11FF4" w14:textId="13619336" w:rsidR="00307055" w:rsidRPr="00B9444B" w:rsidRDefault="00134B91" w:rsidP="00307055">
      <w:pPr>
        <w:pStyle w:val="ListParagraph"/>
        <w:numPr>
          <w:ilvl w:val="0"/>
          <w:numId w:val="1"/>
        </w:numPr>
        <w:spacing w:before="120" w:after="120" w:line="240" w:lineRule="auto"/>
        <w:rPr>
          <w:rFonts w:ascii="Arial" w:hAnsi="Arial" w:cs="Arial"/>
          <w:szCs w:val="24"/>
        </w:rPr>
      </w:pPr>
      <w:r w:rsidRPr="00B9444B">
        <w:rPr>
          <w:rFonts w:ascii="Arial" w:hAnsi="Arial" w:cs="Arial"/>
          <w:szCs w:val="24"/>
        </w:rPr>
        <w:t>In the first stage the Procurement Officer will chec</w:t>
      </w:r>
      <w:r w:rsidR="004C5B9F" w:rsidRPr="00B9444B">
        <w:rPr>
          <w:rFonts w:ascii="Arial" w:hAnsi="Arial" w:cs="Arial"/>
          <w:szCs w:val="24"/>
        </w:rPr>
        <w:t>k</w:t>
      </w:r>
      <w:r w:rsidRPr="00B9444B">
        <w:rPr>
          <w:rFonts w:ascii="Arial" w:hAnsi="Arial" w:cs="Arial"/>
          <w:szCs w:val="24"/>
        </w:rPr>
        <w:t xml:space="preserve"> </w:t>
      </w:r>
      <w:r w:rsidR="00D350D5" w:rsidRPr="00B9444B">
        <w:rPr>
          <w:rFonts w:ascii="Arial" w:hAnsi="Arial" w:cs="Arial"/>
          <w:szCs w:val="24"/>
        </w:rPr>
        <w:t>Quotation Submission</w:t>
      </w:r>
      <w:r w:rsidR="004C296F" w:rsidRPr="00B9444B">
        <w:rPr>
          <w:rFonts w:ascii="Arial" w:hAnsi="Arial" w:cs="Arial"/>
          <w:szCs w:val="24"/>
        </w:rPr>
        <w:t xml:space="preserve"> </w:t>
      </w:r>
      <w:r w:rsidR="00B5218E" w:rsidRPr="00B9444B">
        <w:rPr>
          <w:rFonts w:ascii="Arial" w:hAnsi="Arial" w:cs="Arial"/>
          <w:szCs w:val="24"/>
        </w:rPr>
        <w:t xml:space="preserve">for </w:t>
      </w:r>
      <w:bookmarkStart w:id="13" w:name="_Hlk7426047"/>
      <w:r w:rsidR="00F54424" w:rsidRPr="00B9444B">
        <w:rPr>
          <w:rFonts w:ascii="Arial" w:hAnsi="Arial" w:cs="Arial"/>
          <w:szCs w:val="24"/>
        </w:rPr>
        <w:t xml:space="preserve">completeness and </w:t>
      </w:r>
      <w:r w:rsidRPr="00B9444B">
        <w:rPr>
          <w:rFonts w:ascii="Arial" w:hAnsi="Arial" w:cs="Arial"/>
          <w:szCs w:val="24"/>
        </w:rPr>
        <w:t>compliance</w:t>
      </w:r>
      <w:bookmarkEnd w:id="13"/>
      <w:r w:rsidR="00894602" w:rsidRPr="00B9444B">
        <w:rPr>
          <w:rFonts w:ascii="Arial" w:hAnsi="Arial" w:cs="Arial"/>
          <w:szCs w:val="24"/>
        </w:rPr>
        <w:t>.</w:t>
      </w:r>
      <w:r w:rsidR="00AC4780" w:rsidRPr="00B9444B">
        <w:rPr>
          <w:rFonts w:ascii="Arial" w:hAnsi="Arial" w:cs="Arial"/>
          <w:szCs w:val="24"/>
        </w:rPr>
        <w:t xml:space="preserve">  </w:t>
      </w:r>
      <w:r w:rsidR="00307055" w:rsidRPr="00B9444B">
        <w:rPr>
          <w:rFonts w:ascii="Arial" w:hAnsi="Arial" w:cs="Arial"/>
          <w:szCs w:val="24"/>
        </w:rPr>
        <w:t>This will include checking</w:t>
      </w:r>
      <w:r w:rsidR="00D07371" w:rsidRPr="00B9444B">
        <w:rPr>
          <w:rFonts w:ascii="Arial" w:hAnsi="Arial" w:cs="Arial"/>
          <w:szCs w:val="24"/>
        </w:rPr>
        <w:t>:</w:t>
      </w:r>
    </w:p>
    <w:p w14:paraId="53AF02C5" w14:textId="77777777" w:rsidR="00307055" w:rsidRPr="00B9444B" w:rsidRDefault="00307055" w:rsidP="00307055">
      <w:pPr>
        <w:pStyle w:val="ListParagraph"/>
        <w:spacing w:before="120" w:after="120" w:line="240" w:lineRule="auto"/>
        <w:ind w:left="360"/>
        <w:rPr>
          <w:rFonts w:ascii="Arial" w:hAnsi="Arial" w:cs="Arial"/>
          <w:szCs w:val="24"/>
        </w:rPr>
      </w:pPr>
    </w:p>
    <w:p w14:paraId="4D32B34D" w14:textId="265EED47" w:rsidR="00307055" w:rsidRPr="00B9444B" w:rsidRDefault="00307055" w:rsidP="00307055">
      <w:pPr>
        <w:pStyle w:val="ListParagraph"/>
        <w:numPr>
          <w:ilvl w:val="0"/>
          <w:numId w:val="30"/>
        </w:numPr>
        <w:spacing w:before="120" w:after="120" w:line="240" w:lineRule="auto"/>
        <w:rPr>
          <w:rFonts w:ascii="Arial" w:hAnsi="Arial" w:cs="Arial"/>
          <w:szCs w:val="24"/>
        </w:rPr>
      </w:pPr>
      <w:r w:rsidRPr="00B9444B">
        <w:rPr>
          <w:rFonts w:ascii="Arial" w:hAnsi="Arial" w:cs="Arial"/>
          <w:szCs w:val="24"/>
        </w:rPr>
        <w:t>that correct documents &amp; submissions have been made in accordance with submission requirements</w:t>
      </w:r>
      <w:r w:rsidR="00B5218E" w:rsidRPr="00B9444B">
        <w:rPr>
          <w:rFonts w:ascii="Arial" w:hAnsi="Arial" w:cs="Arial"/>
          <w:szCs w:val="24"/>
        </w:rPr>
        <w:t>;</w:t>
      </w:r>
    </w:p>
    <w:p w14:paraId="2D15621F" w14:textId="76493732" w:rsidR="00307055" w:rsidRPr="00B9444B" w:rsidRDefault="00307055" w:rsidP="00307055">
      <w:pPr>
        <w:pStyle w:val="ListParagraph"/>
        <w:numPr>
          <w:ilvl w:val="0"/>
          <w:numId w:val="30"/>
        </w:numPr>
        <w:spacing w:before="120" w:after="120" w:line="240" w:lineRule="auto"/>
        <w:rPr>
          <w:rFonts w:ascii="Arial" w:hAnsi="Arial" w:cs="Arial"/>
          <w:szCs w:val="24"/>
        </w:rPr>
      </w:pPr>
      <w:r w:rsidRPr="00B9444B">
        <w:rPr>
          <w:rFonts w:ascii="Arial" w:hAnsi="Arial" w:cs="Arial"/>
          <w:szCs w:val="24"/>
        </w:rPr>
        <w:t>the format of submitted documents is correct</w:t>
      </w:r>
      <w:r w:rsidR="00B5218E" w:rsidRPr="00B9444B">
        <w:rPr>
          <w:rFonts w:ascii="Arial" w:hAnsi="Arial" w:cs="Arial"/>
          <w:szCs w:val="24"/>
        </w:rPr>
        <w:t>;</w:t>
      </w:r>
    </w:p>
    <w:p w14:paraId="28620E3D" w14:textId="54948A80" w:rsidR="00307055" w:rsidRPr="00B9444B" w:rsidRDefault="00307055" w:rsidP="00307055">
      <w:pPr>
        <w:pStyle w:val="ListParagraph"/>
        <w:numPr>
          <w:ilvl w:val="0"/>
          <w:numId w:val="30"/>
        </w:numPr>
        <w:spacing w:before="120" w:after="120" w:line="240" w:lineRule="auto"/>
        <w:rPr>
          <w:rFonts w:ascii="Arial" w:hAnsi="Arial" w:cs="Arial"/>
          <w:szCs w:val="24"/>
        </w:rPr>
      </w:pPr>
      <w:r w:rsidRPr="00B9444B">
        <w:rPr>
          <w:rFonts w:ascii="Arial" w:hAnsi="Arial" w:cs="Arial"/>
          <w:szCs w:val="24"/>
        </w:rPr>
        <w:t>the page count and font size in submitted documents is correct</w:t>
      </w:r>
      <w:r w:rsidR="00B5218E" w:rsidRPr="00B9444B">
        <w:rPr>
          <w:rFonts w:ascii="Arial" w:hAnsi="Arial" w:cs="Arial"/>
          <w:szCs w:val="24"/>
        </w:rPr>
        <w:t>; and</w:t>
      </w:r>
    </w:p>
    <w:p w14:paraId="54C8FEDE" w14:textId="129FCE69" w:rsidR="00307055" w:rsidRPr="00B9444B" w:rsidRDefault="00307055" w:rsidP="00307055">
      <w:pPr>
        <w:pStyle w:val="ListParagraph"/>
        <w:numPr>
          <w:ilvl w:val="0"/>
          <w:numId w:val="30"/>
        </w:numPr>
        <w:spacing w:before="120" w:after="120" w:line="240" w:lineRule="auto"/>
        <w:rPr>
          <w:rFonts w:ascii="Arial" w:hAnsi="Arial" w:cs="Arial"/>
          <w:szCs w:val="24"/>
        </w:rPr>
      </w:pPr>
      <w:r w:rsidRPr="00B9444B">
        <w:rPr>
          <w:rFonts w:ascii="Arial" w:hAnsi="Arial" w:cs="Arial"/>
          <w:szCs w:val="24"/>
        </w:rPr>
        <w:t>that no further documents were submitted beyond those required</w:t>
      </w:r>
    </w:p>
    <w:p w14:paraId="6E1B3F30" w14:textId="77777777" w:rsidR="008D477B" w:rsidRPr="00B9444B" w:rsidRDefault="008D477B" w:rsidP="00307055">
      <w:pPr>
        <w:pStyle w:val="ListParagraph"/>
        <w:spacing w:before="120" w:after="120" w:line="240" w:lineRule="auto"/>
        <w:ind w:left="360"/>
        <w:contextualSpacing w:val="0"/>
        <w:rPr>
          <w:rFonts w:ascii="Arial" w:hAnsi="Arial" w:cs="Arial"/>
          <w:szCs w:val="24"/>
        </w:rPr>
      </w:pPr>
    </w:p>
    <w:p w14:paraId="1B71AE99" w14:textId="6BD539E7" w:rsidR="00134B91" w:rsidRPr="00B9444B" w:rsidRDefault="00307055" w:rsidP="00307055">
      <w:pPr>
        <w:pStyle w:val="ListParagraph"/>
        <w:spacing w:before="120" w:after="120" w:line="240" w:lineRule="auto"/>
        <w:ind w:left="360"/>
        <w:contextualSpacing w:val="0"/>
        <w:rPr>
          <w:rFonts w:ascii="Arial" w:hAnsi="Arial" w:cs="Arial"/>
          <w:szCs w:val="24"/>
        </w:rPr>
      </w:pPr>
      <w:r w:rsidRPr="00B9444B">
        <w:rPr>
          <w:rFonts w:ascii="Arial" w:hAnsi="Arial" w:cs="Arial"/>
          <w:szCs w:val="24"/>
        </w:rPr>
        <w:t xml:space="preserve">A </w:t>
      </w:r>
      <w:r w:rsidR="00B5218E" w:rsidRPr="00B9444B">
        <w:rPr>
          <w:rFonts w:ascii="Arial" w:hAnsi="Arial" w:cs="Arial"/>
          <w:szCs w:val="24"/>
        </w:rPr>
        <w:t xml:space="preserve">Quotation Submission </w:t>
      </w:r>
      <w:r w:rsidRPr="00B9444B">
        <w:rPr>
          <w:rFonts w:ascii="Arial" w:hAnsi="Arial" w:cs="Arial"/>
          <w:szCs w:val="24"/>
        </w:rPr>
        <w:t xml:space="preserve">that does not meet these conditions may result in the </w:t>
      </w:r>
      <w:r w:rsidR="00B5218E" w:rsidRPr="00B9444B">
        <w:rPr>
          <w:rFonts w:ascii="Arial" w:hAnsi="Arial" w:cs="Arial"/>
          <w:szCs w:val="24"/>
        </w:rPr>
        <w:t xml:space="preserve">Quotation Submission </w:t>
      </w:r>
      <w:r w:rsidRPr="00B9444B">
        <w:rPr>
          <w:rFonts w:ascii="Arial" w:hAnsi="Arial" w:cs="Arial"/>
          <w:szCs w:val="24"/>
        </w:rPr>
        <w:t xml:space="preserve">being rejected.  The </w:t>
      </w:r>
      <w:r w:rsidRPr="00B9444B">
        <w:rPr>
          <w:rFonts w:ascii="Arial" w:hAnsi="Arial" w:cs="Arial"/>
          <w:i/>
          <w:szCs w:val="24"/>
        </w:rPr>
        <w:t>Employer’s</w:t>
      </w:r>
      <w:r w:rsidRPr="00B9444B">
        <w:rPr>
          <w:rFonts w:ascii="Arial" w:hAnsi="Arial" w:cs="Arial"/>
          <w:szCs w:val="24"/>
        </w:rPr>
        <w:t xml:space="preserve"> decision will be final.</w:t>
      </w:r>
    </w:p>
    <w:p w14:paraId="49616484" w14:textId="31A622EF" w:rsidR="008D477B" w:rsidRPr="00B9444B" w:rsidRDefault="00412C2E" w:rsidP="00782753">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In the </w:t>
      </w:r>
      <w:r w:rsidR="00A71A1F" w:rsidRPr="00B9444B">
        <w:rPr>
          <w:rFonts w:ascii="Arial" w:hAnsi="Arial" w:cs="Arial"/>
          <w:szCs w:val="24"/>
        </w:rPr>
        <w:t>second</w:t>
      </w:r>
      <w:r w:rsidR="008D477B" w:rsidRPr="00B9444B">
        <w:rPr>
          <w:rFonts w:ascii="Arial" w:hAnsi="Arial" w:cs="Arial"/>
          <w:szCs w:val="24"/>
        </w:rPr>
        <w:t xml:space="preserve"> </w:t>
      </w:r>
      <w:r w:rsidRPr="00B9444B">
        <w:rPr>
          <w:rFonts w:ascii="Arial" w:hAnsi="Arial" w:cs="Arial"/>
          <w:szCs w:val="24"/>
        </w:rPr>
        <w:t>stage</w:t>
      </w:r>
    </w:p>
    <w:p w14:paraId="554018C0" w14:textId="219C88EF" w:rsidR="008D477B" w:rsidRPr="00B9444B" w:rsidRDefault="00A550BB" w:rsidP="008D477B">
      <w:pPr>
        <w:pStyle w:val="ListParagraph"/>
        <w:numPr>
          <w:ilvl w:val="1"/>
          <w:numId w:val="1"/>
        </w:numPr>
        <w:spacing w:before="120" w:after="120" w:line="240" w:lineRule="auto"/>
        <w:contextualSpacing w:val="0"/>
        <w:rPr>
          <w:rFonts w:ascii="Arial" w:hAnsi="Arial" w:cs="Arial"/>
          <w:szCs w:val="24"/>
        </w:rPr>
      </w:pPr>
      <w:r w:rsidRPr="00B9444B">
        <w:rPr>
          <w:rFonts w:ascii="Arial" w:hAnsi="Arial" w:cs="Arial"/>
          <w:szCs w:val="24"/>
        </w:rPr>
        <w:t>the Quality Assessment Panel</w:t>
      </w:r>
      <w:r w:rsidR="00575AF3" w:rsidRPr="00B9444B">
        <w:rPr>
          <w:rFonts w:ascii="Arial" w:hAnsi="Arial" w:cs="Arial"/>
          <w:szCs w:val="24"/>
        </w:rPr>
        <w:t xml:space="preserve"> members</w:t>
      </w:r>
      <w:r w:rsidRPr="00B9444B">
        <w:rPr>
          <w:rFonts w:ascii="Arial" w:hAnsi="Arial" w:cs="Arial"/>
          <w:szCs w:val="24"/>
        </w:rPr>
        <w:t xml:space="preserve"> </w:t>
      </w:r>
      <w:r w:rsidR="00206008" w:rsidRPr="00B9444B">
        <w:rPr>
          <w:rFonts w:ascii="Arial" w:hAnsi="Arial" w:cs="Arial"/>
          <w:szCs w:val="24"/>
        </w:rPr>
        <w:t xml:space="preserve">will independently </w:t>
      </w:r>
      <w:r w:rsidR="00987CEB" w:rsidRPr="00B9444B">
        <w:rPr>
          <w:rFonts w:ascii="Arial" w:hAnsi="Arial" w:cs="Arial"/>
          <w:szCs w:val="24"/>
        </w:rPr>
        <w:t xml:space="preserve">assess and </w:t>
      </w:r>
      <w:r w:rsidR="00206008" w:rsidRPr="00B9444B">
        <w:rPr>
          <w:rFonts w:ascii="Arial" w:hAnsi="Arial" w:cs="Arial"/>
          <w:szCs w:val="24"/>
        </w:rPr>
        <w:t xml:space="preserve">mark </w:t>
      </w:r>
      <w:r w:rsidRPr="00B9444B">
        <w:rPr>
          <w:rFonts w:ascii="Arial" w:hAnsi="Arial" w:cs="Arial"/>
          <w:szCs w:val="24"/>
        </w:rPr>
        <w:t xml:space="preserve">the </w:t>
      </w:r>
      <w:r w:rsidR="00B5218E" w:rsidRPr="00B9444B">
        <w:rPr>
          <w:rFonts w:ascii="Arial" w:hAnsi="Arial" w:cs="Arial"/>
          <w:szCs w:val="24"/>
        </w:rPr>
        <w:t>question</w:t>
      </w:r>
      <w:r w:rsidR="00562115" w:rsidRPr="00B9444B">
        <w:rPr>
          <w:rFonts w:ascii="Arial" w:hAnsi="Arial" w:cs="Arial"/>
          <w:szCs w:val="24"/>
        </w:rPr>
        <w:t xml:space="preserve"> response</w:t>
      </w:r>
      <w:r w:rsidR="00B5218E" w:rsidRPr="00B9444B">
        <w:rPr>
          <w:rFonts w:ascii="Arial" w:hAnsi="Arial" w:cs="Arial"/>
          <w:szCs w:val="24"/>
        </w:rPr>
        <w:t xml:space="preserve">s in the </w:t>
      </w:r>
      <w:r w:rsidR="00206008" w:rsidRPr="00B9444B">
        <w:rPr>
          <w:rFonts w:ascii="Arial" w:hAnsi="Arial" w:cs="Arial"/>
          <w:szCs w:val="24"/>
        </w:rPr>
        <w:t>Q</w:t>
      </w:r>
      <w:r w:rsidR="006C4F18" w:rsidRPr="00B9444B">
        <w:rPr>
          <w:rFonts w:ascii="Arial" w:hAnsi="Arial" w:cs="Arial"/>
          <w:szCs w:val="24"/>
        </w:rPr>
        <w:t>uality</w:t>
      </w:r>
      <w:r w:rsidR="00206008" w:rsidRPr="00B9444B">
        <w:rPr>
          <w:rFonts w:ascii="Arial" w:hAnsi="Arial" w:cs="Arial"/>
          <w:szCs w:val="24"/>
        </w:rPr>
        <w:t xml:space="preserve"> Submission</w:t>
      </w:r>
      <w:r w:rsidR="008D477B" w:rsidRPr="00B9444B">
        <w:rPr>
          <w:rFonts w:ascii="Arial" w:hAnsi="Arial" w:cs="Arial"/>
          <w:szCs w:val="24"/>
        </w:rPr>
        <w:t xml:space="preserve">; and </w:t>
      </w:r>
    </w:p>
    <w:p w14:paraId="2E2EEC84" w14:textId="3AE7060E" w:rsidR="00307055" w:rsidRPr="00B9444B" w:rsidRDefault="008D477B" w:rsidP="00B901BA">
      <w:pPr>
        <w:pStyle w:val="ListParagraph"/>
        <w:numPr>
          <w:ilvl w:val="1"/>
          <w:numId w:val="1"/>
        </w:numPr>
        <w:spacing w:before="120" w:after="120" w:line="240" w:lineRule="auto"/>
        <w:contextualSpacing w:val="0"/>
        <w:rPr>
          <w:rFonts w:ascii="Arial" w:hAnsi="Arial" w:cs="Arial"/>
          <w:szCs w:val="24"/>
        </w:rPr>
      </w:pPr>
      <w:r w:rsidRPr="00B9444B">
        <w:rPr>
          <w:rFonts w:ascii="Arial" w:hAnsi="Arial" w:cs="Arial"/>
          <w:szCs w:val="24"/>
        </w:rPr>
        <w:t>t</w:t>
      </w:r>
      <w:r w:rsidR="006C4F18" w:rsidRPr="00B9444B">
        <w:rPr>
          <w:rFonts w:ascii="Arial" w:hAnsi="Arial" w:cs="Arial"/>
          <w:szCs w:val="24"/>
        </w:rPr>
        <w:t xml:space="preserve">he Financial Assessment Panel </w:t>
      </w:r>
      <w:r w:rsidR="00994F2E" w:rsidRPr="00B9444B">
        <w:rPr>
          <w:rFonts w:ascii="Arial" w:hAnsi="Arial" w:cs="Arial"/>
          <w:szCs w:val="24"/>
        </w:rPr>
        <w:t xml:space="preserve">members </w:t>
      </w:r>
      <w:r w:rsidR="006C4F18" w:rsidRPr="00B9444B">
        <w:rPr>
          <w:rFonts w:ascii="Arial" w:hAnsi="Arial" w:cs="Arial"/>
          <w:szCs w:val="24"/>
        </w:rPr>
        <w:t>will assess the Financial Submission</w:t>
      </w:r>
      <w:r w:rsidR="00206008" w:rsidRPr="00B9444B">
        <w:rPr>
          <w:rFonts w:ascii="Arial" w:hAnsi="Arial" w:cs="Arial"/>
          <w:szCs w:val="24"/>
        </w:rPr>
        <w:t>.</w:t>
      </w:r>
    </w:p>
    <w:p w14:paraId="0AD9B437" w14:textId="2DC40C7E" w:rsidR="00C1258A" w:rsidRPr="00B9444B" w:rsidRDefault="00C1258A" w:rsidP="004500B9">
      <w:pPr>
        <w:pStyle w:val="ListParagraph"/>
        <w:numPr>
          <w:ilvl w:val="0"/>
          <w:numId w:val="1"/>
        </w:numPr>
        <w:spacing w:before="120" w:after="120" w:line="240" w:lineRule="auto"/>
        <w:contextualSpacing w:val="0"/>
        <w:rPr>
          <w:rFonts w:ascii="Arial" w:hAnsi="Arial" w:cs="Arial"/>
          <w:color w:val="000000" w:themeColor="text1"/>
          <w:szCs w:val="24"/>
        </w:rPr>
      </w:pPr>
      <w:r w:rsidRPr="00B9444B">
        <w:rPr>
          <w:rFonts w:ascii="Arial" w:hAnsi="Arial" w:cs="Arial"/>
          <w:szCs w:val="24"/>
        </w:rPr>
        <w:t xml:space="preserve">During the </w:t>
      </w:r>
      <w:r w:rsidR="004C68ED" w:rsidRPr="00B9444B">
        <w:rPr>
          <w:rFonts w:ascii="Arial" w:hAnsi="Arial" w:cs="Arial"/>
          <w:szCs w:val="24"/>
        </w:rPr>
        <w:t>second</w:t>
      </w:r>
      <w:r w:rsidR="008D477B" w:rsidRPr="00B9444B">
        <w:rPr>
          <w:rFonts w:ascii="Arial" w:hAnsi="Arial" w:cs="Arial"/>
          <w:szCs w:val="24"/>
        </w:rPr>
        <w:t xml:space="preserve"> </w:t>
      </w:r>
      <w:r w:rsidRPr="00B9444B">
        <w:rPr>
          <w:rFonts w:ascii="Arial" w:hAnsi="Arial" w:cs="Arial"/>
          <w:szCs w:val="24"/>
        </w:rPr>
        <w:t xml:space="preserve">stage tender clarification questions </w:t>
      </w:r>
      <w:r w:rsidR="008D477B" w:rsidRPr="00B9444B">
        <w:rPr>
          <w:rFonts w:ascii="Arial" w:hAnsi="Arial" w:cs="Arial"/>
          <w:szCs w:val="24"/>
        </w:rPr>
        <w:t xml:space="preserve">about </w:t>
      </w:r>
      <w:r w:rsidRPr="00B9444B">
        <w:rPr>
          <w:rFonts w:ascii="Arial" w:hAnsi="Arial" w:cs="Arial"/>
          <w:szCs w:val="24"/>
        </w:rPr>
        <w:t xml:space="preserve">the Quality Submission </w:t>
      </w:r>
      <w:r w:rsidR="004500B9" w:rsidRPr="00B9444B">
        <w:rPr>
          <w:rFonts w:ascii="Arial" w:hAnsi="Arial" w:cs="Arial"/>
          <w:szCs w:val="24"/>
        </w:rPr>
        <w:t xml:space="preserve">or the Financial Submission </w:t>
      </w:r>
      <w:r w:rsidRPr="00B9444B">
        <w:rPr>
          <w:rFonts w:ascii="Arial" w:hAnsi="Arial" w:cs="Arial"/>
          <w:szCs w:val="24"/>
        </w:rPr>
        <w:t xml:space="preserve">may be issued to suppliers by the Procurement Officer. These are to allow </w:t>
      </w:r>
      <w:r w:rsidR="004500B9" w:rsidRPr="00B9444B">
        <w:rPr>
          <w:rFonts w:ascii="Arial" w:hAnsi="Arial" w:cs="Arial"/>
          <w:szCs w:val="24"/>
        </w:rPr>
        <w:t xml:space="preserve">members of the </w:t>
      </w:r>
      <w:r w:rsidR="00994F2E" w:rsidRPr="00B9444B">
        <w:rPr>
          <w:rFonts w:ascii="Arial" w:hAnsi="Arial" w:cs="Arial"/>
          <w:szCs w:val="24"/>
        </w:rPr>
        <w:t xml:space="preserve">Quality Assessment Panel </w:t>
      </w:r>
      <w:r w:rsidR="004500B9" w:rsidRPr="00B9444B">
        <w:rPr>
          <w:rFonts w:ascii="Arial" w:hAnsi="Arial" w:cs="Arial"/>
          <w:szCs w:val="24"/>
        </w:rPr>
        <w:t xml:space="preserve">or the Financial Assessment Panel </w:t>
      </w:r>
      <w:r w:rsidRPr="00B9444B">
        <w:rPr>
          <w:rFonts w:ascii="Arial" w:hAnsi="Arial" w:cs="Arial"/>
          <w:szCs w:val="24"/>
        </w:rPr>
        <w:t xml:space="preserve">to clarify any ambiguous aspects. </w:t>
      </w:r>
      <w:r w:rsidR="004500B9" w:rsidRPr="00B9444B">
        <w:rPr>
          <w:rFonts w:ascii="Arial" w:hAnsi="Arial" w:cs="Arial"/>
          <w:szCs w:val="24"/>
        </w:rPr>
        <w:t xml:space="preserve">Any uncertainty, lack of clarity or potential errors </w:t>
      </w:r>
      <w:r w:rsidR="004500B9" w:rsidRPr="00B9444B">
        <w:rPr>
          <w:rFonts w:ascii="Arial" w:hAnsi="Arial" w:cs="Arial"/>
          <w:szCs w:val="24"/>
        </w:rPr>
        <w:lastRenderedPageBreak/>
        <w:t xml:space="preserve">in any part of the Financial Submission will </w:t>
      </w:r>
      <w:r w:rsidR="004500B9" w:rsidRPr="00B9444B">
        <w:rPr>
          <w:rFonts w:ascii="Arial" w:hAnsi="Arial" w:cs="Arial"/>
          <w:color w:val="000000" w:themeColor="text1"/>
          <w:szCs w:val="24"/>
        </w:rPr>
        <w:t>be dealt with via a tender clarification question issued by the Procurement Officer</w:t>
      </w:r>
      <w:r w:rsidR="004500B9" w:rsidRPr="00B9444B">
        <w:rPr>
          <w:rFonts w:ascii="Arial" w:hAnsi="Arial" w:cs="Arial"/>
          <w:szCs w:val="24"/>
        </w:rPr>
        <w:t xml:space="preserve">.  </w:t>
      </w:r>
      <w:r w:rsidRPr="00B9444B">
        <w:rPr>
          <w:rFonts w:ascii="Arial" w:hAnsi="Arial" w:cs="Arial"/>
          <w:szCs w:val="24"/>
        </w:rPr>
        <w:t xml:space="preserve">If a response to a clarification question provides information not requested, then this information will not be disclosed to the </w:t>
      </w:r>
      <w:r w:rsidR="00994F2E" w:rsidRPr="00B9444B">
        <w:rPr>
          <w:rFonts w:ascii="Arial" w:hAnsi="Arial" w:cs="Arial"/>
          <w:szCs w:val="24"/>
        </w:rPr>
        <w:t xml:space="preserve">Quality Assessment Panel </w:t>
      </w:r>
      <w:r w:rsidR="004500B9" w:rsidRPr="00B9444B">
        <w:rPr>
          <w:rFonts w:ascii="Arial" w:hAnsi="Arial" w:cs="Arial"/>
          <w:szCs w:val="24"/>
        </w:rPr>
        <w:t>or the Financial Assessment Panel as the case may be.</w:t>
      </w:r>
      <w:r w:rsidR="00994F2E" w:rsidRPr="00B9444B">
        <w:rPr>
          <w:rFonts w:ascii="Arial" w:hAnsi="Arial" w:cs="Arial"/>
          <w:szCs w:val="24"/>
        </w:rPr>
        <w:t xml:space="preserve"> </w:t>
      </w:r>
      <w:r w:rsidRPr="00B9444B">
        <w:rPr>
          <w:rFonts w:ascii="Arial" w:hAnsi="Arial" w:cs="Arial"/>
          <w:szCs w:val="24"/>
        </w:rPr>
        <w:t xml:space="preserve"> </w:t>
      </w:r>
      <w:r w:rsidRPr="00B9444B">
        <w:rPr>
          <w:rFonts w:ascii="Arial" w:hAnsi="Arial" w:cs="Arial"/>
          <w:color w:val="000000" w:themeColor="text1"/>
          <w:szCs w:val="24"/>
        </w:rPr>
        <w:t xml:space="preserve">No further clarification questions will be </w:t>
      </w:r>
      <w:r w:rsidR="004500B9" w:rsidRPr="00B9444B">
        <w:rPr>
          <w:rFonts w:ascii="Arial" w:hAnsi="Arial" w:cs="Arial"/>
          <w:color w:val="000000" w:themeColor="text1"/>
          <w:szCs w:val="24"/>
        </w:rPr>
        <w:t xml:space="preserve">issued </w:t>
      </w:r>
      <w:r w:rsidRPr="00B9444B">
        <w:rPr>
          <w:rFonts w:ascii="Arial" w:hAnsi="Arial" w:cs="Arial"/>
          <w:color w:val="000000" w:themeColor="text1"/>
          <w:szCs w:val="24"/>
        </w:rPr>
        <w:t xml:space="preserve">after the individual marking is completed. </w:t>
      </w:r>
      <w:r w:rsidR="00994F2E" w:rsidRPr="00B9444B">
        <w:rPr>
          <w:rFonts w:ascii="Arial" w:hAnsi="Arial" w:cs="Arial"/>
          <w:color w:val="000000" w:themeColor="text1"/>
          <w:szCs w:val="24"/>
        </w:rPr>
        <w:t xml:space="preserve"> </w:t>
      </w:r>
      <w:r w:rsidRPr="00B9444B">
        <w:rPr>
          <w:rFonts w:ascii="Arial" w:hAnsi="Arial" w:cs="Arial"/>
          <w:color w:val="000000" w:themeColor="text1"/>
          <w:szCs w:val="24"/>
        </w:rPr>
        <w:t>Note that a supplier may not receive any t</w:t>
      </w:r>
      <w:r w:rsidRPr="00B9444B">
        <w:rPr>
          <w:rFonts w:ascii="Arial" w:hAnsi="Arial" w:cs="Arial"/>
          <w:szCs w:val="24"/>
        </w:rPr>
        <w:t xml:space="preserve">ender clarification questions. </w:t>
      </w:r>
    </w:p>
    <w:p w14:paraId="5CE347BE" w14:textId="41C39520" w:rsidR="00C1258A" w:rsidRPr="00B9444B" w:rsidRDefault="00C1258A" w:rsidP="00C1258A">
      <w:pPr>
        <w:pStyle w:val="ListParagraph"/>
        <w:numPr>
          <w:ilvl w:val="0"/>
          <w:numId w:val="1"/>
        </w:numPr>
        <w:spacing w:before="120" w:after="120" w:line="240" w:lineRule="auto"/>
        <w:contextualSpacing w:val="0"/>
        <w:rPr>
          <w:rFonts w:ascii="Arial" w:hAnsi="Arial" w:cs="Arial"/>
          <w:color w:val="000000" w:themeColor="text1"/>
          <w:szCs w:val="24"/>
        </w:rPr>
      </w:pPr>
      <w:r w:rsidRPr="00B9444B">
        <w:rPr>
          <w:rFonts w:ascii="Arial" w:hAnsi="Arial" w:cs="Arial"/>
          <w:color w:val="000000" w:themeColor="text1"/>
          <w:szCs w:val="24"/>
        </w:rPr>
        <w:t xml:space="preserve">The Quality Assessment Panel assesses the Quality Submission by awarding marks against each of the questions in Table 2 </w:t>
      </w:r>
      <w:r w:rsidR="003456FA" w:rsidRPr="00B9444B">
        <w:rPr>
          <w:rFonts w:ascii="Arial" w:hAnsi="Arial" w:cs="Arial"/>
          <w:color w:val="000000" w:themeColor="text1"/>
          <w:szCs w:val="24"/>
        </w:rPr>
        <w:t>of</w:t>
      </w:r>
      <w:r w:rsidRPr="00B9444B">
        <w:rPr>
          <w:rFonts w:ascii="Arial" w:hAnsi="Arial" w:cs="Arial"/>
          <w:color w:val="000000" w:themeColor="text1"/>
          <w:szCs w:val="24"/>
        </w:rPr>
        <w:t xml:space="preserve"> Annex B.  The score for each quality question is determined using Table 1 in Annex C.   </w:t>
      </w:r>
    </w:p>
    <w:p w14:paraId="7EC20526" w14:textId="24C0ED91" w:rsidR="00134B91" w:rsidRPr="00B9444B" w:rsidRDefault="008D477B"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At the </w:t>
      </w:r>
      <w:r w:rsidR="008C0B8C" w:rsidRPr="00B9444B">
        <w:rPr>
          <w:rFonts w:ascii="Arial" w:hAnsi="Arial" w:cs="Arial"/>
          <w:szCs w:val="24"/>
        </w:rPr>
        <w:t>third</w:t>
      </w:r>
      <w:r w:rsidRPr="00B9444B">
        <w:rPr>
          <w:rFonts w:ascii="Arial" w:hAnsi="Arial" w:cs="Arial"/>
          <w:szCs w:val="24"/>
        </w:rPr>
        <w:t xml:space="preserve"> stage </w:t>
      </w:r>
      <w:r w:rsidR="00412C2E" w:rsidRPr="00B9444B">
        <w:rPr>
          <w:rFonts w:ascii="Arial" w:hAnsi="Arial" w:cs="Arial"/>
          <w:szCs w:val="24"/>
        </w:rPr>
        <w:t>the Quality Assessment</w:t>
      </w:r>
      <w:r w:rsidR="00894602" w:rsidRPr="00B9444B">
        <w:rPr>
          <w:rFonts w:ascii="Arial" w:hAnsi="Arial" w:cs="Arial"/>
          <w:szCs w:val="24"/>
        </w:rPr>
        <w:t xml:space="preserve"> </w:t>
      </w:r>
      <w:r w:rsidR="00954157" w:rsidRPr="00B9444B">
        <w:rPr>
          <w:rFonts w:ascii="Arial" w:hAnsi="Arial" w:cs="Arial"/>
          <w:szCs w:val="24"/>
        </w:rPr>
        <w:t xml:space="preserve">Panel </w:t>
      </w:r>
      <w:r w:rsidR="00412C2E" w:rsidRPr="00B9444B">
        <w:rPr>
          <w:rFonts w:ascii="Arial" w:hAnsi="Arial" w:cs="Arial"/>
          <w:szCs w:val="24"/>
        </w:rPr>
        <w:t xml:space="preserve">will </w:t>
      </w:r>
      <w:r w:rsidR="00A550BB" w:rsidRPr="00B9444B">
        <w:rPr>
          <w:rFonts w:ascii="Arial" w:hAnsi="Arial" w:cs="Arial"/>
          <w:szCs w:val="24"/>
        </w:rPr>
        <w:t>convene for consensus marking of</w:t>
      </w:r>
      <w:r w:rsidR="00412C2E" w:rsidRPr="00B9444B">
        <w:rPr>
          <w:rFonts w:ascii="Arial" w:hAnsi="Arial" w:cs="Arial"/>
          <w:szCs w:val="24"/>
        </w:rPr>
        <w:t xml:space="preserve"> </w:t>
      </w:r>
      <w:r w:rsidR="00206008" w:rsidRPr="00B9444B">
        <w:rPr>
          <w:rFonts w:ascii="Arial" w:hAnsi="Arial" w:cs="Arial"/>
          <w:szCs w:val="24"/>
        </w:rPr>
        <w:t xml:space="preserve">the </w:t>
      </w:r>
      <w:r w:rsidR="00711592" w:rsidRPr="00B9444B">
        <w:rPr>
          <w:rFonts w:ascii="Arial" w:hAnsi="Arial" w:cs="Arial"/>
          <w:szCs w:val="24"/>
        </w:rPr>
        <w:t>Q</w:t>
      </w:r>
      <w:r w:rsidR="00206008" w:rsidRPr="00B9444B">
        <w:rPr>
          <w:rFonts w:ascii="Arial" w:hAnsi="Arial" w:cs="Arial"/>
          <w:szCs w:val="24"/>
        </w:rPr>
        <w:t>uality</w:t>
      </w:r>
      <w:r w:rsidR="00711592" w:rsidRPr="00B9444B">
        <w:rPr>
          <w:rFonts w:ascii="Arial" w:hAnsi="Arial" w:cs="Arial"/>
          <w:szCs w:val="24"/>
        </w:rPr>
        <w:t xml:space="preserve"> </w:t>
      </w:r>
      <w:r w:rsidR="00D350D5" w:rsidRPr="00B9444B">
        <w:rPr>
          <w:rFonts w:ascii="Arial" w:hAnsi="Arial" w:cs="Arial"/>
          <w:szCs w:val="24"/>
        </w:rPr>
        <w:t>Submissions</w:t>
      </w:r>
    </w:p>
    <w:p w14:paraId="1EAACDC5" w14:textId="219F17A1" w:rsidR="00994F2E" w:rsidRPr="00B9444B" w:rsidRDefault="00994F2E" w:rsidP="00994F2E">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The minimum quality requirement</w:t>
      </w:r>
      <w:r w:rsidR="00660941" w:rsidRPr="00B9444B">
        <w:rPr>
          <w:rFonts w:ascii="Arial" w:hAnsi="Arial" w:cs="Arial"/>
          <w:szCs w:val="24"/>
        </w:rPr>
        <w:t xml:space="preserve"> is</w:t>
      </w:r>
      <w:r w:rsidRPr="00B9444B">
        <w:rPr>
          <w:rFonts w:ascii="Arial" w:hAnsi="Arial" w:cs="Arial"/>
          <w:szCs w:val="24"/>
        </w:rPr>
        <w:t>:</w:t>
      </w:r>
    </w:p>
    <w:p w14:paraId="19A4BE42" w14:textId="435CC078" w:rsidR="00994F2E" w:rsidRPr="00B9444B" w:rsidRDefault="00660941" w:rsidP="00994F2E">
      <w:pPr>
        <w:pStyle w:val="ListParagraph"/>
        <w:numPr>
          <w:ilvl w:val="0"/>
          <w:numId w:val="31"/>
        </w:numPr>
        <w:spacing w:before="120" w:after="120" w:line="240" w:lineRule="auto"/>
        <w:contextualSpacing w:val="0"/>
        <w:rPr>
          <w:rFonts w:ascii="Arial" w:hAnsi="Arial" w:cs="Arial"/>
          <w:szCs w:val="24"/>
        </w:rPr>
      </w:pPr>
      <w:r w:rsidRPr="00B9444B">
        <w:rPr>
          <w:rFonts w:ascii="Arial" w:hAnsi="Arial" w:cs="Arial"/>
          <w:szCs w:val="24"/>
        </w:rPr>
        <w:t xml:space="preserve">to achieve </w:t>
      </w:r>
      <w:r w:rsidR="00994F2E" w:rsidRPr="00B9444B">
        <w:rPr>
          <w:rFonts w:ascii="Arial" w:hAnsi="Arial" w:cs="Arial"/>
          <w:szCs w:val="24"/>
        </w:rPr>
        <w:t xml:space="preserve">a total weighted score of </w:t>
      </w:r>
      <w:r w:rsidR="00A249D3">
        <w:rPr>
          <w:rFonts w:ascii="Arial" w:hAnsi="Arial" w:cs="Arial"/>
          <w:b/>
          <w:szCs w:val="24"/>
        </w:rPr>
        <w:t>75 (60% of the 125 Marks on offer)</w:t>
      </w:r>
    </w:p>
    <w:p w14:paraId="53A0E2B0" w14:textId="0C9E6FC2" w:rsidR="00994F2E" w:rsidRPr="00B9444B" w:rsidRDefault="00994F2E" w:rsidP="00994F2E">
      <w:pPr>
        <w:spacing w:before="120" w:after="120" w:line="240" w:lineRule="auto"/>
        <w:ind w:left="360"/>
        <w:rPr>
          <w:rFonts w:ascii="Arial" w:hAnsi="Arial" w:cs="Arial"/>
          <w:szCs w:val="24"/>
        </w:rPr>
      </w:pPr>
      <w:r w:rsidRPr="00B9444B">
        <w:rPr>
          <w:rFonts w:ascii="Arial" w:hAnsi="Arial" w:cs="Arial"/>
          <w:szCs w:val="24"/>
        </w:rPr>
        <w:t xml:space="preserve">A Supplier that fails to achieve the minimum quality requirements will not be considered further and have its Quotation Submission rejected. </w:t>
      </w:r>
    </w:p>
    <w:p w14:paraId="76D3E68C" w14:textId="56DADA15" w:rsidR="006C4F18" w:rsidRPr="00B9444B" w:rsidRDefault="006C4F18"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008C0B8C" w:rsidRPr="00B9444B">
        <w:rPr>
          <w:rFonts w:ascii="Arial" w:hAnsi="Arial" w:cs="Arial"/>
          <w:szCs w:val="24"/>
        </w:rPr>
        <w:t xml:space="preserve">fourth </w:t>
      </w:r>
      <w:r w:rsidRPr="00B9444B">
        <w:rPr>
          <w:rFonts w:ascii="Arial" w:hAnsi="Arial" w:cs="Arial"/>
          <w:szCs w:val="24"/>
        </w:rPr>
        <w:t xml:space="preserve">stage </w:t>
      </w:r>
      <w:r w:rsidR="00145B71" w:rsidRPr="00B9444B">
        <w:rPr>
          <w:rFonts w:ascii="Arial" w:hAnsi="Arial" w:cs="Arial"/>
          <w:szCs w:val="24"/>
        </w:rPr>
        <w:t>is</w:t>
      </w:r>
      <w:r w:rsidRPr="00B9444B">
        <w:rPr>
          <w:rFonts w:ascii="Arial" w:hAnsi="Arial" w:cs="Arial"/>
          <w:szCs w:val="24"/>
        </w:rPr>
        <w:t xml:space="preserve"> verification</w:t>
      </w:r>
      <w:r w:rsidR="008D477B" w:rsidRPr="00B9444B">
        <w:rPr>
          <w:rFonts w:ascii="Arial" w:hAnsi="Arial" w:cs="Arial"/>
          <w:szCs w:val="24"/>
        </w:rPr>
        <w:t xml:space="preserve"> of the </w:t>
      </w:r>
      <w:r w:rsidR="00275A93" w:rsidRPr="00B9444B">
        <w:rPr>
          <w:rFonts w:ascii="Arial" w:hAnsi="Arial" w:cs="Arial"/>
          <w:szCs w:val="24"/>
        </w:rPr>
        <w:t xml:space="preserve">highest scoring bidder’s </w:t>
      </w:r>
      <w:r w:rsidR="008D477B" w:rsidRPr="00B9444B">
        <w:rPr>
          <w:rFonts w:ascii="Arial" w:hAnsi="Arial" w:cs="Arial"/>
          <w:szCs w:val="24"/>
        </w:rPr>
        <w:t>Quality Submission</w:t>
      </w:r>
      <w:r w:rsidR="00BA4B1D">
        <w:rPr>
          <w:rFonts w:ascii="Arial" w:hAnsi="Arial" w:cs="Arial"/>
          <w:szCs w:val="24"/>
        </w:rPr>
        <w:t xml:space="preserve"> </w:t>
      </w:r>
      <w:r w:rsidR="00956A89" w:rsidRPr="00B9444B">
        <w:rPr>
          <w:rFonts w:ascii="Arial" w:hAnsi="Arial" w:cs="Arial"/>
          <w:szCs w:val="24"/>
        </w:rPr>
        <w:t>and/or Financial Submis</w:t>
      </w:r>
      <w:bookmarkStart w:id="14" w:name="_GoBack"/>
      <w:bookmarkEnd w:id="14"/>
      <w:r w:rsidR="00956A89" w:rsidRPr="00B9444B">
        <w:rPr>
          <w:rFonts w:ascii="Arial" w:hAnsi="Arial" w:cs="Arial"/>
          <w:szCs w:val="24"/>
        </w:rPr>
        <w:t>sion</w:t>
      </w:r>
      <w:r w:rsidR="00275A93" w:rsidRPr="00B9444B">
        <w:rPr>
          <w:rFonts w:ascii="Arial" w:hAnsi="Arial" w:cs="Arial"/>
          <w:szCs w:val="24"/>
        </w:rPr>
        <w:t xml:space="preserve"> and </w:t>
      </w:r>
      <w:r w:rsidR="006105B9" w:rsidRPr="00B9444B">
        <w:rPr>
          <w:rFonts w:ascii="Arial" w:hAnsi="Arial" w:cs="Arial"/>
          <w:szCs w:val="24"/>
        </w:rPr>
        <w:t>may</w:t>
      </w:r>
      <w:r w:rsidRPr="00B9444B">
        <w:rPr>
          <w:rFonts w:ascii="Arial" w:hAnsi="Arial" w:cs="Arial"/>
          <w:szCs w:val="24"/>
        </w:rPr>
        <w:t xml:space="preserve"> be </w:t>
      </w:r>
      <w:r w:rsidR="00145B71" w:rsidRPr="00B9444B">
        <w:rPr>
          <w:rFonts w:ascii="Arial" w:hAnsi="Arial" w:cs="Arial"/>
          <w:szCs w:val="24"/>
        </w:rPr>
        <w:t xml:space="preserve">carried out </w:t>
      </w:r>
      <w:r w:rsidRPr="00B9444B">
        <w:rPr>
          <w:rFonts w:ascii="Arial" w:hAnsi="Arial" w:cs="Arial"/>
          <w:szCs w:val="24"/>
        </w:rPr>
        <w:t xml:space="preserve">at the discretion of the </w:t>
      </w:r>
      <w:r w:rsidR="008D477B" w:rsidRPr="00B9444B">
        <w:rPr>
          <w:rFonts w:ascii="Arial" w:hAnsi="Arial" w:cs="Arial"/>
          <w:szCs w:val="24"/>
        </w:rPr>
        <w:t>Quality Assessment P</w:t>
      </w:r>
      <w:r w:rsidRPr="00B9444B">
        <w:rPr>
          <w:rFonts w:ascii="Arial" w:hAnsi="Arial" w:cs="Arial"/>
          <w:szCs w:val="24"/>
        </w:rPr>
        <w:t>anel</w:t>
      </w:r>
      <w:r w:rsidR="00575AF3" w:rsidRPr="00B9444B">
        <w:rPr>
          <w:rFonts w:ascii="Arial" w:hAnsi="Arial" w:cs="Arial"/>
          <w:szCs w:val="24"/>
        </w:rPr>
        <w:t xml:space="preserve"> </w:t>
      </w:r>
      <w:r w:rsidR="00956A89" w:rsidRPr="00B9444B">
        <w:rPr>
          <w:rFonts w:ascii="Arial" w:hAnsi="Arial" w:cs="Arial"/>
          <w:szCs w:val="24"/>
        </w:rPr>
        <w:t xml:space="preserve">or the Financial Assessment Panel </w:t>
      </w:r>
      <w:r w:rsidR="00575AF3" w:rsidRPr="00B9444B">
        <w:rPr>
          <w:rFonts w:ascii="Arial" w:hAnsi="Arial" w:cs="Arial"/>
          <w:szCs w:val="24"/>
        </w:rPr>
        <w:t xml:space="preserve">on the </w:t>
      </w:r>
      <w:r w:rsidR="00994F2E" w:rsidRPr="00B9444B">
        <w:rPr>
          <w:rFonts w:ascii="Arial" w:hAnsi="Arial" w:cs="Arial"/>
          <w:szCs w:val="24"/>
        </w:rPr>
        <w:t xml:space="preserve">highest scoring </w:t>
      </w:r>
      <w:r w:rsidR="00575AF3" w:rsidRPr="00B9444B">
        <w:rPr>
          <w:rFonts w:ascii="Arial" w:hAnsi="Arial" w:cs="Arial"/>
          <w:szCs w:val="24"/>
        </w:rPr>
        <w:t>bidder</w:t>
      </w:r>
      <w:r w:rsidR="008D477B" w:rsidRPr="00B9444B">
        <w:rPr>
          <w:rFonts w:ascii="Arial" w:hAnsi="Arial" w:cs="Arial"/>
          <w:szCs w:val="24"/>
        </w:rPr>
        <w:t xml:space="preserve"> in accordance with </w:t>
      </w:r>
      <w:r w:rsidR="00987CEB" w:rsidRPr="00B9444B">
        <w:rPr>
          <w:rFonts w:ascii="Arial" w:hAnsi="Arial" w:cs="Arial"/>
          <w:szCs w:val="24"/>
        </w:rPr>
        <w:t xml:space="preserve">paragraphs </w:t>
      </w:r>
      <w:r w:rsidR="00121EFE" w:rsidRPr="00B9444B">
        <w:rPr>
          <w:rFonts w:ascii="Arial" w:hAnsi="Arial" w:cs="Arial"/>
          <w:szCs w:val="24"/>
        </w:rPr>
        <w:t>6</w:t>
      </w:r>
      <w:r w:rsidR="00121EFE">
        <w:rPr>
          <w:rFonts w:ascii="Arial" w:hAnsi="Arial" w:cs="Arial"/>
          <w:szCs w:val="24"/>
        </w:rPr>
        <w:t>3</w:t>
      </w:r>
      <w:r w:rsidR="00121EFE" w:rsidRPr="00B9444B">
        <w:rPr>
          <w:rFonts w:ascii="Arial" w:hAnsi="Arial" w:cs="Arial"/>
          <w:szCs w:val="24"/>
        </w:rPr>
        <w:t xml:space="preserve"> </w:t>
      </w:r>
      <w:r w:rsidR="00987CEB" w:rsidRPr="00B9444B">
        <w:rPr>
          <w:rFonts w:ascii="Arial" w:hAnsi="Arial" w:cs="Arial"/>
          <w:szCs w:val="24"/>
        </w:rPr>
        <w:t xml:space="preserve">– </w:t>
      </w:r>
      <w:r w:rsidR="00956A89" w:rsidRPr="00B9444B">
        <w:rPr>
          <w:rFonts w:ascii="Arial" w:hAnsi="Arial" w:cs="Arial"/>
          <w:szCs w:val="24"/>
        </w:rPr>
        <w:t>6</w:t>
      </w:r>
      <w:r w:rsidR="00A718DE" w:rsidRPr="00B9444B">
        <w:rPr>
          <w:rFonts w:ascii="Arial" w:hAnsi="Arial" w:cs="Arial"/>
          <w:szCs w:val="24"/>
        </w:rPr>
        <w:t>7</w:t>
      </w:r>
      <w:r w:rsidR="00987CEB" w:rsidRPr="00B9444B">
        <w:rPr>
          <w:rFonts w:ascii="Arial" w:hAnsi="Arial" w:cs="Arial"/>
          <w:szCs w:val="24"/>
        </w:rPr>
        <w:t xml:space="preserve"> below</w:t>
      </w:r>
      <w:r w:rsidR="00B5218E" w:rsidRPr="00B9444B">
        <w:rPr>
          <w:rFonts w:ascii="Arial" w:hAnsi="Arial" w:cs="Arial"/>
          <w:szCs w:val="24"/>
        </w:rPr>
        <w:t>.</w:t>
      </w:r>
      <w:r w:rsidR="00275A93" w:rsidRPr="00B9444B">
        <w:rPr>
          <w:rFonts w:ascii="Arial" w:hAnsi="Arial" w:cs="Arial"/>
          <w:szCs w:val="24"/>
        </w:rPr>
        <w:t xml:space="preserve"> </w:t>
      </w:r>
    </w:p>
    <w:p w14:paraId="1A3BAF55" w14:textId="73666DB1" w:rsidR="00134B91" w:rsidRPr="00B9444B" w:rsidRDefault="00954157"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final stage will involve confirmation of the availability of </w:t>
      </w:r>
      <w:r w:rsidR="008D477B" w:rsidRPr="00B9444B">
        <w:rPr>
          <w:rFonts w:ascii="Arial" w:hAnsi="Arial" w:cs="Arial"/>
          <w:szCs w:val="24"/>
        </w:rPr>
        <w:t xml:space="preserve">the </w:t>
      </w:r>
      <w:r w:rsidR="00956A89" w:rsidRPr="00B9444B">
        <w:rPr>
          <w:rFonts w:ascii="Arial" w:hAnsi="Arial" w:cs="Arial"/>
          <w:szCs w:val="24"/>
        </w:rPr>
        <w:t xml:space="preserve">highest scoring </w:t>
      </w:r>
      <w:r w:rsidR="008D477B" w:rsidRPr="00B9444B">
        <w:rPr>
          <w:rFonts w:ascii="Arial" w:hAnsi="Arial" w:cs="Arial"/>
          <w:szCs w:val="24"/>
        </w:rPr>
        <w:t xml:space="preserve">bidder’s </w:t>
      </w:r>
      <w:r w:rsidR="00DD4678" w:rsidRPr="00B9444B">
        <w:rPr>
          <w:rFonts w:ascii="Arial" w:hAnsi="Arial" w:cs="Arial"/>
          <w:szCs w:val="24"/>
        </w:rPr>
        <w:t>key people</w:t>
      </w:r>
      <w:r w:rsidR="00FD2A15" w:rsidRPr="00B9444B">
        <w:rPr>
          <w:rFonts w:ascii="Arial" w:hAnsi="Arial" w:cs="Arial"/>
          <w:szCs w:val="24"/>
        </w:rPr>
        <w:t xml:space="preserve"> </w:t>
      </w:r>
      <w:r w:rsidRPr="00B9444B">
        <w:rPr>
          <w:rFonts w:ascii="Arial" w:hAnsi="Arial" w:cs="Arial"/>
          <w:szCs w:val="24"/>
        </w:rPr>
        <w:t>and insurances</w:t>
      </w:r>
      <w:r w:rsidR="00FD2A15" w:rsidRPr="00B9444B">
        <w:rPr>
          <w:rFonts w:ascii="Arial" w:hAnsi="Arial" w:cs="Arial"/>
          <w:szCs w:val="24"/>
        </w:rPr>
        <w:t>.</w:t>
      </w:r>
    </w:p>
    <w:p w14:paraId="6FAB8DF1" w14:textId="38CD6AD6" w:rsidR="008B665F" w:rsidRPr="00B9444B" w:rsidRDefault="008B665F"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Suppliers should note that the </w:t>
      </w:r>
      <w:r w:rsidRPr="00B9444B">
        <w:rPr>
          <w:rFonts w:ascii="Arial" w:hAnsi="Arial" w:cs="Arial"/>
          <w:i/>
          <w:szCs w:val="24"/>
        </w:rPr>
        <w:t>Employer</w:t>
      </w:r>
      <w:r w:rsidRPr="00B9444B">
        <w:rPr>
          <w:rFonts w:ascii="Arial" w:hAnsi="Arial" w:cs="Arial"/>
          <w:szCs w:val="24"/>
        </w:rPr>
        <w:t xml:space="preserve"> will investigate a potentially abnormally low </w:t>
      </w:r>
      <w:r w:rsidR="00894602" w:rsidRPr="00B9444B">
        <w:rPr>
          <w:rFonts w:ascii="Arial" w:hAnsi="Arial" w:cs="Arial"/>
          <w:szCs w:val="24"/>
        </w:rPr>
        <w:t>quotation</w:t>
      </w:r>
      <w:r w:rsidRPr="00B9444B">
        <w:rPr>
          <w:rFonts w:ascii="Arial" w:hAnsi="Arial" w:cs="Arial"/>
          <w:szCs w:val="24"/>
        </w:rPr>
        <w:t xml:space="preserve"> as provided for under the Public Contracts Regulations 2015 (as amended) on any aspect of a quotation and at any stage of the process.</w:t>
      </w:r>
    </w:p>
    <w:p w14:paraId="6EBAB603" w14:textId="2DEA1651" w:rsidR="0093424B" w:rsidRPr="00B9444B" w:rsidRDefault="00994F2E"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In scoring the Quality Submission t</w:t>
      </w:r>
      <w:r w:rsidR="0093424B" w:rsidRPr="00B9444B">
        <w:rPr>
          <w:rFonts w:ascii="Arial" w:hAnsi="Arial" w:cs="Arial"/>
          <w:szCs w:val="24"/>
        </w:rPr>
        <w:t>he Supplier with the highest total quality mark is given a score of 100.</w:t>
      </w:r>
      <w:r w:rsidR="004C296F" w:rsidRPr="00B9444B">
        <w:rPr>
          <w:rFonts w:ascii="Arial" w:hAnsi="Arial" w:cs="Arial"/>
          <w:szCs w:val="24"/>
        </w:rPr>
        <w:t xml:space="preserve"> </w:t>
      </w:r>
      <w:r w:rsidR="0093424B" w:rsidRPr="00B9444B">
        <w:rPr>
          <w:rFonts w:ascii="Arial" w:hAnsi="Arial" w:cs="Arial"/>
          <w:szCs w:val="24"/>
        </w:rPr>
        <w:t>The score of the other Suppliers will be calculated by deducting from 100, one point for each full percentage point by which their mark is below the highest mark</w:t>
      </w:r>
      <w:r w:rsidR="006E2322" w:rsidRPr="00B9444B">
        <w:rPr>
          <w:rFonts w:ascii="Arial" w:hAnsi="Arial" w:cs="Arial"/>
          <w:szCs w:val="24"/>
        </w:rPr>
        <w:t>, expressed to one decimal place</w:t>
      </w:r>
      <w:r w:rsidR="00590A07" w:rsidRPr="00B9444B">
        <w:rPr>
          <w:rFonts w:ascii="Arial" w:hAnsi="Arial" w:cs="Arial"/>
          <w:szCs w:val="24"/>
        </w:rPr>
        <w:t>.</w:t>
      </w:r>
      <w:r w:rsidR="006E2322" w:rsidRPr="00B9444B">
        <w:rPr>
          <w:rFonts w:ascii="Arial" w:hAnsi="Arial" w:cs="Arial"/>
          <w:szCs w:val="24"/>
        </w:rPr>
        <w:t xml:space="preserve"> Any negative scores will be normalised to zero.</w:t>
      </w:r>
    </w:p>
    <w:p w14:paraId="132FD74D" w14:textId="7D5E6063" w:rsidR="00590A07" w:rsidRPr="00B9444B" w:rsidRDefault="004500B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In scoring the Financial Submission t</w:t>
      </w:r>
      <w:r w:rsidR="00EF6301" w:rsidRPr="00B9444B">
        <w:rPr>
          <w:rFonts w:ascii="Arial" w:hAnsi="Arial" w:cs="Arial"/>
          <w:szCs w:val="24"/>
        </w:rPr>
        <w:t>he</w:t>
      </w:r>
      <w:r w:rsidR="00E13E66" w:rsidRPr="00B9444B">
        <w:rPr>
          <w:rFonts w:ascii="Arial" w:hAnsi="Arial" w:cs="Arial"/>
          <w:szCs w:val="24"/>
        </w:rPr>
        <w:t xml:space="preserve"> Financial Assessment Panel will </w:t>
      </w:r>
      <w:r w:rsidR="00AB14DB" w:rsidRPr="00B9444B">
        <w:rPr>
          <w:rFonts w:ascii="Arial" w:hAnsi="Arial" w:cs="Arial"/>
          <w:szCs w:val="24"/>
        </w:rPr>
        <w:t>derive</w:t>
      </w:r>
      <w:r w:rsidR="00636F61" w:rsidRPr="00B9444B">
        <w:rPr>
          <w:rFonts w:ascii="Arial" w:hAnsi="Arial" w:cs="Arial"/>
          <w:szCs w:val="24"/>
        </w:rPr>
        <w:t xml:space="preserve"> a price</w:t>
      </w:r>
      <w:r w:rsidR="00AB14DB" w:rsidRPr="00B9444B">
        <w:rPr>
          <w:rFonts w:ascii="Arial" w:hAnsi="Arial" w:cs="Arial"/>
          <w:szCs w:val="24"/>
        </w:rPr>
        <w:t xml:space="preserve"> for each supplier from the tendered total of the Prices as stated in </w:t>
      </w:r>
      <w:r w:rsidR="00C0349F" w:rsidRPr="00B9444B">
        <w:rPr>
          <w:rFonts w:ascii="Arial" w:hAnsi="Arial" w:cs="Arial"/>
          <w:szCs w:val="24"/>
        </w:rPr>
        <w:t xml:space="preserve">tab 2 of </w:t>
      </w:r>
      <w:r w:rsidR="00AB14DB" w:rsidRPr="00B9444B">
        <w:rPr>
          <w:rFonts w:ascii="Arial" w:hAnsi="Arial" w:cs="Arial"/>
          <w:szCs w:val="24"/>
        </w:rPr>
        <w:t>the Price List</w:t>
      </w:r>
      <w:r w:rsidR="00E13E66" w:rsidRPr="00B9444B">
        <w:rPr>
          <w:rFonts w:ascii="Arial" w:hAnsi="Arial" w:cs="Arial"/>
          <w:szCs w:val="24"/>
        </w:rPr>
        <w:t xml:space="preserve">. </w:t>
      </w:r>
      <w:r w:rsidRPr="00B9444B">
        <w:rPr>
          <w:rFonts w:ascii="Arial" w:hAnsi="Arial" w:cs="Arial"/>
          <w:szCs w:val="24"/>
        </w:rPr>
        <w:t xml:space="preserve"> </w:t>
      </w:r>
      <w:r w:rsidR="00590A07" w:rsidRPr="00B9444B">
        <w:rPr>
          <w:rFonts w:ascii="Arial" w:hAnsi="Arial" w:cs="Arial"/>
          <w:szCs w:val="24"/>
        </w:rPr>
        <w:t xml:space="preserve">The Supplier with the lowest price submitted is given a score of 100. The scores of other Suppliers are calculated by deducting </w:t>
      </w:r>
      <w:r w:rsidR="00293258">
        <w:rPr>
          <w:rFonts w:ascii="Arial" w:hAnsi="Arial" w:cs="Arial"/>
          <w:szCs w:val="24"/>
        </w:rPr>
        <w:t>1</w:t>
      </w:r>
      <w:r w:rsidR="000E41A2" w:rsidRPr="00B9444B">
        <w:rPr>
          <w:rFonts w:ascii="Arial" w:hAnsi="Arial" w:cs="Arial"/>
          <w:szCs w:val="24"/>
        </w:rPr>
        <w:t>from 100</w:t>
      </w:r>
      <w:r w:rsidR="00590A07" w:rsidRPr="00B9444B">
        <w:rPr>
          <w:rFonts w:ascii="Arial" w:hAnsi="Arial" w:cs="Arial"/>
          <w:szCs w:val="24"/>
        </w:rPr>
        <w:t xml:space="preserve"> for each full percentage point by which their price is above the lowest price</w:t>
      </w:r>
      <w:r w:rsidR="006E2322" w:rsidRPr="00B9444B">
        <w:rPr>
          <w:rFonts w:ascii="Arial" w:hAnsi="Arial" w:cs="Arial"/>
          <w:szCs w:val="24"/>
        </w:rPr>
        <w:t>, expressed to one decimal place</w:t>
      </w:r>
      <w:r w:rsidR="00590A07" w:rsidRPr="00B9444B">
        <w:rPr>
          <w:rFonts w:ascii="Arial" w:hAnsi="Arial" w:cs="Arial"/>
          <w:szCs w:val="24"/>
        </w:rPr>
        <w:t>.</w:t>
      </w:r>
      <w:r w:rsidR="006E2322" w:rsidRPr="00B9444B">
        <w:rPr>
          <w:rFonts w:ascii="Arial" w:hAnsi="Arial" w:cs="Arial"/>
          <w:szCs w:val="24"/>
        </w:rPr>
        <w:t xml:space="preserve"> Any negative scores will be normalised to zero.</w:t>
      </w:r>
    </w:p>
    <w:p w14:paraId="201850C7" w14:textId="2AA8BE45" w:rsidR="006C4F18" w:rsidRPr="00B9444B" w:rsidRDefault="00590A07" w:rsidP="00492815">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quality score and the financial score will be combined in the ratio </w:t>
      </w:r>
      <w:r w:rsidR="00492815" w:rsidRPr="00B9444B">
        <w:rPr>
          <w:rFonts w:ascii="Arial" w:hAnsi="Arial" w:cs="Arial"/>
          <w:szCs w:val="24"/>
        </w:rPr>
        <w:t xml:space="preserve">as shown in Annex B table 1 and </w:t>
      </w:r>
      <w:r w:rsidRPr="00B9444B">
        <w:rPr>
          <w:rFonts w:ascii="Arial" w:hAnsi="Arial" w:cs="Arial"/>
          <w:szCs w:val="24"/>
        </w:rPr>
        <w:t xml:space="preserve">applied to the quality and finance scores respectively. The total </w:t>
      </w:r>
      <w:r w:rsidR="00907211" w:rsidRPr="00B9444B">
        <w:rPr>
          <w:rFonts w:ascii="Arial" w:hAnsi="Arial" w:cs="Arial"/>
          <w:szCs w:val="24"/>
        </w:rPr>
        <w:t xml:space="preserve">score </w:t>
      </w:r>
      <w:r w:rsidRPr="00B9444B">
        <w:rPr>
          <w:rFonts w:ascii="Arial" w:hAnsi="Arial" w:cs="Arial"/>
          <w:szCs w:val="24"/>
        </w:rPr>
        <w:t xml:space="preserve">will be expressed to one decimal place. </w:t>
      </w:r>
      <w:r w:rsidR="00907211" w:rsidRPr="00B9444B">
        <w:rPr>
          <w:rFonts w:ascii="Arial" w:hAnsi="Arial" w:cs="Arial"/>
          <w:szCs w:val="24"/>
        </w:rPr>
        <w:t xml:space="preserve">The Supplier that will be considered further </w:t>
      </w:r>
      <w:r w:rsidR="00575AF3" w:rsidRPr="00B9444B">
        <w:rPr>
          <w:rFonts w:ascii="Arial" w:hAnsi="Arial" w:cs="Arial"/>
          <w:szCs w:val="24"/>
        </w:rPr>
        <w:t xml:space="preserve">(the preferred bidder) </w:t>
      </w:r>
      <w:r w:rsidR="00907211" w:rsidRPr="00B9444B">
        <w:rPr>
          <w:rFonts w:ascii="Arial" w:hAnsi="Arial" w:cs="Arial"/>
          <w:szCs w:val="24"/>
        </w:rPr>
        <w:t>will be the Supplier with highest total score.</w:t>
      </w:r>
    </w:p>
    <w:p w14:paraId="2BB7E2BC" w14:textId="77777777" w:rsidR="00575AF3" w:rsidRPr="00B9444B" w:rsidRDefault="00575AF3" w:rsidP="00575AF3">
      <w:pPr>
        <w:spacing w:before="120" w:after="120" w:line="240" w:lineRule="auto"/>
        <w:rPr>
          <w:rFonts w:ascii="Arial" w:hAnsi="Arial" w:cs="Arial"/>
          <w:szCs w:val="24"/>
        </w:rPr>
      </w:pPr>
    </w:p>
    <w:p w14:paraId="17AFF2A5" w14:textId="55D48BE9" w:rsidR="00F5385D" w:rsidRPr="00B9444B" w:rsidRDefault="00F5385D" w:rsidP="00F5385D">
      <w:pPr>
        <w:pStyle w:val="Title"/>
        <w:jc w:val="left"/>
        <w:rPr>
          <w:sz w:val="24"/>
          <w:szCs w:val="28"/>
        </w:rPr>
      </w:pPr>
      <w:bookmarkStart w:id="15" w:name="_Toc8721538"/>
      <w:r w:rsidRPr="00B9444B">
        <w:rPr>
          <w:sz w:val="24"/>
          <w:szCs w:val="28"/>
        </w:rPr>
        <w:t>Verification</w:t>
      </w:r>
      <w:bookmarkEnd w:id="15"/>
    </w:p>
    <w:p w14:paraId="1BB91791" w14:textId="1261472E" w:rsidR="008E40C3" w:rsidRPr="00B9444B" w:rsidRDefault="00776C67" w:rsidP="003E6028">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At the ve</w:t>
      </w:r>
      <w:r w:rsidR="00730394" w:rsidRPr="00B9444B">
        <w:rPr>
          <w:rFonts w:ascii="Arial" w:hAnsi="Arial" w:cs="Arial"/>
          <w:szCs w:val="24"/>
        </w:rPr>
        <w:t>r</w:t>
      </w:r>
      <w:r w:rsidRPr="00B9444B">
        <w:rPr>
          <w:rFonts w:ascii="Arial" w:hAnsi="Arial" w:cs="Arial"/>
          <w:szCs w:val="24"/>
        </w:rPr>
        <w:t>ification stage m</w:t>
      </w:r>
      <w:r w:rsidR="008C1AAB" w:rsidRPr="00B9444B">
        <w:rPr>
          <w:rFonts w:ascii="Arial" w:hAnsi="Arial" w:cs="Arial"/>
          <w:szCs w:val="24"/>
        </w:rPr>
        <w:t>embers of t</w:t>
      </w:r>
      <w:r w:rsidR="003B3AFC" w:rsidRPr="00B9444B">
        <w:rPr>
          <w:rFonts w:ascii="Arial" w:hAnsi="Arial" w:cs="Arial"/>
          <w:szCs w:val="24"/>
        </w:rPr>
        <w:t xml:space="preserve">he </w:t>
      </w:r>
      <w:r w:rsidR="000428FD" w:rsidRPr="00B9444B">
        <w:rPr>
          <w:rFonts w:ascii="Arial" w:hAnsi="Arial" w:cs="Arial"/>
          <w:szCs w:val="24"/>
        </w:rPr>
        <w:t xml:space="preserve">Quality </w:t>
      </w:r>
      <w:r w:rsidR="005E62F4" w:rsidRPr="00B9444B">
        <w:rPr>
          <w:rFonts w:ascii="Arial" w:hAnsi="Arial" w:cs="Arial"/>
          <w:szCs w:val="24"/>
        </w:rPr>
        <w:t xml:space="preserve">Assessment </w:t>
      </w:r>
      <w:r w:rsidR="003B3AFC" w:rsidRPr="00B9444B">
        <w:rPr>
          <w:rFonts w:ascii="Arial" w:hAnsi="Arial" w:cs="Arial"/>
          <w:szCs w:val="24"/>
        </w:rPr>
        <w:t xml:space="preserve">Panel </w:t>
      </w:r>
      <w:r w:rsidR="00F5385D" w:rsidRPr="00B9444B">
        <w:rPr>
          <w:rFonts w:ascii="Arial" w:hAnsi="Arial" w:cs="Arial"/>
          <w:szCs w:val="24"/>
        </w:rPr>
        <w:t>may</w:t>
      </w:r>
      <w:r w:rsidRPr="00B9444B">
        <w:rPr>
          <w:rFonts w:ascii="Arial" w:hAnsi="Arial" w:cs="Arial"/>
          <w:szCs w:val="24"/>
        </w:rPr>
        <w:t xml:space="preserve"> </w:t>
      </w:r>
      <w:r w:rsidR="008E40C3" w:rsidRPr="00B9444B">
        <w:rPr>
          <w:rFonts w:ascii="Arial" w:hAnsi="Arial" w:cs="Arial"/>
          <w:szCs w:val="24"/>
        </w:rPr>
        <w:t xml:space="preserve">review </w:t>
      </w:r>
      <w:r w:rsidR="008C1AAB" w:rsidRPr="00B9444B">
        <w:rPr>
          <w:rFonts w:ascii="Arial" w:hAnsi="Arial" w:cs="Arial"/>
          <w:szCs w:val="24"/>
        </w:rPr>
        <w:t xml:space="preserve">the evidence </w:t>
      </w:r>
      <w:r w:rsidR="00B56468" w:rsidRPr="00B9444B">
        <w:rPr>
          <w:rFonts w:ascii="Arial" w:hAnsi="Arial" w:cs="Arial"/>
          <w:szCs w:val="24"/>
        </w:rPr>
        <w:t xml:space="preserve">statements </w:t>
      </w:r>
      <w:r w:rsidR="008C1AAB" w:rsidRPr="00B9444B">
        <w:rPr>
          <w:rFonts w:ascii="Arial" w:hAnsi="Arial" w:cs="Arial"/>
          <w:szCs w:val="24"/>
        </w:rPr>
        <w:t xml:space="preserve">submitted for the </w:t>
      </w:r>
      <w:r w:rsidR="003A189B" w:rsidRPr="00B9444B">
        <w:rPr>
          <w:rFonts w:ascii="Arial" w:hAnsi="Arial" w:cs="Arial"/>
          <w:szCs w:val="24"/>
        </w:rPr>
        <w:t xml:space="preserve">applicable </w:t>
      </w:r>
      <w:r w:rsidR="008C1AAB" w:rsidRPr="00B9444B">
        <w:rPr>
          <w:rFonts w:ascii="Arial" w:hAnsi="Arial" w:cs="Arial"/>
          <w:szCs w:val="24"/>
        </w:rPr>
        <w:t xml:space="preserve">quality questions and </w:t>
      </w:r>
      <w:r w:rsidR="00846A62" w:rsidRPr="00B9444B">
        <w:rPr>
          <w:rFonts w:ascii="Arial" w:hAnsi="Arial" w:cs="Arial"/>
          <w:szCs w:val="24"/>
        </w:rPr>
        <w:t xml:space="preserve">may </w:t>
      </w:r>
      <w:r w:rsidR="00A45EE6" w:rsidRPr="00B9444B">
        <w:rPr>
          <w:rFonts w:ascii="Arial" w:hAnsi="Arial" w:cs="Arial"/>
          <w:szCs w:val="24"/>
        </w:rPr>
        <w:t>verify</w:t>
      </w:r>
      <w:r w:rsidR="00846A62" w:rsidRPr="00B9444B">
        <w:rPr>
          <w:rFonts w:ascii="Arial" w:hAnsi="Arial" w:cs="Arial"/>
          <w:szCs w:val="24"/>
        </w:rPr>
        <w:t xml:space="preserve"> </w:t>
      </w:r>
      <w:r w:rsidR="00A45EE6" w:rsidRPr="00B9444B">
        <w:rPr>
          <w:rFonts w:ascii="Arial" w:hAnsi="Arial" w:cs="Arial"/>
          <w:szCs w:val="24"/>
        </w:rPr>
        <w:t xml:space="preserve">all or part of </w:t>
      </w:r>
      <w:r w:rsidR="00846A62" w:rsidRPr="00B9444B">
        <w:rPr>
          <w:rFonts w:ascii="Arial" w:hAnsi="Arial" w:cs="Arial"/>
          <w:szCs w:val="24"/>
        </w:rPr>
        <w:t xml:space="preserve">the </w:t>
      </w:r>
      <w:r w:rsidR="00907533" w:rsidRPr="00B9444B">
        <w:rPr>
          <w:rFonts w:ascii="Arial" w:hAnsi="Arial" w:cs="Arial"/>
          <w:szCs w:val="24"/>
        </w:rPr>
        <w:t>evidence</w:t>
      </w:r>
      <w:r w:rsidR="00B56468" w:rsidRPr="00B9444B">
        <w:rPr>
          <w:rFonts w:ascii="Arial" w:hAnsi="Arial" w:cs="Arial"/>
          <w:szCs w:val="24"/>
        </w:rPr>
        <w:t xml:space="preserve"> statements</w:t>
      </w:r>
      <w:r w:rsidR="00260CB2" w:rsidRPr="00B9444B">
        <w:rPr>
          <w:rFonts w:ascii="Arial" w:hAnsi="Arial" w:cs="Arial"/>
          <w:szCs w:val="24"/>
        </w:rPr>
        <w:t xml:space="preserve">. </w:t>
      </w:r>
      <w:r w:rsidR="0018608C" w:rsidRPr="00B9444B">
        <w:rPr>
          <w:rFonts w:ascii="Arial" w:hAnsi="Arial" w:cs="Arial"/>
          <w:szCs w:val="24"/>
        </w:rPr>
        <w:t xml:space="preserve">Normally the </w:t>
      </w:r>
      <w:r w:rsidR="005E62F4" w:rsidRPr="00B9444B">
        <w:rPr>
          <w:rFonts w:ascii="Arial" w:hAnsi="Arial" w:cs="Arial"/>
          <w:szCs w:val="24"/>
        </w:rPr>
        <w:t xml:space="preserve">Panel </w:t>
      </w:r>
      <w:r w:rsidR="00D71E88" w:rsidRPr="00B9444B">
        <w:rPr>
          <w:rFonts w:ascii="Arial" w:hAnsi="Arial" w:cs="Arial"/>
          <w:szCs w:val="24"/>
        </w:rPr>
        <w:t xml:space="preserve">will </w:t>
      </w:r>
      <w:r w:rsidR="004500B9" w:rsidRPr="00B9444B">
        <w:rPr>
          <w:rFonts w:ascii="Arial" w:hAnsi="Arial" w:cs="Arial"/>
          <w:szCs w:val="24"/>
        </w:rPr>
        <w:t xml:space="preserve">only </w:t>
      </w:r>
      <w:r w:rsidR="00D71E88" w:rsidRPr="00B9444B">
        <w:rPr>
          <w:rFonts w:ascii="Arial" w:hAnsi="Arial" w:cs="Arial"/>
          <w:szCs w:val="24"/>
        </w:rPr>
        <w:t>v</w:t>
      </w:r>
      <w:r w:rsidR="00A45EE6" w:rsidRPr="00B9444B">
        <w:rPr>
          <w:rFonts w:ascii="Arial" w:hAnsi="Arial" w:cs="Arial"/>
          <w:szCs w:val="24"/>
        </w:rPr>
        <w:t>erify</w:t>
      </w:r>
      <w:r w:rsidR="00D71E88" w:rsidRPr="00B9444B">
        <w:rPr>
          <w:rFonts w:ascii="Arial" w:hAnsi="Arial" w:cs="Arial"/>
          <w:szCs w:val="24"/>
        </w:rPr>
        <w:t xml:space="preserve"> </w:t>
      </w:r>
      <w:r w:rsidR="008C1AAB" w:rsidRPr="00B9444B">
        <w:rPr>
          <w:rFonts w:ascii="Arial" w:hAnsi="Arial" w:cs="Arial"/>
          <w:szCs w:val="24"/>
        </w:rPr>
        <w:t xml:space="preserve">the </w:t>
      </w:r>
      <w:r w:rsidR="00907533" w:rsidRPr="00B9444B">
        <w:rPr>
          <w:rFonts w:ascii="Arial" w:hAnsi="Arial" w:cs="Arial"/>
          <w:szCs w:val="24"/>
        </w:rPr>
        <w:t xml:space="preserve">evidence of </w:t>
      </w:r>
      <w:r w:rsidR="00D71E88" w:rsidRPr="00B9444B">
        <w:rPr>
          <w:rFonts w:ascii="Arial" w:hAnsi="Arial" w:cs="Arial"/>
          <w:szCs w:val="24"/>
        </w:rPr>
        <w:t xml:space="preserve">the </w:t>
      </w:r>
      <w:r w:rsidR="004500B9" w:rsidRPr="00B9444B">
        <w:rPr>
          <w:rFonts w:ascii="Arial" w:hAnsi="Arial" w:cs="Arial"/>
          <w:szCs w:val="24"/>
        </w:rPr>
        <w:t>preferred bidder.</w:t>
      </w:r>
    </w:p>
    <w:p w14:paraId="6953DF17" w14:textId="08E486C3" w:rsidR="00C07F67" w:rsidRPr="00B9444B" w:rsidRDefault="00EE2A17" w:rsidP="00956A89">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During </w:t>
      </w:r>
      <w:r w:rsidR="00907533" w:rsidRPr="00B9444B">
        <w:rPr>
          <w:rFonts w:ascii="Arial" w:hAnsi="Arial" w:cs="Arial"/>
          <w:szCs w:val="24"/>
        </w:rPr>
        <w:t xml:space="preserve">verification, a </w:t>
      </w:r>
      <w:r w:rsidR="00730394" w:rsidRPr="00B9444B">
        <w:rPr>
          <w:rFonts w:ascii="Arial" w:hAnsi="Arial" w:cs="Arial"/>
          <w:szCs w:val="24"/>
        </w:rPr>
        <w:t xml:space="preserve">quality score for a particular quality question </w:t>
      </w:r>
      <w:r w:rsidR="00907533" w:rsidRPr="00B9444B">
        <w:rPr>
          <w:rFonts w:ascii="Arial" w:hAnsi="Arial" w:cs="Arial"/>
          <w:szCs w:val="24"/>
        </w:rPr>
        <w:t xml:space="preserve">may </w:t>
      </w:r>
      <w:r w:rsidR="008E40C3" w:rsidRPr="00B9444B">
        <w:rPr>
          <w:rFonts w:ascii="Arial" w:hAnsi="Arial" w:cs="Arial"/>
          <w:szCs w:val="24"/>
        </w:rPr>
        <w:t xml:space="preserve">either </w:t>
      </w:r>
      <w:r w:rsidR="00907533" w:rsidRPr="00B9444B">
        <w:rPr>
          <w:rFonts w:ascii="Arial" w:hAnsi="Arial" w:cs="Arial"/>
          <w:szCs w:val="24"/>
        </w:rPr>
        <w:t xml:space="preserve">remain unchanged or be reduced, thus reducing the total quality score. </w:t>
      </w:r>
      <w:r w:rsidR="00D71E88" w:rsidRPr="00B9444B">
        <w:rPr>
          <w:rFonts w:ascii="Arial" w:hAnsi="Arial" w:cs="Arial"/>
          <w:szCs w:val="24"/>
        </w:rPr>
        <w:t xml:space="preserve">If, following </w:t>
      </w:r>
      <w:r w:rsidR="00A45EE6" w:rsidRPr="00B9444B">
        <w:rPr>
          <w:rFonts w:ascii="Arial" w:hAnsi="Arial" w:cs="Arial"/>
          <w:szCs w:val="24"/>
        </w:rPr>
        <w:t>verification</w:t>
      </w:r>
      <w:r w:rsidR="00D71E88" w:rsidRPr="00B9444B">
        <w:rPr>
          <w:rFonts w:ascii="Arial" w:hAnsi="Arial" w:cs="Arial"/>
          <w:szCs w:val="24"/>
        </w:rPr>
        <w:t xml:space="preserve">, </w:t>
      </w:r>
      <w:r w:rsidR="00D71E88" w:rsidRPr="00B9444B">
        <w:rPr>
          <w:rFonts w:ascii="Arial" w:hAnsi="Arial" w:cs="Arial"/>
          <w:szCs w:val="24"/>
        </w:rPr>
        <w:lastRenderedPageBreak/>
        <w:t xml:space="preserve">the total quality </w:t>
      </w:r>
      <w:r w:rsidR="00907533" w:rsidRPr="00B9444B">
        <w:rPr>
          <w:rFonts w:ascii="Arial" w:hAnsi="Arial" w:cs="Arial"/>
          <w:szCs w:val="24"/>
        </w:rPr>
        <w:t>score</w:t>
      </w:r>
      <w:r w:rsidR="00D71E88" w:rsidRPr="00B9444B">
        <w:rPr>
          <w:rFonts w:ascii="Arial" w:hAnsi="Arial" w:cs="Arial"/>
          <w:szCs w:val="24"/>
        </w:rPr>
        <w:t xml:space="preserve"> of the </w:t>
      </w:r>
      <w:r w:rsidR="004500B9" w:rsidRPr="00B9444B">
        <w:rPr>
          <w:rFonts w:ascii="Arial" w:hAnsi="Arial" w:cs="Arial"/>
          <w:szCs w:val="24"/>
        </w:rPr>
        <w:t xml:space="preserve">preferred bidder </w:t>
      </w:r>
      <w:r w:rsidR="00D71E88" w:rsidRPr="00B9444B">
        <w:rPr>
          <w:rFonts w:ascii="Arial" w:hAnsi="Arial" w:cs="Arial"/>
          <w:szCs w:val="24"/>
        </w:rPr>
        <w:t xml:space="preserve">is reduced such that it is no longer the </w:t>
      </w:r>
      <w:r w:rsidR="004500B9" w:rsidRPr="00B9444B">
        <w:rPr>
          <w:rFonts w:ascii="Arial" w:hAnsi="Arial" w:cs="Arial"/>
          <w:szCs w:val="24"/>
        </w:rPr>
        <w:t xml:space="preserve">highest scoring </w:t>
      </w:r>
      <w:r w:rsidR="00142559" w:rsidRPr="00B9444B">
        <w:rPr>
          <w:rFonts w:ascii="Arial" w:hAnsi="Arial" w:cs="Arial"/>
          <w:szCs w:val="24"/>
        </w:rPr>
        <w:t>Supplier</w:t>
      </w:r>
      <w:r w:rsidR="00D71E88" w:rsidRPr="00B9444B">
        <w:rPr>
          <w:rFonts w:ascii="Arial" w:hAnsi="Arial" w:cs="Arial"/>
          <w:szCs w:val="24"/>
        </w:rPr>
        <w:t xml:space="preserve">, then the </w:t>
      </w:r>
      <w:r w:rsidR="00730394" w:rsidRPr="00B9444B">
        <w:rPr>
          <w:rFonts w:ascii="Arial" w:hAnsi="Arial" w:cs="Arial"/>
          <w:szCs w:val="24"/>
        </w:rPr>
        <w:t xml:space="preserve">Quality Assessment </w:t>
      </w:r>
      <w:r w:rsidR="00086768" w:rsidRPr="00B9444B">
        <w:rPr>
          <w:rFonts w:ascii="Arial" w:hAnsi="Arial" w:cs="Arial"/>
          <w:szCs w:val="24"/>
        </w:rPr>
        <w:t>P</w:t>
      </w:r>
      <w:r w:rsidR="00D71E88" w:rsidRPr="00B9444B">
        <w:rPr>
          <w:rFonts w:ascii="Arial" w:hAnsi="Arial" w:cs="Arial"/>
          <w:szCs w:val="24"/>
        </w:rPr>
        <w:t xml:space="preserve">anel will proceed to </w:t>
      </w:r>
      <w:r w:rsidR="00A45EE6" w:rsidRPr="00B9444B">
        <w:rPr>
          <w:rFonts w:ascii="Arial" w:hAnsi="Arial" w:cs="Arial"/>
          <w:szCs w:val="24"/>
        </w:rPr>
        <w:t>verify</w:t>
      </w:r>
      <w:r w:rsidR="00D71E88" w:rsidRPr="00B9444B">
        <w:rPr>
          <w:rFonts w:ascii="Arial" w:hAnsi="Arial" w:cs="Arial"/>
          <w:szCs w:val="24"/>
        </w:rPr>
        <w:t xml:space="preserve"> th</w:t>
      </w:r>
      <w:r w:rsidR="00B56468" w:rsidRPr="00B9444B">
        <w:rPr>
          <w:rFonts w:ascii="Arial" w:hAnsi="Arial" w:cs="Arial"/>
          <w:szCs w:val="24"/>
        </w:rPr>
        <w:t xml:space="preserve">e </w:t>
      </w:r>
      <w:r w:rsidR="00D71E88" w:rsidRPr="00B9444B">
        <w:rPr>
          <w:rFonts w:ascii="Arial" w:hAnsi="Arial" w:cs="Arial"/>
          <w:szCs w:val="24"/>
        </w:rPr>
        <w:t xml:space="preserve">next highest scoring </w:t>
      </w:r>
      <w:r w:rsidR="00142559" w:rsidRPr="00B9444B">
        <w:rPr>
          <w:rFonts w:ascii="Arial" w:hAnsi="Arial" w:cs="Arial"/>
          <w:szCs w:val="24"/>
        </w:rPr>
        <w:t>Supplier</w:t>
      </w:r>
      <w:r w:rsidR="00D71E88" w:rsidRPr="00B9444B">
        <w:rPr>
          <w:rFonts w:ascii="Arial" w:hAnsi="Arial" w:cs="Arial"/>
          <w:szCs w:val="24"/>
        </w:rPr>
        <w:t xml:space="preserve">. </w:t>
      </w:r>
      <w:r w:rsidR="00D46300" w:rsidRPr="00B9444B">
        <w:rPr>
          <w:rFonts w:ascii="Arial" w:hAnsi="Arial" w:cs="Arial"/>
          <w:szCs w:val="24"/>
        </w:rPr>
        <w:t xml:space="preserve"> The </w:t>
      </w:r>
      <w:r w:rsidR="005E62F4" w:rsidRPr="00B9444B">
        <w:rPr>
          <w:rFonts w:ascii="Arial" w:hAnsi="Arial" w:cs="Arial"/>
          <w:szCs w:val="24"/>
        </w:rPr>
        <w:t xml:space="preserve">Quality Submission </w:t>
      </w:r>
      <w:r w:rsidR="00D46300" w:rsidRPr="00B9444B">
        <w:rPr>
          <w:rFonts w:ascii="Arial" w:hAnsi="Arial" w:cs="Arial"/>
          <w:szCs w:val="24"/>
        </w:rPr>
        <w:t xml:space="preserve">cannot be modified </w:t>
      </w:r>
      <w:r w:rsidR="00730394" w:rsidRPr="00B9444B">
        <w:rPr>
          <w:rFonts w:ascii="Arial" w:hAnsi="Arial" w:cs="Arial"/>
          <w:szCs w:val="24"/>
        </w:rPr>
        <w:t xml:space="preserve">by </w:t>
      </w:r>
      <w:r w:rsidR="004500B9" w:rsidRPr="00B9444B">
        <w:rPr>
          <w:rFonts w:ascii="Arial" w:hAnsi="Arial" w:cs="Arial"/>
          <w:szCs w:val="24"/>
        </w:rPr>
        <w:t>a</w:t>
      </w:r>
      <w:r w:rsidR="00730394" w:rsidRPr="00B9444B">
        <w:rPr>
          <w:rFonts w:ascii="Arial" w:hAnsi="Arial" w:cs="Arial"/>
          <w:szCs w:val="24"/>
        </w:rPr>
        <w:t xml:space="preserve"> Supplier </w:t>
      </w:r>
      <w:r w:rsidR="00D46300" w:rsidRPr="00B9444B">
        <w:rPr>
          <w:rFonts w:ascii="Arial" w:hAnsi="Arial" w:cs="Arial"/>
          <w:szCs w:val="24"/>
        </w:rPr>
        <w:t xml:space="preserve">during the </w:t>
      </w:r>
      <w:r w:rsidR="00A45EE6" w:rsidRPr="00B9444B">
        <w:rPr>
          <w:rFonts w:ascii="Arial" w:hAnsi="Arial" w:cs="Arial"/>
          <w:szCs w:val="24"/>
        </w:rPr>
        <w:t>verification</w:t>
      </w:r>
      <w:r w:rsidR="00D46300" w:rsidRPr="00B9444B">
        <w:rPr>
          <w:rFonts w:ascii="Arial" w:hAnsi="Arial" w:cs="Arial"/>
          <w:szCs w:val="24"/>
        </w:rPr>
        <w:t xml:space="preserve"> stage, and marks cannot be </w:t>
      </w:r>
      <w:r w:rsidR="00C07F67" w:rsidRPr="00B9444B">
        <w:rPr>
          <w:rFonts w:ascii="Arial" w:hAnsi="Arial" w:cs="Arial"/>
          <w:szCs w:val="24"/>
        </w:rPr>
        <w:t>increased above those assessed.</w:t>
      </w:r>
      <w:r w:rsidR="009D317E" w:rsidRPr="00B9444B">
        <w:rPr>
          <w:rFonts w:ascii="Arial" w:hAnsi="Arial" w:cs="Arial"/>
          <w:szCs w:val="24"/>
        </w:rPr>
        <w:t xml:space="preserve"> Note that not all </w:t>
      </w:r>
      <w:r w:rsidR="00730394" w:rsidRPr="00B9444B">
        <w:rPr>
          <w:rFonts w:ascii="Arial" w:hAnsi="Arial" w:cs="Arial"/>
          <w:szCs w:val="24"/>
        </w:rPr>
        <w:t xml:space="preserve">Quality Assessment </w:t>
      </w:r>
      <w:r w:rsidR="009D317E" w:rsidRPr="00B9444B">
        <w:rPr>
          <w:rFonts w:ascii="Arial" w:hAnsi="Arial" w:cs="Arial"/>
          <w:szCs w:val="24"/>
        </w:rPr>
        <w:t>Panel members may be involved in verification.</w:t>
      </w:r>
    </w:p>
    <w:p w14:paraId="49A13D1A" w14:textId="445410E3" w:rsidR="00CD457B" w:rsidRPr="00B9444B" w:rsidRDefault="00EF668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In </w:t>
      </w:r>
      <w:r w:rsidR="00A45EE6" w:rsidRPr="00B9444B">
        <w:rPr>
          <w:rFonts w:ascii="Arial" w:hAnsi="Arial" w:cs="Arial"/>
          <w:szCs w:val="24"/>
        </w:rPr>
        <w:t>verifying</w:t>
      </w:r>
      <w:r w:rsidRPr="00B9444B">
        <w:rPr>
          <w:rFonts w:ascii="Arial" w:hAnsi="Arial" w:cs="Arial"/>
          <w:szCs w:val="24"/>
        </w:rPr>
        <w:t xml:space="preserve"> the Quality Submission, the </w:t>
      </w:r>
      <w:r w:rsidR="00730394" w:rsidRPr="00B9444B">
        <w:rPr>
          <w:rFonts w:ascii="Arial" w:hAnsi="Arial" w:cs="Arial"/>
          <w:szCs w:val="24"/>
        </w:rPr>
        <w:t xml:space="preserve">Quality Assessment </w:t>
      </w:r>
      <w:r w:rsidRPr="00B9444B">
        <w:rPr>
          <w:rFonts w:ascii="Arial" w:hAnsi="Arial" w:cs="Arial"/>
          <w:szCs w:val="24"/>
        </w:rPr>
        <w:t xml:space="preserve">Panel may use any practical means, and may approach any person or organisation named in the Quality Submission as part of the </w:t>
      </w:r>
      <w:r w:rsidR="00A45EE6" w:rsidRPr="00B9444B">
        <w:rPr>
          <w:rFonts w:ascii="Arial" w:hAnsi="Arial" w:cs="Arial"/>
          <w:szCs w:val="24"/>
        </w:rPr>
        <w:t>verification</w:t>
      </w:r>
      <w:r w:rsidRPr="00B9444B">
        <w:rPr>
          <w:rFonts w:ascii="Arial" w:hAnsi="Arial" w:cs="Arial"/>
          <w:szCs w:val="24"/>
        </w:rPr>
        <w:t xml:space="preserve">. The </w:t>
      </w:r>
      <w:r w:rsidR="00A45EE6" w:rsidRPr="00B9444B">
        <w:rPr>
          <w:rFonts w:ascii="Arial" w:hAnsi="Arial" w:cs="Arial"/>
          <w:szCs w:val="24"/>
        </w:rPr>
        <w:t>verification</w:t>
      </w:r>
      <w:r w:rsidRPr="00B9444B">
        <w:rPr>
          <w:rFonts w:ascii="Arial" w:hAnsi="Arial" w:cs="Arial"/>
          <w:szCs w:val="24"/>
        </w:rPr>
        <w:t xml:space="preserve"> may include review of any submitted </w:t>
      </w:r>
      <w:r w:rsidR="00CD457B" w:rsidRPr="00B9444B">
        <w:rPr>
          <w:rFonts w:ascii="Arial" w:hAnsi="Arial" w:cs="Arial"/>
          <w:szCs w:val="24"/>
        </w:rPr>
        <w:t>information,</w:t>
      </w:r>
      <w:r w:rsidR="00F4225F" w:rsidRPr="00B9444B">
        <w:rPr>
          <w:rFonts w:ascii="Arial" w:hAnsi="Arial" w:cs="Arial"/>
          <w:szCs w:val="24"/>
        </w:rPr>
        <w:t xml:space="preserve"> </w:t>
      </w:r>
      <w:r w:rsidRPr="00B9444B">
        <w:rPr>
          <w:rFonts w:ascii="Arial" w:hAnsi="Arial" w:cs="Arial"/>
          <w:szCs w:val="24"/>
        </w:rPr>
        <w:t xml:space="preserve">requested evidence </w:t>
      </w:r>
      <w:r w:rsidR="00CD457B" w:rsidRPr="00B9444B">
        <w:rPr>
          <w:rFonts w:ascii="Arial" w:hAnsi="Arial" w:cs="Arial"/>
          <w:szCs w:val="24"/>
        </w:rPr>
        <w:t xml:space="preserve">statement, </w:t>
      </w:r>
      <w:r w:rsidRPr="00B9444B">
        <w:rPr>
          <w:rFonts w:ascii="Arial" w:hAnsi="Arial" w:cs="Arial"/>
          <w:szCs w:val="24"/>
        </w:rPr>
        <w:t xml:space="preserve">or meetings with the </w:t>
      </w:r>
      <w:r w:rsidR="00142559" w:rsidRPr="00B9444B">
        <w:rPr>
          <w:rFonts w:ascii="Arial" w:hAnsi="Arial" w:cs="Arial"/>
          <w:szCs w:val="24"/>
        </w:rPr>
        <w:t>Supplier</w:t>
      </w:r>
      <w:r w:rsidRPr="00B9444B">
        <w:rPr>
          <w:rFonts w:ascii="Arial" w:hAnsi="Arial" w:cs="Arial"/>
          <w:szCs w:val="24"/>
        </w:rPr>
        <w:t xml:space="preserve">. </w:t>
      </w:r>
    </w:p>
    <w:p w14:paraId="656B5DAC" w14:textId="442E2C61" w:rsidR="004A6558" w:rsidRPr="00B9444B" w:rsidRDefault="00730394" w:rsidP="004E11B8">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Also at the verification stage the Financial Assessment </w:t>
      </w:r>
      <w:r w:rsidR="00EF6689" w:rsidRPr="00B9444B">
        <w:rPr>
          <w:rFonts w:ascii="Arial" w:hAnsi="Arial" w:cs="Arial"/>
          <w:szCs w:val="24"/>
        </w:rPr>
        <w:t>Panel may seek further information</w:t>
      </w:r>
      <w:r w:rsidR="00CD457B" w:rsidRPr="00B9444B">
        <w:rPr>
          <w:rFonts w:ascii="Arial" w:hAnsi="Arial" w:cs="Arial"/>
          <w:szCs w:val="24"/>
        </w:rPr>
        <w:t>, verification</w:t>
      </w:r>
      <w:r w:rsidR="00EF6689" w:rsidRPr="00B9444B">
        <w:rPr>
          <w:rFonts w:ascii="Arial" w:hAnsi="Arial" w:cs="Arial"/>
          <w:szCs w:val="24"/>
        </w:rPr>
        <w:t xml:space="preserve"> or an explanation of any elem</w:t>
      </w:r>
      <w:r w:rsidR="00C07F67" w:rsidRPr="00B9444B">
        <w:rPr>
          <w:rFonts w:ascii="Arial" w:hAnsi="Arial" w:cs="Arial"/>
          <w:szCs w:val="24"/>
        </w:rPr>
        <w:t xml:space="preserve">ents of the </w:t>
      </w:r>
      <w:r w:rsidR="00FA0D17" w:rsidRPr="00B9444B">
        <w:rPr>
          <w:rFonts w:ascii="Arial" w:hAnsi="Arial" w:cs="Arial"/>
          <w:szCs w:val="24"/>
        </w:rPr>
        <w:t>Financial Submission</w:t>
      </w:r>
      <w:r w:rsidR="001C566A" w:rsidRPr="00B9444B">
        <w:rPr>
          <w:rFonts w:ascii="Arial" w:hAnsi="Arial" w:cs="Arial"/>
          <w:szCs w:val="24"/>
        </w:rPr>
        <w:t xml:space="preserve"> from the Supplier</w:t>
      </w:r>
      <w:r w:rsidR="00C07F67" w:rsidRPr="00B9444B">
        <w:rPr>
          <w:rFonts w:ascii="Arial" w:hAnsi="Arial" w:cs="Arial"/>
          <w:szCs w:val="24"/>
        </w:rPr>
        <w:t>.</w:t>
      </w:r>
      <w:r w:rsidR="00CD457B" w:rsidRPr="00B9444B">
        <w:rPr>
          <w:rFonts w:ascii="Arial" w:hAnsi="Arial" w:cs="Arial"/>
          <w:szCs w:val="24"/>
        </w:rPr>
        <w:t xml:space="preserve"> </w:t>
      </w:r>
      <w:r w:rsidR="003B3AFC" w:rsidRPr="00B9444B">
        <w:rPr>
          <w:rFonts w:ascii="Arial" w:hAnsi="Arial" w:cs="Arial"/>
          <w:szCs w:val="24"/>
        </w:rPr>
        <w:t xml:space="preserve">As part of this </w:t>
      </w:r>
      <w:r w:rsidR="00142559" w:rsidRPr="00B9444B">
        <w:rPr>
          <w:rFonts w:ascii="Arial" w:hAnsi="Arial" w:cs="Arial"/>
          <w:szCs w:val="24"/>
        </w:rPr>
        <w:t xml:space="preserve">financial </w:t>
      </w:r>
      <w:r w:rsidR="00A45EE6" w:rsidRPr="00B9444B">
        <w:rPr>
          <w:rFonts w:ascii="Arial" w:hAnsi="Arial" w:cs="Arial"/>
          <w:szCs w:val="24"/>
        </w:rPr>
        <w:t>verification</w:t>
      </w:r>
      <w:r w:rsidR="00CD2588" w:rsidRPr="00B9444B">
        <w:rPr>
          <w:rFonts w:ascii="Arial" w:hAnsi="Arial" w:cs="Arial"/>
          <w:szCs w:val="24"/>
        </w:rPr>
        <w:t>,</w:t>
      </w:r>
      <w:r w:rsidR="003B3AFC" w:rsidRPr="00B9444B">
        <w:rPr>
          <w:rFonts w:ascii="Arial" w:hAnsi="Arial" w:cs="Arial"/>
          <w:szCs w:val="24"/>
        </w:rPr>
        <w:t xml:space="preserve"> the </w:t>
      </w:r>
      <w:r w:rsidRPr="00B9444B">
        <w:rPr>
          <w:rFonts w:ascii="Arial" w:hAnsi="Arial" w:cs="Arial"/>
          <w:szCs w:val="24"/>
        </w:rPr>
        <w:t xml:space="preserve">Financial Assessment </w:t>
      </w:r>
      <w:r w:rsidR="003B3AFC" w:rsidRPr="00B9444B">
        <w:rPr>
          <w:rFonts w:ascii="Arial" w:hAnsi="Arial" w:cs="Arial"/>
          <w:szCs w:val="24"/>
        </w:rPr>
        <w:t>Panel may ask to be provided with original evidence that demonstrates</w:t>
      </w:r>
      <w:r w:rsidR="004A6558" w:rsidRPr="00B9444B">
        <w:rPr>
          <w:rFonts w:ascii="Arial" w:hAnsi="Arial" w:cs="Arial"/>
          <w:szCs w:val="24"/>
        </w:rPr>
        <w:t xml:space="preserve"> that</w:t>
      </w:r>
      <w:r w:rsidR="004E11B8" w:rsidRPr="00B9444B">
        <w:rPr>
          <w:rFonts w:ascii="Arial" w:hAnsi="Arial" w:cs="Arial"/>
          <w:szCs w:val="24"/>
        </w:rPr>
        <w:t>:</w:t>
      </w:r>
      <w:r w:rsidR="003B3AFC" w:rsidRPr="00B9444B">
        <w:rPr>
          <w:rFonts w:ascii="Arial" w:hAnsi="Arial" w:cs="Arial"/>
          <w:szCs w:val="24"/>
        </w:rPr>
        <w:t xml:space="preserve"> </w:t>
      </w:r>
    </w:p>
    <w:p w14:paraId="6814E1E7" w14:textId="5519A47B" w:rsidR="004A6558" w:rsidRPr="00B9444B" w:rsidRDefault="004E11B8" w:rsidP="004A6558">
      <w:pPr>
        <w:pStyle w:val="ListParagraph"/>
        <w:numPr>
          <w:ilvl w:val="0"/>
          <w:numId w:val="33"/>
        </w:numPr>
        <w:spacing w:before="120" w:after="120" w:line="240" w:lineRule="auto"/>
        <w:rPr>
          <w:rFonts w:ascii="Arial" w:hAnsi="Arial" w:cs="Arial"/>
          <w:szCs w:val="24"/>
        </w:rPr>
      </w:pPr>
      <w:r w:rsidRPr="00B9444B">
        <w:rPr>
          <w:rFonts w:ascii="Arial" w:hAnsi="Arial" w:cs="Arial"/>
          <w:szCs w:val="24"/>
        </w:rPr>
        <w:t xml:space="preserve">the Supplier will be able to deliver the requirements of the contract </w:t>
      </w:r>
      <w:r w:rsidR="00A718DE" w:rsidRPr="00B9444B">
        <w:rPr>
          <w:rFonts w:ascii="Arial" w:hAnsi="Arial" w:cs="Arial"/>
          <w:szCs w:val="24"/>
        </w:rPr>
        <w:t>for the price quoted</w:t>
      </w:r>
      <w:r w:rsidR="004A6558" w:rsidRPr="00B9444B">
        <w:rPr>
          <w:rFonts w:ascii="Arial" w:hAnsi="Arial" w:cs="Arial"/>
          <w:szCs w:val="24"/>
        </w:rPr>
        <w:t>,</w:t>
      </w:r>
      <w:r w:rsidRPr="00B9444B">
        <w:rPr>
          <w:rFonts w:ascii="Arial" w:hAnsi="Arial" w:cs="Arial"/>
          <w:szCs w:val="24"/>
        </w:rPr>
        <w:t xml:space="preserve"> </w:t>
      </w:r>
    </w:p>
    <w:p w14:paraId="4FE339CF" w14:textId="57A4E6F6" w:rsidR="004A6558" w:rsidRPr="00B9444B" w:rsidRDefault="003B3AFC" w:rsidP="004A6558">
      <w:pPr>
        <w:pStyle w:val="ListParagraph"/>
        <w:numPr>
          <w:ilvl w:val="0"/>
          <w:numId w:val="33"/>
        </w:numPr>
        <w:spacing w:before="120" w:after="120" w:line="240" w:lineRule="auto"/>
        <w:rPr>
          <w:rFonts w:ascii="Arial" w:hAnsi="Arial" w:cs="Arial"/>
          <w:szCs w:val="24"/>
        </w:rPr>
      </w:pPr>
      <w:r w:rsidRPr="00B9444B">
        <w:rPr>
          <w:rFonts w:ascii="Arial" w:hAnsi="Arial" w:cs="Arial"/>
          <w:szCs w:val="24"/>
        </w:rPr>
        <w:t xml:space="preserve">the allowances </w:t>
      </w:r>
      <w:r w:rsidR="004E11B8" w:rsidRPr="00B9444B">
        <w:rPr>
          <w:rFonts w:ascii="Arial" w:hAnsi="Arial" w:cs="Arial"/>
          <w:szCs w:val="24"/>
        </w:rPr>
        <w:t xml:space="preserve">and assumptions </w:t>
      </w:r>
      <w:r w:rsidRPr="00B9444B">
        <w:rPr>
          <w:rFonts w:ascii="Arial" w:hAnsi="Arial" w:cs="Arial"/>
          <w:szCs w:val="24"/>
        </w:rPr>
        <w:t>made are based on c</w:t>
      </w:r>
      <w:r w:rsidR="00A07C12" w:rsidRPr="00B9444B">
        <w:rPr>
          <w:rFonts w:ascii="Arial" w:hAnsi="Arial" w:cs="Arial"/>
          <w:szCs w:val="24"/>
        </w:rPr>
        <w:t xml:space="preserve">osts </w:t>
      </w:r>
      <w:r w:rsidR="003F70F7" w:rsidRPr="00B9444B">
        <w:rPr>
          <w:rFonts w:ascii="Arial" w:hAnsi="Arial" w:cs="Arial"/>
          <w:szCs w:val="24"/>
        </w:rPr>
        <w:t xml:space="preserve">likely to be </w:t>
      </w:r>
      <w:r w:rsidR="00A07C12" w:rsidRPr="00B9444B">
        <w:rPr>
          <w:rFonts w:ascii="Arial" w:hAnsi="Arial" w:cs="Arial"/>
          <w:szCs w:val="24"/>
        </w:rPr>
        <w:t>actually incurred</w:t>
      </w:r>
      <w:r w:rsidR="004E11B8" w:rsidRPr="00B9444B">
        <w:rPr>
          <w:rFonts w:ascii="Arial" w:hAnsi="Arial" w:cs="Arial"/>
          <w:szCs w:val="24"/>
        </w:rPr>
        <w:t xml:space="preserve">, </w:t>
      </w:r>
    </w:p>
    <w:p w14:paraId="2DA51F7B" w14:textId="776678F1" w:rsidR="004A6558" w:rsidRPr="00B9444B" w:rsidRDefault="004E11B8" w:rsidP="004A6558">
      <w:pPr>
        <w:pStyle w:val="ListParagraph"/>
        <w:numPr>
          <w:ilvl w:val="0"/>
          <w:numId w:val="33"/>
        </w:numPr>
        <w:spacing w:before="120" w:after="120" w:line="240" w:lineRule="auto"/>
        <w:rPr>
          <w:rFonts w:ascii="Arial" w:hAnsi="Arial" w:cs="Arial"/>
          <w:szCs w:val="24"/>
        </w:rPr>
      </w:pPr>
      <w:r w:rsidRPr="00B9444B">
        <w:rPr>
          <w:rFonts w:ascii="Arial" w:hAnsi="Arial" w:cs="Arial"/>
          <w:szCs w:val="24"/>
        </w:rPr>
        <w:t xml:space="preserve">the Supplier </w:t>
      </w:r>
      <w:r w:rsidR="00A718DE" w:rsidRPr="00B9444B">
        <w:rPr>
          <w:rFonts w:ascii="Arial" w:hAnsi="Arial" w:cs="Arial"/>
          <w:szCs w:val="24"/>
        </w:rPr>
        <w:t xml:space="preserve">is able to obtain the level of </w:t>
      </w:r>
      <w:r w:rsidRPr="00B9444B">
        <w:rPr>
          <w:rFonts w:ascii="Arial" w:hAnsi="Arial" w:cs="Arial"/>
          <w:szCs w:val="24"/>
        </w:rPr>
        <w:t xml:space="preserve">resource </w:t>
      </w:r>
      <w:r w:rsidR="00A718DE" w:rsidRPr="00B9444B">
        <w:rPr>
          <w:rFonts w:ascii="Arial" w:hAnsi="Arial" w:cs="Arial"/>
          <w:szCs w:val="24"/>
        </w:rPr>
        <w:t xml:space="preserve">necessary </w:t>
      </w:r>
      <w:r w:rsidRPr="00B9444B">
        <w:rPr>
          <w:rFonts w:ascii="Arial" w:hAnsi="Arial" w:cs="Arial"/>
          <w:szCs w:val="24"/>
        </w:rPr>
        <w:t>to deliver the contract requirements</w:t>
      </w:r>
      <w:r w:rsidR="00A07C12" w:rsidRPr="00B9444B">
        <w:rPr>
          <w:rFonts w:ascii="Arial" w:hAnsi="Arial" w:cs="Arial"/>
          <w:szCs w:val="24"/>
        </w:rPr>
        <w:t xml:space="preserve">. </w:t>
      </w:r>
    </w:p>
    <w:p w14:paraId="344D99F6" w14:textId="21EAA98A" w:rsidR="003B3AFC" w:rsidRPr="00B9444B" w:rsidRDefault="00A07C12" w:rsidP="004A6558">
      <w:pPr>
        <w:spacing w:before="120" w:after="120" w:line="240" w:lineRule="auto"/>
        <w:ind w:left="360"/>
        <w:rPr>
          <w:rFonts w:ascii="Arial" w:hAnsi="Arial" w:cs="Arial"/>
          <w:szCs w:val="24"/>
        </w:rPr>
      </w:pPr>
      <w:r w:rsidRPr="00B9444B">
        <w:rPr>
          <w:rFonts w:ascii="Arial" w:hAnsi="Arial" w:cs="Arial"/>
          <w:szCs w:val="24"/>
        </w:rPr>
        <w:t xml:space="preserve">The </w:t>
      </w:r>
      <w:r w:rsidR="00730394" w:rsidRPr="00B9444B">
        <w:rPr>
          <w:rFonts w:ascii="Arial" w:hAnsi="Arial" w:cs="Arial"/>
          <w:szCs w:val="24"/>
        </w:rPr>
        <w:t xml:space="preserve">Financial Assessment </w:t>
      </w:r>
      <w:r w:rsidR="00FF5796" w:rsidRPr="00B9444B">
        <w:rPr>
          <w:rFonts w:ascii="Arial" w:hAnsi="Arial" w:cs="Arial"/>
          <w:szCs w:val="24"/>
        </w:rPr>
        <w:t>P</w:t>
      </w:r>
      <w:r w:rsidRPr="00B9444B">
        <w:rPr>
          <w:rFonts w:ascii="Arial" w:hAnsi="Arial" w:cs="Arial"/>
          <w:szCs w:val="24"/>
        </w:rPr>
        <w:t>anel</w:t>
      </w:r>
      <w:r w:rsidR="003B3AFC" w:rsidRPr="00B9444B">
        <w:rPr>
          <w:rFonts w:ascii="Arial" w:hAnsi="Arial" w:cs="Arial"/>
          <w:szCs w:val="24"/>
        </w:rPr>
        <w:t xml:space="preserve"> may wish to interview appropriate </w:t>
      </w:r>
      <w:r w:rsidR="008B4F68" w:rsidRPr="00B9444B">
        <w:rPr>
          <w:rFonts w:ascii="Arial" w:hAnsi="Arial" w:cs="Arial"/>
          <w:szCs w:val="24"/>
        </w:rPr>
        <w:t>finance</w:t>
      </w:r>
      <w:r w:rsidR="00FF5796" w:rsidRPr="00B9444B">
        <w:rPr>
          <w:rFonts w:ascii="Arial" w:hAnsi="Arial" w:cs="Arial"/>
          <w:szCs w:val="24"/>
        </w:rPr>
        <w:t xml:space="preserve"> and </w:t>
      </w:r>
      <w:r w:rsidR="003B3AFC" w:rsidRPr="00B9444B">
        <w:rPr>
          <w:rFonts w:ascii="Arial" w:hAnsi="Arial" w:cs="Arial"/>
          <w:szCs w:val="24"/>
        </w:rPr>
        <w:t>accounting staff to provide the level of satisfaction required</w:t>
      </w:r>
      <w:r w:rsidR="00A718DE" w:rsidRPr="00B9444B">
        <w:rPr>
          <w:rFonts w:ascii="Arial" w:hAnsi="Arial" w:cs="Arial"/>
          <w:szCs w:val="24"/>
        </w:rPr>
        <w:t>.</w:t>
      </w:r>
    </w:p>
    <w:p w14:paraId="15D5B8C2" w14:textId="5A08BD43" w:rsidR="00730394" w:rsidRPr="00B9444B" w:rsidRDefault="00730394" w:rsidP="00730394">
      <w:pPr>
        <w:pStyle w:val="ListParagraph"/>
        <w:numPr>
          <w:ilvl w:val="0"/>
          <w:numId w:val="1"/>
        </w:numPr>
        <w:spacing w:before="120" w:after="120" w:line="240" w:lineRule="auto"/>
        <w:contextualSpacing w:val="0"/>
        <w:rPr>
          <w:rFonts w:ascii="Arial" w:eastAsia="Times New Roman" w:hAnsi="Arial" w:cs="Arial"/>
          <w:iCs/>
          <w:szCs w:val="24"/>
          <w:lang w:val="en-US" w:eastAsia="en-US"/>
        </w:rPr>
      </w:pPr>
      <w:r w:rsidRPr="00B9444B">
        <w:rPr>
          <w:rFonts w:ascii="Arial" w:eastAsia="Times New Roman" w:hAnsi="Arial" w:cs="Arial"/>
          <w:iCs/>
          <w:szCs w:val="24"/>
          <w:lang w:val="en-US" w:eastAsia="en-US"/>
        </w:rPr>
        <w:t>Failure to provide satisfactory evidence to verify any part of the Quotation Submission may result in the quotation being rejected.</w:t>
      </w:r>
    </w:p>
    <w:p w14:paraId="2CDD728B" w14:textId="49066719" w:rsidR="001A55BC" w:rsidRPr="00B9444B" w:rsidRDefault="004E0A94"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Before a Call Off Agreement is awarded the </w:t>
      </w:r>
      <w:r w:rsidRPr="00B9444B">
        <w:rPr>
          <w:rFonts w:ascii="Arial" w:hAnsi="Arial" w:cs="Arial"/>
          <w:i/>
          <w:szCs w:val="24"/>
        </w:rPr>
        <w:t xml:space="preserve">Employer </w:t>
      </w:r>
      <w:r w:rsidRPr="00B9444B">
        <w:rPr>
          <w:rFonts w:ascii="Arial" w:hAnsi="Arial" w:cs="Arial"/>
          <w:szCs w:val="24"/>
        </w:rPr>
        <w:t xml:space="preserve">will require confirmation that the </w:t>
      </w:r>
      <w:r w:rsidR="00F10A86" w:rsidRPr="00B9444B">
        <w:rPr>
          <w:rFonts w:ascii="Arial" w:hAnsi="Arial" w:cs="Arial"/>
          <w:szCs w:val="24"/>
        </w:rPr>
        <w:t>key people</w:t>
      </w:r>
      <w:r w:rsidRPr="00B9444B">
        <w:rPr>
          <w:rFonts w:ascii="Arial" w:hAnsi="Arial" w:cs="Arial"/>
          <w:szCs w:val="24"/>
        </w:rPr>
        <w:t xml:space="preserve"> offered in </w:t>
      </w:r>
      <w:r w:rsidR="0091048C" w:rsidRPr="00B9444B">
        <w:rPr>
          <w:rFonts w:ascii="Arial" w:hAnsi="Arial" w:cs="Arial"/>
          <w:szCs w:val="24"/>
        </w:rPr>
        <w:t>Contract Data Part Two</w:t>
      </w:r>
      <w:r w:rsidRPr="00B9444B">
        <w:rPr>
          <w:rFonts w:ascii="Arial" w:hAnsi="Arial" w:cs="Arial"/>
          <w:szCs w:val="24"/>
        </w:rPr>
        <w:t xml:space="preserve"> </w:t>
      </w:r>
      <w:r w:rsidR="00F10A86" w:rsidRPr="00B9444B">
        <w:rPr>
          <w:rFonts w:ascii="Arial" w:hAnsi="Arial" w:cs="Arial"/>
          <w:szCs w:val="24"/>
        </w:rPr>
        <w:t xml:space="preserve">are </w:t>
      </w:r>
      <w:r w:rsidR="0091048C" w:rsidRPr="00B9444B">
        <w:rPr>
          <w:rFonts w:ascii="Arial" w:hAnsi="Arial" w:cs="Arial"/>
          <w:szCs w:val="24"/>
        </w:rPr>
        <w:t>available to start the project.</w:t>
      </w:r>
      <w:r w:rsidRPr="00B9444B">
        <w:rPr>
          <w:rFonts w:ascii="Arial" w:hAnsi="Arial" w:cs="Arial"/>
          <w:szCs w:val="24"/>
        </w:rPr>
        <w:t xml:space="preserve"> Failure to offer a compliant team may lead to the rejection of the quotation.</w:t>
      </w:r>
    </w:p>
    <w:p w14:paraId="22A18176" w14:textId="01336CC0" w:rsidR="000007C3" w:rsidRDefault="000007C3"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Pr</w:t>
      </w:r>
      <w:r w:rsidR="00B3489A" w:rsidRPr="00B9444B">
        <w:rPr>
          <w:rFonts w:ascii="Arial" w:hAnsi="Arial" w:cs="Arial"/>
          <w:szCs w:val="24"/>
        </w:rPr>
        <w:t>ior to the award of any Call Off Agreement</w:t>
      </w:r>
      <w:r w:rsidRPr="00B9444B">
        <w:rPr>
          <w:rFonts w:ascii="Arial" w:hAnsi="Arial" w:cs="Arial"/>
          <w:szCs w:val="24"/>
        </w:rPr>
        <w:t xml:space="preserve"> the Supplier must provide evidence that ins</w:t>
      </w:r>
      <w:r w:rsidR="00B3489A" w:rsidRPr="00B9444B">
        <w:rPr>
          <w:rFonts w:ascii="Arial" w:hAnsi="Arial" w:cs="Arial"/>
          <w:szCs w:val="24"/>
        </w:rPr>
        <w:t xml:space="preserve">urance required by the Call Off Agreement </w:t>
      </w:r>
      <w:r w:rsidRPr="00B9444B">
        <w:rPr>
          <w:rFonts w:ascii="Arial" w:hAnsi="Arial" w:cs="Arial"/>
          <w:szCs w:val="24"/>
        </w:rPr>
        <w:t>is in place.</w:t>
      </w:r>
    </w:p>
    <w:p w14:paraId="2CDFA09F" w14:textId="77777777" w:rsidR="00293258" w:rsidRPr="00B9444B" w:rsidRDefault="00293258" w:rsidP="00207C39">
      <w:pPr>
        <w:pStyle w:val="ListParagraph"/>
        <w:spacing w:before="120" w:after="120" w:line="240" w:lineRule="auto"/>
        <w:ind w:left="360"/>
        <w:contextualSpacing w:val="0"/>
        <w:rPr>
          <w:rFonts w:ascii="Arial" w:hAnsi="Arial" w:cs="Arial"/>
          <w:szCs w:val="24"/>
        </w:rPr>
      </w:pPr>
    </w:p>
    <w:p w14:paraId="1E225F42" w14:textId="73CCB403" w:rsidR="00144667" w:rsidRPr="00B9444B" w:rsidRDefault="00641CBD" w:rsidP="00360356">
      <w:pPr>
        <w:pStyle w:val="Title"/>
        <w:spacing w:before="120" w:after="120"/>
        <w:jc w:val="left"/>
        <w:rPr>
          <w:sz w:val="24"/>
          <w:szCs w:val="28"/>
        </w:rPr>
      </w:pPr>
      <w:bookmarkStart w:id="16" w:name="_Toc8721539"/>
      <w:r w:rsidRPr="00B9444B">
        <w:rPr>
          <w:sz w:val="24"/>
          <w:szCs w:val="28"/>
        </w:rPr>
        <w:t xml:space="preserve">Standstill and </w:t>
      </w:r>
      <w:r w:rsidR="00AD17F1" w:rsidRPr="00B9444B">
        <w:rPr>
          <w:sz w:val="24"/>
          <w:szCs w:val="28"/>
        </w:rPr>
        <w:t>Award</w:t>
      </w:r>
      <w:bookmarkEnd w:id="16"/>
    </w:p>
    <w:p w14:paraId="58080F70" w14:textId="2F7E9722" w:rsidR="00AD17F1" w:rsidRPr="00B9444B" w:rsidRDefault="00AD17F1"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When </w:t>
      </w:r>
      <w:r w:rsidR="00A144EE" w:rsidRPr="00B9444B">
        <w:rPr>
          <w:rFonts w:ascii="Arial" w:hAnsi="Arial" w:cs="Arial"/>
          <w:szCs w:val="24"/>
        </w:rPr>
        <w:t xml:space="preserve">all internal governance </w:t>
      </w:r>
      <w:r w:rsidRPr="00B9444B">
        <w:rPr>
          <w:rFonts w:ascii="Arial" w:hAnsi="Arial" w:cs="Arial"/>
          <w:szCs w:val="24"/>
        </w:rPr>
        <w:t xml:space="preserve">procedures have been </w:t>
      </w:r>
      <w:r w:rsidR="00A144EE" w:rsidRPr="00B9444B">
        <w:rPr>
          <w:rFonts w:ascii="Arial" w:hAnsi="Arial" w:cs="Arial"/>
          <w:szCs w:val="24"/>
        </w:rPr>
        <w:t>completed,</w:t>
      </w:r>
      <w:r w:rsidRPr="00B9444B">
        <w:rPr>
          <w:rFonts w:ascii="Arial" w:hAnsi="Arial" w:cs="Arial"/>
          <w:szCs w:val="24"/>
        </w:rPr>
        <w:t xml:space="preserve"> the Procurement Officer info</w:t>
      </w:r>
      <w:r w:rsidR="00B81005" w:rsidRPr="00B9444B">
        <w:rPr>
          <w:rFonts w:ascii="Arial" w:hAnsi="Arial" w:cs="Arial"/>
          <w:szCs w:val="24"/>
        </w:rPr>
        <w:t xml:space="preserve">rms all Suppliers which </w:t>
      </w:r>
      <w:r w:rsidR="00FE1C59" w:rsidRPr="00B9444B">
        <w:rPr>
          <w:rFonts w:ascii="Arial" w:hAnsi="Arial" w:cs="Arial"/>
          <w:szCs w:val="24"/>
        </w:rPr>
        <w:t>Q</w:t>
      </w:r>
      <w:r w:rsidR="00B81005" w:rsidRPr="00B9444B">
        <w:rPr>
          <w:rFonts w:ascii="Arial" w:hAnsi="Arial" w:cs="Arial"/>
          <w:szCs w:val="24"/>
        </w:rPr>
        <w:t>uotation</w:t>
      </w:r>
      <w:r w:rsidRPr="00B9444B">
        <w:rPr>
          <w:rFonts w:ascii="Arial" w:hAnsi="Arial" w:cs="Arial"/>
          <w:szCs w:val="24"/>
        </w:rPr>
        <w:t xml:space="preserve"> </w:t>
      </w:r>
      <w:r w:rsidR="00FE1C59" w:rsidRPr="00B9444B">
        <w:rPr>
          <w:rFonts w:ascii="Arial" w:hAnsi="Arial" w:cs="Arial"/>
          <w:szCs w:val="24"/>
        </w:rPr>
        <w:t xml:space="preserve">Submission </w:t>
      </w:r>
      <w:r w:rsidRPr="00B9444B">
        <w:rPr>
          <w:rFonts w:ascii="Arial" w:hAnsi="Arial" w:cs="Arial"/>
          <w:szCs w:val="24"/>
        </w:rPr>
        <w:t xml:space="preserve">the </w:t>
      </w:r>
      <w:r w:rsidRPr="00B9444B">
        <w:rPr>
          <w:rFonts w:ascii="Arial" w:hAnsi="Arial" w:cs="Arial"/>
          <w:i/>
          <w:szCs w:val="24"/>
        </w:rPr>
        <w:t>Employer</w:t>
      </w:r>
      <w:r w:rsidRPr="00B9444B">
        <w:rPr>
          <w:rFonts w:ascii="Arial" w:hAnsi="Arial" w:cs="Arial"/>
          <w:szCs w:val="24"/>
        </w:rPr>
        <w:t xml:space="preserve"> proposes to accept </w:t>
      </w:r>
      <w:r w:rsidR="00803994" w:rsidRPr="00B9444B">
        <w:rPr>
          <w:rFonts w:ascii="Arial" w:hAnsi="Arial" w:cs="Arial"/>
          <w:szCs w:val="24"/>
        </w:rPr>
        <w:t>(</w:t>
      </w:r>
      <w:r w:rsidRPr="00B9444B">
        <w:rPr>
          <w:rFonts w:ascii="Arial" w:hAnsi="Arial" w:cs="Arial"/>
          <w:szCs w:val="24"/>
        </w:rPr>
        <w:t>if any</w:t>
      </w:r>
      <w:r w:rsidR="00803994" w:rsidRPr="00B9444B">
        <w:rPr>
          <w:rFonts w:ascii="Arial" w:hAnsi="Arial" w:cs="Arial"/>
          <w:szCs w:val="24"/>
        </w:rPr>
        <w:t>)</w:t>
      </w:r>
      <w:r w:rsidR="00A144EE" w:rsidRPr="00B9444B">
        <w:rPr>
          <w:rFonts w:ascii="Arial" w:hAnsi="Arial" w:cs="Arial"/>
          <w:szCs w:val="24"/>
        </w:rPr>
        <w:t xml:space="preserve">. The Procurement Officer starts </w:t>
      </w:r>
      <w:r w:rsidR="0091048C" w:rsidRPr="00B9444B">
        <w:rPr>
          <w:rFonts w:ascii="Arial" w:hAnsi="Arial" w:cs="Arial"/>
          <w:szCs w:val="24"/>
        </w:rPr>
        <w:t>a ten</w:t>
      </w:r>
      <w:r w:rsidR="00894602" w:rsidRPr="00B9444B">
        <w:rPr>
          <w:rFonts w:ascii="Arial" w:hAnsi="Arial" w:cs="Arial"/>
          <w:szCs w:val="24"/>
        </w:rPr>
        <w:t xml:space="preserve"> calendar</w:t>
      </w:r>
      <w:r w:rsidRPr="00B9444B">
        <w:rPr>
          <w:rFonts w:ascii="Arial" w:hAnsi="Arial" w:cs="Arial"/>
          <w:szCs w:val="24"/>
        </w:rPr>
        <w:t xml:space="preserve"> day standstill period</w:t>
      </w:r>
      <w:r w:rsidR="00A144EE" w:rsidRPr="00B9444B">
        <w:rPr>
          <w:rFonts w:ascii="Arial" w:hAnsi="Arial" w:cs="Arial"/>
          <w:szCs w:val="24"/>
        </w:rPr>
        <w:t xml:space="preserve"> by issuing notifications and assessment feedback reports via the e-sourcing portal</w:t>
      </w:r>
      <w:r w:rsidRPr="00B9444B">
        <w:rPr>
          <w:rFonts w:ascii="Arial" w:hAnsi="Arial" w:cs="Arial"/>
          <w:szCs w:val="24"/>
        </w:rPr>
        <w:t>.</w:t>
      </w:r>
      <w:r w:rsidR="00A144EE" w:rsidRPr="00B9444B">
        <w:rPr>
          <w:rFonts w:ascii="Arial" w:hAnsi="Arial" w:cs="Arial"/>
          <w:szCs w:val="24"/>
        </w:rPr>
        <w:t xml:space="preserve"> Note that these will only be issued in writing and there will be no feedback meetings or phone calls during the standstill period. </w:t>
      </w:r>
    </w:p>
    <w:p w14:paraId="0F7E140E" w14:textId="55F87354" w:rsidR="00AD17F1" w:rsidRPr="00B9444B" w:rsidRDefault="00C259C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To award </w:t>
      </w:r>
      <w:r w:rsidR="00641CBD" w:rsidRPr="00B9444B">
        <w:rPr>
          <w:rFonts w:ascii="Arial" w:hAnsi="Arial" w:cs="Arial"/>
          <w:szCs w:val="24"/>
        </w:rPr>
        <w:t>the</w:t>
      </w:r>
      <w:r w:rsidRPr="00B9444B">
        <w:rPr>
          <w:rFonts w:ascii="Arial" w:hAnsi="Arial" w:cs="Arial"/>
          <w:szCs w:val="24"/>
        </w:rPr>
        <w:t xml:space="preserve"> Call Off Agreement</w:t>
      </w:r>
      <w:r w:rsidR="00641CBD" w:rsidRPr="00B9444B">
        <w:rPr>
          <w:rFonts w:ascii="Arial" w:hAnsi="Arial" w:cs="Arial"/>
          <w:szCs w:val="24"/>
        </w:rPr>
        <w:t>,</w:t>
      </w:r>
      <w:r w:rsidRPr="00B9444B">
        <w:rPr>
          <w:rFonts w:ascii="Arial" w:hAnsi="Arial" w:cs="Arial"/>
          <w:szCs w:val="24"/>
        </w:rPr>
        <w:t xml:space="preserve"> the </w:t>
      </w:r>
      <w:r w:rsidRPr="00B9444B">
        <w:rPr>
          <w:rFonts w:ascii="Arial" w:hAnsi="Arial" w:cs="Arial"/>
          <w:i/>
          <w:szCs w:val="24"/>
        </w:rPr>
        <w:t>Employer</w:t>
      </w:r>
      <w:r w:rsidRPr="00B9444B">
        <w:rPr>
          <w:rFonts w:ascii="Arial" w:hAnsi="Arial" w:cs="Arial"/>
          <w:szCs w:val="24"/>
        </w:rPr>
        <w:t xml:space="preserve"> will</w:t>
      </w:r>
      <w:r w:rsidR="00A144EE" w:rsidRPr="00B9444B">
        <w:rPr>
          <w:rFonts w:ascii="Arial" w:hAnsi="Arial" w:cs="Arial"/>
          <w:szCs w:val="24"/>
        </w:rPr>
        <w:t xml:space="preserve"> initially issue an award letter</w:t>
      </w:r>
      <w:r w:rsidR="00D54391" w:rsidRPr="00B9444B">
        <w:rPr>
          <w:rFonts w:ascii="Arial" w:hAnsi="Arial" w:cs="Arial"/>
          <w:szCs w:val="24"/>
        </w:rPr>
        <w:t xml:space="preserve"> to the successful supplier. Subsequent to that, the Procurement Officer will </w:t>
      </w:r>
      <w:r w:rsidR="00641CBD" w:rsidRPr="00B9444B">
        <w:rPr>
          <w:rFonts w:ascii="Arial" w:hAnsi="Arial" w:cs="Arial"/>
          <w:szCs w:val="24"/>
        </w:rPr>
        <w:t xml:space="preserve">check, </w:t>
      </w:r>
      <w:r w:rsidR="00D54391" w:rsidRPr="00B9444B">
        <w:rPr>
          <w:rFonts w:ascii="Arial" w:hAnsi="Arial" w:cs="Arial"/>
          <w:szCs w:val="24"/>
        </w:rPr>
        <w:t>update and issue</w:t>
      </w:r>
      <w:r w:rsidRPr="00B9444B">
        <w:rPr>
          <w:rFonts w:ascii="Arial" w:hAnsi="Arial" w:cs="Arial"/>
          <w:szCs w:val="24"/>
        </w:rPr>
        <w:t xml:space="preserve"> </w:t>
      </w:r>
      <w:r w:rsidR="00A144EE" w:rsidRPr="00B9444B">
        <w:rPr>
          <w:rFonts w:ascii="Arial" w:hAnsi="Arial" w:cs="Arial"/>
          <w:szCs w:val="24"/>
        </w:rPr>
        <w:t>a finalised version</w:t>
      </w:r>
      <w:r w:rsidR="0091048C" w:rsidRPr="00B9444B">
        <w:rPr>
          <w:rFonts w:ascii="Arial" w:hAnsi="Arial" w:cs="Arial"/>
          <w:szCs w:val="24"/>
        </w:rPr>
        <w:t xml:space="preserve"> of </w:t>
      </w:r>
      <w:r w:rsidR="00641CBD" w:rsidRPr="00B9444B">
        <w:rPr>
          <w:rFonts w:ascii="Arial" w:hAnsi="Arial" w:cs="Arial"/>
          <w:szCs w:val="24"/>
        </w:rPr>
        <w:t xml:space="preserve">Annex A </w:t>
      </w:r>
      <w:r w:rsidR="00527132" w:rsidRPr="00B9444B">
        <w:rPr>
          <w:rFonts w:ascii="Arial" w:hAnsi="Arial" w:cs="Arial"/>
          <w:szCs w:val="24"/>
        </w:rPr>
        <w:t xml:space="preserve">(Form of Agreement) </w:t>
      </w:r>
      <w:r w:rsidR="00641CBD" w:rsidRPr="00B9444B">
        <w:rPr>
          <w:rFonts w:ascii="Arial" w:hAnsi="Arial" w:cs="Arial"/>
          <w:szCs w:val="24"/>
        </w:rPr>
        <w:t xml:space="preserve">of </w:t>
      </w:r>
      <w:r w:rsidR="0091048C" w:rsidRPr="00B9444B">
        <w:rPr>
          <w:rFonts w:ascii="Arial" w:hAnsi="Arial" w:cs="Arial"/>
          <w:szCs w:val="24"/>
        </w:rPr>
        <w:t>the Call Off Agreement</w:t>
      </w:r>
      <w:r w:rsidRPr="00B9444B">
        <w:rPr>
          <w:rFonts w:ascii="Arial" w:hAnsi="Arial" w:cs="Arial"/>
          <w:szCs w:val="24"/>
        </w:rPr>
        <w:t xml:space="preserve"> </w:t>
      </w:r>
      <w:r w:rsidR="00AD17F1" w:rsidRPr="00B9444B">
        <w:rPr>
          <w:rFonts w:ascii="Arial" w:hAnsi="Arial" w:cs="Arial"/>
          <w:szCs w:val="24"/>
        </w:rPr>
        <w:t>to the Supplier</w:t>
      </w:r>
      <w:r w:rsidR="000A57B9" w:rsidRPr="00B9444B">
        <w:rPr>
          <w:rFonts w:ascii="Arial" w:hAnsi="Arial" w:cs="Arial"/>
          <w:szCs w:val="24"/>
        </w:rPr>
        <w:t>,</w:t>
      </w:r>
      <w:r w:rsidR="00AD17F1" w:rsidRPr="00B9444B">
        <w:rPr>
          <w:rFonts w:ascii="Arial" w:hAnsi="Arial" w:cs="Arial"/>
          <w:szCs w:val="24"/>
        </w:rPr>
        <w:t xml:space="preserve"> </w:t>
      </w:r>
      <w:r w:rsidR="000A57B9" w:rsidRPr="00B9444B">
        <w:rPr>
          <w:rFonts w:ascii="Arial" w:hAnsi="Arial" w:cs="Arial"/>
          <w:szCs w:val="24"/>
        </w:rPr>
        <w:t>for signature</w:t>
      </w:r>
      <w:r w:rsidR="00641CBD" w:rsidRPr="00B9444B">
        <w:rPr>
          <w:rFonts w:ascii="Arial" w:hAnsi="Arial" w:cs="Arial"/>
          <w:szCs w:val="24"/>
        </w:rPr>
        <w:t>s</w:t>
      </w:r>
      <w:r w:rsidR="000A57B9" w:rsidRPr="00B9444B">
        <w:rPr>
          <w:rFonts w:ascii="Arial" w:hAnsi="Arial" w:cs="Arial"/>
          <w:szCs w:val="24"/>
        </w:rPr>
        <w:t xml:space="preserve"> and return</w:t>
      </w:r>
      <w:r w:rsidRPr="00B9444B">
        <w:rPr>
          <w:rFonts w:ascii="Arial" w:hAnsi="Arial" w:cs="Arial"/>
          <w:szCs w:val="24"/>
        </w:rPr>
        <w:t>.</w:t>
      </w:r>
      <w:r w:rsidR="00641CBD" w:rsidRPr="00B9444B">
        <w:rPr>
          <w:rFonts w:ascii="Arial" w:hAnsi="Arial" w:cs="Arial"/>
          <w:szCs w:val="24"/>
        </w:rPr>
        <w:t xml:space="preserve"> Note that </w:t>
      </w:r>
      <w:r w:rsidR="00641CBD" w:rsidRPr="00B9444B">
        <w:rPr>
          <w:rFonts w:ascii="Arial" w:hAnsi="Arial" w:cs="Arial"/>
          <w:b/>
          <w:szCs w:val="24"/>
        </w:rPr>
        <w:t>two</w:t>
      </w:r>
      <w:r w:rsidR="00641CBD" w:rsidRPr="00B9444B">
        <w:rPr>
          <w:rFonts w:ascii="Arial" w:hAnsi="Arial" w:cs="Arial"/>
          <w:szCs w:val="24"/>
        </w:rPr>
        <w:t xml:space="preserve"> signed hard copy originals must be returned via post.</w:t>
      </w:r>
    </w:p>
    <w:p w14:paraId="64D1C635" w14:textId="63DB9C1E" w:rsidR="000A57B9" w:rsidRPr="00B9444B" w:rsidRDefault="000A57B9"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Pr="00B9444B">
        <w:rPr>
          <w:rFonts w:ascii="Arial" w:hAnsi="Arial" w:cs="Arial"/>
          <w:i/>
          <w:szCs w:val="24"/>
        </w:rPr>
        <w:t>Employer</w:t>
      </w:r>
      <w:r w:rsidR="00C259C9" w:rsidRPr="00B9444B">
        <w:rPr>
          <w:rFonts w:ascii="Arial" w:hAnsi="Arial" w:cs="Arial"/>
          <w:i/>
          <w:szCs w:val="24"/>
        </w:rPr>
        <w:t xml:space="preserve">, </w:t>
      </w:r>
      <w:r w:rsidR="00C259C9" w:rsidRPr="00B9444B">
        <w:rPr>
          <w:rFonts w:ascii="Arial" w:hAnsi="Arial" w:cs="Arial"/>
          <w:szCs w:val="24"/>
        </w:rPr>
        <w:t>upon receipt,</w:t>
      </w:r>
      <w:r w:rsidR="00C259C9" w:rsidRPr="00B9444B">
        <w:rPr>
          <w:rFonts w:ascii="Arial" w:hAnsi="Arial" w:cs="Arial"/>
          <w:i/>
          <w:szCs w:val="24"/>
        </w:rPr>
        <w:t xml:space="preserve"> </w:t>
      </w:r>
      <w:r w:rsidRPr="00B9444B">
        <w:rPr>
          <w:rFonts w:ascii="Arial" w:hAnsi="Arial" w:cs="Arial"/>
          <w:szCs w:val="24"/>
        </w:rPr>
        <w:t>will then also sign</w:t>
      </w:r>
      <w:r w:rsidR="0091048C" w:rsidRPr="00B9444B">
        <w:rPr>
          <w:rFonts w:ascii="Arial" w:hAnsi="Arial" w:cs="Arial"/>
          <w:szCs w:val="24"/>
        </w:rPr>
        <w:t xml:space="preserve"> </w:t>
      </w:r>
      <w:r w:rsidR="00527132" w:rsidRPr="00B9444B">
        <w:rPr>
          <w:rFonts w:ascii="Arial" w:hAnsi="Arial" w:cs="Arial"/>
          <w:szCs w:val="24"/>
        </w:rPr>
        <w:t xml:space="preserve">and seal </w:t>
      </w:r>
      <w:r w:rsidR="0091048C" w:rsidRPr="00B9444B">
        <w:rPr>
          <w:rFonts w:ascii="Arial" w:hAnsi="Arial" w:cs="Arial"/>
          <w:szCs w:val="24"/>
        </w:rPr>
        <w:t xml:space="preserve">Annex A of the Call Off Agreement </w:t>
      </w:r>
      <w:r w:rsidRPr="00B9444B">
        <w:rPr>
          <w:rFonts w:ascii="Arial" w:hAnsi="Arial" w:cs="Arial"/>
          <w:szCs w:val="24"/>
        </w:rPr>
        <w:t xml:space="preserve">and issue a </w:t>
      </w:r>
      <w:r w:rsidR="00527132" w:rsidRPr="00B9444B">
        <w:rPr>
          <w:rFonts w:ascii="Arial" w:hAnsi="Arial" w:cs="Arial"/>
          <w:szCs w:val="24"/>
        </w:rPr>
        <w:t xml:space="preserve">hard </w:t>
      </w:r>
      <w:r w:rsidRPr="00B9444B">
        <w:rPr>
          <w:rFonts w:ascii="Arial" w:hAnsi="Arial" w:cs="Arial"/>
          <w:szCs w:val="24"/>
        </w:rPr>
        <w:t>copy to the Supplier</w:t>
      </w:r>
      <w:r w:rsidR="00C259C9" w:rsidRPr="00B9444B">
        <w:rPr>
          <w:rFonts w:ascii="Arial" w:hAnsi="Arial" w:cs="Arial"/>
          <w:szCs w:val="24"/>
        </w:rPr>
        <w:t xml:space="preserve">. </w:t>
      </w:r>
    </w:p>
    <w:p w14:paraId="211138E9" w14:textId="59391D27" w:rsidR="00AD17F1" w:rsidRPr="00B9444B" w:rsidRDefault="00D35704"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The </w:t>
      </w:r>
      <w:r w:rsidRPr="00B9444B">
        <w:rPr>
          <w:rFonts w:ascii="Arial" w:hAnsi="Arial" w:cs="Arial"/>
          <w:i/>
          <w:szCs w:val="24"/>
        </w:rPr>
        <w:t>Employer</w:t>
      </w:r>
      <w:r w:rsidR="00D438CB" w:rsidRPr="00B9444B">
        <w:rPr>
          <w:rFonts w:ascii="Arial" w:hAnsi="Arial" w:cs="Arial"/>
          <w:szCs w:val="24"/>
        </w:rPr>
        <w:t xml:space="preserve"> intends to award the Call Off Agreement</w:t>
      </w:r>
      <w:r w:rsidRPr="00B9444B">
        <w:rPr>
          <w:rFonts w:ascii="Arial" w:hAnsi="Arial" w:cs="Arial"/>
          <w:szCs w:val="24"/>
        </w:rPr>
        <w:t xml:space="preserve"> but reserves the right not to </w:t>
      </w:r>
      <w:r w:rsidR="00B81005" w:rsidRPr="00B9444B">
        <w:rPr>
          <w:rFonts w:ascii="Arial" w:hAnsi="Arial" w:cs="Arial"/>
          <w:szCs w:val="24"/>
        </w:rPr>
        <w:t xml:space="preserve">proceed with any of the </w:t>
      </w:r>
      <w:r w:rsidR="00FE1C59" w:rsidRPr="00B9444B">
        <w:rPr>
          <w:rFonts w:ascii="Arial" w:hAnsi="Arial" w:cs="Arial"/>
          <w:szCs w:val="24"/>
        </w:rPr>
        <w:t>Q</w:t>
      </w:r>
      <w:r w:rsidR="00B81005" w:rsidRPr="00B9444B">
        <w:rPr>
          <w:rFonts w:ascii="Arial" w:hAnsi="Arial" w:cs="Arial"/>
          <w:szCs w:val="24"/>
        </w:rPr>
        <w:t>uotation</w:t>
      </w:r>
      <w:r w:rsidR="00FE1C59" w:rsidRPr="00B9444B">
        <w:rPr>
          <w:rFonts w:ascii="Arial" w:hAnsi="Arial" w:cs="Arial"/>
          <w:szCs w:val="24"/>
        </w:rPr>
        <w:t xml:space="preserve"> Submissions </w:t>
      </w:r>
      <w:r w:rsidR="00B81005" w:rsidRPr="00B9444B">
        <w:rPr>
          <w:rFonts w:ascii="Arial" w:hAnsi="Arial" w:cs="Arial"/>
          <w:szCs w:val="24"/>
        </w:rPr>
        <w:t>received</w:t>
      </w:r>
      <w:r w:rsidR="00D438CB" w:rsidRPr="00B9444B">
        <w:rPr>
          <w:rFonts w:ascii="Arial" w:hAnsi="Arial" w:cs="Arial"/>
          <w:szCs w:val="24"/>
        </w:rPr>
        <w:t xml:space="preserve"> in response to this RfQ</w:t>
      </w:r>
      <w:r w:rsidRPr="00B9444B">
        <w:rPr>
          <w:rFonts w:ascii="Arial" w:hAnsi="Arial" w:cs="Arial"/>
          <w:szCs w:val="24"/>
        </w:rPr>
        <w:t>.</w:t>
      </w:r>
    </w:p>
    <w:p w14:paraId="43AEA5FB" w14:textId="4ACE0595" w:rsidR="00B12DAC" w:rsidRPr="00504DDC" w:rsidRDefault="0009207D" w:rsidP="00360356">
      <w:pPr>
        <w:pStyle w:val="ListParagraph"/>
        <w:numPr>
          <w:ilvl w:val="0"/>
          <w:numId w:val="1"/>
        </w:numPr>
        <w:spacing w:before="120" w:after="120" w:line="240" w:lineRule="auto"/>
        <w:contextualSpacing w:val="0"/>
        <w:rPr>
          <w:rFonts w:ascii="Arial" w:hAnsi="Arial" w:cs="Arial"/>
          <w:szCs w:val="24"/>
        </w:rPr>
      </w:pPr>
      <w:r w:rsidRPr="00B9444B">
        <w:rPr>
          <w:rFonts w:ascii="Arial" w:hAnsi="Arial" w:cs="Arial"/>
          <w:szCs w:val="24"/>
        </w:rPr>
        <w:t xml:space="preserve">Details of </w:t>
      </w:r>
      <w:r w:rsidR="0054545C" w:rsidRPr="00B9444B">
        <w:rPr>
          <w:rFonts w:ascii="Arial" w:hAnsi="Arial" w:cs="Arial"/>
          <w:szCs w:val="24"/>
        </w:rPr>
        <w:t xml:space="preserve">awarded </w:t>
      </w:r>
      <w:r w:rsidRPr="00B9444B">
        <w:rPr>
          <w:rFonts w:ascii="Arial" w:hAnsi="Arial" w:cs="Arial"/>
          <w:szCs w:val="24"/>
        </w:rPr>
        <w:t>Call Off Agreement</w:t>
      </w:r>
      <w:r w:rsidR="00D35704" w:rsidRPr="00B9444B">
        <w:rPr>
          <w:rFonts w:ascii="Arial" w:hAnsi="Arial" w:cs="Arial"/>
          <w:szCs w:val="24"/>
        </w:rPr>
        <w:t>s</w:t>
      </w:r>
      <w:r w:rsidRPr="00B9444B">
        <w:rPr>
          <w:rFonts w:ascii="Arial" w:hAnsi="Arial" w:cs="Arial"/>
          <w:szCs w:val="24"/>
        </w:rPr>
        <w:t xml:space="preserve"> over £10k</w:t>
      </w:r>
      <w:r w:rsidR="00D35704" w:rsidRPr="00B9444B">
        <w:rPr>
          <w:rFonts w:ascii="Arial" w:hAnsi="Arial" w:cs="Arial"/>
          <w:szCs w:val="24"/>
        </w:rPr>
        <w:t xml:space="preserve"> will be published on the Contracts Finder</w:t>
      </w:r>
      <w:r w:rsidR="0054545C" w:rsidRPr="00B9444B">
        <w:rPr>
          <w:rFonts w:ascii="Arial" w:hAnsi="Arial" w:cs="Arial"/>
          <w:szCs w:val="24"/>
        </w:rPr>
        <w:t xml:space="preserve"> website</w:t>
      </w:r>
      <w:r w:rsidR="00D35704" w:rsidRPr="00B9444B">
        <w:rPr>
          <w:rFonts w:ascii="Arial" w:hAnsi="Arial" w:cs="Arial"/>
          <w:szCs w:val="24"/>
        </w:rPr>
        <w:t>.</w:t>
      </w:r>
    </w:p>
    <w:p w14:paraId="74BE8A42" w14:textId="74F233DD" w:rsidR="00D35704" w:rsidRPr="00B9444B" w:rsidRDefault="00D35704" w:rsidP="00360356">
      <w:pPr>
        <w:pStyle w:val="Heading1"/>
        <w:spacing w:before="120" w:after="120" w:line="240" w:lineRule="auto"/>
        <w:rPr>
          <w:rFonts w:ascii="Arial" w:hAnsi="Arial" w:cs="Arial"/>
          <w:color w:val="auto"/>
          <w:sz w:val="24"/>
        </w:rPr>
      </w:pPr>
      <w:bookmarkStart w:id="17" w:name="_Annex_A_-"/>
      <w:bookmarkStart w:id="18" w:name="_Toc8721540"/>
      <w:bookmarkEnd w:id="17"/>
      <w:r w:rsidRPr="00B9444B">
        <w:rPr>
          <w:rFonts w:ascii="Arial" w:hAnsi="Arial" w:cs="Arial"/>
          <w:bCs w:val="0"/>
          <w:color w:val="auto"/>
          <w:sz w:val="24"/>
        </w:rPr>
        <w:lastRenderedPageBreak/>
        <w:t xml:space="preserve">Annex </w:t>
      </w:r>
      <w:bookmarkStart w:id="19" w:name="_Toc345071798"/>
      <w:bookmarkStart w:id="20" w:name="_Toc176150998"/>
      <w:bookmarkStart w:id="21" w:name="_Toc51986126"/>
      <w:r w:rsidRPr="00B9444B">
        <w:rPr>
          <w:rFonts w:ascii="Arial" w:hAnsi="Arial" w:cs="Arial"/>
          <w:bCs w:val="0"/>
          <w:color w:val="auto"/>
          <w:sz w:val="24"/>
        </w:rPr>
        <w:t xml:space="preserve">A </w:t>
      </w:r>
      <w:r w:rsidR="004769D4" w:rsidRPr="00B9444B">
        <w:rPr>
          <w:rFonts w:ascii="Arial" w:hAnsi="Arial" w:cs="Arial"/>
          <w:bCs w:val="0"/>
          <w:color w:val="auto"/>
          <w:sz w:val="24"/>
        </w:rPr>
        <w:t>–</w:t>
      </w:r>
      <w:bookmarkEnd w:id="19"/>
      <w:r w:rsidR="00FF5796" w:rsidRPr="00B9444B">
        <w:rPr>
          <w:rFonts w:ascii="Arial" w:hAnsi="Arial" w:cs="Arial"/>
          <w:bCs w:val="0"/>
          <w:color w:val="auto"/>
          <w:sz w:val="24"/>
        </w:rPr>
        <w:t xml:space="preserve"> </w:t>
      </w:r>
      <w:r w:rsidR="00EF4D80" w:rsidRPr="00B9444B">
        <w:rPr>
          <w:rFonts w:ascii="Arial" w:hAnsi="Arial" w:cs="Arial"/>
          <w:color w:val="auto"/>
          <w:sz w:val="24"/>
        </w:rPr>
        <w:t xml:space="preserve">Indicative </w:t>
      </w:r>
      <w:r w:rsidR="00535715" w:rsidRPr="00B9444B">
        <w:rPr>
          <w:rFonts w:ascii="Arial" w:hAnsi="Arial" w:cs="Arial"/>
          <w:color w:val="auto"/>
          <w:sz w:val="24"/>
        </w:rPr>
        <w:t>p</w:t>
      </w:r>
      <w:r w:rsidRPr="00B9444B">
        <w:rPr>
          <w:rFonts w:ascii="Arial" w:hAnsi="Arial" w:cs="Arial"/>
          <w:bCs w:val="0"/>
          <w:color w:val="auto"/>
          <w:sz w:val="24"/>
        </w:rPr>
        <w:t>rogramme</w:t>
      </w:r>
      <w:bookmarkEnd w:id="18"/>
      <w:bookmarkEnd w:id="20"/>
      <w:bookmarkEnd w:id="21"/>
    </w:p>
    <w:p w14:paraId="2DF69098" w14:textId="77777777" w:rsidR="00293258" w:rsidRDefault="00293258" w:rsidP="00360356">
      <w:pPr>
        <w:spacing w:before="120" w:after="120" w:line="240" w:lineRule="auto"/>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81"/>
        <w:gridCol w:w="4393"/>
        <w:gridCol w:w="2996"/>
        <w:gridCol w:w="846"/>
      </w:tblGrid>
      <w:tr w:rsidR="00293258" w:rsidRPr="005D2B47" w14:paraId="2B420139" w14:textId="77777777" w:rsidTr="00293258">
        <w:tc>
          <w:tcPr>
            <w:tcW w:w="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A1D8C" w14:textId="77777777" w:rsidR="00293258" w:rsidRPr="005D2B47" w:rsidRDefault="00293258" w:rsidP="00B67068">
            <w:pPr>
              <w:pStyle w:val="EndnoteText"/>
              <w:widowControl/>
              <w:spacing w:before="60" w:after="60"/>
              <w:jc w:val="both"/>
              <w:rPr>
                <w:rFonts w:cs="Arial"/>
                <w:b/>
                <w:bCs/>
                <w:szCs w:val="24"/>
              </w:rPr>
            </w:pPr>
            <w:r w:rsidRPr="005D2B47">
              <w:rPr>
                <w:rFonts w:cs="Arial"/>
                <w:b/>
                <w:bCs/>
                <w:szCs w:val="24"/>
              </w:rPr>
              <w:t>Item</w:t>
            </w:r>
          </w:p>
        </w:tc>
        <w:tc>
          <w:tcPr>
            <w:tcW w:w="4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FC6111" w14:textId="77777777" w:rsidR="00293258" w:rsidRPr="005D2B47" w:rsidRDefault="00293258" w:rsidP="00B67068">
            <w:pPr>
              <w:pStyle w:val="EndnoteText"/>
              <w:widowControl/>
              <w:spacing w:before="60" w:after="60"/>
              <w:jc w:val="both"/>
              <w:rPr>
                <w:rFonts w:cs="Arial"/>
                <w:b/>
                <w:bCs/>
                <w:szCs w:val="24"/>
              </w:rPr>
            </w:pPr>
            <w:r w:rsidRPr="005D2B47">
              <w:rPr>
                <w:rFonts w:cs="Arial"/>
                <w:b/>
                <w:bCs/>
                <w:szCs w:val="24"/>
              </w:rPr>
              <w:t>Activity</w:t>
            </w:r>
          </w:p>
        </w:tc>
        <w:tc>
          <w:tcPr>
            <w:tcW w:w="2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4C7E1" w14:textId="77777777" w:rsidR="00293258" w:rsidRPr="005D2B47" w:rsidRDefault="00293258" w:rsidP="00B67068">
            <w:pPr>
              <w:pStyle w:val="EndnoteText"/>
              <w:widowControl/>
              <w:spacing w:before="60" w:after="60"/>
              <w:jc w:val="both"/>
              <w:rPr>
                <w:rFonts w:cs="Arial"/>
                <w:b/>
                <w:bCs/>
                <w:szCs w:val="24"/>
              </w:rPr>
            </w:pPr>
            <w:r w:rsidRPr="005D2B47">
              <w:rPr>
                <w:rFonts w:cs="Arial"/>
                <w:b/>
                <w:bCs/>
                <w:szCs w:val="24"/>
              </w:rPr>
              <w:t>Date</w:t>
            </w:r>
          </w:p>
        </w:tc>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4E27F" w14:textId="77777777" w:rsidR="00293258" w:rsidRPr="005D2B47" w:rsidRDefault="00293258" w:rsidP="00B67068">
            <w:pPr>
              <w:pStyle w:val="EndnoteText"/>
              <w:widowControl/>
              <w:spacing w:before="60" w:after="60"/>
              <w:jc w:val="both"/>
              <w:rPr>
                <w:rFonts w:cs="Arial"/>
                <w:b/>
                <w:bCs/>
                <w:szCs w:val="24"/>
              </w:rPr>
            </w:pPr>
            <w:r w:rsidRPr="005D2B47">
              <w:rPr>
                <w:rFonts w:cs="Arial"/>
                <w:b/>
                <w:bCs/>
                <w:szCs w:val="24"/>
              </w:rPr>
              <w:t>Week</w:t>
            </w:r>
          </w:p>
        </w:tc>
      </w:tr>
      <w:tr w:rsidR="00293258" w:rsidRPr="005D2B47" w14:paraId="68601EE6"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1E35AE71" w14:textId="77777777" w:rsidR="00293258" w:rsidRPr="005D2B47" w:rsidRDefault="00293258" w:rsidP="00B67068">
            <w:pPr>
              <w:pStyle w:val="EndnoteText"/>
              <w:widowControl/>
              <w:spacing w:before="60" w:after="60"/>
              <w:rPr>
                <w:rFonts w:cs="Arial"/>
                <w:szCs w:val="24"/>
              </w:rPr>
            </w:pPr>
            <w:r w:rsidRPr="005D2B47">
              <w:rPr>
                <w:rFonts w:cs="Arial"/>
                <w:szCs w:val="24"/>
              </w:rPr>
              <w:t>1</w:t>
            </w:r>
          </w:p>
        </w:tc>
        <w:tc>
          <w:tcPr>
            <w:tcW w:w="4393" w:type="dxa"/>
            <w:tcBorders>
              <w:top w:val="single" w:sz="4" w:space="0" w:color="auto"/>
              <w:left w:val="single" w:sz="4" w:space="0" w:color="auto"/>
              <w:bottom w:val="single" w:sz="4" w:space="0" w:color="auto"/>
              <w:right w:val="single" w:sz="4" w:space="0" w:color="auto"/>
            </w:tcBorders>
          </w:tcPr>
          <w:p w14:paraId="0C71EA83" w14:textId="77777777" w:rsidR="00293258" w:rsidRPr="005D2B47" w:rsidRDefault="00293258" w:rsidP="00B67068">
            <w:pPr>
              <w:pStyle w:val="EndnoteText"/>
              <w:widowControl/>
              <w:spacing w:before="60" w:after="60"/>
              <w:rPr>
                <w:rFonts w:cs="Arial"/>
                <w:szCs w:val="24"/>
              </w:rPr>
            </w:pPr>
            <w:r w:rsidRPr="005D2B47">
              <w:rPr>
                <w:rFonts w:cs="Arial"/>
                <w:szCs w:val="24"/>
              </w:rPr>
              <w:t>Issue RfQ documents</w:t>
            </w:r>
          </w:p>
        </w:tc>
        <w:tc>
          <w:tcPr>
            <w:tcW w:w="2996" w:type="dxa"/>
            <w:tcBorders>
              <w:top w:val="single" w:sz="4" w:space="0" w:color="auto"/>
              <w:left w:val="single" w:sz="4" w:space="0" w:color="auto"/>
              <w:bottom w:val="single" w:sz="4" w:space="0" w:color="auto"/>
              <w:right w:val="single" w:sz="4" w:space="0" w:color="auto"/>
            </w:tcBorders>
            <w:vAlign w:val="center"/>
          </w:tcPr>
          <w:p w14:paraId="093E65AE"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39CF7FA1" w14:textId="77777777" w:rsidR="00293258" w:rsidRPr="005D2B47" w:rsidRDefault="00293258" w:rsidP="00B67068">
            <w:pPr>
              <w:pStyle w:val="EndnoteText"/>
              <w:widowControl/>
              <w:spacing w:before="60" w:after="60"/>
              <w:jc w:val="both"/>
              <w:rPr>
                <w:rFonts w:cs="Arial"/>
                <w:szCs w:val="24"/>
              </w:rPr>
            </w:pPr>
            <w:r w:rsidRPr="005D2B47">
              <w:rPr>
                <w:rFonts w:cs="Arial"/>
                <w:szCs w:val="24"/>
              </w:rPr>
              <w:t>0</w:t>
            </w:r>
          </w:p>
        </w:tc>
      </w:tr>
      <w:tr w:rsidR="00293258" w:rsidRPr="005D2B47" w14:paraId="475C48CE"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4A8E4E79" w14:textId="77777777" w:rsidR="00293258" w:rsidRPr="005D2B47" w:rsidRDefault="00293258" w:rsidP="00B67068">
            <w:pPr>
              <w:pStyle w:val="EndnoteText"/>
              <w:widowControl/>
              <w:spacing w:before="60" w:after="60"/>
              <w:rPr>
                <w:rFonts w:cs="Arial"/>
                <w:szCs w:val="24"/>
              </w:rPr>
            </w:pPr>
            <w:r w:rsidRPr="005D2B47">
              <w:rPr>
                <w:rFonts w:cs="Arial"/>
                <w:szCs w:val="24"/>
              </w:rPr>
              <w:t>2</w:t>
            </w:r>
          </w:p>
        </w:tc>
        <w:tc>
          <w:tcPr>
            <w:tcW w:w="4393" w:type="dxa"/>
            <w:tcBorders>
              <w:top w:val="single" w:sz="4" w:space="0" w:color="auto"/>
              <w:left w:val="single" w:sz="4" w:space="0" w:color="auto"/>
              <w:bottom w:val="single" w:sz="4" w:space="0" w:color="auto"/>
              <w:right w:val="single" w:sz="4" w:space="0" w:color="auto"/>
            </w:tcBorders>
          </w:tcPr>
          <w:p w14:paraId="50654788" w14:textId="77777777" w:rsidR="00293258" w:rsidRPr="005D2B47" w:rsidRDefault="00293258" w:rsidP="00B67068">
            <w:pPr>
              <w:pStyle w:val="EndnoteText"/>
              <w:widowControl/>
              <w:spacing w:before="60" w:after="60"/>
              <w:rPr>
                <w:rFonts w:cs="Arial"/>
                <w:szCs w:val="24"/>
              </w:rPr>
            </w:pPr>
            <w:r w:rsidRPr="005D2B47">
              <w:rPr>
                <w:rFonts w:cs="Arial"/>
                <w:szCs w:val="24"/>
              </w:rPr>
              <w:t xml:space="preserve">Last Date for Supplier queries </w:t>
            </w:r>
          </w:p>
        </w:tc>
        <w:tc>
          <w:tcPr>
            <w:tcW w:w="2996" w:type="dxa"/>
            <w:tcBorders>
              <w:top w:val="single" w:sz="4" w:space="0" w:color="auto"/>
              <w:left w:val="single" w:sz="4" w:space="0" w:color="auto"/>
              <w:bottom w:val="single" w:sz="4" w:space="0" w:color="auto"/>
              <w:right w:val="single" w:sz="4" w:space="0" w:color="auto"/>
            </w:tcBorders>
            <w:vAlign w:val="center"/>
          </w:tcPr>
          <w:p w14:paraId="5876027F"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424AB706"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3</w:t>
            </w:r>
          </w:p>
        </w:tc>
      </w:tr>
      <w:tr w:rsidR="00293258" w:rsidRPr="005D2B47" w14:paraId="14FC5B6C" w14:textId="77777777" w:rsidTr="00293258">
        <w:trPr>
          <w:trHeight w:val="211"/>
        </w:trPr>
        <w:tc>
          <w:tcPr>
            <w:tcW w:w="781" w:type="dxa"/>
            <w:tcBorders>
              <w:top w:val="single" w:sz="4" w:space="0" w:color="auto"/>
              <w:left w:val="single" w:sz="4" w:space="0" w:color="auto"/>
              <w:bottom w:val="single" w:sz="4" w:space="0" w:color="auto"/>
              <w:right w:val="single" w:sz="4" w:space="0" w:color="auto"/>
            </w:tcBorders>
            <w:vAlign w:val="center"/>
          </w:tcPr>
          <w:p w14:paraId="3A61E8B1" w14:textId="77777777" w:rsidR="00293258" w:rsidRPr="005D2B47" w:rsidRDefault="00293258" w:rsidP="00B67068">
            <w:pPr>
              <w:pStyle w:val="EndnoteText"/>
              <w:widowControl/>
              <w:spacing w:before="60" w:after="60"/>
              <w:rPr>
                <w:rFonts w:cs="Arial"/>
                <w:szCs w:val="24"/>
              </w:rPr>
            </w:pPr>
            <w:r w:rsidRPr="005D2B47">
              <w:rPr>
                <w:rFonts w:cs="Arial"/>
                <w:szCs w:val="24"/>
              </w:rPr>
              <w:t>3</w:t>
            </w:r>
          </w:p>
        </w:tc>
        <w:tc>
          <w:tcPr>
            <w:tcW w:w="4393" w:type="dxa"/>
            <w:tcBorders>
              <w:top w:val="single" w:sz="4" w:space="0" w:color="auto"/>
              <w:left w:val="single" w:sz="4" w:space="0" w:color="auto"/>
              <w:bottom w:val="single" w:sz="4" w:space="0" w:color="auto"/>
              <w:right w:val="single" w:sz="4" w:space="0" w:color="auto"/>
            </w:tcBorders>
          </w:tcPr>
          <w:p w14:paraId="5928B0AE" w14:textId="77777777" w:rsidR="00293258" w:rsidRPr="005D2B47" w:rsidRDefault="00293258" w:rsidP="00B67068">
            <w:pPr>
              <w:pStyle w:val="EndnoteText"/>
              <w:widowControl/>
              <w:spacing w:before="60" w:after="60"/>
              <w:rPr>
                <w:rFonts w:cs="Arial"/>
                <w:szCs w:val="24"/>
              </w:rPr>
            </w:pPr>
            <w:r w:rsidRPr="005D2B47">
              <w:rPr>
                <w:rFonts w:cs="Arial"/>
                <w:szCs w:val="24"/>
              </w:rPr>
              <w:t xml:space="preserve">Quotation Submission Return </w:t>
            </w:r>
          </w:p>
        </w:tc>
        <w:tc>
          <w:tcPr>
            <w:tcW w:w="2996" w:type="dxa"/>
            <w:tcBorders>
              <w:top w:val="single" w:sz="4" w:space="0" w:color="auto"/>
              <w:left w:val="single" w:sz="4" w:space="0" w:color="auto"/>
              <w:bottom w:val="single" w:sz="4" w:space="0" w:color="auto"/>
              <w:right w:val="single" w:sz="4" w:space="0" w:color="auto"/>
            </w:tcBorders>
            <w:vAlign w:val="center"/>
          </w:tcPr>
          <w:p w14:paraId="090EF003"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1D1A4CAD"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5</w:t>
            </w:r>
          </w:p>
        </w:tc>
      </w:tr>
      <w:tr w:rsidR="00293258" w:rsidRPr="005D2B47" w14:paraId="786017E3"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304BF828" w14:textId="77777777" w:rsidR="00293258" w:rsidRPr="005D2B47" w:rsidRDefault="00293258" w:rsidP="00B67068">
            <w:pPr>
              <w:pStyle w:val="EndnoteText"/>
              <w:widowControl/>
              <w:spacing w:before="60" w:after="60"/>
              <w:rPr>
                <w:rFonts w:cs="Arial"/>
                <w:szCs w:val="24"/>
              </w:rPr>
            </w:pPr>
            <w:r w:rsidRPr="005D2B47">
              <w:rPr>
                <w:rFonts w:cs="Arial"/>
                <w:szCs w:val="24"/>
              </w:rPr>
              <w:t>4</w:t>
            </w:r>
          </w:p>
        </w:tc>
        <w:tc>
          <w:tcPr>
            <w:tcW w:w="4393" w:type="dxa"/>
            <w:tcBorders>
              <w:top w:val="single" w:sz="4" w:space="0" w:color="auto"/>
              <w:left w:val="single" w:sz="4" w:space="0" w:color="auto"/>
              <w:bottom w:val="single" w:sz="4" w:space="0" w:color="auto"/>
              <w:right w:val="single" w:sz="4" w:space="0" w:color="auto"/>
            </w:tcBorders>
          </w:tcPr>
          <w:p w14:paraId="6D7BD9AA" w14:textId="77777777" w:rsidR="00293258" w:rsidRPr="005D2B47" w:rsidRDefault="00293258" w:rsidP="00B67068">
            <w:pPr>
              <w:pStyle w:val="EndnoteText"/>
              <w:widowControl/>
              <w:spacing w:before="60" w:after="60"/>
              <w:rPr>
                <w:rFonts w:cs="Arial"/>
                <w:szCs w:val="24"/>
              </w:rPr>
            </w:pPr>
            <w:r w:rsidRPr="005D2B47">
              <w:rPr>
                <w:rFonts w:cs="Arial"/>
              </w:rPr>
              <w:t>Marking of the Quality Submission</w:t>
            </w:r>
          </w:p>
        </w:tc>
        <w:tc>
          <w:tcPr>
            <w:tcW w:w="2996" w:type="dxa"/>
            <w:tcBorders>
              <w:top w:val="single" w:sz="4" w:space="0" w:color="auto"/>
              <w:left w:val="single" w:sz="4" w:space="0" w:color="auto"/>
              <w:bottom w:val="single" w:sz="4" w:space="0" w:color="auto"/>
              <w:right w:val="single" w:sz="4" w:space="0" w:color="auto"/>
            </w:tcBorders>
            <w:vAlign w:val="center"/>
          </w:tcPr>
          <w:p w14:paraId="435A455F"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792415AA"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5-7</w:t>
            </w:r>
          </w:p>
        </w:tc>
      </w:tr>
      <w:tr w:rsidR="00293258" w:rsidRPr="005D2B47" w14:paraId="2382DA87"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1981467E" w14:textId="77777777" w:rsidR="00293258" w:rsidRPr="005D2B47" w:rsidRDefault="00293258" w:rsidP="00B67068">
            <w:pPr>
              <w:pStyle w:val="EndnoteText"/>
              <w:widowControl/>
              <w:spacing w:before="60" w:after="60"/>
              <w:rPr>
                <w:rFonts w:cs="Arial"/>
                <w:szCs w:val="24"/>
              </w:rPr>
            </w:pPr>
            <w:r w:rsidRPr="005D2B47">
              <w:rPr>
                <w:rFonts w:cs="Arial"/>
                <w:szCs w:val="24"/>
              </w:rPr>
              <w:t>5</w:t>
            </w:r>
          </w:p>
        </w:tc>
        <w:tc>
          <w:tcPr>
            <w:tcW w:w="4393" w:type="dxa"/>
            <w:tcBorders>
              <w:top w:val="single" w:sz="4" w:space="0" w:color="auto"/>
              <w:left w:val="single" w:sz="4" w:space="0" w:color="auto"/>
              <w:bottom w:val="single" w:sz="4" w:space="0" w:color="auto"/>
              <w:right w:val="single" w:sz="4" w:space="0" w:color="auto"/>
            </w:tcBorders>
          </w:tcPr>
          <w:p w14:paraId="0F7A2053" w14:textId="77777777" w:rsidR="00293258" w:rsidRPr="005D2B47" w:rsidRDefault="00293258" w:rsidP="00B67068">
            <w:pPr>
              <w:pStyle w:val="EndnoteText"/>
              <w:widowControl/>
              <w:spacing w:before="60" w:after="60"/>
              <w:rPr>
                <w:rFonts w:cs="Arial"/>
                <w:color w:val="FF0000"/>
                <w:szCs w:val="24"/>
              </w:rPr>
            </w:pPr>
            <w:r w:rsidRPr="005D2B47">
              <w:rPr>
                <w:rFonts w:cs="Arial"/>
                <w:szCs w:val="24"/>
              </w:rPr>
              <w:t>Financial Scoring</w:t>
            </w:r>
          </w:p>
        </w:tc>
        <w:tc>
          <w:tcPr>
            <w:tcW w:w="2996" w:type="dxa"/>
            <w:tcBorders>
              <w:top w:val="single" w:sz="4" w:space="0" w:color="auto"/>
              <w:left w:val="single" w:sz="4" w:space="0" w:color="auto"/>
              <w:bottom w:val="single" w:sz="4" w:space="0" w:color="auto"/>
              <w:right w:val="single" w:sz="4" w:space="0" w:color="auto"/>
            </w:tcBorders>
            <w:vAlign w:val="center"/>
          </w:tcPr>
          <w:p w14:paraId="5B36CDBE"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607FD7B3"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7</w:t>
            </w:r>
          </w:p>
        </w:tc>
      </w:tr>
      <w:tr w:rsidR="00293258" w:rsidRPr="005D2B47" w14:paraId="4720CCE2"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6E06211E" w14:textId="77777777" w:rsidR="00293258" w:rsidRPr="005D2B47" w:rsidRDefault="00293258" w:rsidP="00B67068">
            <w:pPr>
              <w:pStyle w:val="EndnoteText"/>
              <w:widowControl/>
              <w:spacing w:before="60" w:after="60"/>
              <w:rPr>
                <w:rFonts w:cs="Arial"/>
                <w:szCs w:val="24"/>
              </w:rPr>
            </w:pPr>
            <w:r w:rsidRPr="005D2B47">
              <w:rPr>
                <w:rFonts w:cs="Arial"/>
                <w:szCs w:val="24"/>
              </w:rPr>
              <w:t>6</w:t>
            </w:r>
          </w:p>
        </w:tc>
        <w:tc>
          <w:tcPr>
            <w:tcW w:w="4393" w:type="dxa"/>
            <w:tcBorders>
              <w:top w:val="single" w:sz="4" w:space="0" w:color="auto"/>
              <w:left w:val="single" w:sz="4" w:space="0" w:color="auto"/>
              <w:bottom w:val="single" w:sz="4" w:space="0" w:color="auto"/>
              <w:right w:val="single" w:sz="4" w:space="0" w:color="auto"/>
            </w:tcBorders>
          </w:tcPr>
          <w:p w14:paraId="7C315EF3" w14:textId="77777777" w:rsidR="00293258" w:rsidRPr="005D2B47" w:rsidRDefault="00293258" w:rsidP="00B67068">
            <w:pPr>
              <w:pStyle w:val="EndnoteText"/>
              <w:widowControl/>
              <w:spacing w:before="60" w:after="60"/>
              <w:rPr>
                <w:rFonts w:cs="Arial"/>
                <w:szCs w:val="24"/>
              </w:rPr>
            </w:pPr>
            <w:r w:rsidRPr="005D2B47">
              <w:rPr>
                <w:rFonts w:cs="Arial"/>
                <w:szCs w:val="24"/>
              </w:rPr>
              <w:t xml:space="preserve">Supplier with the </w:t>
            </w:r>
            <w:bookmarkStart w:id="22" w:name="_Hlk7440920"/>
            <w:r w:rsidRPr="005D2B47">
              <w:rPr>
                <w:rFonts w:cs="Arial"/>
                <w:szCs w:val="24"/>
              </w:rPr>
              <w:t>highest score identified</w:t>
            </w:r>
            <w:bookmarkEnd w:id="22"/>
          </w:p>
        </w:tc>
        <w:tc>
          <w:tcPr>
            <w:tcW w:w="2996" w:type="dxa"/>
            <w:tcBorders>
              <w:top w:val="single" w:sz="4" w:space="0" w:color="auto"/>
              <w:left w:val="single" w:sz="4" w:space="0" w:color="auto"/>
              <w:bottom w:val="single" w:sz="4" w:space="0" w:color="auto"/>
              <w:right w:val="single" w:sz="4" w:space="0" w:color="auto"/>
            </w:tcBorders>
            <w:vAlign w:val="center"/>
          </w:tcPr>
          <w:p w14:paraId="0D149594"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69BB07A2"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7</w:t>
            </w:r>
          </w:p>
        </w:tc>
      </w:tr>
      <w:tr w:rsidR="00293258" w:rsidRPr="005D2B47" w14:paraId="20F4AB6C"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5060DDAE" w14:textId="77777777" w:rsidR="00293258" w:rsidRPr="005D2B47" w:rsidRDefault="00293258" w:rsidP="00B67068">
            <w:pPr>
              <w:pStyle w:val="EndnoteText"/>
              <w:widowControl/>
              <w:spacing w:before="60" w:after="60"/>
              <w:rPr>
                <w:rFonts w:cs="Arial"/>
                <w:szCs w:val="24"/>
              </w:rPr>
            </w:pPr>
            <w:r w:rsidRPr="005D2B47">
              <w:rPr>
                <w:rFonts w:cs="Arial"/>
                <w:szCs w:val="24"/>
              </w:rPr>
              <w:t>7</w:t>
            </w:r>
          </w:p>
        </w:tc>
        <w:tc>
          <w:tcPr>
            <w:tcW w:w="4393" w:type="dxa"/>
            <w:tcBorders>
              <w:top w:val="single" w:sz="4" w:space="0" w:color="auto"/>
              <w:left w:val="single" w:sz="4" w:space="0" w:color="auto"/>
              <w:bottom w:val="single" w:sz="4" w:space="0" w:color="auto"/>
              <w:right w:val="single" w:sz="4" w:space="0" w:color="auto"/>
            </w:tcBorders>
          </w:tcPr>
          <w:p w14:paraId="2F254569" w14:textId="77777777" w:rsidR="00293258" w:rsidRPr="005D2B47" w:rsidRDefault="00293258" w:rsidP="00B67068">
            <w:pPr>
              <w:pStyle w:val="EndnoteText"/>
              <w:widowControl/>
              <w:spacing w:before="60" w:after="60"/>
              <w:rPr>
                <w:rFonts w:cs="Arial"/>
                <w:szCs w:val="24"/>
              </w:rPr>
            </w:pPr>
            <w:r w:rsidRPr="005D2B47">
              <w:rPr>
                <w:rFonts w:cs="Arial"/>
                <w:szCs w:val="24"/>
              </w:rPr>
              <w:t>Highest scoring supplier validation*</w:t>
            </w:r>
          </w:p>
        </w:tc>
        <w:tc>
          <w:tcPr>
            <w:tcW w:w="2996" w:type="dxa"/>
            <w:tcBorders>
              <w:top w:val="single" w:sz="4" w:space="0" w:color="auto"/>
              <w:left w:val="single" w:sz="4" w:space="0" w:color="auto"/>
              <w:bottom w:val="single" w:sz="4" w:space="0" w:color="auto"/>
              <w:right w:val="single" w:sz="4" w:space="0" w:color="auto"/>
            </w:tcBorders>
            <w:vAlign w:val="center"/>
          </w:tcPr>
          <w:p w14:paraId="43E4A7E2"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360961AB"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7-</w:t>
            </w:r>
            <w:r>
              <w:rPr>
                <w:rFonts w:cs="Arial"/>
                <w:i/>
                <w:szCs w:val="24"/>
              </w:rPr>
              <w:t>9</w:t>
            </w:r>
          </w:p>
        </w:tc>
      </w:tr>
      <w:tr w:rsidR="00293258" w:rsidRPr="005D2B47" w14:paraId="59F5BF28"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656120F4" w14:textId="77777777" w:rsidR="00293258" w:rsidRPr="005D2B47" w:rsidRDefault="00293258" w:rsidP="00B67068">
            <w:pPr>
              <w:pStyle w:val="EndnoteText"/>
              <w:widowControl/>
              <w:spacing w:before="60" w:after="60"/>
              <w:rPr>
                <w:rFonts w:cs="Arial"/>
                <w:szCs w:val="24"/>
              </w:rPr>
            </w:pPr>
            <w:r w:rsidRPr="005D2B47">
              <w:rPr>
                <w:rFonts w:cs="Arial"/>
                <w:szCs w:val="24"/>
              </w:rPr>
              <w:t>8</w:t>
            </w:r>
          </w:p>
        </w:tc>
        <w:tc>
          <w:tcPr>
            <w:tcW w:w="4393" w:type="dxa"/>
            <w:tcBorders>
              <w:top w:val="single" w:sz="4" w:space="0" w:color="auto"/>
              <w:left w:val="single" w:sz="4" w:space="0" w:color="auto"/>
              <w:bottom w:val="single" w:sz="4" w:space="0" w:color="auto"/>
              <w:right w:val="single" w:sz="4" w:space="0" w:color="auto"/>
            </w:tcBorders>
          </w:tcPr>
          <w:p w14:paraId="5A3A1EDC" w14:textId="77777777" w:rsidR="00293258" w:rsidRPr="005D2B47" w:rsidRDefault="00293258" w:rsidP="00B67068">
            <w:pPr>
              <w:pStyle w:val="EndnoteText"/>
              <w:widowControl/>
              <w:spacing w:before="60" w:after="60"/>
              <w:rPr>
                <w:rFonts w:cs="Arial"/>
                <w:szCs w:val="24"/>
              </w:rPr>
            </w:pPr>
            <w:r w:rsidRPr="005D2B47">
              <w:rPr>
                <w:rFonts w:cs="Arial"/>
                <w:szCs w:val="24"/>
              </w:rPr>
              <w:t>Standstill period (Including written feedback)</w:t>
            </w:r>
          </w:p>
        </w:tc>
        <w:tc>
          <w:tcPr>
            <w:tcW w:w="2996" w:type="dxa"/>
            <w:tcBorders>
              <w:top w:val="single" w:sz="4" w:space="0" w:color="auto"/>
              <w:left w:val="single" w:sz="4" w:space="0" w:color="auto"/>
              <w:bottom w:val="single" w:sz="4" w:space="0" w:color="auto"/>
              <w:right w:val="single" w:sz="4" w:space="0" w:color="auto"/>
            </w:tcBorders>
            <w:vAlign w:val="center"/>
          </w:tcPr>
          <w:p w14:paraId="02BEBF2F"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6AB918B5" w14:textId="77777777" w:rsidR="00293258" w:rsidRPr="005D2B47" w:rsidRDefault="00293258" w:rsidP="00B67068">
            <w:pPr>
              <w:pStyle w:val="EndnoteText"/>
              <w:widowControl/>
              <w:spacing w:before="60" w:after="60"/>
              <w:jc w:val="both"/>
              <w:rPr>
                <w:rFonts w:cs="Arial"/>
                <w:i/>
                <w:szCs w:val="24"/>
              </w:rPr>
            </w:pPr>
            <w:r>
              <w:rPr>
                <w:rFonts w:cs="Arial"/>
                <w:i/>
                <w:szCs w:val="24"/>
              </w:rPr>
              <w:t>9-10</w:t>
            </w:r>
          </w:p>
        </w:tc>
      </w:tr>
      <w:tr w:rsidR="00293258" w:rsidRPr="005D2B47" w14:paraId="04BC9313" w14:textId="77777777" w:rsidTr="00293258">
        <w:tc>
          <w:tcPr>
            <w:tcW w:w="781" w:type="dxa"/>
            <w:tcBorders>
              <w:top w:val="single" w:sz="4" w:space="0" w:color="auto"/>
              <w:left w:val="single" w:sz="4" w:space="0" w:color="auto"/>
              <w:bottom w:val="single" w:sz="4" w:space="0" w:color="auto"/>
              <w:right w:val="single" w:sz="4" w:space="0" w:color="auto"/>
            </w:tcBorders>
            <w:vAlign w:val="center"/>
          </w:tcPr>
          <w:p w14:paraId="43B3457C" w14:textId="77777777" w:rsidR="00293258" w:rsidRPr="005D2B47" w:rsidRDefault="00293258" w:rsidP="00B67068">
            <w:pPr>
              <w:pStyle w:val="EndnoteText"/>
              <w:widowControl/>
              <w:spacing w:before="60" w:after="60"/>
              <w:rPr>
                <w:rFonts w:cs="Arial"/>
                <w:szCs w:val="24"/>
              </w:rPr>
            </w:pPr>
            <w:r w:rsidRPr="005D2B47">
              <w:rPr>
                <w:rFonts w:cs="Arial"/>
                <w:szCs w:val="24"/>
              </w:rPr>
              <w:t>9</w:t>
            </w:r>
          </w:p>
        </w:tc>
        <w:tc>
          <w:tcPr>
            <w:tcW w:w="4393" w:type="dxa"/>
            <w:tcBorders>
              <w:top w:val="single" w:sz="4" w:space="0" w:color="auto"/>
              <w:left w:val="single" w:sz="4" w:space="0" w:color="auto"/>
              <w:bottom w:val="single" w:sz="4" w:space="0" w:color="auto"/>
              <w:right w:val="single" w:sz="4" w:space="0" w:color="auto"/>
            </w:tcBorders>
          </w:tcPr>
          <w:p w14:paraId="4F7D8BB9" w14:textId="77777777" w:rsidR="00293258" w:rsidRPr="005D2B47" w:rsidRDefault="00293258" w:rsidP="00B67068">
            <w:pPr>
              <w:pStyle w:val="EndnoteText"/>
              <w:widowControl/>
              <w:spacing w:before="60" w:after="60"/>
              <w:rPr>
                <w:rFonts w:cs="Arial"/>
                <w:szCs w:val="24"/>
              </w:rPr>
            </w:pPr>
            <w:r w:rsidRPr="005D2B47">
              <w:rPr>
                <w:rFonts w:cs="Arial"/>
                <w:szCs w:val="24"/>
              </w:rPr>
              <w:t>Award Call Off Agreement</w:t>
            </w:r>
          </w:p>
        </w:tc>
        <w:tc>
          <w:tcPr>
            <w:tcW w:w="2996" w:type="dxa"/>
            <w:tcBorders>
              <w:top w:val="single" w:sz="4" w:space="0" w:color="auto"/>
              <w:left w:val="single" w:sz="4" w:space="0" w:color="auto"/>
              <w:bottom w:val="single" w:sz="4" w:space="0" w:color="auto"/>
              <w:right w:val="single" w:sz="4" w:space="0" w:color="auto"/>
            </w:tcBorders>
            <w:vAlign w:val="center"/>
          </w:tcPr>
          <w:p w14:paraId="1E6624B5" w14:textId="77777777" w:rsidR="00293258" w:rsidRPr="005D2B47" w:rsidRDefault="00293258" w:rsidP="00B67068">
            <w:pPr>
              <w:pStyle w:val="EndnoteText"/>
              <w:widowControl/>
              <w:spacing w:before="60" w:after="60"/>
              <w:jc w:val="both"/>
              <w:rPr>
                <w:rFonts w:cs="Arial"/>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4F9AE7D4" w14:textId="77777777" w:rsidR="00293258" w:rsidRPr="005D2B47" w:rsidRDefault="00293258" w:rsidP="00B67068">
            <w:pPr>
              <w:pStyle w:val="EndnoteText"/>
              <w:widowControl/>
              <w:spacing w:before="60" w:after="60"/>
              <w:jc w:val="both"/>
              <w:rPr>
                <w:rFonts w:cs="Arial"/>
                <w:i/>
                <w:szCs w:val="24"/>
              </w:rPr>
            </w:pPr>
            <w:r w:rsidRPr="005D2B47">
              <w:rPr>
                <w:rFonts w:cs="Arial"/>
                <w:i/>
                <w:szCs w:val="24"/>
              </w:rPr>
              <w:t>1</w:t>
            </w:r>
            <w:r>
              <w:rPr>
                <w:rFonts w:cs="Arial"/>
                <w:i/>
                <w:szCs w:val="24"/>
              </w:rPr>
              <w:t>1-12</w:t>
            </w:r>
          </w:p>
        </w:tc>
      </w:tr>
    </w:tbl>
    <w:p w14:paraId="7A9C2303" w14:textId="4A779198" w:rsidR="00293258" w:rsidRDefault="00293258" w:rsidP="00360356">
      <w:pPr>
        <w:spacing w:before="120" w:after="120" w:line="240" w:lineRule="auto"/>
        <w:rPr>
          <w:rFonts w:ascii="Arial" w:hAnsi="Arial" w:cs="Arial"/>
          <w:sz w:val="20"/>
        </w:rPr>
      </w:pPr>
      <w:r w:rsidRPr="00293258">
        <w:rPr>
          <w:rFonts w:ascii="Arial" w:hAnsi="Arial" w:cs="Arial"/>
          <w:sz w:val="20"/>
        </w:rPr>
        <w:t>* Following the highest scorer being identified, the Supplier will be requested to validate the CCTV equipment. The validation will be arranged within 1 week of notification, on a mutually agreed date between the Supplier and the Employer. The validation will ensure that the CCTV camera is in alignment with the requirements set-out in Term Service Contract SI 300.</w:t>
      </w:r>
    </w:p>
    <w:p w14:paraId="020B57BF" w14:textId="1BC5495D" w:rsidR="00B12DAC" w:rsidRPr="00B9444B" w:rsidRDefault="00B12DAC" w:rsidP="00360356">
      <w:pPr>
        <w:spacing w:before="120" w:after="120" w:line="240" w:lineRule="auto"/>
        <w:rPr>
          <w:rFonts w:ascii="Arial" w:hAnsi="Arial" w:cs="Arial"/>
          <w:sz w:val="20"/>
        </w:rPr>
      </w:pPr>
      <w:r w:rsidRPr="00B9444B">
        <w:rPr>
          <w:rFonts w:ascii="Arial" w:hAnsi="Arial" w:cs="Arial"/>
          <w:sz w:val="20"/>
        </w:rPr>
        <w:br w:type="page"/>
      </w:r>
    </w:p>
    <w:p w14:paraId="63C315FC" w14:textId="4977A1DB" w:rsidR="004769D4" w:rsidRPr="00B9444B" w:rsidRDefault="00914690" w:rsidP="00360356">
      <w:pPr>
        <w:pStyle w:val="Heading1"/>
        <w:spacing w:before="120" w:after="120" w:line="240" w:lineRule="auto"/>
        <w:rPr>
          <w:rFonts w:ascii="Arial" w:hAnsi="Arial" w:cs="Arial"/>
          <w:i/>
          <w:color w:val="auto"/>
          <w:sz w:val="24"/>
        </w:rPr>
      </w:pPr>
      <w:bookmarkStart w:id="23" w:name="_Annex_B_–"/>
      <w:bookmarkStart w:id="24" w:name="_Toc8721541"/>
      <w:bookmarkEnd w:id="23"/>
      <w:r w:rsidRPr="00B9444B">
        <w:rPr>
          <w:rFonts w:ascii="Arial" w:hAnsi="Arial" w:cs="Arial"/>
          <w:color w:val="auto"/>
          <w:sz w:val="24"/>
        </w:rPr>
        <w:lastRenderedPageBreak/>
        <w:t xml:space="preserve">Annex B </w:t>
      </w:r>
      <w:r w:rsidR="004769D4" w:rsidRPr="00B9444B">
        <w:rPr>
          <w:rFonts w:ascii="Arial" w:hAnsi="Arial" w:cs="Arial"/>
          <w:color w:val="auto"/>
          <w:sz w:val="24"/>
        </w:rPr>
        <w:t xml:space="preserve">– </w:t>
      </w:r>
      <w:r w:rsidRPr="00B9444B">
        <w:rPr>
          <w:rFonts w:ascii="Arial" w:hAnsi="Arial" w:cs="Arial"/>
          <w:color w:val="auto"/>
          <w:sz w:val="24"/>
        </w:rPr>
        <w:t>Award Criteria</w:t>
      </w:r>
      <w:bookmarkEnd w:id="24"/>
    </w:p>
    <w:p w14:paraId="7E8690EF" w14:textId="77777777" w:rsidR="00F830C9" w:rsidRPr="00B9444B" w:rsidRDefault="00F830C9" w:rsidP="00F830C9">
      <w:pPr>
        <w:keepNext/>
        <w:keepLines/>
        <w:widowControl w:val="0"/>
        <w:spacing w:before="120" w:after="120" w:line="240" w:lineRule="auto"/>
        <w:rPr>
          <w:rFonts w:ascii="Arial" w:hAnsi="Arial" w:cs="Arial"/>
          <w:i/>
          <w:szCs w:val="24"/>
        </w:rPr>
      </w:pPr>
      <w:r w:rsidRPr="00B9444B">
        <w:rPr>
          <w:rFonts w:ascii="Arial" w:hAnsi="Arial" w:cs="Arial"/>
          <w:i/>
          <w:szCs w:val="24"/>
        </w:rPr>
        <w:t>Table 1 – Quality and Price weightings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0"/>
        <w:gridCol w:w="2964"/>
      </w:tblGrid>
      <w:tr w:rsidR="00F830C9" w:rsidRPr="00B9444B" w14:paraId="257F18D7" w14:textId="77777777" w:rsidTr="00A550BB">
        <w:tc>
          <w:tcPr>
            <w:tcW w:w="1190" w:type="dxa"/>
            <w:shd w:val="clear" w:color="auto" w:fill="D9D9D9" w:themeFill="background1" w:themeFillShade="D9"/>
          </w:tcPr>
          <w:p w14:paraId="0B732779" w14:textId="77777777" w:rsidR="00F830C9" w:rsidRPr="00B9444B" w:rsidRDefault="00F830C9" w:rsidP="00A550BB">
            <w:pPr>
              <w:pStyle w:val="MarginText"/>
              <w:keepLines/>
              <w:widowControl w:val="0"/>
              <w:overflowPunct w:val="0"/>
              <w:autoSpaceDE w:val="0"/>
              <w:autoSpaceDN w:val="0"/>
              <w:spacing w:before="120"/>
              <w:ind w:left="0"/>
              <w:jc w:val="left"/>
              <w:textAlignment w:val="baseline"/>
              <w:rPr>
                <w:rFonts w:ascii="Arial" w:hAnsi="Arial" w:cs="Arial"/>
                <w:b/>
                <w:szCs w:val="24"/>
              </w:rPr>
            </w:pPr>
            <w:r w:rsidRPr="00B9444B">
              <w:rPr>
                <w:rFonts w:ascii="Arial" w:hAnsi="Arial" w:cs="Arial"/>
                <w:b/>
                <w:szCs w:val="24"/>
              </w:rPr>
              <w:t>Criteria</w:t>
            </w:r>
          </w:p>
        </w:tc>
        <w:tc>
          <w:tcPr>
            <w:tcW w:w="2964" w:type="dxa"/>
            <w:shd w:val="clear" w:color="auto" w:fill="D9D9D9" w:themeFill="background1" w:themeFillShade="D9"/>
          </w:tcPr>
          <w:p w14:paraId="5BBE102B" w14:textId="77777777" w:rsidR="00F830C9" w:rsidRPr="00B9444B" w:rsidRDefault="00F830C9" w:rsidP="00A550BB">
            <w:pPr>
              <w:pStyle w:val="MarginText"/>
              <w:keepLines/>
              <w:widowControl w:val="0"/>
              <w:overflowPunct w:val="0"/>
              <w:autoSpaceDE w:val="0"/>
              <w:autoSpaceDN w:val="0"/>
              <w:spacing w:before="120"/>
              <w:ind w:left="0"/>
              <w:jc w:val="left"/>
              <w:textAlignment w:val="baseline"/>
              <w:rPr>
                <w:rFonts w:ascii="Arial" w:hAnsi="Arial" w:cs="Arial"/>
                <w:b/>
                <w:szCs w:val="24"/>
              </w:rPr>
            </w:pPr>
            <w:r w:rsidRPr="00B9444B">
              <w:rPr>
                <w:rFonts w:ascii="Arial" w:hAnsi="Arial" w:cs="Arial"/>
                <w:b/>
                <w:szCs w:val="24"/>
              </w:rPr>
              <w:t>Percentage weightings</w:t>
            </w:r>
          </w:p>
        </w:tc>
      </w:tr>
      <w:tr w:rsidR="00F830C9" w:rsidRPr="00B9444B" w14:paraId="15EFFDD0" w14:textId="77777777" w:rsidTr="00A550BB">
        <w:tc>
          <w:tcPr>
            <w:tcW w:w="1190" w:type="dxa"/>
          </w:tcPr>
          <w:p w14:paraId="17E8B411" w14:textId="77777777" w:rsidR="00F830C9" w:rsidRPr="00B9444B" w:rsidRDefault="00F830C9" w:rsidP="00A550BB">
            <w:pPr>
              <w:pStyle w:val="MarginText"/>
              <w:keepLines/>
              <w:widowControl w:val="0"/>
              <w:overflowPunct w:val="0"/>
              <w:autoSpaceDE w:val="0"/>
              <w:autoSpaceDN w:val="0"/>
              <w:spacing w:before="120"/>
              <w:ind w:left="0"/>
              <w:jc w:val="left"/>
              <w:textAlignment w:val="baseline"/>
              <w:rPr>
                <w:rFonts w:ascii="Arial" w:hAnsi="Arial" w:cs="Arial"/>
                <w:szCs w:val="24"/>
              </w:rPr>
            </w:pPr>
            <w:r w:rsidRPr="00B9444B">
              <w:rPr>
                <w:rFonts w:ascii="Arial" w:hAnsi="Arial" w:cs="Arial"/>
                <w:szCs w:val="24"/>
              </w:rPr>
              <w:t>Quality</w:t>
            </w:r>
          </w:p>
        </w:tc>
        <w:tc>
          <w:tcPr>
            <w:tcW w:w="2964" w:type="dxa"/>
          </w:tcPr>
          <w:p w14:paraId="5550C059" w14:textId="3985DF20" w:rsidR="00F830C9" w:rsidRPr="00207C39" w:rsidRDefault="00293258" w:rsidP="00A550BB">
            <w:pPr>
              <w:pStyle w:val="MarginText"/>
              <w:keepLines/>
              <w:widowControl w:val="0"/>
              <w:overflowPunct w:val="0"/>
              <w:autoSpaceDE w:val="0"/>
              <w:autoSpaceDN w:val="0"/>
              <w:spacing w:before="120"/>
              <w:ind w:left="0"/>
              <w:jc w:val="left"/>
              <w:textAlignment w:val="baseline"/>
              <w:rPr>
                <w:rFonts w:ascii="Arial" w:hAnsi="Arial" w:cs="Arial"/>
                <w:color w:val="000000" w:themeColor="text1"/>
                <w:szCs w:val="24"/>
              </w:rPr>
            </w:pPr>
            <w:r w:rsidRPr="00207C39">
              <w:rPr>
                <w:rFonts w:ascii="Arial" w:hAnsi="Arial" w:cs="Arial"/>
                <w:color w:val="000000" w:themeColor="text1"/>
                <w:szCs w:val="24"/>
              </w:rPr>
              <w:t>60%</w:t>
            </w:r>
          </w:p>
        </w:tc>
      </w:tr>
      <w:tr w:rsidR="00F830C9" w:rsidRPr="00B9444B" w14:paraId="1404515E" w14:textId="77777777" w:rsidTr="00A550BB">
        <w:tc>
          <w:tcPr>
            <w:tcW w:w="1190" w:type="dxa"/>
          </w:tcPr>
          <w:p w14:paraId="32E8C21F" w14:textId="77777777" w:rsidR="00F830C9" w:rsidRPr="00B9444B" w:rsidRDefault="00F830C9" w:rsidP="00A550BB">
            <w:pPr>
              <w:pStyle w:val="MarginText"/>
              <w:keepLines/>
              <w:widowControl w:val="0"/>
              <w:overflowPunct w:val="0"/>
              <w:autoSpaceDE w:val="0"/>
              <w:autoSpaceDN w:val="0"/>
              <w:spacing w:before="120"/>
              <w:ind w:left="0"/>
              <w:jc w:val="left"/>
              <w:textAlignment w:val="baseline"/>
              <w:rPr>
                <w:rFonts w:ascii="Arial" w:hAnsi="Arial" w:cs="Arial"/>
                <w:szCs w:val="24"/>
              </w:rPr>
            </w:pPr>
            <w:r w:rsidRPr="00B9444B">
              <w:rPr>
                <w:rFonts w:ascii="Arial" w:hAnsi="Arial" w:cs="Arial"/>
                <w:szCs w:val="24"/>
              </w:rPr>
              <w:t>Price</w:t>
            </w:r>
          </w:p>
        </w:tc>
        <w:tc>
          <w:tcPr>
            <w:tcW w:w="2964" w:type="dxa"/>
          </w:tcPr>
          <w:p w14:paraId="266BE386" w14:textId="5FCD9056" w:rsidR="00F830C9" w:rsidRPr="00207C39" w:rsidRDefault="00293258" w:rsidP="00A550BB">
            <w:pPr>
              <w:pStyle w:val="MarginText"/>
              <w:keepLines/>
              <w:widowControl w:val="0"/>
              <w:overflowPunct w:val="0"/>
              <w:autoSpaceDE w:val="0"/>
              <w:autoSpaceDN w:val="0"/>
              <w:spacing w:before="120"/>
              <w:ind w:left="0"/>
              <w:jc w:val="left"/>
              <w:textAlignment w:val="baseline"/>
              <w:rPr>
                <w:rFonts w:ascii="Arial" w:hAnsi="Arial" w:cs="Arial"/>
                <w:color w:val="000000" w:themeColor="text1"/>
                <w:szCs w:val="24"/>
              </w:rPr>
            </w:pPr>
            <w:r w:rsidRPr="00207C39">
              <w:rPr>
                <w:rFonts w:ascii="Arial" w:hAnsi="Arial" w:cs="Arial"/>
                <w:color w:val="000000" w:themeColor="text1"/>
                <w:szCs w:val="24"/>
              </w:rPr>
              <w:t>40</w:t>
            </w:r>
            <w:r w:rsidR="00F830C9" w:rsidRPr="00207C39">
              <w:rPr>
                <w:rFonts w:ascii="Arial" w:hAnsi="Arial" w:cs="Arial"/>
                <w:color w:val="000000" w:themeColor="text1"/>
                <w:szCs w:val="24"/>
              </w:rPr>
              <w:t>%</w:t>
            </w:r>
          </w:p>
        </w:tc>
      </w:tr>
    </w:tbl>
    <w:p w14:paraId="04B233C8" w14:textId="77777777" w:rsidR="00F830C9" w:rsidRPr="00B9444B" w:rsidRDefault="00F830C9" w:rsidP="00F830C9">
      <w:pPr>
        <w:keepNext/>
        <w:keepLines/>
        <w:widowControl w:val="0"/>
        <w:spacing w:before="120" w:after="120" w:line="240" w:lineRule="auto"/>
        <w:rPr>
          <w:rFonts w:ascii="Arial" w:hAnsi="Arial" w:cs="Arial"/>
          <w:b/>
          <w:szCs w:val="24"/>
        </w:rPr>
      </w:pPr>
    </w:p>
    <w:p w14:paraId="43792EB6" w14:textId="77777777" w:rsidR="00F830C9" w:rsidRPr="00B9444B" w:rsidRDefault="00F830C9" w:rsidP="00F830C9">
      <w:pPr>
        <w:keepNext/>
        <w:keepLines/>
        <w:widowControl w:val="0"/>
        <w:spacing w:before="120" w:after="120" w:line="240" w:lineRule="auto"/>
        <w:rPr>
          <w:rFonts w:ascii="Arial" w:hAnsi="Arial" w:cs="Arial"/>
          <w:i/>
          <w:szCs w:val="24"/>
        </w:rPr>
      </w:pPr>
      <w:r w:rsidRPr="00B9444B">
        <w:rPr>
          <w:rFonts w:ascii="Arial" w:hAnsi="Arial" w:cs="Arial"/>
          <w:i/>
          <w:szCs w:val="24"/>
        </w:rPr>
        <w:t>Table 2 – Quality questions</w:t>
      </w:r>
    </w:p>
    <w:p w14:paraId="5336CAFC" w14:textId="6CAAB7C8" w:rsidR="00CD3701" w:rsidRDefault="00CD3701" w:rsidP="00A550BB">
      <w:pPr>
        <w:pStyle w:val="MarginText"/>
        <w:keepLines/>
        <w:widowControl w:val="0"/>
        <w:overflowPunct w:val="0"/>
        <w:autoSpaceDE w:val="0"/>
        <w:autoSpaceDN w:val="0"/>
        <w:spacing w:before="120"/>
        <w:ind w:left="0"/>
        <w:jc w:val="left"/>
        <w:textAlignment w:val="baseline"/>
        <w:rPr>
          <w:rFonts w:ascii="Arial" w:hAnsi="Arial" w:cs="Arial"/>
          <w:szCs w:val="24"/>
        </w:rPr>
      </w:pPr>
    </w:p>
    <w:p w14:paraId="6C5970EF" w14:textId="3BB8E0CB" w:rsidR="00293258" w:rsidRDefault="00293258"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pPr>
    </w:p>
    <w:tbl>
      <w:tblPr>
        <w:tblW w:w="10279" w:type="dxa"/>
        <w:jc w:val="center"/>
        <w:tblCellMar>
          <w:left w:w="10" w:type="dxa"/>
          <w:right w:w="10" w:type="dxa"/>
        </w:tblCellMar>
        <w:tblLook w:val="0000" w:firstRow="0" w:lastRow="0" w:firstColumn="0" w:lastColumn="0" w:noHBand="0" w:noVBand="0"/>
      </w:tblPr>
      <w:tblGrid>
        <w:gridCol w:w="495"/>
        <w:gridCol w:w="6550"/>
        <w:gridCol w:w="1177"/>
        <w:gridCol w:w="1172"/>
        <w:gridCol w:w="885"/>
      </w:tblGrid>
      <w:tr w:rsidR="00293258" w:rsidRPr="005D2B47" w14:paraId="1337D7A5" w14:textId="77777777" w:rsidTr="00B67068">
        <w:trPr>
          <w:trHeight w:val="270"/>
          <w:jc w:val="center"/>
        </w:trPr>
        <w:tc>
          <w:tcPr>
            <w:tcW w:w="495"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tcPr>
          <w:p w14:paraId="41272391" w14:textId="77777777" w:rsidR="00293258" w:rsidRPr="005D2B47" w:rsidRDefault="00293258" w:rsidP="00B67068">
            <w:pPr>
              <w:jc w:val="center"/>
              <w:rPr>
                <w:rFonts w:ascii="Arial" w:hAnsi="Arial" w:cs="Arial"/>
                <w:b/>
                <w:bCs/>
                <w:sz w:val="20"/>
              </w:rPr>
            </w:pPr>
          </w:p>
        </w:tc>
        <w:tc>
          <w:tcPr>
            <w:tcW w:w="6550" w:type="dxa"/>
            <w:tcBorders>
              <w:top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158C39AF" w14:textId="77777777" w:rsidR="00293258" w:rsidRPr="005D2B47" w:rsidRDefault="00293258" w:rsidP="00B67068">
            <w:pPr>
              <w:spacing w:before="240"/>
              <w:rPr>
                <w:rFonts w:ascii="Arial" w:hAnsi="Arial" w:cs="Arial"/>
                <w:b/>
                <w:bCs/>
              </w:rPr>
            </w:pPr>
            <w:r w:rsidRPr="005D2B47">
              <w:rPr>
                <w:rFonts w:ascii="Arial" w:hAnsi="Arial" w:cs="Arial"/>
                <w:b/>
                <w:bCs/>
              </w:rPr>
              <w:t>Description</w:t>
            </w:r>
          </w:p>
        </w:tc>
        <w:tc>
          <w:tcPr>
            <w:tcW w:w="1177" w:type="dxa"/>
            <w:tcBorders>
              <w:top w:val="single" w:sz="4" w:space="0" w:color="000000"/>
              <w:bottom w:val="single" w:sz="4" w:space="0" w:color="auto"/>
              <w:right w:val="single" w:sz="4" w:space="0" w:color="000000"/>
            </w:tcBorders>
            <w:shd w:val="clear" w:color="auto" w:fill="D9D9D9" w:themeFill="background1" w:themeFillShade="D9"/>
            <w:noWrap/>
            <w:tcMar>
              <w:top w:w="0" w:type="dxa"/>
              <w:left w:w="108" w:type="dxa"/>
              <w:bottom w:w="0" w:type="dxa"/>
              <w:right w:w="108" w:type="dxa"/>
            </w:tcMar>
            <w:vAlign w:val="center"/>
          </w:tcPr>
          <w:p w14:paraId="3F8DB768" w14:textId="77777777" w:rsidR="00293258" w:rsidRPr="005D2B47" w:rsidRDefault="00293258" w:rsidP="00B67068">
            <w:pPr>
              <w:jc w:val="center"/>
              <w:rPr>
                <w:rFonts w:ascii="Arial" w:hAnsi="Arial" w:cs="Arial"/>
                <w:b/>
                <w:bCs/>
                <w:sz w:val="20"/>
                <w:szCs w:val="20"/>
              </w:rPr>
            </w:pPr>
            <w:r w:rsidRPr="005D2B47">
              <w:rPr>
                <w:rFonts w:ascii="Arial" w:hAnsi="Arial" w:cs="Arial"/>
                <w:b/>
                <w:bCs/>
                <w:sz w:val="20"/>
                <w:szCs w:val="20"/>
              </w:rPr>
              <w:t>Mark (out of 10)</w:t>
            </w:r>
          </w:p>
        </w:tc>
        <w:tc>
          <w:tcPr>
            <w:tcW w:w="1172" w:type="dxa"/>
            <w:tcBorders>
              <w:top w:val="single" w:sz="4" w:space="0" w:color="000000"/>
              <w:bottom w:val="single" w:sz="4" w:space="0" w:color="auto"/>
              <w:right w:val="single" w:sz="4" w:space="0" w:color="000000"/>
            </w:tcBorders>
            <w:shd w:val="clear" w:color="auto" w:fill="D9D9D9" w:themeFill="background1" w:themeFillShade="D9"/>
            <w:vAlign w:val="center"/>
          </w:tcPr>
          <w:p w14:paraId="3AC1D98A" w14:textId="77777777" w:rsidR="00293258" w:rsidRPr="005D2B47" w:rsidRDefault="00293258" w:rsidP="00B67068">
            <w:pPr>
              <w:jc w:val="center"/>
              <w:rPr>
                <w:rFonts w:ascii="Arial" w:hAnsi="Arial" w:cs="Arial"/>
                <w:b/>
                <w:bCs/>
                <w:sz w:val="20"/>
                <w:szCs w:val="20"/>
              </w:rPr>
            </w:pPr>
            <w:r w:rsidRPr="005D2B47">
              <w:rPr>
                <w:rFonts w:ascii="Arial" w:hAnsi="Arial" w:cs="Arial"/>
                <w:b/>
                <w:bCs/>
                <w:sz w:val="20"/>
                <w:szCs w:val="20"/>
              </w:rPr>
              <w:t>Sub Weighting</w:t>
            </w:r>
          </w:p>
        </w:tc>
        <w:tc>
          <w:tcPr>
            <w:tcW w:w="885" w:type="dxa"/>
            <w:tcBorders>
              <w:top w:val="single" w:sz="4" w:space="0" w:color="000000"/>
              <w:bottom w:val="single" w:sz="4" w:space="0" w:color="auto"/>
              <w:right w:val="single" w:sz="4" w:space="0" w:color="000000"/>
            </w:tcBorders>
            <w:shd w:val="clear" w:color="auto" w:fill="D9D9D9" w:themeFill="background1" w:themeFillShade="D9"/>
            <w:vAlign w:val="center"/>
          </w:tcPr>
          <w:p w14:paraId="39C344EC" w14:textId="77777777" w:rsidR="00293258" w:rsidRPr="005D2B47" w:rsidRDefault="00293258" w:rsidP="00B67068">
            <w:pPr>
              <w:jc w:val="center"/>
              <w:rPr>
                <w:rFonts w:ascii="Arial" w:hAnsi="Arial" w:cs="Arial"/>
                <w:b/>
                <w:bCs/>
                <w:sz w:val="20"/>
                <w:szCs w:val="20"/>
              </w:rPr>
            </w:pPr>
            <w:r w:rsidRPr="005D2B47">
              <w:rPr>
                <w:rFonts w:ascii="Arial" w:hAnsi="Arial" w:cs="Arial"/>
                <w:b/>
                <w:bCs/>
                <w:sz w:val="20"/>
                <w:szCs w:val="20"/>
              </w:rPr>
              <w:t>Total Mark</w:t>
            </w:r>
          </w:p>
        </w:tc>
      </w:tr>
      <w:tr w:rsidR="00293258" w:rsidRPr="005D2B47" w14:paraId="072D578A" w14:textId="77777777" w:rsidTr="00B67068">
        <w:trPr>
          <w:trHeight w:val="192"/>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89A79" w14:textId="77777777" w:rsidR="00293258" w:rsidRPr="005D2B47" w:rsidRDefault="00293258" w:rsidP="00B67068">
            <w:pPr>
              <w:rPr>
                <w:rFonts w:ascii="Arial" w:hAnsi="Arial" w:cs="Arial"/>
                <w:b/>
                <w:bCs/>
                <w:sz w:val="20"/>
              </w:rPr>
            </w:pPr>
            <w:r w:rsidRPr="005D2B47">
              <w:rPr>
                <w:rFonts w:ascii="Arial" w:hAnsi="Arial" w:cs="Arial"/>
                <w:b/>
                <w:bCs/>
                <w:sz w:val="20"/>
              </w:rPr>
              <w:t>1</w:t>
            </w:r>
          </w:p>
        </w:tc>
        <w:tc>
          <w:tcPr>
            <w:tcW w:w="9784" w:type="dxa"/>
            <w:gridSpan w:val="4"/>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422B0360" w14:textId="77777777" w:rsidR="00293258" w:rsidRPr="005D2B47" w:rsidRDefault="00293258" w:rsidP="00B67068">
            <w:pPr>
              <w:rPr>
                <w:rFonts w:ascii="Arial" w:hAnsi="Arial" w:cs="Arial"/>
                <w:b/>
              </w:rPr>
            </w:pPr>
            <w:r w:rsidRPr="005D2B47">
              <w:rPr>
                <w:rFonts w:ascii="Arial" w:hAnsi="Arial" w:cs="Arial"/>
                <w:b/>
              </w:rPr>
              <w:t>Health and Safety Management</w:t>
            </w:r>
          </w:p>
        </w:tc>
      </w:tr>
      <w:tr w:rsidR="00293258" w:rsidRPr="005D2B47" w14:paraId="78C096E2" w14:textId="77777777" w:rsidTr="00B67068">
        <w:trPr>
          <w:trHeight w:val="8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83FE8E" w14:textId="77777777" w:rsidR="00293258" w:rsidRPr="005D2B47" w:rsidRDefault="00293258" w:rsidP="00B67068">
            <w:pPr>
              <w:rPr>
                <w:rFonts w:ascii="Arial" w:hAnsi="Arial" w:cs="Arial"/>
                <w:bCs/>
                <w:sz w:val="20"/>
              </w:rPr>
            </w:pPr>
            <w:r w:rsidRPr="005D2B47">
              <w:rPr>
                <w:rFonts w:ascii="Arial" w:hAnsi="Arial" w:cs="Arial"/>
                <w:bCs/>
                <w:sz w:val="20"/>
              </w:rPr>
              <w:t>1.1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6FC97AFB" w14:textId="77777777" w:rsidR="00293258" w:rsidRPr="005D2B47" w:rsidRDefault="00293258" w:rsidP="00B67068">
            <w:pPr>
              <w:spacing w:before="35" w:after="35"/>
              <w:rPr>
                <w:rFonts w:ascii="Arial" w:hAnsi="Arial" w:cs="Arial"/>
                <w:i/>
                <w:szCs w:val="20"/>
              </w:rPr>
            </w:pPr>
            <w:r w:rsidRPr="00E81A01">
              <w:rPr>
                <w:rFonts w:ascii="Arial" w:hAnsi="Arial" w:cs="Arial"/>
                <w:szCs w:val="20"/>
              </w:rPr>
              <w:t>Please provide your methodology for ensuring the safe and successful installation of cameras on site with evidence of past performance and linkage to your proposed risk register.</w:t>
            </w:r>
            <w:r>
              <w:rPr>
                <w:rFonts w:ascii="Arial" w:hAnsi="Arial" w:cs="Arial"/>
                <w:i/>
                <w:szCs w:val="20"/>
              </w:rPr>
              <w:t xml:space="preserve"> </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F7FD085"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56F2FFF" w14:textId="77777777" w:rsidR="00293258" w:rsidRPr="005D2B47" w:rsidRDefault="00293258" w:rsidP="00B67068">
            <w:pPr>
              <w:jc w:val="center"/>
              <w:rPr>
                <w:rFonts w:ascii="Arial" w:hAnsi="Arial" w:cs="Arial"/>
                <w:b/>
                <w:sz w:val="20"/>
              </w:rPr>
            </w:pPr>
            <w:r w:rsidRPr="005D2B47">
              <w:rPr>
                <w:rFonts w:ascii="Arial" w:hAnsi="Arial" w:cs="Arial"/>
                <w:b/>
                <w:sz w:val="20"/>
              </w:rPr>
              <w:t>x 2.0</w:t>
            </w:r>
          </w:p>
        </w:tc>
        <w:tc>
          <w:tcPr>
            <w:tcW w:w="885" w:type="dxa"/>
            <w:tcBorders>
              <w:top w:val="single" w:sz="4" w:space="0" w:color="auto"/>
              <w:left w:val="single" w:sz="4" w:space="0" w:color="auto"/>
              <w:bottom w:val="single" w:sz="4" w:space="0" w:color="auto"/>
              <w:right w:val="single" w:sz="4" w:space="0" w:color="auto"/>
            </w:tcBorders>
            <w:vAlign w:val="center"/>
          </w:tcPr>
          <w:p w14:paraId="15910D86" w14:textId="77777777" w:rsidR="00293258" w:rsidRPr="005D2B47" w:rsidRDefault="00293258" w:rsidP="00B67068">
            <w:pPr>
              <w:jc w:val="center"/>
              <w:rPr>
                <w:rFonts w:ascii="Arial" w:hAnsi="Arial" w:cs="Arial"/>
                <w:sz w:val="20"/>
              </w:rPr>
            </w:pPr>
            <w:r w:rsidRPr="005D2B47">
              <w:rPr>
                <w:rFonts w:ascii="Arial" w:hAnsi="Arial" w:cs="Arial"/>
                <w:sz w:val="20"/>
              </w:rPr>
              <w:t>/ 20</w:t>
            </w:r>
          </w:p>
        </w:tc>
      </w:tr>
      <w:tr w:rsidR="00293258" w:rsidRPr="005D2B47" w14:paraId="7B74B1E7" w14:textId="77777777" w:rsidTr="00B67068">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6947B4" w14:textId="77777777" w:rsidR="00293258" w:rsidRPr="005D2B47" w:rsidRDefault="00293258" w:rsidP="00B67068">
            <w:pPr>
              <w:rPr>
                <w:rFonts w:ascii="Arial" w:hAnsi="Arial" w:cs="Arial"/>
                <w:b/>
                <w:bCs/>
                <w:sz w:val="20"/>
              </w:rPr>
            </w:pPr>
            <w:r w:rsidRPr="005D2B47">
              <w:rPr>
                <w:rFonts w:ascii="Arial" w:hAnsi="Arial" w:cs="Arial"/>
                <w:b/>
                <w:bCs/>
                <w:sz w:val="20"/>
              </w:rPr>
              <w:t>2</w:t>
            </w:r>
          </w:p>
        </w:tc>
        <w:tc>
          <w:tcPr>
            <w:tcW w:w="7727" w:type="dxa"/>
            <w:gridSpan w:val="2"/>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4F07192" w14:textId="77777777" w:rsidR="00293258" w:rsidRPr="005D2B47" w:rsidRDefault="00293258" w:rsidP="00B67068">
            <w:pPr>
              <w:rPr>
                <w:rFonts w:ascii="Arial" w:hAnsi="Arial" w:cs="Arial"/>
                <w:b/>
                <w:sz w:val="20"/>
              </w:rPr>
            </w:pPr>
            <w:r w:rsidRPr="005D2B47">
              <w:rPr>
                <w:rFonts w:ascii="Arial" w:hAnsi="Arial" w:cs="Arial"/>
                <w:b/>
                <w:szCs w:val="20"/>
              </w:rPr>
              <w:t>Collaborative Behaviour</w:t>
            </w:r>
          </w:p>
        </w:tc>
        <w:tc>
          <w:tcPr>
            <w:tcW w:w="1172" w:type="dxa"/>
            <w:tcBorders>
              <w:left w:val="single" w:sz="4" w:space="0" w:color="auto"/>
              <w:bottom w:val="single" w:sz="4" w:space="0" w:color="000000"/>
              <w:right w:val="single" w:sz="4" w:space="0" w:color="auto"/>
            </w:tcBorders>
            <w:vAlign w:val="center"/>
          </w:tcPr>
          <w:p w14:paraId="2741DC2F" w14:textId="77777777" w:rsidR="00293258" w:rsidRPr="005D2B47" w:rsidRDefault="00293258" w:rsidP="00B67068">
            <w:pPr>
              <w:jc w:val="center"/>
              <w:rPr>
                <w:rFonts w:ascii="Arial" w:hAnsi="Arial" w:cs="Arial"/>
                <w:b/>
                <w:szCs w:val="20"/>
              </w:rPr>
            </w:pPr>
          </w:p>
        </w:tc>
        <w:tc>
          <w:tcPr>
            <w:tcW w:w="885" w:type="dxa"/>
            <w:tcBorders>
              <w:left w:val="single" w:sz="4" w:space="0" w:color="auto"/>
              <w:bottom w:val="single" w:sz="4" w:space="0" w:color="000000"/>
              <w:right w:val="single" w:sz="4" w:space="0" w:color="auto"/>
            </w:tcBorders>
            <w:vAlign w:val="center"/>
          </w:tcPr>
          <w:p w14:paraId="24A8D15D" w14:textId="77777777" w:rsidR="00293258" w:rsidRPr="005D2B47" w:rsidRDefault="00293258" w:rsidP="00B67068">
            <w:pPr>
              <w:jc w:val="center"/>
              <w:rPr>
                <w:rFonts w:ascii="Arial" w:hAnsi="Arial" w:cs="Arial"/>
                <w:b/>
                <w:szCs w:val="20"/>
              </w:rPr>
            </w:pPr>
          </w:p>
        </w:tc>
      </w:tr>
      <w:tr w:rsidR="00293258" w:rsidRPr="005D2B47" w14:paraId="2C406B83" w14:textId="77777777" w:rsidTr="00B67068">
        <w:trPr>
          <w:trHeight w:val="19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9D1F2" w14:textId="77777777" w:rsidR="00293258" w:rsidRPr="005D2B47" w:rsidRDefault="00293258" w:rsidP="00B67068">
            <w:pPr>
              <w:rPr>
                <w:rFonts w:ascii="Arial" w:hAnsi="Arial" w:cs="Arial"/>
                <w:bCs/>
                <w:sz w:val="20"/>
              </w:rPr>
            </w:pPr>
            <w:r w:rsidRPr="005D2B47">
              <w:rPr>
                <w:rFonts w:ascii="Arial" w:hAnsi="Arial" w:cs="Arial"/>
                <w:bCs/>
                <w:sz w:val="20"/>
              </w:rPr>
              <w:t>2.1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D580177" w14:textId="77777777" w:rsidR="00293258" w:rsidRPr="00E81A01" w:rsidRDefault="00293258" w:rsidP="00B67068">
            <w:pPr>
              <w:widowControl w:val="0"/>
              <w:spacing w:before="35" w:after="35"/>
              <w:rPr>
                <w:rFonts w:ascii="Arial" w:hAnsi="Arial" w:cs="Arial"/>
                <w:szCs w:val="20"/>
              </w:rPr>
            </w:pPr>
            <w:r w:rsidRPr="001E1C1B">
              <w:rPr>
                <w:rFonts w:ascii="Arial" w:hAnsi="Arial" w:cs="Arial"/>
                <w:szCs w:val="20"/>
              </w:rPr>
              <w:t xml:space="preserve">Explain </w:t>
            </w:r>
            <w:r>
              <w:rPr>
                <w:rFonts w:ascii="Arial" w:hAnsi="Arial" w:cs="Arial"/>
                <w:szCs w:val="20"/>
              </w:rPr>
              <w:t xml:space="preserve">and evidence </w:t>
            </w:r>
            <w:r w:rsidRPr="00E81A01">
              <w:rPr>
                <w:rFonts w:ascii="Arial" w:hAnsi="Arial" w:cs="Arial"/>
                <w:szCs w:val="20"/>
              </w:rPr>
              <w:t xml:space="preserve">your capability to order activities and work collaboratively to meet the requirements of Highways England, Area Teams, </w:t>
            </w:r>
            <w:r w:rsidRPr="001E1C1B">
              <w:rPr>
                <w:rFonts w:ascii="Arial" w:hAnsi="Arial" w:cs="Arial"/>
                <w:i/>
                <w:szCs w:val="20"/>
              </w:rPr>
              <w:t>the Service Manager and Others</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43CEFD3"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0C930F7" w14:textId="77777777" w:rsidR="00293258" w:rsidRPr="005D2B47" w:rsidRDefault="00293258" w:rsidP="00B67068">
            <w:pPr>
              <w:jc w:val="center"/>
              <w:rPr>
                <w:rFonts w:ascii="Arial" w:hAnsi="Arial" w:cs="Arial"/>
                <w:b/>
                <w:sz w:val="20"/>
              </w:rPr>
            </w:pPr>
            <w:r w:rsidRPr="005D2B47">
              <w:rPr>
                <w:rFonts w:ascii="Arial" w:hAnsi="Arial" w:cs="Arial"/>
                <w:b/>
                <w:sz w:val="20"/>
              </w:rPr>
              <w:t>x 1.5</w:t>
            </w:r>
          </w:p>
        </w:tc>
        <w:tc>
          <w:tcPr>
            <w:tcW w:w="885" w:type="dxa"/>
            <w:tcBorders>
              <w:top w:val="single" w:sz="4" w:space="0" w:color="auto"/>
              <w:left w:val="single" w:sz="4" w:space="0" w:color="auto"/>
              <w:bottom w:val="single" w:sz="4" w:space="0" w:color="auto"/>
              <w:right w:val="single" w:sz="4" w:space="0" w:color="auto"/>
            </w:tcBorders>
            <w:vAlign w:val="center"/>
          </w:tcPr>
          <w:p w14:paraId="5168603A" w14:textId="77777777" w:rsidR="00293258" w:rsidRPr="005D2B47" w:rsidRDefault="00293258" w:rsidP="00B67068">
            <w:pPr>
              <w:jc w:val="center"/>
              <w:rPr>
                <w:rFonts w:ascii="Arial" w:hAnsi="Arial" w:cs="Arial"/>
                <w:sz w:val="20"/>
              </w:rPr>
            </w:pPr>
            <w:r w:rsidRPr="005D2B47">
              <w:rPr>
                <w:rFonts w:ascii="Arial" w:hAnsi="Arial" w:cs="Arial"/>
                <w:sz w:val="20"/>
              </w:rPr>
              <w:t>/ 15</w:t>
            </w:r>
          </w:p>
        </w:tc>
      </w:tr>
      <w:tr w:rsidR="00293258" w:rsidRPr="005D2B47" w14:paraId="3A1221F7" w14:textId="77777777" w:rsidTr="00B67068">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693D48" w14:textId="77777777" w:rsidR="00293258" w:rsidRPr="005D2B47" w:rsidRDefault="00293258" w:rsidP="00B67068">
            <w:pPr>
              <w:rPr>
                <w:rFonts w:ascii="Arial" w:hAnsi="Arial" w:cs="Arial"/>
                <w:b/>
                <w:bCs/>
                <w:sz w:val="20"/>
              </w:rPr>
            </w:pPr>
            <w:r w:rsidRPr="005D2B47">
              <w:rPr>
                <w:rFonts w:ascii="Arial" w:hAnsi="Arial" w:cs="Arial"/>
                <w:b/>
                <w:bCs/>
                <w:sz w:val="20"/>
              </w:rPr>
              <w:t>3</w:t>
            </w:r>
          </w:p>
        </w:tc>
        <w:tc>
          <w:tcPr>
            <w:tcW w:w="7727"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6660D1F0" w14:textId="77777777" w:rsidR="00293258" w:rsidRPr="005D2B47" w:rsidRDefault="00293258" w:rsidP="00B67068">
            <w:pPr>
              <w:rPr>
                <w:rFonts w:ascii="Arial" w:hAnsi="Arial" w:cs="Arial"/>
                <w:b/>
                <w:sz w:val="20"/>
              </w:rPr>
            </w:pPr>
            <w:r w:rsidRPr="005D2B47">
              <w:rPr>
                <w:rFonts w:ascii="Arial" w:hAnsi="Arial" w:cs="Arial"/>
                <w:b/>
                <w:szCs w:val="20"/>
              </w:rPr>
              <w:t>Customer &amp; Stakeholder</w:t>
            </w:r>
          </w:p>
        </w:tc>
        <w:tc>
          <w:tcPr>
            <w:tcW w:w="1172" w:type="dxa"/>
            <w:tcBorders>
              <w:left w:val="single" w:sz="4" w:space="0" w:color="auto"/>
              <w:bottom w:val="single" w:sz="4" w:space="0" w:color="000000"/>
              <w:right w:val="single" w:sz="4" w:space="0" w:color="000000"/>
            </w:tcBorders>
            <w:vAlign w:val="center"/>
          </w:tcPr>
          <w:p w14:paraId="2B62DBC6" w14:textId="77777777" w:rsidR="00293258" w:rsidRPr="005D2B47" w:rsidRDefault="00293258" w:rsidP="00B67068">
            <w:pPr>
              <w:jc w:val="center"/>
              <w:rPr>
                <w:rFonts w:ascii="Arial" w:hAnsi="Arial" w:cs="Arial"/>
                <w:b/>
                <w:szCs w:val="20"/>
              </w:rPr>
            </w:pPr>
          </w:p>
        </w:tc>
        <w:tc>
          <w:tcPr>
            <w:tcW w:w="885" w:type="dxa"/>
            <w:tcBorders>
              <w:left w:val="single" w:sz="4" w:space="0" w:color="auto"/>
              <w:bottom w:val="single" w:sz="4" w:space="0" w:color="000000"/>
              <w:right w:val="single" w:sz="4" w:space="0" w:color="000000"/>
            </w:tcBorders>
            <w:vAlign w:val="center"/>
          </w:tcPr>
          <w:p w14:paraId="0A9610E0" w14:textId="77777777" w:rsidR="00293258" w:rsidRPr="005D2B47" w:rsidRDefault="00293258" w:rsidP="00B67068">
            <w:pPr>
              <w:jc w:val="center"/>
              <w:rPr>
                <w:rFonts w:ascii="Arial" w:hAnsi="Arial" w:cs="Arial"/>
                <w:b/>
                <w:szCs w:val="20"/>
              </w:rPr>
            </w:pPr>
          </w:p>
        </w:tc>
      </w:tr>
      <w:tr w:rsidR="00293258" w:rsidRPr="005D2B47" w14:paraId="273FF675" w14:textId="77777777" w:rsidTr="00B67068">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ADCA3C" w14:textId="77777777" w:rsidR="00293258" w:rsidRPr="005D2B47" w:rsidRDefault="00293258" w:rsidP="00B67068">
            <w:pPr>
              <w:rPr>
                <w:rFonts w:ascii="Arial" w:hAnsi="Arial" w:cs="Arial"/>
                <w:bCs/>
                <w:sz w:val="20"/>
              </w:rPr>
            </w:pPr>
            <w:r w:rsidRPr="005D2B47">
              <w:rPr>
                <w:rFonts w:ascii="Arial" w:hAnsi="Arial" w:cs="Arial"/>
                <w:bCs/>
                <w:sz w:val="20"/>
              </w:rPr>
              <w:t>3.1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7A3440E7" w14:textId="77777777" w:rsidR="00293258" w:rsidRPr="00E81A01" w:rsidRDefault="00293258" w:rsidP="00B67068">
            <w:pPr>
              <w:widowControl w:val="0"/>
              <w:spacing w:before="35" w:after="35"/>
              <w:rPr>
                <w:rFonts w:ascii="Arial" w:hAnsi="Arial" w:cs="Arial"/>
                <w:szCs w:val="20"/>
              </w:rPr>
            </w:pPr>
            <w:r w:rsidRPr="001E1C1B">
              <w:rPr>
                <w:rFonts w:ascii="Arial" w:hAnsi="Arial" w:cs="Arial"/>
                <w:szCs w:val="20"/>
              </w:rPr>
              <w:t xml:space="preserve">Explain </w:t>
            </w:r>
            <w:r>
              <w:rPr>
                <w:rFonts w:ascii="Arial" w:hAnsi="Arial" w:cs="Arial"/>
                <w:szCs w:val="20"/>
              </w:rPr>
              <w:t>and evidence</w:t>
            </w:r>
            <w:r w:rsidRPr="00E81A01">
              <w:rPr>
                <w:rFonts w:ascii="Arial" w:hAnsi="Arial" w:cs="Arial"/>
                <w:szCs w:val="20"/>
              </w:rPr>
              <w:t xml:space="preserve"> how you will manage different demands from multiple stakeholders and your approach to ensuring progress and resolution of issues.</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AAC758"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FAE4453" w14:textId="77777777" w:rsidR="00293258" w:rsidRPr="005D2B47" w:rsidRDefault="00293258" w:rsidP="00B67068">
            <w:pPr>
              <w:jc w:val="center"/>
              <w:rPr>
                <w:rFonts w:ascii="Arial" w:hAnsi="Arial" w:cs="Arial"/>
                <w:b/>
                <w:sz w:val="20"/>
              </w:rPr>
            </w:pPr>
            <w:r w:rsidRPr="005D2B47">
              <w:rPr>
                <w:rFonts w:ascii="Arial" w:hAnsi="Arial" w:cs="Arial"/>
                <w:b/>
                <w:sz w:val="20"/>
              </w:rPr>
              <w:t>x 1.5</w:t>
            </w:r>
          </w:p>
        </w:tc>
        <w:tc>
          <w:tcPr>
            <w:tcW w:w="885" w:type="dxa"/>
            <w:tcBorders>
              <w:top w:val="single" w:sz="4" w:space="0" w:color="auto"/>
              <w:left w:val="single" w:sz="4" w:space="0" w:color="auto"/>
              <w:bottom w:val="single" w:sz="4" w:space="0" w:color="auto"/>
              <w:right w:val="single" w:sz="4" w:space="0" w:color="auto"/>
            </w:tcBorders>
            <w:vAlign w:val="center"/>
          </w:tcPr>
          <w:p w14:paraId="6B7FF752" w14:textId="77777777" w:rsidR="00293258" w:rsidRPr="005D2B47" w:rsidRDefault="00293258" w:rsidP="00B67068">
            <w:pPr>
              <w:jc w:val="center"/>
              <w:rPr>
                <w:rFonts w:ascii="Arial" w:hAnsi="Arial" w:cs="Arial"/>
                <w:sz w:val="20"/>
              </w:rPr>
            </w:pPr>
            <w:r w:rsidRPr="005D2B47">
              <w:rPr>
                <w:rFonts w:ascii="Arial" w:hAnsi="Arial" w:cs="Arial"/>
                <w:sz w:val="20"/>
              </w:rPr>
              <w:t>/ 15</w:t>
            </w:r>
          </w:p>
        </w:tc>
      </w:tr>
      <w:tr w:rsidR="00293258" w:rsidRPr="005D2B47" w14:paraId="07C489FF" w14:textId="77777777" w:rsidTr="00B67068">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EAF1C" w14:textId="77777777" w:rsidR="00293258" w:rsidRPr="005D2B47" w:rsidRDefault="00293258" w:rsidP="00B67068">
            <w:pPr>
              <w:rPr>
                <w:rFonts w:ascii="Arial" w:hAnsi="Arial" w:cs="Arial"/>
                <w:bCs/>
                <w:sz w:val="20"/>
              </w:rPr>
            </w:pPr>
            <w:r w:rsidRPr="005D2B47">
              <w:rPr>
                <w:rFonts w:ascii="Arial" w:hAnsi="Arial" w:cs="Arial"/>
                <w:bCs/>
                <w:sz w:val="20"/>
              </w:rPr>
              <w:t>3.2</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08F09F64" w14:textId="77777777" w:rsidR="00293258" w:rsidRPr="00E81A01" w:rsidRDefault="00293258" w:rsidP="00B67068">
            <w:pPr>
              <w:widowControl w:val="0"/>
              <w:spacing w:before="35" w:after="35"/>
              <w:rPr>
                <w:rFonts w:ascii="Arial" w:hAnsi="Arial" w:cs="Arial"/>
                <w:szCs w:val="20"/>
              </w:rPr>
            </w:pPr>
            <w:r w:rsidRPr="001E1C1B">
              <w:rPr>
                <w:rFonts w:ascii="Arial" w:hAnsi="Arial" w:cs="Arial"/>
                <w:szCs w:val="20"/>
              </w:rPr>
              <w:t xml:space="preserve">Explain </w:t>
            </w:r>
            <w:r>
              <w:rPr>
                <w:rFonts w:ascii="Arial" w:hAnsi="Arial" w:cs="Arial"/>
                <w:szCs w:val="20"/>
              </w:rPr>
              <w:t>and evidence h</w:t>
            </w:r>
            <w:r w:rsidRPr="00E81A01">
              <w:rPr>
                <w:rFonts w:ascii="Arial" w:hAnsi="Arial" w:cs="Arial"/>
                <w:szCs w:val="20"/>
              </w:rPr>
              <w:t>ow will you ensure the cameras are fit-for-purpose for RCC operations, including appropriate end-to-end testing and how this will be managed throughout the contract?</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21F671E"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59C3AEAE" w14:textId="77777777" w:rsidR="00293258" w:rsidRPr="005D2B47" w:rsidRDefault="00293258" w:rsidP="00B67068">
            <w:pPr>
              <w:jc w:val="center"/>
              <w:rPr>
                <w:rFonts w:ascii="Arial" w:hAnsi="Arial" w:cs="Arial"/>
                <w:b/>
                <w:sz w:val="20"/>
              </w:rPr>
            </w:pPr>
            <w:r w:rsidRPr="005D2B47">
              <w:rPr>
                <w:rFonts w:ascii="Arial" w:hAnsi="Arial" w:cs="Arial"/>
                <w:b/>
                <w:sz w:val="20"/>
              </w:rPr>
              <w:t>x 1.5</w:t>
            </w:r>
          </w:p>
        </w:tc>
        <w:tc>
          <w:tcPr>
            <w:tcW w:w="885" w:type="dxa"/>
            <w:tcBorders>
              <w:top w:val="single" w:sz="4" w:space="0" w:color="auto"/>
              <w:left w:val="single" w:sz="4" w:space="0" w:color="auto"/>
              <w:bottom w:val="single" w:sz="4" w:space="0" w:color="auto"/>
              <w:right w:val="single" w:sz="4" w:space="0" w:color="auto"/>
            </w:tcBorders>
            <w:vAlign w:val="center"/>
          </w:tcPr>
          <w:p w14:paraId="43113FAC" w14:textId="77777777" w:rsidR="00293258" w:rsidRPr="005D2B47" w:rsidRDefault="00293258" w:rsidP="00B67068">
            <w:pPr>
              <w:jc w:val="center"/>
              <w:rPr>
                <w:rFonts w:ascii="Arial" w:hAnsi="Arial" w:cs="Arial"/>
                <w:sz w:val="20"/>
              </w:rPr>
            </w:pPr>
            <w:r w:rsidRPr="005D2B47">
              <w:rPr>
                <w:rFonts w:ascii="Arial" w:hAnsi="Arial" w:cs="Arial"/>
                <w:sz w:val="20"/>
              </w:rPr>
              <w:t>/ 15</w:t>
            </w:r>
          </w:p>
        </w:tc>
      </w:tr>
      <w:tr w:rsidR="00293258" w:rsidRPr="005D2B47" w14:paraId="5FB49F63" w14:textId="77777777" w:rsidTr="00B67068">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EAD51" w14:textId="77777777" w:rsidR="00293258" w:rsidRPr="005D2B47" w:rsidRDefault="00293258" w:rsidP="00B67068">
            <w:pPr>
              <w:rPr>
                <w:rFonts w:ascii="Arial" w:hAnsi="Arial" w:cs="Arial"/>
                <w:b/>
                <w:bCs/>
                <w:sz w:val="20"/>
              </w:rPr>
            </w:pPr>
            <w:r w:rsidRPr="005D2B47">
              <w:rPr>
                <w:rFonts w:ascii="Arial" w:hAnsi="Arial" w:cs="Arial"/>
                <w:b/>
                <w:bCs/>
                <w:sz w:val="20"/>
              </w:rPr>
              <w:t>4</w:t>
            </w:r>
          </w:p>
        </w:tc>
        <w:tc>
          <w:tcPr>
            <w:tcW w:w="7727" w:type="dxa"/>
            <w:gridSpan w:val="2"/>
            <w:tcBorders>
              <w:left w:val="single" w:sz="4" w:space="0" w:color="auto"/>
              <w:bottom w:val="single" w:sz="4" w:space="0" w:color="000000"/>
              <w:right w:val="single" w:sz="4" w:space="0" w:color="000000"/>
            </w:tcBorders>
            <w:tcMar>
              <w:top w:w="0" w:type="dxa"/>
              <w:left w:w="108" w:type="dxa"/>
              <w:bottom w:w="0" w:type="dxa"/>
              <w:right w:w="108" w:type="dxa"/>
            </w:tcMar>
            <w:vAlign w:val="center"/>
          </w:tcPr>
          <w:p w14:paraId="747BC04F" w14:textId="77777777" w:rsidR="00293258" w:rsidRPr="005D2B47" w:rsidRDefault="00293258" w:rsidP="00B67068">
            <w:pPr>
              <w:rPr>
                <w:rFonts w:ascii="Arial" w:hAnsi="Arial" w:cs="Arial"/>
                <w:b/>
                <w:sz w:val="20"/>
              </w:rPr>
            </w:pPr>
            <w:r w:rsidRPr="005D2B47">
              <w:rPr>
                <w:rFonts w:ascii="Arial" w:hAnsi="Arial" w:cs="Arial"/>
                <w:b/>
                <w:szCs w:val="20"/>
              </w:rPr>
              <w:t>Quality</w:t>
            </w:r>
          </w:p>
        </w:tc>
        <w:tc>
          <w:tcPr>
            <w:tcW w:w="1172" w:type="dxa"/>
            <w:tcBorders>
              <w:left w:val="single" w:sz="4" w:space="0" w:color="auto"/>
              <w:bottom w:val="single" w:sz="4" w:space="0" w:color="000000"/>
              <w:right w:val="single" w:sz="4" w:space="0" w:color="000000"/>
            </w:tcBorders>
            <w:vAlign w:val="center"/>
          </w:tcPr>
          <w:p w14:paraId="4A8D8644" w14:textId="77777777" w:rsidR="00293258" w:rsidRPr="005D2B47" w:rsidRDefault="00293258" w:rsidP="00B67068">
            <w:pPr>
              <w:jc w:val="center"/>
              <w:rPr>
                <w:rFonts w:ascii="Arial" w:hAnsi="Arial" w:cs="Arial"/>
                <w:b/>
                <w:szCs w:val="20"/>
              </w:rPr>
            </w:pPr>
          </w:p>
        </w:tc>
        <w:tc>
          <w:tcPr>
            <w:tcW w:w="885" w:type="dxa"/>
            <w:tcBorders>
              <w:left w:val="single" w:sz="4" w:space="0" w:color="auto"/>
              <w:bottom w:val="single" w:sz="4" w:space="0" w:color="000000"/>
              <w:right w:val="single" w:sz="4" w:space="0" w:color="000000"/>
            </w:tcBorders>
            <w:vAlign w:val="center"/>
          </w:tcPr>
          <w:p w14:paraId="3264CA60" w14:textId="77777777" w:rsidR="00293258" w:rsidRPr="005D2B47" w:rsidRDefault="00293258" w:rsidP="00B67068">
            <w:pPr>
              <w:jc w:val="center"/>
              <w:rPr>
                <w:rFonts w:ascii="Arial" w:hAnsi="Arial" w:cs="Arial"/>
                <w:b/>
                <w:szCs w:val="20"/>
              </w:rPr>
            </w:pPr>
          </w:p>
        </w:tc>
      </w:tr>
      <w:tr w:rsidR="00293258" w:rsidRPr="005D2B47" w14:paraId="6238F981" w14:textId="77777777" w:rsidTr="00B67068">
        <w:trPr>
          <w:trHeight w:val="31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5382FD" w14:textId="77777777" w:rsidR="00293258" w:rsidRPr="005D2B47" w:rsidRDefault="00293258" w:rsidP="00B67068">
            <w:pPr>
              <w:rPr>
                <w:rFonts w:ascii="Arial" w:hAnsi="Arial" w:cs="Arial"/>
                <w:bCs/>
                <w:sz w:val="20"/>
              </w:rPr>
            </w:pPr>
            <w:r w:rsidRPr="005D2B47">
              <w:rPr>
                <w:rFonts w:ascii="Arial" w:hAnsi="Arial" w:cs="Arial"/>
                <w:bCs/>
                <w:sz w:val="20"/>
              </w:rPr>
              <w:t>4.1</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1D4FE93" w14:textId="77777777" w:rsidR="00293258" w:rsidRPr="00E81A01" w:rsidRDefault="00293258" w:rsidP="00B67068">
            <w:pPr>
              <w:widowControl w:val="0"/>
              <w:spacing w:before="35" w:after="35"/>
              <w:rPr>
                <w:rFonts w:ascii="Arial" w:hAnsi="Arial" w:cs="Arial"/>
                <w:szCs w:val="20"/>
              </w:rPr>
            </w:pPr>
            <w:r>
              <w:rPr>
                <w:rFonts w:ascii="Arial" w:hAnsi="Arial" w:cs="Arial"/>
                <w:szCs w:val="20"/>
              </w:rPr>
              <w:t xml:space="preserve">In relation to </w:t>
            </w:r>
            <w:r w:rsidRPr="009E1722">
              <w:rPr>
                <w:rFonts w:ascii="Arial" w:hAnsi="Arial" w:cs="Arial"/>
                <w:szCs w:val="20"/>
              </w:rPr>
              <w:t>SI 115</w:t>
            </w:r>
            <w:r>
              <w:rPr>
                <w:rFonts w:ascii="Arial" w:hAnsi="Arial" w:cs="Arial"/>
                <w:szCs w:val="20"/>
              </w:rPr>
              <w:t>, e</w:t>
            </w:r>
            <w:r w:rsidRPr="00E81A01">
              <w:rPr>
                <w:rFonts w:ascii="Arial" w:hAnsi="Arial" w:cs="Arial"/>
                <w:szCs w:val="20"/>
              </w:rPr>
              <w:t xml:space="preserve">xplain your approach to working with ONVIF and provide evidence of successful deployment of ONVIF compliant cameras </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3371F00"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4AD156D" w14:textId="77777777" w:rsidR="00293258" w:rsidRPr="005D2B47" w:rsidRDefault="00293258" w:rsidP="00B67068">
            <w:pPr>
              <w:jc w:val="center"/>
              <w:rPr>
                <w:rFonts w:ascii="Arial" w:hAnsi="Arial" w:cs="Arial"/>
                <w:b/>
                <w:sz w:val="20"/>
              </w:rPr>
            </w:pPr>
            <w:r w:rsidRPr="005D2B47">
              <w:rPr>
                <w:rFonts w:ascii="Arial" w:hAnsi="Arial" w:cs="Arial"/>
                <w:b/>
                <w:sz w:val="20"/>
              </w:rPr>
              <w:t>x 2.0</w:t>
            </w:r>
          </w:p>
        </w:tc>
        <w:tc>
          <w:tcPr>
            <w:tcW w:w="885" w:type="dxa"/>
            <w:tcBorders>
              <w:top w:val="single" w:sz="4" w:space="0" w:color="auto"/>
              <w:left w:val="single" w:sz="4" w:space="0" w:color="auto"/>
              <w:bottom w:val="single" w:sz="4" w:space="0" w:color="auto"/>
              <w:right w:val="single" w:sz="4" w:space="0" w:color="auto"/>
            </w:tcBorders>
            <w:vAlign w:val="center"/>
          </w:tcPr>
          <w:p w14:paraId="7F1BA294" w14:textId="77777777" w:rsidR="00293258" w:rsidRPr="005D2B47" w:rsidRDefault="00293258" w:rsidP="00B67068">
            <w:pPr>
              <w:jc w:val="center"/>
              <w:rPr>
                <w:rFonts w:ascii="Arial" w:hAnsi="Arial" w:cs="Arial"/>
                <w:sz w:val="20"/>
              </w:rPr>
            </w:pPr>
            <w:r w:rsidRPr="005D2B47">
              <w:rPr>
                <w:rFonts w:ascii="Arial" w:hAnsi="Arial" w:cs="Arial"/>
                <w:sz w:val="20"/>
              </w:rPr>
              <w:t>/ 20</w:t>
            </w:r>
          </w:p>
        </w:tc>
      </w:tr>
      <w:tr w:rsidR="00293258" w:rsidRPr="005D2B47" w14:paraId="23DDF778" w14:textId="77777777" w:rsidTr="00B67068">
        <w:trPr>
          <w:trHeight w:val="260"/>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8BFE0" w14:textId="77777777" w:rsidR="00293258" w:rsidRPr="005D2B47" w:rsidRDefault="00293258" w:rsidP="00B67068">
            <w:pPr>
              <w:rPr>
                <w:rFonts w:ascii="Arial" w:hAnsi="Arial" w:cs="Arial"/>
                <w:bCs/>
                <w:sz w:val="20"/>
              </w:rPr>
            </w:pPr>
            <w:r w:rsidRPr="005D2B47">
              <w:rPr>
                <w:rFonts w:ascii="Arial" w:hAnsi="Arial" w:cs="Arial"/>
                <w:bCs/>
                <w:sz w:val="20"/>
              </w:rPr>
              <w:t>4.2</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3675D170" w14:textId="77777777" w:rsidR="00293258" w:rsidRPr="00E81A01" w:rsidRDefault="00293258" w:rsidP="00B67068">
            <w:pPr>
              <w:widowControl w:val="0"/>
              <w:spacing w:before="35" w:after="35"/>
              <w:rPr>
                <w:rFonts w:ascii="Arial" w:hAnsi="Arial" w:cs="Arial"/>
                <w:szCs w:val="20"/>
              </w:rPr>
            </w:pPr>
            <w:r w:rsidRPr="00E81A01">
              <w:rPr>
                <w:rFonts w:ascii="Arial" w:hAnsi="Arial" w:cs="Arial"/>
                <w:szCs w:val="20"/>
              </w:rPr>
              <w:t xml:space="preserve">Explain </w:t>
            </w:r>
            <w:r>
              <w:rPr>
                <w:rFonts w:ascii="Arial" w:hAnsi="Arial" w:cs="Arial"/>
                <w:szCs w:val="20"/>
              </w:rPr>
              <w:t xml:space="preserve">and evidence </w:t>
            </w:r>
            <w:r w:rsidRPr="00E81A01">
              <w:rPr>
                <w:rFonts w:ascii="Arial" w:hAnsi="Arial" w:cs="Arial"/>
                <w:szCs w:val="20"/>
              </w:rPr>
              <w:t>how you will ensure the efficient front-line maintenance of the cameras, and how you will conduct training of RTMC engineers to ensure this happens.</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F08017"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56EDA5C" w14:textId="77777777" w:rsidR="00293258" w:rsidRPr="005D2B47" w:rsidRDefault="00293258" w:rsidP="00B67068">
            <w:pPr>
              <w:jc w:val="center"/>
              <w:rPr>
                <w:rFonts w:ascii="Arial" w:hAnsi="Arial" w:cs="Arial"/>
                <w:b/>
                <w:sz w:val="20"/>
              </w:rPr>
            </w:pPr>
            <w:r w:rsidRPr="005D2B47">
              <w:rPr>
                <w:rFonts w:ascii="Arial" w:hAnsi="Arial" w:cs="Arial"/>
                <w:b/>
                <w:sz w:val="20"/>
              </w:rPr>
              <w:t>x 1.0</w:t>
            </w:r>
          </w:p>
        </w:tc>
        <w:tc>
          <w:tcPr>
            <w:tcW w:w="885" w:type="dxa"/>
            <w:tcBorders>
              <w:top w:val="single" w:sz="4" w:space="0" w:color="auto"/>
              <w:left w:val="single" w:sz="4" w:space="0" w:color="auto"/>
              <w:bottom w:val="single" w:sz="4" w:space="0" w:color="auto"/>
              <w:right w:val="single" w:sz="4" w:space="0" w:color="auto"/>
            </w:tcBorders>
            <w:vAlign w:val="center"/>
          </w:tcPr>
          <w:p w14:paraId="08BBB366" w14:textId="77777777" w:rsidR="00293258" w:rsidRPr="005D2B47" w:rsidRDefault="00293258" w:rsidP="00B67068">
            <w:pPr>
              <w:jc w:val="center"/>
              <w:rPr>
                <w:rFonts w:ascii="Arial" w:hAnsi="Arial" w:cs="Arial"/>
                <w:sz w:val="20"/>
              </w:rPr>
            </w:pPr>
            <w:r w:rsidRPr="005D2B47">
              <w:rPr>
                <w:rFonts w:ascii="Arial" w:hAnsi="Arial" w:cs="Arial"/>
                <w:sz w:val="20"/>
              </w:rPr>
              <w:t>/ 10</w:t>
            </w:r>
          </w:p>
        </w:tc>
      </w:tr>
      <w:tr w:rsidR="00293258" w:rsidRPr="005D2B47" w14:paraId="5CFB07A8" w14:textId="77777777" w:rsidTr="00B67068">
        <w:trPr>
          <w:trHeight w:val="353"/>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B7EE7" w14:textId="77777777" w:rsidR="00293258" w:rsidRPr="005D2B47" w:rsidRDefault="00293258" w:rsidP="00B67068">
            <w:pPr>
              <w:rPr>
                <w:rFonts w:ascii="Arial" w:hAnsi="Arial" w:cs="Arial"/>
                <w:bCs/>
                <w:sz w:val="20"/>
              </w:rPr>
            </w:pPr>
            <w:r w:rsidRPr="005D2B47">
              <w:rPr>
                <w:rFonts w:ascii="Arial" w:hAnsi="Arial" w:cs="Arial"/>
                <w:bCs/>
                <w:sz w:val="20"/>
              </w:rPr>
              <w:t>4.3</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57F02242" w14:textId="77777777" w:rsidR="00293258" w:rsidRPr="00E81A01" w:rsidRDefault="00293258" w:rsidP="00B67068">
            <w:pPr>
              <w:widowControl w:val="0"/>
              <w:spacing w:before="35" w:after="35"/>
              <w:rPr>
                <w:rFonts w:ascii="Arial" w:hAnsi="Arial" w:cs="Arial"/>
                <w:szCs w:val="20"/>
              </w:rPr>
            </w:pPr>
            <w:r>
              <w:rPr>
                <w:rFonts w:ascii="Arial" w:hAnsi="Arial" w:cs="Arial"/>
                <w:szCs w:val="20"/>
              </w:rPr>
              <w:t>In relation to SI 310, p</w:t>
            </w:r>
            <w:r w:rsidRPr="00E81A01">
              <w:rPr>
                <w:rFonts w:ascii="Arial" w:hAnsi="Arial" w:cs="Arial"/>
                <w:szCs w:val="20"/>
              </w:rPr>
              <w:t>rovide assurance</w:t>
            </w:r>
            <w:r>
              <w:rPr>
                <w:rFonts w:ascii="Arial" w:hAnsi="Arial" w:cs="Arial"/>
                <w:szCs w:val="20"/>
              </w:rPr>
              <w:t xml:space="preserve"> and evidence</w:t>
            </w:r>
            <w:r w:rsidRPr="00E81A01">
              <w:rPr>
                <w:rFonts w:ascii="Arial" w:hAnsi="Arial" w:cs="Arial"/>
                <w:szCs w:val="20"/>
              </w:rPr>
              <w:t xml:space="preserve"> of the performance of your cameras in similar operating environments to meet the contract requirements</w:t>
            </w:r>
            <w:r>
              <w:rPr>
                <w:rFonts w:ascii="Arial" w:hAnsi="Arial" w:cs="Arial"/>
                <w:szCs w:val="20"/>
              </w:rPr>
              <w:t>.</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5F1C9D"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05D97653" w14:textId="77777777" w:rsidR="00293258" w:rsidRPr="005D2B47" w:rsidRDefault="00293258" w:rsidP="00B67068">
            <w:pPr>
              <w:jc w:val="center"/>
              <w:rPr>
                <w:rFonts w:ascii="Arial" w:hAnsi="Arial" w:cs="Arial"/>
                <w:b/>
                <w:sz w:val="20"/>
              </w:rPr>
            </w:pPr>
            <w:r w:rsidRPr="005D2B47">
              <w:rPr>
                <w:rFonts w:ascii="Arial" w:hAnsi="Arial" w:cs="Arial"/>
                <w:b/>
                <w:sz w:val="20"/>
              </w:rPr>
              <w:t>x 1.0</w:t>
            </w:r>
          </w:p>
        </w:tc>
        <w:tc>
          <w:tcPr>
            <w:tcW w:w="885" w:type="dxa"/>
            <w:tcBorders>
              <w:top w:val="single" w:sz="4" w:space="0" w:color="auto"/>
              <w:left w:val="single" w:sz="4" w:space="0" w:color="auto"/>
              <w:bottom w:val="single" w:sz="4" w:space="0" w:color="auto"/>
              <w:right w:val="single" w:sz="4" w:space="0" w:color="auto"/>
            </w:tcBorders>
            <w:vAlign w:val="center"/>
          </w:tcPr>
          <w:p w14:paraId="029D05FA" w14:textId="77777777" w:rsidR="00293258" w:rsidRPr="005D2B47" w:rsidRDefault="00293258" w:rsidP="00B67068">
            <w:pPr>
              <w:jc w:val="center"/>
              <w:rPr>
                <w:rFonts w:ascii="Arial" w:hAnsi="Arial" w:cs="Arial"/>
                <w:sz w:val="20"/>
              </w:rPr>
            </w:pPr>
            <w:r w:rsidRPr="005D2B47">
              <w:rPr>
                <w:rFonts w:ascii="Arial" w:hAnsi="Arial" w:cs="Arial"/>
                <w:sz w:val="20"/>
              </w:rPr>
              <w:t>/ 10</w:t>
            </w:r>
          </w:p>
        </w:tc>
      </w:tr>
      <w:tr w:rsidR="00293258" w:rsidRPr="005D2B47" w14:paraId="12417270" w14:textId="77777777" w:rsidTr="00B67068">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61AEF2" w14:textId="77777777" w:rsidR="00293258" w:rsidRPr="005D2B47" w:rsidRDefault="00293258" w:rsidP="00B67068">
            <w:pPr>
              <w:rPr>
                <w:rFonts w:ascii="Arial" w:hAnsi="Arial" w:cs="Arial"/>
                <w:b/>
                <w:bCs/>
                <w:sz w:val="20"/>
              </w:rPr>
            </w:pPr>
            <w:r w:rsidRPr="005D2B47">
              <w:rPr>
                <w:rFonts w:ascii="Arial" w:hAnsi="Arial" w:cs="Arial"/>
                <w:b/>
                <w:bCs/>
                <w:sz w:val="20"/>
              </w:rPr>
              <w:t>5</w:t>
            </w:r>
          </w:p>
        </w:tc>
        <w:tc>
          <w:tcPr>
            <w:tcW w:w="6550" w:type="dxa"/>
            <w:tcBorders>
              <w:left w:val="single" w:sz="4" w:space="0" w:color="auto"/>
              <w:bottom w:val="single" w:sz="4" w:space="0" w:color="000000"/>
              <w:right w:val="single" w:sz="4" w:space="0" w:color="auto"/>
            </w:tcBorders>
            <w:tcMar>
              <w:top w:w="0" w:type="dxa"/>
              <w:left w:w="108" w:type="dxa"/>
              <w:bottom w:w="0" w:type="dxa"/>
              <w:right w:w="108" w:type="dxa"/>
            </w:tcMar>
            <w:vAlign w:val="center"/>
          </w:tcPr>
          <w:p w14:paraId="2F814E82" w14:textId="77777777" w:rsidR="00293258" w:rsidRPr="005D2B47" w:rsidRDefault="00293258" w:rsidP="00B67068">
            <w:pPr>
              <w:rPr>
                <w:rFonts w:ascii="Arial" w:hAnsi="Arial" w:cs="Arial"/>
                <w:b/>
                <w:szCs w:val="20"/>
              </w:rPr>
            </w:pPr>
            <w:r w:rsidRPr="005D2B47">
              <w:rPr>
                <w:rFonts w:ascii="Arial" w:hAnsi="Arial" w:cs="Arial"/>
                <w:b/>
                <w:szCs w:val="20"/>
              </w:rPr>
              <w:t>Time</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ADADD7"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37F2D810" w14:textId="77777777" w:rsidR="00293258" w:rsidRPr="005D2B47" w:rsidRDefault="00293258" w:rsidP="00B67068">
            <w:pPr>
              <w:jc w:val="center"/>
              <w:rPr>
                <w:rFonts w:ascii="Arial" w:hAnsi="Arial" w:cs="Arial"/>
                <w:sz w:val="20"/>
              </w:rPr>
            </w:pPr>
          </w:p>
        </w:tc>
        <w:tc>
          <w:tcPr>
            <w:tcW w:w="885" w:type="dxa"/>
            <w:tcBorders>
              <w:top w:val="single" w:sz="4" w:space="0" w:color="auto"/>
              <w:left w:val="single" w:sz="4" w:space="0" w:color="auto"/>
              <w:bottom w:val="single" w:sz="4" w:space="0" w:color="auto"/>
              <w:right w:val="single" w:sz="4" w:space="0" w:color="auto"/>
            </w:tcBorders>
            <w:vAlign w:val="center"/>
          </w:tcPr>
          <w:p w14:paraId="7A57B82C" w14:textId="77777777" w:rsidR="00293258" w:rsidRPr="005D2B47" w:rsidRDefault="00293258" w:rsidP="00B67068">
            <w:pPr>
              <w:jc w:val="center"/>
              <w:rPr>
                <w:rFonts w:ascii="Arial" w:hAnsi="Arial" w:cs="Arial"/>
                <w:b/>
                <w:sz w:val="20"/>
              </w:rPr>
            </w:pPr>
          </w:p>
        </w:tc>
      </w:tr>
      <w:tr w:rsidR="00293258" w:rsidRPr="005D2B47" w14:paraId="5D22C479" w14:textId="77777777" w:rsidTr="00B67068">
        <w:trPr>
          <w:trHeight w:val="255"/>
          <w:jc w:val="center"/>
        </w:trPr>
        <w:tc>
          <w:tcPr>
            <w:tcW w:w="4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CFEF4D" w14:textId="77777777" w:rsidR="00293258" w:rsidRPr="005D2B47" w:rsidRDefault="00293258" w:rsidP="00B67068">
            <w:pPr>
              <w:rPr>
                <w:rFonts w:ascii="Arial" w:hAnsi="Arial" w:cs="Arial"/>
                <w:bCs/>
                <w:sz w:val="20"/>
              </w:rPr>
            </w:pPr>
            <w:r w:rsidRPr="005D2B47">
              <w:rPr>
                <w:rFonts w:ascii="Arial" w:hAnsi="Arial" w:cs="Arial"/>
                <w:bCs/>
                <w:sz w:val="20"/>
              </w:rPr>
              <w:lastRenderedPageBreak/>
              <w:t>5.1</w:t>
            </w:r>
          </w:p>
        </w:tc>
        <w:tc>
          <w:tcPr>
            <w:tcW w:w="6550"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B1C5B28" w14:textId="77777777" w:rsidR="00293258" w:rsidRPr="001E1C1B" w:rsidRDefault="00293258" w:rsidP="00B67068">
            <w:pPr>
              <w:widowControl w:val="0"/>
              <w:spacing w:before="35" w:after="35"/>
              <w:rPr>
                <w:rFonts w:ascii="Arial" w:hAnsi="Arial" w:cs="Arial"/>
                <w:b/>
                <w:szCs w:val="20"/>
              </w:rPr>
            </w:pPr>
            <w:r w:rsidRPr="00E81A01">
              <w:rPr>
                <w:rFonts w:ascii="Arial" w:hAnsi="Arial" w:cs="Arial"/>
                <w:szCs w:val="20"/>
              </w:rPr>
              <w:t>Describe your approach to meet the supply and installation of cameras within the overall programme, including how activities will be coordinated with stakeholders and other contractors</w:t>
            </w:r>
            <w:r>
              <w:rPr>
                <w:rFonts w:ascii="Arial" w:hAnsi="Arial" w:cs="Arial"/>
                <w:szCs w:val="20"/>
              </w:rPr>
              <w:t>. Note the Contractors Plan will also be marked as part of this question.</w:t>
            </w:r>
          </w:p>
        </w:tc>
        <w:tc>
          <w:tcPr>
            <w:tcW w:w="117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E1BC83" w14:textId="77777777" w:rsidR="00293258" w:rsidRPr="005D2B47" w:rsidRDefault="00293258" w:rsidP="00B67068">
            <w:pPr>
              <w:jc w:val="both"/>
              <w:rPr>
                <w:rFonts w:ascii="Arial" w:hAnsi="Arial" w:cs="Arial"/>
                <w:sz w:val="20"/>
              </w:rPr>
            </w:pPr>
          </w:p>
        </w:tc>
        <w:tc>
          <w:tcPr>
            <w:tcW w:w="1172" w:type="dxa"/>
            <w:tcBorders>
              <w:top w:val="single" w:sz="4" w:space="0" w:color="auto"/>
              <w:left w:val="single" w:sz="4" w:space="0" w:color="auto"/>
              <w:bottom w:val="single" w:sz="4" w:space="0" w:color="auto"/>
              <w:right w:val="single" w:sz="4" w:space="0" w:color="auto"/>
            </w:tcBorders>
            <w:vAlign w:val="center"/>
          </w:tcPr>
          <w:p w14:paraId="4409C328" w14:textId="77777777" w:rsidR="00293258" w:rsidRPr="005D2B47" w:rsidRDefault="00293258" w:rsidP="00B67068">
            <w:pPr>
              <w:jc w:val="center"/>
              <w:rPr>
                <w:rFonts w:ascii="Arial" w:hAnsi="Arial" w:cs="Arial"/>
                <w:b/>
                <w:sz w:val="20"/>
              </w:rPr>
            </w:pPr>
            <w:r w:rsidRPr="005D2B47">
              <w:rPr>
                <w:rFonts w:ascii="Arial" w:hAnsi="Arial" w:cs="Arial"/>
                <w:b/>
                <w:sz w:val="20"/>
              </w:rPr>
              <w:t>x 1.0</w:t>
            </w:r>
          </w:p>
        </w:tc>
        <w:tc>
          <w:tcPr>
            <w:tcW w:w="885" w:type="dxa"/>
            <w:tcBorders>
              <w:top w:val="single" w:sz="4" w:space="0" w:color="auto"/>
              <w:left w:val="single" w:sz="4" w:space="0" w:color="auto"/>
              <w:bottom w:val="single" w:sz="4" w:space="0" w:color="auto"/>
              <w:right w:val="single" w:sz="4" w:space="0" w:color="auto"/>
            </w:tcBorders>
            <w:vAlign w:val="center"/>
          </w:tcPr>
          <w:p w14:paraId="4590C001" w14:textId="77777777" w:rsidR="00293258" w:rsidRPr="005D2B47" w:rsidRDefault="00293258" w:rsidP="00B67068">
            <w:pPr>
              <w:jc w:val="center"/>
              <w:rPr>
                <w:rFonts w:ascii="Arial" w:hAnsi="Arial" w:cs="Arial"/>
                <w:sz w:val="20"/>
              </w:rPr>
            </w:pPr>
            <w:r w:rsidRPr="005D2B47">
              <w:rPr>
                <w:rFonts w:ascii="Arial" w:hAnsi="Arial" w:cs="Arial"/>
                <w:sz w:val="20"/>
              </w:rPr>
              <w:t>/ 10</w:t>
            </w:r>
          </w:p>
        </w:tc>
      </w:tr>
      <w:tr w:rsidR="00293258" w:rsidRPr="005D2B47" w14:paraId="3304D621" w14:textId="77777777" w:rsidTr="00B67068">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83532" w14:textId="77777777" w:rsidR="00293258" w:rsidRPr="005D2B47" w:rsidRDefault="00293258" w:rsidP="00B67068">
            <w:pPr>
              <w:rPr>
                <w:rFonts w:ascii="Arial" w:hAnsi="Arial" w:cs="Arial"/>
                <w:b/>
                <w:bCs/>
                <w:sz w:val="20"/>
              </w:rPr>
            </w:pPr>
            <w:r w:rsidRPr="005D2B47">
              <w:rPr>
                <w:rFonts w:ascii="Arial" w:hAnsi="Arial" w:cs="Arial"/>
                <w:b/>
                <w:bCs/>
                <w:sz w:val="20"/>
              </w:rPr>
              <w:t>6</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167D6D79" w14:textId="77777777" w:rsidR="00293258" w:rsidRPr="005D2B47" w:rsidRDefault="00293258" w:rsidP="00B67068">
            <w:pPr>
              <w:rPr>
                <w:rFonts w:ascii="Arial" w:hAnsi="Arial" w:cs="Arial"/>
                <w:b/>
                <w:sz w:val="20"/>
              </w:rPr>
            </w:pPr>
            <w:r w:rsidRPr="005D2B47">
              <w:rPr>
                <w:rFonts w:ascii="Arial" w:hAnsi="Arial" w:cs="Arial"/>
                <w:b/>
                <w:szCs w:val="20"/>
              </w:rPr>
              <w:t>Cost</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64DD782C" w14:textId="77777777" w:rsidR="00293258" w:rsidRPr="005D2B47" w:rsidRDefault="00293258" w:rsidP="00B67068">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1F581930" w14:textId="77777777" w:rsidR="00293258" w:rsidRPr="005D2B47" w:rsidRDefault="00293258" w:rsidP="00B67068">
            <w:pPr>
              <w:jc w:val="center"/>
              <w:rPr>
                <w:rFonts w:ascii="Arial" w:hAnsi="Arial" w:cs="Arial"/>
                <w:sz w:val="20"/>
              </w:rPr>
            </w:pPr>
          </w:p>
        </w:tc>
        <w:tc>
          <w:tcPr>
            <w:tcW w:w="885" w:type="dxa"/>
            <w:tcBorders>
              <w:top w:val="single" w:sz="4" w:space="0" w:color="auto"/>
              <w:bottom w:val="single" w:sz="4" w:space="0" w:color="auto"/>
              <w:right w:val="single" w:sz="4" w:space="0" w:color="000000"/>
            </w:tcBorders>
            <w:vAlign w:val="center"/>
          </w:tcPr>
          <w:p w14:paraId="11CAFAD1" w14:textId="77777777" w:rsidR="00293258" w:rsidRPr="005D2B47" w:rsidRDefault="00293258" w:rsidP="00B67068">
            <w:pPr>
              <w:jc w:val="center"/>
              <w:rPr>
                <w:rFonts w:ascii="Arial" w:hAnsi="Arial" w:cs="Arial"/>
                <w:sz w:val="20"/>
              </w:rPr>
            </w:pPr>
          </w:p>
        </w:tc>
      </w:tr>
      <w:tr w:rsidR="00293258" w:rsidRPr="005D2B47" w14:paraId="6671FEAD" w14:textId="77777777" w:rsidTr="00B67068">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77E49" w14:textId="77777777" w:rsidR="00293258" w:rsidRPr="005D2B47" w:rsidRDefault="00293258" w:rsidP="00B67068">
            <w:pPr>
              <w:rPr>
                <w:rFonts w:ascii="Arial" w:hAnsi="Arial" w:cs="Arial"/>
                <w:b/>
                <w:bCs/>
                <w:sz w:val="20"/>
              </w:rPr>
            </w:pPr>
            <w:r w:rsidRPr="005D2B47">
              <w:rPr>
                <w:rFonts w:ascii="Arial" w:hAnsi="Arial" w:cs="Arial"/>
                <w:bCs/>
                <w:sz w:val="20"/>
              </w:rPr>
              <w:t>6.1</w:t>
            </w: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5DD4AF9A" w14:textId="77777777" w:rsidR="00293258" w:rsidRPr="001E1C1B" w:rsidRDefault="00293258" w:rsidP="00B67068">
            <w:pPr>
              <w:widowControl w:val="0"/>
              <w:spacing w:before="35" w:after="35"/>
              <w:rPr>
                <w:rFonts w:ascii="Arial" w:hAnsi="Arial" w:cs="Arial"/>
                <w:b/>
                <w:sz w:val="20"/>
              </w:rPr>
            </w:pPr>
            <w:r w:rsidRPr="00E81A01">
              <w:rPr>
                <w:rFonts w:ascii="Arial" w:hAnsi="Arial" w:cs="Arial"/>
                <w:szCs w:val="20"/>
              </w:rPr>
              <w:t>Describe your approach to keeping the project within budget</w:t>
            </w:r>
            <w:r>
              <w:rPr>
                <w:rFonts w:ascii="Arial" w:hAnsi="Arial" w:cs="Arial"/>
                <w:szCs w:val="20"/>
              </w:rPr>
              <w:t xml:space="preserve"> and provide evidence of effective cost management on previous projects.</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4361952A" w14:textId="77777777" w:rsidR="00293258" w:rsidRPr="005D2B47" w:rsidRDefault="00293258" w:rsidP="00B67068">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11A44D85" w14:textId="77777777" w:rsidR="00293258" w:rsidRPr="005D2B47" w:rsidRDefault="00293258" w:rsidP="00B67068">
            <w:pPr>
              <w:jc w:val="center"/>
              <w:rPr>
                <w:rFonts w:ascii="Arial" w:hAnsi="Arial" w:cs="Arial"/>
                <w:sz w:val="20"/>
              </w:rPr>
            </w:pPr>
            <w:r w:rsidRPr="005D2B47">
              <w:rPr>
                <w:rFonts w:ascii="Arial" w:hAnsi="Arial" w:cs="Arial"/>
                <w:b/>
                <w:sz w:val="20"/>
              </w:rPr>
              <w:t>x 1.0</w:t>
            </w:r>
          </w:p>
        </w:tc>
        <w:tc>
          <w:tcPr>
            <w:tcW w:w="885" w:type="dxa"/>
            <w:tcBorders>
              <w:top w:val="single" w:sz="4" w:space="0" w:color="auto"/>
              <w:bottom w:val="single" w:sz="4" w:space="0" w:color="auto"/>
              <w:right w:val="single" w:sz="4" w:space="0" w:color="000000"/>
            </w:tcBorders>
            <w:vAlign w:val="center"/>
          </w:tcPr>
          <w:p w14:paraId="673E91F3" w14:textId="77777777" w:rsidR="00293258" w:rsidRPr="005D2B47" w:rsidRDefault="00293258" w:rsidP="00B67068">
            <w:pPr>
              <w:jc w:val="center"/>
              <w:rPr>
                <w:rFonts w:ascii="Arial" w:hAnsi="Arial" w:cs="Arial"/>
                <w:sz w:val="20"/>
              </w:rPr>
            </w:pPr>
            <w:r w:rsidRPr="005D2B47">
              <w:rPr>
                <w:rFonts w:ascii="Arial" w:hAnsi="Arial" w:cs="Arial"/>
                <w:sz w:val="20"/>
              </w:rPr>
              <w:t>/ 10</w:t>
            </w:r>
          </w:p>
        </w:tc>
      </w:tr>
      <w:tr w:rsidR="00293258" w:rsidRPr="005D2B47" w14:paraId="731DD021" w14:textId="77777777" w:rsidTr="00B67068">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44262A" w14:textId="77777777" w:rsidR="00293258" w:rsidRPr="005D2B47" w:rsidRDefault="00293258" w:rsidP="00B67068">
            <w:pPr>
              <w:jc w:val="both"/>
              <w:rPr>
                <w:rFonts w:ascii="Arial" w:hAnsi="Arial" w:cs="Arial"/>
                <w:b/>
                <w:bCs/>
                <w:sz w:val="20"/>
              </w:rPr>
            </w:pPr>
          </w:p>
        </w:tc>
        <w:tc>
          <w:tcPr>
            <w:tcW w:w="6550" w:type="dxa"/>
            <w:tcBorders>
              <w:top w:val="single" w:sz="4" w:space="0" w:color="auto"/>
              <w:bottom w:val="single" w:sz="4" w:space="0" w:color="auto"/>
              <w:right w:val="single" w:sz="4" w:space="0" w:color="000000"/>
            </w:tcBorders>
            <w:tcMar>
              <w:top w:w="0" w:type="dxa"/>
              <w:left w:w="108" w:type="dxa"/>
              <w:bottom w:w="0" w:type="dxa"/>
              <w:right w:w="108" w:type="dxa"/>
            </w:tcMar>
            <w:vAlign w:val="center"/>
          </w:tcPr>
          <w:p w14:paraId="5778E1A3" w14:textId="77777777" w:rsidR="00293258" w:rsidRPr="005D2B47" w:rsidRDefault="00293258" w:rsidP="00B67068">
            <w:pPr>
              <w:rPr>
                <w:rFonts w:ascii="Arial" w:hAnsi="Arial" w:cs="Arial"/>
                <w:b/>
                <w:sz w:val="20"/>
              </w:rPr>
            </w:pPr>
            <w:r w:rsidRPr="005D2B47">
              <w:rPr>
                <w:rFonts w:ascii="Arial" w:hAnsi="Arial" w:cs="Arial"/>
                <w:b/>
                <w:sz w:val="20"/>
              </w:rPr>
              <w:t>Subtotal</w:t>
            </w:r>
          </w:p>
        </w:tc>
        <w:tc>
          <w:tcPr>
            <w:tcW w:w="1177" w:type="dxa"/>
            <w:tcBorders>
              <w:top w:val="single" w:sz="4" w:space="0" w:color="auto"/>
              <w:bottom w:val="single" w:sz="4" w:space="0" w:color="auto"/>
              <w:right w:val="single" w:sz="4" w:space="0" w:color="000000"/>
            </w:tcBorders>
            <w:noWrap/>
            <w:tcMar>
              <w:top w:w="0" w:type="dxa"/>
              <w:left w:w="108" w:type="dxa"/>
              <w:bottom w:w="0" w:type="dxa"/>
              <w:right w:w="108" w:type="dxa"/>
            </w:tcMar>
            <w:vAlign w:val="center"/>
          </w:tcPr>
          <w:p w14:paraId="537515E3" w14:textId="77777777" w:rsidR="00293258" w:rsidRPr="005D2B47" w:rsidRDefault="00293258" w:rsidP="00B67068">
            <w:pPr>
              <w:jc w:val="both"/>
              <w:rPr>
                <w:rFonts w:ascii="Arial" w:hAnsi="Arial" w:cs="Arial"/>
                <w:sz w:val="20"/>
              </w:rPr>
            </w:pPr>
          </w:p>
        </w:tc>
        <w:tc>
          <w:tcPr>
            <w:tcW w:w="1172" w:type="dxa"/>
            <w:tcBorders>
              <w:top w:val="single" w:sz="4" w:space="0" w:color="auto"/>
              <w:bottom w:val="single" w:sz="4" w:space="0" w:color="auto"/>
              <w:right w:val="single" w:sz="4" w:space="0" w:color="000000"/>
            </w:tcBorders>
            <w:vAlign w:val="center"/>
          </w:tcPr>
          <w:p w14:paraId="4DD57FFA" w14:textId="77777777" w:rsidR="00293258" w:rsidRPr="005D2B47" w:rsidRDefault="00293258" w:rsidP="00B67068">
            <w:pPr>
              <w:jc w:val="center"/>
              <w:rPr>
                <w:rFonts w:ascii="Arial" w:hAnsi="Arial" w:cs="Arial"/>
                <w:sz w:val="20"/>
              </w:rPr>
            </w:pPr>
          </w:p>
        </w:tc>
        <w:tc>
          <w:tcPr>
            <w:tcW w:w="885" w:type="dxa"/>
            <w:tcBorders>
              <w:top w:val="single" w:sz="4" w:space="0" w:color="auto"/>
              <w:bottom w:val="single" w:sz="4" w:space="0" w:color="auto"/>
              <w:right w:val="single" w:sz="4" w:space="0" w:color="000000"/>
            </w:tcBorders>
            <w:vAlign w:val="center"/>
          </w:tcPr>
          <w:p w14:paraId="129B83D9" w14:textId="77777777" w:rsidR="00293258" w:rsidRPr="005D2B47" w:rsidRDefault="00293258" w:rsidP="00B67068">
            <w:pPr>
              <w:jc w:val="center"/>
              <w:rPr>
                <w:rFonts w:ascii="Arial" w:hAnsi="Arial" w:cs="Arial"/>
                <w:sz w:val="20"/>
              </w:rPr>
            </w:pPr>
            <w:r w:rsidRPr="005D2B47">
              <w:rPr>
                <w:rFonts w:ascii="Arial" w:hAnsi="Arial" w:cs="Arial"/>
                <w:sz w:val="20"/>
              </w:rPr>
              <w:t>/ 125</w:t>
            </w:r>
          </w:p>
        </w:tc>
      </w:tr>
      <w:tr w:rsidR="00293258" w:rsidRPr="005D2B47" w14:paraId="1ABC9008" w14:textId="77777777" w:rsidTr="00B67068">
        <w:trPr>
          <w:trHeight w:val="510"/>
          <w:jc w:val="center"/>
        </w:trPr>
        <w:tc>
          <w:tcPr>
            <w:tcW w:w="4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C679F2" w14:textId="77777777" w:rsidR="00293258" w:rsidRPr="005D2B47" w:rsidRDefault="00293258" w:rsidP="00B67068">
            <w:pPr>
              <w:jc w:val="both"/>
              <w:rPr>
                <w:rFonts w:ascii="Arial" w:hAnsi="Arial" w:cs="Arial"/>
                <w:b/>
                <w:bCs/>
                <w:sz w:val="20"/>
              </w:rPr>
            </w:pPr>
          </w:p>
        </w:tc>
        <w:tc>
          <w:tcPr>
            <w:tcW w:w="6550" w:type="dxa"/>
            <w:tcBorders>
              <w:top w:val="single" w:sz="4" w:space="0" w:color="auto"/>
              <w:bottom w:val="single" w:sz="4" w:space="0" w:color="000000"/>
              <w:right w:val="single" w:sz="4" w:space="0" w:color="000000"/>
            </w:tcBorders>
            <w:tcMar>
              <w:top w:w="0" w:type="dxa"/>
              <w:left w:w="108" w:type="dxa"/>
              <w:bottom w:w="0" w:type="dxa"/>
              <w:right w:w="108" w:type="dxa"/>
            </w:tcMar>
            <w:vAlign w:val="center"/>
          </w:tcPr>
          <w:p w14:paraId="2E4131C6" w14:textId="77777777" w:rsidR="00293258" w:rsidRPr="005D2B47" w:rsidRDefault="00293258" w:rsidP="00B67068">
            <w:pPr>
              <w:rPr>
                <w:rFonts w:ascii="Arial" w:hAnsi="Arial" w:cs="Arial"/>
                <w:i/>
                <w:color w:val="FF0000"/>
              </w:rPr>
            </w:pPr>
            <w:r w:rsidRPr="005D2B47">
              <w:rPr>
                <w:rFonts w:ascii="Arial" w:hAnsi="Arial" w:cs="Arial"/>
                <w:b/>
              </w:rPr>
              <w:t>Total Quality Mark</w:t>
            </w:r>
          </w:p>
        </w:tc>
        <w:tc>
          <w:tcPr>
            <w:tcW w:w="1177" w:type="dxa"/>
            <w:tcBorders>
              <w:top w:val="single" w:sz="4" w:space="0" w:color="auto"/>
              <w:bottom w:val="single" w:sz="4" w:space="0" w:color="000000"/>
              <w:right w:val="single" w:sz="4" w:space="0" w:color="000000"/>
            </w:tcBorders>
            <w:noWrap/>
            <w:tcMar>
              <w:top w:w="0" w:type="dxa"/>
              <w:left w:w="108" w:type="dxa"/>
              <w:bottom w:w="0" w:type="dxa"/>
              <w:right w:w="108" w:type="dxa"/>
            </w:tcMar>
            <w:vAlign w:val="center"/>
          </w:tcPr>
          <w:p w14:paraId="161F523F" w14:textId="77777777" w:rsidR="00293258" w:rsidRPr="005D2B47" w:rsidRDefault="00293258" w:rsidP="00B67068">
            <w:pPr>
              <w:jc w:val="both"/>
              <w:rPr>
                <w:rFonts w:ascii="Arial" w:hAnsi="Arial" w:cs="Arial"/>
                <w:sz w:val="20"/>
              </w:rPr>
            </w:pPr>
          </w:p>
        </w:tc>
        <w:tc>
          <w:tcPr>
            <w:tcW w:w="1172" w:type="dxa"/>
            <w:tcBorders>
              <w:top w:val="single" w:sz="4" w:space="0" w:color="auto"/>
              <w:bottom w:val="single" w:sz="4" w:space="0" w:color="000000"/>
              <w:right w:val="single" w:sz="4" w:space="0" w:color="000000"/>
            </w:tcBorders>
            <w:vAlign w:val="center"/>
          </w:tcPr>
          <w:p w14:paraId="4AA30225" w14:textId="77777777" w:rsidR="00293258" w:rsidRPr="005D2B47" w:rsidRDefault="00293258" w:rsidP="00B67068">
            <w:pPr>
              <w:jc w:val="center"/>
              <w:rPr>
                <w:rFonts w:ascii="Arial" w:hAnsi="Arial" w:cs="Arial"/>
                <w:sz w:val="20"/>
              </w:rPr>
            </w:pPr>
          </w:p>
        </w:tc>
        <w:tc>
          <w:tcPr>
            <w:tcW w:w="885" w:type="dxa"/>
            <w:tcBorders>
              <w:top w:val="single" w:sz="4" w:space="0" w:color="auto"/>
              <w:bottom w:val="single" w:sz="4" w:space="0" w:color="000000"/>
              <w:right w:val="single" w:sz="4" w:space="0" w:color="000000"/>
            </w:tcBorders>
            <w:vAlign w:val="center"/>
          </w:tcPr>
          <w:p w14:paraId="6A961550" w14:textId="77777777" w:rsidR="00293258" w:rsidRPr="005D2B47" w:rsidRDefault="00293258" w:rsidP="00B67068">
            <w:pPr>
              <w:jc w:val="center"/>
              <w:rPr>
                <w:rFonts w:ascii="Arial" w:hAnsi="Arial" w:cs="Arial"/>
                <w:sz w:val="20"/>
              </w:rPr>
            </w:pPr>
            <w:r w:rsidRPr="005D2B47">
              <w:rPr>
                <w:rFonts w:ascii="Arial" w:hAnsi="Arial" w:cs="Arial"/>
                <w:sz w:val="20"/>
              </w:rPr>
              <w:t>%</w:t>
            </w:r>
          </w:p>
        </w:tc>
      </w:tr>
    </w:tbl>
    <w:p w14:paraId="3E94A2F7" w14:textId="77777777" w:rsidR="00293258" w:rsidRDefault="00293258" w:rsidP="00A550BB">
      <w:pPr>
        <w:pStyle w:val="MarginText"/>
        <w:keepLines/>
        <w:widowControl w:val="0"/>
        <w:overflowPunct w:val="0"/>
        <w:autoSpaceDE w:val="0"/>
        <w:autoSpaceDN w:val="0"/>
        <w:spacing w:before="120"/>
        <w:ind w:left="0"/>
        <w:jc w:val="left"/>
        <w:textAlignment w:val="baseline"/>
        <w:rPr>
          <w:rFonts w:ascii="Arial" w:hAnsi="Arial" w:cs="Arial"/>
          <w:sz w:val="24"/>
          <w:szCs w:val="24"/>
        </w:rPr>
        <w:sectPr w:rsidR="00293258" w:rsidSect="009B4DF7">
          <w:headerReference w:type="default" r:id="rId10"/>
          <w:footerReference w:type="default" r:id="rId11"/>
          <w:headerReference w:type="first" r:id="rId12"/>
          <w:footerReference w:type="first" r:id="rId13"/>
          <w:pgSz w:w="11906" w:h="16838"/>
          <w:pgMar w:top="1440" w:right="1440" w:bottom="1418" w:left="1440" w:header="709" w:footer="709" w:gutter="0"/>
          <w:cols w:space="708"/>
          <w:titlePg/>
          <w:docGrid w:linePitch="360"/>
        </w:sectPr>
      </w:pPr>
    </w:p>
    <w:p w14:paraId="43238D68" w14:textId="77777777" w:rsidR="006558C1" w:rsidRPr="00360356" w:rsidRDefault="006558C1" w:rsidP="00360356">
      <w:pPr>
        <w:pStyle w:val="Heading1"/>
        <w:widowControl w:val="0"/>
        <w:spacing w:before="120" w:after="120" w:line="240" w:lineRule="auto"/>
        <w:rPr>
          <w:rFonts w:ascii="Arial" w:hAnsi="Arial" w:cs="Arial"/>
          <w:bCs w:val="0"/>
          <w:color w:val="auto"/>
          <w:sz w:val="22"/>
          <w:szCs w:val="22"/>
        </w:rPr>
        <w:sectPr w:rsidR="006558C1" w:rsidRPr="00360356" w:rsidSect="00CD3701">
          <w:footnotePr>
            <w:numStart w:val="2"/>
          </w:footnotePr>
          <w:type w:val="continuous"/>
          <w:pgSz w:w="11906" w:h="16838"/>
          <w:pgMar w:top="1440" w:right="1440" w:bottom="1418" w:left="1440" w:header="709" w:footer="709" w:gutter="0"/>
          <w:cols w:space="708"/>
          <w:titlePg/>
          <w:docGrid w:linePitch="360"/>
        </w:sectPr>
      </w:pPr>
      <w:bookmarkStart w:id="25" w:name="_Annex_C_–"/>
      <w:bookmarkEnd w:id="25"/>
    </w:p>
    <w:p w14:paraId="707E8693" w14:textId="07EA498C" w:rsidR="00946347" w:rsidRPr="00B9444B" w:rsidRDefault="007D491C" w:rsidP="00CD45B3">
      <w:pPr>
        <w:pStyle w:val="Heading1"/>
        <w:widowControl w:val="0"/>
        <w:spacing w:before="120" w:after="120" w:line="240" w:lineRule="auto"/>
        <w:rPr>
          <w:rFonts w:ascii="Arial" w:hAnsi="Arial" w:cs="Arial"/>
          <w:bCs w:val="0"/>
          <w:color w:val="auto"/>
          <w:sz w:val="24"/>
        </w:rPr>
      </w:pPr>
      <w:bookmarkStart w:id="26" w:name="_Toc8721542"/>
      <w:r w:rsidRPr="00B9444B">
        <w:rPr>
          <w:rFonts w:ascii="Arial" w:hAnsi="Arial" w:cs="Arial"/>
          <w:bCs w:val="0"/>
          <w:color w:val="auto"/>
          <w:sz w:val="24"/>
        </w:rPr>
        <w:lastRenderedPageBreak/>
        <w:t>Annex C</w:t>
      </w:r>
      <w:r w:rsidR="00EB2E42" w:rsidRPr="00B9444B">
        <w:rPr>
          <w:rFonts w:ascii="Arial" w:hAnsi="Arial" w:cs="Arial"/>
          <w:bCs w:val="0"/>
          <w:color w:val="auto"/>
          <w:sz w:val="24"/>
        </w:rPr>
        <w:t xml:space="preserve"> – Marking the </w:t>
      </w:r>
      <w:r w:rsidR="00894602" w:rsidRPr="00B9444B">
        <w:rPr>
          <w:rFonts w:ascii="Arial" w:hAnsi="Arial" w:cs="Arial"/>
          <w:bCs w:val="0"/>
          <w:color w:val="auto"/>
          <w:sz w:val="24"/>
        </w:rPr>
        <w:t>Quality Submission</w:t>
      </w:r>
      <w:bookmarkStart w:id="27" w:name="_Annex_D_-"/>
      <w:bookmarkEnd w:id="26"/>
      <w:bookmarkEnd w:id="27"/>
    </w:p>
    <w:p w14:paraId="42143F8C" w14:textId="3EF3A74B" w:rsidR="00CD45B3" w:rsidRPr="00B9444B" w:rsidRDefault="00946347" w:rsidP="00946347">
      <w:pPr>
        <w:rPr>
          <w:rFonts w:ascii="Arial" w:hAnsi="Arial" w:cs="Arial"/>
          <w:szCs w:val="24"/>
        </w:rPr>
      </w:pPr>
      <w:r w:rsidRPr="00B9444B">
        <w:rPr>
          <w:rFonts w:ascii="Arial" w:hAnsi="Arial" w:cs="Arial"/>
          <w:szCs w:val="24"/>
        </w:rPr>
        <w:t>Table 1</w:t>
      </w:r>
    </w:p>
    <w:p w14:paraId="78151BE5" w14:textId="1DE7CCFD" w:rsidR="00293258" w:rsidRPr="00B9444B" w:rsidRDefault="00293258">
      <w:pPr>
        <w:rPr>
          <w:rFonts w:ascii="Arial" w:hAnsi="Arial" w:cs="Arial"/>
          <w:b/>
          <w:bCs/>
          <w:sz w:val="20"/>
        </w:rPr>
      </w:pPr>
    </w:p>
    <w:tbl>
      <w:tblPr>
        <w:tblW w:w="8337" w:type="dxa"/>
        <w:jc w:val="center"/>
        <w:tblCellMar>
          <w:left w:w="10" w:type="dxa"/>
          <w:right w:w="10" w:type="dxa"/>
        </w:tblCellMar>
        <w:tblLook w:val="04A0" w:firstRow="1" w:lastRow="0" w:firstColumn="1" w:lastColumn="0" w:noHBand="0" w:noVBand="1"/>
      </w:tblPr>
      <w:tblGrid>
        <w:gridCol w:w="1582"/>
        <w:gridCol w:w="5876"/>
        <w:gridCol w:w="879"/>
      </w:tblGrid>
      <w:tr w:rsidR="00293258" w14:paraId="79BC838C" w14:textId="77777777" w:rsidTr="00293258">
        <w:trPr>
          <w:jc w:val="center"/>
        </w:trPr>
        <w:tc>
          <w:tcPr>
            <w:tcW w:w="15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tcPr>
          <w:p w14:paraId="5CDC068B" w14:textId="77777777" w:rsidR="00293258" w:rsidRDefault="00293258">
            <w:pPr>
              <w:keepNext/>
              <w:spacing w:after="120"/>
              <w:jc w:val="both"/>
              <w:rPr>
                <w:rFonts w:ascii="Arial" w:hAnsi="Arial" w:cs="Arial"/>
                <w:b/>
                <w:bCs/>
              </w:rPr>
            </w:pPr>
          </w:p>
        </w:tc>
        <w:tc>
          <w:tcPr>
            <w:tcW w:w="5876" w:type="dxa"/>
            <w:tcBorders>
              <w:top w:val="single" w:sz="4" w:space="0" w:color="000000"/>
              <w:left w:val="nil"/>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hideMark/>
          </w:tcPr>
          <w:p w14:paraId="7FF3E120" w14:textId="285BD9EA" w:rsidR="00293258" w:rsidRDefault="00293258">
            <w:pPr>
              <w:keepNext/>
              <w:spacing w:after="120"/>
              <w:jc w:val="both"/>
              <w:rPr>
                <w:rFonts w:ascii="Arial" w:hAnsi="Arial" w:cs="Arial"/>
                <w:b/>
                <w:bCs/>
              </w:rPr>
            </w:pPr>
            <w:r>
              <w:rPr>
                <w:rFonts w:ascii="Arial" w:hAnsi="Arial" w:cs="Arial"/>
                <w:b/>
                <w:bCs/>
              </w:rPr>
              <w:t xml:space="preserve">How well does the Quality Submission meet the Call Off requirements as described in the </w:t>
            </w:r>
            <w:r w:rsidRPr="00207C39">
              <w:rPr>
                <w:rFonts w:ascii="Arial" w:hAnsi="Arial" w:cs="Arial"/>
                <w:b/>
                <w:bCs/>
                <w:color w:val="000000" w:themeColor="text1"/>
              </w:rPr>
              <w:t xml:space="preserve">Service Information, and demonstrate an understanding of the risks </w:t>
            </w:r>
            <w:r>
              <w:rPr>
                <w:rFonts w:ascii="Arial" w:hAnsi="Arial" w:cs="Arial"/>
                <w:b/>
                <w:bCs/>
              </w:rPr>
              <w:t>to the work?</w:t>
            </w:r>
          </w:p>
        </w:tc>
        <w:tc>
          <w:tcPr>
            <w:tcW w:w="879" w:type="dxa"/>
            <w:tcBorders>
              <w:top w:val="single" w:sz="4" w:space="0" w:color="000000"/>
              <w:left w:val="nil"/>
              <w:bottom w:val="single" w:sz="4" w:space="0" w:color="000000"/>
              <w:right w:val="single" w:sz="4" w:space="0" w:color="000000"/>
            </w:tcBorders>
            <w:shd w:val="clear" w:color="auto" w:fill="D9D9D9" w:themeFill="background1" w:themeFillShade="D9"/>
            <w:tcMar>
              <w:top w:w="57" w:type="dxa"/>
              <w:left w:w="57" w:type="dxa"/>
              <w:bottom w:w="57" w:type="dxa"/>
              <w:right w:w="57" w:type="dxa"/>
            </w:tcMar>
            <w:vAlign w:val="center"/>
            <w:hideMark/>
          </w:tcPr>
          <w:p w14:paraId="4A1098A3" w14:textId="77777777" w:rsidR="00293258" w:rsidRDefault="00293258">
            <w:pPr>
              <w:keepNext/>
              <w:spacing w:after="120"/>
              <w:jc w:val="both"/>
              <w:rPr>
                <w:rFonts w:ascii="Arial" w:hAnsi="Arial" w:cs="Arial"/>
                <w:b/>
                <w:bCs/>
              </w:rPr>
            </w:pPr>
            <w:r>
              <w:rPr>
                <w:rFonts w:ascii="Arial" w:hAnsi="Arial" w:cs="Arial"/>
                <w:b/>
                <w:bCs/>
              </w:rPr>
              <w:t>Mark</w:t>
            </w:r>
          </w:p>
        </w:tc>
      </w:tr>
      <w:tr w:rsidR="00293258" w14:paraId="7D55F932" w14:textId="77777777" w:rsidTr="00293258">
        <w:trPr>
          <w:trHeight w:val="901"/>
          <w:jc w:val="center"/>
        </w:trPr>
        <w:tc>
          <w:tcPr>
            <w:tcW w:w="1582" w:type="dxa"/>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00F85FF" w14:textId="77777777" w:rsidR="00293258" w:rsidRDefault="00293258">
            <w:pPr>
              <w:keepNext/>
              <w:spacing w:after="120"/>
              <w:jc w:val="both"/>
              <w:rPr>
                <w:rFonts w:ascii="Arial" w:hAnsi="Arial" w:cs="Arial"/>
              </w:rPr>
            </w:pPr>
            <w:r>
              <w:rPr>
                <w:rFonts w:ascii="Arial" w:hAnsi="Arial" w:cs="Arial"/>
              </w:rPr>
              <w:t>Weak</w:t>
            </w:r>
          </w:p>
        </w:tc>
        <w:tc>
          <w:tcPr>
            <w:tcW w:w="5876"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7E947674" w14:textId="77777777" w:rsidR="00293258" w:rsidRDefault="00293258">
            <w:pPr>
              <w:keepNext/>
              <w:spacing w:after="120"/>
              <w:jc w:val="both"/>
              <w:rPr>
                <w:rFonts w:ascii="Arial" w:hAnsi="Arial" w:cs="Arial"/>
                <w:szCs w:val="24"/>
              </w:rPr>
            </w:pPr>
            <w:r>
              <w:rPr>
                <w:rFonts w:ascii="Arial" w:hAnsi="Arial" w:cs="Arial"/>
                <w:szCs w:val="24"/>
              </w:rPr>
              <w:t xml:space="preserve">The Quality Submission has not considered fully the requirements of the Call Off objectives and fails to address adequately the main management and technical risks. </w:t>
            </w:r>
          </w:p>
        </w:tc>
        <w:tc>
          <w:tcPr>
            <w:tcW w:w="879"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209132C8" w14:textId="77777777" w:rsidR="00293258" w:rsidRDefault="00293258">
            <w:pPr>
              <w:keepNext/>
              <w:spacing w:after="120"/>
              <w:jc w:val="center"/>
              <w:rPr>
                <w:rFonts w:ascii="Arial" w:hAnsi="Arial" w:cs="Arial"/>
              </w:rPr>
            </w:pPr>
            <w:r>
              <w:rPr>
                <w:rFonts w:ascii="Arial" w:hAnsi="Arial" w:cs="Arial"/>
              </w:rPr>
              <w:t>1-4</w:t>
            </w:r>
          </w:p>
        </w:tc>
      </w:tr>
      <w:tr w:rsidR="00293258" w14:paraId="7C665AEC" w14:textId="77777777" w:rsidTr="00293258">
        <w:trPr>
          <w:trHeight w:val="899"/>
          <w:jc w:val="center"/>
        </w:trPr>
        <w:tc>
          <w:tcPr>
            <w:tcW w:w="1582" w:type="dxa"/>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6645EB7F" w14:textId="77777777" w:rsidR="00293258" w:rsidRDefault="00293258">
            <w:pPr>
              <w:keepNext/>
              <w:spacing w:after="120"/>
              <w:jc w:val="both"/>
              <w:rPr>
                <w:rFonts w:ascii="Arial" w:hAnsi="Arial" w:cs="Arial"/>
              </w:rPr>
            </w:pPr>
            <w:r>
              <w:rPr>
                <w:rFonts w:ascii="Arial" w:hAnsi="Arial" w:cs="Arial"/>
              </w:rPr>
              <w:t>Acceptable</w:t>
            </w:r>
          </w:p>
        </w:tc>
        <w:tc>
          <w:tcPr>
            <w:tcW w:w="5876"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23685C8D" w14:textId="77777777" w:rsidR="00293258" w:rsidRDefault="00293258">
            <w:pPr>
              <w:pStyle w:val="EndnoteText"/>
              <w:keepNext/>
              <w:widowControl/>
              <w:spacing w:after="120" w:line="254" w:lineRule="auto"/>
              <w:jc w:val="both"/>
              <w:rPr>
                <w:rFonts w:cs="Arial"/>
              </w:rPr>
            </w:pPr>
            <w:r>
              <w:rPr>
                <w:rFonts w:cs="Arial"/>
                <w:szCs w:val="24"/>
              </w:rPr>
              <w:t>The Quality Submission demonstrates an adequate understanding of the Call Off objectives and covers the main management and technical risks to an acceptable standard. The programme and proposed resources are just sufficient for the methodology described.</w:t>
            </w:r>
          </w:p>
        </w:tc>
        <w:tc>
          <w:tcPr>
            <w:tcW w:w="879"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75B358E6" w14:textId="77777777" w:rsidR="00293258" w:rsidRDefault="00293258">
            <w:pPr>
              <w:keepNext/>
              <w:spacing w:after="120"/>
              <w:jc w:val="center"/>
              <w:rPr>
                <w:rFonts w:ascii="Arial" w:hAnsi="Arial" w:cs="Arial"/>
              </w:rPr>
            </w:pPr>
            <w:r>
              <w:rPr>
                <w:rFonts w:ascii="Arial" w:hAnsi="Arial" w:cs="Arial"/>
              </w:rPr>
              <w:t>5</w:t>
            </w:r>
          </w:p>
        </w:tc>
      </w:tr>
      <w:tr w:rsidR="00293258" w14:paraId="2F185377" w14:textId="77777777" w:rsidTr="00293258">
        <w:trPr>
          <w:trHeight w:val="1017"/>
          <w:jc w:val="center"/>
        </w:trPr>
        <w:tc>
          <w:tcPr>
            <w:tcW w:w="1582" w:type="dxa"/>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DBB1B2C" w14:textId="77777777" w:rsidR="00293258" w:rsidRDefault="00293258">
            <w:pPr>
              <w:keepNext/>
              <w:spacing w:after="120"/>
              <w:jc w:val="both"/>
              <w:rPr>
                <w:rFonts w:ascii="Arial" w:hAnsi="Arial" w:cs="Arial"/>
              </w:rPr>
            </w:pPr>
            <w:r>
              <w:rPr>
                <w:rFonts w:ascii="Arial" w:hAnsi="Arial" w:cs="Arial"/>
              </w:rPr>
              <w:t>Good</w:t>
            </w:r>
          </w:p>
        </w:tc>
        <w:tc>
          <w:tcPr>
            <w:tcW w:w="5876"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0E0E688A" w14:textId="77777777" w:rsidR="00293258" w:rsidRDefault="00293258">
            <w:pPr>
              <w:keepNext/>
              <w:spacing w:after="120"/>
              <w:jc w:val="both"/>
              <w:rPr>
                <w:rFonts w:ascii="Arial" w:hAnsi="Arial" w:cs="Arial"/>
                <w:szCs w:val="24"/>
              </w:rPr>
            </w:pPr>
            <w:r>
              <w:rPr>
                <w:rFonts w:ascii="Arial" w:hAnsi="Arial" w:cs="Arial"/>
                <w:szCs w:val="24"/>
              </w:rPr>
              <w:t>The Quality Submission demonstrates a good understanding of the Call Off objectives. It deals fully with the main management and technical risks. The programme and resources proposed are balanced against the resources and approach proposed to mitigate risks.</w:t>
            </w:r>
          </w:p>
        </w:tc>
        <w:tc>
          <w:tcPr>
            <w:tcW w:w="879"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59CD2BDB" w14:textId="77777777" w:rsidR="00293258" w:rsidRDefault="00293258">
            <w:pPr>
              <w:keepNext/>
              <w:spacing w:after="120"/>
              <w:jc w:val="center"/>
              <w:rPr>
                <w:rFonts w:ascii="Arial" w:hAnsi="Arial" w:cs="Arial"/>
              </w:rPr>
            </w:pPr>
            <w:r>
              <w:rPr>
                <w:rFonts w:ascii="Arial" w:hAnsi="Arial" w:cs="Arial"/>
              </w:rPr>
              <w:t>6-7</w:t>
            </w:r>
          </w:p>
        </w:tc>
      </w:tr>
      <w:tr w:rsidR="00293258" w14:paraId="0ADDE1A0" w14:textId="77777777" w:rsidTr="00293258">
        <w:trPr>
          <w:trHeight w:val="1017"/>
          <w:jc w:val="center"/>
        </w:trPr>
        <w:tc>
          <w:tcPr>
            <w:tcW w:w="1582" w:type="dxa"/>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5346CD14" w14:textId="77777777" w:rsidR="00293258" w:rsidRDefault="00293258">
            <w:pPr>
              <w:keepNext/>
              <w:spacing w:after="120"/>
              <w:jc w:val="both"/>
              <w:rPr>
                <w:rFonts w:ascii="Arial" w:hAnsi="Arial" w:cs="Arial"/>
              </w:rPr>
            </w:pPr>
            <w:r>
              <w:rPr>
                <w:rFonts w:ascii="Arial" w:hAnsi="Arial" w:cs="Arial"/>
              </w:rPr>
              <w:t>Very Good</w:t>
            </w:r>
          </w:p>
        </w:tc>
        <w:tc>
          <w:tcPr>
            <w:tcW w:w="5876"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5E3651BA" w14:textId="77777777" w:rsidR="00293258" w:rsidRDefault="00293258">
            <w:pPr>
              <w:keepNext/>
              <w:spacing w:after="120"/>
              <w:jc w:val="both"/>
              <w:rPr>
                <w:rFonts w:ascii="Arial" w:hAnsi="Arial" w:cs="Arial"/>
                <w:szCs w:val="24"/>
              </w:rPr>
            </w:pPr>
            <w:r>
              <w:rPr>
                <w:rFonts w:ascii="Arial" w:hAnsi="Arial" w:cs="Arial"/>
                <w:szCs w:val="24"/>
              </w:rPr>
              <w:t>The Quality Submission demonstrates a very good understanding of the Call Off objectives which give a high degree of confidence that the Call Off will be completed within the time and budget constraints and will mitigate risks.  Optimal levels of resource have been allocated to the programme.</w:t>
            </w:r>
          </w:p>
        </w:tc>
        <w:tc>
          <w:tcPr>
            <w:tcW w:w="879" w:type="dxa"/>
            <w:tcBorders>
              <w:top w:val="single" w:sz="4" w:space="0" w:color="000000"/>
              <w:left w:val="nil"/>
              <w:bottom w:val="single" w:sz="4" w:space="0" w:color="000000"/>
              <w:right w:val="single" w:sz="4" w:space="0" w:color="000000"/>
            </w:tcBorders>
            <w:tcMar>
              <w:top w:w="57" w:type="dxa"/>
              <w:left w:w="57" w:type="dxa"/>
              <w:bottom w:w="57" w:type="dxa"/>
              <w:right w:w="57" w:type="dxa"/>
            </w:tcMar>
            <w:vAlign w:val="center"/>
            <w:hideMark/>
          </w:tcPr>
          <w:p w14:paraId="64EA4820" w14:textId="77777777" w:rsidR="00293258" w:rsidRDefault="00293258">
            <w:pPr>
              <w:keepNext/>
              <w:spacing w:after="120"/>
              <w:jc w:val="center"/>
              <w:rPr>
                <w:rFonts w:ascii="Arial" w:hAnsi="Arial" w:cs="Arial"/>
              </w:rPr>
            </w:pPr>
            <w:r>
              <w:rPr>
                <w:rFonts w:ascii="Arial" w:hAnsi="Arial" w:cs="Arial"/>
              </w:rPr>
              <w:t>8-9</w:t>
            </w:r>
          </w:p>
        </w:tc>
      </w:tr>
      <w:tr w:rsidR="00293258" w14:paraId="467BFBDA" w14:textId="77777777" w:rsidTr="00293258">
        <w:trPr>
          <w:cantSplit/>
          <w:trHeight w:val="396"/>
          <w:jc w:val="center"/>
        </w:trPr>
        <w:tc>
          <w:tcPr>
            <w:tcW w:w="1582" w:type="dxa"/>
            <w:tcBorders>
              <w:top w:val="nil"/>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7D255D1C" w14:textId="77777777" w:rsidR="00293258" w:rsidRDefault="00293258">
            <w:pPr>
              <w:keepNext/>
              <w:spacing w:after="120"/>
              <w:jc w:val="both"/>
              <w:rPr>
                <w:rFonts w:ascii="Arial" w:hAnsi="Arial" w:cs="Arial"/>
              </w:rPr>
            </w:pPr>
            <w:r>
              <w:rPr>
                <w:rFonts w:ascii="Arial" w:hAnsi="Arial" w:cs="Arial"/>
              </w:rPr>
              <w:t>Excellent</w:t>
            </w:r>
          </w:p>
        </w:tc>
        <w:tc>
          <w:tcPr>
            <w:tcW w:w="58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1D71FEE6" w14:textId="77777777" w:rsidR="00293258" w:rsidRDefault="00293258">
            <w:pPr>
              <w:keepNext/>
              <w:spacing w:after="120"/>
              <w:jc w:val="both"/>
              <w:rPr>
                <w:rFonts w:ascii="Arial" w:hAnsi="Arial" w:cs="Arial"/>
                <w:szCs w:val="24"/>
              </w:rPr>
            </w:pPr>
            <w:r>
              <w:rPr>
                <w:rFonts w:ascii="Arial" w:hAnsi="Arial" w:cs="Arial"/>
                <w:szCs w:val="24"/>
              </w:rPr>
              <w:t>The Quality Submission has been tailored specifically to suit the Call Off objectives and uses innovative approaches to deal comprehensively with the main management and technical risks, and is highly likely to maximise performance against key performance indicators and deliver continual improvement.</w:t>
            </w:r>
          </w:p>
        </w:tc>
        <w:tc>
          <w:tcPr>
            <w:tcW w:w="87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hideMark/>
          </w:tcPr>
          <w:p w14:paraId="394C7D9E" w14:textId="77777777" w:rsidR="00293258" w:rsidRDefault="00293258">
            <w:pPr>
              <w:keepNext/>
              <w:spacing w:after="120"/>
              <w:jc w:val="center"/>
              <w:rPr>
                <w:rFonts w:ascii="Arial" w:hAnsi="Arial" w:cs="Arial"/>
              </w:rPr>
            </w:pPr>
            <w:r>
              <w:rPr>
                <w:rFonts w:ascii="Arial" w:hAnsi="Arial" w:cs="Arial"/>
              </w:rPr>
              <w:t>10</w:t>
            </w:r>
          </w:p>
        </w:tc>
      </w:tr>
    </w:tbl>
    <w:p w14:paraId="347B803E" w14:textId="2B730F0C" w:rsidR="00B2400F" w:rsidRPr="00B9444B" w:rsidRDefault="00B2400F">
      <w:pPr>
        <w:rPr>
          <w:rFonts w:ascii="Arial" w:hAnsi="Arial" w:cs="Arial"/>
          <w:b/>
          <w:bCs/>
          <w:sz w:val="20"/>
        </w:rPr>
      </w:pPr>
    </w:p>
    <w:p w14:paraId="0BFC6795" w14:textId="77777777" w:rsidR="00946347" w:rsidRPr="00B9444B" w:rsidRDefault="00946347">
      <w:pPr>
        <w:rPr>
          <w:rFonts w:ascii="Arial" w:hAnsi="Arial" w:cs="Arial"/>
          <w:b/>
          <w:bCs/>
          <w:sz w:val="20"/>
        </w:rPr>
        <w:sectPr w:rsidR="00946347" w:rsidRPr="00B9444B" w:rsidSect="009B4DF7">
          <w:headerReference w:type="first" r:id="rId14"/>
          <w:footerReference w:type="first" r:id="rId15"/>
          <w:pgSz w:w="11906" w:h="16838"/>
          <w:pgMar w:top="1440" w:right="1440" w:bottom="1418" w:left="1440" w:header="709" w:footer="709" w:gutter="0"/>
          <w:cols w:space="708"/>
          <w:titlePg/>
          <w:docGrid w:linePitch="360"/>
        </w:sectPr>
      </w:pPr>
    </w:p>
    <w:p w14:paraId="776EAA88" w14:textId="46682289" w:rsidR="00293258" w:rsidRPr="001B4284" w:rsidRDefault="001B4284" w:rsidP="001B4284">
      <w:pPr>
        <w:pStyle w:val="Heading1"/>
        <w:rPr>
          <w:rFonts w:ascii="Arial" w:hAnsi="Arial" w:cs="Arial"/>
          <w:i/>
          <w:iCs/>
          <w:color w:val="auto"/>
          <w:sz w:val="24"/>
        </w:rPr>
      </w:pPr>
      <w:bookmarkStart w:id="28" w:name="_Toc5010038"/>
      <w:bookmarkStart w:id="29" w:name="_Toc8721543"/>
      <w:r w:rsidRPr="001B4284">
        <w:rPr>
          <w:rFonts w:ascii="Arial" w:hAnsi="Arial" w:cs="Arial"/>
          <w:color w:val="auto"/>
          <w:sz w:val="24"/>
        </w:rPr>
        <w:lastRenderedPageBreak/>
        <w:t xml:space="preserve">Annex D - Form </w:t>
      </w:r>
      <w:r>
        <w:rPr>
          <w:rFonts w:ascii="Arial" w:hAnsi="Arial" w:cs="Arial"/>
          <w:color w:val="auto"/>
          <w:sz w:val="24"/>
        </w:rPr>
        <w:t>o</w:t>
      </w:r>
      <w:r w:rsidRPr="001B4284">
        <w:rPr>
          <w:rFonts w:ascii="Arial" w:hAnsi="Arial" w:cs="Arial"/>
          <w:color w:val="auto"/>
          <w:sz w:val="24"/>
        </w:rPr>
        <w:t>f Risk Register</w:t>
      </w:r>
      <w:bookmarkEnd w:id="28"/>
      <w:bookmarkEnd w:id="29"/>
    </w:p>
    <w:p w14:paraId="6B912927" w14:textId="77777777" w:rsidR="00293258" w:rsidRPr="005D2B47" w:rsidRDefault="00293258" w:rsidP="00293258">
      <w:pPr>
        <w:jc w:val="both"/>
        <w:rPr>
          <w:rFonts w:ascii="Arial" w:hAnsi="Arial" w:cs="Arial"/>
        </w:rPr>
      </w:pPr>
    </w:p>
    <w:p w14:paraId="3AE49FD9" w14:textId="77777777" w:rsidR="00293258" w:rsidRPr="005D2B47" w:rsidRDefault="00293258" w:rsidP="00293258">
      <w:pPr>
        <w:jc w:val="both"/>
        <w:rPr>
          <w:rFonts w:ascii="Arial" w:hAnsi="Arial" w:cs="Arial"/>
        </w:rPr>
      </w:pPr>
      <w:r w:rsidRPr="005D2B47">
        <w:rPr>
          <w:rFonts w:ascii="Arial" w:hAnsi="Arial" w:cs="Arial"/>
        </w:rPr>
        <w:t>Suppliers should identify the risks addressed in their Quality Submission and describe the action proposed to deal with the risk. They should also include any identified opportunities. Add additional lines as required.</w:t>
      </w:r>
    </w:p>
    <w:p w14:paraId="6FD52A36" w14:textId="77777777" w:rsidR="00293258" w:rsidRPr="005D2B47" w:rsidRDefault="00293258" w:rsidP="00293258">
      <w:pPr>
        <w:jc w:val="both"/>
        <w:rPr>
          <w:rFonts w:ascii="Arial" w:hAnsi="Arial" w:cs="Arial"/>
        </w:rPr>
      </w:pPr>
    </w:p>
    <w:p w14:paraId="5FC14669" w14:textId="77777777" w:rsidR="00293258" w:rsidRPr="005D2B47" w:rsidRDefault="00293258" w:rsidP="00293258">
      <w:pPr>
        <w:tabs>
          <w:tab w:val="left" w:pos="3606"/>
        </w:tabs>
        <w:jc w:val="both"/>
        <w:rPr>
          <w:rFonts w:ascii="Arial" w:hAnsi="Arial" w:cs="Arial"/>
        </w:rPr>
      </w:pPr>
      <w:r w:rsidRPr="005D2B47">
        <w:rPr>
          <w:rFonts w:ascii="Arial" w:hAnsi="Arial" w:cs="Arial"/>
          <w:b/>
        </w:rPr>
        <w:t xml:space="preserve">Table </w:t>
      </w:r>
      <w:r w:rsidRPr="005D2B47">
        <w:rPr>
          <w:rFonts w:ascii="Arial" w:hAnsi="Arial" w:cs="Arial"/>
          <w:b/>
        </w:rPr>
        <w:fldChar w:fldCharType="begin"/>
      </w:r>
      <w:r w:rsidRPr="005D2B47">
        <w:rPr>
          <w:rFonts w:ascii="Arial" w:hAnsi="Arial" w:cs="Arial"/>
          <w:b/>
        </w:rPr>
        <w:instrText xml:space="preserve"> SEQ Table \* ARABIC </w:instrText>
      </w:r>
      <w:r w:rsidRPr="005D2B47">
        <w:rPr>
          <w:rFonts w:ascii="Arial" w:hAnsi="Arial" w:cs="Arial"/>
          <w:b/>
        </w:rPr>
        <w:fldChar w:fldCharType="separate"/>
      </w:r>
      <w:r w:rsidRPr="005D2B47">
        <w:rPr>
          <w:rFonts w:ascii="Arial" w:hAnsi="Arial" w:cs="Arial"/>
          <w:b/>
          <w:noProof/>
        </w:rPr>
        <w:t>5</w:t>
      </w:r>
      <w:r w:rsidRPr="005D2B47">
        <w:rPr>
          <w:rFonts w:ascii="Arial" w:hAnsi="Arial" w:cs="Arial"/>
          <w:b/>
        </w:rPr>
        <w:fldChar w:fldCharType="end"/>
      </w:r>
      <w:r w:rsidRPr="005D2B47">
        <w:rPr>
          <w:rFonts w:ascii="Arial" w:hAnsi="Arial" w:cs="Arial"/>
          <w:b/>
        </w:rPr>
        <w:t>: Risk Register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3058"/>
        <w:gridCol w:w="2410"/>
        <w:gridCol w:w="3260"/>
      </w:tblGrid>
      <w:tr w:rsidR="00293258" w:rsidRPr="005D2B47" w14:paraId="2098A3A7" w14:textId="77777777" w:rsidTr="00B67068">
        <w:tc>
          <w:tcPr>
            <w:tcW w:w="1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72076" w14:textId="77777777" w:rsidR="00293258" w:rsidRPr="005D2B47" w:rsidRDefault="00293258" w:rsidP="00B67068">
            <w:pPr>
              <w:rPr>
                <w:rFonts w:ascii="Arial" w:hAnsi="Arial" w:cs="Arial"/>
                <w:b/>
                <w:sz w:val="20"/>
                <w:szCs w:val="20"/>
              </w:rPr>
            </w:pPr>
            <w:r w:rsidRPr="005D2B47">
              <w:rPr>
                <w:rFonts w:ascii="Arial" w:hAnsi="Arial" w:cs="Arial"/>
                <w:b/>
                <w:sz w:val="20"/>
                <w:szCs w:val="20"/>
              </w:rPr>
              <w:t>Number</w:t>
            </w:r>
          </w:p>
        </w:tc>
        <w:tc>
          <w:tcPr>
            <w:tcW w:w="3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4FB13" w14:textId="77777777" w:rsidR="00293258" w:rsidRPr="005D2B47" w:rsidRDefault="00293258" w:rsidP="00B67068">
            <w:pPr>
              <w:rPr>
                <w:rFonts w:ascii="Arial" w:hAnsi="Arial" w:cs="Arial"/>
                <w:b/>
                <w:sz w:val="20"/>
                <w:szCs w:val="20"/>
              </w:rPr>
            </w:pPr>
            <w:r w:rsidRPr="005D2B47">
              <w:rPr>
                <w:rFonts w:ascii="Arial" w:hAnsi="Arial" w:cs="Arial"/>
                <w:b/>
                <w:sz w:val="20"/>
                <w:szCs w:val="20"/>
              </w:rPr>
              <w:t xml:space="preserve">Risk or Opportunity Description </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00E82F" w14:textId="77777777" w:rsidR="00293258" w:rsidRPr="005D2B47" w:rsidRDefault="00293258" w:rsidP="00B67068">
            <w:pPr>
              <w:rPr>
                <w:rFonts w:ascii="Arial" w:hAnsi="Arial" w:cs="Arial"/>
                <w:b/>
                <w:sz w:val="20"/>
                <w:szCs w:val="20"/>
              </w:rPr>
            </w:pPr>
            <w:r w:rsidRPr="005D2B47">
              <w:rPr>
                <w:rFonts w:ascii="Arial" w:hAnsi="Arial" w:cs="Arial"/>
                <w:b/>
                <w:sz w:val="20"/>
                <w:szCs w:val="20"/>
              </w:rPr>
              <w:t>Proposed Action to deal with risk</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D83C93" w14:textId="77777777" w:rsidR="00293258" w:rsidRPr="005D2B47" w:rsidRDefault="00293258" w:rsidP="00B67068">
            <w:pPr>
              <w:rPr>
                <w:rFonts w:ascii="Arial" w:hAnsi="Arial" w:cs="Arial"/>
                <w:b/>
                <w:sz w:val="20"/>
                <w:szCs w:val="20"/>
              </w:rPr>
            </w:pPr>
            <w:r w:rsidRPr="005D2B47">
              <w:rPr>
                <w:rFonts w:ascii="Arial" w:hAnsi="Arial" w:cs="Arial"/>
                <w:b/>
                <w:sz w:val="20"/>
                <w:szCs w:val="20"/>
              </w:rPr>
              <w:t>Effect of risk (or opportunity) on programme and cost</w:t>
            </w:r>
          </w:p>
        </w:tc>
      </w:tr>
      <w:tr w:rsidR="00293258" w:rsidRPr="005D2B47" w14:paraId="74F06B60" w14:textId="77777777" w:rsidTr="00B67068">
        <w:tc>
          <w:tcPr>
            <w:tcW w:w="1048" w:type="dxa"/>
            <w:tcBorders>
              <w:top w:val="single" w:sz="4" w:space="0" w:color="auto"/>
              <w:left w:val="single" w:sz="4" w:space="0" w:color="auto"/>
              <w:bottom w:val="single" w:sz="4" w:space="0" w:color="auto"/>
              <w:right w:val="single" w:sz="4" w:space="0" w:color="auto"/>
            </w:tcBorders>
          </w:tcPr>
          <w:p w14:paraId="1ACB05C0" w14:textId="77777777" w:rsidR="00293258" w:rsidRPr="005D2B47" w:rsidRDefault="00293258" w:rsidP="00B67068">
            <w:pPr>
              <w:rPr>
                <w:rFonts w:ascii="Arial" w:hAnsi="Arial" w:cs="Arial"/>
                <w:szCs w:val="26"/>
              </w:rPr>
            </w:pPr>
            <w:r w:rsidRPr="005D2B47">
              <w:rPr>
                <w:rFonts w:ascii="Arial" w:hAnsi="Arial" w:cs="Arial"/>
                <w:szCs w:val="26"/>
              </w:rPr>
              <w:t>1</w:t>
            </w:r>
          </w:p>
        </w:tc>
        <w:tc>
          <w:tcPr>
            <w:tcW w:w="3058" w:type="dxa"/>
            <w:tcBorders>
              <w:top w:val="single" w:sz="4" w:space="0" w:color="auto"/>
              <w:left w:val="single" w:sz="4" w:space="0" w:color="auto"/>
              <w:bottom w:val="single" w:sz="4" w:space="0" w:color="auto"/>
              <w:right w:val="single" w:sz="4" w:space="0" w:color="auto"/>
            </w:tcBorders>
          </w:tcPr>
          <w:p w14:paraId="79A8668C" w14:textId="77777777" w:rsidR="00293258" w:rsidRPr="005D2B47" w:rsidRDefault="00293258" w:rsidP="00B67068">
            <w:pPr>
              <w:rPr>
                <w:rFonts w:ascii="Arial" w:hAnsi="Arial" w:cs="Arial"/>
                <w:szCs w:val="26"/>
              </w:rPr>
            </w:pPr>
            <w:r>
              <w:rPr>
                <w:rFonts w:ascii="Arial" w:hAnsi="Arial" w:cs="Arial"/>
                <w:szCs w:val="26"/>
              </w:rPr>
              <w:t>Programme certainty – scheduled dates for installation are to be confirmed and subject to change</w:t>
            </w:r>
          </w:p>
        </w:tc>
        <w:tc>
          <w:tcPr>
            <w:tcW w:w="2410" w:type="dxa"/>
            <w:tcBorders>
              <w:top w:val="single" w:sz="4" w:space="0" w:color="auto"/>
              <w:left w:val="single" w:sz="4" w:space="0" w:color="auto"/>
              <w:bottom w:val="single" w:sz="4" w:space="0" w:color="auto"/>
              <w:right w:val="single" w:sz="4" w:space="0" w:color="auto"/>
            </w:tcBorders>
          </w:tcPr>
          <w:p w14:paraId="4C72F3DB"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71020115" w14:textId="77777777" w:rsidR="00293258" w:rsidRPr="005D2B47" w:rsidRDefault="00293258" w:rsidP="00B67068">
            <w:pPr>
              <w:jc w:val="both"/>
              <w:rPr>
                <w:rFonts w:ascii="Arial" w:hAnsi="Arial" w:cs="Arial"/>
                <w:szCs w:val="26"/>
              </w:rPr>
            </w:pPr>
          </w:p>
        </w:tc>
      </w:tr>
      <w:tr w:rsidR="00293258" w:rsidRPr="005D2B47" w14:paraId="4D65B16C" w14:textId="77777777" w:rsidTr="00B67068">
        <w:tc>
          <w:tcPr>
            <w:tcW w:w="1048" w:type="dxa"/>
            <w:tcBorders>
              <w:top w:val="single" w:sz="4" w:space="0" w:color="auto"/>
              <w:left w:val="single" w:sz="4" w:space="0" w:color="auto"/>
              <w:bottom w:val="single" w:sz="4" w:space="0" w:color="auto"/>
              <w:right w:val="single" w:sz="4" w:space="0" w:color="auto"/>
            </w:tcBorders>
          </w:tcPr>
          <w:p w14:paraId="46543FAE"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291BCF27"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2AE6D5F3"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74AA8964" w14:textId="77777777" w:rsidR="00293258" w:rsidRPr="005D2B47" w:rsidRDefault="00293258" w:rsidP="00B67068">
            <w:pPr>
              <w:jc w:val="both"/>
              <w:rPr>
                <w:rFonts w:ascii="Arial" w:hAnsi="Arial" w:cs="Arial"/>
                <w:szCs w:val="26"/>
              </w:rPr>
            </w:pPr>
          </w:p>
        </w:tc>
      </w:tr>
      <w:tr w:rsidR="00293258" w:rsidRPr="005D2B47" w14:paraId="033DCF08" w14:textId="77777777" w:rsidTr="00B67068">
        <w:tc>
          <w:tcPr>
            <w:tcW w:w="1048" w:type="dxa"/>
            <w:tcBorders>
              <w:top w:val="single" w:sz="4" w:space="0" w:color="auto"/>
              <w:left w:val="single" w:sz="4" w:space="0" w:color="auto"/>
              <w:bottom w:val="single" w:sz="4" w:space="0" w:color="auto"/>
              <w:right w:val="single" w:sz="4" w:space="0" w:color="auto"/>
            </w:tcBorders>
          </w:tcPr>
          <w:p w14:paraId="51544BE2"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29EFFA2A"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765CE7A9"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65302665" w14:textId="77777777" w:rsidR="00293258" w:rsidRPr="005D2B47" w:rsidRDefault="00293258" w:rsidP="00B67068">
            <w:pPr>
              <w:jc w:val="both"/>
              <w:rPr>
                <w:rFonts w:ascii="Arial" w:hAnsi="Arial" w:cs="Arial"/>
                <w:szCs w:val="26"/>
              </w:rPr>
            </w:pPr>
          </w:p>
        </w:tc>
      </w:tr>
      <w:tr w:rsidR="00293258" w:rsidRPr="005D2B47" w14:paraId="2524FFBC" w14:textId="77777777" w:rsidTr="00B67068">
        <w:tc>
          <w:tcPr>
            <w:tcW w:w="1048" w:type="dxa"/>
            <w:tcBorders>
              <w:top w:val="single" w:sz="4" w:space="0" w:color="auto"/>
              <w:left w:val="single" w:sz="4" w:space="0" w:color="auto"/>
              <w:bottom w:val="single" w:sz="4" w:space="0" w:color="auto"/>
              <w:right w:val="single" w:sz="4" w:space="0" w:color="auto"/>
            </w:tcBorders>
          </w:tcPr>
          <w:p w14:paraId="753C0D51"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1BD7CB1A"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4097536D"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0868522B" w14:textId="77777777" w:rsidR="00293258" w:rsidRPr="005D2B47" w:rsidRDefault="00293258" w:rsidP="00B67068">
            <w:pPr>
              <w:jc w:val="both"/>
              <w:rPr>
                <w:rFonts w:ascii="Arial" w:hAnsi="Arial" w:cs="Arial"/>
                <w:szCs w:val="26"/>
              </w:rPr>
            </w:pPr>
          </w:p>
        </w:tc>
      </w:tr>
      <w:tr w:rsidR="00293258" w:rsidRPr="005D2B47" w14:paraId="04CFB062" w14:textId="77777777" w:rsidTr="00B67068">
        <w:tc>
          <w:tcPr>
            <w:tcW w:w="1048" w:type="dxa"/>
            <w:tcBorders>
              <w:top w:val="single" w:sz="4" w:space="0" w:color="auto"/>
              <w:left w:val="single" w:sz="4" w:space="0" w:color="auto"/>
              <w:bottom w:val="single" w:sz="4" w:space="0" w:color="auto"/>
              <w:right w:val="single" w:sz="4" w:space="0" w:color="auto"/>
            </w:tcBorders>
          </w:tcPr>
          <w:p w14:paraId="1773870C"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4610903B"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0479FC1B"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56C95506" w14:textId="77777777" w:rsidR="00293258" w:rsidRPr="005D2B47" w:rsidRDefault="00293258" w:rsidP="00B67068">
            <w:pPr>
              <w:jc w:val="both"/>
              <w:rPr>
                <w:rFonts w:ascii="Arial" w:hAnsi="Arial" w:cs="Arial"/>
                <w:szCs w:val="26"/>
              </w:rPr>
            </w:pPr>
          </w:p>
        </w:tc>
      </w:tr>
      <w:tr w:rsidR="00293258" w:rsidRPr="005D2B47" w14:paraId="7C202652" w14:textId="77777777" w:rsidTr="00B67068">
        <w:tc>
          <w:tcPr>
            <w:tcW w:w="1048" w:type="dxa"/>
            <w:tcBorders>
              <w:top w:val="single" w:sz="4" w:space="0" w:color="auto"/>
              <w:left w:val="single" w:sz="4" w:space="0" w:color="auto"/>
              <w:bottom w:val="single" w:sz="4" w:space="0" w:color="auto"/>
              <w:right w:val="single" w:sz="4" w:space="0" w:color="auto"/>
            </w:tcBorders>
          </w:tcPr>
          <w:p w14:paraId="2EAE53FA"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70D87662"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3B428244"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018C3D81" w14:textId="77777777" w:rsidR="00293258" w:rsidRPr="005D2B47" w:rsidRDefault="00293258" w:rsidP="00B67068">
            <w:pPr>
              <w:jc w:val="both"/>
              <w:rPr>
                <w:rFonts w:ascii="Arial" w:hAnsi="Arial" w:cs="Arial"/>
                <w:szCs w:val="26"/>
              </w:rPr>
            </w:pPr>
          </w:p>
        </w:tc>
      </w:tr>
      <w:tr w:rsidR="00293258" w:rsidRPr="005D2B47" w14:paraId="664A149E" w14:textId="77777777" w:rsidTr="00B67068">
        <w:tc>
          <w:tcPr>
            <w:tcW w:w="1048" w:type="dxa"/>
            <w:tcBorders>
              <w:top w:val="single" w:sz="4" w:space="0" w:color="auto"/>
              <w:left w:val="single" w:sz="4" w:space="0" w:color="auto"/>
              <w:bottom w:val="single" w:sz="4" w:space="0" w:color="auto"/>
              <w:right w:val="single" w:sz="4" w:space="0" w:color="auto"/>
            </w:tcBorders>
          </w:tcPr>
          <w:p w14:paraId="786B1B49"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4002C2DF"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44FAA886"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5F1FE968" w14:textId="77777777" w:rsidR="00293258" w:rsidRPr="005D2B47" w:rsidRDefault="00293258" w:rsidP="00B67068">
            <w:pPr>
              <w:jc w:val="both"/>
              <w:rPr>
                <w:rFonts w:ascii="Arial" w:hAnsi="Arial" w:cs="Arial"/>
                <w:szCs w:val="26"/>
              </w:rPr>
            </w:pPr>
          </w:p>
        </w:tc>
      </w:tr>
      <w:tr w:rsidR="00293258" w:rsidRPr="005D2B47" w14:paraId="5A27D034" w14:textId="77777777" w:rsidTr="00B67068">
        <w:tc>
          <w:tcPr>
            <w:tcW w:w="1048" w:type="dxa"/>
            <w:tcBorders>
              <w:top w:val="single" w:sz="4" w:space="0" w:color="auto"/>
              <w:left w:val="single" w:sz="4" w:space="0" w:color="auto"/>
              <w:bottom w:val="single" w:sz="4" w:space="0" w:color="auto"/>
              <w:right w:val="single" w:sz="4" w:space="0" w:color="auto"/>
            </w:tcBorders>
          </w:tcPr>
          <w:p w14:paraId="4305E96F"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54D920B6"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28C8DAB5"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3C7B1D82" w14:textId="77777777" w:rsidR="00293258" w:rsidRPr="005D2B47" w:rsidRDefault="00293258" w:rsidP="00B67068">
            <w:pPr>
              <w:jc w:val="both"/>
              <w:rPr>
                <w:rFonts w:ascii="Arial" w:hAnsi="Arial" w:cs="Arial"/>
                <w:szCs w:val="26"/>
              </w:rPr>
            </w:pPr>
          </w:p>
        </w:tc>
      </w:tr>
      <w:tr w:rsidR="00293258" w:rsidRPr="005D2B47" w14:paraId="0A00AD0E" w14:textId="77777777" w:rsidTr="00B67068">
        <w:tc>
          <w:tcPr>
            <w:tcW w:w="1048" w:type="dxa"/>
            <w:tcBorders>
              <w:top w:val="single" w:sz="4" w:space="0" w:color="auto"/>
              <w:left w:val="single" w:sz="4" w:space="0" w:color="auto"/>
              <w:bottom w:val="single" w:sz="4" w:space="0" w:color="auto"/>
              <w:right w:val="single" w:sz="4" w:space="0" w:color="auto"/>
            </w:tcBorders>
          </w:tcPr>
          <w:p w14:paraId="446B3BC6" w14:textId="77777777" w:rsidR="00293258" w:rsidRPr="005D2B47" w:rsidRDefault="00293258" w:rsidP="00B67068">
            <w:pPr>
              <w:jc w:val="both"/>
              <w:rPr>
                <w:rFonts w:ascii="Arial" w:hAnsi="Arial" w:cs="Arial"/>
                <w:szCs w:val="26"/>
              </w:rPr>
            </w:pPr>
          </w:p>
        </w:tc>
        <w:tc>
          <w:tcPr>
            <w:tcW w:w="3058" w:type="dxa"/>
            <w:tcBorders>
              <w:top w:val="single" w:sz="4" w:space="0" w:color="auto"/>
              <w:left w:val="single" w:sz="4" w:space="0" w:color="auto"/>
              <w:bottom w:val="single" w:sz="4" w:space="0" w:color="auto"/>
              <w:right w:val="single" w:sz="4" w:space="0" w:color="auto"/>
            </w:tcBorders>
          </w:tcPr>
          <w:p w14:paraId="60E0EF72" w14:textId="77777777" w:rsidR="00293258" w:rsidRPr="005D2B47" w:rsidRDefault="00293258" w:rsidP="00B67068">
            <w:pPr>
              <w:jc w:val="both"/>
              <w:rPr>
                <w:rFonts w:ascii="Arial" w:hAnsi="Arial" w:cs="Arial"/>
                <w:szCs w:val="26"/>
              </w:rPr>
            </w:pPr>
          </w:p>
        </w:tc>
        <w:tc>
          <w:tcPr>
            <w:tcW w:w="2410" w:type="dxa"/>
            <w:tcBorders>
              <w:top w:val="single" w:sz="4" w:space="0" w:color="auto"/>
              <w:left w:val="single" w:sz="4" w:space="0" w:color="auto"/>
              <w:bottom w:val="single" w:sz="4" w:space="0" w:color="auto"/>
              <w:right w:val="single" w:sz="4" w:space="0" w:color="auto"/>
            </w:tcBorders>
          </w:tcPr>
          <w:p w14:paraId="304EE46C" w14:textId="77777777" w:rsidR="00293258" w:rsidRPr="005D2B47" w:rsidRDefault="00293258" w:rsidP="00B67068">
            <w:pPr>
              <w:jc w:val="both"/>
              <w:rPr>
                <w:rFonts w:ascii="Arial" w:hAnsi="Arial" w:cs="Arial"/>
                <w:szCs w:val="26"/>
              </w:rPr>
            </w:pPr>
          </w:p>
        </w:tc>
        <w:tc>
          <w:tcPr>
            <w:tcW w:w="3260" w:type="dxa"/>
            <w:tcBorders>
              <w:top w:val="single" w:sz="4" w:space="0" w:color="auto"/>
              <w:left w:val="single" w:sz="4" w:space="0" w:color="auto"/>
              <w:bottom w:val="single" w:sz="4" w:space="0" w:color="auto"/>
              <w:right w:val="single" w:sz="4" w:space="0" w:color="auto"/>
            </w:tcBorders>
          </w:tcPr>
          <w:p w14:paraId="5D9DCE50" w14:textId="77777777" w:rsidR="00293258" w:rsidRPr="005D2B47" w:rsidRDefault="00293258" w:rsidP="00B67068">
            <w:pPr>
              <w:jc w:val="both"/>
              <w:rPr>
                <w:rFonts w:ascii="Arial" w:hAnsi="Arial" w:cs="Arial"/>
                <w:szCs w:val="26"/>
              </w:rPr>
            </w:pPr>
          </w:p>
        </w:tc>
      </w:tr>
    </w:tbl>
    <w:p w14:paraId="56FBAB55" w14:textId="77777777" w:rsidR="00293258" w:rsidRPr="005D2B47" w:rsidRDefault="00293258" w:rsidP="00293258">
      <w:pPr>
        <w:rPr>
          <w:rFonts w:ascii="Arial" w:hAnsi="Arial" w:cs="Arial"/>
        </w:rPr>
      </w:pPr>
      <w:r w:rsidRPr="005D2B47">
        <w:rPr>
          <w:rFonts w:ascii="Arial" w:hAnsi="Arial" w:cs="Arial"/>
        </w:rPr>
        <w:br w:type="page"/>
      </w:r>
    </w:p>
    <w:p w14:paraId="4CFDF597" w14:textId="77777777" w:rsidR="00293258" w:rsidRPr="001B4284" w:rsidRDefault="00293258" w:rsidP="001B4284">
      <w:pPr>
        <w:pStyle w:val="Heading1"/>
        <w:rPr>
          <w:rFonts w:ascii="Arial" w:hAnsi="Arial" w:cs="Arial"/>
          <w:color w:val="auto"/>
          <w:sz w:val="24"/>
        </w:rPr>
      </w:pPr>
      <w:bookmarkStart w:id="30" w:name="_Annex_F_–"/>
      <w:bookmarkStart w:id="31" w:name="_Annex_G_-"/>
      <w:bookmarkStart w:id="32" w:name="_Annex_F_-"/>
      <w:bookmarkStart w:id="33" w:name="_Toc345071805"/>
      <w:bookmarkStart w:id="34" w:name="_Toc5010039"/>
      <w:bookmarkStart w:id="35" w:name="_Toc8721544"/>
      <w:bookmarkStart w:id="36" w:name="_Ref452233619"/>
      <w:bookmarkStart w:id="37" w:name="_Toc457905288"/>
      <w:bookmarkEnd w:id="30"/>
      <w:bookmarkEnd w:id="31"/>
      <w:bookmarkEnd w:id="32"/>
      <w:r w:rsidRPr="001B4284">
        <w:rPr>
          <w:rFonts w:ascii="Arial" w:eastAsiaTheme="minorEastAsia" w:hAnsi="Arial" w:cs="Arial"/>
          <w:color w:val="auto"/>
          <w:sz w:val="24"/>
        </w:rPr>
        <w:lastRenderedPageBreak/>
        <w:t xml:space="preserve">Annex E – </w:t>
      </w:r>
      <w:bookmarkEnd w:id="33"/>
      <w:r w:rsidRPr="001B4284">
        <w:rPr>
          <w:rFonts w:ascii="Arial" w:hAnsi="Arial" w:cs="Arial"/>
          <w:color w:val="auto"/>
          <w:sz w:val="24"/>
        </w:rPr>
        <w:t>Information Assurance requirements and assessment</w:t>
      </w:r>
      <w:bookmarkEnd w:id="34"/>
      <w:bookmarkEnd w:id="35"/>
    </w:p>
    <w:tbl>
      <w:tblPr>
        <w:tblpPr w:leftFromText="180" w:rightFromText="180" w:vertAnchor="text" w:horzAnchor="margin" w:tblpY="32"/>
        <w:tblW w:w="9464" w:type="dxa"/>
        <w:tblLook w:val="04A0" w:firstRow="1" w:lastRow="0" w:firstColumn="1" w:lastColumn="0" w:noHBand="0" w:noVBand="1"/>
      </w:tblPr>
      <w:tblGrid>
        <w:gridCol w:w="9464"/>
      </w:tblGrid>
      <w:tr w:rsidR="00293258" w:rsidRPr="005D2B47" w14:paraId="29B5E12E" w14:textId="77777777" w:rsidTr="00B67068">
        <w:trPr>
          <w:trHeight w:val="900"/>
        </w:trPr>
        <w:tc>
          <w:tcPr>
            <w:tcW w:w="9464" w:type="dxa"/>
          </w:tcPr>
          <w:p w14:paraId="45C3886F" w14:textId="77777777" w:rsidR="00293258" w:rsidRPr="005D2B47" w:rsidRDefault="00293258" w:rsidP="00B67068">
            <w:pPr>
              <w:tabs>
                <w:tab w:val="left" w:pos="9072"/>
              </w:tabs>
              <w:ind w:right="176"/>
              <w:jc w:val="both"/>
              <w:rPr>
                <w:rFonts w:ascii="Arial" w:hAnsi="Arial" w:cs="Arial"/>
              </w:rPr>
            </w:pPr>
            <w:r w:rsidRPr="005D2B47">
              <w:rPr>
                <w:rFonts w:ascii="Arial" w:hAnsi="Arial" w:cs="Arial"/>
              </w:rPr>
              <w:t xml:space="preserve">Suppliers are to cover the questions below, giving descriptions where appropriate. This section is not scored as such but is a straight pass/fail against all these questions generally. If Suppliers answer no to any of the questions it does not necessarily mean they would fail however they must provide enough information to show that their policies and processes would align to the </w:t>
            </w:r>
            <w:r w:rsidRPr="005D2B47">
              <w:rPr>
                <w:rFonts w:ascii="Arial" w:hAnsi="Arial" w:cs="Arial"/>
                <w:i/>
              </w:rPr>
              <w:t>Employer’s</w:t>
            </w:r>
            <w:r w:rsidRPr="005D2B47">
              <w:rPr>
                <w:rFonts w:ascii="Arial" w:hAnsi="Arial" w:cs="Arial"/>
              </w:rPr>
              <w:t xml:space="preserve"> policy, and how. (The procurement officer may request further information to clarify any aspect of the response.)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6913"/>
              <w:gridCol w:w="720"/>
              <w:gridCol w:w="540"/>
            </w:tblGrid>
            <w:tr w:rsidR="00293258" w:rsidRPr="005D2B47" w14:paraId="4959E8A6"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tcPr>
                <w:p w14:paraId="7955D759" w14:textId="77777777" w:rsidR="00293258" w:rsidRPr="005D2B47" w:rsidRDefault="00293258" w:rsidP="00BA4B1D">
                  <w:pPr>
                    <w:framePr w:hSpace="180" w:wrap="around" w:vAnchor="text" w:hAnchor="margin" w:y="32"/>
                    <w:rPr>
                      <w:rFonts w:ascii="Arial" w:hAnsi="Arial" w:cs="Arial"/>
                    </w:rPr>
                  </w:pPr>
                </w:p>
              </w:tc>
              <w:tc>
                <w:tcPr>
                  <w:tcW w:w="6913" w:type="dxa"/>
                  <w:tcBorders>
                    <w:top w:val="single" w:sz="4" w:space="0" w:color="auto"/>
                    <w:left w:val="single" w:sz="4" w:space="0" w:color="auto"/>
                    <w:bottom w:val="single" w:sz="4" w:space="0" w:color="auto"/>
                    <w:right w:val="single" w:sz="4" w:space="0" w:color="auto"/>
                  </w:tcBorders>
                </w:tcPr>
                <w:p w14:paraId="6D33670B"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hideMark/>
                </w:tcPr>
                <w:p w14:paraId="6804F89F"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Yes</w:t>
                  </w:r>
                </w:p>
              </w:tc>
              <w:tc>
                <w:tcPr>
                  <w:tcW w:w="540" w:type="dxa"/>
                  <w:tcBorders>
                    <w:top w:val="single" w:sz="4" w:space="0" w:color="auto"/>
                    <w:left w:val="single" w:sz="4" w:space="0" w:color="auto"/>
                    <w:bottom w:val="single" w:sz="4" w:space="0" w:color="auto"/>
                    <w:right w:val="single" w:sz="4" w:space="0" w:color="auto"/>
                  </w:tcBorders>
                  <w:hideMark/>
                </w:tcPr>
                <w:p w14:paraId="21C2CDB2"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No</w:t>
                  </w:r>
                </w:p>
              </w:tc>
            </w:tr>
            <w:tr w:rsidR="00293258" w:rsidRPr="005D2B47" w14:paraId="41F7587E"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tcPr>
                <w:p w14:paraId="193F10FB"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1a)</w:t>
                  </w:r>
                </w:p>
                <w:p w14:paraId="237B3D82" w14:textId="77777777" w:rsidR="00293258" w:rsidRPr="005D2B47" w:rsidRDefault="00293258" w:rsidP="00BA4B1D">
                  <w:pPr>
                    <w:framePr w:hSpace="180" w:wrap="around" w:vAnchor="text" w:hAnchor="margin" w:y="32"/>
                    <w:rPr>
                      <w:rFonts w:ascii="Arial" w:hAnsi="Arial" w:cs="Arial"/>
                    </w:rPr>
                  </w:pPr>
                </w:p>
                <w:p w14:paraId="49F37347"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 xml:space="preserve"> b)</w:t>
                  </w:r>
                </w:p>
                <w:p w14:paraId="1B9A3679" w14:textId="77777777" w:rsidR="00293258" w:rsidRPr="005D2B47" w:rsidRDefault="00293258" w:rsidP="00BA4B1D">
                  <w:pPr>
                    <w:framePr w:hSpace="180" w:wrap="around" w:vAnchor="text" w:hAnchor="margin" w:y="32"/>
                    <w:rPr>
                      <w:rFonts w:ascii="Arial" w:hAnsi="Arial" w:cs="Arial"/>
                    </w:rPr>
                  </w:pPr>
                </w:p>
                <w:p w14:paraId="062884F8"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 xml:space="preserve"> c)</w:t>
                  </w:r>
                </w:p>
              </w:tc>
              <w:tc>
                <w:tcPr>
                  <w:tcW w:w="6913" w:type="dxa"/>
                  <w:tcBorders>
                    <w:top w:val="single" w:sz="4" w:space="0" w:color="auto"/>
                    <w:left w:val="single" w:sz="4" w:space="0" w:color="auto"/>
                    <w:bottom w:val="single" w:sz="4" w:space="0" w:color="auto"/>
                    <w:right w:val="single" w:sz="4" w:space="0" w:color="auto"/>
                  </w:tcBorders>
                </w:tcPr>
                <w:p w14:paraId="5B81DCBC"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Does the Supplier have a Data handling policy?</w:t>
                  </w:r>
                </w:p>
                <w:p w14:paraId="1FFDEC72" w14:textId="77777777" w:rsidR="00293258" w:rsidRPr="005D2B47" w:rsidRDefault="00293258" w:rsidP="00BA4B1D">
                  <w:pPr>
                    <w:framePr w:hSpace="180" w:wrap="around" w:vAnchor="text" w:hAnchor="margin" w:y="32"/>
                    <w:rPr>
                      <w:rFonts w:ascii="Arial" w:hAnsi="Arial" w:cs="Arial"/>
                    </w:rPr>
                  </w:pPr>
                </w:p>
                <w:p w14:paraId="6B648437"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 xml:space="preserve">Supplier to describe their current data handling policy </w:t>
                  </w:r>
                </w:p>
                <w:p w14:paraId="0A3111AB" w14:textId="77777777" w:rsidR="00293258" w:rsidRPr="005D2B47" w:rsidRDefault="00293258" w:rsidP="00BA4B1D">
                  <w:pPr>
                    <w:framePr w:hSpace="180" w:wrap="around" w:vAnchor="text" w:hAnchor="margin" w:y="32"/>
                    <w:rPr>
                      <w:rFonts w:ascii="Arial" w:hAnsi="Arial" w:cs="Arial"/>
                    </w:rPr>
                  </w:pPr>
                </w:p>
                <w:p w14:paraId="177F7EF4"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provide a link to their data handling policy on their  website or provide a copy</w:t>
                  </w:r>
                </w:p>
                <w:p w14:paraId="1136021A"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5FFB6068"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9AE6221" w14:textId="77777777" w:rsidR="00293258" w:rsidRPr="005D2B47" w:rsidRDefault="00293258" w:rsidP="00BA4B1D">
                  <w:pPr>
                    <w:framePr w:hSpace="180" w:wrap="around" w:vAnchor="text" w:hAnchor="margin" w:y="32"/>
                    <w:rPr>
                      <w:rFonts w:ascii="Arial" w:hAnsi="Arial" w:cs="Arial"/>
                    </w:rPr>
                  </w:pPr>
                </w:p>
              </w:tc>
            </w:tr>
            <w:tr w:rsidR="00293258" w:rsidRPr="005D2B47" w14:paraId="60F530BD" w14:textId="77777777" w:rsidTr="00B67068">
              <w:trPr>
                <w:trHeight w:val="1272"/>
                <w:jc w:val="center"/>
              </w:trPr>
              <w:tc>
                <w:tcPr>
                  <w:tcW w:w="846" w:type="dxa"/>
                  <w:tcBorders>
                    <w:top w:val="single" w:sz="4" w:space="0" w:color="auto"/>
                    <w:left w:val="single" w:sz="4" w:space="0" w:color="auto"/>
                    <w:bottom w:val="single" w:sz="4" w:space="0" w:color="auto"/>
                    <w:right w:val="single" w:sz="4" w:space="0" w:color="auto"/>
                  </w:tcBorders>
                </w:tcPr>
                <w:p w14:paraId="490A9EB5"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2a)</w:t>
                  </w:r>
                </w:p>
                <w:p w14:paraId="377763CA" w14:textId="77777777" w:rsidR="00293258" w:rsidRPr="005D2B47" w:rsidRDefault="00293258" w:rsidP="00BA4B1D">
                  <w:pPr>
                    <w:framePr w:hSpace="180" w:wrap="around" w:vAnchor="text" w:hAnchor="margin" w:y="32"/>
                    <w:rPr>
                      <w:rFonts w:ascii="Arial" w:hAnsi="Arial" w:cs="Arial"/>
                    </w:rPr>
                  </w:pPr>
                </w:p>
                <w:p w14:paraId="7A3C14A5"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b)</w:t>
                  </w:r>
                </w:p>
                <w:p w14:paraId="6DF0FD18" w14:textId="77777777" w:rsidR="00293258" w:rsidRPr="005D2B47" w:rsidRDefault="00293258" w:rsidP="00BA4B1D">
                  <w:pPr>
                    <w:framePr w:hSpace="180" w:wrap="around" w:vAnchor="text" w:hAnchor="margin" w:y="32"/>
                    <w:rPr>
                      <w:rFonts w:ascii="Arial" w:hAnsi="Arial" w:cs="Arial"/>
                    </w:rPr>
                  </w:pPr>
                </w:p>
                <w:p w14:paraId="512A64FF" w14:textId="77777777" w:rsidR="00293258" w:rsidRPr="005D2B47" w:rsidRDefault="00293258" w:rsidP="00BA4B1D">
                  <w:pPr>
                    <w:framePr w:hSpace="180" w:wrap="around" w:vAnchor="text" w:hAnchor="margin" w:y="32"/>
                    <w:rPr>
                      <w:rFonts w:ascii="Arial" w:hAnsi="Arial" w:cs="Arial"/>
                    </w:rPr>
                  </w:pPr>
                </w:p>
                <w:p w14:paraId="62717E66"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c)</w:t>
                  </w:r>
                </w:p>
              </w:tc>
              <w:tc>
                <w:tcPr>
                  <w:tcW w:w="6913" w:type="dxa"/>
                  <w:tcBorders>
                    <w:top w:val="single" w:sz="4" w:space="0" w:color="auto"/>
                    <w:left w:val="single" w:sz="4" w:space="0" w:color="auto"/>
                    <w:bottom w:val="single" w:sz="4" w:space="0" w:color="auto"/>
                    <w:right w:val="single" w:sz="4" w:space="0" w:color="auto"/>
                  </w:tcBorders>
                </w:tcPr>
                <w:p w14:paraId="370B013F"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Does the Supplier have a quality management system (QMS)?</w:t>
                  </w:r>
                </w:p>
                <w:p w14:paraId="3C3BA0D5" w14:textId="77777777" w:rsidR="00293258" w:rsidRPr="005D2B47" w:rsidRDefault="00293258" w:rsidP="00BA4B1D">
                  <w:pPr>
                    <w:framePr w:hSpace="180" w:wrap="around" w:vAnchor="text" w:hAnchor="margin" w:y="32"/>
                    <w:rPr>
                      <w:rFonts w:ascii="Arial" w:hAnsi="Arial" w:cs="Arial"/>
                    </w:rPr>
                  </w:pPr>
                </w:p>
                <w:p w14:paraId="5695E824"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 xml:space="preserve">Supplier to describe this system in relation to information assurance / data handling. </w:t>
                  </w:r>
                </w:p>
                <w:p w14:paraId="4FF781F9" w14:textId="77777777" w:rsidR="00293258" w:rsidRPr="005D2B47" w:rsidRDefault="00293258" w:rsidP="00BA4B1D">
                  <w:pPr>
                    <w:framePr w:hSpace="180" w:wrap="around" w:vAnchor="text" w:hAnchor="margin" w:y="32"/>
                    <w:rPr>
                      <w:rFonts w:ascii="Arial" w:hAnsi="Arial" w:cs="Arial"/>
                    </w:rPr>
                  </w:pPr>
                </w:p>
                <w:p w14:paraId="6541FF94"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provide a link to their QMS or provide a copy</w:t>
                  </w:r>
                </w:p>
                <w:p w14:paraId="2FF6AD9A"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256EC8CF"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61A7B34" w14:textId="77777777" w:rsidR="00293258" w:rsidRPr="005D2B47" w:rsidRDefault="00293258" w:rsidP="00BA4B1D">
                  <w:pPr>
                    <w:framePr w:hSpace="180" w:wrap="around" w:vAnchor="text" w:hAnchor="margin" w:y="32"/>
                    <w:rPr>
                      <w:rFonts w:ascii="Arial" w:hAnsi="Arial" w:cs="Arial"/>
                    </w:rPr>
                  </w:pPr>
                </w:p>
              </w:tc>
            </w:tr>
            <w:tr w:rsidR="00293258" w:rsidRPr="005D2B47" w14:paraId="751C9D5F"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395B9B00"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3</w:t>
                  </w:r>
                </w:p>
              </w:tc>
              <w:tc>
                <w:tcPr>
                  <w:tcW w:w="6913" w:type="dxa"/>
                  <w:tcBorders>
                    <w:top w:val="single" w:sz="4" w:space="0" w:color="auto"/>
                    <w:left w:val="single" w:sz="4" w:space="0" w:color="auto"/>
                    <w:bottom w:val="single" w:sz="4" w:space="0" w:color="auto"/>
                    <w:right w:val="single" w:sz="4" w:space="0" w:color="auto"/>
                  </w:tcBorders>
                </w:tcPr>
                <w:p w14:paraId="0A562EC3"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confirm that they have read and understood Highways England’s  data handling / information assurance policy</w:t>
                  </w:r>
                </w:p>
                <w:p w14:paraId="274CA790"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42C5060C"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1B85BFD2" w14:textId="77777777" w:rsidR="00293258" w:rsidRPr="005D2B47" w:rsidRDefault="00293258" w:rsidP="00BA4B1D">
                  <w:pPr>
                    <w:framePr w:hSpace="180" w:wrap="around" w:vAnchor="text" w:hAnchor="margin" w:y="32"/>
                    <w:rPr>
                      <w:rFonts w:ascii="Arial" w:hAnsi="Arial" w:cs="Arial"/>
                    </w:rPr>
                  </w:pPr>
                </w:p>
              </w:tc>
            </w:tr>
            <w:tr w:rsidR="00293258" w:rsidRPr="005D2B47" w14:paraId="55B7A2B9"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65CE4DA8"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4</w:t>
                  </w:r>
                </w:p>
              </w:tc>
              <w:tc>
                <w:tcPr>
                  <w:tcW w:w="6913" w:type="dxa"/>
                  <w:tcBorders>
                    <w:top w:val="single" w:sz="4" w:space="0" w:color="auto"/>
                    <w:left w:val="single" w:sz="4" w:space="0" w:color="auto"/>
                    <w:bottom w:val="single" w:sz="4" w:space="0" w:color="auto"/>
                    <w:right w:val="single" w:sz="4" w:space="0" w:color="auto"/>
                  </w:tcBorders>
                </w:tcPr>
                <w:p w14:paraId="36860185"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confirm that their methods of storing data (electronic and paper based copies) meet the requirements of Highways England’s data handling policy.</w:t>
                  </w:r>
                </w:p>
                <w:p w14:paraId="4DF51CD6" w14:textId="77777777" w:rsidR="00293258" w:rsidRPr="005D2B47" w:rsidRDefault="00293258" w:rsidP="00BA4B1D">
                  <w:pPr>
                    <w:framePr w:hSpace="180" w:wrap="around" w:vAnchor="text" w:hAnchor="margin" w:y="32"/>
                    <w:rPr>
                      <w:rFonts w:ascii="Arial" w:hAnsi="Arial" w:cs="Arial"/>
                    </w:rPr>
                  </w:pPr>
                </w:p>
                <w:p w14:paraId="4F602F8F"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 xml:space="preserve">Supplier to describe these methods and show how they will align with Highways England’s policy. </w:t>
                  </w:r>
                </w:p>
                <w:p w14:paraId="380D576B"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 xml:space="preserve"> </w:t>
                  </w:r>
                </w:p>
                <w:p w14:paraId="72DF6EDF" w14:textId="77777777" w:rsidR="00293258" w:rsidRPr="005D2B47" w:rsidRDefault="00293258" w:rsidP="00BA4B1D">
                  <w:pPr>
                    <w:framePr w:hSpace="180" w:wrap="around" w:vAnchor="text" w:hAnchor="margin" w:y="32"/>
                    <w:rPr>
                      <w:rFonts w:ascii="Arial" w:hAnsi="Arial" w:cs="Arial"/>
                    </w:rPr>
                  </w:pPr>
                </w:p>
                <w:p w14:paraId="00AD5A66"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571B86D"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46BCD802" w14:textId="77777777" w:rsidR="00293258" w:rsidRPr="005D2B47" w:rsidRDefault="00293258" w:rsidP="00BA4B1D">
                  <w:pPr>
                    <w:framePr w:hSpace="180" w:wrap="around" w:vAnchor="text" w:hAnchor="margin" w:y="32"/>
                    <w:rPr>
                      <w:rFonts w:ascii="Arial" w:hAnsi="Arial" w:cs="Arial"/>
                    </w:rPr>
                  </w:pPr>
                </w:p>
              </w:tc>
            </w:tr>
            <w:tr w:rsidR="00293258" w:rsidRPr="005D2B47" w14:paraId="7E858104"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00EA7B36"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5</w:t>
                  </w:r>
                </w:p>
              </w:tc>
              <w:tc>
                <w:tcPr>
                  <w:tcW w:w="6913" w:type="dxa"/>
                  <w:tcBorders>
                    <w:top w:val="single" w:sz="4" w:space="0" w:color="auto"/>
                    <w:left w:val="single" w:sz="4" w:space="0" w:color="auto"/>
                    <w:bottom w:val="single" w:sz="4" w:space="0" w:color="auto"/>
                    <w:right w:val="single" w:sz="4" w:space="0" w:color="auto"/>
                  </w:tcBorders>
                </w:tcPr>
                <w:p w14:paraId="3E857E97"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Is/ will the data be stored in an EU country?</w:t>
                  </w:r>
                </w:p>
                <w:p w14:paraId="225634A2" w14:textId="77777777" w:rsidR="00293258" w:rsidRPr="005D2B47" w:rsidRDefault="00293258" w:rsidP="00BA4B1D">
                  <w:pPr>
                    <w:framePr w:hSpace="180" w:wrap="around" w:vAnchor="text" w:hAnchor="margin" w:y="32"/>
                    <w:rPr>
                      <w:rFonts w:ascii="Arial" w:hAnsi="Arial" w:cs="Arial"/>
                    </w:rPr>
                  </w:pPr>
                </w:p>
                <w:p w14:paraId="602DFE9F"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If data is being stored in EU country Supplier to state where and provide evidence to demonstrate that they are adhering to the EU Legislation and describe how they are meeting those requirements.</w:t>
                  </w:r>
                </w:p>
                <w:p w14:paraId="5F8DF672" w14:textId="77777777" w:rsidR="00293258" w:rsidRPr="005D2B47" w:rsidRDefault="00293258" w:rsidP="00BA4B1D">
                  <w:pPr>
                    <w:framePr w:hSpace="180" w:wrap="around" w:vAnchor="text" w:hAnchor="margin" w:y="32"/>
                    <w:rPr>
                      <w:rFonts w:ascii="Arial" w:hAnsi="Arial" w:cs="Arial"/>
                    </w:rPr>
                  </w:pPr>
                </w:p>
                <w:p w14:paraId="643467B3"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If a non EU country Supplier to state where and provide evidence to demonstrate that they are adhering to this legislation and describe how they are meeting those requirements.</w:t>
                  </w:r>
                </w:p>
                <w:p w14:paraId="497B3AA2"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17853551"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6C5B1D72" w14:textId="77777777" w:rsidR="00293258" w:rsidRPr="005D2B47" w:rsidRDefault="00293258" w:rsidP="00BA4B1D">
                  <w:pPr>
                    <w:framePr w:hSpace="180" w:wrap="around" w:vAnchor="text" w:hAnchor="margin" w:y="32"/>
                    <w:rPr>
                      <w:rFonts w:ascii="Arial" w:hAnsi="Arial" w:cs="Arial"/>
                    </w:rPr>
                  </w:pPr>
                </w:p>
              </w:tc>
            </w:tr>
            <w:tr w:rsidR="00293258" w:rsidRPr="005D2B47" w14:paraId="689503CD"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62B37827"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6</w:t>
                  </w:r>
                </w:p>
              </w:tc>
              <w:tc>
                <w:tcPr>
                  <w:tcW w:w="6913" w:type="dxa"/>
                  <w:tcBorders>
                    <w:top w:val="single" w:sz="4" w:space="0" w:color="auto"/>
                    <w:left w:val="single" w:sz="4" w:space="0" w:color="auto"/>
                    <w:bottom w:val="single" w:sz="4" w:space="0" w:color="auto"/>
                    <w:right w:val="single" w:sz="4" w:space="0" w:color="auto"/>
                  </w:tcBorders>
                </w:tcPr>
                <w:p w14:paraId="1A155A32"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confirm that their IT equipment (including PCs, lap tops and removable media) aligns with Highways England’s data handling policy.</w:t>
                  </w:r>
                </w:p>
                <w:p w14:paraId="4031E477" w14:textId="77777777" w:rsidR="00293258" w:rsidRPr="005D2B47" w:rsidRDefault="00293258" w:rsidP="00BA4B1D">
                  <w:pPr>
                    <w:framePr w:hSpace="180" w:wrap="around" w:vAnchor="text" w:hAnchor="margin" w:y="32"/>
                    <w:rPr>
                      <w:rFonts w:ascii="Arial" w:hAnsi="Arial" w:cs="Arial"/>
                    </w:rPr>
                  </w:pPr>
                </w:p>
                <w:p w14:paraId="55167AD4"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Suppliers to describe how?</w:t>
                  </w:r>
                </w:p>
                <w:p w14:paraId="5A72E96F"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0572400A"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0B0F64A7" w14:textId="77777777" w:rsidR="00293258" w:rsidRPr="005D2B47" w:rsidRDefault="00293258" w:rsidP="00BA4B1D">
                  <w:pPr>
                    <w:framePr w:hSpace="180" w:wrap="around" w:vAnchor="text" w:hAnchor="margin" w:y="32"/>
                    <w:rPr>
                      <w:rFonts w:ascii="Arial" w:hAnsi="Arial" w:cs="Arial"/>
                    </w:rPr>
                  </w:pPr>
                </w:p>
              </w:tc>
            </w:tr>
            <w:tr w:rsidR="00293258" w:rsidRPr="005D2B47" w14:paraId="3ECD51DF"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37BFC4F6"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7</w:t>
                  </w:r>
                </w:p>
              </w:tc>
              <w:tc>
                <w:tcPr>
                  <w:tcW w:w="6913" w:type="dxa"/>
                  <w:tcBorders>
                    <w:top w:val="single" w:sz="4" w:space="0" w:color="auto"/>
                    <w:left w:val="single" w:sz="4" w:space="0" w:color="auto"/>
                    <w:bottom w:val="single" w:sz="4" w:space="0" w:color="auto"/>
                    <w:right w:val="single" w:sz="4" w:space="0" w:color="auto"/>
                  </w:tcBorders>
                </w:tcPr>
                <w:p w14:paraId="52F3E403"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confirm that the methods of transferring data between approved parties meet the requirements of Highways England’s data handling policy.</w:t>
                  </w:r>
                </w:p>
                <w:p w14:paraId="717F2E57" w14:textId="77777777" w:rsidR="00293258" w:rsidRPr="005D2B47" w:rsidRDefault="00293258" w:rsidP="00BA4B1D">
                  <w:pPr>
                    <w:framePr w:hSpace="180" w:wrap="around" w:vAnchor="text" w:hAnchor="margin" w:y="32"/>
                    <w:rPr>
                      <w:rFonts w:ascii="Arial" w:hAnsi="Arial" w:cs="Arial"/>
                    </w:rPr>
                  </w:pPr>
                </w:p>
                <w:p w14:paraId="3721A4FC"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describe how?</w:t>
                  </w:r>
                </w:p>
                <w:p w14:paraId="20C3283F" w14:textId="77777777" w:rsidR="00293258" w:rsidRPr="005D2B47" w:rsidRDefault="00293258" w:rsidP="00BA4B1D">
                  <w:pPr>
                    <w:framePr w:hSpace="180" w:wrap="around" w:vAnchor="text" w:hAnchor="margin" w:y="32"/>
                    <w:rPr>
                      <w:rFonts w:ascii="Arial" w:hAnsi="Arial" w:cs="Arial"/>
                    </w:rPr>
                  </w:pPr>
                </w:p>
              </w:tc>
              <w:tc>
                <w:tcPr>
                  <w:tcW w:w="720" w:type="dxa"/>
                  <w:tcBorders>
                    <w:top w:val="single" w:sz="4" w:space="0" w:color="auto"/>
                    <w:left w:val="single" w:sz="4" w:space="0" w:color="auto"/>
                    <w:bottom w:val="single" w:sz="4" w:space="0" w:color="auto"/>
                    <w:right w:val="single" w:sz="4" w:space="0" w:color="auto"/>
                  </w:tcBorders>
                </w:tcPr>
                <w:p w14:paraId="79EBC469"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64DAF3F1" w14:textId="77777777" w:rsidR="00293258" w:rsidRPr="005D2B47" w:rsidRDefault="00293258" w:rsidP="00BA4B1D">
                  <w:pPr>
                    <w:framePr w:hSpace="180" w:wrap="around" w:vAnchor="text" w:hAnchor="margin" w:y="32"/>
                    <w:rPr>
                      <w:rFonts w:ascii="Arial" w:hAnsi="Arial" w:cs="Arial"/>
                    </w:rPr>
                  </w:pPr>
                </w:p>
              </w:tc>
            </w:tr>
            <w:tr w:rsidR="00293258" w:rsidRPr="005D2B47" w14:paraId="48F2C79E"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65CAB260"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8</w:t>
                  </w:r>
                </w:p>
              </w:tc>
              <w:tc>
                <w:tcPr>
                  <w:tcW w:w="6913" w:type="dxa"/>
                  <w:tcBorders>
                    <w:top w:val="single" w:sz="4" w:space="0" w:color="auto"/>
                    <w:left w:val="single" w:sz="4" w:space="0" w:color="auto"/>
                    <w:bottom w:val="single" w:sz="4" w:space="0" w:color="auto"/>
                    <w:right w:val="single" w:sz="4" w:space="0" w:color="auto"/>
                  </w:tcBorders>
                </w:tcPr>
                <w:p w14:paraId="2C29E8F7"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confirm that the retention of data files (both electronic and paper based copies) meets the requirements of the Highways England’s records management policy.</w:t>
                  </w:r>
                </w:p>
                <w:p w14:paraId="5EDB0845" w14:textId="77777777" w:rsidR="00293258" w:rsidRPr="005D2B47" w:rsidRDefault="00293258" w:rsidP="00BA4B1D">
                  <w:pPr>
                    <w:framePr w:hSpace="180" w:wrap="around" w:vAnchor="text" w:hAnchor="margin" w:y="32"/>
                    <w:rPr>
                      <w:rFonts w:ascii="Arial" w:hAnsi="Arial" w:cs="Arial"/>
                    </w:rPr>
                  </w:pPr>
                </w:p>
                <w:p w14:paraId="13D93648"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describe how?</w:t>
                  </w:r>
                </w:p>
              </w:tc>
              <w:tc>
                <w:tcPr>
                  <w:tcW w:w="720" w:type="dxa"/>
                  <w:tcBorders>
                    <w:top w:val="single" w:sz="4" w:space="0" w:color="auto"/>
                    <w:left w:val="single" w:sz="4" w:space="0" w:color="auto"/>
                    <w:bottom w:val="single" w:sz="4" w:space="0" w:color="auto"/>
                    <w:right w:val="single" w:sz="4" w:space="0" w:color="auto"/>
                  </w:tcBorders>
                </w:tcPr>
                <w:p w14:paraId="0F041B43"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2B96882C" w14:textId="77777777" w:rsidR="00293258" w:rsidRPr="005D2B47" w:rsidRDefault="00293258" w:rsidP="00BA4B1D">
                  <w:pPr>
                    <w:framePr w:hSpace="180" w:wrap="around" w:vAnchor="text" w:hAnchor="margin" w:y="32"/>
                    <w:rPr>
                      <w:rFonts w:ascii="Arial" w:hAnsi="Arial" w:cs="Arial"/>
                    </w:rPr>
                  </w:pPr>
                </w:p>
              </w:tc>
            </w:tr>
            <w:tr w:rsidR="00293258" w:rsidRPr="005D2B47" w14:paraId="3BB30467" w14:textId="77777777" w:rsidTr="00B67068">
              <w:trPr>
                <w:jc w:val="center"/>
              </w:trPr>
              <w:tc>
                <w:tcPr>
                  <w:tcW w:w="846" w:type="dxa"/>
                  <w:tcBorders>
                    <w:top w:val="single" w:sz="4" w:space="0" w:color="auto"/>
                    <w:left w:val="single" w:sz="4" w:space="0" w:color="auto"/>
                    <w:bottom w:val="single" w:sz="4" w:space="0" w:color="auto"/>
                    <w:right w:val="single" w:sz="4" w:space="0" w:color="auto"/>
                  </w:tcBorders>
                  <w:hideMark/>
                </w:tcPr>
                <w:p w14:paraId="24E0C4C1"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9</w:t>
                  </w:r>
                </w:p>
              </w:tc>
              <w:tc>
                <w:tcPr>
                  <w:tcW w:w="6913" w:type="dxa"/>
                  <w:tcBorders>
                    <w:top w:val="single" w:sz="4" w:space="0" w:color="auto"/>
                    <w:left w:val="single" w:sz="4" w:space="0" w:color="auto"/>
                    <w:bottom w:val="single" w:sz="4" w:space="0" w:color="auto"/>
                    <w:right w:val="single" w:sz="4" w:space="0" w:color="auto"/>
                  </w:tcBorders>
                </w:tcPr>
                <w:p w14:paraId="5DE8D71C"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confirm that the disposal of data (both electronic and paper based) meets the requirements of the Highways England’s records management policy.</w:t>
                  </w:r>
                </w:p>
                <w:p w14:paraId="48913373" w14:textId="77777777" w:rsidR="00293258" w:rsidRPr="005D2B47" w:rsidRDefault="00293258" w:rsidP="00BA4B1D">
                  <w:pPr>
                    <w:framePr w:hSpace="180" w:wrap="around" w:vAnchor="text" w:hAnchor="margin" w:y="32"/>
                    <w:rPr>
                      <w:rFonts w:ascii="Arial" w:hAnsi="Arial" w:cs="Arial"/>
                    </w:rPr>
                  </w:pPr>
                </w:p>
                <w:p w14:paraId="056F9A4C" w14:textId="77777777" w:rsidR="00293258" w:rsidRPr="005D2B47" w:rsidRDefault="00293258" w:rsidP="00BA4B1D">
                  <w:pPr>
                    <w:framePr w:hSpace="180" w:wrap="around" w:vAnchor="text" w:hAnchor="margin" w:y="32"/>
                    <w:rPr>
                      <w:rFonts w:ascii="Arial" w:hAnsi="Arial" w:cs="Arial"/>
                    </w:rPr>
                  </w:pPr>
                  <w:r w:rsidRPr="005D2B47">
                    <w:rPr>
                      <w:rFonts w:ascii="Arial" w:hAnsi="Arial" w:cs="Arial"/>
                    </w:rPr>
                    <w:t>Supplier to describe how?</w:t>
                  </w:r>
                </w:p>
              </w:tc>
              <w:tc>
                <w:tcPr>
                  <w:tcW w:w="720" w:type="dxa"/>
                  <w:tcBorders>
                    <w:top w:val="single" w:sz="4" w:space="0" w:color="auto"/>
                    <w:left w:val="single" w:sz="4" w:space="0" w:color="auto"/>
                    <w:bottom w:val="single" w:sz="4" w:space="0" w:color="auto"/>
                    <w:right w:val="single" w:sz="4" w:space="0" w:color="auto"/>
                  </w:tcBorders>
                </w:tcPr>
                <w:p w14:paraId="257F0F15" w14:textId="77777777" w:rsidR="00293258" w:rsidRPr="005D2B47" w:rsidRDefault="00293258" w:rsidP="00BA4B1D">
                  <w:pPr>
                    <w:framePr w:hSpace="180" w:wrap="around" w:vAnchor="text" w:hAnchor="margin" w:y="32"/>
                    <w:rPr>
                      <w:rFonts w:ascii="Arial" w:hAnsi="Arial" w:cs="Arial"/>
                    </w:rPr>
                  </w:pPr>
                </w:p>
              </w:tc>
              <w:tc>
                <w:tcPr>
                  <w:tcW w:w="540" w:type="dxa"/>
                  <w:tcBorders>
                    <w:top w:val="single" w:sz="4" w:space="0" w:color="auto"/>
                    <w:left w:val="single" w:sz="4" w:space="0" w:color="auto"/>
                    <w:bottom w:val="single" w:sz="4" w:space="0" w:color="auto"/>
                    <w:right w:val="single" w:sz="4" w:space="0" w:color="auto"/>
                  </w:tcBorders>
                </w:tcPr>
                <w:p w14:paraId="16725852" w14:textId="77777777" w:rsidR="00293258" w:rsidRPr="005D2B47" w:rsidRDefault="00293258" w:rsidP="00BA4B1D">
                  <w:pPr>
                    <w:framePr w:hSpace="180" w:wrap="around" w:vAnchor="text" w:hAnchor="margin" w:y="32"/>
                    <w:rPr>
                      <w:rFonts w:ascii="Arial" w:hAnsi="Arial" w:cs="Arial"/>
                    </w:rPr>
                  </w:pPr>
                </w:p>
              </w:tc>
            </w:tr>
          </w:tbl>
          <w:p w14:paraId="5DBCA940" w14:textId="77777777" w:rsidR="00293258" w:rsidRPr="005D2B47" w:rsidRDefault="00293258" w:rsidP="00B67068">
            <w:pPr>
              <w:rPr>
                <w:rFonts w:ascii="Arial" w:hAnsi="Arial" w:cs="Arial"/>
                <w:sz w:val="24"/>
                <w:szCs w:val="24"/>
              </w:rPr>
            </w:pPr>
          </w:p>
        </w:tc>
      </w:tr>
    </w:tbl>
    <w:p w14:paraId="4D6D4D88" w14:textId="77777777" w:rsidR="00405A78" w:rsidRPr="00B9444B" w:rsidRDefault="00405A78" w:rsidP="00360356">
      <w:pPr>
        <w:spacing w:before="120" w:after="120" w:line="240" w:lineRule="auto"/>
        <w:rPr>
          <w:rFonts w:ascii="Arial" w:eastAsiaTheme="majorEastAsia" w:hAnsi="Arial" w:cs="Arial"/>
          <w:b/>
          <w:bCs/>
          <w:sz w:val="20"/>
        </w:rPr>
      </w:pPr>
      <w:r w:rsidRPr="00B9444B">
        <w:rPr>
          <w:rFonts w:ascii="Arial" w:hAnsi="Arial" w:cs="Arial"/>
          <w:sz w:val="20"/>
        </w:rPr>
        <w:lastRenderedPageBreak/>
        <w:br w:type="page"/>
      </w:r>
    </w:p>
    <w:p w14:paraId="2FF6427D" w14:textId="0B3DD01C" w:rsidR="00D316AE" w:rsidRPr="00B9444B" w:rsidRDefault="00F36D95" w:rsidP="00360356">
      <w:pPr>
        <w:pStyle w:val="Heading1"/>
        <w:spacing w:before="120" w:after="120" w:line="240" w:lineRule="auto"/>
        <w:rPr>
          <w:rFonts w:ascii="Arial" w:hAnsi="Arial" w:cs="Arial"/>
          <w:color w:val="auto"/>
          <w:sz w:val="24"/>
        </w:rPr>
      </w:pPr>
      <w:bookmarkStart w:id="38" w:name="_Toc8721545"/>
      <w:r w:rsidRPr="00B9444B">
        <w:rPr>
          <w:rFonts w:ascii="Arial" w:hAnsi="Arial" w:cs="Arial"/>
          <w:color w:val="auto"/>
          <w:sz w:val="24"/>
        </w:rPr>
        <w:lastRenderedPageBreak/>
        <w:t>Annex F</w:t>
      </w:r>
      <w:r w:rsidR="003B497F" w:rsidRPr="00B9444B">
        <w:rPr>
          <w:rFonts w:ascii="Arial" w:hAnsi="Arial" w:cs="Arial"/>
          <w:color w:val="auto"/>
          <w:sz w:val="24"/>
        </w:rPr>
        <w:t xml:space="preserve"> </w:t>
      </w:r>
      <w:r w:rsidR="005C6C98" w:rsidRPr="00B9444B">
        <w:rPr>
          <w:rFonts w:ascii="Arial" w:hAnsi="Arial" w:cs="Arial"/>
          <w:bCs w:val="0"/>
          <w:color w:val="auto"/>
          <w:sz w:val="24"/>
        </w:rPr>
        <w:t>–</w:t>
      </w:r>
      <w:r w:rsidR="003B497F" w:rsidRPr="00B9444B">
        <w:rPr>
          <w:rFonts w:ascii="Arial" w:hAnsi="Arial" w:cs="Arial"/>
          <w:color w:val="auto"/>
          <w:sz w:val="24"/>
        </w:rPr>
        <w:t xml:space="preserve"> </w:t>
      </w:r>
      <w:r w:rsidR="00D316AE" w:rsidRPr="00B9444B">
        <w:rPr>
          <w:rFonts w:ascii="Arial" w:hAnsi="Arial" w:cs="Arial"/>
          <w:color w:val="auto"/>
          <w:sz w:val="24"/>
        </w:rPr>
        <w:t>Online forms</w:t>
      </w:r>
      <w:bookmarkEnd w:id="36"/>
      <w:bookmarkEnd w:id="37"/>
      <w:bookmarkEnd w:id="38"/>
    </w:p>
    <w:p w14:paraId="191BC529" w14:textId="2A9A4B5F" w:rsidR="00915B96" w:rsidRPr="00B9444B" w:rsidRDefault="00216C8A" w:rsidP="00360356">
      <w:pPr>
        <w:spacing w:before="120" w:after="120" w:line="240" w:lineRule="auto"/>
        <w:rPr>
          <w:rFonts w:ascii="Arial" w:hAnsi="Arial" w:cs="Arial"/>
          <w:szCs w:val="24"/>
        </w:rPr>
      </w:pPr>
      <w:r w:rsidRPr="00B9444B">
        <w:rPr>
          <w:rFonts w:ascii="Arial" w:hAnsi="Arial" w:cs="Arial"/>
          <w:szCs w:val="24"/>
        </w:rPr>
        <w:t>Highways England, working with its suppliers in good faith and in a spirit of mutual trust and respect, is committed to preventing and identifying collusion, meeting the principles of fair payment, meeting the principles of anti-bribery (as enacted by the Bribery Act 2010 and Ministry of Justice guidance), and working fairly, honestly, with integrity and transparency. Highways England seeks to gain the same commitment from Suppliers through their acknowledgement of these declarations upon submission of quotations.</w:t>
      </w:r>
    </w:p>
    <w:p w14:paraId="156189DB" w14:textId="77777777" w:rsidR="00D316AE" w:rsidRPr="00B9444B" w:rsidRDefault="00D316AE" w:rsidP="00360356">
      <w:pPr>
        <w:spacing w:before="120" w:after="120" w:line="240" w:lineRule="auto"/>
        <w:rPr>
          <w:rFonts w:ascii="Arial" w:hAnsi="Arial" w:cs="Arial"/>
          <w:b/>
          <w:szCs w:val="24"/>
        </w:rPr>
      </w:pPr>
      <w:r w:rsidRPr="00B9444B">
        <w:rPr>
          <w:rFonts w:ascii="Arial" w:hAnsi="Arial" w:cs="Arial"/>
          <w:b/>
          <w:szCs w:val="24"/>
        </w:rPr>
        <w:t>Anti-Collusion Certificate</w:t>
      </w:r>
    </w:p>
    <w:p w14:paraId="59F2653B" w14:textId="7EC71F8D" w:rsidR="00D316AE" w:rsidRPr="00B9444B" w:rsidRDefault="00D316AE" w:rsidP="00360356">
      <w:pPr>
        <w:numPr>
          <w:ilvl w:val="0"/>
          <w:numId w:val="8"/>
        </w:numPr>
        <w:spacing w:before="120" w:after="120" w:line="240" w:lineRule="auto"/>
        <w:rPr>
          <w:rFonts w:ascii="Arial" w:hAnsi="Arial" w:cs="Arial"/>
          <w:szCs w:val="24"/>
        </w:rPr>
      </w:pPr>
      <w:r w:rsidRPr="00B9444B">
        <w:rPr>
          <w:rFonts w:ascii="Arial" w:hAnsi="Arial" w:cs="Arial"/>
          <w:szCs w:val="24"/>
        </w:rPr>
        <w:t xml:space="preserve">We certify that this </w:t>
      </w:r>
      <w:r w:rsidR="00DA6516" w:rsidRPr="00B9444B">
        <w:rPr>
          <w:rFonts w:ascii="Arial" w:hAnsi="Arial" w:cs="Arial"/>
          <w:szCs w:val="24"/>
        </w:rPr>
        <w:t xml:space="preserve">quotation </w:t>
      </w:r>
      <w:r w:rsidRPr="00B9444B">
        <w:rPr>
          <w:rFonts w:ascii="Arial" w:hAnsi="Arial" w:cs="Arial"/>
          <w:szCs w:val="24"/>
        </w:rPr>
        <w:t xml:space="preserve">is made in good faith, and that we have not fixed or adjusted the amount of the </w:t>
      </w:r>
      <w:r w:rsidR="00DA6516" w:rsidRPr="00B9444B">
        <w:rPr>
          <w:rFonts w:ascii="Arial" w:hAnsi="Arial" w:cs="Arial"/>
          <w:szCs w:val="24"/>
        </w:rPr>
        <w:t xml:space="preserve">quotation </w:t>
      </w:r>
      <w:r w:rsidRPr="00B9444B">
        <w:rPr>
          <w:rFonts w:ascii="Arial" w:hAnsi="Arial" w:cs="Arial"/>
          <w:szCs w:val="24"/>
        </w:rPr>
        <w:t>in accordance with any agreement or arrangement with any other person(s).</w:t>
      </w:r>
    </w:p>
    <w:p w14:paraId="43227DFF" w14:textId="2C9B182A" w:rsidR="00D316AE" w:rsidRPr="00B9444B" w:rsidRDefault="00D316AE" w:rsidP="00360356">
      <w:pPr>
        <w:numPr>
          <w:ilvl w:val="0"/>
          <w:numId w:val="8"/>
        </w:numPr>
        <w:spacing w:before="120" w:after="120" w:line="240" w:lineRule="auto"/>
        <w:rPr>
          <w:rFonts w:ascii="Arial" w:hAnsi="Arial" w:cs="Arial"/>
          <w:szCs w:val="24"/>
        </w:rPr>
      </w:pPr>
      <w:r w:rsidRPr="00B9444B">
        <w:rPr>
          <w:rFonts w:ascii="Arial" w:hAnsi="Arial" w:cs="Arial"/>
          <w:szCs w:val="24"/>
        </w:rPr>
        <w:t>We also certify that, pr</w:t>
      </w:r>
      <w:r w:rsidR="00DA6516" w:rsidRPr="00B9444B">
        <w:rPr>
          <w:rFonts w:ascii="Arial" w:hAnsi="Arial" w:cs="Arial"/>
          <w:szCs w:val="24"/>
        </w:rPr>
        <w:t>ior to the award of any Call Off Agreement</w:t>
      </w:r>
      <w:r w:rsidRPr="00B9444B">
        <w:rPr>
          <w:rFonts w:ascii="Arial" w:hAnsi="Arial" w:cs="Arial"/>
          <w:szCs w:val="24"/>
        </w:rPr>
        <w:t xml:space="preserve"> for the work, we have not and will not:</w:t>
      </w:r>
    </w:p>
    <w:p w14:paraId="1D487941" w14:textId="72480A55" w:rsidR="00D316AE" w:rsidRPr="00B9444B" w:rsidRDefault="00D316AE" w:rsidP="00360356">
      <w:pPr>
        <w:numPr>
          <w:ilvl w:val="1"/>
          <w:numId w:val="8"/>
        </w:numPr>
        <w:spacing w:before="120" w:after="120" w:line="240" w:lineRule="auto"/>
        <w:rPr>
          <w:rFonts w:ascii="Arial" w:hAnsi="Arial" w:cs="Arial"/>
          <w:szCs w:val="24"/>
        </w:rPr>
      </w:pPr>
      <w:r w:rsidRPr="00B9444B">
        <w:rPr>
          <w:rFonts w:ascii="Arial" w:hAnsi="Arial" w:cs="Arial"/>
          <w:szCs w:val="24"/>
        </w:rPr>
        <w:t xml:space="preserve">communicate the amount or approximate amount of the </w:t>
      </w:r>
      <w:r w:rsidR="00DA6516" w:rsidRPr="00B9444B">
        <w:rPr>
          <w:rFonts w:ascii="Arial" w:hAnsi="Arial" w:cs="Arial"/>
          <w:szCs w:val="24"/>
        </w:rPr>
        <w:t xml:space="preserve">quotation </w:t>
      </w:r>
      <w:r w:rsidRPr="00B9444B">
        <w:rPr>
          <w:rFonts w:ascii="Arial" w:hAnsi="Arial" w:cs="Arial"/>
          <w:szCs w:val="24"/>
        </w:rPr>
        <w:t>to any person</w:t>
      </w:r>
      <w:r w:rsidRPr="00B9444B">
        <w:rPr>
          <w:rFonts w:ascii="Arial" w:hAnsi="Arial" w:cs="Arial"/>
          <w:szCs w:val="24"/>
          <w:vertAlign w:val="superscript"/>
        </w:rPr>
        <w:footnoteReference w:id="1"/>
      </w:r>
      <w:r w:rsidRPr="00B9444B">
        <w:rPr>
          <w:rFonts w:ascii="Arial" w:hAnsi="Arial" w:cs="Arial"/>
          <w:szCs w:val="24"/>
        </w:rPr>
        <w:t xml:space="preserve"> outside of the parties</w:t>
      </w:r>
      <w:r w:rsidR="00DA6516" w:rsidRPr="00B9444B">
        <w:rPr>
          <w:rFonts w:ascii="Arial" w:hAnsi="Arial" w:cs="Arial"/>
          <w:szCs w:val="24"/>
        </w:rPr>
        <w:t xml:space="preserve"> pertaining to this </w:t>
      </w:r>
      <w:r w:rsidR="000B423E" w:rsidRPr="00B9444B">
        <w:rPr>
          <w:rFonts w:ascii="Arial" w:hAnsi="Arial" w:cs="Arial"/>
          <w:szCs w:val="24"/>
        </w:rPr>
        <w:t>quotation procedure</w:t>
      </w:r>
      <w:r w:rsidRPr="00B9444B">
        <w:rPr>
          <w:rFonts w:ascii="Arial" w:hAnsi="Arial" w:cs="Arial"/>
          <w:szCs w:val="24"/>
        </w:rPr>
        <w:t>, other than:</w:t>
      </w:r>
    </w:p>
    <w:p w14:paraId="00606F62" w14:textId="77777777" w:rsidR="00D316AE" w:rsidRPr="00B9444B" w:rsidRDefault="00D316AE" w:rsidP="00360356">
      <w:pPr>
        <w:numPr>
          <w:ilvl w:val="2"/>
          <w:numId w:val="8"/>
        </w:numPr>
        <w:spacing w:before="120" w:after="120" w:line="240" w:lineRule="auto"/>
        <w:rPr>
          <w:rFonts w:ascii="Arial" w:hAnsi="Arial" w:cs="Arial"/>
          <w:szCs w:val="24"/>
        </w:rPr>
      </w:pPr>
      <w:r w:rsidRPr="00B9444B">
        <w:rPr>
          <w:rFonts w:ascii="Arial" w:hAnsi="Arial" w:cs="Arial"/>
          <w:szCs w:val="24"/>
        </w:rPr>
        <w:t>the Secretary of State (or a person duly authorised by him); or</w:t>
      </w:r>
    </w:p>
    <w:p w14:paraId="0E9DC1FF" w14:textId="323513AF" w:rsidR="00D316AE" w:rsidRPr="00B9444B" w:rsidRDefault="00D316AE" w:rsidP="00360356">
      <w:pPr>
        <w:numPr>
          <w:ilvl w:val="2"/>
          <w:numId w:val="8"/>
        </w:numPr>
        <w:spacing w:before="120" w:after="120" w:line="240" w:lineRule="auto"/>
        <w:rPr>
          <w:rFonts w:ascii="Arial" w:hAnsi="Arial" w:cs="Arial"/>
          <w:szCs w:val="24"/>
        </w:rPr>
      </w:pPr>
      <w:r w:rsidRPr="00B9444B">
        <w:rPr>
          <w:rFonts w:ascii="Arial" w:hAnsi="Arial" w:cs="Arial"/>
          <w:szCs w:val="24"/>
        </w:rPr>
        <w:t>where the confidential disclosure of the approximate</w:t>
      </w:r>
      <w:r w:rsidR="00846A62" w:rsidRPr="00B9444B">
        <w:rPr>
          <w:rFonts w:ascii="Arial" w:hAnsi="Arial" w:cs="Arial"/>
          <w:szCs w:val="24"/>
        </w:rPr>
        <w:t xml:space="preserve"> amount of the </w:t>
      </w:r>
      <w:r w:rsidR="004C296F" w:rsidRPr="00B9444B">
        <w:rPr>
          <w:rFonts w:ascii="Arial" w:hAnsi="Arial" w:cs="Arial"/>
          <w:szCs w:val="24"/>
        </w:rPr>
        <w:t>quotation</w:t>
      </w:r>
      <w:r w:rsidRPr="00B9444B">
        <w:rPr>
          <w:rFonts w:ascii="Arial" w:hAnsi="Arial" w:cs="Arial"/>
          <w:szCs w:val="24"/>
        </w:rPr>
        <w:t xml:space="preserve"> was necessary to obtain insurance premium quotations</w:t>
      </w:r>
      <w:r w:rsidR="00DA6516" w:rsidRPr="00B9444B">
        <w:rPr>
          <w:rFonts w:ascii="Arial" w:hAnsi="Arial" w:cs="Arial"/>
          <w:szCs w:val="24"/>
        </w:rPr>
        <w:t xml:space="preserve"> required for the Call Off Agreement</w:t>
      </w:r>
      <w:r w:rsidRPr="00B9444B">
        <w:rPr>
          <w:rFonts w:ascii="Arial" w:hAnsi="Arial" w:cs="Arial"/>
          <w:szCs w:val="24"/>
        </w:rPr>
        <w:t>.</w:t>
      </w:r>
    </w:p>
    <w:p w14:paraId="5527FA60" w14:textId="73FCD8B4" w:rsidR="00D316AE" w:rsidRPr="00B9444B" w:rsidRDefault="00D316AE" w:rsidP="00360356">
      <w:pPr>
        <w:numPr>
          <w:ilvl w:val="1"/>
          <w:numId w:val="8"/>
        </w:numPr>
        <w:spacing w:before="120" w:after="120" w:line="240" w:lineRule="auto"/>
        <w:rPr>
          <w:rFonts w:ascii="Arial" w:hAnsi="Arial" w:cs="Arial"/>
          <w:szCs w:val="24"/>
        </w:rPr>
      </w:pPr>
      <w:r w:rsidRPr="00B9444B">
        <w:rPr>
          <w:rFonts w:ascii="Arial" w:hAnsi="Arial" w:cs="Arial"/>
          <w:szCs w:val="24"/>
        </w:rPr>
        <w:t xml:space="preserve">enter into any agreement or arrangement with any person outside of the parties pertaining to this </w:t>
      </w:r>
      <w:r w:rsidR="00BD7738" w:rsidRPr="00B9444B">
        <w:rPr>
          <w:rFonts w:ascii="Arial" w:hAnsi="Arial" w:cs="Arial"/>
          <w:szCs w:val="24"/>
        </w:rPr>
        <w:t>quotation</w:t>
      </w:r>
      <w:r w:rsidR="00DA6516" w:rsidRPr="00B9444B">
        <w:rPr>
          <w:rFonts w:ascii="Arial" w:hAnsi="Arial" w:cs="Arial"/>
          <w:szCs w:val="24"/>
        </w:rPr>
        <w:t xml:space="preserve"> </w:t>
      </w:r>
      <w:r w:rsidRPr="00B9444B">
        <w:rPr>
          <w:rFonts w:ascii="Arial" w:hAnsi="Arial" w:cs="Arial"/>
          <w:szCs w:val="24"/>
        </w:rPr>
        <w:t>that such person shall refrain from</w:t>
      </w:r>
      <w:r w:rsidR="00DA6516" w:rsidRPr="00B9444B">
        <w:rPr>
          <w:rFonts w:ascii="Arial" w:hAnsi="Arial" w:cs="Arial"/>
          <w:szCs w:val="24"/>
        </w:rPr>
        <w:t xml:space="preserve"> submitting a </w:t>
      </w:r>
      <w:r w:rsidR="007232D6" w:rsidRPr="00B9444B">
        <w:rPr>
          <w:rFonts w:ascii="Arial" w:hAnsi="Arial" w:cs="Arial"/>
          <w:szCs w:val="24"/>
        </w:rPr>
        <w:t>quotation</w:t>
      </w:r>
      <w:r w:rsidRPr="00B9444B">
        <w:rPr>
          <w:rFonts w:ascii="Arial" w:hAnsi="Arial" w:cs="Arial"/>
          <w:szCs w:val="24"/>
        </w:rPr>
        <w:t>, that they shal</w:t>
      </w:r>
      <w:r w:rsidR="00DA6516" w:rsidRPr="00B9444B">
        <w:rPr>
          <w:rFonts w:ascii="Arial" w:hAnsi="Arial" w:cs="Arial"/>
          <w:szCs w:val="24"/>
        </w:rPr>
        <w:t>l withdraw any quotation</w:t>
      </w:r>
      <w:r w:rsidRPr="00B9444B">
        <w:rPr>
          <w:rFonts w:ascii="Arial" w:hAnsi="Arial" w:cs="Arial"/>
          <w:szCs w:val="24"/>
        </w:rPr>
        <w:t xml:space="preserve"> once offered, or vary the </w:t>
      </w:r>
      <w:r w:rsidR="00DA6516" w:rsidRPr="00B9444B">
        <w:rPr>
          <w:rFonts w:ascii="Arial" w:hAnsi="Arial" w:cs="Arial"/>
          <w:szCs w:val="24"/>
        </w:rPr>
        <w:t xml:space="preserve">amount of any quotation </w:t>
      </w:r>
      <w:r w:rsidRPr="00B9444B">
        <w:rPr>
          <w:rFonts w:ascii="Arial" w:hAnsi="Arial" w:cs="Arial"/>
          <w:szCs w:val="24"/>
        </w:rPr>
        <w:t>to be submitted.</w:t>
      </w:r>
    </w:p>
    <w:p w14:paraId="79BD198F" w14:textId="53DC132E" w:rsidR="00D316AE" w:rsidRPr="00B9444B" w:rsidRDefault="00D316AE" w:rsidP="00360356">
      <w:pPr>
        <w:numPr>
          <w:ilvl w:val="1"/>
          <w:numId w:val="8"/>
        </w:numPr>
        <w:spacing w:before="120" w:after="120" w:line="240" w:lineRule="auto"/>
        <w:rPr>
          <w:rFonts w:ascii="Arial" w:hAnsi="Arial" w:cs="Arial"/>
          <w:szCs w:val="24"/>
        </w:rPr>
      </w:pPr>
      <w:r w:rsidRPr="00B9444B">
        <w:rPr>
          <w:rFonts w:ascii="Arial" w:hAnsi="Arial" w:cs="Arial"/>
          <w:szCs w:val="24"/>
        </w:rPr>
        <w:t>pay, give or offer to pay any sum of money or other valuable consideration directly or indirectly to any person outside of the parties respon</w:t>
      </w:r>
      <w:r w:rsidR="00DA6516" w:rsidRPr="00B9444B">
        <w:rPr>
          <w:rFonts w:ascii="Arial" w:hAnsi="Arial" w:cs="Arial"/>
          <w:szCs w:val="24"/>
        </w:rPr>
        <w:t>sible for this quotat</w:t>
      </w:r>
      <w:r w:rsidR="00BD7738" w:rsidRPr="00B9444B">
        <w:rPr>
          <w:rFonts w:ascii="Arial" w:hAnsi="Arial" w:cs="Arial"/>
          <w:szCs w:val="24"/>
        </w:rPr>
        <w:t>ion</w:t>
      </w:r>
      <w:r w:rsidRPr="00B9444B">
        <w:rPr>
          <w:rFonts w:ascii="Arial" w:hAnsi="Arial" w:cs="Arial"/>
          <w:szCs w:val="24"/>
        </w:rPr>
        <w:t xml:space="preserve"> for doing, having done, causing, or having caused to be done any act or thing of the sort described at (a) or (b) </w:t>
      </w:r>
      <w:r w:rsidR="00DA6516" w:rsidRPr="00B9444B">
        <w:rPr>
          <w:rFonts w:ascii="Arial" w:hAnsi="Arial" w:cs="Arial"/>
          <w:szCs w:val="24"/>
        </w:rPr>
        <w:t>in relation to any other quotation</w:t>
      </w:r>
      <w:r w:rsidRPr="00B9444B">
        <w:rPr>
          <w:rFonts w:ascii="Arial" w:hAnsi="Arial" w:cs="Arial"/>
          <w:szCs w:val="24"/>
        </w:rPr>
        <w:t>.</w:t>
      </w:r>
    </w:p>
    <w:p w14:paraId="668A6973" w14:textId="7339C28F" w:rsidR="00D316AE" w:rsidRPr="00B9444B" w:rsidRDefault="00D316AE" w:rsidP="00360356">
      <w:pPr>
        <w:numPr>
          <w:ilvl w:val="0"/>
          <w:numId w:val="8"/>
        </w:numPr>
        <w:spacing w:before="120" w:after="120" w:line="240" w:lineRule="auto"/>
        <w:rPr>
          <w:rFonts w:ascii="Arial" w:hAnsi="Arial" w:cs="Arial"/>
          <w:szCs w:val="24"/>
        </w:rPr>
      </w:pPr>
      <w:r w:rsidRPr="00B9444B">
        <w:rPr>
          <w:rFonts w:ascii="Arial" w:hAnsi="Arial" w:cs="Arial"/>
          <w:szCs w:val="24"/>
        </w:rPr>
        <w:t>We further certify that the principles described in paragraph 2 have been, or will be, brought to the attention of all sub-contractors, suppliers and associated companies providing services or materials conn</w:t>
      </w:r>
      <w:r w:rsidR="00DA6516" w:rsidRPr="00B9444B">
        <w:rPr>
          <w:rFonts w:ascii="Arial" w:hAnsi="Arial" w:cs="Arial"/>
          <w:szCs w:val="24"/>
        </w:rPr>
        <w:t>ected with the quotation</w:t>
      </w:r>
      <w:r w:rsidRPr="00B9444B">
        <w:rPr>
          <w:rFonts w:ascii="Arial" w:hAnsi="Arial" w:cs="Arial"/>
          <w:szCs w:val="24"/>
        </w:rPr>
        <w:t xml:space="preserve"> and </w:t>
      </w:r>
      <w:r w:rsidR="00B3489A" w:rsidRPr="00B9444B">
        <w:rPr>
          <w:rFonts w:ascii="Arial" w:hAnsi="Arial" w:cs="Arial"/>
          <w:szCs w:val="24"/>
        </w:rPr>
        <w:t xml:space="preserve">any Call Off Agreement </w:t>
      </w:r>
      <w:r w:rsidRPr="00B9444B">
        <w:rPr>
          <w:rFonts w:ascii="Arial" w:hAnsi="Arial" w:cs="Arial"/>
          <w:szCs w:val="24"/>
        </w:rPr>
        <w:t>entered into with such sub-contractors, suppliers or associated companies will be made on the basis of compliance with the above principles by all parties.</w:t>
      </w:r>
    </w:p>
    <w:p w14:paraId="66FC4D32" w14:textId="77777777" w:rsidR="00D316AE" w:rsidRPr="00B9444B" w:rsidRDefault="00D316AE" w:rsidP="00360356">
      <w:pPr>
        <w:spacing w:before="120" w:after="120" w:line="240" w:lineRule="auto"/>
        <w:rPr>
          <w:rFonts w:ascii="Arial" w:hAnsi="Arial" w:cs="Arial"/>
          <w:szCs w:val="24"/>
        </w:rPr>
      </w:pPr>
    </w:p>
    <w:p w14:paraId="782A70FF" w14:textId="77777777" w:rsidR="00D316AE" w:rsidRPr="00B9444B" w:rsidRDefault="00D316AE" w:rsidP="00360356">
      <w:pPr>
        <w:spacing w:before="120" w:after="120" w:line="240" w:lineRule="auto"/>
        <w:rPr>
          <w:rFonts w:ascii="Arial" w:hAnsi="Arial" w:cs="Arial"/>
          <w:b/>
          <w:szCs w:val="24"/>
        </w:rPr>
      </w:pPr>
      <w:r w:rsidRPr="00B9444B">
        <w:rPr>
          <w:rFonts w:ascii="Arial" w:hAnsi="Arial" w:cs="Arial"/>
          <w:b/>
          <w:szCs w:val="24"/>
        </w:rPr>
        <w:t>Fair Payment Charter</w:t>
      </w:r>
    </w:p>
    <w:p w14:paraId="0F3DCDD1" w14:textId="77777777" w:rsidR="00D316AE" w:rsidRPr="00B9444B" w:rsidRDefault="00D316AE" w:rsidP="00360356">
      <w:pPr>
        <w:numPr>
          <w:ilvl w:val="0"/>
          <w:numId w:val="9"/>
        </w:numPr>
        <w:spacing w:before="120" w:after="120" w:line="240" w:lineRule="auto"/>
        <w:rPr>
          <w:rFonts w:ascii="Arial" w:hAnsi="Arial" w:cs="Arial"/>
          <w:szCs w:val="24"/>
        </w:rPr>
      </w:pPr>
      <w:r w:rsidRPr="00B9444B">
        <w:rPr>
          <w:rFonts w:ascii="Arial" w:hAnsi="Arial" w:cs="Arial"/>
          <w:szCs w:val="24"/>
        </w:rPr>
        <w:t>We will strive to meet the ‘Fair Payment’ commitments set out below. We will additionally seek to embed the principles throughout our supply chain.</w:t>
      </w:r>
    </w:p>
    <w:p w14:paraId="510D830C"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Companies have the right to receive correct full payment as and when due. Deliberate late payment or unjustifiable withholding of payment is ethically not acceptable;</w:t>
      </w:r>
    </w:p>
    <w:p w14:paraId="0E693F13"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lastRenderedPageBreak/>
        <w:t>‘Fair Payment’ will apply equally between Highways England, the lead contractor and throughout the supply chain;</w:t>
      </w:r>
    </w:p>
    <w:p w14:paraId="76A57BF7"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The process will be transparent and members of the supply chain will have certainty of how much and when they will be paid;</w:t>
      </w:r>
    </w:p>
    <w:p w14:paraId="4591982F"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Companies will consider, where appropriate, operating relevant contracts on an open book basis;</w:t>
      </w:r>
    </w:p>
    <w:p w14:paraId="7D881AA9"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The correct payment will represent the work properly carried out, or products supplied, in accordance with the contract. Any withholding of payment due to defects or non-delivery will be proportionate and demonstrably justified in line with arrangements made at the time of contract;</w:t>
      </w:r>
    </w:p>
    <w:p w14:paraId="6973D28F"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To ensure effective and equitable cash flow for all those involved, all contracts will provide for regular payments and have payment periods not exceeding 30 days from receipt of invoice;</w:t>
      </w:r>
    </w:p>
    <w:p w14:paraId="1B6199E2" w14:textId="77777777"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In order to avoid payment delays, Highways England and all supply chain members will agree payment procedures at the outset of their contracts. Payment will be through electronic BACS transfer and will apply throughout the supply chain;</w:t>
      </w:r>
    </w:p>
    <w:p w14:paraId="0A593617" w14:textId="1283BF90" w:rsidR="00D316AE" w:rsidRPr="00B9444B" w:rsidRDefault="00D316AE" w:rsidP="00360356">
      <w:pPr>
        <w:numPr>
          <w:ilvl w:val="1"/>
          <w:numId w:val="9"/>
        </w:numPr>
        <w:spacing w:before="120" w:after="120" w:line="240" w:lineRule="auto"/>
        <w:rPr>
          <w:rFonts w:ascii="Arial" w:hAnsi="Arial" w:cs="Arial"/>
          <w:szCs w:val="24"/>
        </w:rPr>
      </w:pPr>
      <w:r w:rsidRPr="00B9444B">
        <w:rPr>
          <w:rFonts w:ascii="Arial" w:hAnsi="Arial" w:cs="Arial"/>
          <w:szCs w:val="24"/>
        </w:rPr>
        <w:t>Monitoring compliance with these principles will be built into the performance management requirem</w:t>
      </w:r>
      <w:r w:rsidR="00DA6516" w:rsidRPr="00B9444B">
        <w:rPr>
          <w:rFonts w:ascii="Arial" w:hAnsi="Arial" w:cs="Arial"/>
          <w:szCs w:val="24"/>
        </w:rPr>
        <w:t>ents pertaining to this Call Off Agreement</w:t>
      </w:r>
      <w:r w:rsidRPr="00B9444B">
        <w:rPr>
          <w:rFonts w:ascii="Arial" w:hAnsi="Arial" w:cs="Arial"/>
          <w:szCs w:val="24"/>
        </w:rPr>
        <w:t>.</w:t>
      </w:r>
    </w:p>
    <w:p w14:paraId="1B7CD2AB" w14:textId="77777777" w:rsidR="00D316AE" w:rsidRPr="00B9444B" w:rsidRDefault="00D316AE" w:rsidP="00360356">
      <w:pPr>
        <w:spacing w:before="120" w:after="120" w:line="240" w:lineRule="auto"/>
        <w:rPr>
          <w:rFonts w:ascii="Arial" w:hAnsi="Arial" w:cs="Arial"/>
          <w:b/>
          <w:szCs w:val="24"/>
        </w:rPr>
      </w:pPr>
    </w:p>
    <w:p w14:paraId="1EAABA72" w14:textId="77777777" w:rsidR="00D316AE" w:rsidRPr="00B9444B" w:rsidRDefault="00D316AE" w:rsidP="00360356">
      <w:pPr>
        <w:spacing w:before="120" w:after="120" w:line="240" w:lineRule="auto"/>
        <w:rPr>
          <w:rFonts w:ascii="Arial" w:hAnsi="Arial" w:cs="Arial"/>
          <w:b/>
          <w:szCs w:val="24"/>
        </w:rPr>
      </w:pPr>
      <w:r w:rsidRPr="00B9444B">
        <w:rPr>
          <w:rFonts w:ascii="Arial" w:hAnsi="Arial" w:cs="Arial"/>
          <w:b/>
          <w:szCs w:val="24"/>
        </w:rPr>
        <w:t>Anti-Bribery Code of Conduct</w:t>
      </w:r>
    </w:p>
    <w:p w14:paraId="16BF7677" w14:textId="77777777" w:rsidR="00D316AE" w:rsidRPr="00B9444B" w:rsidRDefault="00D316AE" w:rsidP="00360356">
      <w:pPr>
        <w:numPr>
          <w:ilvl w:val="0"/>
          <w:numId w:val="10"/>
        </w:numPr>
        <w:spacing w:before="120" w:after="120" w:line="240" w:lineRule="auto"/>
        <w:rPr>
          <w:rFonts w:ascii="Arial" w:hAnsi="Arial" w:cs="Arial"/>
          <w:szCs w:val="24"/>
        </w:rPr>
      </w:pPr>
      <w:r w:rsidRPr="00B9444B">
        <w:rPr>
          <w:rFonts w:ascii="Arial" w:hAnsi="Arial" w:cs="Arial"/>
          <w:szCs w:val="24"/>
        </w:rPr>
        <w:t>We confirm that we acknowledge the commitments set out below and have (and shall) maintain equivalent principles throughout our supply chain.</w:t>
      </w:r>
    </w:p>
    <w:p w14:paraId="4A307EE8" w14:textId="77777777" w:rsidR="00D316AE" w:rsidRPr="00B9444B" w:rsidRDefault="00D316AE" w:rsidP="00360356">
      <w:pPr>
        <w:numPr>
          <w:ilvl w:val="0"/>
          <w:numId w:val="10"/>
        </w:numPr>
        <w:spacing w:before="120" w:after="120" w:line="240" w:lineRule="auto"/>
        <w:rPr>
          <w:rFonts w:ascii="Arial" w:hAnsi="Arial" w:cs="Arial"/>
          <w:szCs w:val="24"/>
        </w:rPr>
      </w:pPr>
      <w:r w:rsidRPr="00B9444B">
        <w:rPr>
          <w:rFonts w:ascii="Arial" w:hAnsi="Arial" w:cs="Arial"/>
          <w:szCs w:val="24"/>
        </w:rPr>
        <w:t>We are committed to ensuring that our business operates with the upmost integrity.</w:t>
      </w:r>
    </w:p>
    <w:p w14:paraId="418175A7" w14:textId="77777777" w:rsidR="00D316AE" w:rsidRPr="00B9444B" w:rsidRDefault="00D316AE" w:rsidP="00360356">
      <w:pPr>
        <w:numPr>
          <w:ilvl w:val="0"/>
          <w:numId w:val="10"/>
        </w:numPr>
        <w:spacing w:before="120" w:after="120" w:line="240" w:lineRule="auto"/>
        <w:rPr>
          <w:rFonts w:ascii="Arial" w:hAnsi="Arial" w:cs="Arial"/>
          <w:szCs w:val="24"/>
        </w:rPr>
      </w:pPr>
      <w:r w:rsidRPr="00B9444B">
        <w:rPr>
          <w:rFonts w:ascii="Arial" w:hAnsi="Arial" w:cs="Arial"/>
          <w:szCs w:val="24"/>
        </w:rPr>
        <w:t>We, and those employed by us, will not:</w:t>
      </w:r>
    </w:p>
    <w:p w14:paraId="1E8B6CAC" w14:textId="34DFD88E"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Offer, promise, pay or provide bribes</w:t>
      </w:r>
      <w:r w:rsidRPr="00B9444B">
        <w:rPr>
          <w:rFonts w:ascii="Arial" w:hAnsi="Arial" w:cs="Arial"/>
          <w:szCs w:val="24"/>
          <w:vertAlign w:val="superscript"/>
        </w:rPr>
        <w:footnoteReference w:id="2"/>
      </w:r>
      <w:r w:rsidRPr="00B9444B">
        <w:rPr>
          <w:rFonts w:ascii="Arial" w:hAnsi="Arial" w:cs="Arial"/>
          <w:szCs w:val="24"/>
        </w:rPr>
        <w:t xml:space="preserve"> to any person;</w:t>
      </w:r>
    </w:p>
    <w:p w14:paraId="65D4D6A0"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Request, agree to accept or receive bribes;</w:t>
      </w:r>
    </w:p>
    <w:p w14:paraId="313AB7A7"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Offer hospitality to Highways England staff that would breach the following requirements:</w:t>
      </w:r>
    </w:p>
    <w:p w14:paraId="34A4615A" w14:textId="77777777" w:rsidR="00D316AE" w:rsidRPr="00B9444B" w:rsidRDefault="00D316AE" w:rsidP="00360356">
      <w:pPr>
        <w:numPr>
          <w:ilvl w:val="2"/>
          <w:numId w:val="10"/>
        </w:numPr>
        <w:spacing w:before="120" w:after="120" w:line="240" w:lineRule="auto"/>
        <w:rPr>
          <w:rFonts w:ascii="Arial" w:hAnsi="Arial" w:cs="Arial"/>
          <w:szCs w:val="24"/>
        </w:rPr>
      </w:pPr>
      <w:r w:rsidRPr="00B9444B">
        <w:rPr>
          <w:rFonts w:ascii="Arial" w:hAnsi="Arial" w:cs="Arial"/>
          <w:szCs w:val="24"/>
        </w:rPr>
        <w:t>Gifts other than low-value items such as diaries or calendars (up to £10 in value). Calendars, diaries or other small items of office equipment may be offered and accepted but the gift must bear the company's name or insignia and can legitimately be regarded as being in the nature of advertising material;</w:t>
      </w:r>
    </w:p>
    <w:p w14:paraId="213791D0" w14:textId="0A838F2A" w:rsidR="00D316AE" w:rsidRPr="00B9444B" w:rsidRDefault="00D316AE" w:rsidP="00360356">
      <w:pPr>
        <w:numPr>
          <w:ilvl w:val="2"/>
          <w:numId w:val="10"/>
        </w:numPr>
        <w:spacing w:before="120" w:after="120" w:line="240" w:lineRule="auto"/>
        <w:rPr>
          <w:rFonts w:ascii="Arial" w:hAnsi="Arial" w:cs="Arial"/>
          <w:szCs w:val="24"/>
        </w:rPr>
      </w:pPr>
      <w:r w:rsidRPr="00B9444B">
        <w:rPr>
          <w:rFonts w:ascii="Arial" w:hAnsi="Arial" w:cs="Arial"/>
          <w:szCs w:val="24"/>
        </w:rPr>
        <w:t>Benefits and/or hospitality such as cocktail parties, receptions, presentations and conferences;</w:t>
      </w:r>
    </w:p>
    <w:p w14:paraId="6BE1A36A" w14:textId="77777777" w:rsidR="00D316AE" w:rsidRPr="00B9444B" w:rsidRDefault="00D316AE" w:rsidP="00360356">
      <w:pPr>
        <w:numPr>
          <w:ilvl w:val="2"/>
          <w:numId w:val="10"/>
        </w:numPr>
        <w:spacing w:before="120" w:after="120" w:line="240" w:lineRule="auto"/>
        <w:rPr>
          <w:rFonts w:ascii="Arial" w:hAnsi="Arial" w:cs="Arial"/>
          <w:szCs w:val="24"/>
        </w:rPr>
      </w:pPr>
      <w:r w:rsidRPr="00B9444B">
        <w:rPr>
          <w:rFonts w:ascii="Arial" w:hAnsi="Arial" w:cs="Arial"/>
          <w:szCs w:val="24"/>
        </w:rPr>
        <w:t>Invitations to social, cultural and sporting events; or</w:t>
      </w:r>
    </w:p>
    <w:p w14:paraId="4A4704F4" w14:textId="77777777" w:rsidR="00D316AE" w:rsidRPr="00B9444B" w:rsidRDefault="00D316AE" w:rsidP="00360356">
      <w:pPr>
        <w:numPr>
          <w:ilvl w:val="2"/>
          <w:numId w:val="10"/>
        </w:numPr>
        <w:spacing w:before="120" w:after="120" w:line="240" w:lineRule="auto"/>
        <w:rPr>
          <w:rFonts w:ascii="Arial" w:hAnsi="Arial" w:cs="Arial"/>
          <w:szCs w:val="24"/>
        </w:rPr>
      </w:pPr>
      <w:r w:rsidRPr="00B9444B">
        <w:rPr>
          <w:rFonts w:ascii="Arial" w:hAnsi="Arial" w:cs="Arial"/>
          <w:szCs w:val="24"/>
        </w:rPr>
        <w:t>Overnight accommodation and travel to and from a venue at which an event is being held.</w:t>
      </w:r>
    </w:p>
    <w:p w14:paraId="2195F09D" w14:textId="6B61DCC1" w:rsidR="00D316AE" w:rsidRPr="00B9444B" w:rsidRDefault="00D316AE" w:rsidP="00360356">
      <w:pPr>
        <w:numPr>
          <w:ilvl w:val="0"/>
          <w:numId w:val="10"/>
        </w:numPr>
        <w:spacing w:before="120" w:after="120" w:line="240" w:lineRule="auto"/>
        <w:rPr>
          <w:rFonts w:ascii="Arial" w:hAnsi="Arial" w:cs="Arial"/>
          <w:szCs w:val="24"/>
        </w:rPr>
      </w:pPr>
      <w:r w:rsidRPr="00B9444B">
        <w:rPr>
          <w:rFonts w:ascii="Arial" w:hAnsi="Arial" w:cs="Arial"/>
          <w:szCs w:val="24"/>
        </w:rPr>
        <w:lastRenderedPageBreak/>
        <w:t>We are committed to having robust procedures and controls in place within the parties pertaining to thi</w:t>
      </w:r>
      <w:r w:rsidR="00DA6516" w:rsidRPr="00B9444B">
        <w:rPr>
          <w:rFonts w:ascii="Arial" w:hAnsi="Arial" w:cs="Arial"/>
          <w:szCs w:val="24"/>
        </w:rPr>
        <w:t>s quotation</w:t>
      </w:r>
      <w:r w:rsidRPr="00B9444B">
        <w:rPr>
          <w:rFonts w:ascii="Arial" w:hAnsi="Arial" w:cs="Arial"/>
          <w:szCs w:val="24"/>
        </w:rPr>
        <w:t xml:space="preserve"> to minimise the risk of bribery with the aim of preventing bribery and confirm that we:</w:t>
      </w:r>
    </w:p>
    <w:p w14:paraId="103C8710"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Have a zero-tolerance of bribery offences throughout our organisation(s);</w:t>
      </w:r>
    </w:p>
    <w:p w14:paraId="7D1623FC"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Conduct risk assessments to identify and monitor potential bribery risks;</w:t>
      </w:r>
    </w:p>
    <w:p w14:paraId="556F7D12"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Adopt due diligence measures to vet and approve third parties performing services on our behalf;</w:t>
      </w:r>
    </w:p>
    <w:p w14:paraId="311E056A"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Have clear, practical and accessible policies and procedures to address potential risks of bribery, and to prevent bribery;</w:t>
      </w:r>
    </w:p>
    <w:p w14:paraId="67C2803B"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Provide education and awareness to all our employees;</w:t>
      </w:r>
    </w:p>
    <w:p w14:paraId="2BBE57A3"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Have a mechanism in place to allow employees to report potential bribery issues in confidence and have a process to deal with reports protecting the reporting individual;</w:t>
      </w:r>
    </w:p>
    <w:p w14:paraId="4034D9E3"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Deal effectively with any occurrences of bribery; and</w:t>
      </w:r>
    </w:p>
    <w:p w14:paraId="4697B2DB" w14:textId="77777777" w:rsidR="00D316AE" w:rsidRPr="00B9444B" w:rsidRDefault="00D316AE" w:rsidP="00360356">
      <w:pPr>
        <w:numPr>
          <w:ilvl w:val="1"/>
          <w:numId w:val="10"/>
        </w:numPr>
        <w:spacing w:before="120" w:after="120" w:line="240" w:lineRule="auto"/>
        <w:rPr>
          <w:rFonts w:ascii="Arial" w:hAnsi="Arial" w:cs="Arial"/>
          <w:szCs w:val="24"/>
        </w:rPr>
      </w:pPr>
      <w:r w:rsidRPr="00B9444B">
        <w:rPr>
          <w:rFonts w:ascii="Arial" w:hAnsi="Arial" w:cs="Arial"/>
          <w:szCs w:val="24"/>
        </w:rPr>
        <w:t>Act at all times in good faith, impartially and in accordance with a position of trust.</w:t>
      </w:r>
    </w:p>
    <w:p w14:paraId="44B549C9" w14:textId="77777777" w:rsidR="00D316AE" w:rsidRPr="00B9444B" w:rsidRDefault="00D316AE" w:rsidP="00360356">
      <w:pPr>
        <w:spacing w:before="120" w:after="120" w:line="240" w:lineRule="auto"/>
        <w:rPr>
          <w:rFonts w:ascii="Arial" w:hAnsi="Arial" w:cs="Arial"/>
          <w:szCs w:val="24"/>
        </w:rPr>
      </w:pPr>
    </w:p>
    <w:p w14:paraId="79DC6FC5" w14:textId="77777777" w:rsidR="00D316AE" w:rsidRPr="00B9444B" w:rsidRDefault="00D316AE" w:rsidP="00360356">
      <w:pPr>
        <w:spacing w:before="120" w:after="120" w:line="240" w:lineRule="auto"/>
        <w:rPr>
          <w:rFonts w:ascii="Arial" w:hAnsi="Arial" w:cs="Arial"/>
          <w:b/>
          <w:szCs w:val="24"/>
        </w:rPr>
      </w:pPr>
      <w:r w:rsidRPr="00B9444B">
        <w:rPr>
          <w:rFonts w:ascii="Arial" w:hAnsi="Arial" w:cs="Arial"/>
          <w:b/>
          <w:szCs w:val="24"/>
        </w:rPr>
        <w:t>Anti-Fraud Code of Conduct</w:t>
      </w:r>
    </w:p>
    <w:p w14:paraId="18B8CAE9" w14:textId="77777777" w:rsidR="00D316AE" w:rsidRPr="00B9444B" w:rsidRDefault="00D316AE" w:rsidP="00360356">
      <w:pPr>
        <w:numPr>
          <w:ilvl w:val="0"/>
          <w:numId w:val="11"/>
        </w:numPr>
        <w:spacing w:before="120" w:after="120" w:line="240" w:lineRule="auto"/>
        <w:rPr>
          <w:rFonts w:ascii="Arial" w:hAnsi="Arial" w:cs="Arial"/>
          <w:szCs w:val="24"/>
        </w:rPr>
      </w:pPr>
      <w:r w:rsidRPr="00B9444B">
        <w:rPr>
          <w:rFonts w:ascii="Arial" w:hAnsi="Arial" w:cs="Arial"/>
          <w:szCs w:val="24"/>
        </w:rPr>
        <w:t>We confirm that we acknowledge the commitments set out below and have (and shall) maintain equivalent principles throughout our supply chain.</w:t>
      </w:r>
    </w:p>
    <w:p w14:paraId="044D072B" w14:textId="77777777" w:rsidR="00D316AE" w:rsidRPr="00B9444B" w:rsidRDefault="00D316AE" w:rsidP="00360356">
      <w:pPr>
        <w:numPr>
          <w:ilvl w:val="0"/>
          <w:numId w:val="11"/>
        </w:numPr>
        <w:spacing w:before="120" w:after="120" w:line="240" w:lineRule="auto"/>
        <w:rPr>
          <w:rFonts w:ascii="Arial" w:hAnsi="Arial" w:cs="Arial"/>
          <w:szCs w:val="24"/>
        </w:rPr>
      </w:pPr>
      <w:r w:rsidRPr="00B9444B">
        <w:rPr>
          <w:rFonts w:ascii="Arial" w:hAnsi="Arial" w:cs="Arial"/>
          <w:szCs w:val="24"/>
        </w:rPr>
        <w:t>We are committed to ensuring that our business operates with the utmost integrity.</w:t>
      </w:r>
    </w:p>
    <w:p w14:paraId="1A18AAC8" w14:textId="77777777" w:rsidR="00D316AE" w:rsidRPr="00B9444B" w:rsidRDefault="00D316AE" w:rsidP="00360356">
      <w:pPr>
        <w:numPr>
          <w:ilvl w:val="0"/>
          <w:numId w:val="11"/>
        </w:numPr>
        <w:spacing w:before="120" w:after="120" w:line="240" w:lineRule="auto"/>
        <w:rPr>
          <w:rFonts w:ascii="Arial" w:hAnsi="Arial" w:cs="Arial"/>
          <w:szCs w:val="24"/>
        </w:rPr>
      </w:pPr>
      <w:r w:rsidRPr="00B9444B">
        <w:rPr>
          <w:rFonts w:ascii="Arial" w:hAnsi="Arial" w:cs="Arial"/>
          <w:szCs w:val="24"/>
        </w:rPr>
        <w:t>We, and those employed by us, will not commit any fraudulent acts or carry out any of the following acts which could amount to fraud including, but not limited to:</w:t>
      </w:r>
    </w:p>
    <w:p w14:paraId="3F5C69F0"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Submission of false or inflated claims or invoices for payment or reimbursement;</w:t>
      </w:r>
    </w:p>
    <w:p w14:paraId="5758E744"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Intentional distortion of financial statements or other records;</w:t>
      </w:r>
    </w:p>
    <w:p w14:paraId="08ACF5B2" w14:textId="7417EDFC"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False or fraudulent financial reporting or making false or fictitious entries concerning accounts, equipment or supplies;</w:t>
      </w:r>
    </w:p>
    <w:p w14:paraId="6E5A66E8"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Forgery or alteration of any documents such as cheque, bank draft or any other financial documents, including destruction or removal of records;</w:t>
      </w:r>
    </w:p>
    <w:p w14:paraId="1D2AC9CB"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Impropriety in the handling or reporting of money or financial transactions;</w:t>
      </w:r>
    </w:p>
    <w:p w14:paraId="0D8C3FCD"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Theft or misappropriation of assets or funds;</w:t>
      </w:r>
    </w:p>
    <w:p w14:paraId="587840C9"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Disclosure of confidential information to third parties without authority for personal gain; and</w:t>
      </w:r>
    </w:p>
    <w:p w14:paraId="185A4A65"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The payment of excessive prices or fees where they are not justified.</w:t>
      </w:r>
    </w:p>
    <w:p w14:paraId="5AE4C355" w14:textId="77777777" w:rsidR="00D316AE" w:rsidRPr="00B9444B" w:rsidRDefault="00D316AE" w:rsidP="00360356">
      <w:pPr>
        <w:numPr>
          <w:ilvl w:val="0"/>
          <w:numId w:val="11"/>
        </w:numPr>
        <w:spacing w:before="120" w:after="120" w:line="240" w:lineRule="auto"/>
        <w:rPr>
          <w:rFonts w:ascii="Arial" w:hAnsi="Arial" w:cs="Arial"/>
          <w:szCs w:val="24"/>
        </w:rPr>
      </w:pPr>
      <w:r w:rsidRPr="00B9444B">
        <w:rPr>
          <w:rFonts w:ascii="Arial" w:hAnsi="Arial" w:cs="Arial"/>
          <w:szCs w:val="24"/>
        </w:rPr>
        <w:t>We agree to:</w:t>
      </w:r>
    </w:p>
    <w:p w14:paraId="15266807" w14:textId="5511D16F"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Keep accurate and up to date records showing all payments made and received and all other advantages given and received, and permit Highways England to inspect those records as required; and</w:t>
      </w:r>
    </w:p>
    <w:p w14:paraId="7D718757" w14:textId="77777777" w:rsidR="00D316AE" w:rsidRPr="00B9444B" w:rsidRDefault="00D316AE" w:rsidP="00360356">
      <w:pPr>
        <w:numPr>
          <w:ilvl w:val="1"/>
          <w:numId w:val="11"/>
        </w:numPr>
        <w:spacing w:before="120" w:after="120" w:line="240" w:lineRule="auto"/>
        <w:rPr>
          <w:rFonts w:ascii="Arial" w:hAnsi="Arial" w:cs="Arial"/>
          <w:szCs w:val="24"/>
        </w:rPr>
      </w:pPr>
      <w:r w:rsidRPr="00B9444B">
        <w:rPr>
          <w:rFonts w:ascii="Arial" w:hAnsi="Arial" w:cs="Arial"/>
          <w:szCs w:val="24"/>
        </w:rPr>
        <w:t>Promptly notify Highways England of any breach of these principles.</w:t>
      </w:r>
    </w:p>
    <w:p w14:paraId="07621AA8" w14:textId="77777777" w:rsidR="00D316AE" w:rsidRPr="00B9444B" w:rsidRDefault="00D316AE" w:rsidP="00360356">
      <w:pPr>
        <w:spacing w:before="120" w:after="120" w:line="240" w:lineRule="auto"/>
        <w:rPr>
          <w:rFonts w:ascii="Arial" w:hAnsi="Arial" w:cs="Arial"/>
          <w:szCs w:val="24"/>
        </w:rPr>
      </w:pPr>
    </w:p>
    <w:p w14:paraId="59A550DB" w14:textId="07D3FCC5" w:rsidR="00D316AE" w:rsidRPr="00B9444B" w:rsidRDefault="00DA6516" w:rsidP="00360356">
      <w:pPr>
        <w:spacing w:before="120" w:after="120" w:line="240" w:lineRule="auto"/>
        <w:rPr>
          <w:rFonts w:ascii="Arial" w:hAnsi="Arial" w:cs="Arial"/>
          <w:b/>
          <w:szCs w:val="24"/>
        </w:rPr>
      </w:pPr>
      <w:r w:rsidRPr="00B9444B">
        <w:rPr>
          <w:rFonts w:ascii="Arial" w:hAnsi="Arial" w:cs="Arial"/>
          <w:b/>
          <w:szCs w:val="24"/>
        </w:rPr>
        <w:lastRenderedPageBreak/>
        <w:t>Quotation</w:t>
      </w:r>
      <w:r w:rsidR="00D316AE" w:rsidRPr="00B9444B">
        <w:rPr>
          <w:rFonts w:ascii="Arial" w:hAnsi="Arial" w:cs="Arial"/>
          <w:b/>
          <w:szCs w:val="24"/>
        </w:rPr>
        <w:t xml:space="preserve"> declarations</w:t>
      </w:r>
    </w:p>
    <w:p w14:paraId="361BD9BF" w14:textId="77777777"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Your name</w:t>
      </w:r>
    </w:p>
    <w:p w14:paraId="657D3559" w14:textId="77777777"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Your position</w:t>
      </w:r>
    </w:p>
    <w:p w14:paraId="0F7483AE" w14:textId="0C4B57FD"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 xml:space="preserve">I confirm that I am authorised to submit </w:t>
      </w:r>
      <w:r w:rsidR="00DA6516" w:rsidRPr="00B9444B">
        <w:rPr>
          <w:rFonts w:ascii="Arial" w:hAnsi="Arial" w:cs="Arial"/>
          <w:szCs w:val="24"/>
        </w:rPr>
        <w:t xml:space="preserve">quotations </w:t>
      </w:r>
      <w:r w:rsidRPr="00B9444B">
        <w:rPr>
          <w:rFonts w:ascii="Arial" w:hAnsi="Arial" w:cs="Arial"/>
          <w:szCs w:val="24"/>
        </w:rPr>
        <w:t>and acknowledge the contents of the Anti-Collusion Certificate, Fair Payment Charter, Anti-Bribery Code of Conduct and Anti-Fraud Code of C</w:t>
      </w:r>
      <w:r w:rsidR="00DA6516" w:rsidRPr="00B9444B">
        <w:rPr>
          <w:rFonts w:ascii="Arial" w:hAnsi="Arial" w:cs="Arial"/>
          <w:szCs w:val="24"/>
        </w:rPr>
        <w:t>onduct on behalf of the Supplier</w:t>
      </w:r>
      <w:r w:rsidRPr="00B9444B">
        <w:rPr>
          <w:rFonts w:ascii="Arial" w:hAnsi="Arial" w:cs="Arial"/>
          <w:szCs w:val="24"/>
        </w:rPr>
        <w:t xml:space="preserve"> in question.</w:t>
      </w:r>
    </w:p>
    <w:p w14:paraId="03EC76B7" w14:textId="461258B7" w:rsidR="00D316AE" w:rsidRPr="00B9444B" w:rsidRDefault="00DA6516" w:rsidP="00360356">
      <w:pPr>
        <w:numPr>
          <w:ilvl w:val="0"/>
          <w:numId w:val="12"/>
        </w:numPr>
        <w:spacing w:before="120" w:after="120" w:line="240" w:lineRule="auto"/>
        <w:rPr>
          <w:rFonts w:ascii="Arial" w:hAnsi="Arial" w:cs="Arial"/>
          <w:szCs w:val="24"/>
        </w:rPr>
      </w:pPr>
      <w:r w:rsidRPr="00B9444B">
        <w:rPr>
          <w:rFonts w:ascii="Arial" w:hAnsi="Arial" w:cs="Arial"/>
          <w:szCs w:val="24"/>
        </w:rPr>
        <w:t>I confirm that this quotation and any Call Off Agreement</w:t>
      </w:r>
      <w:r w:rsidR="00D316AE" w:rsidRPr="00B9444B">
        <w:rPr>
          <w:rFonts w:ascii="Arial" w:hAnsi="Arial" w:cs="Arial"/>
          <w:szCs w:val="24"/>
        </w:rPr>
        <w:t xml:space="preserve"> which may result from it shall be based upon the documents listed in </w:t>
      </w:r>
      <w:r w:rsidR="00846A62" w:rsidRPr="00B9444B">
        <w:rPr>
          <w:rFonts w:ascii="Arial" w:hAnsi="Arial" w:cs="Arial"/>
          <w:szCs w:val="24"/>
        </w:rPr>
        <w:t>the RfQ</w:t>
      </w:r>
      <w:r w:rsidR="00D316AE" w:rsidRPr="00B9444B">
        <w:rPr>
          <w:rFonts w:ascii="Arial" w:hAnsi="Arial" w:cs="Arial"/>
          <w:szCs w:val="24"/>
        </w:rPr>
        <w:t>. I acknowledge that</w:t>
      </w:r>
      <w:r w:rsidR="007232D6" w:rsidRPr="00B9444B">
        <w:rPr>
          <w:rFonts w:ascii="Arial" w:hAnsi="Arial" w:cs="Arial"/>
          <w:szCs w:val="24"/>
        </w:rPr>
        <w:t xml:space="preserve"> </w:t>
      </w:r>
      <w:r w:rsidR="00D316AE" w:rsidRPr="00B9444B">
        <w:rPr>
          <w:rFonts w:ascii="Arial" w:hAnsi="Arial" w:cs="Arial"/>
          <w:szCs w:val="24"/>
        </w:rPr>
        <w:t>Highways England is unable to enter into negotiation on the terms and conditio</w:t>
      </w:r>
      <w:r w:rsidRPr="00B9444B">
        <w:rPr>
          <w:rFonts w:ascii="Arial" w:hAnsi="Arial" w:cs="Arial"/>
          <w:szCs w:val="24"/>
        </w:rPr>
        <w:t>ns to be used, that any Call Off Agreement</w:t>
      </w:r>
      <w:r w:rsidR="00D316AE" w:rsidRPr="00B9444B">
        <w:rPr>
          <w:rFonts w:ascii="Arial" w:hAnsi="Arial" w:cs="Arial"/>
          <w:szCs w:val="24"/>
        </w:rPr>
        <w:t xml:space="preserve"> that may res</w:t>
      </w:r>
      <w:r w:rsidRPr="00B9444B">
        <w:rPr>
          <w:rFonts w:ascii="Arial" w:hAnsi="Arial" w:cs="Arial"/>
          <w:szCs w:val="24"/>
        </w:rPr>
        <w:t xml:space="preserve">ult from this quotation </w:t>
      </w:r>
      <w:r w:rsidR="00D316AE" w:rsidRPr="00B9444B">
        <w:rPr>
          <w:rFonts w:ascii="Arial" w:hAnsi="Arial" w:cs="Arial"/>
          <w:szCs w:val="24"/>
        </w:rPr>
        <w:t>shall be subject to English law, and con</w:t>
      </w:r>
      <w:r w:rsidRPr="00B9444B">
        <w:rPr>
          <w:rFonts w:ascii="Arial" w:hAnsi="Arial" w:cs="Arial"/>
          <w:szCs w:val="24"/>
        </w:rPr>
        <w:t>firm that any resulting Call Off Agreement</w:t>
      </w:r>
      <w:r w:rsidR="00D316AE" w:rsidRPr="00B9444B">
        <w:rPr>
          <w:rFonts w:ascii="Arial" w:hAnsi="Arial" w:cs="Arial"/>
          <w:szCs w:val="24"/>
        </w:rPr>
        <w:t xml:space="preserve"> will be based on the model contract document as stipulated in the </w:t>
      </w:r>
      <w:r w:rsidRPr="00B9444B">
        <w:rPr>
          <w:rFonts w:ascii="Arial" w:hAnsi="Arial" w:cs="Arial"/>
          <w:szCs w:val="24"/>
        </w:rPr>
        <w:t>RfQ</w:t>
      </w:r>
      <w:r w:rsidR="00B3489A" w:rsidRPr="00B9444B">
        <w:rPr>
          <w:rFonts w:ascii="Arial" w:hAnsi="Arial" w:cs="Arial"/>
          <w:szCs w:val="24"/>
        </w:rPr>
        <w:t>.</w:t>
      </w:r>
    </w:p>
    <w:p w14:paraId="21930F6B" w14:textId="20358A47"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I con</w:t>
      </w:r>
      <w:r w:rsidR="00DA6516" w:rsidRPr="00B9444B">
        <w:rPr>
          <w:rFonts w:ascii="Arial" w:hAnsi="Arial" w:cs="Arial"/>
          <w:szCs w:val="24"/>
        </w:rPr>
        <w:t>firm that this quotation</w:t>
      </w:r>
      <w:r w:rsidRPr="00B9444B">
        <w:rPr>
          <w:rFonts w:ascii="Arial" w:hAnsi="Arial" w:cs="Arial"/>
          <w:szCs w:val="24"/>
        </w:rPr>
        <w:t xml:space="preserve"> consists of all the relevant documents as requested in </w:t>
      </w:r>
      <w:r w:rsidR="00846A62" w:rsidRPr="00B9444B">
        <w:rPr>
          <w:rFonts w:ascii="Arial" w:hAnsi="Arial" w:cs="Arial"/>
          <w:szCs w:val="24"/>
        </w:rPr>
        <w:t>the RfQ</w:t>
      </w:r>
      <w:r w:rsidRPr="00B9444B">
        <w:rPr>
          <w:rFonts w:ascii="Arial" w:hAnsi="Arial" w:cs="Arial"/>
          <w:szCs w:val="24"/>
        </w:rPr>
        <w:t xml:space="preserve"> and has been submitted in accordance with the </w:t>
      </w:r>
      <w:r w:rsidR="00DA6516" w:rsidRPr="00B9444B">
        <w:rPr>
          <w:rFonts w:ascii="Arial" w:hAnsi="Arial" w:cs="Arial"/>
          <w:szCs w:val="24"/>
        </w:rPr>
        <w:t>RfQ</w:t>
      </w:r>
      <w:r w:rsidRPr="00B9444B">
        <w:rPr>
          <w:rFonts w:ascii="Arial" w:hAnsi="Arial" w:cs="Arial"/>
          <w:szCs w:val="24"/>
        </w:rPr>
        <w:t>. I have not qualified or accompanied t</w:t>
      </w:r>
      <w:r w:rsidR="00DA6516" w:rsidRPr="00B9444B">
        <w:rPr>
          <w:rFonts w:ascii="Arial" w:hAnsi="Arial" w:cs="Arial"/>
          <w:szCs w:val="24"/>
        </w:rPr>
        <w:t>he quotation</w:t>
      </w:r>
      <w:r w:rsidRPr="00B9444B">
        <w:rPr>
          <w:rFonts w:ascii="Arial" w:hAnsi="Arial" w:cs="Arial"/>
          <w:szCs w:val="24"/>
        </w:rPr>
        <w:t xml:space="preserve"> with statements or a covering letter that might be construed as rendering th</w:t>
      </w:r>
      <w:r w:rsidR="00DA6516" w:rsidRPr="00B9444B">
        <w:rPr>
          <w:rFonts w:ascii="Arial" w:hAnsi="Arial" w:cs="Arial"/>
          <w:szCs w:val="24"/>
        </w:rPr>
        <w:t>e quotation</w:t>
      </w:r>
      <w:r w:rsidRPr="00B9444B">
        <w:rPr>
          <w:rFonts w:ascii="Arial" w:hAnsi="Arial" w:cs="Arial"/>
          <w:szCs w:val="24"/>
        </w:rPr>
        <w:t xml:space="preserve"> equivocal. I ack</w:t>
      </w:r>
      <w:r w:rsidR="00DA6516" w:rsidRPr="00B9444B">
        <w:rPr>
          <w:rFonts w:ascii="Arial" w:hAnsi="Arial" w:cs="Arial"/>
          <w:szCs w:val="24"/>
        </w:rPr>
        <w:t>nowledge that quotations</w:t>
      </w:r>
      <w:r w:rsidRPr="00B9444B">
        <w:rPr>
          <w:rFonts w:ascii="Arial" w:hAnsi="Arial" w:cs="Arial"/>
          <w:szCs w:val="24"/>
        </w:rPr>
        <w:t xml:space="preserve"> not complying with </w:t>
      </w:r>
      <w:r w:rsidR="00DA6516" w:rsidRPr="00B9444B">
        <w:rPr>
          <w:rFonts w:ascii="Arial" w:hAnsi="Arial" w:cs="Arial"/>
          <w:szCs w:val="24"/>
        </w:rPr>
        <w:t>this RfQ</w:t>
      </w:r>
      <w:r w:rsidRPr="00B9444B">
        <w:rPr>
          <w:rFonts w:ascii="Arial" w:hAnsi="Arial" w:cs="Arial"/>
          <w:szCs w:val="24"/>
        </w:rPr>
        <w:t xml:space="preserve"> may be rejected by Highways England whose decision in the matter will be final.</w:t>
      </w:r>
    </w:p>
    <w:p w14:paraId="21C3338C" w14:textId="372CD128"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I con</w:t>
      </w:r>
      <w:r w:rsidR="00DA6516" w:rsidRPr="00B9444B">
        <w:rPr>
          <w:rFonts w:ascii="Arial" w:hAnsi="Arial" w:cs="Arial"/>
          <w:szCs w:val="24"/>
        </w:rPr>
        <w:t>firm that this quotation</w:t>
      </w:r>
      <w:r w:rsidRPr="00B9444B">
        <w:rPr>
          <w:rFonts w:ascii="Arial" w:hAnsi="Arial" w:cs="Arial"/>
          <w:szCs w:val="24"/>
        </w:rPr>
        <w:t xml:space="preserve"> shall remain open for acceptance for 120 calendar days from the</w:t>
      </w:r>
      <w:r w:rsidR="00DA6516" w:rsidRPr="00B9444B">
        <w:rPr>
          <w:rFonts w:ascii="Arial" w:hAnsi="Arial" w:cs="Arial"/>
          <w:szCs w:val="24"/>
        </w:rPr>
        <w:t xml:space="preserve"> deadline for </w:t>
      </w:r>
      <w:r w:rsidR="007232D6" w:rsidRPr="00B9444B">
        <w:rPr>
          <w:rFonts w:ascii="Arial" w:hAnsi="Arial" w:cs="Arial"/>
          <w:szCs w:val="24"/>
        </w:rPr>
        <w:t>quotations</w:t>
      </w:r>
      <w:r w:rsidRPr="00B9444B">
        <w:rPr>
          <w:rFonts w:ascii="Arial" w:hAnsi="Arial" w:cs="Arial"/>
          <w:szCs w:val="24"/>
        </w:rPr>
        <w:t>.</w:t>
      </w:r>
    </w:p>
    <w:p w14:paraId="589D33C3" w14:textId="2294F8F5"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 xml:space="preserve">I confirm that this </w:t>
      </w:r>
      <w:r w:rsidR="00DA6516" w:rsidRPr="00B9444B">
        <w:rPr>
          <w:rFonts w:ascii="Arial" w:hAnsi="Arial" w:cs="Arial"/>
          <w:szCs w:val="24"/>
        </w:rPr>
        <w:t>RfQ</w:t>
      </w:r>
      <w:r w:rsidRPr="00B9444B">
        <w:rPr>
          <w:rFonts w:ascii="Arial" w:hAnsi="Arial" w:cs="Arial"/>
          <w:szCs w:val="24"/>
        </w:rPr>
        <w:t xml:space="preserve"> has been treated as private and confidential by all parties pert</w:t>
      </w:r>
      <w:r w:rsidR="00BD7738" w:rsidRPr="00B9444B">
        <w:rPr>
          <w:rFonts w:ascii="Arial" w:hAnsi="Arial" w:cs="Arial"/>
          <w:szCs w:val="24"/>
        </w:rPr>
        <w:t>aining to this quotation</w:t>
      </w:r>
      <w:r w:rsidRPr="00B9444B">
        <w:rPr>
          <w:rFonts w:ascii="Arial" w:hAnsi="Arial" w:cs="Arial"/>
          <w:szCs w:val="24"/>
        </w:rPr>
        <w:t xml:space="preserve"> and will continue to be treated in such a manner until otherwise directed by Highways England.</w:t>
      </w:r>
    </w:p>
    <w:p w14:paraId="21D798A2" w14:textId="09C0CAB6"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I confirm that we have taken account of our legal and statutory obligations, as well as all relevant Government codes and policies (e.g. taxes, environmental protection, employment protection and working conditions) where they are app</w:t>
      </w:r>
      <w:r w:rsidR="00DA6516" w:rsidRPr="00B9444B">
        <w:rPr>
          <w:rFonts w:ascii="Arial" w:hAnsi="Arial" w:cs="Arial"/>
          <w:szCs w:val="24"/>
        </w:rPr>
        <w:t>licable to our quotation</w:t>
      </w:r>
      <w:r w:rsidRPr="00B9444B">
        <w:rPr>
          <w:rFonts w:ascii="Arial" w:hAnsi="Arial" w:cs="Arial"/>
          <w:szCs w:val="24"/>
        </w:rPr>
        <w:t>.</w:t>
      </w:r>
    </w:p>
    <w:p w14:paraId="67073BB1" w14:textId="163086F5"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I acknowledge that, under the Freedom of Information Act 2000 (FOIA) and the Environmental Information Regulations 2004 (EIRs) as amended, Highways England is obliged (subject to the application of any relevant exemptions and, where applicable, the public interest test) to disclose information in response to requests for information. I acknowledge that Highways England could receive requests for any infor</w:t>
      </w:r>
      <w:r w:rsidR="00DA6516" w:rsidRPr="00B9444B">
        <w:rPr>
          <w:rFonts w:ascii="Arial" w:hAnsi="Arial" w:cs="Arial"/>
          <w:szCs w:val="24"/>
        </w:rPr>
        <w:t>mation relating to this Call Off Agreement</w:t>
      </w:r>
      <w:r w:rsidR="004935C1" w:rsidRPr="00B9444B">
        <w:rPr>
          <w:rFonts w:ascii="Arial" w:hAnsi="Arial" w:cs="Arial"/>
          <w:szCs w:val="24"/>
        </w:rPr>
        <w:t xml:space="preserve"> or </w:t>
      </w:r>
      <w:r w:rsidR="007232D6" w:rsidRPr="00B9444B">
        <w:rPr>
          <w:rFonts w:ascii="Arial" w:hAnsi="Arial" w:cs="Arial"/>
          <w:szCs w:val="24"/>
        </w:rPr>
        <w:t>quotation procedure</w:t>
      </w:r>
      <w:r w:rsidRPr="00B9444B">
        <w:rPr>
          <w:rFonts w:ascii="Arial" w:hAnsi="Arial" w:cs="Arial"/>
          <w:szCs w:val="24"/>
        </w:rPr>
        <w:t xml:space="preserve"> and may be legally obliged to release information.</w:t>
      </w:r>
    </w:p>
    <w:p w14:paraId="1B89E206" w14:textId="0C1D7147"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I confirm that if this offer is accepted we will execute such documents</w:t>
      </w:r>
      <w:r w:rsidR="00DA6516" w:rsidRPr="00B9444B">
        <w:rPr>
          <w:rFonts w:ascii="Arial" w:hAnsi="Arial" w:cs="Arial"/>
          <w:szCs w:val="24"/>
        </w:rPr>
        <w:t xml:space="preserve"> in the form of the Call Off Agreement </w:t>
      </w:r>
      <w:r w:rsidRPr="00B9444B">
        <w:rPr>
          <w:rFonts w:ascii="Arial" w:hAnsi="Arial" w:cs="Arial"/>
          <w:szCs w:val="24"/>
        </w:rPr>
        <w:t>within 10 days of being called on to do so.</w:t>
      </w:r>
    </w:p>
    <w:p w14:paraId="13B0C92A" w14:textId="5075C4D6" w:rsidR="00D316AE" w:rsidRPr="00B9444B" w:rsidRDefault="00D316AE" w:rsidP="00360356">
      <w:pPr>
        <w:numPr>
          <w:ilvl w:val="0"/>
          <w:numId w:val="12"/>
        </w:numPr>
        <w:spacing w:before="120" w:after="120" w:line="240" w:lineRule="auto"/>
        <w:rPr>
          <w:rFonts w:ascii="Arial" w:hAnsi="Arial" w:cs="Arial"/>
          <w:szCs w:val="24"/>
        </w:rPr>
      </w:pPr>
      <w:r w:rsidRPr="00B9444B">
        <w:rPr>
          <w:rFonts w:ascii="Arial" w:hAnsi="Arial" w:cs="Arial"/>
          <w:szCs w:val="24"/>
        </w:rPr>
        <w:t xml:space="preserve">Please check this box if your company is an SME as per the </w:t>
      </w:r>
      <w:hyperlink r:id="rId16" w:history="1">
        <w:r w:rsidRPr="00B9444B">
          <w:rPr>
            <w:rStyle w:val="Hyperlink"/>
            <w:rFonts w:ascii="Arial" w:hAnsi="Arial" w:cs="Arial"/>
            <w:szCs w:val="24"/>
          </w:rPr>
          <w:t>European Commission definition</w:t>
        </w:r>
      </w:hyperlink>
      <w:r w:rsidRPr="00B9444B">
        <w:rPr>
          <w:rFonts w:ascii="Arial" w:hAnsi="Arial" w:cs="Arial"/>
          <w:szCs w:val="24"/>
        </w:rPr>
        <w:t>.</w:t>
      </w:r>
    </w:p>
    <w:p w14:paraId="6BBBC1AB" w14:textId="24489160" w:rsidR="00405A78" w:rsidRDefault="00405A78" w:rsidP="00360356">
      <w:pPr>
        <w:spacing w:before="120" w:after="120" w:line="240" w:lineRule="auto"/>
        <w:rPr>
          <w:rFonts w:ascii="Arial" w:eastAsiaTheme="majorEastAsia" w:hAnsi="Arial" w:cs="Arial"/>
          <w:b/>
          <w:bCs/>
          <w:szCs w:val="24"/>
        </w:rPr>
      </w:pPr>
    </w:p>
    <w:p w14:paraId="0EFDD8B5" w14:textId="0A14CB1E" w:rsidR="00293258" w:rsidRDefault="00293258" w:rsidP="00360356">
      <w:pPr>
        <w:spacing w:before="120" w:after="120" w:line="240" w:lineRule="auto"/>
        <w:rPr>
          <w:rFonts w:ascii="Arial" w:eastAsiaTheme="majorEastAsia" w:hAnsi="Arial" w:cs="Arial"/>
          <w:b/>
          <w:bCs/>
          <w:szCs w:val="24"/>
        </w:rPr>
      </w:pPr>
    </w:p>
    <w:p w14:paraId="5AC0EF80" w14:textId="434987FE" w:rsidR="00293258" w:rsidRDefault="00293258" w:rsidP="00360356">
      <w:pPr>
        <w:spacing w:before="120" w:after="120" w:line="240" w:lineRule="auto"/>
        <w:rPr>
          <w:rFonts w:ascii="Arial" w:eastAsiaTheme="majorEastAsia" w:hAnsi="Arial" w:cs="Arial"/>
          <w:b/>
          <w:bCs/>
          <w:szCs w:val="24"/>
        </w:rPr>
      </w:pPr>
    </w:p>
    <w:p w14:paraId="76F2FC01" w14:textId="33920A17" w:rsidR="00293258" w:rsidRDefault="00293258" w:rsidP="00360356">
      <w:pPr>
        <w:spacing w:before="120" w:after="120" w:line="240" w:lineRule="auto"/>
        <w:rPr>
          <w:rFonts w:ascii="Arial" w:eastAsiaTheme="majorEastAsia" w:hAnsi="Arial" w:cs="Arial"/>
          <w:b/>
          <w:bCs/>
          <w:szCs w:val="24"/>
        </w:rPr>
      </w:pPr>
    </w:p>
    <w:p w14:paraId="0499D386" w14:textId="4C712BAB" w:rsidR="00293258" w:rsidRDefault="00293258" w:rsidP="00360356">
      <w:pPr>
        <w:spacing w:before="120" w:after="120" w:line="240" w:lineRule="auto"/>
        <w:rPr>
          <w:rFonts w:ascii="Arial" w:eastAsiaTheme="majorEastAsia" w:hAnsi="Arial" w:cs="Arial"/>
          <w:b/>
          <w:bCs/>
          <w:szCs w:val="24"/>
        </w:rPr>
      </w:pPr>
    </w:p>
    <w:p w14:paraId="2CA52F11" w14:textId="4BDE705D" w:rsidR="00293258" w:rsidRDefault="00293258" w:rsidP="00360356">
      <w:pPr>
        <w:spacing w:before="120" w:after="120" w:line="240" w:lineRule="auto"/>
        <w:rPr>
          <w:rFonts w:ascii="Arial" w:eastAsiaTheme="majorEastAsia" w:hAnsi="Arial" w:cs="Arial"/>
          <w:b/>
          <w:bCs/>
          <w:szCs w:val="24"/>
        </w:rPr>
      </w:pPr>
    </w:p>
    <w:p w14:paraId="7918F8F5" w14:textId="77777777" w:rsidR="00293258" w:rsidRPr="00B9444B" w:rsidRDefault="00293258" w:rsidP="00360356">
      <w:pPr>
        <w:spacing w:before="120" w:after="120" w:line="240" w:lineRule="auto"/>
        <w:rPr>
          <w:rFonts w:ascii="Arial" w:eastAsiaTheme="majorEastAsia" w:hAnsi="Arial" w:cs="Arial"/>
          <w:b/>
          <w:bCs/>
          <w:szCs w:val="24"/>
        </w:rPr>
      </w:pPr>
    </w:p>
    <w:p w14:paraId="096E5069" w14:textId="77777777" w:rsidR="00293258" w:rsidRPr="001B4284" w:rsidRDefault="00293258" w:rsidP="001B4284">
      <w:pPr>
        <w:pStyle w:val="Heading1"/>
        <w:rPr>
          <w:rFonts w:ascii="Arial" w:hAnsi="Arial" w:cs="Arial"/>
          <w:color w:val="auto"/>
          <w:sz w:val="24"/>
          <w:szCs w:val="24"/>
        </w:rPr>
      </w:pPr>
      <w:bookmarkStart w:id="39" w:name="_Toc5010045"/>
      <w:bookmarkStart w:id="40" w:name="_Toc8721546"/>
      <w:bookmarkStart w:id="41" w:name="_Toc476217952"/>
      <w:r w:rsidRPr="001B4284">
        <w:rPr>
          <w:rFonts w:ascii="Arial" w:hAnsi="Arial" w:cs="Arial"/>
          <w:color w:val="auto"/>
          <w:sz w:val="24"/>
          <w:szCs w:val="24"/>
        </w:rPr>
        <w:lastRenderedPageBreak/>
        <w:t>Annex G – Key People Schedule</w:t>
      </w:r>
      <w:bookmarkEnd w:id="39"/>
      <w:bookmarkEnd w:id="40"/>
    </w:p>
    <w:p w14:paraId="680F7F8B" w14:textId="77777777" w:rsidR="00293258" w:rsidRPr="005D2B47" w:rsidRDefault="00293258" w:rsidP="00293258">
      <w:pPr>
        <w:spacing w:after="120"/>
        <w:jc w:val="both"/>
        <w:rPr>
          <w:rFonts w:ascii="Arial" w:hAnsi="Arial" w:cs="Arial"/>
        </w:rPr>
      </w:pPr>
    </w:p>
    <w:p w14:paraId="359CE890" w14:textId="77777777" w:rsidR="00293258" w:rsidRPr="005D2B47" w:rsidRDefault="00293258" w:rsidP="00293258">
      <w:pPr>
        <w:spacing w:after="120"/>
        <w:jc w:val="both"/>
        <w:rPr>
          <w:rFonts w:ascii="Arial" w:hAnsi="Arial" w:cs="Arial"/>
        </w:rPr>
      </w:pPr>
      <w:r w:rsidRPr="005D2B47">
        <w:rPr>
          <w:rFonts w:ascii="Arial" w:hAnsi="Arial" w:cs="Arial"/>
        </w:rPr>
        <w:t xml:space="preserve">Supplier should identify the </w:t>
      </w:r>
      <w:r w:rsidRPr="005D2B47">
        <w:rPr>
          <w:rFonts w:ascii="Arial" w:hAnsi="Arial" w:cs="Arial"/>
          <w:iCs/>
        </w:rPr>
        <w:t>key people</w:t>
      </w:r>
      <w:r w:rsidRPr="005D2B47">
        <w:rPr>
          <w:rFonts w:ascii="Arial" w:hAnsi="Arial" w:cs="Arial"/>
        </w:rPr>
        <w:t xml:space="preserve"> for the listed posts and add any further </w:t>
      </w:r>
      <w:r w:rsidRPr="005D2B47">
        <w:rPr>
          <w:rFonts w:ascii="Arial" w:hAnsi="Arial" w:cs="Arial"/>
          <w:iCs/>
        </w:rPr>
        <w:t>key people</w:t>
      </w:r>
      <w:r w:rsidRPr="005D2B47">
        <w:rPr>
          <w:rFonts w:ascii="Arial" w:hAnsi="Arial" w:cs="Arial"/>
        </w:rPr>
        <w:t xml:space="preserve">. The minimum period of availability of each </w:t>
      </w:r>
      <w:r w:rsidRPr="005D2B47">
        <w:rPr>
          <w:rFonts w:ascii="Arial" w:hAnsi="Arial" w:cs="Arial"/>
          <w:iCs/>
        </w:rPr>
        <w:t>person</w:t>
      </w:r>
      <w:r w:rsidRPr="005D2B47">
        <w:rPr>
          <w:rFonts w:ascii="Arial" w:hAnsi="Arial" w:cs="Arial"/>
        </w:rPr>
        <w:t xml:space="preserve"> must be stated.</w:t>
      </w:r>
    </w:p>
    <w:p w14:paraId="5F92B9D2" w14:textId="77777777" w:rsidR="00293258" w:rsidRPr="005D2B47" w:rsidRDefault="00293258" w:rsidP="00293258">
      <w:pPr>
        <w:jc w:val="both"/>
        <w:rPr>
          <w:rFonts w:ascii="Arial" w:hAnsi="Arial" w:cs="Arial"/>
        </w:rPr>
      </w:pPr>
      <w:r w:rsidRPr="005D2B47">
        <w:rPr>
          <w:rFonts w:ascii="Arial" w:hAnsi="Arial" w:cs="Arial"/>
        </w:rPr>
        <w:t>A CV for each person should be included. The maximum length of CV is 2 pages of A4 size. The CV should emphasise the key skills relevant to this particular project.</w:t>
      </w:r>
    </w:p>
    <w:p w14:paraId="1AEFA181" w14:textId="77777777" w:rsidR="00293258" w:rsidRPr="005D2B47" w:rsidRDefault="00293258" w:rsidP="00293258">
      <w:pPr>
        <w:rPr>
          <w:rFonts w:ascii="Arial" w:hAnsi="Arial" w:cs="Arial"/>
          <w:sz w:val="20"/>
          <w:szCs w:val="24"/>
        </w:rPr>
      </w:pPr>
      <w:r w:rsidRPr="005D2B47">
        <w:rPr>
          <w:rFonts w:ascii="Arial" w:hAnsi="Arial" w:cs="Arial"/>
          <w:b/>
        </w:rPr>
        <w:t xml:space="preserve">Table </w:t>
      </w:r>
      <w:r w:rsidRPr="005D2B47">
        <w:rPr>
          <w:rFonts w:ascii="Arial" w:hAnsi="Arial" w:cs="Arial"/>
          <w:b/>
        </w:rPr>
        <w:fldChar w:fldCharType="begin"/>
      </w:r>
      <w:r w:rsidRPr="005D2B47">
        <w:rPr>
          <w:rFonts w:ascii="Arial" w:hAnsi="Arial" w:cs="Arial"/>
          <w:b/>
        </w:rPr>
        <w:instrText xml:space="preserve"> SEQ Table \* ARABIC </w:instrText>
      </w:r>
      <w:r w:rsidRPr="005D2B47">
        <w:rPr>
          <w:rFonts w:ascii="Arial" w:hAnsi="Arial" w:cs="Arial"/>
          <w:b/>
        </w:rPr>
        <w:fldChar w:fldCharType="separate"/>
      </w:r>
      <w:r w:rsidRPr="005D2B47">
        <w:rPr>
          <w:rFonts w:ascii="Arial" w:hAnsi="Arial" w:cs="Arial"/>
          <w:b/>
          <w:noProof/>
        </w:rPr>
        <w:t>6</w:t>
      </w:r>
      <w:r w:rsidRPr="005D2B47">
        <w:rPr>
          <w:rFonts w:ascii="Arial" w:hAnsi="Arial" w:cs="Arial"/>
          <w:b/>
        </w:rPr>
        <w:fldChar w:fldCharType="end"/>
      </w:r>
      <w:r w:rsidRPr="005D2B47">
        <w:rPr>
          <w:rFonts w:ascii="Arial" w:hAnsi="Arial" w:cs="Arial"/>
          <w:b/>
        </w:rPr>
        <w:t>: Key People List</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32"/>
        <w:gridCol w:w="1649"/>
        <w:gridCol w:w="1649"/>
        <w:gridCol w:w="3531"/>
      </w:tblGrid>
      <w:tr w:rsidR="00293258" w:rsidRPr="005D2B47" w14:paraId="68A8B383" w14:textId="77777777" w:rsidTr="00B67068">
        <w:tc>
          <w:tcPr>
            <w:tcW w:w="20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13A122" w14:textId="77777777" w:rsidR="00293258" w:rsidRPr="005D2B47" w:rsidRDefault="00293258" w:rsidP="00B67068">
            <w:pPr>
              <w:jc w:val="center"/>
              <w:rPr>
                <w:rFonts w:ascii="Arial" w:hAnsi="Arial" w:cs="Arial"/>
                <w:b/>
                <w:bCs/>
                <w:szCs w:val="24"/>
              </w:rPr>
            </w:pPr>
            <w:r w:rsidRPr="005D2B47">
              <w:rPr>
                <w:rFonts w:ascii="Arial" w:hAnsi="Arial" w:cs="Arial"/>
                <w:b/>
                <w:bCs/>
              </w:rPr>
              <w:t>Post</w:t>
            </w:r>
          </w:p>
        </w:tc>
        <w:tc>
          <w:tcPr>
            <w:tcW w:w="1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99C4C" w14:textId="77777777" w:rsidR="00293258" w:rsidRPr="005D2B47" w:rsidRDefault="00293258" w:rsidP="00B67068">
            <w:pPr>
              <w:jc w:val="center"/>
              <w:rPr>
                <w:rFonts w:ascii="Arial" w:hAnsi="Arial" w:cs="Arial"/>
                <w:b/>
                <w:bCs/>
              </w:rPr>
            </w:pPr>
            <w:r w:rsidRPr="005D2B47">
              <w:rPr>
                <w:rFonts w:ascii="Arial" w:hAnsi="Arial" w:cs="Arial"/>
                <w:b/>
                <w:bCs/>
              </w:rPr>
              <w:t>SFIA Grade</w:t>
            </w:r>
          </w:p>
        </w:tc>
        <w:tc>
          <w:tcPr>
            <w:tcW w:w="1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DEEB1" w14:textId="77777777" w:rsidR="00293258" w:rsidRPr="005D2B47" w:rsidRDefault="00293258" w:rsidP="00B67068">
            <w:pPr>
              <w:jc w:val="center"/>
              <w:rPr>
                <w:rFonts w:ascii="Arial" w:hAnsi="Arial" w:cs="Arial"/>
                <w:b/>
                <w:bCs/>
                <w:szCs w:val="24"/>
              </w:rPr>
            </w:pPr>
            <w:r w:rsidRPr="005D2B47">
              <w:rPr>
                <w:rFonts w:ascii="Arial" w:hAnsi="Arial" w:cs="Arial"/>
                <w:b/>
                <w:bCs/>
              </w:rPr>
              <w:t>Name</w:t>
            </w:r>
          </w:p>
        </w:tc>
        <w:tc>
          <w:tcPr>
            <w:tcW w:w="35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0AE966" w14:textId="77777777" w:rsidR="00293258" w:rsidRPr="005D2B47" w:rsidRDefault="00293258" w:rsidP="00B67068">
            <w:pPr>
              <w:jc w:val="center"/>
              <w:rPr>
                <w:rFonts w:ascii="Arial" w:hAnsi="Arial" w:cs="Arial"/>
                <w:b/>
                <w:bCs/>
                <w:szCs w:val="24"/>
              </w:rPr>
            </w:pPr>
            <w:r w:rsidRPr="005D2B47">
              <w:rPr>
                <w:rFonts w:ascii="Arial" w:hAnsi="Arial" w:cs="Arial"/>
                <w:b/>
                <w:bCs/>
              </w:rPr>
              <w:t>Minimum period of availability</w:t>
            </w:r>
          </w:p>
        </w:tc>
      </w:tr>
      <w:tr w:rsidR="00293258" w:rsidRPr="005D2B47" w14:paraId="4A681975" w14:textId="77777777" w:rsidTr="00B67068">
        <w:trPr>
          <w:trHeight w:val="85"/>
        </w:trPr>
        <w:tc>
          <w:tcPr>
            <w:tcW w:w="2032" w:type="dxa"/>
            <w:tcBorders>
              <w:top w:val="single" w:sz="4" w:space="0" w:color="auto"/>
              <w:left w:val="single" w:sz="4" w:space="0" w:color="auto"/>
              <w:bottom w:val="single" w:sz="4" w:space="0" w:color="auto"/>
              <w:right w:val="single" w:sz="4" w:space="0" w:color="auto"/>
            </w:tcBorders>
          </w:tcPr>
          <w:p w14:paraId="2AFB910B" w14:textId="77777777" w:rsidR="00293258" w:rsidRPr="005D2B47" w:rsidRDefault="00293258" w:rsidP="00B67068">
            <w:pPr>
              <w:spacing w:before="120"/>
              <w:rPr>
                <w:rFonts w:ascii="Arial" w:hAnsi="Arial" w:cs="Arial"/>
                <w:sz w:val="20"/>
                <w:szCs w:val="20"/>
              </w:rPr>
            </w:pPr>
            <w:r w:rsidRPr="005D2B47">
              <w:rPr>
                <w:rFonts w:ascii="Arial" w:hAnsi="Arial" w:cs="Arial"/>
                <w:i/>
                <w:iCs/>
                <w:sz w:val="20"/>
                <w:szCs w:val="20"/>
              </w:rPr>
              <w:t>Project Manager</w:t>
            </w:r>
          </w:p>
        </w:tc>
        <w:tc>
          <w:tcPr>
            <w:tcW w:w="1649" w:type="dxa"/>
            <w:tcBorders>
              <w:top w:val="single" w:sz="4" w:space="0" w:color="auto"/>
              <w:left w:val="single" w:sz="4" w:space="0" w:color="auto"/>
              <w:bottom w:val="single" w:sz="4" w:space="0" w:color="auto"/>
              <w:right w:val="single" w:sz="4" w:space="0" w:color="auto"/>
            </w:tcBorders>
          </w:tcPr>
          <w:p w14:paraId="0FF80E6B" w14:textId="77777777" w:rsidR="00293258" w:rsidRPr="005D2B47" w:rsidRDefault="00293258" w:rsidP="00B67068">
            <w:pPr>
              <w:spacing w:before="120"/>
              <w:rPr>
                <w:rFonts w:ascii="Arial" w:hAnsi="Arial" w:cs="Arial"/>
                <w:i/>
                <w:iCs/>
                <w:sz w:val="20"/>
                <w:szCs w:val="20"/>
              </w:rPr>
            </w:pPr>
            <w:r w:rsidRPr="005D2B47">
              <w:rPr>
                <w:rFonts w:ascii="Arial" w:hAnsi="Arial" w:cs="Arial"/>
                <w:i/>
                <w:iCs/>
                <w:sz w:val="20"/>
                <w:szCs w:val="20"/>
              </w:rPr>
              <w:t>Level 4</w:t>
            </w:r>
          </w:p>
        </w:tc>
        <w:tc>
          <w:tcPr>
            <w:tcW w:w="1649" w:type="dxa"/>
            <w:tcBorders>
              <w:top w:val="single" w:sz="4" w:space="0" w:color="auto"/>
              <w:left w:val="single" w:sz="4" w:space="0" w:color="auto"/>
              <w:bottom w:val="single" w:sz="4" w:space="0" w:color="auto"/>
              <w:right w:val="single" w:sz="4" w:space="0" w:color="auto"/>
            </w:tcBorders>
          </w:tcPr>
          <w:p w14:paraId="3A4DD3EC" w14:textId="77777777" w:rsidR="00293258" w:rsidRPr="005D2B47" w:rsidRDefault="00293258" w:rsidP="00B67068">
            <w:pPr>
              <w:rPr>
                <w:rFonts w:ascii="Arial" w:hAnsi="Arial" w:cs="Arial"/>
                <w:b/>
                <w:bCs/>
                <w:sz w:val="20"/>
                <w:szCs w:val="24"/>
              </w:rPr>
            </w:pPr>
          </w:p>
        </w:tc>
        <w:tc>
          <w:tcPr>
            <w:tcW w:w="3531" w:type="dxa"/>
            <w:tcBorders>
              <w:top w:val="single" w:sz="4" w:space="0" w:color="auto"/>
              <w:left w:val="single" w:sz="4" w:space="0" w:color="auto"/>
              <w:bottom w:val="single" w:sz="4" w:space="0" w:color="auto"/>
              <w:right w:val="single" w:sz="4" w:space="0" w:color="auto"/>
            </w:tcBorders>
          </w:tcPr>
          <w:p w14:paraId="56C7CF49" w14:textId="77777777" w:rsidR="00293258" w:rsidRPr="005D2B47" w:rsidRDefault="00293258" w:rsidP="00B67068">
            <w:pPr>
              <w:rPr>
                <w:rFonts w:ascii="Arial" w:hAnsi="Arial" w:cs="Arial"/>
                <w:b/>
                <w:bCs/>
                <w:sz w:val="20"/>
                <w:szCs w:val="24"/>
              </w:rPr>
            </w:pPr>
          </w:p>
        </w:tc>
      </w:tr>
      <w:tr w:rsidR="00293258" w:rsidRPr="005D2B47" w14:paraId="3C05153E" w14:textId="77777777" w:rsidTr="00B67068">
        <w:tc>
          <w:tcPr>
            <w:tcW w:w="2032" w:type="dxa"/>
            <w:tcBorders>
              <w:top w:val="single" w:sz="4" w:space="0" w:color="auto"/>
              <w:left w:val="single" w:sz="4" w:space="0" w:color="auto"/>
              <w:bottom w:val="single" w:sz="4" w:space="0" w:color="auto"/>
              <w:right w:val="single" w:sz="4" w:space="0" w:color="auto"/>
            </w:tcBorders>
          </w:tcPr>
          <w:p w14:paraId="16A57399" w14:textId="77777777" w:rsidR="00293258" w:rsidRPr="005D2B47" w:rsidRDefault="00293258" w:rsidP="00B67068">
            <w:pPr>
              <w:spacing w:before="120"/>
              <w:rPr>
                <w:rFonts w:ascii="Arial" w:hAnsi="Arial" w:cs="Arial"/>
                <w:sz w:val="20"/>
                <w:szCs w:val="20"/>
              </w:rPr>
            </w:pPr>
            <w:r w:rsidRPr="005D2B47">
              <w:rPr>
                <w:rFonts w:ascii="Arial" w:hAnsi="Arial" w:cs="Arial"/>
                <w:i/>
                <w:iCs/>
                <w:sz w:val="20"/>
                <w:szCs w:val="20"/>
              </w:rPr>
              <w:t>Installation Manager</w:t>
            </w:r>
          </w:p>
        </w:tc>
        <w:tc>
          <w:tcPr>
            <w:tcW w:w="1649" w:type="dxa"/>
            <w:tcBorders>
              <w:top w:val="single" w:sz="4" w:space="0" w:color="auto"/>
              <w:left w:val="single" w:sz="4" w:space="0" w:color="auto"/>
              <w:bottom w:val="single" w:sz="4" w:space="0" w:color="auto"/>
              <w:right w:val="single" w:sz="4" w:space="0" w:color="auto"/>
            </w:tcBorders>
          </w:tcPr>
          <w:p w14:paraId="6450831B" w14:textId="77777777" w:rsidR="00293258" w:rsidRPr="005D2B47" w:rsidRDefault="00293258" w:rsidP="00B67068">
            <w:pPr>
              <w:spacing w:before="120"/>
              <w:rPr>
                <w:rFonts w:ascii="Arial" w:hAnsi="Arial" w:cs="Arial"/>
                <w:i/>
                <w:iCs/>
                <w:sz w:val="20"/>
                <w:szCs w:val="20"/>
              </w:rPr>
            </w:pPr>
            <w:r w:rsidRPr="005D2B47">
              <w:rPr>
                <w:rFonts w:ascii="Arial" w:hAnsi="Arial" w:cs="Arial"/>
                <w:i/>
                <w:iCs/>
                <w:sz w:val="20"/>
                <w:szCs w:val="20"/>
              </w:rPr>
              <w:t>Level 4</w:t>
            </w:r>
          </w:p>
        </w:tc>
        <w:tc>
          <w:tcPr>
            <w:tcW w:w="1649" w:type="dxa"/>
            <w:tcBorders>
              <w:top w:val="single" w:sz="4" w:space="0" w:color="auto"/>
              <w:left w:val="single" w:sz="4" w:space="0" w:color="auto"/>
              <w:bottom w:val="single" w:sz="4" w:space="0" w:color="auto"/>
              <w:right w:val="single" w:sz="4" w:space="0" w:color="auto"/>
            </w:tcBorders>
          </w:tcPr>
          <w:p w14:paraId="7FC28A6E" w14:textId="77777777" w:rsidR="00293258" w:rsidRPr="005D2B47" w:rsidRDefault="00293258" w:rsidP="00B67068">
            <w:pPr>
              <w:rPr>
                <w:rFonts w:ascii="Arial" w:hAnsi="Arial" w:cs="Arial"/>
                <w:b/>
                <w:bCs/>
                <w:sz w:val="20"/>
                <w:szCs w:val="24"/>
              </w:rPr>
            </w:pPr>
          </w:p>
        </w:tc>
        <w:tc>
          <w:tcPr>
            <w:tcW w:w="3531" w:type="dxa"/>
            <w:tcBorders>
              <w:top w:val="single" w:sz="4" w:space="0" w:color="auto"/>
              <w:left w:val="single" w:sz="4" w:space="0" w:color="auto"/>
              <w:bottom w:val="single" w:sz="4" w:space="0" w:color="auto"/>
              <w:right w:val="single" w:sz="4" w:space="0" w:color="auto"/>
            </w:tcBorders>
          </w:tcPr>
          <w:p w14:paraId="6545A62E" w14:textId="77777777" w:rsidR="00293258" w:rsidRPr="005D2B47" w:rsidRDefault="00293258" w:rsidP="00B67068">
            <w:pPr>
              <w:rPr>
                <w:rFonts w:ascii="Arial" w:hAnsi="Arial" w:cs="Arial"/>
                <w:b/>
                <w:bCs/>
                <w:sz w:val="20"/>
                <w:szCs w:val="24"/>
              </w:rPr>
            </w:pPr>
          </w:p>
        </w:tc>
      </w:tr>
      <w:tr w:rsidR="00293258" w:rsidRPr="005D2B47" w14:paraId="466C70B0" w14:textId="77777777" w:rsidTr="00B67068">
        <w:tc>
          <w:tcPr>
            <w:tcW w:w="2032" w:type="dxa"/>
            <w:tcBorders>
              <w:top w:val="single" w:sz="4" w:space="0" w:color="auto"/>
              <w:left w:val="single" w:sz="4" w:space="0" w:color="auto"/>
              <w:bottom w:val="single" w:sz="4" w:space="0" w:color="auto"/>
              <w:right w:val="single" w:sz="4" w:space="0" w:color="auto"/>
            </w:tcBorders>
          </w:tcPr>
          <w:p w14:paraId="2A0CBFE5" w14:textId="77777777" w:rsidR="00293258" w:rsidRPr="005D2B47" w:rsidRDefault="00293258" w:rsidP="00B67068">
            <w:pPr>
              <w:spacing w:before="120"/>
              <w:rPr>
                <w:rFonts w:ascii="Arial" w:hAnsi="Arial" w:cs="Arial"/>
                <w:sz w:val="20"/>
                <w:szCs w:val="20"/>
              </w:rPr>
            </w:pPr>
            <w:r w:rsidRPr="005D2B47">
              <w:rPr>
                <w:rFonts w:ascii="Arial" w:hAnsi="Arial" w:cs="Arial"/>
                <w:i/>
                <w:iCs/>
                <w:sz w:val="20"/>
                <w:szCs w:val="20"/>
              </w:rPr>
              <w:t>Technical Lead</w:t>
            </w:r>
          </w:p>
        </w:tc>
        <w:tc>
          <w:tcPr>
            <w:tcW w:w="1649" w:type="dxa"/>
            <w:tcBorders>
              <w:top w:val="single" w:sz="4" w:space="0" w:color="auto"/>
              <w:left w:val="single" w:sz="4" w:space="0" w:color="auto"/>
              <w:bottom w:val="single" w:sz="4" w:space="0" w:color="auto"/>
              <w:right w:val="single" w:sz="4" w:space="0" w:color="auto"/>
            </w:tcBorders>
          </w:tcPr>
          <w:p w14:paraId="462A7BE6" w14:textId="77777777" w:rsidR="00293258" w:rsidRPr="005D2B47" w:rsidRDefault="00293258" w:rsidP="00B67068">
            <w:pPr>
              <w:spacing w:before="120"/>
              <w:rPr>
                <w:rFonts w:ascii="Arial" w:hAnsi="Arial" w:cs="Arial"/>
                <w:i/>
                <w:iCs/>
                <w:sz w:val="20"/>
                <w:szCs w:val="20"/>
              </w:rPr>
            </w:pPr>
            <w:r w:rsidRPr="005D2B47">
              <w:rPr>
                <w:rFonts w:ascii="Arial" w:hAnsi="Arial" w:cs="Arial"/>
                <w:i/>
                <w:iCs/>
                <w:sz w:val="20"/>
                <w:szCs w:val="20"/>
              </w:rPr>
              <w:t>Level 4</w:t>
            </w:r>
          </w:p>
        </w:tc>
        <w:tc>
          <w:tcPr>
            <w:tcW w:w="1649" w:type="dxa"/>
            <w:tcBorders>
              <w:top w:val="single" w:sz="4" w:space="0" w:color="auto"/>
              <w:left w:val="single" w:sz="4" w:space="0" w:color="auto"/>
              <w:bottom w:val="single" w:sz="4" w:space="0" w:color="auto"/>
              <w:right w:val="single" w:sz="4" w:space="0" w:color="auto"/>
            </w:tcBorders>
          </w:tcPr>
          <w:p w14:paraId="66DFF9DF" w14:textId="77777777" w:rsidR="00293258" w:rsidRPr="005D2B47" w:rsidRDefault="00293258" w:rsidP="00B67068">
            <w:pPr>
              <w:rPr>
                <w:rFonts w:ascii="Arial" w:hAnsi="Arial" w:cs="Arial"/>
                <w:sz w:val="20"/>
                <w:szCs w:val="24"/>
              </w:rPr>
            </w:pPr>
          </w:p>
        </w:tc>
        <w:tc>
          <w:tcPr>
            <w:tcW w:w="3531" w:type="dxa"/>
            <w:tcBorders>
              <w:top w:val="single" w:sz="4" w:space="0" w:color="auto"/>
              <w:left w:val="single" w:sz="4" w:space="0" w:color="auto"/>
              <w:bottom w:val="single" w:sz="4" w:space="0" w:color="auto"/>
              <w:right w:val="single" w:sz="4" w:space="0" w:color="auto"/>
            </w:tcBorders>
          </w:tcPr>
          <w:p w14:paraId="3981DF9E" w14:textId="77777777" w:rsidR="00293258" w:rsidRPr="005D2B47" w:rsidRDefault="00293258" w:rsidP="00B67068">
            <w:pPr>
              <w:rPr>
                <w:rFonts w:ascii="Arial" w:hAnsi="Arial" w:cs="Arial"/>
                <w:sz w:val="20"/>
                <w:szCs w:val="24"/>
              </w:rPr>
            </w:pPr>
          </w:p>
        </w:tc>
      </w:tr>
    </w:tbl>
    <w:p w14:paraId="492BE3EF" w14:textId="77777777" w:rsidR="00293258" w:rsidRPr="005D2B47" w:rsidRDefault="00293258" w:rsidP="00293258">
      <w:pPr>
        <w:rPr>
          <w:rFonts w:ascii="Arial" w:hAnsi="Arial" w:cs="Arial"/>
        </w:rPr>
      </w:pPr>
      <w:bookmarkStart w:id="42" w:name="_Annex_H_–"/>
      <w:bookmarkEnd w:id="42"/>
    </w:p>
    <w:p w14:paraId="33D4130E" w14:textId="77777777" w:rsidR="00293258" w:rsidRPr="005D2B47" w:rsidRDefault="00293258" w:rsidP="00293258">
      <w:pPr>
        <w:rPr>
          <w:rFonts w:ascii="Arial" w:hAnsi="Arial" w:cs="Arial"/>
          <w:i/>
        </w:rPr>
      </w:pPr>
      <w:r w:rsidRPr="005D2B47">
        <w:rPr>
          <w:rFonts w:ascii="Arial" w:hAnsi="Arial" w:cs="Arial"/>
          <w:b/>
        </w:rPr>
        <w:t xml:space="preserve">Project Manager (SFIA Level 4): </w:t>
      </w:r>
      <w:r w:rsidRPr="005D2B47">
        <w:rPr>
          <w:rFonts w:ascii="Arial" w:hAnsi="Arial" w:cs="Arial"/>
          <w:i/>
        </w:rPr>
        <w:t>Project management PRMG</w:t>
      </w:r>
    </w:p>
    <w:p w14:paraId="69EBC1A5" w14:textId="77777777" w:rsidR="00293258" w:rsidRPr="005D2B47" w:rsidRDefault="00293258" w:rsidP="00293258">
      <w:pPr>
        <w:rPr>
          <w:rFonts w:ascii="Arial" w:hAnsi="Arial" w:cs="Arial"/>
        </w:rPr>
      </w:pPr>
      <w:r w:rsidRPr="005D2B47">
        <w:rPr>
          <w:rFonts w:ascii="Arial" w:hAnsi="Arial" w:cs="Arial"/>
        </w:rPr>
        <w:t>Defines, documents and carries out small projects or sub-projects (typically less than six months, with limited budget, limited interdependency with other projects, and no significant strategic impact), alone or with a small team, actively participating in all phases. Identifies, assesses and manages risks to the success of the project. Applies appropriate project management methods and tools whether predictive (plan-driven) approaches or adaptive (iterative/agile) approaches. Agrees project approach with stakeholders, and prepares realistic plans (including quality, risk and communications plans) and tracks activities against the project schedule, managing stakeholder involvement as appropriate. Monitors costs, timescales and resources used, and takes action where these deviate from agreed tolerances. Ensures that own projects are formally closed and, where appropriate, subsequently reviewed, and that lessons learned are recorded.</w:t>
      </w:r>
    </w:p>
    <w:p w14:paraId="1470D4AD" w14:textId="77777777" w:rsidR="00293258" w:rsidRPr="005D2B47" w:rsidRDefault="00293258" w:rsidP="00293258">
      <w:pPr>
        <w:rPr>
          <w:rFonts w:ascii="Arial" w:hAnsi="Arial" w:cs="Arial"/>
          <w:i/>
        </w:rPr>
      </w:pPr>
      <w:r w:rsidRPr="005D2B47">
        <w:rPr>
          <w:rFonts w:ascii="Arial" w:hAnsi="Arial" w:cs="Arial"/>
          <w:b/>
        </w:rPr>
        <w:t xml:space="preserve">Installation Manager (SFIA Level 4): </w:t>
      </w:r>
      <w:r w:rsidRPr="005D2B47">
        <w:rPr>
          <w:rFonts w:ascii="Arial" w:hAnsi="Arial" w:cs="Arial"/>
          <w:i/>
        </w:rPr>
        <w:t>Systems installation/decommissioning HSIN</w:t>
      </w:r>
    </w:p>
    <w:p w14:paraId="479B9C62" w14:textId="77777777" w:rsidR="00293258" w:rsidRPr="005D2B47" w:rsidRDefault="00293258" w:rsidP="00293258">
      <w:pPr>
        <w:rPr>
          <w:rFonts w:ascii="Arial" w:hAnsi="Arial" w:cs="Arial"/>
        </w:rPr>
      </w:pPr>
      <w:r w:rsidRPr="005D2B47">
        <w:rPr>
          <w:rFonts w:ascii="Arial" w:hAnsi="Arial" w:cs="Arial"/>
        </w:rPr>
        <w:t>Undertakes routine installations and de-installations of items of hardware and/or software. Takes action to ensure targets are met within established safety and quality procedures, including, where appropriate, handover to the client. Conducts tests of hardware and/or software using supplied test procedures and diagnostic tools. Corrects malfunctions, calling on other experienced colleagues and external resources if required. Documents details of all hardware/software items that have been installed and removed so that configuration management records can be updated. Develops installation procedures and standards, and schedules installation work. Provides specialist guidance and advice to less experienced colleagues to ensure best use is made of available assets, and to maintain or improve the installation service.</w:t>
      </w:r>
    </w:p>
    <w:p w14:paraId="37CB2389" w14:textId="77777777" w:rsidR="00293258" w:rsidRPr="005D2B47" w:rsidRDefault="00293258" w:rsidP="00293258">
      <w:pPr>
        <w:rPr>
          <w:rFonts w:ascii="Arial" w:hAnsi="Arial" w:cs="Arial"/>
          <w:i/>
        </w:rPr>
      </w:pPr>
      <w:r w:rsidRPr="005D2B47">
        <w:rPr>
          <w:rFonts w:ascii="Arial" w:hAnsi="Arial" w:cs="Arial"/>
          <w:b/>
        </w:rPr>
        <w:t xml:space="preserve">Technical Lead (SFIA Level 4): </w:t>
      </w:r>
      <w:r w:rsidRPr="005D2B47">
        <w:rPr>
          <w:rFonts w:ascii="Arial" w:hAnsi="Arial" w:cs="Arial"/>
          <w:i/>
        </w:rPr>
        <w:t>Systems design DESN</w:t>
      </w:r>
    </w:p>
    <w:p w14:paraId="071F00A3" w14:textId="77777777" w:rsidR="00293258" w:rsidRPr="005D2B47" w:rsidRDefault="00293258" w:rsidP="00293258">
      <w:pPr>
        <w:rPr>
          <w:rFonts w:ascii="Arial" w:hAnsi="Arial" w:cs="Arial"/>
        </w:rPr>
      </w:pPr>
      <w:r w:rsidRPr="005D2B47">
        <w:rPr>
          <w:rFonts w:ascii="Arial" w:hAnsi="Arial" w:cs="Arial"/>
        </w:rPr>
        <w:t xml:space="preserve">Designs components using appropriate modelling techniques following agreed architectures, design standards, patterns and methodology. Identifies and evaluates alternative design options and trade-offs. Creates multiple design views to address the concerns of the different stakeholders of the architecture and to handle both functional and non-functional requirements. Models, simulates or prototypes the behaviour of proposed systems </w:t>
      </w:r>
      <w:r w:rsidRPr="005D2B47">
        <w:rPr>
          <w:rFonts w:ascii="Arial" w:hAnsi="Arial" w:cs="Arial"/>
        </w:rPr>
        <w:lastRenderedPageBreak/>
        <w:t>components to enable approval by stakeholders. Produces detailed design specification to form the basis for construction of systems. Reviews, verifies and improves own designs against specifications.</w:t>
      </w:r>
    </w:p>
    <w:bookmarkEnd w:id="41"/>
    <w:p w14:paraId="5DC88DF9" w14:textId="77777777" w:rsidR="007F7893" w:rsidRPr="00B9444B" w:rsidRDefault="007F7893" w:rsidP="007F7893">
      <w:pPr>
        <w:rPr>
          <w:sz w:val="20"/>
        </w:rPr>
      </w:pPr>
    </w:p>
    <w:sectPr w:rsidR="007F7893" w:rsidRPr="00B9444B" w:rsidSect="00946347">
      <w:footerReference w:type="first" r:id="rId17"/>
      <w:pgSz w:w="11906" w:h="16838" w:code="9"/>
      <w:pgMar w:top="1440" w:right="1440" w:bottom="141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1BA94" w14:textId="77777777" w:rsidR="00B75D5D" w:rsidRDefault="00B75D5D" w:rsidP="00C816C3">
      <w:pPr>
        <w:spacing w:after="0" w:line="240" w:lineRule="auto"/>
      </w:pPr>
      <w:r>
        <w:separator/>
      </w:r>
    </w:p>
  </w:endnote>
  <w:endnote w:type="continuationSeparator" w:id="0">
    <w:p w14:paraId="6AE71B2D" w14:textId="77777777" w:rsidR="00B75D5D" w:rsidRDefault="00B75D5D" w:rsidP="00C8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266652295"/>
      <w:docPartObj>
        <w:docPartGallery w:val="Page Numbers (Bottom of Page)"/>
        <w:docPartUnique/>
      </w:docPartObj>
    </w:sdtPr>
    <w:sdtContent>
      <w:sdt>
        <w:sdtPr>
          <w:rPr>
            <w:rFonts w:ascii="Arial" w:hAnsi="Arial" w:cs="Arial"/>
            <w:sz w:val="20"/>
            <w:szCs w:val="20"/>
          </w:rPr>
          <w:id w:val="1845585645"/>
          <w:docPartObj>
            <w:docPartGallery w:val="Page Numbers (Top of Page)"/>
            <w:docPartUnique/>
          </w:docPartObj>
        </w:sdtPr>
        <w:sdtContent>
          <w:p w14:paraId="72B5C45F" w14:textId="7F1C8408" w:rsidR="00BA4B1D" w:rsidRPr="009B4DF7" w:rsidRDefault="00BA4B1D" w:rsidP="009B4DF7">
            <w:pPr>
              <w:pStyle w:val="Footer"/>
              <w:jc w:val="right"/>
              <w:rPr>
                <w:rFonts w:ascii="Arial" w:hAnsi="Arial" w:cs="Arial"/>
                <w:sz w:val="20"/>
                <w:szCs w:val="20"/>
              </w:rPr>
            </w:pPr>
            <w:r w:rsidRPr="00E81CF4">
              <w:rPr>
                <w:rFonts w:ascii="Arial" w:hAnsi="Arial" w:cs="Arial"/>
                <w:color w:val="808080" w:themeColor="background1" w:themeShade="80"/>
                <w:sz w:val="20"/>
                <w:szCs w:val="20"/>
              </w:rPr>
              <w:t xml:space="preserve">Page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PAGE </w:instrText>
            </w:r>
            <w:r w:rsidRPr="00E81CF4">
              <w:rPr>
                <w:rFonts w:ascii="Arial" w:hAnsi="Arial" w:cs="Arial"/>
                <w:b/>
                <w:bCs/>
                <w:color w:val="808080" w:themeColor="background1" w:themeShade="80"/>
                <w:sz w:val="20"/>
                <w:szCs w:val="20"/>
              </w:rPr>
              <w:fldChar w:fldCharType="separate"/>
            </w:r>
            <w:r w:rsidR="00667223">
              <w:rPr>
                <w:rFonts w:ascii="Arial" w:hAnsi="Arial" w:cs="Arial"/>
                <w:b/>
                <w:bCs/>
                <w:noProof/>
                <w:color w:val="808080" w:themeColor="background1" w:themeShade="80"/>
                <w:sz w:val="20"/>
                <w:szCs w:val="20"/>
              </w:rPr>
              <w:t>9</w:t>
            </w:r>
            <w:r w:rsidRPr="00E81CF4">
              <w:rPr>
                <w:rFonts w:ascii="Arial" w:hAnsi="Arial" w:cs="Arial"/>
                <w:b/>
                <w:bCs/>
                <w:color w:val="808080" w:themeColor="background1" w:themeShade="80"/>
                <w:sz w:val="20"/>
                <w:szCs w:val="20"/>
              </w:rPr>
              <w:fldChar w:fldCharType="end"/>
            </w:r>
            <w:r w:rsidRPr="00E81CF4">
              <w:rPr>
                <w:rFonts w:ascii="Arial" w:hAnsi="Arial" w:cs="Arial"/>
                <w:color w:val="808080" w:themeColor="background1" w:themeShade="80"/>
                <w:sz w:val="20"/>
                <w:szCs w:val="20"/>
              </w:rPr>
              <w:t xml:space="preserve"> of </w:t>
            </w:r>
            <w:r w:rsidRPr="00E81CF4">
              <w:rPr>
                <w:rFonts w:ascii="Arial" w:hAnsi="Arial" w:cs="Arial"/>
                <w:b/>
                <w:bCs/>
                <w:color w:val="808080" w:themeColor="background1" w:themeShade="80"/>
                <w:sz w:val="20"/>
                <w:szCs w:val="20"/>
              </w:rPr>
              <w:fldChar w:fldCharType="begin"/>
            </w:r>
            <w:r w:rsidRPr="00E81CF4">
              <w:rPr>
                <w:rFonts w:ascii="Arial" w:hAnsi="Arial" w:cs="Arial"/>
                <w:b/>
                <w:bCs/>
                <w:color w:val="808080" w:themeColor="background1" w:themeShade="80"/>
                <w:sz w:val="20"/>
                <w:szCs w:val="20"/>
              </w:rPr>
              <w:instrText xml:space="preserve"> NUMPAGES  </w:instrText>
            </w:r>
            <w:r w:rsidRPr="00E81CF4">
              <w:rPr>
                <w:rFonts w:ascii="Arial" w:hAnsi="Arial" w:cs="Arial"/>
                <w:b/>
                <w:bCs/>
                <w:color w:val="808080" w:themeColor="background1" w:themeShade="80"/>
                <w:sz w:val="20"/>
                <w:szCs w:val="20"/>
              </w:rPr>
              <w:fldChar w:fldCharType="separate"/>
            </w:r>
            <w:r w:rsidR="00667223">
              <w:rPr>
                <w:rFonts w:ascii="Arial" w:hAnsi="Arial" w:cs="Arial"/>
                <w:b/>
                <w:bCs/>
                <w:noProof/>
                <w:color w:val="808080" w:themeColor="background1" w:themeShade="80"/>
                <w:sz w:val="20"/>
                <w:szCs w:val="20"/>
              </w:rPr>
              <w:t>23</w:t>
            </w:r>
            <w:r w:rsidRPr="00E81CF4">
              <w:rPr>
                <w:rFonts w:ascii="Arial" w:hAnsi="Arial" w:cs="Arial"/>
                <w:b/>
                <w:bCs/>
                <w:color w:val="808080" w:themeColor="background1" w:themeShade="80"/>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BD9C" w14:textId="33229953" w:rsidR="00BA4B1D" w:rsidRPr="004A73BA" w:rsidRDefault="00BA4B1D">
    <w:pPr>
      <w:pStyle w:val="Footer"/>
      <w:jc w:val="right"/>
      <w:rPr>
        <w:rFonts w:ascii="Arial" w:hAnsi="Arial" w:cs="Arial"/>
      </w:rPr>
    </w:pPr>
  </w:p>
  <w:p w14:paraId="6E268A76" w14:textId="58CBEB2E" w:rsidR="00BA4B1D" w:rsidRDefault="00BA4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387777527"/>
      <w:docPartObj>
        <w:docPartGallery w:val="Page Numbers (Bottom of Page)"/>
        <w:docPartUnique/>
      </w:docPartObj>
    </w:sdtPr>
    <w:sdtContent>
      <w:sdt>
        <w:sdtPr>
          <w:rPr>
            <w:rFonts w:ascii="Arial" w:hAnsi="Arial" w:cs="Arial"/>
            <w:sz w:val="20"/>
          </w:rPr>
          <w:id w:val="1856297373"/>
          <w:docPartObj>
            <w:docPartGallery w:val="Page Numbers (Top of Page)"/>
            <w:docPartUnique/>
          </w:docPartObj>
        </w:sdtPr>
        <w:sdtContent>
          <w:p w14:paraId="60D37144" w14:textId="62F21B53" w:rsidR="00BA4B1D" w:rsidRPr="004A73BA" w:rsidRDefault="00BA4B1D">
            <w:pPr>
              <w:pStyle w:val="Footer"/>
              <w:jc w:val="right"/>
              <w:rPr>
                <w:rFonts w:ascii="Arial" w:hAnsi="Arial" w:cs="Arial"/>
                <w:sz w:val="20"/>
              </w:rPr>
            </w:pPr>
            <w:r w:rsidRPr="004A73BA">
              <w:rPr>
                <w:rFonts w:ascii="Arial" w:hAnsi="Arial" w:cs="Arial"/>
                <w:sz w:val="20"/>
              </w:rPr>
              <w:t xml:space="preserve">Page </w:t>
            </w:r>
            <w:r w:rsidRPr="004A73BA">
              <w:rPr>
                <w:rFonts w:ascii="Arial" w:hAnsi="Arial" w:cs="Arial"/>
                <w:b/>
                <w:bCs/>
                <w:sz w:val="20"/>
              </w:rPr>
              <w:fldChar w:fldCharType="begin"/>
            </w:r>
            <w:r w:rsidRPr="004A73BA">
              <w:rPr>
                <w:rFonts w:ascii="Arial" w:hAnsi="Arial" w:cs="Arial"/>
                <w:b/>
                <w:bCs/>
                <w:sz w:val="20"/>
              </w:rPr>
              <w:instrText xml:space="preserve"> PAGE </w:instrText>
            </w:r>
            <w:r w:rsidRPr="004A73BA">
              <w:rPr>
                <w:rFonts w:ascii="Arial" w:hAnsi="Arial" w:cs="Arial"/>
                <w:b/>
                <w:bCs/>
                <w:sz w:val="20"/>
              </w:rPr>
              <w:fldChar w:fldCharType="separate"/>
            </w:r>
            <w:r w:rsidR="00667223">
              <w:rPr>
                <w:rFonts w:ascii="Arial" w:hAnsi="Arial" w:cs="Arial"/>
                <w:b/>
                <w:bCs/>
                <w:noProof/>
                <w:sz w:val="20"/>
              </w:rPr>
              <w:t>14</w:t>
            </w:r>
            <w:r w:rsidRPr="004A73BA">
              <w:rPr>
                <w:rFonts w:ascii="Arial" w:hAnsi="Arial" w:cs="Arial"/>
                <w:b/>
                <w:bCs/>
                <w:sz w:val="20"/>
              </w:rPr>
              <w:fldChar w:fldCharType="end"/>
            </w:r>
            <w:r w:rsidRPr="004A73BA">
              <w:rPr>
                <w:rFonts w:ascii="Arial" w:hAnsi="Arial" w:cs="Arial"/>
                <w:sz w:val="20"/>
              </w:rPr>
              <w:t xml:space="preserve"> of </w:t>
            </w:r>
            <w:r w:rsidRPr="004A73BA">
              <w:rPr>
                <w:rFonts w:ascii="Arial" w:hAnsi="Arial" w:cs="Arial"/>
                <w:b/>
                <w:bCs/>
                <w:sz w:val="20"/>
              </w:rPr>
              <w:fldChar w:fldCharType="begin"/>
            </w:r>
            <w:r w:rsidRPr="004A73BA">
              <w:rPr>
                <w:rFonts w:ascii="Arial" w:hAnsi="Arial" w:cs="Arial"/>
                <w:b/>
                <w:bCs/>
                <w:sz w:val="20"/>
              </w:rPr>
              <w:instrText xml:space="preserve"> NUMPAGES  </w:instrText>
            </w:r>
            <w:r w:rsidRPr="004A73BA">
              <w:rPr>
                <w:rFonts w:ascii="Arial" w:hAnsi="Arial" w:cs="Arial"/>
                <w:b/>
                <w:bCs/>
                <w:sz w:val="20"/>
              </w:rPr>
              <w:fldChar w:fldCharType="separate"/>
            </w:r>
            <w:r w:rsidR="00667223">
              <w:rPr>
                <w:rFonts w:ascii="Arial" w:hAnsi="Arial" w:cs="Arial"/>
                <w:b/>
                <w:bCs/>
                <w:noProof/>
                <w:sz w:val="20"/>
              </w:rPr>
              <w:t>23</w:t>
            </w:r>
            <w:r w:rsidRPr="004A73BA">
              <w:rPr>
                <w:rFonts w:ascii="Arial" w:hAnsi="Arial" w:cs="Arial"/>
                <w:b/>
                <w:bCs/>
                <w:sz w:val="20"/>
              </w:rPr>
              <w:fldChar w:fldCharType="end"/>
            </w:r>
          </w:p>
        </w:sdtContent>
      </w:sdt>
    </w:sdtContent>
  </w:sdt>
  <w:p w14:paraId="2AAD3584" w14:textId="77777777" w:rsidR="00BA4B1D" w:rsidRDefault="00BA4B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51662028"/>
      <w:docPartObj>
        <w:docPartGallery w:val="Page Numbers (Bottom of Page)"/>
        <w:docPartUnique/>
      </w:docPartObj>
    </w:sdtPr>
    <w:sdtContent>
      <w:sdt>
        <w:sdtPr>
          <w:rPr>
            <w:rFonts w:ascii="Arial" w:hAnsi="Arial" w:cs="Arial"/>
            <w:sz w:val="20"/>
          </w:rPr>
          <w:id w:val="1309666649"/>
          <w:docPartObj>
            <w:docPartGallery w:val="Page Numbers (Top of Page)"/>
            <w:docPartUnique/>
          </w:docPartObj>
        </w:sdtPr>
        <w:sdtContent>
          <w:p w14:paraId="705ADFAC" w14:textId="6F4C0580" w:rsidR="00BA4B1D" w:rsidRPr="004A73BA" w:rsidRDefault="00BA4B1D">
            <w:pPr>
              <w:pStyle w:val="Footer"/>
              <w:jc w:val="right"/>
              <w:rPr>
                <w:rFonts w:ascii="Arial" w:hAnsi="Arial" w:cs="Arial"/>
                <w:sz w:val="20"/>
              </w:rPr>
            </w:pPr>
            <w:r w:rsidRPr="004A73BA">
              <w:rPr>
                <w:rFonts w:ascii="Arial" w:hAnsi="Arial" w:cs="Arial"/>
                <w:sz w:val="20"/>
              </w:rPr>
              <w:t xml:space="preserve">Page </w:t>
            </w:r>
            <w:r w:rsidRPr="004A73BA">
              <w:rPr>
                <w:rFonts w:ascii="Arial" w:hAnsi="Arial" w:cs="Arial"/>
                <w:b/>
                <w:bCs/>
                <w:sz w:val="20"/>
              </w:rPr>
              <w:fldChar w:fldCharType="begin"/>
            </w:r>
            <w:r w:rsidRPr="004A73BA">
              <w:rPr>
                <w:rFonts w:ascii="Arial" w:hAnsi="Arial" w:cs="Arial"/>
                <w:b/>
                <w:bCs/>
                <w:sz w:val="20"/>
              </w:rPr>
              <w:instrText xml:space="preserve"> PAGE </w:instrText>
            </w:r>
            <w:r w:rsidRPr="004A73BA">
              <w:rPr>
                <w:rFonts w:ascii="Arial" w:hAnsi="Arial" w:cs="Arial"/>
                <w:b/>
                <w:bCs/>
                <w:sz w:val="20"/>
              </w:rPr>
              <w:fldChar w:fldCharType="separate"/>
            </w:r>
            <w:r w:rsidR="00667223">
              <w:rPr>
                <w:rFonts w:ascii="Arial" w:hAnsi="Arial" w:cs="Arial"/>
                <w:b/>
                <w:bCs/>
                <w:noProof/>
                <w:sz w:val="20"/>
              </w:rPr>
              <w:t>15</w:t>
            </w:r>
            <w:r w:rsidRPr="004A73BA">
              <w:rPr>
                <w:rFonts w:ascii="Arial" w:hAnsi="Arial" w:cs="Arial"/>
                <w:b/>
                <w:bCs/>
                <w:sz w:val="20"/>
              </w:rPr>
              <w:fldChar w:fldCharType="end"/>
            </w:r>
            <w:r w:rsidRPr="004A73BA">
              <w:rPr>
                <w:rFonts w:ascii="Arial" w:hAnsi="Arial" w:cs="Arial"/>
                <w:sz w:val="20"/>
              </w:rPr>
              <w:t xml:space="preserve"> of </w:t>
            </w:r>
            <w:r w:rsidRPr="004A73BA">
              <w:rPr>
                <w:rFonts w:ascii="Arial" w:hAnsi="Arial" w:cs="Arial"/>
                <w:b/>
                <w:bCs/>
                <w:sz w:val="20"/>
              </w:rPr>
              <w:fldChar w:fldCharType="begin"/>
            </w:r>
            <w:r w:rsidRPr="004A73BA">
              <w:rPr>
                <w:rFonts w:ascii="Arial" w:hAnsi="Arial" w:cs="Arial"/>
                <w:b/>
                <w:bCs/>
                <w:sz w:val="20"/>
              </w:rPr>
              <w:instrText xml:space="preserve"> NUMPAGES  </w:instrText>
            </w:r>
            <w:r w:rsidRPr="004A73BA">
              <w:rPr>
                <w:rFonts w:ascii="Arial" w:hAnsi="Arial" w:cs="Arial"/>
                <w:b/>
                <w:bCs/>
                <w:sz w:val="20"/>
              </w:rPr>
              <w:fldChar w:fldCharType="separate"/>
            </w:r>
            <w:r w:rsidR="00667223">
              <w:rPr>
                <w:rFonts w:ascii="Arial" w:hAnsi="Arial" w:cs="Arial"/>
                <w:b/>
                <w:bCs/>
                <w:noProof/>
                <w:sz w:val="20"/>
              </w:rPr>
              <w:t>23</w:t>
            </w:r>
            <w:r w:rsidRPr="004A73BA">
              <w:rPr>
                <w:rFonts w:ascii="Arial" w:hAnsi="Arial" w:cs="Arial"/>
                <w:b/>
                <w:bCs/>
                <w:sz w:val="20"/>
              </w:rPr>
              <w:fldChar w:fldCharType="end"/>
            </w:r>
          </w:p>
        </w:sdtContent>
      </w:sdt>
    </w:sdtContent>
  </w:sdt>
  <w:p w14:paraId="6943B767" w14:textId="77777777" w:rsidR="00BA4B1D" w:rsidRDefault="00BA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09F8C" w14:textId="77777777" w:rsidR="00B75D5D" w:rsidRDefault="00B75D5D" w:rsidP="00C816C3">
      <w:pPr>
        <w:spacing w:after="0" w:line="240" w:lineRule="auto"/>
      </w:pPr>
      <w:r>
        <w:separator/>
      </w:r>
    </w:p>
  </w:footnote>
  <w:footnote w:type="continuationSeparator" w:id="0">
    <w:p w14:paraId="356C86D4" w14:textId="77777777" w:rsidR="00B75D5D" w:rsidRDefault="00B75D5D" w:rsidP="00C816C3">
      <w:pPr>
        <w:spacing w:after="0" w:line="240" w:lineRule="auto"/>
      </w:pPr>
      <w:r>
        <w:continuationSeparator/>
      </w:r>
    </w:p>
  </w:footnote>
  <w:footnote w:id="1">
    <w:p w14:paraId="00220097" w14:textId="610C80D4" w:rsidR="00BA4B1D" w:rsidRPr="00FA0D17" w:rsidRDefault="00BA4B1D" w:rsidP="00FA0D17">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The word 'person' includes any persons and any body or association, </w:t>
      </w:r>
      <w:r>
        <w:rPr>
          <w:rFonts w:ascii="Arial" w:hAnsi="Arial" w:cs="Arial"/>
          <w:sz w:val="20"/>
          <w:szCs w:val="20"/>
        </w:rPr>
        <w:t>in</w:t>
      </w:r>
      <w:r w:rsidRPr="00FA0D17">
        <w:rPr>
          <w:rFonts w:ascii="Arial" w:hAnsi="Arial" w:cs="Arial"/>
          <w:sz w:val="20"/>
          <w:szCs w:val="20"/>
        </w:rPr>
        <w:t>corporated or unincorporated; 'agreement’ or ‘arrangement' includes any transaction, formal or informal and whether legally binding or not; and 'work' means the work in relation to which the quotation is made.</w:t>
      </w:r>
    </w:p>
  </w:footnote>
  <w:footnote w:id="2">
    <w:p w14:paraId="337D5A67" w14:textId="77777777" w:rsidR="00BA4B1D" w:rsidRPr="00FA0D17" w:rsidRDefault="00BA4B1D" w:rsidP="00FA0D17">
      <w:pPr>
        <w:pStyle w:val="NoSpacing"/>
        <w:spacing w:before="120" w:after="120"/>
        <w:rPr>
          <w:rFonts w:ascii="Arial" w:hAnsi="Arial" w:cs="Arial"/>
          <w:sz w:val="20"/>
          <w:szCs w:val="20"/>
        </w:rPr>
      </w:pPr>
      <w:r w:rsidRPr="00FA0D17">
        <w:rPr>
          <w:rStyle w:val="FootnoteReference"/>
          <w:rFonts w:ascii="Arial" w:hAnsi="Arial" w:cs="Arial"/>
          <w:sz w:val="20"/>
          <w:szCs w:val="20"/>
        </w:rPr>
        <w:footnoteRef/>
      </w:r>
      <w:r w:rsidRPr="00FA0D17">
        <w:rPr>
          <w:rFonts w:ascii="Arial" w:hAnsi="Arial" w:cs="Arial"/>
          <w:sz w:val="20"/>
          <w:szCs w:val="20"/>
        </w:rPr>
        <w:t xml:space="preserve"> A bribe for this purpose being the provision of any financial or other advantage to encourage that person to perform their functions or activities improperly or to reward that person for having already done 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ADA84" w14:textId="61151876" w:rsidR="00BA4B1D" w:rsidRPr="00B004B8" w:rsidRDefault="00BA4B1D" w:rsidP="00EF6301">
    <w:pPr>
      <w:pStyle w:val="Header"/>
      <w:rPr>
        <w:rFonts w:ascii="Arial" w:hAnsi="Arial" w:cs="Arial"/>
        <w:color w:val="808080" w:themeColor="background1" w:themeShade="80"/>
        <w:sz w:val="20"/>
        <w:szCs w:val="20"/>
      </w:rPr>
    </w:pPr>
    <w:r w:rsidRPr="00B004B8">
      <w:rPr>
        <w:rFonts w:ascii="Arial" w:hAnsi="Arial" w:cs="Arial"/>
        <w:noProof/>
        <w:color w:val="808080" w:themeColor="background1" w:themeShade="80"/>
        <w:sz w:val="20"/>
        <w:szCs w:val="20"/>
      </w:rPr>
      <w:drawing>
        <wp:anchor distT="0" distB="0" distL="114300" distR="114300" simplePos="0" relativeHeight="251653632" behindDoc="1" locked="0" layoutInCell="1" allowOverlap="1" wp14:anchorId="0664EA92" wp14:editId="5A359D46">
          <wp:simplePos x="0" y="0"/>
          <wp:positionH relativeFrom="margin">
            <wp:align>right</wp:align>
          </wp:positionH>
          <wp:positionV relativeFrom="paragraph">
            <wp:posOffset>-406400</wp:posOffset>
          </wp:positionV>
          <wp:extent cx="2400300" cy="101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p w14:paraId="084DE567" w14:textId="77777777" w:rsidR="00BA4B1D" w:rsidRDefault="00BA4B1D" w:rsidP="00EF6301">
    <w:pPr>
      <w:pStyle w:val="Header"/>
    </w:pPr>
    <w:r w:rsidRPr="00B004B8">
      <w:rPr>
        <w:rFonts w:ascii="Arial" w:hAnsi="Arial" w:cs="Arial"/>
        <w:color w:val="808080" w:themeColor="background1" w:themeShade="80"/>
        <w:sz w:val="20"/>
        <w:szCs w:val="20"/>
      </w:rPr>
      <w:t>Request for Quotation (RfQ)</w:t>
    </w:r>
    <w:r>
      <w:tab/>
    </w:r>
    <w:r>
      <w:tab/>
    </w:r>
    <w:r>
      <w:tab/>
    </w:r>
  </w:p>
  <w:p w14:paraId="72791A2B" w14:textId="1586732A" w:rsidR="00BA4B1D" w:rsidRPr="00EB1032" w:rsidRDefault="00BA4B1D" w:rsidP="00D35704">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DF8B5" w14:textId="479A5EF9" w:rsidR="00BA4B1D" w:rsidRDefault="00BA4B1D" w:rsidP="00280CA4">
    <w:pPr>
      <w:pStyle w:val="Header"/>
      <w:jc w:val="right"/>
    </w:pPr>
    <w:r>
      <w:rPr>
        <w:noProof/>
      </w:rPr>
      <w:drawing>
        <wp:anchor distT="0" distB="0" distL="114300" distR="114300" simplePos="0" relativeHeight="251652608" behindDoc="1" locked="0" layoutInCell="1" allowOverlap="1" wp14:anchorId="40AA8693" wp14:editId="68F98619">
          <wp:simplePos x="0" y="0"/>
          <wp:positionH relativeFrom="column">
            <wp:posOffset>3504565</wp:posOffset>
          </wp:positionH>
          <wp:positionV relativeFrom="paragraph">
            <wp:posOffset>-396240</wp:posOffset>
          </wp:positionV>
          <wp:extent cx="2400300" cy="101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194A" w14:textId="77777777" w:rsidR="00BA4B1D" w:rsidRDefault="00BA4B1D" w:rsidP="00280CA4">
    <w:pPr>
      <w:pStyle w:val="Header"/>
      <w:jc w:val="right"/>
    </w:pPr>
    <w:r>
      <w:rPr>
        <w:noProof/>
      </w:rPr>
      <w:drawing>
        <wp:anchor distT="0" distB="0" distL="114300" distR="114300" simplePos="0" relativeHeight="251663872" behindDoc="1" locked="0" layoutInCell="1" allowOverlap="1" wp14:anchorId="4052ED25" wp14:editId="0CD3DCAD">
          <wp:simplePos x="0" y="0"/>
          <wp:positionH relativeFrom="margin">
            <wp:align>right</wp:align>
          </wp:positionH>
          <wp:positionV relativeFrom="paragraph">
            <wp:posOffset>-396240</wp:posOffset>
          </wp:positionV>
          <wp:extent cx="2400300" cy="101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F5A4E3C"/>
    <w:lvl w:ilvl="0">
      <w:start w:val="1"/>
      <w:numFmt w:val="bullet"/>
      <w:pStyle w:val="ListBullet3"/>
      <w:lvlText w:val=""/>
      <w:lvlJc w:val="left"/>
      <w:pPr>
        <w:tabs>
          <w:tab w:val="num" w:pos="360"/>
        </w:tabs>
        <w:ind w:left="360" w:hanging="360"/>
      </w:pPr>
      <w:rPr>
        <w:rFonts w:ascii="Symbol" w:hAnsi="Symbol" w:hint="default"/>
      </w:rPr>
    </w:lvl>
  </w:abstractNum>
  <w:abstractNum w:abstractNumId="1" w15:restartNumberingAfterBreak="0">
    <w:nsid w:val="02191BAE"/>
    <w:multiLevelType w:val="multilevel"/>
    <w:tmpl w:val="4A480E0A"/>
    <w:styleLink w:val="LFO10"/>
    <w:lvl w:ilvl="0">
      <w:numFmt w:val="bullet"/>
      <w:lvlText w:val=""/>
      <w:lvlJc w:val="left"/>
      <w:pPr>
        <w:ind w:left="930" w:hanging="284"/>
      </w:pPr>
      <w:rPr>
        <w:rFonts w:ascii="Symbol" w:hAnsi="Symbol"/>
      </w:rPr>
    </w:lvl>
    <w:lvl w:ilvl="1">
      <w:numFmt w:val="bullet"/>
      <w:lvlText w:val="o"/>
      <w:lvlJc w:val="left"/>
      <w:pPr>
        <w:ind w:left="2086" w:hanging="360"/>
      </w:pPr>
      <w:rPr>
        <w:rFonts w:ascii="Courier New" w:hAnsi="Courier New"/>
      </w:rPr>
    </w:lvl>
    <w:lvl w:ilvl="2">
      <w:numFmt w:val="bullet"/>
      <w:lvlText w:val=""/>
      <w:lvlJc w:val="left"/>
      <w:pPr>
        <w:ind w:left="2806" w:hanging="360"/>
      </w:pPr>
      <w:rPr>
        <w:rFonts w:ascii="Wingdings" w:hAnsi="Wingdings"/>
      </w:rPr>
    </w:lvl>
    <w:lvl w:ilvl="3">
      <w:numFmt w:val="bullet"/>
      <w:lvlText w:val=""/>
      <w:lvlJc w:val="left"/>
      <w:pPr>
        <w:ind w:left="3526" w:hanging="360"/>
      </w:pPr>
      <w:rPr>
        <w:rFonts w:ascii="Symbol" w:hAnsi="Symbol"/>
      </w:rPr>
    </w:lvl>
    <w:lvl w:ilvl="4">
      <w:numFmt w:val="bullet"/>
      <w:lvlText w:val="o"/>
      <w:lvlJc w:val="left"/>
      <w:pPr>
        <w:ind w:left="4246" w:hanging="360"/>
      </w:pPr>
      <w:rPr>
        <w:rFonts w:ascii="Courier New" w:hAnsi="Courier New"/>
      </w:rPr>
    </w:lvl>
    <w:lvl w:ilvl="5">
      <w:numFmt w:val="bullet"/>
      <w:lvlText w:val=""/>
      <w:lvlJc w:val="left"/>
      <w:pPr>
        <w:ind w:left="4966" w:hanging="360"/>
      </w:pPr>
      <w:rPr>
        <w:rFonts w:ascii="Wingdings" w:hAnsi="Wingdings"/>
      </w:rPr>
    </w:lvl>
    <w:lvl w:ilvl="6">
      <w:numFmt w:val="bullet"/>
      <w:lvlText w:val=""/>
      <w:lvlJc w:val="left"/>
      <w:pPr>
        <w:ind w:left="5686" w:hanging="360"/>
      </w:pPr>
      <w:rPr>
        <w:rFonts w:ascii="Symbol" w:hAnsi="Symbol"/>
      </w:rPr>
    </w:lvl>
    <w:lvl w:ilvl="7">
      <w:numFmt w:val="bullet"/>
      <w:lvlText w:val="o"/>
      <w:lvlJc w:val="left"/>
      <w:pPr>
        <w:ind w:left="6406" w:hanging="360"/>
      </w:pPr>
      <w:rPr>
        <w:rFonts w:ascii="Courier New" w:hAnsi="Courier New"/>
      </w:rPr>
    </w:lvl>
    <w:lvl w:ilvl="8">
      <w:numFmt w:val="bullet"/>
      <w:lvlText w:val=""/>
      <w:lvlJc w:val="left"/>
      <w:pPr>
        <w:ind w:left="7126" w:hanging="360"/>
      </w:pPr>
      <w:rPr>
        <w:rFonts w:ascii="Wingdings" w:hAnsi="Wingdings"/>
      </w:rPr>
    </w:lvl>
  </w:abstractNum>
  <w:abstractNum w:abstractNumId="2" w15:restartNumberingAfterBreak="0">
    <w:nsid w:val="02814DD5"/>
    <w:multiLevelType w:val="hybridMultilevel"/>
    <w:tmpl w:val="354C2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51DA8"/>
    <w:multiLevelType w:val="hybridMultilevel"/>
    <w:tmpl w:val="5F7EE9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8518C"/>
    <w:multiLevelType w:val="hybridMultilevel"/>
    <w:tmpl w:val="5A3AD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7662B9"/>
    <w:multiLevelType w:val="hybridMultilevel"/>
    <w:tmpl w:val="17D0FE28"/>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7" w15:restartNumberingAfterBreak="0">
    <w:nsid w:val="11E377C0"/>
    <w:multiLevelType w:val="hybridMultilevel"/>
    <w:tmpl w:val="8C5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F0671B"/>
    <w:multiLevelType w:val="hybridMultilevel"/>
    <w:tmpl w:val="63F4E6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5CC6480"/>
    <w:multiLevelType w:val="hybridMultilevel"/>
    <w:tmpl w:val="6AB8955C"/>
    <w:lvl w:ilvl="0" w:tplc="9F20350C">
      <w:start w:val="4"/>
      <w:numFmt w:val="bullet"/>
      <w:lvlText w:val=""/>
      <w:lvlJc w:val="left"/>
      <w:pPr>
        <w:ind w:left="360" w:hanging="360"/>
      </w:pPr>
      <w:rPr>
        <w:rFonts w:ascii="Symbol" w:eastAsia="STZhongsong"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21604D"/>
    <w:multiLevelType w:val="hybridMultilevel"/>
    <w:tmpl w:val="A3F8E0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AC0CFDCC">
      <w:start w:val="1"/>
      <w:numFmt w:val="lowerRoman"/>
      <w:pStyle w:val="bodytext1"/>
      <w:lvlText w:val="%3."/>
      <w:lvlJc w:val="right"/>
      <w:pPr>
        <w:ind w:left="1800" w:hanging="180"/>
      </w:pPr>
      <w:rPr>
        <w:color w:val="auto"/>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B317A"/>
    <w:multiLevelType w:val="hybridMultilevel"/>
    <w:tmpl w:val="AEEE51B2"/>
    <w:lvl w:ilvl="0" w:tplc="9F20350C">
      <w:start w:val="4"/>
      <w:numFmt w:val="bullet"/>
      <w:lvlText w:val=""/>
      <w:lvlJc w:val="left"/>
      <w:pPr>
        <w:ind w:left="720" w:hanging="360"/>
      </w:pPr>
      <w:rPr>
        <w:rFonts w:ascii="Symbol" w:eastAsia="STZhongsong"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4332C"/>
    <w:multiLevelType w:val="hybridMultilevel"/>
    <w:tmpl w:val="A80EA53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8A7785"/>
    <w:multiLevelType w:val="hybridMultilevel"/>
    <w:tmpl w:val="1D082A4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4" w15:restartNumberingAfterBreak="0">
    <w:nsid w:val="2ADC692B"/>
    <w:multiLevelType w:val="hybridMultilevel"/>
    <w:tmpl w:val="DBAE25CC"/>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5" w15:restartNumberingAfterBreak="0">
    <w:nsid w:val="32CB4A0C"/>
    <w:multiLevelType w:val="hybridMultilevel"/>
    <w:tmpl w:val="E24E860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3414209D"/>
    <w:multiLevelType w:val="hybridMultilevel"/>
    <w:tmpl w:val="5324FE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31CF9"/>
    <w:multiLevelType w:val="hybridMultilevel"/>
    <w:tmpl w:val="376CA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3F78EE"/>
    <w:multiLevelType w:val="hybridMultilevel"/>
    <w:tmpl w:val="1B642D40"/>
    <w:lvl w:ilvl="0" w:tplc="9F20350C">
      <w:start w:val="4"/>
      <w:numFmt w:val="bullet"/>
      <w:lvlText w:val=""/>
      <w:lvlJc w:val="left"/>
      <w:pPr>
        <w:ind w:left="720" w:hanging="360"/>
      </w:pPr>
      <w:rPr>
        <w:rFonts w:ascii="Symbol" w:eastAsia="STZhongsong"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0C0CEF"/>
    <w:multiLevelType w:val="hybridMultilevel"/>
    <w:tmpl w:val="A3FA2DF8"/>
    <w:lvl w:ilvl="0" w:tplc="56069FD6">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96E6C"/>
    <w:multiLevelType w:val="hybridMultilevel"/>
    <w:tmpl w:val="1A685560"/>
    <w:lvl w:ilvl="0" w:tplc="B36CC244">
      <w:start w:val="1"/>
      <w:numFmt w:val="decimal"/>
      <w:lvlText w:val="%1."/>
      <w:lvlJc w:val="left"/>
      <w:pPr>
        <w:ind w:left="360" w:hanging="360"/>
      </w:pPr>
      <w:rPr>
        <w:i w:val="0"/>
      </w:rPr>
    </w:lvl>
    <w:lvl w:ilvl="1" w:tplc="08090019">
      <w:start w:val="1"/>
      <w:numFmt w:val="lowerLetter"/>
      <w:lvlText w:val="%2."/>
      <w:lvlJc w:val="left"/>
      <w:pPr>
        <w:ind w:left="730" w:hanging="360"/>
      </w:pPr>
    </w:lvl>
    <w:lvl w:ilvl="2" w:tplc="0809001B">
      <w:start w:val="1"/>
      <w:numFmt w:val="lowerRoman"/>
      <w:lvlText w:val="%3."/>
      <w:lvlJc w:val="right"/>
      <w:pPr>
        <w:ind w:left="1450" w:hanging="180"/>
      </w:pPr>
    </w:lvl>
    <w:lvl w:ilvl="3" w:tplc="0809000F" w:tentative="1">
      <w:start w:val="1"/>
      <w:numFmt w:val="decimal"/>
      <w:lvlText w:val="%4."/>
      <w:lvlJc w:val="left"/>
      <w:pPr>
        <w:ind w:left="2170" w:hanging="360"/>
      </w:pPr>
    </w:lvl>
    <w:lvl w:ilvl="4" w:tplc="08090019" w:tentative="1">
      <w:start w:val="1"/>
      <w:numFmt w:val="lowerLetter"/>
      <w:lvlText w:val="%5."/>
      <w:lvlJc w:val="left"/>
      <w:pPr>
        <w:ind w:left="2890" w:hanging="360"/>
      </w:pPr>
    </w:lvl>
    <w:lvl w:ilvl="5" w:tplc="0809001B" w:tentative="1">
      <w:start w:val="1"/>
      <w:numFmt w:val="lowerRoman"/>
      <w:lvlText w:val="%6."/>
      <w:lvlJc w:val="right"/>
      <w:pPr>
        <w:ind w:left="3610" w:hanging="180"/>
      </w:pPr>
    </w:lvl>
    <w:lvl w:ilvl="6" w:tplc="0809000F" w:tentative="1">
      <w:start w:val="1"/>
      <w:numFmt w:val="decimal"/>
      <w:lvlText w:val="%7."/>
      <w:lvlJc w:val="left"/>
      <w:pPr>
        <w:ind w:left="4330" w:hanging="360"/>
      </w:pPr>
    </w:lvl>
    <w:lvl w:ilvl="7" w:tplc="08090019" w:tentative="1">
      <w:start w:val="1"/>
      <w:numFmt w:val="lowerLetter"/>
      <w:lvlText w:val="%8."/>
      <w:lvlJc w:val="left"/>
      <w:pPr>
        <w:ind w:left="5050" w:hanging="360"/>
      </w:pPr>
    </w:lvl>
    <w:lvl w:ilvl="8" w:tplc="0809001B" w:tentative="1">
      <w:start w:val="1"/>
      <w:numFmt w:val="lowerRoman"/>
      <w:lvlText w:val="%9."/>
      <w:lvlJc w:val="right"/>
      <w:pPr>
        <w:ind w:left="5770" w:hanging="180"/>
      </w:pPr>
    </w:lvl>
  </w:abstractNum>
  <w:abstractNum w:abstractNumId="21" w15:restartNumberingAfterBreak="0">
    <w:nsid w:val="4A4E50F6"/>
    <w:multiLevelType w:val="hybridMultilevel"/>
    <w:tmpl w:val="844A7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DC7DA5"/>
    <w:multiLevelType w:val="hybridMultilevel"/>
    <w:tmpl w:val="5EB0D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D420B"/>
    <w:multiLevelType w:val="hybridMultilevel"/>
    <w:tmpl w:val="7C2E6216"/>
    <w:lvl w:ilvl="0" w:tplc="4EF22D68">
      <w:start w:val="1"/>
      <w:numFmt w:val="bullet"/>
      <w:lvlText w:val=""/>
      <w:lvlJc w:val="left"/>
      <w:pPr>
        <w:ind w:left="2031" w:hanging="360"/>
      </w:pPr>
      <w:rPr>
        <w:rFonts w:ascii="Symbol" w:hAnsi="Symbol" w:hint="default"/>
        <w:color w:val="auto"/>
      </w:rPr>
    </w:lvl>
    <w:lvl w:ilvl="1" w:tplc="08090003">
      <w:start w:val="1"/>
      <w:numFmt w:val="bullet"/>
      <w:lvlText w:val="o"/>
      <w:lvlJc w:val="left"/>
      <w:pPr>
        <w:ind w:left="2751" w:hanging="360"/>
      </w:pPr>
      <w:rPr>
        <w:rFonts w:ascii="Courier New" w:hAnsi="Courier New" w:cs="Courier New" w:hint="default"/>
      </w:rPr>
    </w:lvl>
    <w:lvl w:ilvl="2" w:tplc="08090005">
      <w:start w:val="1"/>
      <w:numFmt w:val="bullet"/>
      <w:lvlText w:val=""/>
      <w:lvlJc w:val="left"/>
      <w:pPr>
        <w:ind w:left="3471" w:hanging="360"/>
      </w:pPr>
      <w:rPr>
        <w:rFonts w:ascii="Wingdings" w:hAnsi="Wingdings" w:hint="default"/>
      </w:rPr>
    </w:lvl>
    <w:lvl w:ilvl="3" w:tplc="08090001" w:tentative="1">
      <w:start w:val="1"/>
      <w:numFmt w:val="bullet"/>
      <w:lvlText w:val=""/>
      <w:lvlJc w:val="left"/>
      <w:pPr>
        <w:ind w:left="4191" w:hanging="360"/>
      </w:pPr>
      <w:rPr>
        <w:rFonts w:ascii="Symbol" w:hAnsi="Symbol" w:hint="default"/>
      </w:rPr>
    </w:lvl>
    <w:lvl w:ilvl="4" w:tplc="08090003" w:tentative="1">
      <w:start w:val="1"/>
      <w:numFmt w:val="bullet"/>
      <w:lvlText w:val="o"/>
      <w:lvlJc w:val="left"/>
      <w:pPr>
        <w:ind w:left="4911" w:hanging="360"/>
      </w:pPr>
      <w:rPr>
        <w:rFonts w:ascii="Courier New" w:hAnsi="Courier New" w:cs="Courier New" w:hint="default"/>
      </w:rPr>
    </w:lvl>
    <w:lvl w:ilvl="5" w:tplc="08090005" w:tentative="1">
      <w:start w:val="1"/>
      <w:numFmt w:val="bullet"/>
      <w:lvlText w:val=""/>
      <w:lvlJc w:val="left"/>
      <w:pPr>
        <w:ind w:left="5631" w:hanging="360"/>
      </w:pPr>
      <w:rPr>
        <w:rFonts w:ascii="Wingdings" w:hAnsi="Wingdings" w:hint="default"/>
      </w:rPr>
    </w:lvl>
    <w:lvl w:ilvl="6" w:tplc="08090001" w:tentative="1">
      <w:start w:val="1"/>
      <w:numFmt w:val="bullet"/>
      <w:lvlText w:val=""/>
      <w:lvlJc w:val="left"/>
      <w:pPr>
        <w:ind w:left="6351" w:hanging="360"/>
      </w:pPr>
      <w:rPr>
        <w:rFonts w:ascii="Symbol" w:hAnsi="Symbol" w:hint="default"/>
      </w:rPr>
    </w:lvl>
    <w:lvl w:ilvl="7" w:tplc="08090003" w:tentative="1">
      <w:start w:val="1"/>
      <w:numFmt w:val="bullet"/>
      <w:lvlText w:val="o"/>
      <w:lvlJc w:val="left"/>
      <w:pPr>
        <w:ind w:left="7071" w:hanging="360"/>
      </w:pPr>
      <w:rPr>
        <w:rFonts w:ascii="Courier New" w:hAnsi="Courier New" w:cs="Courier New" w:hint="default"/>
      </w:rPr>
    </w:lvl>
    <w:lvl w:ilvl="8" w:tplc="08090005" w:tentative="1">
      <w:start w:val="1"/>
      <w:numFmt w:val="bullet"/>
      <w:lvlText w:val=""/>
      <w:lvlJc w:val="left"/>
      <w:pPr>
        <w:ind w:left="7791" w:hanging="360"/>
      </w:pPr>
      <w:rPr>
        <w:rFonts w:ascii="Wingdings" w:hAnsi="Wingdings" w:hint="default"/>
      </w:rPr>
    </w:lvl>
  </w:abstractNum>
  <w:abstractNum w:abstractNumId="24" w15:restartNumberingAfterBreak="0">
    <w:nsid w:val="5808745D"/>
    <w:multiLevelType w:val="hybridMultilevel"/>
    <w:tmpl w:val="BB24E524"/>
    <w:lvl w:ilvl="0" w:tplc="08090001">
      <w:start w:val="1"/>
      <w:numFmt w:val="bullet"/>
      <w:lvlText w:val=""/>
      <w:lvlJc w:val="left"/>
      <w:pPr>
        <w:ind w:left="2780" w:hanging="360"/>
      </w:pPr>
      <w:rPr>
        <w:rFonts w:ascii="Symbol" w:hAnsi="Symbol" w:hint="default"/>
        <w:i w:val="0"/>
      </w:rPr>
    </w:lvl>
    <w:lvl w:ilvl="1" w:tplc="08090019">
      <w:start w:val="1"/>
      <w:numFmt w:val="lowerLetter"/>
      <w:lvlText w:val="%2."/>
      <w:lvlJc w:val="left"/>
      <w:pPr>
        <w:ind w:left="3500" w:hanging="360"/>
      </w:pPr>
    </w:lvl>
    <w:lvl w:ilvl="2" w:tplc="08090001">
      <w:start w:val="1"/>
      <w:numFmt w:val="bullet"/>
      <w:lvlText w:val=""/>
      <w:lvlJc w:val="left"/>
      <w:pPr>
        <w:ind w:left="4220" w:hanging="180"/>
      </w:pPr>
      <w:rPr>
        <w:rFonts w:ascii="Symbol" w:hAnsi="Symbol" w:hint="default"/>
      </w:rPr>
    </w:lvl>
    <w:lvl w:ilvl="3" w:tplc="0809000F" w:tentative="1">
      <w:start w:val="1"/>
      <w:numFmt w:val="decimal"/>
      <w:lvlText w:val="%4."/>
      <w:lvlJc w:val="left"/>
      <w:pPr>
        <w:ind w:left="4940" w:hanging="360"/>
      </w:pPr>
    </w:lvl>
    <w:lvl w:ilvl="4" w:tplc="08090019" w:tentative="1">
      <w:start w:val="1"/>
      <w:numFmt w:val="lowerLetter"/>
      <w:lvlText w:val="%5."/>
      <w:lvlJc w:val="left"/>
      <w:pPr>
        <w:ind w:left="5660" w:hanging="360"/>
      </w:pPr>
    </w:lvl>
    <w:lvl w:ilvl="5" w:tplc="0809001B" w:tentative="1">
      <w:start w:val="1"/>
      <w:numFmt w:val="lowerRoman"/>
      <w:lvlText w:val="%6."/>
      <w:lvlJc w:val="right"/>
      <w:pPr>
        <w:ind w:left="6380" w:hanging="180"/>
      </w:pPr>
    </w:lvl>
    <w:lvl w:ilvl="6" w:tplc="0809000F" w:tentative="1">
      <w:start w:val="1"/>
      <w:numFmt w:val="decimal"/>
      <w:lvlText w:val="%7."/>
      <w:lvlJc w:val="left"/>
      <w:pPr>
        <w:ind w:left="7100" w:hanging="360"/>
      </w:pPr>
    </w:lvl>
    <w:lvl w:ilvl="7" w:tplc="08090019" w:tentative="1">
      <w:start w:val="1"/>
      <w:numFmt w:val="lowerLetter"/>
      <w:lvlText w:val="%8."/>
      <w:lvlJc w:val="left"/>
      <w:pPr>
        <w:ind w:left="7820" w:hanging="360"/>
      </w:pPr>
    </w:lvl>
    <w:lvl w:ilvl="8" w:tplc="0809001B" w:tentative="1">
      <w:start w:val="1"/>
      <w:numFmt w:val="lowerRoman"/>
      <w:lvlText w:val="%9."/>
      <w:lvlJc w:val="right"/>
      <w:pPr>
        <w:ind w:left="8540" w:hanging="180"/>
      </w:pPr>
    </w:lvl>
  </w:abstractNum>
  <w:abstractNum w:abstractNumId="25" w15:restartNumberingAfterBreak="0">
    <w:nsid w:val="5A1348F6"/>
    <w:multiLevelType w:val="hybridMultilevel"/>
    <w:tmpl w:val="AD180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21756"/>
    <w:multiLevelType w:val="hybridMultilevel"/>
    <w:tmpl w:val="C3B6B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516BE"/>
    <w:multiLevelType w:val="hybridMultilevel"/>
    <w:tmpl w:val="6188F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72EBE"/>
    <w:multiLevelType w:val="hybridMultilevel"/>
    <w:tmpl w:val="80AE25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522B35"/>
    <w:multiLevelType w:val="hybridMultilevel"/>
    <w:tmpl w:val="94D40A8E"/>
    <w:lvl w:ilvl="0" w:tplc="08090001">
      <w:start w:val="1"/>
      <w:numFmt w:val="bullet"/>
      <w:lvlText w:val=""/>
      <w:lvlJc w:val="left"/>
      <w:pPr>
        <w:ind w:left="720" w:hanging="360"/>
      </w:pPr>
      <w:rPr>
        <w:rFonts w:ascii="Symbol" w:hAnsi="Symbol" w:hint="default"/>
        <w:i w:val="0"/>
      </w:rPr>
    </w:lvl>
    <w:lvl w:ilvl="1" w:tplc="08090019">
      <w:start w:val="1"/>
      <w:numFmt w:val="lowerLetter"/>
      <w:lvlText w:val="%2."/>
      <w:lvlJc w:val="left"/>
      <w:pPr>
        <w:ind w:left="1090" w:hanging="360"/>
      </w:pPr>
    </w:lvl>
    <w:lvl w:ilvl="2" w:tplc="0809001B">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30" w15:restartNumberingAfterBreak="0">
    <w:nsid w:val="62C73009"/>
    <w:multiLevelType w:val="hybridMultilevel"/>
    <w:tmpl w:val="00202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0863C1"/>
    <w:multiLevelType w:val="hybridMultilevel"/>
    <w:tmpl w:val="7DF2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695E84"/>
    <w:multiLevelType w:val="hybridMultilevel"/>
    <w:tmpl w:val="1BD64C20"/>
    <w:lvl w:ilvl="0" w:tplc="9E92C1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75223C"/>
    <w:multiLevelType w:val="hybridMultilevel"/>
    <w:tmpl w:val="342CC7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17"/>
  </w:num>
  <w:num w:numId="3">
    <w:abstractNumId w:val="10"/>
  </w:num>
  <w:num w:numId="4">
    <w:abstractNumId w:val="24"/>
  </w:num>
  <w:num w:numId="5">
    <w:abstractNumId w:val="23"/>
  </w:num>
  <w:num w:numId="6">
    <w:abstractNumId w:val="1"/>
  </w:num>
  <w:num w:numId="7">
    <w:abstractNumId w:val="6"/>
  </w:num>
  <w:num w:numId="8">
    <w:abstractNumId w:val="33"/>
  </w:num>
  <w:num w:numId="9">
    <w:abstractNumId w:val="16"/>
  </w:num>
  <w:num w:numId="10">
    <w:abstractNumId w:val="28"/>
  </w:num>
  <w:num w:numId="11">
    <w:abstractNumId w:val="19"/>
  </w:num>
  <w:num w:numId="12">
    <w:abstractNumId w:val="26"/>
  </w:num>
  <w:num w:numId="13">
    <w:abstractNumId w:val="0"/>
  </w:num>
  <w:num w:numId="14">
    <w:abstractNumId w:val="12"/>
  </w:num>
  <w:num w:numId="15">
    <w:abstractNumId w:val="21"/>
  </w:num>
  <w:num w:numId="16">
    <w:abstractNumId w:val="15"/>
  </w:num>
  <w:num w:numId="17">
    <w:abstractNumId w:val="25"/>
  </w:num>
  <w:num w:numId="18">
    <w:abstractNumId w:val="3"/>
  </w:num>
  <w:num w:numId="19">
    <w:abstractNumId w:val="13"/>
  </w:num>
  <w:num w:numId="20">
    <w:abstractNumId w:val="5"/>
  </w:num>
  <w:num w:numId="21">
    <w:abstractNumId w:val="9"/>
  </w:num>
  <w:num w:numId="22">
    <w:abstractNumId w:val="18"/>
  </w:num>
  <w:num w:numId="23">
    <w:abstractNumId w:val="11"/>
  </w:num>
  <w:num w:numId="24">
    <w:abstractNumId w:val="31"/>
  </w:num>
  <w:num w:numId="25">
    <w:abstractNumId w:val="29"/>
  </w:num>
  <w:num w:numId="26">
    <w:abstractNumId w:val="22"/>
  </w:num>
  <w:num w:numId="27">
    <w:abstractNumId w:val="27"/>
  </w:num>
  <w:num w:numId="28">
    <w:abstractNumId w:val="4"/>
  </w:num>
  <w:num w:numId="29">
    <w:abstractNumId w:val="32"/>
  </w:num>
  <w:num w:numId="30">
    <w:abstractNumId w:val="30"/>
  </w:num>
  <w:num w:numId="31">
    <w:abstractNumId w:val="14"/>
  </w:num>
  <w:num w:numId="32">
    <w:abstractNumId w:val="2"/>
  </w:num>
  <w:num w:numId="33">
    <w:abstractNumId w:val="7"/>
  </w:num>
  <w:num w:numId="34">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72"/>
    <w:rsid w:val="000007C3"/>
    <w:rsid w:val="000056E5"/>
    <w:rsid w:val="00006577"/>
    <w:rsid w:val="0001351F"/>
    <w:rsid w:val="000148A9"/>
    <w:rsid w:val="00017D65"/>
    <w:rsid w:val="000206A7"/>
    <w:rsid w:val="000207FC"/>
    <w:rsid w:val="00023840"/>
    <w:rsid w:val="000238FD"/>
    <w:rsid w:val="00036E6A"/>
    <w:rsid w:val="00037EFA"/>
    <w:rsid w:val="000428FD"/>
    <w:rsid w:val="00042CD7"/>
    <w:rsid w:val="00042F0A"/>
    <w:rsid w:val="00050A0E"/>
    <w:rsid w:val="000553FC"/>
    <w:rsid w:val="00055C13"/>
    <w:rsid w:val="00055C91"/>
    <w:rsid w:val="00060C8F"/>
    <w:rsid w:val="00061608"/>
    <w:rsid w:val="000636B4"/>
    <w:rsid w:val="000648BA"/>
    <w:rsid w:val="00066199"/>
    <w:rsid w:val="0006664F"/>
    <w:rsid w:val="00071C67"/>
    <w:rsid w:val="00071D09"/>
    <w:rsid w:val="000722FE"/>
    <w:rsid w:val="0007611F"/>
    <w:rsid w:val="000814FD"/>
    <w:rsid w:val="00082A36"/>
    <w:rsid w:val="0008378E"/>
    <w:rsid w:val="00083C86"/>
    <w:rsid w:val="000844B7"/>
    <w:rsid w:val="00085A24"/>
    <w:rsid w:val="00085E2D"/>
    <w:rsid w:val="00086588"/>
    <w:rsid w:val="00086768"/>
    <w:rsid w:val="00086F7D"/>
    <w:rsid w:val="00090D83"/>
    <w:rsid w:val="0009207D"/>
    <w:rsid w:val="000979D5"/>
    <w:rsid w:val="000A57B9"/>
    <w:rsid w:val="000A71D6"/>
    <w:rsid w:val="000A7E15"/>
    <w:rsid w:val="000B35A0"/>
    <w:rsid w:val="000B3B6C"/>
    <w:rsid w:val="000B423E"/>
    <w:rsid w:val="000B52D6"/>
    <w:rsid w:val="000B6F9A"/>
    <w:rsid w:val="000C179F"/>
    <w:rsid w:val="000C3A03"/>
    <w:rsid w:val="000D2CB6"/>
    <w:rsid w:val="000D4595"/>
    <w:rsid w:val="000D482E"/>
    <w:rsid w:val="000D6EEC"/>
    <w:rsid w:val="000E1C27"/>
    <w:rsid w:val="000E4152"/>
    <w:rsid w:val="000E41A2"/>
    <w:rsid w:val="000E61AA"/>
    <w:rsid w:val="000F0403"/>
    <w:rsid w:val="000F0F73"/>
    <w:rsid w:val="000F178F"/>
    <w:rsid w:val="000F558C"/>
    <w:rsid w:val="000F5938"/>
    <w:rsid w:val="000F69D7"/>
    <w:rsid w:val="00102024"/>
    <w:rsid w:val="00113C7B"/>
    <w:rsid w:val="00115365"/>
    <w:rsid w:val="00121EFE"/>
    <w:rsid w:val="00121F3D"/>
    <w:rsid w:val="00122CC7"/>
    <w:rsid w:val="001235B5"/>
    <w:rsid w:val="001251B5"/>
    <w:rsid w:val="00125B1E"/>
    <w:rsid w:val="00132F13"/>
    <w:rsid w:val="00133ECE"/>
    <w:rsid w:val="0013446E"/>
    <w:rsid w:val="001345E0"/>
    <w:rsid w:val="00134B91"/>
    <w:rsid w:val="00134EFF"/>
    <w:rsid w:val="001358A0"/>
    <w:rsid w:val="00135A62"/>
    <w:rsid w:val="00135FE9"/>
    <w:rsid w:val="00136971"/>
    <w:rsid w:val="00137BD1"/>
    <w:rsid w:val="00141893"/>
    <w:rsid w:val="00141953"/>
    <w:rsid w:val="00142559"/>
    <w:rsid w:val="00144667"/>
    <w:rsid w:val="00144B17"/>
    <w:rsid w:val="00145275"/>
    <w:rsid w:val="00145B71"/>
    <w:rsid w:val="00146705"/>
    <w:rsid w:val="00152614"/>
    <w:rsid w:val="00152FD0"/>
    <w:rsid w:val="00155A73"/>
    <w:rsid w:val="00155A92"/>
    <w:rsid w:val="00155C2D"/>
    <w:rsid w:val="00155C8C"/>
    <w:rsid w:val="001612FD"/>
    <w:rsid w:val="00165C89"/>
    <w:rsid w:val="001722BF"/>
    <w:rsid w:val="00174C46"/>
    <w:rsid w:val="00177AD6"/>
    <w:rsid w:val="00181AA5"/>
    <w:rsid w:val="00183730"/>
    <w:rsid w:val="00183870"/>
    <w:rsid w:val="001839CC"/>
    <w:rsid w:val="001840CC"/>
    <w:rsid w:val="00184563"/>
    <w:rsid w:val="0018608C"/>
    <w:rsid w:val="00190C22"/>
    <w:rsid w:val="00193A57"/>
    <w:rsid w:val="0019578F"/>
    <w:rsid w:val="00196DBF"/>
    <w:rsid w:val="00197199"/>
    <w:rsid w:val="001A09AD"/>
    <w:rsid w:val="001A0D48"/>
    <w:rsid w:val="001A2CBC"/>
    <w:rsid w:val="001A55BC"/>
    <w:rsid w:val="001A5CC5"/>
    <w:rsid w:val="001A5DCD"/>
    <w:rsid w:val="001B0C47"/>
    <w:rsid w:val="001B141C"/>
    <w:rsid w:val="001B2637"/>
    <w:rsid w:val="001B349C"/>
    <w:rsid w:val="001B4284"/>
    <w:rsid w:val="001B73CC"/>
    <w:rsid w:val="001C2828"/>
    <w:rsid w:val="001C2AC9"/>
    <w:rsid w:val="001C3E8A"/>
    <w:rsid w:val="001C566A"/>
    <w:rsid w:val="001C59C0"/>
    <w:rsid w:val="001C5FD3"/>
    <w:rsid w:val="001C7197"/>
    <w:rsid w:val="001D0EE1"/>
    <w:rsid w:val="001D36FD"/>
    <w:rsid w:val="001D4E31"/>
    <w:rsid w:val="001D69D7"/>
    <w:rsid w:val="001E0EC9"/>
    <w:rsid w:val="001E1317"/>
    <w:rsid w:val="001E541F"/>
    <w:rsid w:val="001E6769"/>
    <w:rsid w:val="001E6E82"/>
    <w:rsid w:val="001E7E49"/>
    <w:rsid w:val="001F0F2A"/>
    <w:rsid w:val="001F1BE8"/>
    <w:rsid w:val="001F461E"/>
    <w:rsid w:val="00202836"/>
    <w:rsid w:val="002050AF"/>
    <w:rsid w:val="00205530"/>
    <w:rsid w:val="00206008"/>
    <w:rsid w:val="00207C39"/>
    <w:rsid w:val="00210CAF"/>
    <w:rsid w:val="0021103E"/>
    <w:rsid w:val="00215501"/>
    <w:rsid w:val="00215508"/>
    <w:rsid w:val="00215E38"/>
    <w:rsid w:val="00216C8A"/>
    <w:rsid w:val="00220009"/>
    <w:rsid w:val="002205A2"/>
    <w:rsid w:val="00224500"/>
    <w:rsid w:val="00224D90"/>
    <w:rsid w:val="00224FF1"/>
    <w:rsid w:val="00225F76"/>
    <w:rsid w:val="00225FAC"/>
    <w:rsid w:val="002263AF"/>
    <w:rsid w:val="0022694A"/>
    <w:rsid w:val="0023307A"/>
    <w:rsid w:val="002346B9"/>
    <w:rsid w:val="0023570E"/>
    <w:rsid w:val="00236123"/>
    <w:rsid w:val="00237507"/>
    <w:rsid w:val="00250CF7"/>
    <w:rsid w:val="00253921"/>
    <w:rsid w:val="00255FAD"/>
    <w:rsid w:val="00260975"/>
    <w:rsid w:val="00260CB2"/>
    <w:rsid w:val="0026495B"/>
    <w:rsid w:val="0026543A"/>
    <w:rsid w:val="00267072"/>
    <w:rsid w:val="00271A17"/>
    <w:rsid w:val="00273798"/>
    <w:rsid w:val="00275A85"/>
    <w:rsid w:val="00275A93"/>
    <w:rsid w:val="00275B11"/>
    <w:rsid w:val="0028000B"/>
    <w:rsid w:val="00280CA4"/>
    <w:rsid w:val="00285AB7"/>
    <w:rsid w:val="0028644A"/>
    <w:rsid w:val="002865CD"/>
    <w:rsid w:val="00290F53"/>
    <w:rsid w:val="00293258"/>
    <w:rsid w:val="002974C5"/>
    <w:rsid w:val="002977DE"/>
    <w:rsid w:val="002A0EDC"/>
    <w:rsid w:val="002A5E5F"/>
    <w:rsid w:val="002A7E2B"/>
    <w:rsid w:val="002B0453"/>
    <w:rsid w:val="002B451D"/>
    <w:rsid w:val="002C7C76"/>
    <w:rsid w:val="002C7F23"/>
    <w:rsid w:val="002D2161"/>
    <w:rsid w:val="002D309C"/>
    <w:rsid w:val="002D42BD"/>
    <w:rsid w:val="002D4D7D"/>
    <w:rsid w:val="002D73E3"/>
    <w:rsid w:val="002D7D35"/>
    <w:rsid w:val="002E02E6"/>
    <w:rsid w:val="002E0F3F"/>
    <w:rsid w:val="002E5CE4"/>
    <w:rsid w:val="002E6569"/>
    <w:rsid w:val="002E6B82"/>
    <w:rsid w:val="002E7168"/>
    <w:rsid w:val="002F12E1"/>
    <w:rsid w:val="002F1A07"/>
    <w:rsid w:val="002F4679"/>
    <w:rsid w:val="003004DB"/>
    <w:rsid w:val="00302285"/>
    <w:rsid w:val="00304E99"/>
    <w:rsid w:val="00307055"/>
    <w:rsid w:val="00307FB4"/>
    <w:rsid w:val="00315E69"/>
    <w:rsid w:val="00321A96"/>
    <w:rsid w:val="0032437B"/>
    <w:rsid w:val="00324D23"/>
    <w:rsid w:val="00327685"/>
    <w:rsid w:val="00327AA5"/>
    <w:rsid w:val="0033047C"/>
    <w:rsid w:val="00330716"/>
    <w:rsid w:val="003316CC"/>
    <w:rsid w:val="003317C0"/>
    <w:rsid w:val="003319DF"/>
    <w:rsid w:val="00332287"/>
    <w:rsid w:val="0033560A"/>
    <w:rsid w:val="0033741A"/>
    <w:rsid w:val="00337716"/>
    <w:rsid w:val="00344932"/>
    <w:rsid w:val="003456FA"/>
    <w:rsid w:val="00353794"/>
    <w:rsid w:val="00354D7B"/>
    <w:rsid w:val="00356079"/>
    <w:rsid w:val="00356317"/>
    <w:rsid w:val="00356EED"/>
    <w:rsid w:val="00360356"/>
    <w:rsid w:val="003604EB"/>
    <w:rsid w:val="00362644"/>
    <w:rsid w:val="0036272F"/>
    <w:rsid w:val="00363C19"/>
    <w:rsid w:val="00364159"/>
    <w:rsid w:val="003660FD"/>
    <w:rsid w:val="003702F2"/>
    <w:rsid w:val="00371A05"/>
    <w:rsid w:val="00374868"/>
    <w:rsid w:val="00377409"/>
    <w:rsid w:val="00377707"/>
    <w:rsid w:val="00382547"/>
    <w:rsid w:val="003878FD"/>
    <w:rsid w:val="00392114"/>
    <w:rsid w:val="00395992"/>
    <w:rsid w:val="00397791"/>
    <w:rsid w:val="003A0BE0"/>
    <w:rsid w:val="003A189B"/>
    <w:rsid w:val="003A2F05"/>
    <w:rsid w:val="003A2F62"/>
    <w:rsid w:val="003A529E"/>
    <w:rsid w:val="003A7DAF"/>
    <w:rsid w:val="003B07BF"/>
    <w:rsid w:val="003B1226"/>
    <w:rsid w:val="003B3AFC"/>
    <w:rsid w:val="003B4810"/>
    <w:rsid w:val="003B497F"/>
    <w:rsid w:val="003B4FDA"/>
    <w:rsid w:val="003B6CF1"/>
    <w:rsid w:val="003B6EA7"/>
    <w:rsid w:val="003C00B4"/>
    <w:rsid w:val="003C6290"/>
    <w:rsid w:val="003D373F"/>
    <w:rsid w:val="003D4324"/>
    <w:rsid w:val="003D4399"/>
    <w:rsid w:val="003E19FA"/>
    <w:rsid w:val="003E5193"/>
    <w:rsid w:val="003E6028"/>
    <w:rsid w:val="003E6E5D"/>
    <w:rsid w:val="003E72B0"/>
    <w:rsid w:val="003F2491"/>
    <w:rsid w:val="003F309C"/>
    <w:rsid w:val="003F31FF"/>
    <w:rsid w:val="003F4EA2"/>
    <w:rsid w:val="003F63EF"/>
    <w:rsid w:val="003F6C63"/>
    <w:rsid w:val="003F6DD0"/>
    <w:rsid w:val="003F70F7"/>
    <w:rsid w:val="004004D5"/>
    <w:rsid w:val="00402A2E"/>
    <w:rsid w:val="00405A78"/>
    <w:rsid w:val="0040645C"/>
    <w:rsid w:val="004069C7"/>
    <w:rsid w:val="004106FD"/>
    <w:rsid w:val="004108E8"/>
    <w:rsid w:val="00410F95"/>
    <w:rsid w:val="00411775"/>
    <w:rsid w:val="00412C2E"/>
    <w:rsid w:val="00415378"/>
    <w:rsid w:val="0041583C"/>
    <w:rsid w:val="00416AB2"/>
    <w:rsid w:val="004177CB"/>
    <w:rsid w:val="0042340D"/>
    <w:rsid w:val="004264B6"/>
    <w:rsid w:val="00431142"/>
    <w:rsid w:val="00431F23"/>
    <w:rsid w:val="00433D07"/>
    <w:rsid w:val="00437B3B"/>
    <w:rsid w:val="00444311"/>
    <w:rsid w:val="00444338"/>
    <w:rsid w:val="00444573"/>
    <w:rsid w:val="004500B9"/>
    <w:rsid w:val="0045582F"/>
    <w:rsid w:val="00456B40"/>
    <w:rsid w:val="00457FD5"/>
    <w:rsid w:val="00461185"/>
    <w:rsid w:val="004632B5"/>
    <w:rsid w:val="00463AFA"/>
    <w:rsid w:val="0046566F"/>
    <w:rsid w:val="00467DC0"/>
    <w:rsid w:val="00467F29"/>
    <w:rsid w:val="0047053E"/>
    <w:rsid w:val="00470D3E"/>
    <w:rsid w:val="00471ABD"/>
    <w:rsid w:val="004720BC"/>
    <w:rsid w:val="0047231A"/>
    <w:rsid w:val="00473B91"/>
    <w:rsid w:val="00473F3E"/>
    <w:rsid w:val="004743DF"/>
    <w:rsid w:val="004769D4"/>
    <w:rsid w:val="004770E7"/>
    <w:rsid w:val="00477F07"/>
    <w:rsid w:val="00481C3F"/>
    <w:rsid w:val="00482BEE"/>
    <w:rsid w:val="00482E98"/>
    <w:rsid w:val="0048639C"/>
    <w:rsid w:val="00491612"/>
    <w:rsid w:val="00492815"/>
    <w:rsid w:val="004935C1"/>
    <w:rsid w:val="00493BF7"/>
    <w:rsid w:val="00493D69"/>
    <w:rsid w:val="004A0E15"/>
    <w:rsid w:val="004A1CB2"/>
    <w:rsid w:val="004A1F4F"/>
    <w:rsid w:val="004A5075"/>
    <w:rsid w:val="004A6558"/>
    <w:rsid w:val="004A67FC"/>
    <w:rsid w:val="004A6F6F"/>
    <w:rsid w:val="004A73BA"/>
    <w:rsid w:val="004B0B43"/>
    <w:rsid w:val="004B0DF8"/>
    <w:rsid w:val="004B2F93"/>
    <w:rsid w:val="004B47BC"/>
    <w:rsid w:val="004B4E90"/>
    <w:rsid w:val="004C012C"/>
    <w:rsid w:val="004C25DB"/>
    <w:rsid w:val="004C296F"/>
    <w:rsid w:val="004C3A9B"/>
    <w:rsid w:val="004C47B8"/>
    <w:rsid w:val="004C5B9F"/>
    <w:rsid w:val="004C5E61"/>
    <w:rsid w:val="004C68ED"/>
    <w:rsid w:val="004D12DD"/>
    <w:rsid w:val="004D4106"/>
    <w:rsid w:val="004E0A94"/>
    <w:rsid w:val="004E111C"/>
    <w:rsid w:val="004E11B8"/>
    <w:rsid w:val="004E2759"/>
    <w:rsid w:val="004E523C"/>
    <w:rsid w:val="004E56B1"/>
    <w:rsid w:val="004E73FE"/>
    <w:rsid w:val="004F156D"/>
    <w:rsid w:val="004F1EEE"/>
    <w:rsid w:val="004F2EFB"/>
    <w:rsid w:val="004F55DA"/>
    <w:rsid w:val="0050097D"/>
    <w:rsid w:val="0050167B"/>
    <w:rsid w:val="00504DDC"/>
    <w:rsid w:val="00505196"/>
    <w:rsid w:val="00505416"/>
    <w:rsid w:val="00505ADF"/>
    <w:rsid w:val="005069FB"/>
    <w:rsid w:val="00512A36"/>
    <w:rsid w:val="00514A17"/>
    <w:rsid w:val="00514BEB"/>
    <w:rsid w:val="00515152"/>
    <w:rsid w:val="005164BD"/>
    <w:rsid w:val="00517021"/>
    <w:rsid w:val="005172C5"/>
    <w:rsid w:val="00517D8B"/>
    <w:rsid w:val="0052469D"/>
    <w:rsid w:val="00524A38"/>
    <w:rsid w:val="00527132"/>
    <w:rsid w:val="00530C1D"/>
    <w:rsid w:val="0053320D"/>
    <w:rsid w:val="00535715"/>
    <w:rsid w:val="005375A8"/>
    <w:rsid w:val="0053781A"/>
    <w:rsid w:val="00543AEA"/>
    <w:rsid w:val="0054545C"/>
    <w:rsid w:val="00545BE8"/>
    <w:rsid w:val="00547BEE"/>
    <w:rsid w:val="00553B8D"/>
    <w:rsid w:val="005579DB"/>
    <w:rsid w:val="00561335"/>
    <w:rsid w:val="00562115"/>
    <w:rsid w:val="00564BA0"/>
    <w:rsid w:val="00571F06"/>
    <w:rsid w:val="00575AF3"/>
    <w:rsid w:val="00576882"/>
    <w:rsid w:val="005772FB"/>
    <w:rsid w:val="0058009B"/>
    <w:rsid w:val="00580110"/>
    <w:rsid w:val="00585B2B"/>
    <w:rsid w:val="00586411"/>
    <w:rsid w:val="005868DE"/>
    <w:rsid w:val="00590363"/>
    <w:rsid w:val="005906DC"/>
    <w:rsid w:val="00590A07"/>
    <w:rsid w:val="00591964"/>
    <w:rsid w:val="00591A1C"/>
    <w:rsid w:val="005923D3"/>
    <w:rsid w:val="00594829"/>
    <w:rsid w:val="005A1934"/>
    <w:rsid w:val="005A7D1A"/>
    <w:rsid w:val="005B1D8B"/>
    <w:rsid w:val="005B25A4"/>
    <w:rsid w:val="005B44A0"/>
    <w:rsid w:val="005C028D"/>
    <w:rsid w:val="005C0DA7"/>
    <w:rsid w:val="005C2768"/>
    <w:rsid w:val="005C2D3F"/>
    <w:rsid w:val="005C3499"/>
    <w:rsid w:val="005C368F"/>
    <w:rsid w:val="005C3C80"/>
    <w:rsid w:val="005C6C98"/>
    <w:rsid w:val="005C7DE3"/>
    <w:rsid w:val="005D0319"/>
    <w:rsid w:val="005D0A51"/>
    <w:rsid w:val="005D13F0"/>
    <w:rsid w:val="005D318C"/>
    <w:rsid w:val="005D6323"/>
    <w:rsid w:val="005D6A53"/>
    <w:rsid w:val="005D6B85"/>
    <w:rsid w:val="005D7373"/>
    <w:rsid w:val="005E62F4"/>
    <w:rsid w:val="005E671D"/>
    <w:rsid w:val="005E7DFB"/>
    <w:rsid w:val="005F1012"/>
    <w:rsid w:val="005F1E93"/>
    <w:rsid w:val="005F2020"/>
    <w:rsid w:val="005F364B"/>
    <w:rsid w:val="00602864"/>
    <w:rsid w:val="0060301F"/>
    <w:rsid w:val="00606914"/>
    <w:rsid w:val="006077B0"/>
    <w:rsid w:val="006105B9"/>
    <w:rsid w:val="0061065A"/>
    <w:rsid w:val="00611BE0"/>
    <w:rsid w:val="00613502"/>
    <w:rsid w:val="00613626"/>
    <w:rsid w:val="0061430D"/>
    <w:rsid w:val="00620EC9"/>
    <w:rsid w:val="00620F6A"/>
    <w:rsid w:val="00624DE4"/>
    <w:rsid w:val="00626362"/>
    <w:rsid w:val="00626C03"/>
    <w:rsid w:val="0063007D"/>
    <w:rsid w:val="00632ACF"/>
    <w:rsid w:val="00636F61"/>
    <w:rsid w:val="0063743E"/>
    <w:rsid w:val="00637FB4"/>
    <w:rsid w:val="006416EE"/>
    <w:rsid w:val="00641BFD"/>
    <w:rsid w:val="00641CBD"/>
    <w:rsid w:val="00642854"/>
    <w:rsid w:val="00642AD1"/>
    <w:rsid w:val="00644968"/>
    <w:rsid w:val="00650481"/>
    <w:rsid w:val="006509D2"/>
    <w:rsid w:val="006532C4"/>
    <w:rsid w:val="006557CA"/>
    <w:rsid w:val="006558C1"/>
    <w:rsid w:val="00656AE8"/>
    <w:rsid w:val="006578D6"/>
    <w:rsid w:val="00660941"/>
    <w:rsid w:val="00661BB8"/>
    <w:rsid w:val="00663E69"/>
    <w:rsid w:val="0066567E"/>
    <w:rsid w:val="00667223"/>
    <w:rsid w:val="00673154"/>
    <w:rsid w:val="0067472E"/>
    <w:rsid w:val="00676CD0"/>
    <w:rsid w:val="00684A3F"/>
    <w:rsid w:val="00687920"/>
    <w:rsid w:val="00687A6C"/>
    <w:rsid w:val="00687B25"/>
    <w:rsid w:val="00694EB1"/>
    <w:rsid w:val="0069686B"/>
    <w:rsid w:val="00696FDE"/>
    <w:rsid w:val="00697CCC"/>
    <w:rsid w:val="006A1DD8"/>
    <w:rsid w:val="006A35EE"/>
    <w:rsid w:val="006B0530"/>
    <w:rsid w:val="006B09EF"/>
    <w:rsid w:val="006B1670"/>
    <w:rsid w:val="006C20EB"/>
    <w:rsid w:val="006C36E6"/>
    <w:rsid w:val="006C488C"/>
    <w:rsid w:val="006C4D9D"/>
    <w:rsid w:val="006C4F18"/>
    <w:rsid w:val="006C5323"/>
    <w:rsid w:val="006C5EB2"/>
    <w:rsid w:val="006C6266"/>
    <w:rsid w:val="006D2A8B"/>
    <w:rsid w:val="006D4DB1"/>
    <w:rsid w:val="006E2322"/>
    <w:rsid w:val="006E3FEF"/>
    <w:rsid w:val="006F1FDD"/>
    <w:rsid w:val="006F2CAD"/>
    <w:rsid w:val="006F35F6"/>
    <w:rsid w:val="006F5395"/>
    <w:rsid w:val="006F6083"/>
    <w:rsid w:val="00703CD7"/>
    <w:rsid w:val="0070428D"/>
    <w:rsid w:val="00704710"/>
    <w:rsid w:val="00711592"/>
    <w:rsid w:val="00714294"/>
    <w:rsid w:val="00714B34"/>
    <w:rsid w:val="007179B0"/>
    <w:rsid w:val="0072016D"/>
    <w:rsid w:val="007222CB"/>
    <w:rsid w:val="007232D6"/>
    <w:rsid w:val="007236EF"/>
    <w:rsid w:val="00726B7C"/>
    <w:rsid w:val="007274C5"/>
    <w:rsid w:val="00730394"/>
    <w:rsid w:val="007324CB"/>
    <w:rsid w:val="00733CA3"/>
    <w:rsid w:val="007366BD"/>
    <w:rsid w:val="00737879"/>
    <w:rsid w:val="00740A24"/>
    <w:rsid w:val="00740F68"/>
    <w:rsid w:val="00741346"/>
    <w:rsid w:val="00741C7E"/>
    <w:rsid w:val="00742288"/>
    <w:rsid w:val="00744C2D"/>
    <w:rsid w:val="00747D67"/>
    <w:rsid w:val="007500F1"/>
    <w:rsid w:val="00750476"/>
    <w:rsid w:val="007513B9"/>
    <w:rsid w:val="00751B61"/>
    <w:rsid w:val="00751CE4"/>
    <w:rsid w:val="00751FA3"/>
    <w:rsid w:val="00753550"/>
    <w:rsid w:val="00755D73"/>
    <w:rsid w:val="0075674B"/>
    <w:rsid w:val="00764979"/>
    <w:rsid w:val="00771185"/>
    <w:rsid w:val="00771B86"/>
    <w:rsid w:val="00776C67"/>
    <w:rsid w:val="007802B7"/>
    <w:rsid w:val="007810D9"/>
    <w:rsid w:val="00782753"/>
    <w:rsid w:val="00785D0B"/>
    <w:rsid w:val="00787658"/>
    <w:rsid w:val="0079031B"/>
    <w:rsid w:val="00792B11"/>
    <w:rsid w:val="007934FF"/>
    <w:rsid w:val="007943AD"/>
    <w:rsid w:val="00795653"/>
    <w:rsid w:val="007A0DBC"/>
    <w:rsid w:val="007A5B6C"/>
    <w:rsid w:val="007A60D0"/>
    <w:rsid w:val="007A617F"/>
    <w:rsid w:val="007B0FA8"/>
    <w:rsid w:val="007B167B"/>
    <w:rsid w:val="007B27F1"/>
    <w:rsid w:val="007B3CAD"/>
    <w:rsid w:val="007B3D1B"/>
    <w:rsid w:val="007C290B"/>
    <w:rsid w:val="007C3C5F"/>
    <w:rsid w:val="007C4451"/>
    <w:rsid w:val="007C681D"/>
    <w:rsid w:val="007D0893"/>
    <w:rsid w:val="007D20CF"/>
    <w:rsid w:val="007D491C"/>
    <w:rsid w:val="007D5EE9"/>
    <w:rsid w:val="007D740F"/>
    <w:rsid w:val="007D7EB1"/>
    <w:rsid w:val="007E0E83"/>
    <w:rsid w:val="007E1E8B"/>
    <w:rsid w:val="007E5BA6"/>
    <w:rsid w:val="007E6512"/>
    <w:rsid w:val="007F0F3B"/>
    <w:rsid w:val="007F4811"/>
    <w:rsid w:val="007F7893"/>
    <w:rsid w:val="00801009"/>
    <w:rsid w:val="00801A53"/>
    <w:rsid w:val="008026F1"/>
    <w:rsid w:val="00803994"/>
    <w:rsid w:val="00804340"/>
    <w:rsid w:val="00804CD2"/>
    <w:rsid w:val="00807653"/>
    <w:rsid w:val="008132BA"/>
    <w:rsid w:val="0081385E"/>
    <w:rsid w:val="008145FC"/>
    <w:rsid w:val="008151D2"/>
    <w:rsid w:val="0081595C"/>
    <w:rsid w:val="00815BE8"/>
    <w:rsid w:val="00820573"/>
    <w:rsid w:val="00820D30"/>
    <w:rsid w:val="00822241"/>
    <w:rsid w:val="00822C87"/>
    <w:rsid w:val="00825D83"/>
    <w:rsid w:val="00831E37"/>
    <w:rsid w:val="00833407"/>
    <w:rsid w:val="0083454B"/>
    <w:rsid w:val="00835526"/>
    <w:rsid w:val="00836FDC"/>
    <w:rsid w:val="0084266C"/>
    <w:rsid w:val="00846A62"/>
    <w:rsid w:val="00850FD5"/>
    <w:rsid w:val="00854727"/>
    <w:rsid w:val="008556CF"/>
    <w:rsid w:val="00855B2E"/>
    <w:rsid w:val="00861D62"/>
    <w:rsid w:val="008626B8"/>
    <w:rsid w:val="008651C6"/>
    <w:rsid w:val="00865EC4"/>
    <w:rsid w:val="00870C72"/>
    <w:rsid w:val="00870FD5"/>
    <w:rsid w:val="0087115C"/>
    <w:rsid w:val="00876025"/>
    <w:rsid w:val="00877A2E"/>
    <w:rsid w:val="00884295"/>
    <w:rsid w:val="00885AAE"/>
    <w:rsid w:val="008942BE"/>
    <w:rsid w:val="00894602"/>
    <w:rsid w:val="008A1095"/>
    <w:rsid w:val="008A376F"/>
    <w:rsid w:val="008A38AD"/>
    <w:rsid w:val="008A4E3E"/>
    <w:rsid w:val="008A7688"/>
    <w:rsid w:val="008B18FB"/>
    <w:rsid w:val="008B3C70"/>
    <w:rsid w:val="008B4F68"/>
    <w:rsid w:val="008B60FE"/>
    <w:rsid w:val="008B6389"/>
    <w:rsid w:val="008B665F"/>
    <w:rsid w:val="008B6A03"/>
    <w:rsid w:val="008B6C5C"/>
    <w:rsid w:val="008C0169"/>
    <w:rsid w:val="008C0B8C"/>
    <w:rsid w:val="008C1AAB"/>
    <w:rsid w:val="008C1BB0"/>
    <w:rsid w:val="008C1F81"/>
    <w:rsid w:val="008C2E84"/>
    <w:rsid w:val="008C5B45"/>
    <w:rsid w:val="008D051E"/>
    <w:rsid w:val="008D477B"/>
    <w:rsid w:val="008D4B69"/>
    <w:rsid w:val="008D5D5D"/>
    <w:rsid w:val="008E01DD"/>
    <w:rsid w:val="008E3F91"/>
    <w:rsid w:val="008E40C3"/>
    <w:rsid w:val="008E4A2B"/>
    <w:rsid w:val="008E4CBB"/>
    <w:rsid w:val="008E5BBA"/>
    <w:rsid w:val="008E7BB4"/>
    <w:rsid w:val="008F0C29"/>
    <w:rsid w:val="008F0C72"/>
    <w:rsid w:val="008F1129"/>
    <w:rsid w:val="008F484D"/>
    <w:rsid w:val="008F6442"/>
    <w:rsid w:val="009007EF"/>
    <w:rsid w:val="00903075"/>
    <w:rsid w:val="009039DC"/>
    <w:rsid w:val="00903A40"/>
    <w:rsid w:val="009056CA"/>
    <w:rsid w:val="00907211"/>
    <w:rsid w:val="00907533"/>
    <w:rsid w:val="009078F0"/>
    <w:rsid w:val="00910433"/>
    <w:rsid w:val="0091048C"/>
    <w:rsid w:val="009138DC"/>
    <w:rsid w:val="00914690"/>
    <w:rsid w:val="00915B96"/>
    <w:rsid w:val="00917322"/>
    <w:rsid w:val="00920907"/>
    <w:rsid w:val="00920D4B"/>
    <w:rsid w:val="00920E88"/>
    <w:rsid w:val="00922A73"/>
    <w:rsid w:val="009234FD"/>
    <w:rsid w:val="00923FE3"/>
    <w:rsid w:val="0093424B"/>
    <w:rsid w:val="009411E1"/>
    <w:rsid w:val="00941B2D"/>
    <w:rsid w:val="0094276C"/>
    <w:rsid w:val="00945A04"/>
    <w:rsid w:val="00945E84"/>
    <w:rsid w:val="00946347"/>
    <w:rsid w:val="00946947"/>
    <w:rsid w:val="00947713"/>
    <w:rsid w:val="0095085A"/>
    <w:rsid w:val="00953EAE"/>
    <w:rsid w:val="00954157"/>
    <w:rsid w:val="00954890"/>
    <w:rsid w:val="00955ED9"/>
    <w:rsid w:val="0095633A"/>
    <w:rsid w:val="00956A89"/>
    <w:rsid w:val="009605CB"/>
    <w:rsid w:val="009636E4"/>
    <w:rsid w:val="00971961"/>
    <w:rsid w:val="00971AA1"/>
    <w:rsid w:val="009737A9"/>
    <w:rsid w:val="00975160"/>
    <w:rsid w:val="009758DF"/>
    <w:rsid w:val="00975DE8"/>
    <w:rsid w:val="00976A3D"/>
    <w:rsid w:val="009810C1"/>
    <w:rsid w:val="009819A9"/>
    <w:rsid w:val="00982609"/>
    <w:rsid w:val="00982F56"/>
    <w:rsid w:val="0098416C"/>
    <w:rsid w:val="009853EA"/>
    <w:rsid w:val="009868CC"/>
    <w:rsid w:val="00987CEB"/>
    <w:rsid w:val="0099410C"/>
    <w:rsid w:val="00994F2E"/>
    <w:rsid w:val="009964A7"/>
    <w:rsid w:val="009A0BF4"/>
    <w:rsid w:val="009A178E"/>
    <w:rsid w:val="009A2119"/>
    <w:rsid w:val="009A2A5F"/>
    <w:rsid w:val="009A2F68"/>
    <w:rsid w:val="009A44E3"/>
    <w:rsid w:val="009A4B1E"/>
    <w:rsid w:val="009B17E1"/>
    <w:rsid w:val="009B23E8"/>
    <w:rsid w:val="009B3345"/>
    <w:rsid w:val="009B3B9C"/>
    <w:rsid w:val="009B3D4B"/>
    <w:rsid w:val="009B3E48"/>
    <w:rsid w:val="009B4DF7"/>
    <w:rsid w:val="009B65F4"/>
    <w:rsid w:val="009B6E2F"/>
    <w:rsid w:val="009B788C"/>
    <w:rsid w:val="009C1216"/>
    <w:rsid w:val="009C658B"/>
    <w:rsid w:val="009C7617"/>
    <w:rsid w:val="009D05AD"/>
    <w:rsid w:val="009D0880"/>
    <w:rsid w:val="009D120E"/>
    <w:rsid w:val="009D317E"/>
    <w:rsid w:val="009D4302"/>
    <w:rsid w:val="009D5389"/>
    <w:rsid w:val="009D6688"/>
    <w:rsid w:val="009D7550"/>
    <w:rsid w:val="009D776F"/>
    <w:rsid w:val="009E15DE"/>
    <w:rsid w:val="009E1EE5"/>
    <w:rsid w:val="009E2F16"/>
    <w:rsid w:val="009E5772"/>
    <w:rsid w:val="009F1F2F"/>
    <w:rsid w:val="009F56E5"/>
    <w:rsid w:val="009F61AE"/>
    <w:rsid w:val="009F64BD"/>
    <w:rsid w:val="00A00E8F"/>
    <w:rsid w:val="00A01DE4"/>
    <w:rsid w:val="00A02806"/>
    <w:rsid w:val="00A030B5"/>
    <w:rsid w:val="00A0751B"/>
    <w:rsid w:val="00A07C12"/>
    <w:rsid w:val="00A11C74"/>
    <w:rsid w:val="00A11F56"/>
    <w:rsid w:val="00A1284A"/>
    <w:rsid w:val="00A12FDA"/>
    <w:rsid w:val="00A13F63"/>
    <w:rsid w:val="00A144EE"/>
    <w:rsid w:val="00A1475C"/>
    <w:rsid w:val="00A172BB"/>
    <w:rsid w:val="00A175C5"/>
    <w:rsid w:val="00A17A8E"/>
    <w:rsid w:val="00A2432F"/>
    <w:rsid w:val="00A2486E"/>
    <w:rsid w:val="00A249D3"/>
    <w:rsid w:val="00A26434"/>
    <w:rsid w:val="00A3233C"/>
    <w:rsid w:val="00A351BF"/>
    <w:rsid w:val="00A35E4D"/>
    <w:rsid w:val="00A37375"/>
    <w:rsid w:val="00A37CDA"/>
    <w:rsid w:val="00A408BD"/>
    <w:rsid w:val="00A422B1"/>
    <w:rsid w:val="00A45EE6"/>
    <w:rsid w:val="00A45F69"/>
    <w:rsid w:val="00A465EE"/>
    <w:rsid w:val="00A51161"/>
    <w:rsid w:val="00A51642"/>
    <w:rsid w:val="00A5244D"/>
    <w:rsid w:val="00A53213"/>
    <w:rsid w:val="00A550BB"/>
    <w:rsid w:val="00A6251E"/>
    <w:rsid w:val="00A634B1"/>
    <w:rsid w:val="00A70502"/>
    <w:rsid w:val="00A718DE"/>
    <w:rsid w:val="00A71A1F"/>
    <w:rsid w:val="00A72DF7"/>
    <w:rsid w:val="00A77736"/>
    <w:rsid w:val="00A807E3"/>
    <w:rsid w:val="00A812CE"/>
    <w:rsid w:val="00A81F9C"/>
    <w:rsid w:val="00A83E07"/>
    <w:rsid w:val="00A8419C"/>
    <w:rsid w:val="00A86853"/>
    <w:rsid w:val="00A86BDB"/>
    <w:rsid w:val="00A91348"/>
    <w:rsid w:val="00A92BF5"/>
    <w:rsid w:val="00A957A1"/>
    <w:rsid w:val="00A95AC6"/>
    <w:rsid w:val="00A96941"/>
    <w:rsid w:val="00AA2E8A"/>
    <w:rsid w:val="00AA465C"/>
    <w:rsid w:val="00AA58E1"/>
    <w:rsid w:val="00AA5D4A"/>
    <w:rsid w:val="00AA617B"/>
    <w:rsid w:val="00AA63FA"/>
    <w:rsid w:val="00AA73E4"/>
    <w:rsid w:val="00AB0722"/>
    <w:rsid w:val="00AB14DB"/>
    <w:rsid w:val="00AB4273"/>
    <w:rsid w:val="00AB6593"/>
    <w:rsid w:val="00AB7196"/>
    <w:rsid w:val="00AB7B98"/>
    <w:rsid w:val="00AC0829"/>
    <w:rsid w:val="00AC0CE4"/>
    <w:rsid w:val="00AC2757"/>
    <w:rsid w:val="00AC4780"/>
    <w:rsid w:val="00AC7E8A"/>
    <w:rsid w:val="00AD17F1"/>
    <w:rsid w:val="00AD3D6E"/>
    <w:rsid w:val="00AD433A"/>
    <w:rsid w:val="00AD43CC"/>
    <w:rsid w:val="00AD6008"/>
    <w:rsid w:val="00AE0B80"/>
    <w:rsid w:val="00AE2B43"/>
    <w:rsid w:val="00AE646F"/>
    <w:rsid w:val="00AE723E"/>
    <w:rsid w:val="00AE7356"/>
    <w:rsid w:val="00AF2B0B"/>
    <w:rsid w:val="00AF3E64"/>
    <w:rsid w:val="00AF454D"/>
    <w:rsid w:val="00AF45FE"/>
    <w:rsid w:val="00AF5983"/>
    <w:rsid w:val="00B004B8"/>
    <w:rsid w:val="00B01AFF"/>
    <w:rsid w:val="00B034B3"/>
    <w:rsid w:val="00B04852"/>
    <w:rsid w:val="00B04F2A"/>
    <w:rsid w:val="00B1137D"/>
    <w:rsid w:val="00B113B3"/>
    <w:rsid w:val="00B12DAC"/>
    <w:rsid w:val="00B12FFF"/>
    <w:rsid w:val="00B14030"/>
    <w:rsid w:val="00B16E10"/>
    <w:rsid w:val="00B16EDA"/>
    <w:rsid w:val="00B17296"/>
    <w:rsid w:val="00B1729D"/>
    <w:rsid w:val="00B23F77"/>
    <w:rsid w:val="00B2400F"/>
    <w:rsid w:val="00B241F4"/>
    <w:rsid w:val="00B2440B"/>
    <w:rsid w:val="00B250B6"/>
    <w:rsid w:val="00B25168"/>
    <w:rsid w:val="00B264B3"/>
    <w:rsid w:val="00B27B07"/>
    <w:rsid w:val="00B27D60"/>
    <w:rsid w:val="00B31B8C"/>
    <w:rsid w:val="00B31BB3"/>
    <w:rsid w:val="00B32E30"/>
    <w:rsid w:val="00B334B8"/>
    <w:rsid w:val="00B3489A"/>
    <w:rsid w:val="00B36FFB"/>
    <w:rsid w:val="00B4042F"/>
    <w:rsid w:val="00B4116F"/>
    <w:rsid w:val="00B4258D"/>
    <w:rsid w:val="00B43FC5"/>
    <w:rsid w:val="00B45F0D"/>
    <w:rsid w:val="00B5218E"/>
    <w:rsid w:val="00B56468"/>
    <w:rsid w:val="00B6504F"/>
    <w:rsid w:val="00B65FDB"/>
    <w:rsid w:val="00B67068"/>
    <w:rsid w:val="00B7285A"/>
    <w:rsid w:val="00B7533A"/>
    <w:rsid w:val="00B7552C"/>
    <w:rsid w:val="00B75D5D"/>
    <w:rsid w:val="00B803F9"/>
    <w:rsid w:val="00B81005"/>
    <w:rsid w:val="00B901BA"/>
    <w:rsid w:val="00B9185D"/>
    <w:rsid w:val="00B93671"/>
    <w:rsid w:val="00B93C1D"/>
    <w:rsid w:val="00B9444B"/>
    <w:rsid w:val="00B97724"/>
    <w:rsid w:val="00B97AB9"/>
    <w:rsid w:val="00BA0081"/>
    <w:rsid w:val="00BA14A5"/>
    <w:rsid w:val="00BA1B2A"/>
    <w:rsid w:val="00BA461C"/>
    <w:rsid w:val="00BA4B1D"/>
    <w:rsid w:val="00BA4FF6"/>
    <w:rsid w:val="00BA6EC8"/>
    <w:rsid w:val="00BB0CFD"/>
    <w:rsid w:val="00BB2C75"/>
    <w:rsid w:val="00BB47C3"/>
    <w:rsid w:val="00BB4CB3"/>
    <w:rsid w:val="00BB6011"/>
    <w:rsid w:val="00BC289A"/>
    <w:rsid w:val="00BC33DE"/>
    <w:rsid w:val="00BC44BE"/>
    <w:rsid w:val="00BC4C10"/>
    <w:rsid w:val="00BC6010"/>
    <w:rsid w:val="00BD4C26"/>
    <w:rsid w:val="00BD7738"/>
    <w:rsid w:val="00BE0CD9"/>
    <w:rsid w:val="00BE4277"/>
    <w:rsid w:val="00BE6B95"/>
    <w:rsid w:val="00BF0A0B"/>
    <w:rsid w:val="00BF20E3"/>
    <w:rsid w:val="00BF3F89"/>
    <w:rsid w:val="00BF5314"/>
    <w:rsid w:val="00BF6043"/>
    <w:rsid w:val="00BF66C5"/>
    <w:rsid w:val="00C00049"/>
    <w:rsid w:val="00C0349F"/>
    <w:rsid w:val="00C03516"/>
    <w:rsid w:val="00C06045"/>
    <w:rsid w:val="00C07F67"/>
    <w:rsid w:val="00C111E4"/>
    <w:rsid w:val="00C12477"/>
    <w:rsid w:val="00C1258A"/>
    <w:rsid w:val="00C125DD"/>
    <w:rsid w:val="00C13109"/>
    <w:rsid w:val="00C14FD9"/>
    <w:rsid w:val="00C20E3B"/>
    <w:rsid w:val="00C24270"/>
    <w:rsid w:val="00C24D9A"/>
    <w:rsid w:val="00C259C9"/>
    <w:rsid w:val="00C277A0"/>
    <w:rsid w:val="00C3218B"/>
    <w:rsid w:val="00C33ABD"/>
    <w:rsid w:val="00C33F40"/>
    <w:rsid w:val="00C35B40"/>
    <w:rsid w:val="00C36A99"/>
    <w:rsid w:val="00C40867"/>
    <w:rsid w:val="00C41808"/>
    <w:rsid w:val="00C43766"/>
    <w:rsid w:val="00C46024"/>
    <w:rsid w:val="00C46BFD"/>
    <w:rsid w:val="00C50C63"/>
    <w:rsid w:val="00C51BF9"/>
    <w:rsid w:val="00C5341D"/>
    <w:rsid w:val="00C549FB"/>
    <w:rsid w:val="00C57313"/>
    <w:rsid w:val="00C574DB"/>
    <w:rsid w:val="00C612CC"/>
    <w:rsid w:val="00C61E3B"/>
    <w:rsid w:val="00C62918"/>
    <w:rsid w:val="00C65637"/>
    <w:rsid w:val="00C66837"/>
    <w:rsid w:val="00C66B56"/>
    <w:rsid w:val="00C67050"/>
    <w:rsid w:val="00C7083E"/>
    <w:rsid w:val="00C747B1"/>
    <w:rsid w:val="00C74E45"/>
    <w:rsid w:val="00C76621"/>
    <w:rsid w:val="00C76981"/>
    <w:rsid w:val="00C769CF"/>
    <w:rsid w:val="00C81154"/>
    <w:rsid w:val="00C816C3"/>
    <w:rsid w:val="00C81EAE"/>
    <w:rsid w:val="00C85432"/>
    <w:rsid w:val="00C86D79"/>
    <w:rsid w:val="00C87AAD"/>
    <w:rsid w:val="00C910F9"/>
    <w:rsid w:val="00C924AF"/>
    <w:rsid w:val="00C973FA"/>
    <w:rsid w:val="00CA0589"/>
    <w:rsid w:val="00CA096A"/>
    <w:rsid w:val="00CA70E2"/>
    <w:rsid w:val="00CB00CA"/>
    <w:rsid w:val="00CB1937"/>
    <w:rsid w:val="00CB3FA8"/>
    <w:rsid w:val="00CB4615"/>
    <w:rsid w:val="00CB5625"/>
    <w:rsid w:val="00CC3179"/>
    <w:rsid w:val="00CC60AA"/>
    <w:rsid w:val="00CC7A3D"/>
    <w:rsid w:val="00CD2588"/>
    <w:rsid w:val="00CD3701"/>
    <w:rsid w:val="00CD457B"/>
    <w:rsid w:val="00CD45B3"/>
    <w:rsid w:val="00CE3B88"/>
    <w:rsid w:val="00CE5A82"/>
    <w:rsid w:val="00CE66ED"/>
    <w:rsid w:val="00CE70D1"/>
    <w:rsid w:val="00CE7638"/>
    <w:rsid w:val="00CE7A8B"/>
    <w:rsid w:val="00CF0FC9"/>
    <w:rsid w:val="00CF1817"/>
    <w:rsid w:val="00CF535F"/>
    <w:rsid w:val="00D025E1"/>
    <w:rsid w:val="00D0605D"/>
    <w:rsid w:val="00D07371"/>
    <w:rsid w:val="00D07A00"/>
    <w:rsid w:val="00D1333E"/>
    <w:rsid w:val="00D1383C"/>
    <w:rsid w:val="00D15400"/>
    <w:rsid w:val="00D15490"/>
    <w:rsid w:val="00D16DA0"/>
    <w:rsid w:val="00D16ED6"/>
    <w:rsid w:val="00D2050C"/>
    <w:rsid w:val="00D234E5"/>
    <w:rsid w:val="00D25A11"/>
    <w:rsid w:val="00D268AB"/>
    <w:rsid w:val="00D26FC4"/>
    <w:rsid w:val="00D311E5"/>
    <w:rsid w:val="00D316AE"/>
    <w:rsid w:val="00D31851"/>
    <w:rsid w:val="00D32FD8"/>
    <w:rsid w:val="00D340A2"/>
    <w:rsid w:val="00D350D5"/>
    <w:rsid w:val="00D35704"/>
    <w:rsid w:val="00D363D5"/>
    <w:rsid w:val="00D41896"/>
    <w:rsid w:val="00D43303"/>
    <w:rsid w:val="00D438CB"/>
    <w:rsid w:val="00D46300"/>
    <w:rsid w:val="00D51CCB"/>
    <w:rsid w:val="00D528D4"/>
    <w:rsid w:val="00D54391"/>
    <w:rsid w:val="00D55E4E"/>
    <w:rsid w:val="00D61263"/>
    <w:rsid w:val="00D630FC"/>
    <w:rsid w:val="00D650F2"/>
    <w:rsid w:val="00D6613F"/>
    <w:rsid w:val="00D66F8E"/>
    <w:rsid w:val="00D67121"/>
    <w:rsid w:val="00D708DA"/>
    <w:rsid w:val="00D71E88"/>
    <w:rsid w:val="00D7226D"/>
    <w:rsid w:val="00D722F8"/>
    <w:rsid w:val="00D7650A"/>
    <w:rsid w:val="00D80EAE"/>
    <w:rsid w:val="00D81572"/>
    <w:rsid w:val="00D83A95"/>
    <w:rsid w:val="00D87287"/>
    <w:rsid w:val="00D87375"/>
    <w:rsid w:val="00D91FC1"/>
    <w:rsid w:val="00D9308F"/>
    <w:rsid w:val="00D95B9B"/>
    <w:rsid w:val="00D971FE"/>
    <w:rsid w:val="00DA0461"/>
    <w:rsid w:val="00DA1ADE"/>
    <w:rsid w:val="00DA60DD"/>
    <w:rsid w:val="00DA6516"/>
    <w:rsid w:val="00DA68E9"/>
    <w:rsid w:val="00DC0775"/>
    <w:rsid w:val="00DC1476"/>
    <w:rsid w:val="00DC289D"/>
    <w:rsid w:val="00DC2BE5"/>
    <w:rsid w:val="00DC7290"/>
    <w:rsid w:val="00DD3C3B"/>
    <w:rsid w:val="00DD45F0"/>
    <w:rsid w:val="00DD4678"/>
    <w:rsid w:val="00DD5B9F"/>
    <w:rsid w:val="00DD61EE"/>
    <w:rsid w:val="00DD78A9"/>
    <w:rsid w:val="00DE0FE0"/>
    <w:rsid w:val="00DE3CBD"/>
    <w:rsid w:val="00DE72A9"/>
    <w:rsid w:val="00DE751B"/>
    <w:rsid w:val="00DF2A5A"/>
    <w:rsid w:val="00DF3006"/>
    <w:rsid w:val="00DF3A8F"/>
    <w:rsid w:val="00DF4DD3"/>
    <w:rsid w:val="00DF5B83"/>
    <w:rsid w:val="00DF79B9"/>
    <w:rsid w:val="00E00895"/>
    <w:rsid w:val="00E01801"/>
    <w:rsid w:val="00E03455"/>
    <w:rsid w:val="00E03545"/>
    <w:rsid w:val="00E07CF2"/>
    <w:rsid w:val="00E10C85"/>
    <w:rsid w:val="00E10FCE"/>
    <w:rsid w:val="00E11107"/>
    <w:rsid w:val="00E1146B"/>
    <w:rsid w:val="00E13E66"/>
    <w:rsid w:val="00E15E2D"/>
    <w:rsid w:val="00E16D5D"/>
    <w:rsid w:val="00E171B0"/>
    <w:rsid w:val="00E213C8"/>
    <w:rsid w:val="00E222D3"/>
    <w:rsid w:val="00E2495A"/>
    <w:rsid w:val="00E25286"/>
    <w:rsid w:val="00E257FA"/>
    <w:rsid w:val="00E26290"/>
    <w:rsid w:val="00E26624"/>
    <w:rsid w:val="00E26D2A"/>
    <w:rsid w:val="00E3114C"/>
    <w:rsid w:val="00E3171E"/>
    <w:rsid w:val="00E34FCE"/>
    <w:rsid w:val="00E379A0"/>
    <w:rsid w:val="00E40B15"/>
    <w:rsid w:val="00E42048"/>
    <w:rsid w:val="00E43764"/>
    <w:rsid w:val="00E43C22"/>
    <w:rsid w:val="00E47BF3"/>
    <w:rsid w:val="00E50ED3"/>
    <w:rsid w:val="00E511F0"/>
    <w:rsid w:val="00E5333F"/>
    <w:rsid w:val="00E54560"/>
    <w:rsid w:val="00E54A49"/>
    <w:rsid w:val="00E55114"/>
    <w:rsid w:val="00E622A7"/>
    <w:rsid w:val="00E63F1F"/>
    <w:rsid w:val="00E64283"/>
    <w:rsid w:val="00E64812"/>
    <w:rsid w:val="00E6498D"/>
    <w:rsid w:val="00E652CD"/>
    <w:rsid w:val="00E66F20"/>
    <w:rsid w:val="00E67448"/>
    <w:rsid w:val="00E678EA"/>
    <w:rsid w:val="00E6796F"/>
    <w:rsid w:val="00E701C9"/>
    <w:rsid w:val="00E7279E"/>
    <w:rsid w:val="00E827AF"/>
    <w:rsid w:val="00E8663E"/>
    <w:rsid w:val="00E869DA"/>
    <w:rsid w:val="00E8734A"/>
    <w:rsid w:val="00E936E3"/>
    <w:rsid w:val="00E9606C"/>
    <w:rsid w:val="00EA063A"/>
    <w:rsid w:val="00EA13BC"/>
    <w:rsid w:val="00EA28E3"/>
    <w:rsid w:val="00EA2BE1"/>
    <w:rsid w:val="00EA6ABB"/>
    <w:rsid w:val="00EA7A4F"/>
    <w:rsid w:val="00EA7E64"/>
    <w:rsid w:val="00EB1032"/>
    <w:rsid w:val="00EB18A1"/>
    <w:rsid w:val="00EB2E42"/>
    <w:rsid w:val="00EB5AB1"/>
    <w:rsid w:val="00EB7082"/>
    <w:rsid w:val="00EC0280"/>
    <w:rsid w:val="00EC099F"/>
    <w:rsid w:val="00EC2192"/>
    <w:rsid w:val="00EC30AA"/>
    <w:rsid w:val="00ED1A1E"/>
    <w:rsid w:val="00ED447B"/>
    <w:rsid w:val="00ED47C0"/>
    <w:rsid w:val="00ED5461"/>
    <w:rsid w:val="00ED56A3"/>
    <w:rsid w:val="00ED5A32"/>
    <w:rsid w:val="00EE2A17"/>
    <w:rsid w:val="00EE311E"/>
    <w:rsid w:val="00EE5F4D"/>
    <w:rsid w:val="00EE797B"/>
    <w:rsid w:val="00EE7DD9"/>
    <w:rsid w:val="00EF3C47"/>
    <w:rsid w:val="00EF4768"/>
    <w:rsid w:val="00EF4D80"/>
    <w:rsid w:val="00EF6301"/>
    <w:rsid w:val="00EF6689"/>
    <w:rsid w:val="00F00FE0"/>
    <w:rsid w:val="00F026A8"/>
    <w:rsid w:val="00F02AFB"/>
    <w:rsid w:val="00F038B1"/>
    <w:rsid w:val="00F041FA"/>
    <w:rsid w:val="00F07496"/>
    <w:rsid w:val="00F10A86"/>
    <w:rsid w:val="00F1216F"/>
    <w:rsid w:val="00F12624"/>
    <w:rsid w:val="00F12DA6"/>
    <w:rsid w:val="00F14C62"/>
    <w:rsid w:val="00F1612D"/>
    <w:rsid w:val="00F16229"/>
    <w:rsid w:val="00F204E7"/>
    <w:rsid w:val="00F210ED"/>
    <w:rsid w:val="00F23C3A"/>
    <w:rsid w:val="00F2424C"/>
    <w:rsid w:val="00F256E4"/>
    <w:rsid w:val="00F27692"/>
    <w:rsid w:val="00F27D51"/>
    <w:rsid w:val="00F3045A"/>
    <w:rsid w:val="00F352C2"/>
    <w:rsid w:val="00F36801"/>
    <w:rsid w:val="00F36D95"/>
    <w:rsid w:val="00F37132"/>
    <w:rsid w:val="00F40F30"/>
    <w:rsid w:val="00F4225F"/>
    <w:rsid w:val="00F424C4"/>
    <w:rsid w:val="00F4450E"/>
    <w:rsid w:val="00F516EF"/>
    <w:rsid w:val="00F5385D"/>
    <w:rsid w:val="00F54424"/>
    <w:rsid w:val="00F5654A"/>
    <w:rsid w:val="00F575C8"/>
    <w:rsid w:val="00F61997"/>
    <w:rsid w:val="00F70870"/>
    <w:rsid w:val="00F73C28"/>
    <w:rsid w:val="00F756F3"/>
    <w:rsid w:val="00F8028A"/>
    <w:rsid w:val="00F81A77"/>
    <w:rsid w:val="00F82311"/>
    <w:rsid w:val="00F82E2F"/>
    <w:rsid w:val="00F830C9"/>
    <w:rsid w:val="00F83C1A"/>
    <w:rsid w:val="00F8402A"/>
    <w:rsid w:val="00F969F8"/>
    <w:rsid w:val="00FA0D17"/>
    <w:rsid w:val="00FA22B4"/>
    <w:rsid w:val="00FA36A9"/>
    <w:rsid w:val="00FB10EA"/>
    <w:rsid w:val="00FB1295"/>
    <w:rsid w:val="00FB1D72"/>
    <w:rsid w:val="00FB6E41"/>
    <w:rsid w:val="00FC07C7"/>
    <w:rsid w:val="00FC22B5"/>
    <w:rsid w:val="00FC2A04"/>
    <w:rsid w:val="00FC5EED"/>
    <w:rsid w:val="00FD02BD"/>
    <w:rsid w:val="00FD04BD"/>
    <w:rsid w:val="00FD2A15"/>
    <w:rsid w:val="00FD33CE"/>
    <w:rsid w:val="00FD50B9"/>
    <w:rsid w:val="00FD627F"/>
    <w:rsid w:val="00FD67EA"/>
    <w:rsid w:val="00FE1C59"/>
    <w:rsid w:val="00FE41B7"/>
    <w:rsid w:val="00FE5445"/>
    <w:rsid w:val="00FE69D2"/>
    <w:rsid w:val="00FF1254"/>
    <w:rsid w:val="00FF257B"/>
    <w:rsid w:val="00FF25CD"/>
    <w:rsid w:val="00FF38A3"/>
    <w:rsid w:val="00FF5796"/>
    <w:rsid w:val="00FF7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67B96"/>
  <w15:docId w15:val="{931A8CFC-D4F5-41D6-B9DB-BF32E3BF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level 1,Heading Mike 1,Section,Section Heading,Numbered - 1,Outline1,Paragraph,Lev 1,for contents page,Heading One,Heading A,Section heading,h1,h11,h12,h13,Paragraph No,Oscar Faber 1,heading1,normal,Normal1,Se,MPS Standard Heading 1,PA Chapter"/>
    <w:basedOn w:val="Normal"/>
    <w:next w:val="Normal"/>
    <w:link w:val="Heading1Char"/>
    <w:uiPriority w:val="9"/>
    <w:qFormat/>
    <w:rsid w:val="007513B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aliases w:val="ParaLvl2,Numbered - 2,Major,Sub-paragraph,B,#2,1.1,AITS 2,AITS Section Heading,Lev 2,Clause,h2,H2,section header,Paragraafkop,level 2,PARA2,1.2 Heading,•H2,H21,•H21,H22,H23,H211,H221,H24,H212,H222,H231,H2111,H2211,(Alt+2),h 3,Headline 2,nmhd2"/>
    <w:basedOn w:val="Normal"/>
    <w:next w:val="Normal"/>
    <w:link w:val="Heading2Char"/>
    <w:unhideWhenUsed/>
    <w:qFormat/>
    <w:rsid w:val="007513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915B9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A96941"/>
    <w:pPr>
      <w:keepNext/>
      <w:keepLines/>
      <w:spacing w:before="200" w:after="0" w:line="276" w:lineRule="auto"/>
      <w:outlineLvl w:val="3"/>
    </w:pPr>
    <w:rPr>
      <w:rFonts w:asciiTheme="majorHAnsi" w:eastAsiaTheme="majorEastAsia" w:hAnsiTheme="majorHAnsi" w:cstheme="majorBidi"/>
      <w:b/>
      <w:bCs/>
      <w:i/>
      <w:iCs/>
      <w:color w:val="5B9BD5" w:themeColor="accent1"/>
      <w:lang w:eastAsia="en-US"/>
    </w:rPr>
  </w:style>
  <w:style w:type="paragraph" w:styleId="Heading5">
    <w:name w:val="heading 5"/>
    <w:basedOn w:val="Normal"/>
    <w:next w:val="Normal"/>
    <w:link w:val="Heading5Char"/>
    <w:uiPriority w:val="9"/>
    <w:semiHidden/>
    <w:unhideWhenUsed/>
    <w:qFormat/>
    <w:rsid w:val="002E7168"/>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qFormat/>
    <w:rsid w:val="000007C3"/>
    <w:pPr>
      <w:keepNext/>
      <w:widowControl w:val="0"/>
      <w:tabs>
        <w:tab w:val="left" w:pos="720"/>
        <w:tab w:val="num" w:pos="851"/>
      </w:tabs>
      <w:overflowPunct w:val="0"/>
      <w:autoSpaceDE w:val="0"/>
      <w:autoSpaceDN w:val="0"/>
      <w:adjustRightInd w:val="0"/>
      <w:spacing w:after="240" w:line="264" w:lineRule="auto"/>
      <w:ind w:left="851" w:hanging="851"/>
      <w:jc w:val="both"/>
      <w:textAlignment w:val="baseline"/>
      <w:outlineLvl w:val="8"/>
    </w:pPr>
    <w:rPr>
      <w:rFonts w:ascii="Arial" w:eastAsia="Times New Roman" w:hAnsi="Arial" w:cs="Times New Roman"/>
      <w:b/>
      <w:caps/>
      <w:color w:val="000000"/>
      <w:spacing w:val="-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0F6A"/>
    <w:pPr>
      <w:ind w:left="720"/>
      <w:contextualSpacing/>
    </w:pPr>
  </w:style>
  <w:style w:type="character" w:styleId="Hyperlink">
    <w:name w:val="Hyperlink"/>
    <w:basedOn w:val="DefaultParagraphFont"/>
    <w:uiPriority w:val="99"/>
    <w:unhideWhenUsed/>
    <w:rsid w:val="007943AD"/>
    <w:rPr>
      <w:color w:val="0563C1" w:themeColor="hyperlink"/>
      <w:u w:val="single"/>
    </w:rPr>
  </w:style>
  <w:style w:type="character" w:styleId="CommentReference">
    <w:name w:val="annotation reference"/>
    <w:basedOn w:val="DefaultParagraphFont"/>
    <w:semiHidden/>
    <w:unhideWhenUsed/>
    <w:rsid w:val="00AA465C"/>
    <w:rPr>
      <w:sz w:val="16"/>
      <w:szCs w:val="16"/>
    </w:rPr>
  </w:style>
  <w:style w:type="paragraph" w:styleId="CommentText">
    <w:name w:val="annotation text"/>
    <w:basedOn w:val="Normal"/>
    <w:link w:val="CommentTextChar"/>
    <w:unhideWhenUsed/>
    <w:rsid w:val="00AA465C"/>
    <w:pPr>
      <w:spacing w:line="240" w:lineRule="auto"/>
    </w:pPr>
    <w:rPr>
      <w:sz w:val="20"/>
      <w:szCs w:val="20"/>
    </w:rPr>
  </w:style>
  <w:style w:type="character" w:customStyle="1" w:styleId="CommentTextChar">
    <w:name w:val="Comment Text Char"/>
    <w:basedOn w:val="DefaultParagraphFont"/>
    <w:link w:val="CommentText"/>
    <w:rsid w:val="00AA465C"/>
    <w:rPr>
      <w:sz w:val="20"/>
      <w:szCs w:val="20"/>
    </w:rPr>
  </w:style>
  <w:style w:type="paragraph" w:styleId="CommentSubject">
    <w:name w:val="annotation subject"/>
    <w:basedOn w:val="CommentText"/>
    <w:next w:val="CommentText"/>
    <w:link w:val="CommentSubjectChar"/>
    <w:uiPriority w:val="99"/>
    <w:semiHidden/>
    <w:unhideWhenUsed/>
    <w:rsid w:val="00AA465C"/>
    <w:rPr>
      <w:b/>
      <w:bCs/>
    </w:rPr>
  </w:style>
  <w:style w:type="character" w:customStyle="1" w:styleId="CommentSubjectChar">
    <w:name w:val="Comment Subject Char"/>
    <w:basedOn w:val="CommentTextChar"/>
    <w:link w:val="CommentSubject"/>
    <w:uiPriority w:val="99"/>
    <w:semiHidden/>
    <w:rsid w:val="00AA465C"/>
    <w:rPr>
      <w:b/>
      <w:bCs/>
      <w:sz w:val="20"/>
      <w:szCs w:val="20"/>
    </w:rPr>
  </w:style>
  <w:style w:type="paragraph" w:styleId="BalloonText">
    <w:name w:val="Balloon Text"/>
    <w:basedOn w:val="Normal"/>
    <w:link w:val="BalloonTextChar"/>
    <w:uiPriority w:val="99"/>
    <w:semiHidden/>
    <w:unhideWhenUsed/>
    <w:rsid w:val="00AA465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A465C"/>
    <w:rPr>
      <w:rFonts w:ascii="Arial" w:hAnsi="Arial" w:cs="Arial"/>
      <w:sz w:val="18"/>
      <w:szCs w:val="18"/>
    </w:rPr>
  </w:style>
  <w:style w:type="character" w:customStyle="1" w:styleId="Heading1Char">
    <w:name w:val="Heading 1 Char"/>
    <w:aliases w:val="level 1 Char,Heading Mike 1 Char,Section Char,Section Heading Char,Numbered - 1 Char,Outline1 Char,Paragraph Char,Lev 1 Char,for contents page Char,Heading One Char,Heading A Char,Section heading Char,h1 Char,h11 Char,h12 Char,h13 Char"/>
    <w:basedOn w:val="DefaultParagraphFont"/>
    <w:link w:val="Heading1"/>
    <w:rsid w:val="007513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aliases w:val="ParaLvl2 Char,Numbered - 2 Char,Major Char,Sub-paragraph Char,B Char,#2 Char,1.1 Char,AITS 2 Char,AITS Section Heading Char,Lev 2 Char,Clause Char,h2 Char,H2 Char,section header Char,Paragraafkop Char,level 2 Char,PARA2 Char,•H2 Char"/>
    <w:basedOn w:val="DefaultParagraphFont"/>
    <w:link w:val="Heading2"/>
    <w:uiPriority w:val="9"/>
    <w:semiHidden/>
    <w:rsid w:val="007513B9"/>
    <w:rPr>
      <w:rFonts w:asciiTheme="majorHAnsi" w:eastAsiaTheme="majorEastAsia" w:hAnsiTheme="majorHAnsi" w:cstheme="majorBidi"/>
      <w:b/>
      <w:bCs/>
      <w:color w:val="5B9BD5" w:themeColor="accent1"/>
      <w:sz w:val="26"/>
      <w:szCs w:val="26"/>
    </w:rPr>
  </w:style>
  <w:style w:type="paragraph" w:customStyle="1" w:styleId="numberedparagraph">
    <w:name w:val="numbered paragraph"/>
    <w:basedOn w:val="Header"/>
    <w:qFormat/>
    <w:rsid w:val="007513B9"/>
    <w:pPr>
      <w:tabs>
        <w:tab w:val="clear" w:pos="4513"/>
        <w:tab w:val="left" w:pos="851"/>
      </w:tabs>
      <w:spacing w:after="120"/>
      <w:ind w:left="851" w:hanging="851"/>
      <w:jc w:val="both"/>
    </w:pPr>
    <w:rPr>
      <w:rFonts w:ascii="Arial" w:eastAsia="Times New Roman" w:hAnsi="Arial" w:cs="Times New Roman"/>
      <w:szCs w:val="24"/>
      <w:lang w:eastAsia="en-US"/>
    </w:rPr>
  </w:style>
  <w:style w:type="paragraph" w:styleId="Header">
    <w:name w:val="header"/>
    <w:basedOn w:val="Normal"/>
    <w:link w:val="HeaderChar"/>
    <w:uiPriority w:val="99"/>
    <w:unhideWhenUsed/>
    <w:rsid w:val="007513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3B9"/>
  </w:style>
  <w:style w:type="paragraph" w:styleId="Footer">
    <w:name w:val="footer"/>
    <w:basedOn w:val="Normal"/>
    <w:link w:val="FooterChar"/>
    <w:uiPriority w:val="99"/>
    <w:unhideWhenUsed/>
    <w:rsid w:val="00C81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16C3"/>
  </w:style>
  <w:style w:type="paragraph" w:styleId="NoSpacing">
    <w:name w:val="No Spacing"/>
    <w:link w:val="NoSpacingChar"/>
    <w:uiPriority w:val="1"/>
    <w:qFormat/>
    <w:rsid w:val="00D35704"/>
    <w:pPr>
      <w:spacing w:after="0" w:line="240" w:lineRule="auto"/>
    </w:pPr>
    <w:rPr>
      <w:lang w:val="en-US" w:eastAsia="ja-JP"/>
    </w:rPr>
  </w:style>
  <w:style w:type="character" w:customStyle="1" w:styleId="NoSpacingChar">
    <w:name w:val="No Spacing Char"/>
    <w:basedOn w:val="DefaultParagraphFont"/>
    <w:link w:val="NoSpacing"/>
    <w:uiPriority w:val="1"/>
    <w:rsid w:val="00D35704"/>
    <w:rPr>
      <w:lang w:val="en-US" w:eastAsia="ja-JP"/>
    </w:rPr>
  </w:style>
  <w:style w:type="paragraph" w:styleId="EndnoteText">
    <w:name w:val="endnote text"/>
    <w:basedOn w:val="Normal"/>
    <w:link w:val="EndnoteTextChar"/>
    <w:rsid w:val="00D35704"/>
    <w:pPr>
      <w:widowControl w:val="0"/>
      <w:spacing w:after="0" w:line="240" w:lineRule="auto"/>
    </w:pPr>
    <w:rPr>
      <w:rFonts w:ascii="Arial" w:eastAsia="Times New Roman" w:hAnsi="Arial" w:cs="Times New Roman"/>
      <w:snapToGrid w:val="0"/>
      <w:szCs w:val="20"/>
      <w:lang w:eastAsia="en-US"/>
    </w:rPr>
  </w:style>
  <w:style w:type="character" w:customStyle="1" w:styleId="EndnoteTextChar">
    <w:name w:val="Endnote Text Char"/>
    <w:basedOn w:val="DefaultParagraphFont"/>
    <w:link w:val="EndnoteText"/>
    <w:rsid w:val="00D35704"/>
    <w:rPr>
      <w:rFonts w:ascii="Arial" w:eastAsia="Times New Roman" w:hAnsi="Arial" w:cs="Times New Roman"/>
      <w:snapToGrid w:val="0"/>
      <w:szCs w:val="20"/>
      <w:lang w:eastAsia="en-US"/>
    </w:rPr>
  </w:style>
  <w:style w:type="paragraph" w:styleId="BodyTextIndent2">
    <w:name w:val="Body Text Indent 2"/>
    <w:basedOn w:val="Normal"/>
    <w:link w:val="BodyTextIndent2Char"/>
    <w:uiPriority w:val="99"/>
    <w:unhideWhenUsed/>
    <w:rsid w:val="00D35704"/>
    <w:pPr>
      <w:spacing w:after="120" w:line="480" w:lineRule="auto"/>
      <w:ind w:left="283"/>
    </w:pPr>
    <w:rPr>
      <w:rFonts w:eastAsiaTheme="minorHAnsi"/>
      <w:lang w:eastAsia="en-US"/>
    </w:rPr>
  </w:style>
  <w:style w:type="character" w:customStyle="1" w:styleId="BodyTextIndent2Char">
    <w:name w:val="Body Text Indent 2 Char"/>
    <w:basedOn w:val="DefaultParagraphFont"/>
    <w:link w:val="BodyTextIndent2"/>
    <w:rsid w:val="00D35704"/>
    <w:rPr>
      <w:rFonts w:eastAsiaTheme="minorHAnsi"/>
      <w:lang w:eastAsia="en-US"/>
    </w:rPr>
  </w:style>
  <w:style w:type="paragraph" w:customStyle="1" w:styleId="notes">
    <w:name w:val="notes"/>
    <w:basedOn w:val="Normal"/>
    <w:link w:val="notesChar"/>
    <w:rsid w:val="00EB2E42"/>
    <w:pPr>
      <w:spacing w:after="0" w:line="264" w:lineRule="auto"/>
      <w:ind w:left="709"/>
      <w:jc w:val="both"/>
    </w:pPr>
    <w:rPr>
      <w:rFonts w:ascii="Arial" w:eastAsia="Times New Roman" w:hAnsi="Arial" w:cs="Times New Roman"/>
      <w:i/>
      <w:color w:val="FF0000"/>
      <w:szCs w:val="20"/>
      <w:lang w:eastAsia="en-US"/>
    </w:rPr>
  </w:style>
  <w:style w:type="character" w:customStyle="1" w:styleId="notesChar">
    <w:name w:val="notes Char"/>
    <w:link w:val="notes"/>
    <w:locked/>
    <w:rsid w:val="00EB2E42"/>
    <w:rPr>
      <w:rFonts w:ascii="Arial" w:eastAsia="Times New Roman" w:hAnsi="Arial" w:cs="Times New Roman"/>
      <w:i/>
      <w:color w:val="FF0000"/>
      <w:szCs w:val="20"/>
      <w:lang w:eastAsia="en-US"/>
    </w:rPr>
  </w:style>
  <w:style w:type="table" w:styleId="TableGrid">
    <w:name w:val="Table Grid"/>
    <w:basedOn w:val="TableNormal"/>
    <w:uiPriority w:val="39"/>
    <w:rsid w:val="00A9694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A96941"/>
    <w:rPr>
      <w:rFonts w:asciiTheme="majorHAnsi" w:eastAsiaTheme="majorEastAsia" w:hAnsiTheme="majorHAnsi" w:cstheme="majorBidi"/>
      <w:b/>
      <w:bCs/>
      <w:i/>
      <w:iCs/>
      <w:color w:val="5B9BD5" w:themeColor="accent1"/>
      <w:lang w:eastAsia="en-US"/>
    </w:rPr>
  </w:style>
  <w:style w:type="character" w:customStyle="1" w:styleId="Heading5Char">
    <w:name w:val="Heading 5 Char"/>
    <w:basedOn w:val="DefaultParagraphFont"/>
    <w:link w:val="Heading5"/>
    <w:uiPriority w:val="9"/>
    <w:semiHidden/>
    <w:rsid w:val="002E7168"/>
    <w:rPr>
      <w:rFonts w:asciiTheme="majorHAnsi" w:eastAsiaTheme="majorEastAsia" w:hAnsiTheme="majorHAnsi" w:cstheme="majorBidi"/>
      <w:color w:val="1F4D78" w:themeColor="accent1" w:themeShade="7F"/>
    </w:rPr>
  </w:style>
  <w:style w:type="character" w:styleId="PageNumber">
    <w:name w:val="page number"/>
    <w:basedOn w:val="DefaultParagraphFont"/>
    <w:rsid w:val="002E7168"/>
  </w:style>
  <w:style w:type="paragraph" w:styleId="Title">
    <w:name w:val="Title"/>
    <w:basedOn w:val="Normal"/>
    <w:link w:val="TitleChar"/>
    <w:qFormat/>
    <w:rsid w:val="002E7168"/>
    <w:pPr>
      <w:spacing w:after="240" w:line="240" w:lineRule="auto"/>
      <w:jc w:val="right"/>
      <w:outlineLvl w:val="0"/>
    </w:pPr>
    <w:rPr>
      <w:rFonts w:ascii="Arial" w:eastAsia="Times New Roman" w:hAnsi="Arial" w:cs="Arial"/>
      <w:b/>
      <w:bCs/>
      <w:kern w:val="28"/>
      <w:szCs w:val="32"/>
      <w:lang w:val="en-US" w:eastAsia="en-US"/>
    </w:rPr>
  </w:style>
  <w:style w:type="character" w:customStyle="1" w:styleId="TitleChar">
    <w:name w:val="Title Char"/>
    <w:basedOn w:val="DefaultParagraphFont"/>
    <w:link w:val="Title"/>
    <w:rsid w:val="002E7168"/>
    <w:rPr>
      <w:rFonts w:ascii="Arial" w:eastAsia="Times New Roman" w:hAnsi="Arial" w:cs="Arial"/>
      <w:b/>
      <w:bCs/>
      <w:kern w:val="28"/>
      <w:szCs w:val="32"/>
      <w:lang w:val="en-US" w:eastAsia="en-US"/>
    </w:rPr>
  </w:style>
  <w:style w:type="paragraph" w:styleId="TOCHeading">
    <w:name w:val="TOC Heading"/>
    <w:basedOn w:val="Heading1"/>
    <w:next w:val="Normal"/>
    <w:uiPriority w:val="39"/>
    <w:unhideWhenUsed/>
    <w:qFormat/>
    <w:rsid w:val="004A1F4F"/>
    <w:pPr>
      <w:spacing w:line="276" w:lineRule="auto"/>
      <w:outlineLvl w:val="9"/>
    </w:pPr>
    <w:rPr>
      <w:lang w:val="en-US" w:eastAsia="ja-JP"/>
    </w:rPr>
  </w:style>
  <w:style w:type="paragraph" w:styleId="TOC2">
    <w:name w:val="toc 2"/>
    <w:basedOn w:val="Normal"/>
    <w:next w:val="Normal"/>
    <w:autoRedefine/>
    <w:uiPriority w:val="39"/>
    <w:unhideWhenUsed/>
    <w:qFormat/>
    <w:rsid w:val="004A1F4F"/>
    <w:pPr>
      <w:spacing w:after="100" w:line="276" w:lineRule="auto"/>
      <w:ind w:left="220"/>
    </w:pPr>
    <w:rPr>
      <w:lang w:val="en-US" w:eastAsia="ja-JP"/>
    </w:rPr>
  </w:style>
  <w:style w:type="paragraph" w:styleId="TOC1">
    <w:name w:val="toc 1"/>
    <w:basedOn w:val="Normal"/>
    <w:next w:val="Normal"/>
    <w:autoRedefine/>
    <w:uiPriority w:val="39"/>
    <w:unhideWhenUsed/>
    <w:qFormat/>
    <w:rsid w:val="00327685"/>
    <w:pPr>
      <w:tabs>
        <w:tab w:val="right" w:leader="dot" w:pos="9016"/>
      </w:tabs>
      <w:spacing w:after="100" w:line="276" w:lineRule="auto"/>
    </w:pPr>
    <w:rPr>
      <w:rFonts w:ascii="Arial" w:eastAsiaTheme="majorEastAsia" w:hAnsi="Arial" w:cs="Arial"/>
      <w:b/>
      <w:bCs/>
      <w:noProof/>
      <w:lang w:val="en-US" w:eastAsia="ja-JP"/>
    </w:rPr>
  </w:style>
  <w:style w:type="paragraph" w:styleId="TOC3">
    <w:name w:val="toc 3"/>
    <w:basedOn w:val="Normal"/>
    <w:next w:val="Normal"/>
    <w:autoRedefine/>
    <w:uiPriority w:val="39"/>
    <w:unhideWhenUsed/>
    <w:qFormat/>
    <w:rsid w:val="004A1F4F"/>
    <w:pPr>
      <w:spacing w:after="100" w:line="276" w:lineRule="auto"/>
      <w:ind w:left="440"/>
    </w:pPr>
    <w:rPr>
      <w:lang w:val="en-US" w:eastAsia="ja-JP"/>
    </w:rPr>
  </w:style>
  <w:style w:type="character" w:styleId="FollowedHyperlink">
    <w:name w:val="FollowedHyperlink"/>
    <w:basedOn w:val="DefaultParagraphFont"/>
    <w:uiPriority w:val="99"/>
    <w:semiHidden/>
    <w:unhideWhenUsed/>
    <w:rsid w:val="00D025E1"/>
    <w:rPr>
      <w:color w:val="954F72" w:themeColor="followedHyperlink"/>
      <w:u w:val="single"/>
    </w:rPr>
  </w:style>
  <w:style w:type="paragraph" w:customStyle="1" w:styleId="BodyText10">
    <w:name w:val="Body Text 1"/>
    <w:basedOn w:val="Normal"/>
    <w:link w:val="BodyText1Char"/>
    <w:qFormat/>
    <w:rsid w:val="009F61AE"/>
    <w:pPr>
      <w:tabs>
        <w:tab w:val="num" w:pos="900"/>
        <w:tab w:val="left" w:pos="2340"/>
        <w:tab w:val="left" w:pos="3060"/>
      </w:tabs>
      <w:spacing w:after="120" w:line="264" w:lineRule="auto"/>
      <w:ind w:left="900" w:hanging="720"/>
      <w:jc w:val="both"/>
    </w:pPr>
    <w:rPr>
      <w:rFonts w:ascii="Arial" w:eastAsia="Times New Roman" w:hAnsi="Arial" w:cs="Times New Roman"/>
      <w:iCs/>
      <w:szCs w:val="24"/>
      <w:lang w:val="en-US" w:eastAsia="en-US"/>
    </w:rPr>
  </w:style>
  <w:style w:type="character" w:customStyle="1" w:styleId="BodyText1Char">
    <w:name w:val="Body Text 1 Char"/>
    <w:link w:val="BodyText10"/>
    <w:locked/>
    <w:rsid w:val="009F61AE"/>
    <w:rPr>
      <w:rFonts w:ascii="Arial" w:eastAsia="Times New Roman" w:hAnsi="Arial" w:cs="Times New Roman"/>
      <w:iCs/>
      <w:szCs w:val="24"/>
      <w:lang w:val="en-US" w:eastAsia="en-US"/>
    </w:rPr>
  </w:style>
  <w:style w:type="table" w:styleId="MediumGrid3-Accent1">
    <w:name w:val="Medium Grid 3 Accent 1"/>
    <w:basedOn w:val="TableNormal"/>
    <w:uiPriority w:val="69"/>
    <w:rsid w:val="006D2A8B"/>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numbering" w:customStyle="1" w:styleId="LFO10">
    <w:name w:val="LFO10"/>
    <w:rsid w:val="008151D2"/>
    <w:pPr>
      <w:numPr>
        <w:numId w:val="6"/>
      </w:numPr>
    </w:pPr>
  </w:style>
  <w:style w:type="paragraph" w:customStyle="1" w:styleId="bullet">
    <w:name w:val="bullet"/>
    <w:basedOn w:val="Normal"/>
    <w:link w:val="bulletChar"/>
    <w:qFormat/>
    <w:rsid w:val="008151D2"/>
    <w:pPr>
      <w:tabs>
        <w:tab w:val="left" w:pos="1560"/>
      </w:tabs>
      <w:suppressAutoHyphens/>
      <w:autoSpaceDN w:val="0"/>
      <w:spacing w:after="120" w:line="264" w:lineRule="auto"/>
      <w:ind w:left="1560" w:hanging="709"/>
      <w:jc w:val="both"/>
      <w:textAlignment w:val="baseline"/>
    </w:pPr>
    <w:rPr>
      <w:rFonts w:ascii="Arial" w:eastAsia="Times New Roman" w:hAnsi="Arial" w:cs="Times New Roman"/>
      <w:sz w:val="20"/>
      <w:szCs w:val="20"/>
      <w:lang w:eastAsia="en-US"/>
    </w:rPr>
  </w:style>
  <w:style w:type="character" w:customStyle="1" w:styleId="bulletChar">
    <w:name w:val="bullet Char"/>
    <w:basedOn w:val="DefaultParagraphFont"/>
    <w:link w:val="bullet"/>
    <w:rsid w:val="008151D2"/>
    <w:rPr>
      <w:rFonts w:ascii="Arial" w:eastAsia="Times New Roman" w:hAnsi="Arial" w:cs="Times New Roman"/>
      <w:sz w:val="20"/>
      <w:szCs w:val="20"/>
      <w:lang w:eastAsia="en-US"/>
    </w:rPr>
  </w:style>
  <w:style w:type="paragraph" w:customStyle="1" w:styleId="MarginText">
    <w:name w:val="Margin Text"/>
    <w:basedOn w:val="Normal"/>
    <w:link w:val="MarginTextChar"/>
    <w:uiPriority w:val="99"/>
    <w:rsid w:val="00914690"/>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914690"/>
    <w:rPr>
      <w:rFonts w:ascii="Calibri" w:eastAsia="STZhongsong" w:hAnsi="Calibri" w:cs="Times New Roman"/>
      <w:szCs w:val="18"/>
      <w:lang w:eastAsia="zh-CN"/>
    </w:rPr>
  </w:style>
  <w:style w:type="paragraph" w:customStyle="1" w:styleId="GPSmacrorestart">
    <w:name w:val="GPS macro restart"/>
    <w:basedOn w:val="Normal"/>
    <w:qFormat/>
    <w:rsid w:val="00914690"/>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lang w:eastAsia="en-US"/>
    </w:rPr>
  </w:style>
  <w:style w:type="paragraph" w:customStyle="1" w:styleId="GPSSchPart">
    <w:name w:val="GPS Sch Part"/>
    <w:basedOn w:val="Normal"/>
    <w:link w:val="GPSSchPartChar"/>
    <w:qFormat/>
    <w:rsid w:val="00914690"/>
    <w:pPr>
      <w:keepNext/>
      <w:adjustRightInd w:val="0"/>
      <w:spacing w:before="240" w:after="240" w:line="240" w:lineRule="auto"/>
      <w:ind w:firstLine="426"/>
      <w:jc w:val="center"/>
    </w:pPr>
    <w:rPr>
      <w:rFonts w:ascii="Arial Bold" w:eastAsia="STZhongsong" w:hAnsi="Arial Bold" w:cs="Times New Roman"/>
      <w:b/>
      <w:caps/>
      <w:lang w:eastAsia="zh-CN"/>
    </w:rPr>
  </w:style>
  <w:style w:type="paragraph" w:customStyle="1" w:styleId="GPSL1Schedulenumbered">
    <w:name w:val="GPS L1 Schedule numbered"/>
    <w:basedOn w:val="Normal"/>
    <w:link w:val="GPSL1SchedulenumberedChar1"/>
    <w:qFormat/>
    <w:rsid w:val="00914690"/>
    <w:pPr>
      <w:numPr>
        <w:numId w:val="7"/>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lang w:eastAsia="en-US"/>
    </w:rPr>
  </w:style>
  <w:style w:type="character" w:customStyle="1" w:styleId="GPSL1SchedulenumberedChar1">
    <w:name w:val="GPS L1 Schedule numbered Char1"/>
    <w:link w:val="GPSL1Schedulenumbered"/>
    <w:locked/>
    <w:rsid w:val="00914690"/>
    <w:rPr>
      <w:rFonts w:ascii="Calibri" w:eastAsia="Times New Roman" w:hAnsi="Calibri" w:cs="Arial"/>
      <w:lang w:eastAsia="en-US"/>
    </w:rPr>
  </w:style>
  <w:style w:type="character" w:customStyle="1" w:styleId="GPSSchPartChar">
    <w:name w:val="GPS Sch Part Char"/>
    <w:link w:val="GPSSchPart"/>
    <w:rsid w:val="00914690"/>
    <w:rPr>
      <w:rFonts w:ascii="Arial Bold" w:eastAsia="STZhongsong" w:hAnsi="Arial Bold" w:cs="Times New Roman"/>
      <w:b/>
      <w:caps/>
      <w:lang w:eastAsia="zh-CN"/>
    </w:rPr>
  </w:style>
  <w:style w:type="paragraph" w:styleId="Revision">
    <w:name w:val="Revision"/>
    <w:hidden/>
    <w:uiPriority w:val="99"/>
    <w:semiHidden/>
    <w:rsid w:val="00626362"/>
    <w:pPr>
      <w:spacing w:after="0" w:line="240" w:lineRule="auto"/>
    </w:pPr>
  </w:style>
  <w:style w:type="character" w:styleId="FootnoteReference">
    <w:name w:val="footnote reference"/>
    <w:basedOn w:val="DefaultParagraphFont"/>
    <w:uiPriority w:val="99"/>
    <w:semiHidden/>
    <w:unhideWhenUsed/>
    <w:rsid w:val="00D316AE"/>
    <w:rPr>
      <w:vertAlign w:val="superscript"/>
    </w:rPr>
  </w:style>
  <w:style w:type="paragraph" w:customStyle="1" w:styleId="comment">
    <w:name w:val="comment"/>
    <w:basedOn w:val="Normal"/>
    <w:link w:val="commentChar"/>
    <w:uiPriority w:val="99"/>
    <w:rsid w:val="000007C3"/>
    <w:pPr>
      <w:spacing w:before="120" w:after="120" w:line="240" w:lineRule="auto"/>
      <w:ind w:left="851"/>
    </w:pPr>
    <w:rPr>
      <w:rFonts w:ascii="Arial" w:eastAsia="Arial Unicode MS" w:hAnsi="Arial" w:cs="Traditional Arabic"/>
      <w:i/>
      <w:color w:val="FF0000"/>
      <w:lang w:eastAsia="en-US"/>
    </w:rPr>
  </w:style>
  <w:style w:type="character" w:customStyle="1" w:styleId="commentChar">
    <w:name w:val="comment Char"/>
    <w:link w:val="comment"/>
    <w:uiPriority w:val="99"/>
    <w:locked/>
    <w:rsid w:val="000007C3"/>
    <w:rPr>
      <w:rFonts w:ascii="Arial" w:eastAsia="Arial Unicode MS" w:hAnsi="Arial" w:cs="Traditional Arabic"/>
      <w:i/>
      <w:color w:val="FF0000"/>
      <w:lang w:eastAsia="en-US"/>
    </w:rPr>
  </w:style>
  <w:style w:type="character" w:customStyle="1" w:styleId="Heading9Char">
    <w:name w:val="Heading 9 Char"/>
    <w:basedOn w:val="DefaultParagraphFont"/>
    <w:link w:val="Heading9"/>
    <w:rsid w:val="000007C3"/>
    <w:rPr>
      <w:rFonts w:ascii="Arial" w:eastAsia="Times New Roman" w:hAnsi="Arial" w:cs="Times New Roman"/>
      <w:b/>
      <w:caps/>
      <w:color w:val="000000"/>
      <w:spacing w:val="-2"/>
      <w:szCs w:val="20"/>
      <w:lang w:eastAsia="en-US"/>
    </w:rPr>
  </w:style>
  <w:style w:type="paragraph" w:styleId="ListBullet">
    <w:name w:val="List Bullet"/>
    <w:basedOn w:val="Normal"/>
    <w:autoRedefine/>
    <w:rsid w:val="000007C3"/>
    <w:pPr>
      <w:widowControl w:val="0"/>
      <w:tabs>
        <w:tab w:val="num" w:pos="1418"/>
      </w:tabs>
      <w:spacing w:after="240" w:line="264" w:lineRule="auto"/>
      <w:ind w:left="1418" w:hanging="567"/>
    </w:pPr>
    <w:rPr>
      <w:rFonts w:ascii="Arial" w:eastAsia="Times New Roman" w:hAnsi="Arial" w:cs="Times New Roman"/>
      <w:snapToGrid w:val="0"/>
      <w:szCs w:val="20"/>
      <w:lang w:eastAsia="en-US"/>
    </w:rPr>
  </w:style>
  <w:style w:type="paragraph" w:styleId="ListBullet2">
    <w:name w:val="List Bullet 2"/>
    <w:basedOn w:val="Normal"/>
    <w:autoRedefine/>
    <w:rsid w:val="000007C3"/>
    <w:pPr>
      <w:widowControl w:val="0"/>
      <w:tabs>
        <w:tab w:val="num" w:pos="1985"/>
      </w:tabs>
      <w:spacing w:after="240" w:line="264" w:lineRule="auto"/>
      <w:ind w:left="1985" w:hanging="567"/>
    </w:pPr>
    <w:rPr>
      <w:rFonts w:ascii="Arial" w:eastAsia="Times New Roman" w:hAnsi="Arial" w:cs="Times New Roman"/>
      <w:snapToGrid w:val="0"/>
      <w:szCs w:val="20"/>
      <w:lang w:eastAsia="en-US"/>
    </w:rPr>
  </w:style>
  <w:style w:type="paragraph" w:styleId="ListNumber">
    <w:name w:val="List Number"/>
    <w:basedOn w:val="Normal"/>
    <w:rsid w:val="000007C3"/>
    <w:pPr>
      <w:widowControl w:val="0"/>
      <w:tabs>
        <w:tab w:val="num" w:pos="1418"/>
      </w:tabs>
      <w:spacing w:after="240" w:line="264" w:lineRule="auto"/>
      <w:ind w:left="1418" w:hanging="567"/>
    </w:pPr>
    <w:rPr>
      <w:rFonts w:ascii="Arial" w:eastAsia="Times New Roman" w:hAnsi="Arial" w:cs="Arial"/>
      <w:snapToGrid w:val="0"/>
      <w:szCs w:val="20"/>
      <w:lang w:eastAsia="en-US"/>
    </w:rPr>
  </w:style>
  <w:style w:type="paragraph" w:customStyle="1" w:styleId="bodytext1">
    <w:name w:val="body text 1"/>
    <w:basedOn w:val="BodyText10"/>
    <w:qFormat/>
    <w:rsid w:val="000007C3"/>
    <w:pPr>
      <w:numPr>
        <w:ilvl w:val="2"/>
        <w:numId w:val="3"/>
      </w:numPr>
      <w:spacing w:after="240"/>
    </w:pPr>
    <w:rPr>
      <w:szCs w:val="20"/>
      <w:lang w:eastAsia="en-GB"/>
    </w:rPr>
  </w:style>
  <w:style w:type="paragraph" w:styleId="ListBullet3">
    <w:name w:val="List Bullet 3"/>
    <w:basedOn w:val="Normal"/>
    <w:autoRedefine/>
    <w:uiPriority w:val="99"/>
    <w:semiHidden/>
    <w:rsid w:val="00412C2E"/>
    <w:pPr>
      <w:widowControl w:val="0"/>
      <w:numPr>
        <w:numId w:val="13"/>
      </w:numPr>
      <w:tabs>
        <w:tab w:val="clear" w:pos="360"/>
        <w:tab w:val="num" w:pos="1080"/>
      </w:tabs>
      <w:spacing w:after="0" w:line="240" w:lineRule="auto"/>
      <w:ind w:left="1080"/>
    </w:pPr>
    <w:rPr>
      <w:rFonts w:ascii="Times New Roman" w:eastAsia="Times New Roman" w:hAnsi="Times New Roman" w:cs="Times New Roman"/>
      <w:sz w:val="24"/>
      <w:szCs w:val="20"/>
      <w:lang w:eastAsia="en-US"/>
    </w:rPr>
  </w:style>
  <w:style w:type="character" w:customStyle="1" w:styleId="Heading3Char">
    <w:name w:val="Heading 3 Char"/>
    <w:basedOn w:val="DefaultParagraphFont"/>
    <w:link w:val="Heading3"/>
    <w:uiPriority w:val="9"/>
    <w:rsid w:val="00915B96"/>
    <w:rPr>
      <w:rFonts w:asciiTheme="majorHAnsi" w:eastAsiaTheme="majorEastAsia" w:hAnsiTheme="majorHAnsi" w:cstheme="majorBidi"/>
      <w:b/>
      <w:bCs/>
      <w:color w:val="5B9BD5" w:themeColor="accent1"/>
    </w:rPr>
  </w:style>
  <w:style w:type="paragraph" w:styleId="FootnoteText">
    <w:name w:val="footnote text"/>
    <w:basedOn w:val="Normal"/>
    <w:link w:val="FootnoteTextChar"/>
    <w:uiPriority w:val="99"/>
    <w:semiHidden/>
    <w:unhideWhenUsed/>
    <w:rsid w:val="005D73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373"/>
    <w:rPr>
      <w:sz w:val="20"/>
      <w:szCs w:val="20"/>
    </w:rPr>
  </w:style>
  <w:style w:type="paragraph" w:customStyle="1" w:styleId="Default">
    <w:name w:val="Default"/>
    <w:rsid w:val="006E3FEF"/>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ListParagraphChar">
    <w:name w:val="List Paragraph Char"/>
    <w:basedOn w:val="DefaultParagraphFont"/>
    <w:link w:val="ListParagraph"/>
    <w:uiPriority w:val="34"/>
    <w:rsid w:val="008F0C72"/>
  </w:style>
  <w:style w:type="character" w:styleId="UnresolvedMention">
    <w:name w:val="Unresolved Mention"/>
    <w:basedOn w:val="DefaultParagraphFont"/>
    <w:uiPriority w:val="99"/>
    <w:semiHidden/>
    <w:unhideWhenUsed/>
    <w:rsid w:val="0040645C"/>
    <w:rPr>
      <w:color w:val="808080"/>
      <w:shd w:val="clear" w:color="auto" w:fill="E6E6E6"/>
    </w:rPr>
  </w:style>
  <w:style w:type="paragraph" w:styleId="Caption">
    <w:name w:val="caption"/>
    <w:basedOn w:val="Normal"/>
    <w:next w:val="Normal"/>
    <w:uiPriority w:val="35"/>
    <w:unhideWhenUsed/>
    <w:qFormat/>
    <w:rsid w:val="006558C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1041">
      <w:bodyDiv w:val="1"/>
      <w:marLeft w:val="0"/>
      <w:marRight w:val="0"/>
      <w:marTop w:val="0"/>
      <w:marBottom w:val="0"/>
      <w:divBdr>
        <w:top w:val="none" w:sz="0" w:space="0" w:color="auto"/>
        <w:left w:val="none" w:sz="0" w:space="0" w:color="auto"/>
        <w:bottom w:val="none" w:sz="0" w:space="0" w:color="auto"/>
        <w:right w:val="none" w:sz="0" w:space="0" w:color="auto"/>
      </w:divBdr>
    </w:div>
    <w:div w:id="943414214">
      <w:bodyDiv w:val="1"/>
      <w:marLeft w:val="0"/>
      <w:marRight w:val="0"/>
      <w:marTop w:val="0"/>
      <w:marBottom w:val="0"/>
      <w:divBdr>
        <w:top w:val="none" w:sz="0" w:space="0" w:color="auto"/>
        <w:left w:val="none" w:sz="0" w:space="0" w:color="auto"/>
        <w:bottom w:val="none" w:sz="0" w:space="0" w:color="auto"/>
        <w:right w:val="none" w:sz="0" w:space="0" w:color="auto"/>
      </w:divBdr>
    </w:div>
    <w:div w:id="211740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ways.bravosolution.co.u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ec.europa.eu/growth/smes/business-friendly-environment/sme-definition/index_e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ighways.bravosolution.co.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6B583-C5EC-41B7-8D9B-DE8CD1B2D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6851</Words>
  <Characters>39056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Highways Agency</Company>
  <LinksUpToDate>false</LinksUpToDate>
  <CharactersWithSpaces>45816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Evans, Aled</dc:creator>
  <cp:lastModifiedBy>Kirk, Alex</cp:lastModifiedBy>
  <cp:revision>2</cp:revision>
  <cp:lastPrinted>2019-04-16T07:20:00Z</cp:lastPrinted>
  <dcterms:created xsi:type="dcterms:W3CDTF">2019-06-06T14:06:00Z</dcterms:created>
  <dcterms:modified xsi:type="dcterms:W3CDTF">2019-06-06T14:06:00Z</dcterms:modified>
</cp:coreProperties>
</file>