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53BAE" w:rsidRDefault="00E96435">
      <w:pPr>
        <w:pBdr>
          <w:top w:val="nil"/>
          <w:left w:val="nil"/>
          <w:bottom w:val="nil"/>
          <w:right w:val="nil"/>
          <w:between w:val="nil"/>
        </w:pBdr>
        <w:spacing w:after="897"/>
        <w:ind w:hanging="2"/>
        <w:rPr>
          <w:color w:val="000000"/>
        </w:rPr>
      </w:pPr>
      <w:r>
        <w:rPr>
          <w:noProof/>
          <w:color w:val="000000"/>
        </w:rPr>
        <w:drawing>
          <wp:inline distT="0" distB="0" distL="0" distR="0" wp14:anchorId="1712AA30" wp14:editId="4217B659">
            <wp:extent cx="1610258" cy="134243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610258" cy="1342430"/>
                    </a:xfrm>
                    <a:prstGeom prst="rect">
                      <a:avLst/>
                    </a:prstGeom>
                    <a:ln/>
                  </pic:spPr>
                </pic:pic>
              </a:graphicData>
            </a:graphic>
          </wp:inline>
        </w:drawing>
      </w:r>
      <w:r>
        <w:rPr>
          <w:color w:val="000000"/>
        </w:rPr>
        <w:t xml:space="preserve"> </w:t>
      </w:r>
    </w:p>
    <w:p w14:paraId="00000002" w14:textId="77777777" w:rsidR="00753BAE" w:rsidRDefault="00E96435">
      <w:pPr>
        <w:pStyle w:val="Heading1"/>
        <w:spacing w:after="600" w:line="240" w:lineRule="auto"/>
        <w:ind w:left="2" w:hanging="4"/>
      </w:pPr>
      <w:bookmarkStart w:id="0" w:name="_heading=h.gjdgxs" w:colFirst="0" w:colLast="0"/>
      <w:bookmarkEnd w:id="0"/>
      <w:r>
        <w:rPr>
          <w:sz w:val="36"/>
          <w:szCs w:val="36"/>
        </w:rPr>
        <w:t>G-Cloud 14 Call-Off Contract</w:t>
      </w:r>
    </w:p>
    <w:p w14:paraId="00000003" w14:textId="77777777" w:rsidR="00753BAE" w:rsidRDefault="00E96435">
      <w:pPr>
        <w:pBdr>
          <w:top w:val="nil"/>
          <w:left w:val="nil"/>
          <w:bottom w:val="nil"/>
          <w:right w:val="nil"/>
          <w:between w:val="nil"/>
        </w:pBdr>
        <w:spacing w:after="172"/>
        <w:ind w:right="14" w:hanging="2"/>
        <w:rPr>
          <w:color w:val="000000"/>
        </w:rPr>
      </w:pPr>
      <w:r>
        <w:rPr>
          <w:color w:val="000000"/>
        </w:rPr>
        <w:t>This Call-Off Contract for the G-Cloud 14 Framework Agreement (RM1557.14) includes:</w:t>
      </w:r>
    </w:p>
    <w:p w14:paraId="00000004" w14:textId="77777777" w:rsidR="00753BAE" w:rsidRDefault="00E96435">
      <w:pPr>
        <w:pStyle w:val="Heading2"/>
        <w:spacing w:after="172" w:line="240" w:lineRule="auto"/>
        <w:ind w:left="1" w:right="14" w:hanging="3"/>
      </w:pPr>
      <w:bookmarkStart w:id="1" w:name="_heading=h.vrentva0pngt" w:colFirst="0" w:colLast="0"/>
      <w:bookmarkEnd w:id="1"/>
      <w:r>
        <w:t>G-Cloud 14 Call-Off Contract</w:t>
      </w:r>
    </w:p>
    <w:p w14:paraId="00000005" w14:textId="77777777" w:rsidR="00753BAE" w:rsidRDefault="00E96435">
      <w:pPr>
        <w:pBdr>
          <w:top w:val="nil"/>
          <w:left w:val="nil"/>
          <w:bottom w:val="nil"/>
          <w:right w:val="nil"/>
          <w:between w:val="nil"/>
        </w:pBdr>
        <w:spacing w:after="172"/>
        <w:ind w:right="-598" w:hanging="2"/>
        <w:rPr>
          <w:color w:val="000000"/>
        </w:rPr>
      </w:pPr>
      <w:r>
        <w:rPr>
          <w:color w:val="000000"/>
          <w:sz w:val="24"/>
          <w:szCs w:val="24"/>
        </w:rPr>
        <w:t>Part A: Order Form</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2</w:t>
      </w:r>
    </w:p>
    <w:p w14:paraId="00000006" w14:textId="7FA79A4D" w:rsidR="00753BAE" w:rsidRDefault="00E96435">
      <w:pPr>
        <w:pBdr>
          <w:top w:val="nil"/>
          <w:left w:val="nil"/>
          <w:bottom w:val="nil"/>
          <w:right w:val="nil"/>
          <w:between w:val="nil"/>
        </w:pBdr>
        <w:spacing w:after="172"/>
        <w:ind w:right="-598" w:hanging="2"/>
        <w:rPr>
          <w:color w:val="000000"/>
        </w:rPr>
      </w:pPr>
      <w:r>
        <w:rPr>
          <w:color w:val="000000"/>
          <w:sz w:val="24"/>
          <w:szCs w:val="24"/>
        </w:rPr>
        <w:t>Part B: Terms and conditions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1</w:t>
      </w:r>
      <w:r w:rsidR="00520A09">
        <w:rPr>
          <w:color w:val="000000"/>
          <w:sz w:val="24"/>
          <w:szCs w:val="24"/>
        </w:rPr>
        <w:t>6</w:t>
      </w:r>
    </w:p>
    <w:p w14:paraId="00000007" w14:textId="7381AA93" w:rsidR="00753BAE" w:rsidRDefault="00E96435">
      <w:pPr>
        <w:pBdr>
          <w:top w:val="nil"/>
          <w:left w:val="nil"/>
          <w:bottom w:val="nil"/>
          <w:right w:val="nil"/>
          <w:between w:val="nil"/>
        </w:pBdr>
        <w:spacing w:after="172"/>
        <w:ind w:right="-457" w:hanging="2"/>
        <w:rPr>
          <w:color w:val="000000"/>
        </w:rPr>
      </w:pPr>
      <w:r>
        <w:rPr>
          <w:color w:val="000000"/>
          <w:sz w:val="24"/>
          <w:szCs w:val="24"/>
        </w:rPr>
        <w:t>Schedule 1: Services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w:t>
      </w:r>
      <w:r w:rsidR="00520A09">
        <w:rPr>
          <w:color w:val="000000"/>
          <w:sz w:val="24"/>
          <w:szCs w:val="24"/>
        </w:rPr>
        <w:t>7</w:t>
      </w:r>
    </w:p>
    <w:p w14:paraId="00000008" w14:textId="6C6023CF" w:rsidR="00753BAE" w:rsidRDefault="00E96435">
      <w:pPr>
        <w:pBdr>
          <w:top w:val="nil"/>
          <w:left w:val="nil"/>
          <w:bottom w:val="nil"/>
          <w:right w:val="nil"/>
          <w:between w:val="nil"/>
        </w:pBdr>
        <w:spacing w:after="172"/>
        <w:ind w:right="-31" w:hanging="2"/>
        <w:rPr>
          <w:color w:val="000000"/>
        </w:rPr>
      </w:pPr>
      <w:r>
        <w:rPr>
          <w:color w:val="000000"/>
          <w:sz w:val="24"/>
          <w:szCs w:val="24"/>
        </w:rPr>
        <w:t>Schedule 2: Call-Off Contract charges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w:t>
      </w:r>
      <w:r w:rsidR="00520A09">
        <w:rPr>
          <w:color w:val="000000"/>
          <w:sz w:val="24"/>
          <w:szCs w:val="24"/>
        </w:rPr>
        <w:t>9</w:t>
      </w:r>
    </w:p>
    <w:p w14:paraId="00000009" w14:textId="3B76DB62" w:rsidR="00753BAE" w:rsidRDefault="00E96435">
      <w:pPr>
        <w:pBdr>
          <w:top w:val="nil"/>
          <w:left w:val="nil"/>
          <w:bottom w:val="nil"/>
          <w:right w:val="nil"/>
          <w:between w:val="nil"/>
        </w:pBdr>
        <w:spacing w:after="172"/>
        <w:ind w:right="-315" w:hanging="2"/>
        <w:rPr>
          <w:color w:val="000000"/>
        </w:rPr>
      </w:pPr>
      <w:r>
        <w:rPr>
          <w:color w:val="000000"/>
          <w:sz w:val="24"/>
          <w:szCs w:val="24"/>
        </w:rPr>
        <w:t>Schedule 3: Collaboration agreement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r w:rsidR="00520A09">
        <w:rPr>
          <w:color w:val="000000"/>
          <w:sz w:val="24"/>
          <w:szCs w:val="24"/>
        </w:rPr>
        <w:t>40</w:t>
      </w:r>
    </w:p>
    <w:p w14:paraId="0000000A" w14:textId="605E4E3F" w:rsidR="00753BAE" w:rsidRDefault="00E96435">
      <w:pPr>
        <w:pBdr>
          <w:top w:val="nil"/>
          <w:left w:val="nil"/>
          <w:bottom w:val="nil"/>
          <w:right w:val="nil"/>
          <w:between w:val="nil"/>
        </w:pBdr>
        <w:tabs>
          <w:tab w:val="right" w:pos="10771"/>
        </w:tabs>
        <w:spacing w:after="160"/>
        <w:ind w:hanging="2"/>
        <w:rPr>
          <w:color w:val="000000"/>
        </w:rPr>
      </w:pPr>
      <w:r>
        <w:rPr>
          <w:color w:val="000000"/>
          <w:sz w:val="24"/>
          <w:szCs w:val="24"/>
        </w:rPr>
        <w:tab/>
        <w:t>Schedule 4: Alternative clause</w:t>
      </w:r>
      <w:r>
        <w:rPr>
          <w:color w:val="000000"/>
          <w:sz w:val="24"/>
          <w:szCs w:val="24"/>
        </w:rPr>
        <w:tab/>
        <w:t>4</w:t>
      </w:r>
      <w:r w:rsidR="00520A09">
        <w:rPr>
          <w:color w:val="000000"/>
          <w:sz w:val="24"/>
          <w:szCs w:val="24"/>
        </w:rPr>
        <w:t>0</w:t>
      </w:r>
    </w:p>
    <w:p w14:paraId="0000000B" w14:textId="5A7DBD0A" w:rsidR="00753BAE" w:rsidRDefault="00E96435">
      <w:pPr>
        <w:pBdr>
          <w:top w:val="nil"/>
          <w:left w:val="nil"/>
          <w:bottom w:val="nil"/>
          <w:right w:val="nil"/>
          <w:between w:val="nil"/>
        </w:pBdr>
        <w:tabs>
          <w:tab w:val="center" w:pos="2366"/>
          <w:tab w:val="right" w:pos="10771"/>
        </w:tabs>
        <w:spacing w:after="160"/>
        <w:ind w:hanging="2"/>
        <w:rPr>
          <w:color w:val="000000"/>
        </w:rPr>
      </w:pPr>
      <w:r>
        <w:rPr>
          <w:color w:val="000000"/>
          <w:sz w:val="24"/>
          <w:szCs w:val="24"/>
        </w:rPr>
        <w:tab/>
        <w:t xml:space="preserve">Schedule 5: Guarantee </w:t>
      </w:r>
      <w:r>
        <w:rPr>
          <w:color w:val="000000"/>
          <w:sz w:val="24"/>
          <w:szCs w:val="24"/>
        </w:rPr>
        <w:tab/>
      </w:r>
      <w:r w:rsidR="00520A09">
        <w:rPr>
          <w:color w:val="000000"/>
          <w:sz w:val="24"/>
          <w:szCs w:val="24"/>
        </w:rPr>
        <w:t>45</w:t>
      </w:r>
    </w:p>
    <w:p w14:paraId="0000000C" w14:textId="7FF30E5B" w:rsidR="00753BAE" w:rsidRDefault="00E96435">
      <w:pPr>
        <w:pBdr>
          <w:top w:val="nil"/>
          <w:left w:val="nil"/>
          <w:bottom w:val="nil"/>
          <w:right w:val="nil"/>
          <w:between w:val="nil"/>
        </w:pBdr>
        <w:tabs>
          <w:tab w:val="center" w:pos="3299"/>
          <w:tab w:val="right" w:pos="10771"/>
        </w:tabs>
        <w:spacing w:after="160"/>
        <w:ind w:hanging="2"/>
        <w:rPr>
          <w:color w:val="000000"/>
        </w:rPr>
      </w:pPr>
      <w:r>
        <w:rPr>
          <w:color w:val="000000"/>
          <w:sz w:val="24"/>
          <w:szCs w:val="24"/>
        </w:rPr>
        <w:tab/>
        <w:t xml:space="preserve">Schedule 6: Glossary and interpretations </w:t>
      </w:r>
      <w:r>
        <w:rPr>
          <w:color w:val="000000"/>
          <w:sz w:val="24"/>
          <w:szCs w:val="24"/>
        </w:rPr>
        <w:tab/>
      </w:r>
      <w:r w:rsidR="00520A09">
        <w:rPr>
          <w:color w:val="000000"/>
          <w:sz w:val="24"/>
          <w:szCs w:val="24"/>
        </w:rPr>
        <w:t>46</w:t>
      </w:r>
    </w:p>
    <w:p w14:paraId="0000000D" w14:textId="00AB81A8" w:rsidR="00753BAE" w:rsidRDefault="00E96435">
      <w:pPr>
        <w:pBdr>
          <w:top w:val="nil"/>
          <w:left w:val="nil"/>
          <w:bottom w:val="nil"/>
          <w:right w:val="nil"/>
          <w:between w:val="nil"/>
        </w:pBdr>
        <w:tabs>
          <w:tab w:val="center" w:pos="2980"/>
          <w:tab w:val="right" w:pos="10771"/>
        </w:tabs>
        <w:spacing w:after="160"/>
        <w:ind w:hanging="2"/>
        <w:rPr>
          <w:color w:val="000000"/>
        </w:rPr>
      </w:pPr>
      <w:r>
        <w:rPr>
          <w:color w:val="000000"/>
          <w:sz w:val="24"/>
          <w:szCs w:val="24"/>
        </w:rPr>
        <w:tab/>
        <w:t xml:space="preserve">Schedule 7: UK GDPR Information </w:t>
      </w:r>
      <w:r>
        <w:rPr>
          <w:color w:val="000000"/>
          <w:sz w:val="24"/>
          <w:szCs w:val="24"/>
        </w:rPr>
        <w:tab/>
      </w:r>
      <w:r w:rsidR="00520A09">
        <w:rPr>
          <w:color w:val="000000"/>
          <w:sz w:val="24"/>
          <w:szCs w:val="24"/>
        </w:rPr>
        <w:t>60</w:t>
      </w:r>
    </w:p>
    <w:p w14:paraId="0000000E" w14:textId="562B33F6" w:rsidR="00753BAE" w:rsidRDefault="00E96435">
      <w:pPr>
        <w:pBdr>
          <w:top w:val="nil"/>
          <w:left w:val="nil"/>
          <w:bottom w:val="nil"/>
          <w:right w:val="nil"/>
          <w:between w:val="nil"/>
        </w:pBdr>
        <w:tabs>
          <w:tab w:val="center" w:pos="3027"/>
          <w:tab w:val="right" w:pos="10771"/>
        </w:tabs>
        <w:spacing w:after="160"/>
        <w:ind w:hanging="2"/>
        <w:rPr>
          <w:color w:val="000000"/>
        </w:rPr>
      </w:pPr>
      <w:r>
        <w:rPr>
          <w:color w:val="000000"/>
          <w:sz w:val="24"/>
          <w:szCs w:val="24"/>
        </w:rPr>
        <w:tab/>
        <w:t xml:space="preserve">Annex 1: Processing Personal Data </w:t>
      </w:r>
      <w:r>
        <w:rPr>
          <w:color w:val="000000"/>
          <w:sz w:val="24"/>
          <w:szCs w:val="24"/>
        </w:rPr>
        <w:tab/>
      </w:r>
      <w:r w:rsidR="00520A09">
        <w:rPr>
          <w:color w:val="000000"/>
          <w:sz w:val="24"/>
          <w:szCs w:val="24"/>
        </w:rPr>
        <w:t>60</w:t>
      </w:r>
    </w:p>
    <w:p w14:paraId="0000000F" w14:textId="5A24ABF0" w:rsidR="00753BAE" w:rsidRDefault="00E96435">
      <w:pPr>
        <w:pBdr>
          <w:top w:val="nil"/>
          <w:left w:val="nil"/>
          <w:bottom w:val="nil"/>
          <w:right w:val="nil"/>
          <w:between w:val="nil"/>
        </w:pBdr>
        <w:tabs>
          <w:tab w:val="center" w:pos="3066"/>
          <w:tab w:val="right" w:pos="10771"/>
        </w:tabs>
        <w:spacing w:after="160"/>
        <w:ind w:hanging="2"/>
        <w:rPr>
          <w:color w:val="000000"/>
        </w:rPr>
      </w:pPr>
      <w:r>
        <w:rPr>
          <w:color w:val="000000"/>
          <w:sz w:val="24"/>
          <w:szCs w:val="24"/>
        </w:rPr>
        <w:tab/>
        <w:t xml:space="preserve">Annex 2: Joint Controller Agreement </w:t>
      </w:r>
      <w:r>
        <w:rPr>
          <w:color w:val="000000"/>
          <w:sz w:val="24"/>
          <w:szCs w:val="24"/>
        </w:rPr>
        <w:tab/>
      </w:r>
      <w:r w:rsidR="00520A09">
        <w:rPr>
          <w:color w:val="000000"/>
          <w:sz w:val="24"/>
          <w:szCs w:val="24"/>
        </w:rPr>
        <w:t>63</w:t>
      </w:r>
    </w:p>
    <w:p w14:paraId="00000010" w14:textId="7012758A" w:rsidR="00753BAE" w:rsidRDefault="00E96435">
      <w:pPr>
        <w:pBdr>
          <w:top w:val="nil"/>
          <w:left w:val="nil"/>
          <w:bottom w:val="nil"/>
          <w:right w:val="nil"/>
          <w:between w:val="nil"/>
        </w:pBdr>
        <w:tabs>
          <w:tab w:val="center" w:pos="3066"/>
          <w:tab w:val="right" w:pos="10771"/>
        </w:tabs>
        <w:spacing w:after="160"/>
        <w:ind w:hanging="2"/>
        <w:rPr>
          <w:color w:val="000000"/>
        </w:rPr>
      </w:pPr>
      <w:r>
        <w:rPr>
          <w:color w:val="000000"/>
          <w:sz w:val="24"/>
          <w:szCs w:val="24"/>
        </w:rPr>
        <w:t>Schedule 8: Corporate Resolution Planning</w:t>
      </w:r>
      <w:r>
        <w:rPr>
          <w:color w:val="000000"/>
          <w:sz w:val="24"/>
          <w:szCs w:val="24"/>
        </w:rPr>
        <w:tab/>
      </w:r>
      <w:r w:rsidR="00520A09">
        <w:rPr>
          <w:color w:val="000000"/>
          <w:sz w:val="24"/>
          <w:szCs w:val="24"/>
        </w:rPr>
        <w:t>63</w:t>
      </w:r>
    </w:p>
    <w:p w14:paraId="00000011" w14:textId="34C10D19" w:rsidR="00753BAE" w:rsidRDefault="00E96435">
      <w:pPr>
        <w:pBdr>
          <w:top w:val="nil"/>
          <w:left w:val="nil"/>
          <w:bottom w:val="nil"/>
          <w:right w:val="nil"/>
          <w:between w:val="nil"/>
        </w:pBdr>
        <w:tabs>
          <w:tab w:val="center" w:pos="3066"/>
          <w:tab w:val="right" w:pos="10771"/>
        </w:tabs>
        <w:spacing w:after="160"/>
        <w:ind w:hanging="2"/>
        <w:rPr>
          <w:color w:val="000000"/>
        </w:rPr>
      </w:pPr>
      <w:r>
        <w:rPr>
          <w:color w:val="000000"/>
          <w:sz w:val="24"/>
          <w:szCs w:val="24"/>
        </w:rPr>
        <w:t>Schedule 9: Variation Form</w:t>
      </w:r>
      <w:r>
        <w:rPr>
          <w:color w:val="000000"/>
          <w:sz w:val="24"/>
          <w:szCs w:val="24"/>
        </w:rPr>
        <w:tab/>
      </w:r>
      <w:r>
        <w:rPr>
          <w:color w:val="000000"/>
          <w:sz w:val="24"/>
          <w:szCs w:val="24"/>
        </w:rPr>
        <w:tab/>
      </w:r>
      <w:r w:rsidR="00520A09">
        <w:rPr>
          <w:color w:val="000000"/>
          <w:sz w:val="24"/>
          <w:szCs w:val="24"/>
        </w:rPr>
        <w:t>84</w:t>
      </w:r>
      <w:r>
        <w:rPr>
          <w:color w:val="000000"/>
          <w:sz w:val="24"/>
          <w:szCs w:val="24"/>
        </w:rPr>
        <w:t xml:space="preserve">                                        </w:t>
      </w:r>
    </w:p>
    <w:p w14:paraId="00000012" w14:textId="77777777" w:rsidR="00753BAE" w:rsidRDefault="00753BAE">
      <w:pPr>
        <w:pStyle w:val="Heading1"/>
        <w:spacing w:after="83" w:line="240" w:lineRule="auto"/>
        <w:ind w:hanging="2"/>
        <w:rPr>
          <w:sz w:val="22"/>
          <w:szCs w:val="22"/>
        </w:rPr>
      </w:pPr>
    </w:p>
    <w:p w14:paraId="00000013" w14:textId="77777777" w:rsidR="00753BAE" w:rsidRDefault="00753BAE">
      <w:pPr>
        <w:pStyle w:val="Heading1"/>
        <w:spacing w:after="83" w:line="240" w:lineRule="auto"/>
        <w:ind w:hanging="2"/>
        <w:rPr>
          <w:sz w:val="22"/>
          <w:szCs w:val="22"/>
        </w:rPr>
      </w:pPr>
    </w:p>
    <w:p w14:paraId="00000014" w14:textId="77777777" w:rsidR="00753BAE" w:rsidRDefault="00753BAE">
      <w:pPr>
        <w:pStyle w:val="Heading1"/>
        <w:spacing w:after="83" w:line="240" w:lineRule="auto"/>
        <w:ind w:hanging="2"/>
        <w:rPr>
          <w:sz w:val="22"/>
          <w:szCs w:val="22"/>
        </w:rPr>
      </w:pPr>
    </w:p>
    <w:p w14:paraId="00000015" w14:textId="77777777" w:rsidR="00753BAE" w:rsidRDefault="00753BAE">
      <w:pPr>
        <w:pStyle w:val="Heading1"/>
        <w:spacing w:after="83" w:line="240" w:lineRule="auto"/>
        <w:ind w:hanging="2"/>
        <w:rPr>
          <w:sz w:val="22"/>
          <w:szCs w:val="22"/>
        </w:rPr>
      </w:pPr>
    </w:p>
    <w:p w14:paraId="00000016" w14:textId="77777777" w:rsidR="00753BAE" w:rsidRDefault="00753BAE">
      <w:pPr>
        <w:pBdr>
          <w:top w:val="nil"/>
          <w:left w:val="nil"/>
          <w:bottom w:val="nil"/>
          <w:right w:val="nil"/>
          <w:between w:val="nil"/>
        </w:pBdr>
        <w:spacing w:after="310" w:line="288" w:lineRule="auto"/>
        <w:ind w:hanging="2"/>
        <w:rPr>
          <w:color w:val="000000"/>
        </w:rPr>
      </w:pPr>
    </w:p>
    <w:p w14:paraId="00000017" w14:textId="77777777" w:rsidR="00753BAE" w:rsidRDefault="00753BAE">
      <w:pPr>
        <w:pStyle w:val="Heading1"/>
        <w:spacing w:after="83" w:line="240" w:lineRule="auto"/>
        <w:ind w:hanging="2"/>
        <w:rPr>
          <w:sz w:val="22"/>
          <w:szCs w:val="22"/>
        </w:rPr>
      </w:pPr>
    </w:p>
    <w:p w14:paraId="00000018" w14:textId="77777777" w:rsidR="00753BAE" w:rsidRDefault="00E96435">
      <w:pPr>
        <w:pStyle w:val="Heading2"/>
        <w:spacing w:after="83" w:line="240" w:lineRule="auto"/>
        <w:ind w:left="1" w:hanging="3"/>
      </w:pPr>
      <w:bookmarkStart w:id="2" w:name="_heading=h.rw6jq3cqubus" w:colFirst="0" w:colLast="0"/>
      <w:bookmarkEnd w:id="2"/>
      <w:r>
        <w:t>Part A: Order Form</w:t>
      </w:r>
    </w:p>
    <w:p w14:paraId="00000019" w14:textId="77777777" w:rsidR="00753BAE" w:rsidRDefault="00E96435">
      <w:pPr>
        <w:pBdr>
          <w:top w:val="nil"/>
          <w:left w:val="nil"/>
          <w:bottom w:val="nil"/>
          <w:right w:val="nil"/>
          <w:between w:val="nil"/>
        </w:pBdr>
        <w:ind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0000001A" w14:textId="77777777" w:rsidR="00753BAE" w:rsidRDefault="00753BAE">
      <w:pPr>
        <w:pBdr>
          <w:top w:val="nil"/>
          <w:left w:val="nil"/>
          <w:bottom w:val="nil"/>
          <w:right w:val="nil"/>
          <w:between w:val="nil"/>
        </w:pBdr>
        <w:ind w:right="14" w:hanging="2"/>
        <w:rPr>
          <w:color w:val="000000"/>
        </w:rPr>
      </w:pPr>
    </w:p>
    <w:tbl>
      <w:tblPr>
        <w:tblStyle w:val="a"/>
        <w:tblW w:w="8901" w:type="dxa"/>
        <w:tblInd w:w="933" w:type="dxa"/>
        <w:tblLayout w:type="fixed"/>
        <w:tblLook w:val="0000" w:firstRow="0" w:lastRow="0" w:firstColumn="0" w:lastColumn="0" w:noHBand="0" w:noVBand="0"/>
      </w:tblPr>
      <w:tblGrid>
        <w:gridCol w:w="4520"/>
        <w:gridCol w:w="4381"/>
      </w:tblGrid>
      <w:tr w:rsidR="00753BAE" w14:paraId="3A2EDF16" w14:textId="77777777">
        <w:trPr>
          <w:trHeight w:val="12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1B" w14:textId="77777777" w:rsidR="00753BAE" w:rsidRDefault="00E96435">
            <w:pPr>
              <w:pBdr>
                <w:top w:val="nil"/>
                <w:left w:val="nil"/>
                <w:bottom w:val="nil"/>
                <w:right w:val="nil"/>
                <w:between w:val="nil"/>
              </w:pBdr>
              <w:spacing w:after="310"/>
              <w:ind w:hanging="2"/>
              <w:rPr>
                <w:color w:val="000000"/>
              </w:rPr>
            </w:pPr>
            <w:r>
              <w:rPr>
                <w:b/>
                <w:bCs/>
                <w:color w:val="000000"/>
              </w:rPr>
              <w:t>Platform service ID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1C" w14:textId="77777777" w:rsidR="00753BAE" w:rsidRDefault="00E96435">
            <w:pPr>
              <w:pBdr>
                <w:top w:val="nil"/>
                <w:left w:val="nil"/>
                <w:bottom w:val="nil"/>
                <w:right w:val="nil"/>
                <w:between w:val="nil"/>
              </w:pBdr>
              <w:spacing w:after="310"/>
              <w:ind w:hanging="2"/>
              <w:rPr>
                <w:color w:val="000000"/>
              </w:rPr>
            </w:pPr>
            <w:r>
              <w:rPr>
                <w:color w:val="000000"/>
              </w:rPr>
              <w:t>785924192104417</w:t>
            </w:r>
          </w:p>
        </w:tc>
      </w:tr>
      <w:tr w:rsidR="00753BAE" w14:paraId="333130C6"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1D" w14:textId="77777777" w:rsidR="00753BAE" w:rsidRDefault="00E96435">
            <w:pPr>
              <w:pBdr>
                <w:top w:val="nil"/>
                <w:left w:val="nil"/>
                <w:bottom w:val="nil"/>
                <w:right w:val="nil"/>
                <w:between w:val="nil"/>
              </w:pBdr>
              <w:spacing w:after="310"/>
              <w:ind w:hanging="2"/>
              <w:rPr>
                <w:color w:val="000000"/>
              </w:rPr>
            </w:pPr>
            <w:r>
              <w:rPr>
                <w:b/>
                <w:bCs/>
                <w:color w:val="000000"/>
              </w:rPr>
              <w:t>Call-Off Contract reference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1E" w14:textId="77777777" w:rsidR="00753BAE" w:rsidRDefault="00E96435">
            <w:pPr>
              <w:pBdr>
                <w:top w:val="nil"/>
                <w:left w:val="nil"/>
                <w:bottom w:val="nil"/>
                <w:right w:val="nil"/>
                <w:between w:val="nil"/>
              </w:pBdr>
              <w:spacing w:after="310"/>
              <w:ind w:hanging="2"/>
              <w:rPr>
                <w:color w:val="000000"/>
              </w:rPr>
            </w:pPr>
            <w:r>
              <w:rPr>
                <w:color w:val="000000"/>
              </w:rPr>
              <w:t>CCSO25A25</w:t>
            </w:r>
          </w:p>
        </w:tc>
      </w:tr>
      <w:tr w:rsidR="00753BAE" w14:paraId="0128F759" w14:textId="77777777">
        <w:trPr>
          <w:trHeight w:val="936"/>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1F" w14:textId="77777777" w:rsidR="00753BAE" w:rsidRDefault="00E96435">
            <w:pPr>
              <w:pBdr>
                <w:top w:val="nil"/>
                <w:left w:val="nil"/>
                <w:bottom w:val="nil"/>
                <w:right w:val="nil"/>
                <w:between w:val="nil"/>
              </w:pBdr>
              <w:spacing w:after="310"/>
              <w:ind w:hanging="2"/>
              <w:rPr>
                <w:color w:val="000000"/>
              </w:rPr>
            </w:pPr>
            <w:r>
              <w:rPr>
                <w:b/>
                <w:bCs/>
                <w:color w:val="000000"/>
              </w:rPr>
              <w:t>Call-Off Contract title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0" w14:textId="77777777" w:rsidR="00753BAE" w:rsidRDefault="00E96435">
            <w:pPr>
              <w:pBdr>
                <w:top w:val="nil"/>
                <w:left w:val="nil"/>
                <w:bottom w:val="nil"/>
                <w:right w:val="nil"/>
                <w:between w:val="nil"/>
              </w:pBdr>
              <w:spacing w:after="310"/>
              <w:ind w:hanging="2"/>
              <w:rPr>
                <w:color w:val="000000"/>
              </w:rPr>
            </w:pPr>
            <w:r>
              <w:rPr>
                <w:color w:val="000000"/>
              </w:rPr>
              <w:t xml:space="preserve">TRA </w:t>
            </w:r>
            <w:proofErr w:type="spellStart"/>
            <w:r>
              <w:rPr>
                <w:color w:val="000000"/>
              </w:rPr>
              <w:t>DDaT</w:t>
            </w:r>
            <w:proofErr w:type="spellEnd"/>
            <w:r>
              <w:rPr>
                <w:color w:val="000000"/>
              </w:rPr>
              <w:t xml:space="preserve"> Delivery Plan and Target Operating Model</w:t>
            </w:r>
          </w:p>
        </w:tc>
      </w:tr>
      <w:tr w:rsidR="00753BAE" w14:paraId="1BA5B586"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1" w14:textId="77777777" w:rsidR="00753BAE" w:rsidRDefault="00E96435">
            <w:pPr>
              <w:pBdr>
                <w:top w:val="nil"/>
                <w:left w:val="nil"/>
                <w:bottom w:val="nil"/>
                <w:right w:val="nil"/>
                <w:between w:val="nil"/>
              </w:pBdr>
              <w:spacing w:after="310"/>
              <w:ind w:hanging="2"/>
              <w:rPr>
                <w:color w:val="000000"/>
              </w:rPr>
            </w:pPr>
            <w:r>
              <w:rPr>
                <w:b/>
                <w:bCs/>
                <w:color w:val="000000"/>
              </w:rPr>
              <w:t>Call-Off Contract description</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2" w14:textId="77777777" w:rsidR="00753BAE" w:rsidRDefault="00E96435">
            <w:pPr>
              <w:pBdr>
                <w:top w:val="nil"/>
                <w:left w:val="nil"/>
                <w:bottom w:val="nil"/>
                <w:right w:val="nil"/>
                <w:between w:val="nil"/>
              </w:pBdr>
              <w:spacing w:after="310"/>
              <w:ind w:hanging="2"/>
              <w:rPr>
                <w:color w:val="000000"/>
              </w:rPr>
            </w:pPr>
            <w:r>
              <w:rPr>
                <w:color w:val="000000"/>
              </w:rPr>
              <w:t>TRA seeks a specialist supplier to co-develop a Digital, Data and Technology (</w:t>
            </w:r>
            <w:proofErr w:type="spellStart"/>
            <w:r>
              <w:rPr>
                <w:color w:val="000000"/>
              </w:rPr>
              <w:t>DDaT</w:t>
            </w:r>
            <w:proofErr w:type="spellEnd"/>
            <w:r>
              <w:rPr>
                <w:color w:val="000000"/>
              </w:rPr>
              <w:t xml:space="preserve">) Delivery Plan (aligned with </w:t>
            </w:r>
            <w:proofErr w:type="spellStart"/>
            <w:r>
              <w:rPr>
                <w:color w:val="000000"/>
              </w:rPr>
              <w:t>DDaT</w:t>
            </w:r>
            <w:proofErr w:type="spellEnd"/>
            <w:r>
              <w:rPr>
                <w:color w:val="000000"/>
              </w:rPr>
              <w:t xml:space="preserve"> Strategy) and a proportionate Target Operating Model (TOM). The engagement will align with government functional standards and best practice and deliver: (</w:t>
            </w:r>
            <w:proofErr w:type="spellStart"/>
            <w:r>
              <w:rPr>
                <w:color w:val="000000"/>
              </w:rPr>
              <w:t>i</w:t>
            </w:r>
            <w:proofErr w:type="spellEnd"/>
            <w:r>
              <w:rPr>
                <w:color w:val="000000"/>
              </w:rPr>
              <w:t>) a concise strategy; (ii) a TOM covering roles, processes, governance and KPIs; (iii) a costed, prioritised delivery plan(Bronze/Silver/Gold options); (iv) a governance &amp; RACI model; and (v) engagement materials and knowledge transfer.</w:t>
            </w:r>
          </w:p>
        </w:tc>
      </w:tr>
      <w:tr w:rsidR="00753BAE" w14:paraId="3F31A541" w14:textId="77777777">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3" w14:textId="77777777" w:rsidR="00753BAE" w:rsidRDefault="00E96435">
            <w:pPr>
              <w:pBdr>
                <w:top w:val="nil"/>
                <w:left w:val="nil"/>
                <w:bottom w:val="nil"/>
                <w:right w:val="nil"/>
                <w:between w:val="nil"/>
              </w:pBdr>
              <w:spacing w:after="310"/>
              <w:ind w:hanging="2"/>
              <w:rPr>
                <w:color w:val="000000"/>
              </w:rPr>
            </w:pPr>
            <w:r>
              <w:rPr>
                <w:b/>
                <w:bCs/>
                <w:color w:val="000000"/>
              </w:rPr>
              <w:t>Start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4" w14:textId="77777777" w:rsidR="00753BAE" w:rsidRDefault="00E96435">
            <w:pPr>
              <w:pBdr>
                <w:top w:val="nil"/>
                <w:left w:val="nil"/>
                <w:bottom w:val="nil"/>
                <w:right w:val="nil"/>
                <w:between w:val="nil"/>
              </w:pBdr>
              <w:spacing w:after="310"/>
              <w:ind w:hanging="2"/>
              <w:rPr>
                <w:color w:val="000000"/>
              </w:rPr>
            </w:pPr>
            <w:r>
              <w:rPr>
                <w:color w:val="000000"/>
              </w:rPr>
              <w:t>Monday 24th November 2025</w:t>
            </w:r>
          </w:p>
        </w:tc>
      </w:tr>
      <w:tr w:rsidR="00753BAE" w14:paraId="6E9D9034"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5" w14:textId="77777777" w:rsidR="00753BAE" w:rsidRDefault="00E96435">
            <w:pPr>
              <w:pBdr>
                <w:top w:val="nil"/>
                <w:left w:val="nil"/>
                <w:bottom w:val="nil"/>
                <w:right w:val="nil"/>
                <w:between w:val="nil"/>
              </w:pBdr>
              <w:spacing w:after="310"/>
              <w:ind w:hanging="2"/>
              <w:rPr>
                <w:color w:val="000000"/>
              </w:rPr>
            </w:pPr>
            <w:r>
              <w:rPr>
                <w:b/>
                <w:bCs/>
                <w:color w:val="000000"/>
              </w:rPr>
              <w:t>Expiry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6" w14:textId="77777777" w:rsidR="00753BAE" w:rsidRDefault="00E96435">
            <w:pPr>
              <w:pBdr>
                <w:top w:val="nil"/>
                <w:left w:val="nil"/>
                <w:bottom w:val="nil"/>
                <w:right w:val="nil"/>
                <w:between w:val="nil"/>
              </w:pBdr>
              <w:spacing w:after="310"/>
              <w:ind w:hanging="2"/>
              <w:rPr>
                <w:color w:val="000000"/>
              </w:rPr>
            </w:pPr>
            <w:r>
              <w:rPr>
                <w:color w:val="000000"/>
              </w:rPr>
              <w:t>Monday 23rd February 2026</w:t>
            </w:r>
          </w:p>
        </w:tc>
      </w:tr>
      <w:tr w:rsidR="00753BAE" w14:paraId="2DB21E77" w14:textId="77777777">
        <w:trPr>
          <w:trHeight w:val="93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7" w14:textId="77777777" w:rsidR="00753BAE" w:rsidRDefault="00E96435">
            <w:pPr>
              <w:pBdr>
                <w:top w:val="nil"/>
                <w:left w:val="nil"/>
                <w:bottom w:val="nil"/>
                <w:right w:val="nil"/>
                <w:between w:val="nil"/>
              </w:pBdr>
              <w:spacing w:after="310"/>
              <w:ind w:hanging="2"/>
              <w:rPr>
                <w:color w:val="000000"/>
              </w:rPr>
            </w:pPr>
            <w:r>
              <w:rPr>
                <w:b/>
                <w:bCs/>
                <w:color w:val="000000"/>
              </w:rPr>
              <w:t>Call-Off Contract value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28" w14:textId="77777777" w:rsidR="00753BAE" w:rsidRDefault="00E96435">
            <w:pPr>
              <w:pBdr>
                <w:top w:val="nil"/>
                <w:left w:val="nil"/>
                <w:bottom w:val="nil"/>
                <w:right w:val="nil"/>
                <w:between w:val="nil"/>
              </w:pBdr>
              <w:ind w:hanging="2"/>
              <w:rPr>
                <w:color w:val="000000"/>
              </w:rPr>
            </w:pPr>
            <w:r>
              <w:rPr>
                <w:color w:val="000000"/>
              </w:rPr>
              <w:t>The total value of this Call-Off Contract is:</w:t>
            </w:r>
          </w:p>
          <w:p w14:paraId="00000029" w14:textId="77777777" w:rsidR="00753BAE" w:rsidRDefault="00E96435">
            <w:pPr>
              <w:pBdr>
                <w:top w:val="nil"/>
                <w:left w:val="nil"/>
                <w:bottom w:val="nil"/>
                <w:right w:val="nil"/>
                <w:between w:val="nil"/>
              </w:pBdr>
              <w:ind w:hanging="2"/>
              <w:rPr>
                <w:color w:val="000000"/>
              </w:rPr>
            </w:pPr>
            <w:r>
              <w:rPr>
                <w:color w:val="000000"/>
              </w:rPr>
              <w:t xml:space="preserve"> </w:t>
            </w:r>
          </w:p>
          <w:p w14:paraId="0000002A" w14:textId="77777777" w:rsidR="00753BAE" w:rsidRDefault="00E96435">
            <w:pPr>
              <w:pBdr>
                <w:top w:val="nil"/>
                <w:left w:val="nil"/>
                <w:bottom w:val="nil"/>
                <w:right w:val="nil"/>
                <w:between w:val="nil"/>
              </w:pBdr>
              <w:ind w:hanging="2"/>
              <w:rPr>
                <w:color w:val="000000"/>
              </w:rPr>
            </w:pPr>
            <w:r>
              <w:rPr>
                <w:b/>
                <w:bCs/>
                <w:color w:val="000000"/>
              </w:rPr>
              <w:t>Three (3) months; £95,000.00</w:t>
            </w:r>
            <w:r>
              <w:rPr>
                <w:color w:val="000000"/>
              </w:rPr>
              <w:t xml:space="preserve"> (excluding VAT)</w:t>
            </w:r>
          </w:p>
          <w:p w14:paraId="0000002B" w14:textId="77777777" w:rsidR="00753BAE" w:rsidRDefault="00753BAE">
            <w:pPr>
              <w:pBdr>
                <w:top w:val="nil"/>
                <w:left w:val="nil"/>
                <w:bottom w:val="nil"/>
                <w:right w:val="nil"/>
                <w:between w:val="nil"/>
              </w:pBdr>
            </w:pPr>
          </w:p>
          <w:p w14:paraId="0000002C" w14:textId="77777777" w:rsidR="00753BAE" w:rsidRDefault="00E96435">
            <w:pPr>
              <w:pBdr>
                <w:top w:val="nil"/>
                <w:left w:val="nil"/>
                <w:bottom w:val="nil"/>
                <w:right w:val="nil"/>
                <w:between w:val="nil"/>
              </w:pBdr>
              <w:ind w:hanging="2"/>
              <w:rPr>
                <w:color w:val="000000"/>
              </w:rPr>
            </w:pPr>
            <w:r>
              <w:t xml:space="preserve">And including a one (1) period of two (2) </w:t>
            </w:r>
            <w:r>
              <w:rPr>
                <w:color w:val="000000"/>
              </w:rPr>
              <w:t xml:space="preserve">months Optional Extension: </w:t>
            </w:r>
            <w:r>
              <w:rPr>
                <w:b/>
                <w:bCs/>
                <w:color w:val="000000"/>
              </w:rPr>
              <w:t>£63,333.33</w:t>
            </w:r>
            <w:r>
              <w:rPr>
                <w:color w:val="000000"/>
              </w:rPr>
              <w:t xml:space="preserve"> </w:t>
            </w:r>
            <w:r>
              <w:rPr>
                <w:color w:val="000000"/>
              </w:rPr>
              <w:lastRenderedPageBreak/>
              <w:t xml:space="preserve">(excluding VAT) </w:t>
            </w:r>
            <w:r>
              <w:t>subject</w:t>
            </w:r>
            <w:r>
              <w:rPr>
                <w:color w:val="000000"/>
              </w:rPr>
              <w:t xml:space="preserve"> to inte</w:t>
            </w:r>
            <w:r>
              <w:t>rnal budget</w:t>
            </w:r>
            <w:r>
              <w:rPr>
                <w:color w:val="000000"/>
              </w:rPr>
              <w:t xml:space="preserve"> approvals.</w:t>
            </w:r>
          </w:p>
          <w:p w14:paraId="0000002D" w14:textId="77777777" w:rsidR="00753BAE" w:rsidRDefault="00753BAE">
            <w:pPr>
              <w:pBdr>
                <w:top w:val="nil"/>
                <w:left w:val="nil"/>
                <w:bottom w:val="nil"/>
                <w:right w:val="nil"/>
                <w:between w:val="nil"/>
              </w:pBdr>
              <w:ind w:hanging="2"/>
              <w:rPr>
                <w:color w:val="000000"/>
              </w:rPr>
            </w:pPr>
          </w:p>
          <w:p w14:paraId="0000002E" w14:textId="77777777" w:rsidR="00753BAE" w:rsidRDefault="00E96435">
            <w:pPr>
              <w:pBdr>
                <w:top w:val="nil"/>
                <w:left w:val="nil"/>
                <w:bottom w:val="nil"/>
                <w:right w:val="nil"/>
                <w:between w:val="nil"/>
              </w:pBdr>
              <w:ind w:hanging="2"/>
              <w:rPr>
                <w:color w:val="000000"/>
              </w:rPr>
            </w:pPr>
            <w:r>
              <w:rPr>
                <w:color w:val="000000"/>
              </w:rPr>
              <w:t xml:space="preserve">The total contract value including the option to extend shall be: </w:t>
            </w:r>
          </w:p>
          <w:p w14:paraId="0000002F" w14:textId="77777777" w:rsidR="00753BAE" w:rsidRDefault="00E96435">
            <w:pPr>
              <w:pBdr>
                <w:top w:val="nil"/>
                <w:left w:val="nil"/>
                <w:bottom w:val="nil"/>
                <w:right w:val="nil"/>
                <w:between w:val="nil"/>
              </w:pBdr>
              <w:ind w:hanging="2"/>
              <w:rPr>
                <w:color w:val="000000"/>
              </w:rPr>
            </w:pPr>
            <w:r>
              <w:rPr>
                <w:b/>
                <w:bCs/>
                <w:color w:val="000000"/>
              </w:rPr>
              <w:t>£</w:t>
            </w:r>
            <w:r>
              <w:rPr>
                <w:b/>
                <w:bCs/>
              </w:rPr>
              <w:t>158,333.33</w:t>
            </w:r>
            <w:r>
              <w:rPr>
                <w:color w:val="000000"/>
              </w:rPr>
              <w:t xml:space="preserve"> (excluding VAT)</w:t>
            </w:r>
          </w:p>
          <w:p w14:paraId="00000030" w14:textId="77777777" w:rsidR="00753BAE" w:rsidRDefault="00753BAE">
            <w:pPr>
              <w:pBdr>
                <w:top w:val="nil"/>
                <w:left w:val="nil"/>
                <w:bottom w:val="nil"/>
                <w:right w:val="nil"/>
                <w:between w:val="nil"/>
              </w:pBdr>
              <w:spacing w:after="310"/>
              <w:ind w:hanging="2"/>
              <w:rPr>
                <w:color w:val="000000"/>
              </w:rPr>
            </w:pPr>
          </w:p>
          <w:p w14:paraId="00000031" w14:textId="77777777" w:rsidR="00753BAE" w:rsidRDefault="00753BAE"/>
        </w:tc>
      </w:tr>
      <w:tr w:rsidR="00753BAE" w14:paraId="25479393" w14:textId="77777777">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32" w14:textId="77777777" w:rsidR="00753BAE" w:rsidRDefault="00E96435">
            <w:pPr>
              <w:pBdr>
                <w:top w:val="nil"/>
                <w:left w:val="nil"/>
                <w:bottom w:val="nil"/>
                <w:right w:val="nil"/>
                <w:between w:val="nil"/>
              </w:pBdr>
              <w:spacing w:after="310"/>
              <w:ind w:hanging="2"/>
              <w:rPr>
                <w:color w:val="000000"/>
              </w:rPr>
            </w:pPr>
            <w:r>
              <w:rPr>
                <w:b/>
                <w:bCs/>
                <w:color w:val="000000"/>
              </w:rPr>
              <w:lastRenderedPageBreak/>
              <w:t>Charging method</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33" w14:textId="77777777" w:rsidR="00753BAE" w:rsidRDefault="00E96435">
            <w:pPr>
              <w:pBdr>
                <w:top w:val="nil"/>
                <w:left w:val="nil"/>
                <w:bottom w:val="nil"/>
                <w:right w:val="nil"/>
                <w:between w:val="nil"/>
              </w:pBdr>
              <w:spacing w:after="310"/>
              <w:ind w:hanging="2"/>
              <w:rPr>
                <w:color w:val="000000"/>
              </w:rPr>
            </w:pPr>
            <w:r>
              <w:rPr>
                <w:color w:val="000000"/>
              </w:rPr>
              <w:t>BACS</w:t>
            </w:r>
          </w:p>
        </w:tc>
      </w:tr>
      <w:tr w:rsidR="00753BAE" w14:paraId="45F527CC"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34" w14:textId="77777777" w:rsidR="00753BAE" w:rsidRDefault="00E96435">
            <w:pPr>
              <w:pBdr>
                <w:top w:val="nil"/>
                <w:left w:val="nil"/>
                <w:bottom w:val="nil"/>
                <w:right w:val="nil"/>
                <w:between w:val="nil"/>
              </w:pBdr>
              <w:spacing w:after="310"/>
              <w:ind w:hanging="2"/>
              <w:rPr>
                <w:color w:val="000000"/>
              </w:rPr>
            </w:pPr>
            <w:r>
              <w:rPr>
                <w:b/>
                <w:bCs/>
                <w:color w:val="000000"/>
              </w:rPr>
              <w:t>Purchase order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0000035" w14:textId="3D69B629" w:rsidR="00753BAE" w:rsidRDefault="0083781B">
            <w:pPr>
              <w:pBdr>
                <w:top w:val="nil"/>
                <w:left w:val="nil"/>
                <w:bottom w:val="nil"/>
                <w:right w:val="nil"/>
                <w:between w:val="nil"/>
              </w:pBdr>
              <w:spacing w:after="310"/>
              <w:ind w:hanging="2"/>
              <w:rPr>
                <w:color w:val="000000"/>
              </w:rPr>
            </w:pPr>
            <w:r>
              <w:rPr>
                <w:rFonts w:ascii="Times" w:hAnsi="Times" w:cs="Times"/>
                <w:color w:val="FF0000"/>
                <w:sz w:val="27"/>
                <w:szCs w:val="27"/>
              </w:rPr>
              <w:t>REDACTED TEXT under FOIA Section 43, Commercial Interests</w:t>
            </w:r>
          </w:p>
        </w:tc>
      </w:tr>
    </w:tbl>
    <w:p w14:paraId="00000036" w14:textId="77777777" w:rsidR="00753BAE" w:rsidRDefault="00753BAE">
      <w:pPr>
        <w:pBdr>
          <w:top w:val="nil"/>
          <w:left w:val="nil"/>
          <w:bottom w:val="nil"/>
          <w:right w:val="nil"/>
          <w:between w:val="nil"/>
        </w:pBdr>
        <w:spacing w:after="237"/>
        <w:ind w:right="14" w:hanging="2"/>
        <w:rPr>
          <w:color w:val="000000"/>
        </w:rPr>
      </w:pPr>
    </w:p>
    <w:p w14:paraId="00000037" w14:textId="77777777" w:rsidR="00753BAE" w:rsidRDefault="00E96435">
      <w:pPr>
        <w:pBdr>
          <w:top w:val="nil"/>
          <w:left w:val="nil"/>
          <w:bottom w:val="nil"/>
          <w:right w:val="nil"/>
          <w:between w:val="nil"/>
        </w:pBdr>
        <w:spacing w:after="237"/>
        <w:ind w:right="14" w:hanging="2"/>
        <w:rPr>
          <w:color w:val="000000"/>
        </w:rPr>
      </w:pPr>
      <w:r>
        <w:rPr>
          <w:color w:val="000000"/>
        </w:rPr>
        <w:t>This Order Form is issued under the G-Cloud 14 Framework Agreement (RM1557.14).</w:t>
      </w:r>
    </w:p>
    <w:p w14:paraId="00000038" w14:textId="77777777" w:rsidR="00753BAE" w:rsidRDefault="00E96435">
      <w:pPr>
        <w:pBdr>
          <w:top w:val="nil"/>
          <w:left w:val="nil"/>
          <w:bottom w:val="nil"/>
          <w:right w:val="nil"/>
          <w:between w:val="nil"/>
        </w:pBdr>
        <w:spacing w:after="227"/>
        <w:ind w:right="14" w:hanging="2"/>
        <w:rPr>
          <w:color w:val="000000"/>
        </w:rPr>
      </w:pPr>
      <w:r>
        <w:rPr>
          <w:color w:val="000000"/>
        </w:rPr>
        <w:t>Buyers can use this Order Form to specify their G-Cloud service requirements when placing an Order.</w:t>
      </w:r>
    </w:p>
    <w:p w14:paraId="00000039" w14:textId="77777777" w:rsidR="00753BAE" w:rsidRDefault="00E96435">
      <w:pPr>
        <w:pBdr>
          <w:top w:val="nil"/>
          <w:left w:val="nil"/>
          <w:bottom w:val="nil"/>
          <w:right w:val="nil"/>
          <w:between w:val="nil"/>
        </w:pBdr>
        <w:spacing w:after="228"/>
        <w:ind w:right="14" w:hanging="2"/>
        <w:rPr>
          <w:color w:val="000000"/>
        </w:rPr>
      </w:pPr>
      <w:r>
        <w:rPr>
          <w:color w:val="000000"/>
        </w:rPr>
        <w:t>The Order Form cannot be used to alter existing terms or add any extra terms that materially change the Services offered by the Supplier and defined in the Application.</w:t>
      </w:r>
    </w:p>
    <w:p w14:paraId="0000003A" w14:textId="77777777" w:rsidR="00753BAE" w:rsidRDefault="00E96435">
      <w:pPr>
        <w:pBdr>
          <w:top w:val="nil"/>
          <w:left w:val="nil"/>
          <w:bottom w:val="nil"/>
          <w:right w:val="nil"/>
          <w:between w:val="nil"/>
        </w:pBdr>
        <w:ind w:right="14" w:hanging="2"/>
        <w:rPr>
          <w:color w:val="000000"/>
        </w:rPr>
      </w:pPr>
      <w:r>
        <w:rPr>
          <w:color w:val="000000"/>
        </w:rPr>
        <w:t>There are terms in the Call-Off Contract that may be defined in the Order Form. These are identified in the contract with square brackets.</w:t>
      </w:r>
    </w:p>
    <w:p w14:paraId="0000003B" w14:textId="77777777" w:rsidR="00753BAE" w:rsidRDefault="00753BAE">
      <w:pPr>
        <w:pBdr>
          <w:top w:val="nil"/>
          <w:left w:val="nil"/>
          <w:bottom w:val="nil"/>
          <w:right w:val="nil"/>
          <w:between w:val="nil"/>
        </w:pBdr>
        <w:ind w:right="14" w:hanging="2"/>
        <w:rPr>
          <w:color w:val="000000"/>
        </w:rPr>
      </w:pPr>
    </w:p>
    <w:tbl>
      <w:tblPr>
        <w:tblStyle w:val="a0"/>
        <w:tblW w:w="8935" w:type="dxa"/>
        <w:tblInd w:w="-10" w:type="dxa"/>
        <w:tblLayout w:type="fixed"/>
        <w:tblLook w:val="0000" w:firstRow="0" w:lastRow="0" w:firstColumn="0" w:lastColumn="0" w:noHBand="0" w:noVBand="0"/>
      </w:tblPr>
      <w:tblGrid>
        <w:gridCol w:w="1417"/>
        <w:gridCol w:w="7518"/>
      </w:tblGrid>
      <w:tr w:rsidR="00753BAE" w14:paraId="69049C31" w14:textId="77777777">
        <w:trPr>
          <w:trHeight w:val="4325"/>
        </w:trPr>
        <w:tc>
          <w:tcPr>
            <w:tcW w:w="14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000003C" w14:textId="77777777" w:rsidR="00753BAE" w:rsidRDefault="00E96435">
            <w:pPr>
              <w:pBdr>
                <w:top w:val="nil"/>
                <w:left w:val="nil"/>
                <w:bottom w:val="nil"/>
                <w:right w:val="nil"/>
                <w:between w:val="nil"/>
              </w:pBdr>
              <w:ind w:hanging="2"/>
              <w:rPr>
                <w:color w:val="000000"/>
              </w:rPr>
            </w:pPr>
            <w:r>
              <w:rPr>
                <w:b/>
                <w:bCs/>
                <w:color w:val="000000"/>
              </w:rPr>
              <w:t>From the Buyer</w:t>
            </w:r>
          </w:p>
        </w:tc>
        <w:tc>
          <w:tcPr>
            <w:tcW w:w="75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C0753D2"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606FAB3A"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6196750D"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74AEEDFB"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14B671BD"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5BAB7019"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00000043" w14:textId="77777777" w:rsidR="00753BAE" w:rsidRDefault="00753BAE">
            <w:pPr>
              <w:pBdr>
                <w:top w:val="nil"/>
                <w:left w:val="nil"/>
                <w:bottom w:val="nil"/>
                <w:right w:val="nil"/>
                <w:between w:val="nil"/>
              </w:pBdr>
              <w:ind w:hanging="2"/>
              <w:rPr>
                <w:color w:val="000000"/>
              </w:rPr>
            </w:pPr>
          </w:p>
        </w:tc>
      </w:tr>
      <w:tr w:rsidR="00753BAE" w14:paraId="70E8F0E5" w14:textId="77777777">
        <w:trPr>
          <w:trHeight w:val="5543"/>
        </w:trPr>
        <w:tc>
          <w:tcPr>
            <w:tcW w:w="14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0000044" w14:textId="77777777" w:rsidR="00753BAE" w:rsidRDefault="00E96435">
            <w:pPr>
              <w:pBdr>
                <w:top w:val="nil"/>
                <w:left w:val="nil"/>
                <w:bottom w:val="nil"/>
                <w:right w:val="nil"/>
                <w:between w:val="nil"/>
              </w:pBdr>
              <w:ind w:hanging="2"/>
              <w:rPr>
                <w:color w:val="000000"/>
              </w:rPr>
            </w:pPr>
            <w:r>
              <w:rPr>
                <w:b/>
                <w:bCs/>
                <w:color w:val="000000"/>
              </w:rPr>
              <w:lastRenderedPageBreak/>
              <w:t>To the Supplier</w:t>
            </w:r>
          </w:p>
        </w:tc>
        <w:tc>
          <w:tcPr>
            <w:tcW w:w="75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161A79CF" w14:textId="1A3F3478" w:rsidR="0083781B" w:rsidRPr="0083781B" w:rsidRDefault="0083781B" w:rsidP="0083781B">
            <w:pPr>
              <w:spacing w:line="259" w:lineRule="auto"/>
              <w:ind w:left="17"/>
            </w:pPr>
            <w:proofErr w:type="spellStart"/>
            <w:r w:rsidRPr="0083781B">
              <w:t>Daintta</w:t>
            </w:r>
            <w:proofErr w:type="spellEnd"/>
            <w:r w:rsidRPr="0083781B">
              <w:t xml:space="preserve"> Ltd</w:t>
            </w:r>
          </w:p>
          <w:p w14:paraId="1D6A23CC"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3B2D7501"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18C69144"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536C13C2"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3B5C0A42"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67460F3C" w14:textId="77777777" w:rsidR="0083781B" w:rsidRDefault="0083781B" w:rsidP="0083781B">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0000004B" w14:textId="14B10CD5" w:rsidR="00753BAE" w:rsidRDefault="00753BAE">
            <w:pPr>
              <w:pBdr>
                <w:top w:val="nil"/>
                <w:left w:val="nil"/>
                <w:bottom w:val="nil"/>
                <w:right w:val="nil"/>
                <w:between w:val="nil"/>
              </w:pBdr>
              <w:spacing w:after="310"/>
              <w:ind w:hanging="2"/>
              <w:rPr>
                <w:color w:val="000000"/>
              </w:rPr>
            </w:pPr>
          </w:p>
        </w:tc>
      </w:tr>
      <w:tr w:rsidR="00753BAE" w14:paraId="336E6D04" w14:textId="77777777">
        <w:trPr>
          <w:trHeight w:val="1085"/>
        </w:trPr>
        <w:tc>
          <w:tcPr>
            <w:tcW w:w="8935"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000004C" w14:textId="77777777" w:rsidR="00753BAE" w:rsidRDefault="00E96435">
            <w:pPr>
              <w:pBdr>
                <w:top w:val="nil"/>
                <w:left w:val="nil"/>
                <w:bottom w:val="nil"/>
                <w:right w:val="nil"/>
                <w:between w:val="nil"/>
              </w:pBdr>
              <w:ind w:hanging="2"/>
              <w:rPr>
                <w:color w:val="000000"/>
              </w:rPr>
            </w:pPr>
            <w:r>
              <w:rPr>
                <w:b/>
                <w:bCs/>
                <w:color w:val="000000"/>
              </w:rPr>
              <w:t>Together the ‘Parties’</w:t>
            </w:r>
          </w:p>
        </w:tc>
      </w:tr>
    </w:tbl>
    <w:p w14:paraId="0000004E" w14:textId="77777777" w:rsidR="00753BAE" w:rsidRDefault="00753BAE">
      <w:pPr>
        <w:pStyle w:val="Heading3"/>
        <w:spacing w:after="312"/>
        <w:ind w:hanging="2"/>
        <w:rPr>
          <w:sz w:val="22"/>
          <w:szCs w:val="22"/>
        </w:rPr>
      </w:pPr>
    </w:p>
    <w:p w14:paraId="0000004F" w14:textId="77777777" w:rsidR="00753BAE" w:rsidRDefault="00E96435">
      <w:pPr>
        <w:pStyle w:val="Heading3"/>
        <w:spacing w:after="312"/>
        <w:ind w:hanging="2"/>
      </w:pPr>
      <w:r>
        <w:rPr>
          <w:sz w:val="22"/>
          <w:szCs w:val="22"/>
        </w:rPr>
        <w:t xml:space="preserve">              </w:t>
      </w:r>
      <w:r>
        <w:t>Principal contact details</w:t>
      </w:r>
    </w:p>
    <w:p w14:paraId="00000050" w14:textId="77777777" w:rsidR="00753BAE" w:rsidRDefault="00E96435">
      <w:pPr>
        <w:pBdr>
          <w:top w:val="nil"/>
          <w:left w:val="nil"/>
          <w:bottom w:val="nil"/>
          <w:right w:val="nil"/>
          <w:between w:val="nil"/>
        </w:pBdr>
        <w:spacing w:after="373" w:line="242" w:lineRule="auto"/>
        <w:ind w:right="3672" w:hanging="2"/>
        <w:rPr>
          <w:color w:val="000000"/>
        </w:rPr>
      </w:pPr>
      <w:r>
        <w:rPr>
          <w:b/>
          <w:bCs/>
          <w:color w:val="000000"/>
        </w:rPr>
        <w:t>For the Buyer:</w:t>
      </w:r>
    </w:p>
    <w:p w14:paraId="00000051" w14:textId="5C890831" w:rsidR="00753BAE" w:rsidRDefault="00E96435">
      <w:pPr>
        <w:pBdr>
          <w:top w:val="nil"/>
          <w:left w:val="nil"/>
          <w:bottom w:val="nil"/>
          <w:right w:val="nil"/>
          <w:between w:val="nil"/>
        </w:pBdr>
        <w:spacing w:after="117"/>
        <w:ind w:right="14" w:hanging="2"/>
        <w:rPr>
          <w:color w:val="000000"/>
        </w:rPr>
      </w:pPr>
      <w:r>
        <w:rPr>
          <w:color w:val="000000"/>
        </w:rPr>
        <w:t xml:space="preserve">Title: </w:t>
      </w:r>
      <w:r w:rsidR="00ED3F51">
        <w:rPr>
          <w:rFonts w:ascii="Times" w:hAnsi="Times" w:cs="Times"/>
          <w:color w:val="FF0000"/>
          <w:sz w:val="27"/>
          <w:szCs w:val="27"/>
        </w:rPr>
        <w:t>REDACTED TEXT under FOIA Section 40, Personal Information</w:t>
      </w:r>
    </w:p>
    <w:p w14:paraId="00000052" w14:textId="7CC4FB7D" w:rsidR="00753BAE" w:rsidRDefault="00E96435">
      <w:pPr>
        <w:pBdr>
          <w:top w:val="nil"/>
          <w:left w:val="nil"/>
          <w:bottom w:val="nil"/>
          <w:right w:val="nil"/>
          <w:between w:val="nil"/>
        </w:pBdr>
        <w:spacing w:after="86"/>
        <w:ind w:right="14" w:hanging="2"/>
        <w:rPr>
          <w:color w:val="000000"/>
        </w:rPr>
      </w:pPr>
      <w:r>
        <w:rPr>
          <w:color w:val="000000"/>
        </w:rPr>
        <w:t xml:space="preserve">Name: </w:t>
      </w:r>
      <w:r w:rsidR="00ED3F51">
        <w:rPr>
          <w:rFonts w:ascii="Times" w:hAnsi="Times" w:cs="Times"/>
          <w:color w:val="FF0000"/>
          <w:sz w:val="27"/>
          <w:szCs w:val="27"/>
        </w:rPr>
        <w:t>REDACTED TEXT under FOIA Section 40, Personal Information</w:t>
      </w:r>
    </w:p>
    <w:p w14:paraId="00000053" w14:textId="47135945" w:rsidR="00753BAE" w:rsidRDefault="00E96435">
      <w:pPr>
        <w:pBdr>
          <w:top w:val="nil"/>
          <w:left w:val="nil"/>
          <w:bottom w:val="nil"/>
          <w:right w:val="nil"/>
          <w:between w:val="nil"/>
        </w:pBdr>
        <w:spacing w:after="81"/>
        <w:ind w:right="14" w:hanging="2"/>
        <w:rPr>
          <w:rFonts w:ascii="Times" w:hAnsi="Times" w:cs="Times"/>
          <w:color w:val="FF0000"/>
          <w:sz w:val="27"/>
          <w:szCs w:val="27"/>
        </w:rPr>
      </w:pPr>
      <w:r>
        <w:rPr>
          <w:color w:val="000000"/>
        </w:rPr>
        <w:t xml:space="preserve">Email: </w:t>
      </w:r>
      <w:r w:rsidR="00ED3F51">
        <w:rPr>
          <w:rFonts w:ascii="Times" w:hAnsi="Times" w:cs="Times"/>
          <w:color w:val="FF0000"/>
          <w:sz w:val="27"/>
          <w:szCs w:val="27"/>
        </w:rPr>
        <w:t>REDACTED TEXT under FOIA Section 40, Personal Information</w:t>
      </w:r>
    </w:p>
    <w:p w14:paraId="64A1646C" w14:textId="263D82CE" w:rsidR="00ED3F51" w:rsidRDefault="00ED3F51" w:rsidP="00ED3F51">
      <w:pPr>
        <w:pBdr>
          <w:top w:val="nil"/>
          <w:left w:val="nil"/>
          <w:bottom w:val="nil"/>
          <w:right w:val="nil"/>
          <w:between w:val="nil"/>
        </w:pBdr>
        <w:spacing w:after="81"/>
        <w:ind w:right="14" w:hanging="2"/>
        <w:rPr>
          <w:color w:val="000000"/>
        </w:rPr>
      </w:pPr>
      <w:r>
        <w:rPr>
          <w:color w:val="000000"/>
        </w:rPr>
        <w:t>Phone</w:t>
      </w:r>
      <w:r>
        <w:rPr>
          <w:color w:val="000000"/>
        </w:rPr>
        <w:t xml:space="preserve">: </w:t>
      </w:r>
      <w:r>
        <w:rPr>
          <w:rFonts w:ascii="Times" w:hAnsi="Times" w:cs="Times"/>
          <w:color w:val="FF0000"/>
          <w:sz w:val="27"/>
          <w:szCs w:val="27"/>
        </w:rPr>
        <w:t>REDACTED TEXT under FOIA Section 40, Personal Information</w:t>
      </w:r>
    </w:p>
    <w:p w14:paraId="4C5499E9" w14:textId="77777777" w:rsidR="00ED3F51" w:rsidRDefault="00ED3F51">
      <w:pPr>
        <w:pBdr>
          <w:top w:val="nil"/>
          <w:left w:val="nil"/>
          <w:bottom w:val="nil"/>
          <w:right w:val="nil"/>
          <w:between w:val="nil"/>
        </w:pBdr>
        <w:spacing w:after="81"/>
        <w:ind w:right="14" w:hanging="2"/>
        <w:rPr>
          <w:color w:val="000000"/>
        </w:rPr>
      </w:pPr>
    </w:p>
    <w:p w14:paraId="00000055" w14:textId="77777777" w:rsidR="00753BAE" w:rsidRDefault="00E96435">
      <w:pPr>
        <w:pBdr>
          <w:top w:val="nil"/>
          <w:left w:val="nil"/>
          <w:bottom w:val="nil"/>
          <w:right w:val="nil"/>
          <w:between w:val="nil"/>
        </w:pBdr>
        <w:spacing w:after="1" w:line="756" w:lineRule="auto"/>
        <w:ind w:right="6350" w:hanging="2"/>
        <w:rPr>
          <w:color w:val="000000"/>
        </w:rPr>
      </w:pPr>
      <w:r>
        <w:rPr>
          <w:b/>
          <w:bCs/>
          <w:color w:val="000000"/>
        </w:rPr>
        <w:t>For the Supplier:</w:t>
      </w:r>
    </w:p>
    <w:p w14:paraId="4A88F52B" w14:textId="77777777" w:rsidR="00ED3F51" w:rsidRDefault="00E96435" w:rsidP="00ED3F51">
      <w:pPr>
        <w:pBdr>
          <w:top w:val="nil"/>
          <w:left w:val="nil"/>
          <w:bottom w:val="nil"/>
          <w:right w:val="nil"/>
          <w:between w:val="nil"/>
        </w:pBdr>
        <w:spacing w:after="83"/>
        <w:ind w:right="14" w:hanging="2"/>
        <w:rPr>
          <w:color w:val="000000"/>
        </w:rPr>
      </w:pPr>
      <w:r>
        <w:rPr>
          <w:color w:val="000000"/>
        </w:rPr>
        <w:t xml:space="preserve">Title: </w:t>
      </w:r>
      <w:r w:rsidR="00ED3F51">
        <w:rPr>
          <w:rFonts w:ascii="Times" w:hAnsi="Times" w:cs="Times"/>
          <w:color w:val="FF0000"/>
          <w:sz w:val="27"/>
          <w:szCs w:val="27"/>
        </w:rPr>
        <w:t>REDACTED TEXT under FOIA Section 40, Personal Information</w:t>
      </w:r>
      <w:r w:rsidR="00ED3F51">
        <w:rPr>
          <w:color w:val="000000"/>
        </w:rPr>
        <w:t xml:space="preserve"> </w:t>
      </w:r>
    </w:p>
    <w:p w14:paraId="00000057" w14:textId="39EE9096" w:rsidR="00753BAE" w:rsidRDefault="00E96435" w:rsidP="00ED3F51">
      <w:pPr>
        <w:pBdr>
          <w:top w:val="nil"/>
          <w:left w:val="nil"/>
          <w:bottom w:val="nil"/>
          <w:right w:val="nil"/>
          <w:between w:val="nil"/>
        </w:pBdr>
        <w:spacing w:after="83"/>
        <w:ind w:right="14" w:hanging="2"/>
        <w:rPr>
          <w:color w:val="000000"/>
        </w:rPr>
      </w:pPr>
      <w:r>
        <w:rPr>
          <w:color w:val="000000"/>
        </w:rPr>
        <w:t xml:space="preserve">Name: </w:t>
      </w:r>
      <w:r w:rsidR="00ED3F51">
        <w:rPr>
          <w:rFonts w:ascii="Times" w:hAnsi="Times" w:cs="Times"/>
          <w:color w:val="FF0000"/>
          <w:sz w:val="27"/>
          <w:szCs w:val="27"/>
        </w:rPr>
        <w:t>REDACTED TEXT under FOIA Section 40, Personal Information</w:t>
      </w:r>
    </w:p>
    <w:p w14:paraId="00000059" w14:textId="3FF2717B" w:rsidR="00753BAE" w:rsidRDefault="00E96435" w:rsidP="008629C5">
      <w:pPr>
        <w:pBdr>
          <w:top w:val="nil"/>
          <w:left w:val="nil"/>
          <w:bottom w:val="nil"/>
          <w:right w:val="nil"/>
          <w:between w:val="nil"/>
        </w:pBdr>
        <w:spacing w:after="81"/>
        <w:ind w:right="14" w:hanging="2"/>
        <w:rPr>
          <w:color w:val="000000"/>
        </w:rPr>
      </w:pPr>
      <w:r>
        <w:rPr>
          <w:color w:val="000000"/>
        </w:rPr>
        <w:t xml:space="preserve">Email: </w:t>
      </w:r>
      <w:r w:rsidR="00ED3F51">
        <w:rPr>
          <w:rFonts w:ascii="Times" w:hAnsi="Times" w:cs="Times"/>
          <w:color w:val="FF0000"/>
          <w:sz w:val="27"/>
          <w:szCs w:val="27"/>
        </w:rPr>
        <w:t>REDACTED TEXT under FOIA Section 40, Personal Information</w:t>
      </w:r>
    </w:p>
    <w:p w14:paraId="0000005A" w14:textId="19CDE02F" w:rsidR="00753BAE" w:rsidRDefault="00E96435">
      <w:pPr>
        <w:pBdr>
          <w:top w:val="nil"/>
          <w:left w:val="nil"/>
          <w:bottom w:val="nil"/>
          <w:right w:val="nil"/>
          <w:between w:val="nil"/>
        </w:pBdr>
        <w:spacing w:after="310" w:line="288" w:lineRule="auto"/>
        <w:ind w:right="14" w:hanging="2"/>
        <w:rPr>
          <w:color w:val="000000"/>
        </w:rPr>
      </w:pPr>
      <w:r>
        <w:rPr>
          <w:color w:val="000000"/>
        </w:rPr>
        <w:t xml:space="preserve">Phone: </w:t>
      </w:r>
      <w:r w:rsidR="00ED3F51">
        <w:rPr>
          <w:rFonts w:ascii="Times" w:hAnsi="Times" w:cs="Times"/>
          <w:color w:val="FF0000"/>
          <w:sz w:val="27"/>
          <w:szCs w:val="27"/>
        </w:rPr>
        <w:t>REDACTED TEXT under FOIA Section 40, Personal Information</w:t>
      </w:r>
    </w:p>
    <w:p w14:paraId="0000005B" w14:textId="77777777" w:rsidR="00753BAE" w:rsidRDefault="00E96435">
      <w:pPr>
        <w:pStyle w:val="Heading3"/>
        <w:spacing w:after="0"/>
        <w:ind w:left="1" w:hanging="3"/>
      </w:pPr>
      <w:r>
        <w:lastRenderedPageBreak/>
        <w:t>Call-Off Contract term</w:t>
      </w:r>
    </w:p>
    <w:tbl>
      <w:tblPr>
        <w:tblStyle w:val="a1"/>
        <w:tblW w:w="9605" w:type="dxa"/>
        <w:tblInd w:w="-10" w:type="dxa"/>
        <w:tblLayout w:type="fixed"/>
        <w:tblLook w:val="0000" w:firstRow="0" w:lastRow="0" w:firstColumn="0" w:lastColumn="0" w:noHBand="0" w:noVBand="0"/>
      </w:tblPr>
      <w:tblGrid>
        <w:gridCol w:w="2827"/>
        <w:gridCol w:w="6778"/>
      </w:tblGrid>
      <w:tr w:rsidR="00753BAE" w14:paraId="2E58F49E" w14:textId="77777777">
        <w:trPr>
          <w:trHeight w:val="1901"/>
        </w:trPr>
        <w:tc>
          <w:tcPr>
            <w:tcW w:w="282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00005C" w14:textId="77777777" w:rsidR="00753BAE" w:rsidRDefault="00E96435">
            <w:pPr>
              <w:pBdr>
                <w:top w:val="nil"/>
                <w:left w:val="nil"/>
                <w:bottom w:val="nil"/>
                <w:right w:val="nil"/>
                <w:between w:val="nil"/>
              </w:pBdr>
              <w:ind w:hanging="2"/>
              <w:rPr>
                <w:color w:val="000000"/>
              </w:rPr>
            </w:pPr>
            <w:r>
              <w:rPr>
                <w:b/>
                <w:bCs/>
                <w:color w:val="000000"/>
              </w:rPr>
              <w:t>Start date</w:t>
            </w:r>
          </w:p>
        </w:tc>
        <w:tc>
          <w:tcPr>
            <w:tcW w:w="677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00005D" w14:textId="77777777" w:rsidR="00753BAE" w:rsidRDefault="00E96435">
            <w:pPr>
              <w:pBdr>
                <w:top w:val="nil"/>
                <w:left w:val="nil"/>
                <w:bottom w:val="nil"/>
                <w:right w:val="nil"/>
                <w:between w:val="nil"/>
              </w:pBdr>
              <w:ind w:hanging="2"/>
              <w:rPr>
                <w:color w:val="000000"/>
              </w:rPr>
            </w:pPr>
            <w:r>
              <w:rPr>
                <w:color w:val="000000"/>
              </w:rPr>
              <w:t xml:space="preserve">This Call-Off Contract Starts on </w:t>
            </w:r>
            <w:r>
              <w:rPr>
                <w:b/>
                <w:bCs/>
                <w:color w:val="000000"/>
              </w:rPr>
              <w:t>Monday 24</w:t>
            </w:r>
            <w:r>
              <w:rPr>
                <w:b/>
                <w:bCs/>
                <w:color w:val="000000"/>
                <w:vertAlign w:val="superscript"/>
              </w:rPr>
              <w:t>th</w:t>
            </w:r>
            <w:r>
              <w:rPr>
                <w:b/>
                <w:bCs/>
                <w:color w:val="000000"/>
              </w:rPr>
              <w:t xml:space="preserve"> November 2025 </w:t>
            </w:r>
            <w:r>
              <w:rPr>
                <w:color w:val="000000"/>
              </w:rPr>
              <w:t xml:space="preserve">and is valid for </w:t>
            </w:r>
            <w:r>
              <w:rPr>
                <w:b/>
                <w:bCs/>
                <w:color w:val="000000"/>
              </w:rPr>
              <w:t>three (3) months</w:t>
            </w:r>
            <w:r>
              <w:rPr>
                <w:color w:val="000000"/>
              </w:rPr>
              <w:t>.</w:t>
            </w:r>
          </w:p>
        </w:tc>
      </w:tr>
      <w:tr w:rsidR="00753BAE" w14:paraId="25AD13C9" w14:textId="77777777">
        <w:trPr>
          <w:trHeight w:val="2809"/>
        </w:trPr>
        <w:tc>
          <w:tcPr>
            <w:tcW w:w="2827"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0000005E" w14:textId="77777777" w:rsidR="00753BAE" w:rsidRDefault="00753BAE">
            <w:pPr>
              <w:keepLines/>
              <w:pBdr>
                <w:top w:val="nil"/>
                <w:left w:val="nil"/>
                <w:bottom w:val="nil"/>
                <w:right w:val="nil"/>
                <w:between w:val="nil"/>
              </w:pBdr>
              <w:spacing w:after="28"/>
              <w:ind w:hanging="2"/>
              <w:rPr>
                <w:b/>
                <w:bCs/>
                <w:color w:val="000000"/>
              </w:rPr>
            </w:pPr>
          </w:p>
          <w:p w14:paraId="0000005F" w14:textId="77777777" w:rsidR="00753BAE" w:rsidRDefault="00E96435">
            <w:pPr>
              <w:keepLines/>
              <w:pBdr>
                <w:top w:val="nil"/>
                <w:left w:val="nil"/>
                <w:bottom w:val="nil"/>
                <w:right w:val="nil"/>
                <w:between w:val="nil"/>
              </w:pBdr>
              <w:spacing w:after="28"/>
              <w:ind w:hanging="2"/>
              <w:rPr>
                <w:color w:val="000000"/>
              </w:rPr>
            </w:pPr>
            <w:r>
              <w:rPr>
                <w:b/>
                <w:bCs/>
                <w:color w:val="000000"/>
              </w:rPr>
              <w:t>Ending</w:t>
            </w:r>
          </w:p>
          <w:p w14:paraId="00000060" w14:textId="77777777" w:rsidR="00753BAE" w:rsidRDefault="00E96435">
            <w:pPr>
              <w:keepLines/>
              <w:pBdr>
                <w:top w:val="nil"/>
                <w:left w:val="nil"/>
                <w:bottom w:val="nil"/>
                <w:right w:val="nil"/>
                <w:between w:val="nil"/>
              </w:pBdr>
              <w:ind w:hanging="2"/>
              <w:rPr>
                <w:color w:val="000000"/>
              </w:rPr>
            </w:pPr>
            <w:r>
              <w:rPr>
                <w:b/>
                <w:bCs/>
                <w:color w:val="000000"/>
              </w:rPr>
              <w:t>(termination)</w:t>
            </w:r>
          </w:p>
        </w:tc>
        <w:tc>
          <w:tcPr>
            <w:tcW w:w="6778"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00000061" w14:textId="77777777" w:rsidR="00753BAE" w:rsidRDefault="00E96435">
            <w:pPr>
              <w:keepLines/>
              <w:pBdr>
                <w:top w:val="nil"/>
                <w:left w:val="nil"/>
                <w:bottom w:val="nil"/>
                <w:right w:val="nil"/>
                <w:between w:val="nil"/>
              </w:pBdr>
              <w:spacing w:before="240" w:after="249" w:line="288" w:lineRule="auto"/>
              <w:ind w:hanging="2"/>
              <w:rPr>
                <w:color w:val="000000"/>
              </w:rPr>
            </w:pPr>
            <w:r>
              <w:rPr>
                <w:color w:val="000000"/>
              </w:rPr>
              <w:t xml:space="preserve">The notice period for the Supplier needed for Ending the Call-Off Contract is at least </w:t>
            </w:r>
            <w:r>
              <w:rPr>
                <w:b/>
                <w:bCs/>
                <w:color w:val="000000"/>
              </w:rPr>
              <w:t xml:space="preserve">[90] </w:t>
            </w:r>
            <w:r>
              <w:rPr>
                <w:color w:val="000000"/>
              </w:rPr>
              <w:t>Working Days from the date of written notice for undisputed sums (as per clause 18.6).</w:t>
            </w:r>
          </w:p>
          <w:p w14:paraId="00000062" w14:textId="77777777" w:rsidR="00753BAE" w:rsidRDefault="00E96435">
            <w:pPr>
              <w:keepLines/>
              <w:pBdr>
                <w:top w:val="nil"/>
                <w:left w:val="nil"/>
                <w:bottom w:val="nil"/>
                <w:right w:val="nil"/>
                <w:between w:val="nil"/>
              </w:pBdr>
              <w:spacing w:before="240"/>
              <w:ind w:hanging="2"/>
              <w:rPr>
                <w:color w:val="000000"/>
              </w:rPr>
            </w:pPr>
            <w:r>
              <w:rPr>
                <w:color w:val="000000"/>
              </w:rPr>
              <w:t xml:space="preserve">The notice period for the Buyer is a maximum of </w:t>
            </w:r>
            <w:r>
              <w:rPr>
                <w:b/>
                <w:bCs/>
                <w:color w:val="000000"/>
              </w:rPr>
              <w:t xml:space="preserve">[30] </w:t>
            </w:r>
            <w:r>
              <w:rPr>
                <w:color w:val="000000"/>
              </w:rPr>
              <w:t>days from the date of written notice for Ending without cause (as per clause 18.1).</w:t>
            </w:r>
          </w:p>
        </w:tc>
      </w:tr>
      <w:tr w:rsidR="00753BAE" w14:paraId="7BDCDD4F" w14:textId="77777777">
        <w:trPr>
          <w:trHeight w:val="3057"/>
        </w:trPr>
        <w:tc>
          <w:tcPr>
            <w:tcW w:w="282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000063" w14:textId="77777777" w:rsidR="00753BAE" w:rsidRDefault="00E96435">
            <w:pPr>
              <w:pBdr>
                <w:top w:val="nil"/>
                <w:left w:val="nil"/>
                <w:bottom w:val="nil"/>
                <w:right w:val="nil"/>
                <w:between w:val="nil"/>
              </w:pBdr>
              <w:ind w:hanging="2"/>
              <w:rPr>
                <w:color w:val="000000"/>
              </w:rPr>
            </w:pPr>
            <w:r>
              <w:rPr>
                <w:b/>
                <w:bCs/>
                <w:color w:val="000000"/>
              </w:rPr>
              <w:t>Extension period</w:t>
            </w:r>
          </w:p>
        </w:tc>
        <w:tc>
          <w:tcPr>
            <w:tcW w:w="677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000064" w14:textId="77777777" w:rsidR="00753BAE" w:rsidRDefault="00E96435">
            <w:pPr>
              <w:pBdr>
                <w:top w:val="nil"/>
                <w:left w:val="nil"/>
                <w:bottom w:val="nil"/>
                <w:right w:val="nil"/>
                <w:between w:val="nil"/>
              </w:pBdr>
              <w:spacing w:after="225"/>
              <w:ind w:hanging="2"/>
              <w:rPr>
                <w:color w:val="000000"/>
              </w:rPr>
            </w:pPr>
            <w:r>
              <w:rPr>
                <w:color w:val="000000"/>
              </w:rPr>
              <w:t xml:space="preserve">This Call-Off Contract can be extended by the Buyer for </w:t>
            </w:r>
            <w:r>
              <w:rPr>
                <w:b/>
                <w:bCs/>
                <w:color w:val="000000"/>
              </w:rPr>
              <w:t xml:space="preserve">two (2) </w:t>
            </w:r>
            <w:r>
              <w:rPr>
                <w:color w:val="000000"/>
              </w:rPr>
              <w:t>periods of up two (2) months, by giving the Supplier two (2) weeks</w:t>
            </w:r>
            <w:r>
              <w:rPr>
                <w:b/>
                <w:bCs/>
                <w:color w:val="000000"/>
              </w:rPr>
              <w:t xml:space="preserve"> </w:t>
            </w:r>
            <w:r>
              <w:rPr>
                <w:color w:val="000000"/>
              </w:rPr>
              <w:t>written notice before its expiry. The extension period is subject to clauses 1.3 and 1.4 in Part B below.</w:t>
            </w:r>
          </w:p>
          <w:p w14:paraId="00000065" w14:textId="77777777" w:rsidR="00753BAE" w:rsidRDefault="00E96435">
            <w:pPr>
              <w:pBdr>
                <w:top w:val="nil"/>
                <w:left w:val="nil"/>
                <w:bottom w:val="nil"/>
                <w:right w:val="nil"/>
                <w:between w:val="nil"/>
              </w:pBdr>
              <w:spacing w:after="242" w:line="276" w:lineRule="auto"/>
              <w:ind w:hanging="2"/>
              <w:rPr>
                <w:color w:val="000000"/>
              </w:rPr>
            </w:pPr>
            <w:r>
              <w:rPr>
                <w:color w:val="000000"/>
              </w:rPr>
              <w:t>Extensions which extend the Term beyond 36 months are only permitted if the Supplier complies with the additional exit plan requirements at clauses 21.3 to 21.8.</w:t>
            </w:r>
          </w:p>
          <w:p w14:paraId="00000066" w14:textId="77777777" w:rsidR="00753BAE" w:rsidRDefault="00753BAE">
            <w:pPr>
              <w:pBdr>
                <w:top w:val="nil"/>
                <w:left w:val="nil"/>
                <w:bottom w:val="nil"/>
                <w:right w:val="nil"/>
                <w:between w:val="nil"/>
              </w:pBdr>
              <w:ind w:hanging="2"/>
              <w:rPr>
                <w:color w:val="000000"/>
              </w:rPr>
            </w:pPr>
          </w:p>
        </w:tc>
      </w:tr>
    </w:tbl>
    <w:p w14:paraId="00000067" w14:textId="77777777" w:rsidR="00753BAE" w:rsidRDefault="00753BAE">
      <w:pPr>
        <w:pStyle w:val="Heading3"/>
        <w:spacing w:after="165"/>
        <w:ind w:hanging="2"/>
        <w:rPr>
          <w:sz w:val="22"/>
          <w:szCs w:val="22"/>
        </w:rPr>
      </w:pPr>
    </w:p>
    <w:p w14:paraId="00000068" w14:textId="77777777" w:rsidR="00753BAE" w:rsidRDefault="00753BAE">
      <w:pPr>
        <w:pStyle w:val="Heading3"/>
        <w:spacing w:after="165"/>
        <w:ind w:hanging="2"/>
        <w:rPr>
          <w:sz w:val="22"/>
          <w:szCs w:val="22"/>
        </w:rPr>
      </w:pPr>
    </w:p>
    <w:p w14:paraId="00000069" w14:textId="77777777" w:rsidR="00753BAE" w:rsidRDefault="00753BAE">
      <w:pPr>
        <w:pStyle w:val="Heading3"/>
        <w:spacing w:after="165"/>
        <w:ind w:hanging="2"/>
        <w:rPr>
          <w:sz w:val="22"/>
          <w:szCs w:val="22"/>
        </w:rPr>
      </w:pPr>
    </w:p>
    <w:p w14:paraId="0000006A" w14:textId="77777777" w:rsidR="00753BAE" w:rsidRDefault="00753BAE">
      <w:pPr>
        <w:pBdr>
          <w:top w:val="nil"/>
          <w:left w:val="nil"/>
          <w:bottom w:val="nil"/>
          <w:right w:val="nil"/>
          <w:between w:val="nil"/>
        </w:pBdr>
        <w:spacing w:after="310" w:line="288" w:lineRule="auto"/>
        <w:ind w:hanging="2"/>
        <w:rPr>
          <w:color w:val="000000"/>
        </w:rPr>
      </w:pPr>
    </w:p>
    <w:p w14:paraId="0000006B" w14:textId="77777777" w:rsidR="00753BAE" w:rsidRDefault="00753BAE">
      <w:pPr>
        <w:pBdr>
          <w:top w:val="nil"/>
          <w:left w:val="nil"/>
          <w:bottom w:val="nil"/>
          <w:right w:val="nil"/>
          <w:between w:val="nil"/>
        </w:pBdr>
        <w:spacing w:after="310" w:line="288" w:lineRule="auto"/>
        <w:ind w:hanging="2"/>
        <w:rPr>
          <w:color w:val="000000"/>
        </w:rPr>
      </w:pPr>
    </w:p>
    <w:p w14:paraId="0000006C" w14:textId="77777777" w:rsidR="00753BAE" w:rsidRDefault="00753BAE">
      <w:pPr>
        <w:pBdr>
          <w:top w:val="nil"/>
          <w:left w:val="nil"/>
          <w:bottom w:val="nil"/>
          <w:right w:val="nil"/>
          <w:between w:val="nil"/>
        </w:pBdr>
        <w:spacing w:after="310" w:line="288" w:lineRule="auto"/>
        <w:ind w:hanging="2"/>
        <w:rPr>
          <w:color w:val="000000"/>
        </w:rPr>
      </w:pPr>
    </w:p>
    <w:p w14:paraId="0000006D" w14:textId="77777777" w:rsidR="00753BAE" w:rsidRDefault="00E96435">
      <w:pPr>
        <w:pStyle w:val="Heading3"/>
        <w:spacing w:after="165"/>
        <w:ind w:left="1" w:hanging="3"/>
      </w:pPr>
      <w:r>
        <w:t>Buyer contractual details</w:t>
      </w:r>
    </w:p>
    <w:p w14:paraId="0000006E" w14:textId="77777777" w:rsidR="00753BAE" w:rsidRDefault="00E96435">
      <w:pPr>
        <w:pBdr>
          <w:top w:val="nil"/>
          <w:left w:val="nil"/>
          <w:bottom w:val="nil"/>
          <w:right w:val="nil"/>
          <w:between w:val="nil"/>
        </w:pBdr>
        <w:ind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0000006F" w14:textId="77777777" w:rsidR="00753BAE" w:rsidRDefault="00753BAE">
      <w:pPr>
        <w:pBdr>
          <w:top w:val="nil"/>
          <w:left w:val="nil"/>
          <w:bottom w:val="nil"/>
          <w:right w:val="nil"/>
          <w:between w:val="nil"/>
        </w:pBdr>
        <w:ind w:right="14" w:hanging="2"/>
        <w:rPr>
          <w:color w:val="000000"/>
        </w:rPr>
      </w:pPr>
    </w:p>
    <w:p w14:paraId="00000070" w14:textId="77777777" w:rsidR="00753BAE" w:rsidRDefault="00753BAE">
      <w:pPr>
        <w:widowControl w:val="0"/>
        <w:pBdr>
          <w:top w:val="nil"/>
          <w:left w:val="nil"/>
          <w:bottom w:val="nil"/>
          <w:right w:val="nil"/>
          <w:between w:val="nil"/>
        </w:pBdr>
        <w:spacing w:before="190" w:line="276" w:lineRule="auto"/>
        <w:ind w:right="322" w:hanging="2"/>
        <w:rPr>
          <w:color w:val="000000"/>
        </w:rPr>
      </w:pPr>
    </w:p>
    <w:tbl>
      <w:tblPr>
        <w:tblStyle w:val="a2"/>
        <w:tblW w:w="9615" w:type="dxa"/>
        <w:tblInd w:w="-5" w:type="dxa"/>
        <w:tblLayout w:type="fixed"/>
        <w:tblLook w:val="0000" w:firstRow="0" w:lastRow="0" w:firstColumn="0" w:lastColumn="0" w:noHBand="0" w:noVBand="0"/>
      </w:tblPr>
      <w:tblGrid>
        <w:gridCol w:w="3246"/>
        <w:gridCol w:w="6369"/>
      </w:tblGrid>
      <w:tr w:rsidR="00753BAE" w14:paraId="632310FD" w14:textId="77777777">
        <w:trPr>
          <w:trHeight w:val="1772"/>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1"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t>G-Cloud Lot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2" w14:textId="77777777" w:rsidR="00753BAE" w:rsidRDefault="00E96435">
            <w:pPr>
              <w:widowControl w:val="0"/>
              <w:pBdr>
                <w:top w:val="nil"/>
                <w:left w:val="nil"/>
                <w:bottom w:val="nil"/>
                <w:right w:val="nil"/>
                <w:between w:val="nil"/>
              </w:pBdr>
              <w:spacing w:before="190" w:line="276" w:lineRule="auto"/>
              <w:ind w:right="322" w:hanging="2"/>
              <w:rPr>
                <w:color w:val="000000"/>
              </w:rPr>
            </w:pPr>
            <w:r>
              <w:rPr>
                <w:color w:val="000000"/>
              </w:rPr>
              <w:t>This Call-Off Contract is for the provision of Services Under:</w:t>
            </w:r>
          </w:p>
          <w:p w14:paraId="00000073" w14:textId="77777777" w:rsidR="00753BAE" w:rsidRDefault="00E96435">
            <w:pPr>
              <w:widowControl w:val="0"/>
              <w:pBdr>
                <w:top w:val="nil"/>
                <w:left w:val="nil"/>
                <w:bottom w:val="nil"/>
                <w:right w:val="nil"/>
                <w:between w:val="nil"/>
              </w:pBdr>
              <w:spacing w:line="276" w:lineRule="auto"/>
              <w:ind w:right="322" w:hanging="2"/>
              <w:rPr>
                <w:color w:val="000000"/>
              </w:rPr>
            </w:pPr>
            <w:r>
              <w:rPr>
                <w:color w:val="000000"/>
              </w:rPr>
              <w:t xml:space="preserve">Lot 3: Cloud support </w:t>
            </w:r>
          </w:p>
        </w:tc>
      </w:tr>
      <w:tr w:rsidR="00753BAE" w14:paraId="534FAC53"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4"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5" w14:textId="77777777" w:rsidR="00753BAE" w:rsidRDefault="00E96435">
            <w:pPr>
              <w:widowControl w:val="0"/>
              <w:pBdr>
                <w:top w:val="nil"/>
                <w:left w:val="nil"/>
                <w:bottom w:val="nil"/>
                <w:right w:val="nil"/>
                <w:between w:val="nil"/>
              </w:pBdr>
              <w:spacing w:before="190" w:line="276" w:lineRule="auto"/>
              <w:ind w:right="322" w:hanging="2"/>
              <w:rPr>
                <w:color w:val="000000"/>
              </w:rPr>
            </w:pPr>
            <w:r>
              <w:rPr>
                <w:color w:val="000000"/>
              </w:rPr>
              <w:t>The Services to be provided by the Supplier under the above Lot are listed in Framework Schedule 4 and outlined below:</w:t>
            </w:r>
          </w:p>
          <w:p w14:paraId="00000076" w14:textId="77777777" w:rsidR="00753BAE" w:rsidRDefault="00753BAE">
            <w:pPr>
              <w:widowControl w:val="0"/>
              <w:pBdr>
                <w:top w:val="nil"/>
                <w:left w:val="nil"/>
                <w:bottom w:val="nil"/>
                <w:right w:val="nil"/>
                <w:between w:val="nil"/>
              </w:pBdr>
              <w:spacing w:line="276" w:lineRule="auto"/>
              <w:ind w:right="322" w:hanging="2"/>
              <w:rPr>
                <w:color w:val="000000"/>
              </w:rPr>
            </w:pPr>
          </w:p>
          <w:p w14:paraId="00000077" w14:textId="77777777" w:rsidR="00753BAE" w:rsidRDefault="00E96435">
            <w:pPr>
              <w:widowControl w:val="0"/>
              <w:pBdr>
                <w:top w:val="nil"/>
                <w:left w:val="nil"/>
                <w:bottom w:val="nil"/>
                <w:right w:val="nil"/>
                <w:between w:val="nil"/>
              </w:pBdr>
              <w:spacing w:line="276" w:lineRule="auto"/>
              <w:ind w:right="322" w:hanging="2"/>
              <w:rPr>
                <w:color w:val="000000"/>
              </w:rPr>
            </w:pPr>
            <w:proofErr w:type="spellStart"/>
            <w:r>
              <w:rPr>
                <w:color w:val="000000"/>
              </w:rPr>
              <w:t>DDaT</w:t>
            </w:r>
            <w:proofErr w:type="spellEnd"/>
            <w:r>
              <w:rPr>
                <w:color w:val="000000"/>
              </w:rPr>
              <w:t xml:space="preserve"> strategy and TOM design, aligned to GOV005 and TRA objectives </w:t>
            </w:r>
          </w:p>
          <w:p w14:paraId="00000078" w14:textId="77777777" w:rsidR="00753BAE" w:rsidRDefault="00E96435">
            <w:pPr>
              <w:widowControl w:val="0"/>
              <w:pBdr>
                <w:top w:val="nil"/>
                <w:left w:val="nil"/>
                <w:bottom w:val="nil"/>
                <w:right w:val="nil"/>
                <w:between w:val="nil"/>
              </w:pBdr>
              <w:spacing w:line="276" w:lineRule="auto"/>
              <w:ind w:right="322" w:hanging="2"/>
              <w:rPr>
                <w:color w:val="000000"/>
              </w:rPr>
            </w:pPr>
            <w:r>
              <w:rPr>
                <w:color w:val="000000"/>
              </w:rPr>
              <w:t xml:space="preserve">● Discovery, baseline assessment, and stakeholder engagement </w:t>
            </w:r>
          </w:p>
          <w:p w14:paraId="00000079" w14:textId="77777777" w:rsidR="00753BAE" w:rsidRDefault="00E96435">
            <w:pPr>
              <w:widowControl w:val="0"/>
              <w:pBdr>
                <w:top w:val="nil"/>
                <w:left w:val="nil"/>
                <w:bottom w:val="nil"/>
                <w:right w:val="nil"/>
                <w:between w:val="nil"/>
              </w:pBdr>
              <w:spacing w:line="276" w:lineRule="auto"/>
              <w:ind w:right="322" w:hanging="2"/>
              <w:rPr>
                <w:color w:val="000000"/>
              </w:rPr>
            </w:pPr>
            <w:r>
              <w:rPr>
                <w:color w:val="000000"/>
              </w:rPr>
              <w:t xml:space="preserve">● Implementation and change Management </w:t>
            </w:r>
          </w:p>
          <w:p w14:paraId="0000007A" w14:textId="77777777" w:rsidR="00753BAE" w:rsidRDefault="00E96435">
            <w:pPr>
              <w:widowControl w:val="0"/>
              <w:pBdr>
                <w:top w:val="nil"/>
                <w:left w:val="nil"/>
                <w:bottom w:val="nil"/>
                <w:right w:val="nil"/>
                <w:between w:val="nil"/>
              </w:pBdr>
              <w:spacing w:line="276" w:lineRule="auto"/>
              <w:ind w:right="322" w:hanging="2"/>
              <w:rPr>
                <w:color w:val="000000"/>
              </w:rPr>
            </w:pPr>
            <w:r>
              <w:rPr>
                <w:color w:val="000000"/>
              </w:rPr>
              <w:t xml:space="preserve">● Data governance framework and centralised data platform development </w:t>
            </w:r>
          </w:p>
          <w:p w14:paraId="0000007B" w14:textId="77777777" w:rsidR="00753BAE" w:rsidRDefault="00E96435">
            <w:pPr>
              <w:widowControl w:val="0"/>
              <w:pBdr>
                <w:top w:val="nil"/>
                <w:left w:val="nil"/>
                <w:bottom w:val="nil"/>
                <w:right w:val="nil"/>
                <w:between w:val="nil"/>
              </w:pBdr>
              <w:spacing w:line="276" w:lineRule="auto"/>
              <w:ind w:right="322" w:hanging="2"/>
              <w:rPr>
                <w:color w:val="000000"/>
              </w:rPr>
            </w:pPr>
            <w:r>
              <w:rPr>
                <w:color w:val="000000"/>
              </w:rPr>
              <w:t xml:space="preserve">● Skills uplift, capability assessment, and knowledge transfer </w:t>
            </w:r>
          </w:p>
          <w:p w14:paraId="0000007C" w14:textId="77777777" w:rsidR="00753BAE" w:rsidRDefault="00E96435">
            <w:pPr>
              <w:widowControl w:val="0"/>
              <w:pBdr>
                <w:top w:val="nil"/>
                <w:left w:val="nil"/>
                <w:bottom w:val="nil"/>
                <w:right w:val="nil"/>
                <w:between w:val="nil"/>
              </w:pBdr>
              <w:spacing w:line="276" w:lineRule="auto"/>
              <w:ind w:right="322" w:hanging="2"/>
              <w:rPr>
                <w:color w:val="000000"/>
              </w:rPr>
            </w:pPr>
            <w:r>
              <w:rPr>
                <w:color w:val="000000"/>
              </w:rPr>
              <w:t xml:space="preserve">● Quality assurance, performance testing, and technical standards compliance </w:t>
            </w:r>
          </w:p>
          <w:p w14:paraId="0000007D" w14:textId="77777777" w:rsidR="00753BAE" w:rsidRDefault="00E96435">
            <w:pPr>
              <w:widowControl w:val="0"/>
              <w:pBdr>
                <w:top w:val="nil"/>
                <w:left w:val="nil"/>
                <w:bottom w:val="nil"/>
                <w:right w:val="nil"/>
                <w:between w:val="nil"/>
              </w:pBdr>
              <w:spacing w:line="276" w:lineRule="auto"/>
              <w:ind w:right="322" w:hanging="2"/>
              <w:rPr>
                <w:color w:val="000000"/>
              </w:rPr>
            </w:pPr>
            <w:r>
              <w:rPr>
                <w:color w:val="000000"/>
              </w:rPr>
              <w:t xml:space="preserve">● Stakeholder engagement, communications, and reporting </w:t>
            </w:r>
          </w:p>
        </w:tc>
      </w:tr>
      <w:tr w:rsidR="00753BAE" w14:paraId="3292D401"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E"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F" w14:textId="77777777" w:rsidR="00753BAE" w:rsidRDefault="00E96435">
            <w:pPr>
              <w:widowControl w:val="0"/>
              <w:pBdr>
                <w:top w:val="nil"/>
                <w:left w:val="nil"/>
                <w:bottom w:val="nil"/>
                <w:right w:val="nil"/>
                <w:between w:val="nil"/>
              </w:pBdr>
              <w:spacing w:before="190" w:line="276" w:lineRule="auto"/>
              <w:ind w:right="322"/>
              <w:rPr>
                <w:b/>
                <w:bCs/>
                <w:color w:val="000000"/>
              </w:rPr>
            </w:pPr>
            <w:r>
              <w:rPr>
                <w:color w:val="000000"/>
              </w:rPr>
              <w:t>Additional services as required, e.g., AI enablement, cyber security, application optimisation</w:t>
            </w:r>
          </w:p>
          <w:p w14:paraId="00000080" w14:textId="77777777" w:rsidR="00753BAE" w:rsidRDefault="00753BAE">
            <w:pPr>
              <w:widowControl w:val="0"/>
              <w:pBdr>
                <w:top w:val="nil"/>
                <w:left w:val="nil"/>
                <w:bottom w:val="nil"/>
                <w:right w:val="nil"/>
                <w:between w:val="nil"/>
              </w:pBdr>
              <w:spacing w:before="190" w:line="276" w:lineRule="auto"/>
              <w:ind w:right="322"/>
              <w:rPr>
                <w:color w:val="000000"/>
              </w:rPr>
            </w:pPr>
          </w:p>
        </w:tc>
      </w:tr>
      <w:tr w:rsidR="00753BAE" w14:paraId="45DBFAC3"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1"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t>Location</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3" w14:textId="4D64FB5D" w:rsidR="00753BAE" w:rsidRDefault="004E379B">
            <w:pPr>
              <w:widowControl w:val="0"/>
              <w:pBdr>
                <w:top w:val="nil"/>
                <w:left w:val="nil"/>
                <w:bottom w:val="nil"/>
                <w:right w:val="nil"/>
                <w:between w:val="nil"/>
              </w:pBdr>
              <w:spacing w:before="190" w:line="276" w:lineRule="auto"/>
              <w:ind w:right="322" w:hanging="2"/>
              <w:rPr>
                <w:color w:val="000000"/>
              </w:rPr>
            </w:pPr>
            <w:r>
              <w:rPr>
                <w:rFonts w:ascii="Times" w:hAnsi="Times" w:cs="Times"/>
                <w:color w:val="FF0000"/>
                <w:sz w:val="27"/>
                <w:szCs w:val="27"/>
              </w:rPr>
              <w:t>REDACTED TEXT under FOIA Section 40, Personal Information</w:t>
            </w:r>
            <w:r>
              <w:rPr>
                <w:color w:val="000000"/>
              </w:rPr>
              <w:t xml:space="preserve"> </w:t>
            </w:r>
          </w:p>
        </w:tc>
      </w:tr>
      <w:tr w:rsidR="00753BAE" w14:paraId="232FE0DC"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4"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5" w14:textId="58EC0BDE" w:rsidR="00753BAE" w:rsidRDefault="00D73442">
            <w:pPr>
              <w:widowControl w:val="0"/>
              <w:pBdr>
                <w:top w:val="nil"/>
                <w:left w:val="nil"/>
                <w:bottom w:val="nil"/>
                <w:right w:val="nil"/>
                <w:between w:val="nil"/>
              </w:pBdr>
              <w:spacing w:before="190" w:line="276" w:lineRule="auto"/>
              <w:ind w:right="322" w:hanging="2"/>
              <w:rPr>
                <w:color w:val="000000"/>
              </w:rPr>
            </w:pPr>
            <w:sdt>
              <w:sdtPr>
                <w:tag w:val="goog_rdk_0"/>
                <w:id w:val="-227874930"/>
              </w:sdtPr>
              <w:sdtEndPr/>
              <w:sdtContent/>
            </w:sdt>
            <w:r w:rsidR="00E96435">
              <w:rPr>
                <w:color w:val="000000"/>
              </w:rPr>
              <w:t>The quality standards required for this Call-Off Contract are</w:t>
            </w:r>
            <w:r w:rsidR="006E4D7E">
              <w:rPr>
                <w:color w:val="000000"/>
              </w:rPr>
              <w:t xml:space="preserve"> services definition as per G Cloud 14 ID 785924192104417: </w:t>
            </w:r>
            <w:r w:rsidR="00E96435">
              <w:rPr>
                <w:color w:val="000000"/>
              </w:rPr>
              <w:t xml:space="preserve">Daintta works with Clients to ensure appropriate quality assurance is established and performance testing is achieved. Daintta helps Clients develop strategies and deliver tests for quality assurance and performance testing. </w:t>
            </w:r>
            <w:proofErr w:type="spellStart"/>
            <w:r w:rsidR="00E96435">
              <w:rPr>
                <w:color w:val="000000"/>
              </w:rPr>
              <w:t>Daintta's</w:t>
            </w:r>
            <w:proofErr w:type="spellEnd"/>
            <w:r w:rsidR="00E96435">
              <w:rPr>
                <w:color w:val="000000"/>
              </w:rPr>
              <w:t xml:space="preserve"> testing approach covers all variations of testing including system integration testing, operational acceptance testing and user acceptance testing.</w:t>
            </w:r>
            <w:r w:rsidR="00E96435">
              <w:rPr>
                <w:color w:val="000000"/>
              </w:rPr>
              <w:br/>
              <w:t xml:space="preserve">Daintta utilises a risk-based approach to quality assurance and testing, mitigating risk early through appropriate, proportional use of the testing resource. Early detection and </w:t>
            </w:r>
            <w:r w:rsidR="00E96435">
              <w:rPr>
                <w:color w:val="000000"/>
              </w:rPr>
              <w:lastRenderedPageBreak/>
              <w:t>mitigation of defects in the lifecycle, saves time, improves quality, reduces risk and maximises return on investment.</w:t>
            </w:r>
          </w:p>
        </w:tc>
      </w:tr>
      <w:tr w:rsidR="00753BAE" w14:paraId="6BFAA8CE"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6"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lastRenderedPageBreak/>
              <w:t>Technical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5F87AD" w14:textId="77777777" w:rsidR="006E4D7E" w:rsidRDefault="00D73442">
            <w:pPr>
              <w:widowControl w:val="0"/>
              <w:pBdr>
                <w:top w:val="nil"/>
                <w:left w:val="nil"/>
                <w:bottom w:val="nil"/>
                <w:right w:val="nil"/>
                <w:between w:val="nil"/>
              </w:pBdr>
              <w:spacing w:before="190" w:line="276" w:lineRule="auto"/>
              <w:ind w:right="322" w:hanging="2"/>
              <w:rPr>
                <w:color w:val="000000"/>
              </w:rPr>
            </w:pPr>
            <w:sdt>
              <w:sdtPr>
                <w:tag w:val="goog_rdk_1"/>
                <w:id w:val="-677043564"/>
              </w:sdtPr>
              <w:sdtEndPr/>
              <w:sdtContent/>
            </w:sdt>
            <w:r w:rsidR="00E96435">
              <w:rPr>
                <w:color w:val="000000"/>
              </w:rPr>
              <w:t xml:space="preserve">The technical standards used as a requirement for this Call-Off Contract </w:t>
            </w:r>
            <w:r w:rsidR="006E4D7E">
              <w:rPr>
                <w:color w:val="000000"/>
              </w:rPr>
              <w:t>are services definition as per G Cloud 14 ID 785924192104417</w:t>
            </w:r>
            <w:r w:rsidR="00E96435">
              <w:rPr>
                <w:color w:val="000000"/>
              </w:rPr>
              <w:t xml:space="preserve">; </w:t>
            </w:r>
          </w:p>
          <w:p w14:paraId="00000087" w14:textId="02F50F7B" w:rsidR="00753BAE" w:rsidRDefault="00E96435">
            <w:pPr>
              <w:widowControl w:val="0"/>
              <w:pBdr>
                <w:top w:val="nil"/>
                <w:left w:val="nil"/>
                <w:bottom w:val="nil"/>
                <w:right w:val="nil"/>
                <w:between w:val="nil"/>
              </w:pBdr>
              <w:spacing w:before="190" w:line="276" w:lineRule="auto"/>
              <w:ind w:right="322" w:hanging="2"/>
              <w:rPr>
                <w:color w:val="000000"/>
              </w:rPr>
            </w:pPr>
            <w:r>
              <w:rPr>
                <w:color w:val="000000"/>
              </w:rPr>
              <w:t>Cyber Essentials, Cyber Essentials Plus</w:t>
            </w:r>
          </w:p>
        </w:tc>
      </w:tr>
      <w:tr w:rsidR="00753BAE" w14:paraId="2913F1CC"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8"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9" w14:textId="77777777" w:rsidR="00753BAE" w:rsidRDefault="00E96435">
            <w:pPr>
              <w:widowControl w:val="0"/>
              <w:pBdr>
                <w:top w:val="nil"/>
                <w:left w:val="nil"/>
                <w:bottom w:val="nil"/>
                <w:right w:val="nil"/>
                <w:between w:val="nil"/>
              </w:pBdr>
              <w:spacing w:before="190" w:line="276" w:lineRule="auto"/>
              <w:ind w:right="322" w:hanging="2"/>
              <w:rPr>
                <w:color w:val="000000"/>
              </w:rPr>
            </w:pPr>
            <w:r>
              <w:rPr>
                <w:color w:val="000000"/>
              </w:rPr>
              <w:t>The service level and availability criteria required for this Call-Off Contract are;</w:t>
            </w:r>
          </w:p>
          <w:p w14:paraId="0000008A" w14:textId="0DB0722A" w:rsidR="00753BAE" w:rsidRDefault="004E379B">
            <w:pPr>
              <w:widowControl w:val="0"/>
              <w:pBdr>
                <w:top w:val="nil"/>
                <w:left w:val="nil"/>
                <w:bottom w:val="nil"/>
                <w:right w:val="nil"/>
                <w:between w:val="nil"/>
              </w:pBdr>
              <w:spacing w:before="190" w:line="276" w:lineRule="auto"/>
              <w:ind w:right="322" w:hanging="2"/>
              <w:rPr>
                <w:color w:val="000000"/>
              </w:rPr>
            </w:pPr>
            <w:r>
              <w:rPr>
                <w:rFonts w:ascii="Times" w:hAnsi="Times" w:cs="Times"/>
                <w:color w:val="FF0000"/>
                <w:sz w:val="27"/>
                <w:szCs w:val="27"/>
              </w:rPr>
              <w:t>REDACTED TEXT under FOIA Section 43, Commercial Interests</w:t>
            </w:r>
          </w:p>
        </w:tc>
      </w:tr>
      <w:tr w:rsidR="00753BAE" w14:paraId="69A2589E" w14:textId="77777777">
        <w:trPr>
          <w:trHeight w:val="941"/>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B" w14:textId="77777777" w:rsidR="00753BAE" w:rsidRDefault="00E96435">
            <w:pPr>
              <w:widowControl w:val="0"/>
              <w:pBdr>
                <w:top w:val="nil"/>
                <w:left w:val="nil"/>
                <w:bottom w:val="nil"/>
                <w:right w:val="nil"/>
                <w:between w:val="nil"/>
              </w:pBdr>
              <w:spacing w:before="190" w:line="276" w:lineRule="auto"/>
              <w:ind w:right="322" w:hanging="2"/>
              <w:rPr>
                <w:color w:val="000000"/>
              </w:rPr>
            </w:pPr>
            <w:r>
              <w:rPr>
                <w:b/>
                <w:bCs/>
                <w:color w:val="000000"/>
              </w:rPr>
              <w:t>Onboarding</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C" w14:textId="59284133" w:rsidR="00753BAE" w:rsidRDefault="00D73442">
            <w:pPr>
              <w:widowControl w:val="0"/>
              <w:pBdr>
                <w:top w:val="nil"/>
                <w:left w:val="nil"/>
                <w:bottom w:val="nil"/>
                <w:right w:val="nil"/>
                <w:between w:val="nil"/>
              </w:pBdr>
              <w:spacing w:before="190" w:line="276" w:lineRule="auto"/>
              <w:ind w:right="322" w:hanging="2"/>
              <w:rPr>
                <w:b/>
                <w:bCs/>
                <w:color w:val="000000"/>
              </w:rPr>
            </w:pPr>
            <w:sdt>
              <w:sdtPr>
                <w:tag w:val="goog_rdk_2"/>
                <w:id w:val="1026407542"/>
              </w:sdtPr>
              <w:sdtEndPr/>
              <w:sdtContent/>
            </w:sdt>
            <w:r w:rsidR="00E96435">
              <w:rPr>
                <w:color w:val="000000"/>
              </w:rPr>
              <w:t xml:space="preserve">The onboarding plan for this Call-Off Contract </w:t>
            </w:r>
            <w:r w:rsidR="006E4D7E">
              <w:rPr>
                <w:color w:val="000000"/>
              </w:rPr>
              <w:t>are services definition as per G Cloud 14 ID 785924192104417</w:t>
            </w:r>
            <w:r w:rsidR="00E96435">
              <w:rPr>
                <w:color w:val="000000"/>
              </w:rPr>
              <w:t>:</w:t>
            </w:r>
          </w:p>
          <w:tbl>
            <w:tblPr>
              <w:tblStyle w:val="a3"/>
              <w:tblW w:w="6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9"/>
              <w:gridCol w:w="3080"/>
            </w:tblGrid>
            <w:tr w:rsidR="00753BAE" w14:paraId="2F1EB11F" w14:textId="77777777">
              <w:tc>
                <w:tcPr>
                  <w:tcW w:w="3079" w:type="dxa"/>
                </w:tcPr>
                <w:p w14:paraId="0000008D"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Action</w:t>
                  </w:r>
                </w:p>
              </w:tc>
              <w:tc>
                <w:tcPr>
                  <w:tcW w:w="3080" w:type="dxa"/>
                </w:tcPr>
                <w:p w14:paraId="0000008E"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Date (deadline)</w:t>
                  </w:r>
                </w:p>
              </w:tc>
            </w:tr>
            <w:tr w:rsidR="00753BAE" w14:paraId="477DC475" w14:textId="77777777">
              <w:tc>
                <w:tcPr>
                  <w:tcW w:w="3079" w:type="dxa"/>
                </w:tcPr>
                <w:p w14:paraId="0000008F"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Preboarding compliance with TRA commercial team and CCS</w:t>
                  </w:r>
                </w:p>
              </w:tc>
              <w:tc>
                <w:tcPr>
                  <w:tcW w:w="3080" w:type="dxa"/>
                </w:tcPr>
                <w:p w14:paraId="00000090"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21</w:t>
                  </w:r>
                  <w:r>
                    <w:rPr>
                      <w:color w:val="000000"/>
                      <w:vertAlign w:val="superscript"/>
                    </w:rPr>
                    <w:t>st</w:t>
                  </w:r>
                  <w:r>
                    <w:rPr>
                      <w:color w:val="000000"/>
                    </w:rPr>
                    <w:t xml:space="preserve"> of November 2025</w:t>
                  </w:r>
                </w:p>
              </w:tc>
            </w:tr>
            <w:tr w:rsidR="00753BAE" w14:paraId="3EE6A04F" w14:textId="77777777">
              <w:tc>
                <w:tcPr>
                  <w:tcW w:w="3079" w:type="dxa"/>
                </w:tcPr>
                <w:p w14:paraId="00000091"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Contract signed and compliance checks completed</w:t>
                  </w:r>
                </w:p>
              </w:tc>
              <w:tc>
                <w:tcPr>
                  <w:tcW w:w="3080" w:type="dxa"/>
                </w:tcPr>
                <w:p w14:paraId="00000092"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21</w:t>
                  </w:r>
                  <w:r>
                    <w:rPr>
                      <w:color w:val="000000"/>
                      <w:vertAlign w:val="superscript"/>
                    </w:rPr>
                    <w:t>st</w:t>
                  </w:r>
                  <w:r>
                    <w:rPr>
                      <w:color w:val="000000"/>
                    </w:rPr>
                    <w:t xml:space="preserve"> of November 2025</w:t>
                  </w:r>
                </w:p>
              </w:tc>
            </w:tr>
            <w:tr w:rsidR="00753BAE" w14:paraId="30A0CE71" w14:textId="77777777">
              <w:tc>
                <w:tcPr>
                  <w:tcW w:w="3079" w:type="dxa"/>
                </w:tcPr>
                <w:p w14:paraId="00000093"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 xml:space="preserve">Workspace access granted and </w:t>
                  </w:r>
                  <w:proofErr w:type="spellStart"/>
                  <w:r>
                    <w:rPr>
                      <w:color w:val="000000"/>
                    </w:rPr>
                    <w:t>sharepoint</w:t>
                  </w:r>
                  <w:proofErr w:type="spellEnd"/>
                  <w:r>
                    <w:rPr>
                      <w:color w:val="000000"/>
                    </w:rPr>
                    <w:t xml:space="preserve"> folder created</w:t>
                  </w:r>
                </w:p>
              </w:tc>
              <w:tc>
                <w:tcPr>
                  <w:tcW w:w="3080" w:type="dxa"/>
                </w:tcPr>
                <w:p w14:paraId="00000094"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24</w:t>
                  </w:r>
                  <w:r>
                    <w:rPr>
                      <w:color w:val="000000"/>
                      <w:vertAlign w:val="superscript"/>
                    </w:rPr>
                    <w:t>th</w:t>
                  </w:r>
                  <w:r>
                    <w:rPr>
                      <w:color w:val="000000"/>
                    </w:rPr>
                    <w:t xml:space="preserve"> of November 2025</w:t>
                  </w:r>
                </w:p>
              </w:tc>
            </w:tr>
            <w:tr w:rsidR="00753BAE" w14:paraId="241C936E" w14:textId="77777777">
              <w:tc>
                <w:tcPr>
                  <w:tcW w:w="3079" w:type="dxa"/>
                </w:tcPr>
                <w:p w14:paraId="00000095"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Kick-off meeting scheduled</w:t>
                  </w:r>
                </w:p>
              </w:tc>
              <w:tc>
                <w:tcPr>
                  <w:tcW w:w="3080" w:type="dxa"/>
                </w:tcPr>
                <w:p w14:paraId="00000096"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24</w:t>
                  </w:r>
                  <w:r>
                    <w:rPr>
                      <w:color w:val="000000"/>
                      <w:vertAlign w:val="superscript"/>
                    </w:rPr>
                    <w:t>th</w:t>
                  </w:r>
                  <w:r>
                    <w:rPr>
                      <w:color w:val="000000"/>
                    </w:rPr>
                    <w:t xml:space="preserve"> of November 2025</w:t>
                  </w:r>
                </w:p>
              </w:tc>
            </w:tr>
            <w:tr w:rsidR="00753BAE" w14:paraId="77509649" w14:textId="77777777">
              <w:tc>
                <w:tcPr>
                  <w:tcW w:w="3079" w:type="dxa"/>
                </w:tcPr>
                <w:p w14:paraId="00000097"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Stakeholder introductions and compliance documents signed and validated</w:t>
                  </w:r>
                </w:p>
              </w:tc>
              <w:tc>
                <w:tcPr>
                  <w:tcW w:w="3080" w:type="dxa"/>
                </w:tcPr>
                <w:p w14:paraId="00000098" w14:textId="77777777" w:rsidR="00753BAE" w:rsidRDefault="00E96435">
                  <w:pPr>
                    <w:widowControl w:val="0"/>
                    <w:pBdr>
                      <w:top w:val="nil"/>
                      <w:left w:val="nil"/>
                      <w:bottom w:val="nil"/>
                      <w:right w:val="nil"/>
                      <w:between w:val="nil"/>
                    </w:pBdr>
                    <w:spacing w:before="190" w:line="276" w:lineRule="auto"/>
                    <w:ind w:right="322"/>
                    <w:rPr>
                      <w:color w:val="000000"/>
                    </w:rPr>
                  </w:pPr>
                  <w:r>
                    <w:rPr>
                      <w:color w:val="000000"/>
                    </w:rPr>
                    <w:t>5</w:t>
                  </w:r>
                  <w:r>
                    <w:rPr>
                      <w:color w:val="000000"/>
                      <w:vertAlign w:val="superscript"/>
                    </w:rPr>
                    <w:t>th</w:t>
                  </w:r>
                  <w:r>
                    <w:rPr>
                      <w:color w:val="000000"/>
                    </w:rPr>
                    <w:t xml:space="preserve"> of December 2025</w:t>
                  </w:r>
                </w:p>
              </w:tc>
            </w:tr>
          </w:tbl>
          <w:p w14:paraId="00000099" w14:textId="77777777" w:rsidR="00753BAE" w:rsidRDefault="00753BAE">
            <w:pPr>
              <w:widowControl w:val="0"/>
              <w:pBdr>
                <w:top w:val="nil"/>
                <w:left w:val="nil"/>
                <w:bottom w:val="nil"/>
                <w:right w:val="nil"/>
                <w:between w:val="nil"/>
              </w:pBdr>
              <w:spacing w:before="190" w:line="276" w:lineRule="auto"/>
              <w:ind w:right="322" w:hanging="2"/>
              <w:rPr>
                <w:color w:val="000000"/>
              </w:rPr>
            </w:pPr>
          </w:p>
        </w:tc>
      </w:tr>
    </w:tbl>
    <w:p w14:paraId="0000009A" w14:textId="77777777" w:rsidR="00753BAE" w:rsidRDefault="00753BAE">
      <w:pPr>
        <w:pBdr>
          <w:top w:val="nil"/>
          <w:left w:val="nil"/>
          <w:bottom w:val="nil"/>
          <w:right w:val="nil"/>
          <w:between w:val="nil"/>
        </w:pBdr>
        <w:ind w:right="110" w:hanging="2"/>
        <w:rPr>
          <w:color w:val="000000"/>
        </w:rPr>
      </w:pPr>
    </w:p>
    <w:p w14:paraId="0000009B" w14:textId="77777777" w:rsidR="00753BAE" w:rsidRDefault="00753BAE">
      <w:pPr>
        <w:pBdr>
          <w:top w:val="nil"/>
          <w:left w:val="nil"/>
          <w:bottom w:val="nil"/>
          <w:right w:val="nil"/>
          <w:between w:val="nil"/>
        </w:pBdr>
        <w:ind w:right="110" w:hanging="2"/>
        <w:rPr>
          <w:color w:val="000000"/>
        </w:rPr>
      </w:pPr>
    </w:p>
    <w:p w14:paraId="0000009C" w14:textId="77777777" w:rsidR="00753BAE" w:rsidRDefault="00753BAE">
      <w:pPr>
        <w:pBdr>
          <w:top w:val="nil"/>
          <w:left w:val="nil"/>
          <w:bottom w:val="nil"/>
          <w:right w:val="nil"/>
          <w:between w:val="nil"/>
        </w:pBdr>
        <w:ind w:right="110" w:hanging="2"/>
        <w:rPr>
          <w:color w:val="000000"/>
        </w:rPr>
      </w:pPr>
    </w:p>
    <w:tbl>
      <w:tblPr>
        <w:tblStyle w:val="a4"/>
        <w:tblW w:w="9639" w:type="dxa"/>
        <w:tblInd w:w="-10" w:type="dxa"/>
        <w:tblLayout w:type="fixed"/>
        <w:tblLook w:val="0000" w:firstRow="0" w:lastRow="0" w:firstColumn="0" w:lastColumn="0" w:noHBand="0" w:noVBand="0"/>
      </w:tblPr>
      <w:tblGrid>
        <w:gridCol w:w="3256"/>
        <w:gridCol w:w="6383"/>
      </w:tblGrid>
      <w:tr w:rsidR="00753BAE" w14:paraId="3CE2B06A" w14:textId="77777777">
        <w:trPr>
          <w:trHeight w:val="94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9D" w14:textId="77777777" w:rsidR="00753BAE" w:rsidRDefault="00E96435">
            <w:pPr>
              <w:pBdr>
                <w:top w:val="nil"/>
                <w:left w:val="nil"/>
                <w:bottom w:val="nil"/>
                <w:right w:val="nil"/>
                <w:between w:val="nil"/>
              </w:pBdr>
              <w:ind w:hanging="2"/>
              <w:rPr>
                <w:color w:val="000000"/>
              </w:rPr>
            </w:pPr>
            <w:r>
              <w:rPr>
                <w:b/>
                <w:bCs/>
                <w:color w:val="000000"/>
              </w:rPr>
              <w:t>Offboarding</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9E" w14:textId="0D63102A" w:rsidR="00753BAE" w:rsidRDefault="00D73442">
            <w:pPr>
              <w:pBdr>
                <w:top w:val="nil"/>
                <w:left w:val="nil"/>
                <w:bottom w:val="nil"/>
                <w:right w:val="nil"/>
                <w:between w:val="nil"/>
              </w:pBdr>
              <w:ind w:hanging="2"/>
              <w:rPr>
                <w:color w:val="000000"/>
              </w:rPr>
            </w:pPr>
            <w:sdt>
              <w:sdtPr>
                <w:tag w:val="goog_rdk_3"/>
                <w:id w:val="977451698"/>
              </w:sdtPr>
              <w:sdtEndPr/>
              <w:sdtContent/>
            </w:sdt>
            <w:r w:rsidR="00E96435">
              <w:rPr>
                <w:color w:val="000000"/>
              </w:rPr>
              <w:t xml:space="preserve">The offboarding plan for this Call-Off Contract </w:t>
            </w:r>
            <w:r w:rsidR="006E4D7E">
              <w:rPr>
                <w:color w:val="000000"/>
              </w:rPr>
              <w:t>are services definition as per G Cloud 14 ID 785924192104417</w:t>
            </w:r>
            <w:r w:rsidR="00E96435">
              <w:rPr>
                <w:color w:val="000000"/>
              </w:rPr>
              <w:t>:</w:t>
            </w:r>
          </w:p>
          <w:p w14:paraId="0000009F" w14:textId="77777777" w:rsidR="00753BAE" w:rsidRDefault="00753BAE">
            <w:pPr>
              <w:pBdr>
                <w:top w:val="nil"/>
                <w:left w:val="nil"/>
                <w:bottom w:val="nil"/>
                <w:right w:val="nil"/>
                <w:between w:val="nil"/>
              </w:pBdr>
              <w:ind w:hanging="2"/>
              <w:rPr>
                <w:color w:val="000000"/>
              </w:rPr>
            </w:pPr>
          </w:p>
          <w:tbl>
            <w:tblPr>
              <w:tblStyle w:val="a5"/>
              <w:tblW w:w="6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3109"/>
            </w:tblGrid>
            <w:tr w:rsidR="00753BAE" w14:paraId="57FF0B62" w14:textId="77777777">
              <w:tc>
                <w:tcPr>
                  <w:tcW w:w="3109" w:type="dxa"/>
                </w:tcPr>
                <w:p w14:paraId="000000A0" w14:textId="77777777" w:rsidR="00753BAE" w:rsidRDefault="00E96435">
                  <w:pPr>
                    <w:pBdr>
                      <w:top w:val="nil"/>
                      <w:left w:val="nil"/>
                      <w:bottom w:val="nil"/>
                      <w:right w:val="nil"/>
                      <w:between w:val="nil"/>
                    </w:pBdr>
                    <w:rPr>
                      <w:color w:val="000000"/>
                    </w:rPr>
                  </w:pPr>
                  <w:r>
                    <w:rPr>
                      <w:color w:val="000000"/>
                    </w:rPr>
                    <w:t xml:space="preserve">Action </w:t>
                  </w:r>
                </w:p>
              </w:tc>
              <w:tc>
                <w:tcPr>
                  <w:tcW w:w="3109" w:type="dxa"/>
                </w:tcPr>
                <w:p w14:paraId="000000A1" w14:textId="77777777" w:rsidR="00753BAE" w:rsidRDefault="00E96435">
                  <w:pPr>
                    <w:pBdr>
                      <w:top w:val="nil"/>
                      <w:left w:val="nil"/>
                      <w:bottom w:val="nil"/>
                      <w:right w:val="nil"/>
                      <w:between w:val="nil"/>
                    </w:pBdr>
                    <w:rPr>
                      <w:color w:val="000000"/>
                    </w:rPr>
                  </w:pPr>
                  <w:r>
                    <w:rPr>
                      <w:color w:val="000000"/>
                    </w:rPr>
                    <w:t>Date (deadline)</w:t>
                  </w:r>
                </w:p>
              </w:tc>
            </w:tr>
            <w:tr w:rsidR="00753BAE" w14:paraId="6E648165" w14:textId="77777777">
              <w:tc>
                <w:tcPr>
                  <w:tcW w:w="3109" w:type="dxa"/>
                </w:tcPr>
                <w:p w14:paraId="000000A2" w14:textId="77777777" w:rsidR="00753BAE" w:rsidRDefault="00E96435">
                  <w:pPr>
                    <w:pBdr>
                      <w:top w:val="nil"/>
                      <w:left w:val="nil"/>
                      <w:bottom w:val="nil"/>
                      <w:right w:val="nil"/>
                      <w:between w:val="nil"/>
                    </w:pBdr>
                    <w:rPr>
                      <w:color w:val="000000"/>
                    </w:rPr>
                  </w:pPr>
                  <w:r>
                    <w:rPr>
                      <w:color w:val="000000"/>
                    </w:rPr>
                    <w:lastRenderedPageBreak/>
                    <w:t>Contract closure</w:t>
                  </w:r>
                </w:p>
                <w:p w14:paraId="000000A3" w14:textId="77777777" w:rsidR="00753BAE" w:rsidRDefault="00E96435" w:rsidP="00E96435">
                  <w:pPr>
                    <w:numPr>
                      <w:ilvl w:val="0"/>
                      <w:numId w:val="8"/>
                    </w:numPr>
                    <w:pBdr>
                      <w:top w:val="nil"/>
                      <w:left w:val="nil"/>
                      <w:bottom w:val="nil"/>
                      <w:right w:val="nil"/>
                      <w:between w:val="nil"/>
                    </w:pBdr>
                  </w:pPr>
                  <w:r>
                    <w:rPr>
                      <w:color w:val="000000"/>
                    </w:rPr>
                    <w:t>confirm completion of all deliverables by TRA</w:t>
                  </w:r>
                </w:p>
                <w:p w14:paraId="000000A4" w14:textId="77777777" w:rsidR="00753BAE" w:rsidRDefault="00E96435" w:rsidP="00E96435">
                  <w:pPr>
                    <w:numPr>
                      <w:ilvl w:val="0"/>
                      <w:numId w:val="8"/>
                    </w:numPr>
                    <w:pBdr>
                      <w:top w:val="nil"/>
                      <w:left w:val="nil"/>
                      <w:bottom w:val="nil"/>
                      <w:right w:val="nil"/>
                      <w:between w:val="nil"/>
                    </w:pBdr>
                  </w:pPr>
                  <w:r>
                    <w:rPr>
                      <w:color w:val="000000"/>
                    </w:rPr>
                    <w:t>Process final invoice</w:t>
                  </w:r>
                </w:p>
                <w:p w14:paraId="000000A5" w14:textId="77777777" w:rsidR="00753BAE" w:rsidRDefault="00753BAE">
                  <w:pPr>
                    <w:pBdr>
                      <w:top w:val="nil"/>
                      <w:left w:val="nil"/>
                      <w:bottom w:val="nil"/>
                      <w:right w:val="nil"/>
                      <w:between w:val="nil"/>
                    </w:pBdr>
                    <w:ind w:left="720"/>
                    <w:rPr>
                      <w:color w:val="000000"/>
                    </w:rPr>
                  </w:pPr>
                </w:p>
              </w:tc>
              <w:tc>
                <w:tcPr>
                  <w:tcW w:w="3109" w:type="dxa"/>
                </w:tcPr>
                <w:p w14:paraId="000000A6" w14:textId="77777777" w:rsidR="00753BAE" w:rsidRDefault="00E96435">
                  <w:pPr>
                    <w:pBdr>
                      <w:top w:val="nil"/>
                      <w:left w:val="nil"/>
                      <w:bottom w:val="nil"/>
                      <w:right w:val="nil"/>
                      <w:between w:val="nil"/>
                    </w:pBdr>
                    <w:rPr>
                      <w:color w:val="000000"/>
                    </w:rPr>
                  </w:pPr>
                  <w:r>
                    <w:rPr>
                      <w:color w:val="000000"/>
                    </w:rPr>
                    <w:t xml:space="preserve">To be done in the last week of the contract </w:t>
                  </w:r>
                </w:p>
              </w:tc>
            </w:tr>
            <w:tr w:rsidR="00753BAE" w14:paraId="20C4F4E2" w14:textId="77777777">
              <w:tc>
                <w:tcPr>
                  <w:tcW w:w="3109" w:type="dxa"/>
                </w:tcPr>
                <w:p w14:paraId="000000A7" w14:textId="77777777" w:rsidR="00753BAE" w:rsidRDefault="00E96435">
                  <w:pPr>
                    <w:pBdr>
                      <w:top w:val="nil"/>
                      <w:left w:val="nil"/>
                      <w:bottom w:val="nil"/>
                      <w:right w:val="nil"/>
                      <w:between w:val="nil"/>
                    </w:pBdr>
                    <w:rPr>
                      <w:color w:val="000000"/>
                    </w:rPr>
                  </w:pPr>
                  <w:r>
                    <w:rPr>
                      <w:color w:val="000000"/>
                    </w:rPr>
                    <w:t>Knowledge Transfer and Handover complete</w:t>
                  </w:r>
                </w:p>
              </w:tc>
              <w:tc>
                <w:tcPr>
                  <w:tcW w:w="3109" w:type="dxa"/>
                </w:tcPr>
                <w:p w14:paraId="000000A8" w14:textId="77777777" w:rsidR="00753BAE" w:rsidRDefault="00E96435">
                  <w:pPr>
                    <w:pBdr>
                      <w:top w:val="nil"/>
                      <w:left w:val="nil"/>
                      <w:bottom w:val="nil"/>
                      <w:right w:val="nil"/>
                      <w:between w:val="nil"/>
                    </w:pBdr>
                    <w:rPr>
                      <w:color w:val="000000"/>
                    </w:rPr>
                  </w:pPr>
                  <w:r>
                    <w:rPr>
                      <w:color w:val="000000"/>
                    </w:rPr>
                    <w:t xml:space="preserve">To be done in the last week of the contract </w:t>
                  </w:r>
                </w:p>
              </w:tc>
            </w:tr>
            <w:tr w:rsidR="00753BAE" w14:paraId="3EF338E0" w14:textId="77777777">
              <w:tc>
                <w:tcPr>
                  <w:tcW w:w="3109" w:type="dxa"/>
                </w:tcPr>
                <w:p w14:paraId="000000A9" w14:textId="77777777" w:rsidR="00753BAE" w:rsidRDefault="00E96435">
                  <w:pPr>
                    <w:pBdr>
                      <w:top w:val="nil"/>
                      <w:left w:val="nil"/>
                      <w:bottom w:val="nil"/>
                      <w:right w:val="nil"/>
                      <w:between w:val="nil"/>
                    </w:pBdr>
                    <w:rPr>
                      <w:color w:val="000000"/>
                    </w:rPr>
                  </w:pPr>
                  <w:r>
                    <w:rPr>
                      <w:color w:val="000000"/>
                    </w:rPr>
                    <w:t xml:space="preserve">Data and Asset Management : Daintta to securely destroy any TRA data or confidential information in accordance with contract terms. </w:t>
                  </w:r>
                </w:p>
              </w:tc>
              <w:tc>
                <w:tcPr>
                  <w:tcW w:w="3109" w:type="dxa"/>
                </w:tcPr>
                <w:p w14:paraId="000000AA" w14:textId="77777777" w:rsidR="00753BAE" w:rsidRDefault="00E96435">
                  <w:pPr>
                    <w:pBdr>
                      <w:top w:val="nil"/>
                      <w:left w:val="nil"/>
                      <w:bottom w:val="nil"/>
                      <w:right w:val="nil"/>
                      <w:between w:val="nil"/>
                    </w:pBdr>
                    <w:rPr>
                      <w:color w:val="000000"/>
                    </w:rPr>
                  </w:pPr>
                  <w:r>
                    <w:rPr>
                      <w:color w:val="000000"/>
                    </w:rPr>
                    <w:t xml:space="preserve">To be done in the last week of the contract </w:t>
                  </w:r>
                </w:p>
              </w:tc>
            </w:tr>
            <w:tr w:rsidR="00753BAE" w14:paraId="13D9BAC0" w14:textId="77777777">
              <w:tc>
                <w:tcPr>
                  <w:tcW w:w="3109" w:type="dxa"/>
                </w:tcPr>
                <w:p w14:paraId="000000AB" w14:textId="77777777" w:rsidR="00753BAE" w:rsidRDefault="00E96435">
                  <w:pPr>
                    <w:pBdr>
                      <w:top w:val="nil"/>
                      <w:left w:val="nil"/>
                      <w:bottom w:val="nil"/>
                      <w:right w:val="nil"/>
                      <w:between w:val="nil"/>
                    </w:pBdr>
                    <w:rPr>
                      <w:color w:val="000000"/>
                    </w:rPr>
                  </w:pPr>
                  <w:r>
                    <w:rPr>
                      <w:color w:val="000000"/>
                    </w:rPr>
                    <w:t>Access revocation to TRA workspace</w:t>
                  </w:r>
                </w:p>
              </w:tc>
              <w:tc>
                <w:tcPr>
                  <w:tcW w:w="3109" w:type="dxa"/>
                </w:tcPr>
                <w:p w14:paraId="000000AC" w14:textId="77777777" w:rsidR="00753BAE" w:rsidRDefault="00E96435">
                  <w:pPr>
                    <w:pBdr>
                      <w:top w:val="nil"/>
                      <w:left w:val="nil"/>
                      <w:bottom w:val="nil"/>
                      <w:right w:val="nil"/>
                      <w:between w:val="nil"/>
                    </w:pBdr>
                    <w:rPr>
                      <w:color w:val="000000"/>
                    </w:rPr>
                  </w:pPr>
                  <w:r>
                    <w:rPr>
                      <w:color w:val="000000"/>
                    </w:rPr>
                    <w:t xml:space="preserve">To be done in the last week of the contract </w:t>
                  </w:r>
                </w:p>
              </w:tc>
            </w:tr>
            <w:tr w:rsidR="00753BAE" w14:paraId="22DE1545" w14:textId="77777777">
              <w:tc>
                <w:tcPr>
                  <w:tcW w:w="3109" w:type="dxa"/>
                </w:tcPr>
                <w:p w14:paraId="000000AD" w14:textId="77777777" w:rsidR="00753BAE" w:rsidRDefault="00753BAE">
                  <w:pPr>
                    <w:pBdr>
                      <w:top w:val="nil"/>
                      <w:left w:val="nil"/>
                      <w:bottom w:val="nil"/>
                      <w:right w:val="nil"/>
                      <w:between w:val="nil"/>
                    </w:pBdr>
                    <w:rPr>
                      <w:color w:val="000000"/>
                    </w:rPr>
                  </w:pPr>
                </w:p>
              </w:tc>
              <w:tc>
                <w:tcPr>
                  <w:tcW w:w="3109" w:type="dxa"/>
                </w:tcPr>
                <w:p w14:paraId="000000AE" w14:textId="77777777" w:rsidR="00753BAE" w:rsidRDefault="00753BAE">
                  <w:pPr>
                    <w:pBdr>
                      <w:top w:val="nil"/>
                      <w:left w:val="nil"/>
                      <w:bottom w:val="nil"/>
                      <w:right w:val="nil"/>
                      <w:between w:val="nil"/>
                    </w:pBdr>
                    <w:rPr>
                      <w:color w:val="000000"/>
                    </w:rPr>
                  </w:pPr>
                </w:p>
              </w:tc>
            </w:tr>
          </w:tbl>
          <w:p w14:paraId="000000AF" w14:textId="77777777" w:rsidR="00753BAE" w:rsidRDefault="00753BAE">
            <w:pPr>
              <w:pBdr>
                <w:top w:val="nil"/>
                <w:left w:val="nil"/>
                <w:bottom w:val="nil"/>
                <w:right w:val="nil"/>
                <w:between w:val="nil"/>
              </w:pBdr>
              <w:ind w:hanging="2"/>
              <w:rPr>
                <w:color w:val="000000"/>
              </w:rPr>
            </w:pPr>
          </w:p>
        </w:tc>
      </w:tr>
      <w:tr w:rsidR="00753BAE" w14:paraId="5F969CC3" w14:textId="77777777">
        <w:trPr>
          <w:trHeight w:val="2047"/>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0" w14:textId="77777777" w:rsidR="00753BAE" w:rsidRDefault="00E96435">
            <w:pPr>
              <w:pBdr>
                <w:top w:val="nil"/>
                <w:left w:val="nil"/>
                <w:bottom w:val="nil"/>
                <w:right w:val="nil"/>
                <w:between w:val="nil"/>
              </w:pBdr>
              <w:ind w:hanging="2"/>
              <w:rPr>
                <w:color w:val="000000"/>
              </w:rPr>
            </w:pPr>
            <w:r>
              <w:rPr>
                <w:b/>
                <w:bCs/>
                <w:color w:val="000000"/>
              </w:rPr>
              <w:lastRenderedPageBreak/>
              <w:t>Collaboration agreement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1" w14:textId="77777777" w:rsidR="00753BAE" w:rsidRDefault="00E96435">
            <w:pPr>
              <w:pBdr>
                <w:top w:val="nil"/>
                <w:left w:val="nil"/>
                <w:bottom w:val="nil"/>
                <w:right w:val="nil"/>
                <w:between w:val="nil"/>
              </w:pBdr>
              <w:ind w:hanging="2"/>
              <w:rPr>
                <w:color w:val="000000"/>
              </w:rPr>
            </w:pPr>
            <w:r>
              <w:rPr>
                <w:color w:val="000000"/>
              </w:rPr>
              <w:t>N/A</w:t>
            </w:r>
          </w:p>
        </w:tc>
      </w:tr>
      <w:tr w:rsidR="00753BAE" w14:paraId="3008BEE8" w14:textId="77777777">
        <w:trPr>
          <w:trHeight w:val="5370"/>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2" w14:textId="77777777" w:rsidR="00753BAE" w:rsidRDefault="00E96435">
            <w:pPr>
              <w:pBdr>
                <w:top w:val="nil"/>
                <w:left w:val="nil"/>
                <w:bottom w:val="nil"/>
                <w:right w:val="nil"/>
                <w:between w:val="nil"/>
              </w:pBdr>
              <w:ind w:hanging="2"/>
              <w:rPr>
                <w:color w:val="000000"/>
              </w:rPr>
            </w:pPr>
            <w:r>
              <w:rPr>
                <w:b/>
                <w:bCs/>
                <w:color w:val="000000"/>
              </w:rPr>
              <w:t>Limit on Parties’ liability</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3" w14:textId="77777777" w:rsidR="00753BAE" w:rsidRDefault="00E96435">
            <w:pPr>
              <w:pBdr>
                <w:top w:val="nil"/>
                <w:left w:val="nil"/>
                <w:bottom w:val="nil"/>
                <w:right w:val="nil"/>
                <w:between w:val="nil"/>
              </w:pBdr>
              <w:spacing w:after="232" w:line="288" w:lineRule="auto"/>
              <w:ind w:right="43" w:hanging="2"/>
              <w:rPr>
                <w:color w:val="000000"/>
              </w:rPr>
            </w:pPr>
            <w:r>
              <w:rPr>
                <w:color w:val="000000"/>
              </w:rPr>
              <w:t xml:space="preserve">The annual total liability of the Supplier for Buyer Data Defaults resulting in direct loss, destruction, corruption, degradation of or damage to any Buyer Data will not exceed </w:t>
            </w:r>
            <w:r>
              <w:rPr>
                <w:b/>
                <w:bCs/>
                <w:color w:val="000000"/>
              </w:rPr>
              <w:t xml:space="preserve">125% </w:t>
            </w:r>
            <w:r>
              <w:rPr>
                <w:color w:val="000000"/>
              </w:rPr>
              <w:t>of the Charges payable by the Buyer to the Supplier during the Call-Off Contract Term (whichever is the greater).</w:t>
            </w:r>
          </w:p>
          <w:p w14:paraId="000000B4" w14:textId="77777777" w:rsidR="00753BAE" w:rsidRDefault="00E96435">
            <w:pPr>
              <w:pBdr>
                <w:top w:val="nil"/>
                <w:left w:val="nil"/>
                <w:bottom w:val="nil"/>
                <w:right w:val="nil"/>
                <w:between w:val="nil"/>
              </w:pBdr>
              <w:ind w:hanging="2"/>
              <w:rPr>
                <w:color w:val="000000"/>
              </w:rPr>
            </w:pPr>
            <w:r>
              <w:rPr>
                <w:color w:val="000000"/>
              </w:rPr>
              <w:t>The annual total liability of the Supplier for all other Defaults will</w:t>
            </w:r>
          </w:p>
          <w:p w14:paraId="000000B5" w14:textId="77777777" w:rsidR="00753BAE" w:rsidRDefault="00E96435">
            <w:pPr>
              <w:pBdr>
                <w:top w:val="nil"/>
                <w:left w:val="nil"/>
                <w:bottom w:val="nil"/>
                <w:right w:val="nil"/>
                <w:between w:val="nil"/>
              </w:pBdr>
              <w:ind w:hanging="2"/>
              <w:rPr>
                <w:color w:val="000000"/>
              </w:rPr>
            </w:pPr>
            <w:r>
              <w:rPr>
                <w:color w:val="000000"/>
              </w:rPr>
              <w:t xml:space="preserve">not exceed the greater of </w:t>
            </w:r>
            <w:r>
              <w:rPr>
                <w:b/>
                <w:bCs/>
                <w:color w:val="000000"/>
              </w:rPr>
              <w:t>125%</w:t>
            </w:r>
            <w:r>
              <w:rPr>
                <w:color w:val="000000"/>
              </w:rPr>
              <w:t xml:space="preserve"> of the Charges payable by the Buyer to the Supplier during the Call-Off Contract Term.</w:t>
            </w:r>
          </w:p>
        </w:tc>
      </w:tr>
      <w:tr w:rsidR="00753BAE" w14:paraId="761DF729" w14:textId="77777777">
        <w:trPr>
          <w:trHeight w:val="139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6" w14:textId="77777777" w:rsidR="00753BAE" w:rsidRDefault="00E96435">
            <w:pPr>
              <w:pBdr>
                <w:top w:val="nil"/>
                <w:left w:val="nil"/>
                <w:bottom w:val="nil"/>
                <w:right w:val="nil"/>
                <w:between w:val="nil"/>
              </w:pBdr>
              <w:ind w:hanging="2"/>
              <w:rPr>
                <w:color w:val="000000"/>
              </w:rPr>
            </w:pPr>
            <w:r>
              <w:rPr>
                <w:b/>
                <w:bCs/>
                <w:color w:val="000000"/>
              </w:rPr>
              <w:lastRenderedPageBreak/>
              <w:t>Buyer’s responsibilities</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7" w14:textId="3E7D4AEF" w:rsidR="00753BAE" w:rsidRDefault="00D73442">
            <w:pPr>
              <w:pBdr>
                <w:top w:val="nil"/>
                <w:left w:val="nil"/>
                <w:bottom w:val="nil"/>
                <w:right w:val="nil"/>
                <w:between w:val="nil"/>
              </w:pBdr>
              <w:ind w:hanging="2"/>
              <w:rPr>
                <w:color w:val="000000"/>
              </w:rPr>
            </w:pPr>
            <w:sdt>
              <w:sdtPr>
                <w:tag w:val="goog_rdk_4"/>
                <w:id w:val="1305234631"/>
              </w:sdtPr>
              <w:sdtEndPr/>
              <w:sdtContent/>
            </w:sdt>
            <w:r w:rsidR="00E96435">
              <w:rPr>
                <w:color w:val="000000"/>
              </w:rPr>
              <w:t xml:space="preserve">The Buyer is responsible </w:t>
            </w:r>
            <w:r w:rsidR="006E4D7E">
              <w:rPr>
                <w:color w:val="000000"/>
              </w:rPr>
              <w:t>to comply with the Terms and Conditions set out by the supplier in G Cloud ID 785924192104417 as well as the below</w:t>
            </w:r>
            <w:r w:rsidR="00E96435">
              <w:rPr>
                <w:color w:val="000000"/>
              </w:rPr>
              <w:t>;</w:t>
            </w:r>
          </w:p>
          <w:p w14:paraId="000000B8" w14:textId="77777777" w:rsidR="00753BAE" w:rsidRDefault="00E96435" w:rsidP="00E96435">
            <w:pPr>
              <w:numPr>
                <w:ilvl w:val="0"/>
                <w:numId w:val="5"/>
              </w:numPr>
              <w:pBdr>
                <w:top w:val="nil"/>
                <w:left w:val="nil"/>
                <w:bottom w:val="nil"/>
                <w:right w:val="nil"/>
                <w:between w:val="nil"/>
              </w:pBdr>
              <w:spacing w:line="276" w:lineRule="auto"/>
              <w:ind w:left="360" w:hanging="360"/>
              <w:rPr>
                <w:color w:val="000000"/>
              </w:rPr>
            </w:pPr>
            <w:r>
              <w:rPr>
                <w:color w:val="000000"/>
              </w:rPr>
              <w:t>Provide timely access to stakeholders, information, and relevant systems.</w:t>
            </w:r>
          </w:p>
          <w:p w14:paraId="000000B9" w14:textId="77777777" w:rsidR="00753BAE" w:rsidRDefault="00E96435" w:rsidP="00E96435">
            <w:pPr>
              <w:numPr>
                <w:ilvl w:val="0"/>
                <w:numId w:val="5"/>
              </w:numPr>
              <w:pBdr>
                <w:top w:val="nil"/>
                <w:left w:val="nil"/>
                <w:bottom w:val="nil"/>
                <w:right w:val="nil"/>
                <w:between w:val="nil"/>
              </w:pBdr>
              <w:spacing w:line="276" w:lineRule="auto"/>
              <w:ind w:left="360" w:hanging="360"/>
              <w:rPr>
                <w:color w:val="000000"/>
              </w:rPr>
            </w:pPr>
            <w:r>
              <w:rPr>
                <w:color w:val="000000"/>
              </w:rPr>
              <w:t>Provide facilities for on-site work.</w:t>
            </w:r>
          </w:p>
          <w:p w14:paraId="000000BA" w14:textId="77777777" w:rsidR="00753BAE" w:rsidRDefault="00E96435" w:rsidP="00E96435">
            <w:pPr>
              <w:numPr>
                <w:ilvl w:val="0"/>
                <w:numId w:val="5"/>
              </w:numPr>
              <w:pBdr>
                <w:top w:val="nil"/>
                <w:left w:val="nil"/>
                <w:bottom w:val="nil"/>
                <w:right w:val="nil"/>
                <w:between w:val="nil"/>
              </w:pBdr>
              <w:spacing w:line="276" w:lineRule="auto"/>
              <w:ind w:left="360" w:hanging="360"/>
              <w:rPr>
                <w:color w:val="000000"/>
              </w:rPr>
            </w:pPr>
            <w:r>
              <w:rPr>
                <w:color w:val="000000"/>
              </w:rPr>
              <w:t>Review and approve deliverables promptly</w:t>
            </w:r>
          </w:p>
          <w:p w14:paraId="000000BB" w14:textId="77777777" w:rsidR="00753BAE" w:rsidRDefault="00753BAE">
            <w:pPr>
              <w:pBdr>
                <w:top w:val="nil"/>
                <w:left w:val="nil"/>
                <w:bottom w:val="nil"/>
                <w:right w:val="nil"/>
                <w:between w:val="nil"/>
              </w:pBdr>
              <w:ind w:hanging="2"/>
              <w:rPr>
                <w:color w:val="000000"/>
              </w:rPr>
            </w:pPr>
          </w:p>
        </w:tc>
      </w:tr>
      <w:tr w:rsidR="00753BAE" w14:paraId="769FD59B" w14:textId="77777777">
        <w:trPr>
          <w:trHeight w:val="258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C" w14:textId="77777777" w:rsidR="00753BAE" w:rsidRDefault="00E96435">
            <w:pPr>
              <w:pBdr>
                <w:top w:val="nil"/>
                <w:left w:val="nil"/>
                <w:bottom w:val="nil"/>
                <w:right w:val="nil"/>
                <w:between w:val="nil"/>
              </w:pBdr>
              <w:ind w:hanging="2"/>
              <w:rPr>
                <w:color w:val="000000"/>
              </w:rPr>
            </w:pPr>
            <w:r>
              <w:rPr>
                <w:b/>
                <w:bCs/>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0000BD" w14:textId="77777777" w:rsidR="00753BAE" w:rsidRDefault="00E96435">
            <w:pPr>
              <w:pBdr>
                <w:top w:val="nil"/>
                <w:left w:val="nil"/>
                <w:bottom w:val="nil"/>
                <w:right w:val="nil"/>
                <w:between w:val="nil"/>
              </w:pBdr>
              <w:ind w:left="-2"/>
              <w:rPr>
                <w:color w:val="000000"/>
              </w:rPr>
            </w:pPr>
            <w:r>
              <w:rPr>
                <w:color w:val="000000"/>
              </w:rPr>
              <w:t xml:space="preserve">N/A </w:t>
            </w:r>
          </w:p>
        </w:tc>
      </w:tr>
    </w:tbl>
    <w:p w14:paraId="000000BE" w14:textId="77777777" w:rsidR="00753BAE" w:rsidRDefault="00753BAE">
      <w:pPr>
        <w:pStyle w:val="Heading3"/>
        <w:spacing w:after="0"/>
        <w:ind w:hanging="2"/>
        <w:rPr>
          <w:sz w:val="22"/>
          <w:szCs w:val="22"/>
        </w:rPr>
      </w:pPr>
    </w:p>
    <w:p w14:paraId="000000BF" w14:textId="77777777" w:rsidR="00753BAE" w:rsidRDefault="00753BAE">
      <w:pPr>
        <w:pStyle w:val="Heading3"/>
        <w:spacing w:after="0"/>
        <w:ind w:hanging="2"/>
        <w:rPr>
          <w:sz w:val="22"/>
          <w:szCs w:val="22"/>
        </w:rPr>
      </w:pPr>
    </w:p>
    <w:p w14:paraId="000000C0" w14:textId="77777777" w:rsidR="00753BAE" w:rsidRDefault="00E96435">
      <w:pPr>
        <w:pStyle w:val="Heading3"/>
        <w:spacing w:after="0"/>
        <w:ind w:left="1" w:hanging="3"/>
      </w:pPr>
      <w:r>
        <w:t>Supplier’s information</w:t>
      </w:r>
    </w:p>
    <w:p w14:paraId="000000C1" w14:textId="77777777" w:rsidR="00753BAE" w:rsidRDefault="00753BAE">
      <w:pPr>
        <w:pBdr>
          <w:top w:val="nil"/>
          <w:left w:val="nil"/>
          <w:bottom w:val="nil"/>
          <w:right w:val="nil"/>
          <w:between w:val="nil"/>
        </w:pBdr>
        <w:ind w:hanging="2"/>
        <w:rPr>
          <w:color w:val="000000"/>
        </w:rPr>
      </w:pPr>
    </w:p>
    <w:tbl>
      <w:tblPr>
        <w:tblStyle w:val="a6"/>
        <w:tblW w:w="9622" w:type="dxa"/>
        <w:tblInd w:w="-10" w:type="dxa"/>
        <w:tblLayout w:type="fixed"/>
        <w:tblLook w:val="0000" w:firstRow="0" w:lastRow="0" w:firstColumn="0" w:lastColumn="0" w:noHBand="0" w:noVBand="0"/>
      </w:tblPr>
      <w:tblGrid>
        <w:gridCol w:w="2598"/>
        <w:gridCol w:w="7024"/>
      </w:tblGrid>
      <w:tr w:rsidR="00753BAE" w14:paraId="6CD282EF" w14:textId="77777777">
        <w:trPr>
          <w:trHeight w:val="2062"/>
        </w:trPr>
        <w:tc>
          <w:tcPr>
            <w:tcW w:w="2598"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000000C2" w14:textId="77777777" w:rsidR="00753BAE" w:rsidRDefault="00E96435">
            <w:pPr>
              <w:pBdr>
                <w:top w:val="nil"/>
                <w:left w:val="nil"/>
                <w:bottom w:val="nil"/>
                <w:right w:val="nil"/>
                <w:between w:val="nil"/>
              </w:pBdr>
              <w:ind w:hanging="2"/>
              <w:rPr>
                <w:color w:val="000000"/>
              </w:rPr>
            </w:pPr>
            <w:r>
              <w:rPr>
                <w:b/>
                <w:bCs/>
                <w:color w:val="000000"/>
              </w:rPr>
              <w:t>Subcontractors or partners</w:t>
            </w:r>
          </w:p>
        </w:tc>
        <w:tc>
          <w:tcPr>
            <w:tcW w:w="7024"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000000C3" w14:textId="1CDA753E" w:rsidR="00753BAE" w:rsidRDefault="004E379B">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p>
        </w:tc>
      </w:tr>
    </w:tbl>
    <w:p w14:paraId="000000C4" w14:textId="77777777" w:rsidR="00753BAE" w:rsidRDefault="00753BAE">
      <w:pPr>
        <w:pStyle w:val="Heading3"/>
        <w:spacing w:after="158"/>
        <w:ind w:hanging="2"/>
        <w:rPr>
          <w:sz w:val="22"/>
          <w:szCs w:val="22"/>
        </w:rPr>
      </w:pPr>
    </w:p>
    <w:p w14:paraId="000000C5" w14:textId="77777777" w:rsidR="00753BAE" w:rsidRDefault="00E96435">
      <w:pPr>
        <w:pStyle w:val="Heading3"/>
        <w:spacing w:after="158"/>
        <w:ind w:left="1" w:hanging="3"/>
      </w:pPr>
      <w:r>
        <w:t>Call-Off Contract charges and payment</w:t>
      </w:r>
    </w:p>
    <w:p w14:paraId="000000C6" w14:textId="77777777" w:rsidR="00753BAE" w:rsidRDefault="00E96435">
      <w:pPr>
        <w:pBdr>
          <w:top w:val="nil"/>
          <w:left w:val="nil"/>
          <w:bottom w:val="nil"/>
          <w:right w:val="nil"/>
          <w:between w:val="nil"/>
        </w:pBdr>
        <w:ind w:right="14" w:hanging="2"/>
        <w:rPr>
          <w:color w:val="000000"/>
        </w:rPr>
      </w:pPr>
      <w:r>
        <w:rPr>
          <w:color w:val="000000"/>
        </w:rPr>
        <w:t>The Call-Off Contract charges and payment details are in the table below. See Schedule 2 for a full breakdown.</w:t>
      </w:r>
    </w:p>
    <w:p w14:paraId="000000C7" w14:textId="77777777" w:rsidR="00753BAE" w:rsidRDefault="00753BAE">
      <w:pPr>
        <w:pBdr>
          <w:top w:val="nil"/>
          <w:left w:val="nil"/>
          <w:bottom w:val="nil"/>
          <w:right w:val="nil"/>
          <w:between w:val="nil"/>
        </w:pBdr>
        <w:ind w:right="110" w:hanging="2"/>
        <w:rPr>
          <w:color w:val="000000"/>
        </w:rPr>
      </w:pPr>
    </w:p>
    <w:tbl>
      <w:tblPr>
        <w:tblStyle w:val="a7"/>
        <w:tblW w:w="9622" w:type="dxa"/>
        <w:tblInd w:w="-10" w:type="dxa"/>
        <w:tblLayout w:type="fixed"/>
        <w:tblLook w:val="0000" w:firstRow="0" w:lastRow="0" w:firstColumn="0" w:lastColumn="0" w:noHBand="0" w:noVBand="0"/>
      </w:tblPr>
      <w:tblGrid>
        <w:gridCol w:w="2500"/>
        <w:gridCol w:w="7122"/>
      </w:tblGrid>
      <w:tr w:rsidR="00753BAE" w14:paraId="62F5ECC1" w14:textId="77777777">
        <w:trPr>
          <w:trHeight w:val="921"/>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C8" w14:textId="77777777" w:rsidR="00753BAE" w:rsidRDefault="00E96435">
            <w:pPr>
              <w:pBdr>
                <w:top w:val="nil"/>
                <w:left w:val="nil"/>
                <w:bottom w:val="nil"/>
                <w:right w:val="nil"/>
                <w:between w:val="nil"/>
              </w:pBdr>
              <w:ind w:hanging="2"/>
              <w:rPr>
                <w:color w:val="000000"/>
              </w:rPr>
            </w:pPr>
            <w:r>
              <w:rPr>
                <w:b/>
                <w:bCs/>
                <w:color w:val="000000"/>
              </w:rPr>
              <w:t>Payment method</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C9" w14:textId="77777777" w:rsidR="00753BAE" w:rsidRDefault="00E96435">
            <w:pPr>
              <w:pBdr>
                <w:top w:val="nil"/>
                <w:left w:val="nil"/>
                <w:bottom w:val="nil"/>
                <w:right w:val="nil"/>
                <w:between w:val="nil"/>
              </w:pBdr>
              <w:ind w:hanging="2"/>
              <w:rPr>
                <w:color w:val="000000"/>
              </w:rPr>
            </w:pPr>
            <w:r>
              <w:rPr>
                <w:color w:val="000000"/>
              </w:rPr>
              <w:t xml:space="preserve">The payment method for this Call-Off Contract is </w:t>
            </w:r>
            <w:r>
              <w:rPr>
                <w:b/>
                <w:bCs/>
                <w:color w:val="000000"/>
              </w:rPr>
              <w:t>BACS</w:t>
            </w:r>
            <w:r>
              <w:rPr>
                <w:color w:val="000000"/>
              </w:rPr>
              <w:t>.</w:t>
            </w:r>
          </w:p>
        </w:tc>
      </w:tr>
      <w:tr w:rsidR="00753BAE" w14:paraId="0F88918A" w14:textId="77777777">
        <w:trPr>
          <w:trHeight w:val="953"/>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CA" w14:textId="77777777" w:rsidR="00753BAE" w:rsidRDefault="00E96435">
            <w:pPr>
              <w:pBdr>
                <w:top w:val="nil"/>
                <w:left w:val="nil"/>
                <w:bottom w:val="nil"/>
                <w:right w:val="nil"/>
                <w:between w:val="nil"/>
              </w:pBdr>
              <w:ind w:hanging="2"/>
              <w:rPr>
                <w:color w:val="000000"/>
              </w:rPr>
            </w:pPr>
            <w:r>
              <w:rPr>
                <w:b/>
                <w:bCs/>
                <w:color w:val="000000"/>
              </w:rPr>
              <w:lastRenderedPageBreak/>
              <w:t>Payment profile</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CB" w14:textId="77777777" w:rsidR="00753BAE" w:rsidRDefault="00E96435">
            <w:pPr>
              <w:pBdr>
                <w:top w:val="nil"/>
                <w:left w:val="nil"/>
                <w:bottom w:val="nil"/>
                <w:right w:val="nil"/>
                <w:between w:val="nil"/>
              </w:pBdr>
              <w:ind w:hanging="2"/>
              <w:rPr>
                <w:color w:val="000000"/>
              </w:rPr>
            </w:pPr>
            <w:r>
              <w:rPr>
                <w:color w:val="000000"/>
              </w:rPr>
              <w:t xml:space="preserve">The payment profile for this Call-Off Contract is </w:t>
            </w:r>
            <w:r>
              <w:rPr>
                <w:b/>
                <w:bCs/>
                <w:color w:val="000000"/>
              </w:rPr>
              <w:t xml:space="preserve">monthly </w:t>
            </w:r>
            <w:r>
              <w:rPr>
                <w:color w:val="000000"/>
              </w:rPr>
              <w:t>in arrears.</w:t>
            </w:r>
          </w:p>
        </w:tc>
      </w:tr>
      <w:tr w:rsidR="00753BAE" w14:paraId="0544246B" w14:textId="77777777">
        <w:trPr>
          <w:trHeight w:val="1089"/>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CC" w14:textId="77777777" w:rsidR="00753BAE" w:rsidRDefault="00E96435">
            <w:pPr>
              <w:pBdr>
                <w:top w:val="nil"/>
                <w:left w:val="nil"/>
                <w:bottom w:val="nil"/>
                <w:right w:val="nil"/>
                <w:between w:val="nil"/>
              </w:pBdr>
              <w:ind w:hanging="2"/>
              <w:rPr>
                <w:color w:val="000000"/>
              </w:rPr>
            </w:pPr>
            <w:r>
              <w:rPr>
                <w:b/>
                <w:bCs/>
                <w:color w:val="000000"/>
              </w:rPr>
              <w:t>Invoice details</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CD" w14:textId="77777777" w:rsidR="00753BAE" w:rsidRDefault="00E96435">
            <w:pPr>
              <w:pBdr>
                <w:top w:val="nil"/>
                <w:left w:val="nil"/>
                <w:bottom w:val="nil"/>
                <w:right w:val="nil"/>
                <w:between w:val="nil"/>
              </w:pBdr>
              <w:ind w:hanging="2"/>
              <w:rPr>
                <w:color w:val="000000"/>
              </w:rPr>
            </w:pPr>
            <w:r>
              <w:rPr>
                <w:color w:val="000000"/>
              </w:rPr>
              <w:t xml:space="preserve">The Supplier will issue electronic invoices </w:t>
            </w:r>
            <w:r>
              <w:rPr>
                <w:b/>
                <w:bCs/>
                <w:color w:val="000000"/>
              </w:rPr>
              <w:t xml:space="preserve">monthly </w:t>
            </w:r>
            <w:r>
              <w:rPr>
                <w:color w:val="000000"/>
              </w:rPr>
              <w:t>in arrears. The Buyer will pay the Supplier within 30 days of receipt of a valid undisputed invoice.</w:t>
            </w:r>
          </w:p>
        </w:tc>
      </w:tr>
      <w:tr w:rsidR="00753BAE" w14:paraId="2235C2B6" w14:textId="77777777">
        <w:trPr>
          <w:trHeight w:val="1644"/>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CE" w14:textId="77777777" w:rsidR="00753BAE" w:rsidRDefault="00E96435">
            <w:pPr>
              <w:pBdr>
                <w:top w:val="nil"/>
                <w:left w:val="nil"/>
                <w:bottom w:val="nil"/>
                <w:right w:val="nil"/>
                <w:between w:val="nil"/>
              </w:pBdr>
              <w:ind w:hanging="2"/>
              <w:rPr>
                <w:color w:val="000000"/>
              </w:rPr>
            </w:pPr>
            <w:r>
              <w:rPr>
                <w:b/>
                <w:bCs/>
                <w:color w:val="000000"/>
              </w:rPr>
              <w:t>Who and where to send invoices to</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D4" w14:textId="348251A6" w:rsidR="00753BAE" w:rsidRDefault="004E379B">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color w:val="000000"/>
              </w:rPr>
              <w:t xml:space="preserve"> </w:t>
            </w:r>
          </w:p>
        </w:tc>
      </w:tr>
      <w:tr w:rsidR="00753BAE" w14:paraId="037B8F8C" w14:textId="77777777">
        <w:trPr>
          <w:trHeight w:val="1862"/>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D5" w14:textId="77777777" w:rsidR="00753BAE" w:rsidRDefault="00E96435">
            <w:pPr>
              <w:pBdr>
                <w:top w:val="nil"/>
                <w:left w:val="nil"/>
                <w:bottom w:val="nil"/>
                <w:right w:val="nil"/>
                <w:between w:val="nil"/>
              </w:pBdr>
              <w:ind w:hanging="2"/>
              <w:rPr>
                <w:color w:val="000000"/>
              </w:rPr>
            </w:pPr>
            <w:r>
              <w:rPr>
                <w:b/>
                <w:bCs/>
                <w:color w:val="000000"/>
              </w:rPr>
              <w:t>Invoice information required</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D6" w14:textId="77777777" w:rsidR="00753BAE" w:rsidRDefault="00E96435">
            <w:pPr>
              <w:pBdr>
                <w:top w:val="nil"/>
                <w:left w:val="nil"/>
                <w:bottom w:val="nil"/>
                <w:right w:val="nil"/>
                <w:between w:val="nil"/>
              </w:pBdr>
              <w:ind w:hanging="2"/>
              <w:rPr>
                <w:color w:val="000000"/>
              </w:rPr>
            </w:pPr>
            <w:r>
              <w:rPr>
                <w:color w:val="000000"/>
              </w:rPr>
              <w:t>All invoices must include detailed elemental breakdown of work completed and associated costs.</w:t>
            </w:r>
          </w:p>
        </w:tc>
      </w:tr>
      <w:tr w:rsidR="00753BAE" w14:paraId="363E8FA7" w14:textId="77777777">
        <w:trPr>
          <w:trHeight w:val="549"/>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D7" w14:textId="77777777" w:rsidR="00753BAE" w:rsidRDefault="00E96435">
            <w:pPr>
              <w:pBdr>
                <w:top w:val="nil"/>
                <w:left w:val="nil"/>
                <w:bottom w:val="nil"/>
                <w:right w:val="nil"/>
                <w:between w:val="nil"/>
              </w:pBdr>
              <w:ind w:hanging="2"/>
              <w:rPr>
                <w:color w:val="000000"/>
              </w:rPr>
            </w:pPr>
            <w:r>
              <w:rPr>
                <w:b/>
                <w:bCs/>
                <w:color w:val="000000"/>
              </w:rPr>
              <w:t>Invoice frequency</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D8" w14:textId="77777777" w:rsidR="00753BAE" w:rsidRDefault="00E96435">
            <w:pPr>
              <w:pBdr>
                <w:top w:val="nil"/>
                <w:left w:val="nil"/>
                <w:bottom w:val="nil"/>
                <w:right w:val="nil"/>
                <w:between w:val="nil"/>
              </w:pBdr>
              <w:ind w:hanging="2"/>
              <w:rPr>
                <w:color w:val="000000"/>
              </w:rPr>
            </w:pPr>
            <w:r>
              <w:rPr>
                <w:color w:val="000000"/>
              </w:rPr>
              <w:t>Invoice will be sent to the Buyer Monthly</w:t>
            </w:r>
          </w:p>
        </w:tc>
      </w:tr>
      <w:tr w:rsidR="00753BAE" w14:paraId="1919D070" w14:textId="77777777">
        <w:trPr>
          <w:trHeight w:val="664"/>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D9" w14:textId="77777777" w:rsidR="00753BAE" w:rsidRDefault="00E96435">
            <w:pPr>
              <w:pBdr>
                <w:top w:val="nil"/>
                <w:left w:val="nil"/>
                <w:bottom w:val="nil"/>
                <w:right w:val="nil"/>
                <w:between w:val="nil"/>
              </w:pBdr>
              <w:ind w:hanging="2"/>
              <w:rPr>
                <w:color w:val="000000"/>
              </w:rPr>
            </w:pPr>
            <w:r>
              <w:rPr>
                <w:b/>
                <w:bCs/>
                <w:color w:val="000000"/>
              </w:rPr>
              <w:t>Call-Off Contract value</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DA" w14:textId="77777777" w:rsidR="00753BAE" w:rsidRDefault="00E96435">
            <w:pPr>
              <w:pBdr>
                <w:top w:val="nil"/>
                <w:left w:val="nil"/>
                <w:bottom w:val="nil"/>
                <w:right w:val="nil"/>
                <w:between w:val="nil"/>
              </w:pBdr>
              <w:ind w:hanging="2"/>
              <w:rPr>
                <w:color w:val="000000"/>
              </w:rPr>
            </w:pPr>
            <w:r>
              <w:rPr>
                <w:color w:val="000000"/>
              </w:rPr>
              <w:t>The total value of this Call-Off Contract is:</w:t>
            </w:r>
          </w:p>
          <w:p w14:paraId="000000DB" w14:textId="77777777" w:rsidR="00753BAE" w:rsidRDefault="00E96435">
            <w:pPr>
              <w:pBdr>
                <w:top w:val="nil"/>
                <w:left w:val="nil"/>
                <w:bottom w:val="nil"/>
                <w:right w:val="nil"/>
                <w:between w:val="nil"/>
              </w:pBdr>
              <w:ind w:hanging="2"/>
              <w:rPr>
                <w:color w:val="000000"/>
              </w:rPr>
            </w:pPr>
            <w:r>
              <w:rPr>
                <w:color w:val="000000"/>
              </w:rPr>
              <w:t xml:space="preserve"> </w:t>
            </w:r>
          </w:p>
          <w:p w14:paraId="000000DC" w14:textId="77777777" w:rsidR="00753BAE" w:rsidRDefault="00E96435">
            <w:pPr>
              <w:pBdr>
                <w:top w:val="nil"/>
                <w:left w:val="nil"/>
                <w:bottom w:val="nil"/>
                <w:right w:val="nil"/>
                <w:between w:val="nil"/>
              </w:pBdr>
              <w:ind w:hanging="2"/>
              <w:rPr>
                <w:color w:val="000000"/>
              </w:rPr>
            </w:pPr>
            <w:r>
              <w:rPr>
                <w:b/>
                <w:bCs/>
                <w:color w:val="000000"/>
              </w:rPr>
              <w:t>Three (3) months; £95,000.00</w:t>
            </w:r>
            <w:r>
              <w:rPr>
                <w:color w:val="000000"/>
              </w:rPr>
              <w:t xml:space="preserve"> (excluding VAT)</w:t>
            </w:r>
          </w:p>
          <w:p w14:paraId="000000DD" w14:textId="77777777" w:rsidR="00753BAE" w:rsidRDefault="00753BAE">
            <w:pPr>
              <w:pBdr>
                <w:top w:val="nil"/>
                <w:left w:val="nil"/>
                <w:bottom w:val="nil"/>
                <w:right w:val="nil"/>
                <w:between w:val="nil"/>
              </w:pBdr>
            </w:pPr>
          </w:p>
          <w:p w14:paraId="000000DE" w14:textId="77777777" w:rsidR="00753BAE" w:rsidRDefault="00E96435">
            <w:pPr>
              <w:pBdr>
                <w:top w:val="nil"/>
                <w:left w:val="nil"/>
                <w:bottom w:val="nil"/>
                <w:right w:val="nil"/>
                <w:between w:val="nil"/>
              </w:pBdr>
              <w:ind w:hanging="2"/>
              <w:rPr>
                <w:color w:val="000000"/>
              </w:rPr>
            </w:pPr>
            <w:r>
              <w:t xml:space="preserve">And including a one ‘1’ period of two (2) </w:t>
            </w:r>
            <w:r>
              <w:rPr>
                <w:color w:val="000000"/>
              </w:rPr>
              <w:t xml:space="preserve">months Optional Extension: </w:t>
            </w:r>
            <w:r>
              <w:rPr>
                <w:b/>
                <w:bCs/>
                <w:color w:val="000000"/>
              </w:rPr>
              <w:t>£63,333.33</w:t>
            </w:r>
            <w:r>
              <w:rPr>
                <w:color w:val="000000"/>
              </w:rPr>
              <w:t xml:space="preserve"> (excluding VAT) </w:t>
            </w:r>
            <w:r>
              <w:t>subject</w:t>
            </w:r>
            <w:r>
              <w:rPr>
                <w:color w:val="000000"/>
              </w:rPr>
              <w:t xml:space="preserve"> to inte</w:t>
            </w:r>
            <w:r>
              <w:t>rnal budget</w:t>
            </w:r>
            <w:r>
              <w:rPr>
                <w:color w:val="000000"/>
              </w:rPr>
              <w:t xml:space="preserve"> approvals.</w:t>
            </w:r>
          </w:p>
          <w:p w14:paraId="000000DF" w14:textId="77777777" w:rsidR="00753BAE" w:rsidRDefault="00753BAE">
            <w:pPr>
              <w:pBdr>
                <w:top w:val="nil"/>
                <w:left w:val="nil"/>
                <w:bottom w:val="nil"/>
                <w:right w:val="nil"/>
                <w:between w:val="nil"/>
              </w:pBdr>
              <w:ind w:hanging="2"/>
              <w:rPr>
                <w:color w:val="000000"/>
              </w:rPr>
            </w:pPr>
          </w:p>
          <w:p w14:paraId="000000E0" w14:textId="77777777" w:rsidR="00753BAE" w:rsidRDefault="00E96435">
            <w:pPr>
              <w:pBdr>
                <w:top w:val="nil"/>
                <w:left w:val="nil"/>
                <w:bottom w:val="nil"/>
                <w:right w:val="nil"/>
                <w:between w:val="nil"/>
              </w:pBdr>
              <w:ind w:hanging="2"/>
              <w:rPr>
                <w:color w:val="000000"/>
              </w:rPr>
            </w:pPr>
            <w:r>
              <w:rPr>
                <w:color w:val="000000"/>
              </w:rPr>
              <w:t xml:space="preserve">The total contract value including the option to extend shall be: </w:t>
            </w:r>
            <w:r>
              <w:rPr>
                <w:b/>
                <w:bCs/>
                <w:color w:val="000000"/>
              </w:rPr>
              <w:t>£</w:t>
            </w:r>
            <w:r>
              <w:rPr>
                <w:b/>
                <w:bCs/>
              </w:rPr>
              <w:t>158,333.33</w:t>
            </w:r>
            <w:r>
              <w:rPr>
                <w:color w:val="000000"/>
              </w:rPr>
              <w:t xml:space="preserve"> (excluding VAT)</w:t>
            </w:r>
          </w:p>
          <w:p w14:paraId="000000E1" w14:textId="77777777" w:rsidR="00753BAE" w:rsidRDefault="00753BAE">
            <w:pPr>
              <w:pBdr>
                <w:top w:val="nil"/>
                <w:left w:val="nil"/>
                <w:bottom w:val="nil"/>
                <w:right w:val="nil"/>
                <w:between w:val="nil"/>
              </w:pBdr>
              <w:ind w:hanging="2"/>
              <w:rPr>
                <w:color w:val="000000"/>
              </w:rPr>
            </w:pPr>
          </w:p>
        </w:tc>
      </w:tr>
      <w:tr w:rsidR="00753BAE" w14:paraId="0E5E1934" w14:textId="77777777">
        <w:trPr>
          <w:trHeight w:val="1865"/>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E2" w14:textId="77777777" w:rsidR="00753BAE" w:rsidRDefault="00E96435">
            <w:pPr>
              <w:pBdr>
                <w:top w:val="nil"/>
                <w:left w:val="nil"/>
                <w:bottom w:val="nil"/>
                <w:right w:val="nil"/>
                <w:between w:val="nil"/>
              </w:pBdr>
              <w:ind w:hanging="2"/>
              <w:rPr>
                <w:color w:val="000000"/>
              </w:rPr>
            </w:pPr>
            <w:r>
              <w:rPr>
                <w:b/>
                <w:bCs/>
                <w:color w:val="000000"/>
              </w:rPr>
              <w:lastRenderedPageBreak/>
              <w:t>Call-Off Contract charges</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00000E3" w14:textId="77777777" w:rsidR="00753BAE" w:rsidRDefault="00E96435">
            <w:pPr>
              <w:pBdr>
                <w:top w:val="nil"/>
                <w:left w:val="nil"/>
                <w:bottom w:val="nil"/>
                <w:right w:val="nil"/>
                <w:between w:val="nil"/>
              </w:pBdr>
              <w:ind w:hanging="2"/>
              <w:rPr>
                <w:color w:val="000000"/>
              </w:rPr>
            </w:pPr>
            <w:r>
              <w:rPr>
                <w:color w:val="000000"/>
              </w:rPr>
              <w:t>The breakdown of the Charges is;</w:t>
            </w:r>
          </w:p>
          <w:p w14:paraId="13E224ED" w14:textId="77777777" w:rsidR="004E379B" w:rsidRDefault="004E379B" w:rsidP="004E379B">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p>
          <w:p w14:paraId="000000E4" w14:textId="40AEFB0E" w:rsidR="00753BAE" w:rsidRDefault="00753BAE">
            <w:pPr>
              <w:pBdr>
                <w:top w:val="nil"/>
                <w:left w:val="nil"/>
                <w:bottom w:val="nil"/>
                <w:right w:val="nil"/>
                <w:between w:val="nil"/>
              </w:pBdr>
              <w:ind w:hanging="2"/>
              <w:rPr>
                <w:color w:val="000000"/>
              </w:rPr>
            </w:pPr>
          </w:p>
        </w:tc>
      </w:tr>
    </w:tbl>
    <w:p w14:paraId="000000E5" w14:textId="77777777" w:rsidR="00753BAE" w:rsidRDefault="00753BAE">
      <w:pPr>
        <w:pStyle w:val="Heading3"/>
        <w:spacing w:after="0"/>
        <w:ind w:hanging="2"/>
        <w:rPr>
          <w:sz w:val="22"/>
          <w:szCs w:val="22"/>
        </w:rPr>
      </w:pPr>
    </w:p>
    <w:p w14:paraId="000000E6" w14:textId="77777777" w:rsidR="00753BAE" w:rsidRDefault="00753BAE">
      <w:pPr>
        <w:pStyle w:val="Heading3"/>
        <w:spacing w:after="0"/>
        <w:ind w:hanging="2"/>
        <w:rPr>
          <w:sz w:val="22"/>
          <w:szCs w:val="22"/>
        </w:rPr>
      </w:pPr>
    </w:p>
    <w:p w14:paraId="000000E7" w14:textId="77777777" w:rsidR="00753BAE" w:rsidRDefault="00753BAE">
      <w:pPr>
        <w:pStyle w:val="Heading3"/>
        <w:spacing w:after="0"/>
        <w:ind w:hanging="2"/>
        <w:rPr>
          <w:sz w:val="22"/>
          <w:szCs w:val="22"/>
        </w:rPr>
      </w:pPr>
    </w:p>
    <w:p w14:paraId="000000E8" w14:textId="77777777" w:rsidR="00753BAE" w:rsidRDefault="00753BAE">
      <w:pPr>
        <w:pStyle w:val="Heading3"/>
        <w:spacing w:after="0"/>
        <w:ind w:hanging="2"/>
        <w:rPr>
          <w:sz w:val="22"/>
          <w:szCs w:val="22"/>
        </w:rPr>
      </w:pPr>
    </w:p>
    <w:p w14:paraId="000000E9" w14:textId="77777777" w:rsidR="00753BAE" w:rsidRDefault="00753BAE">
      <w:pPr>
        <w:pStyle w:val="Heading3"/>
        <w:spacing w:after="0"/>
        <w:ind w:hanging="2"/>
        <w:rPr>
          <w:sz w:val="22"/>
          <w:szCs w:val="22"/>
        </w:rPr>
      </w:pPr>
    </w:p>
    <w:p w14:paraId="000000EA" w14:textId="77777777" w:rsidR="00753BAE" w:rsidRDefault="00753BAE">
      <w:pPr>
        <w:pStyle w:val="Heading3"/>
        <w:spacing w:after="0"/>
        <w:ind w:hanging="2"/>
        <w:rPr>
          <w:sz w:val="22"/>
          <w:szCs w:val="22"/>
        </w:rPr>
      </w:pPr>
    </w:p>
    <w:p w14:paraId="000000EB" w14:textId="77777777" w:rsidR="00753BAE" w:rsidRDefault="00753BAE">
      <w:pPr>
        <w:pStyle w:val="Heading3"/>
        <w:spacing w:after="0"/>
        <w:ind w:hanging="2"/>
        <w:rPr>
          <w:sz w:val="22"/>
          <w:szCs w:val="22"/>
        </w:rPr>
      </w:pPr>
    </w:p>
    <w:p w14:paraId="000000EC" w14:textId="77777777" w:rsidR="00753BAE" w:rsidRDefault="00E96435">
      <w:pPr>
        <w:pStyle w:val="Heading3"/>
        <w:spacing w:after="0"/>
        <w:ind w:left="1" w:hanging="3"/>
      </w:pPr>
      <w:r>
        <w:t>Additional Buyer terms</w:t>
      </w:r>
    </w:p>
    <w:p w14:paraId="000000ED" w14:textId="77777777" w:rsidR="00753BAE" w:rsidRDefault="00753BAE">
      <w:pPr>
        <w:pBdr>
          <w:top w:val="nil"/>
          <w:left w:val="nil"/>
          <w:bottom w:val="nil"/>
          <w:right w:val="nil"/>
          <w:between w:val="nil"/>
        </w:pBdr>
        <w:ind w:hanging="2"/>
        <w:rPr>
          <w:color w:val="000000"/>
        </w:rPr>
      </w:pPr>
    </w:p>
    <w:tbl>
      <w:tblPr>
        <w:tblStyle w:val="a8"/>
        <w:tblW w:w="9583" w:type="dxa"/>
        <w:tblInd w:w="-152" w:type="dxa"/>
        <w:tblLayout w:type="fixed"/>
        <w:tblLook w:val="0000" w:firstRow="0" w:lastRow="0" w:firstColumn="0" w:lastColumn="0" w:noHBand="0" w:noVBand="0"/>
      </w:tblPr>
      <w:tblGrid>
        <w:gridCol w:w="2620"/>
        <w:gridCol w:w="6963"/>
      </w:tblGrid>
      <w:tr w:rsidR="00753BAE" w14:paraId="6ED0F338" w14:textId="77777777">
        <w:trPr>
          <w:trHeight w:val="1685"/>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0EE" w14:textId="77777777" w:rsidR="00753BAE" w:rsidRDefault="00E96435">
            <w:pPr>
              <w:pBdr>
                <w:top w:val="nil"/>
                <w:left w:val="nil"/>
                <w:bottom w:val="nil"/>
                <w:right w:val="nil"/>
                <w:between w:val="nil"/>
              </w:pBdr>
              <w:ind w:hanging="2"/>
              <w:rPr>
                <w:color w:val="000000"/>
              </w:rPr>
            </w:pPr>
            <w:r>
              <w:rPr>
                <w:b/>
                <w:bCs/>
                <w:color w:val="000000"/>
              </w:rPr>
              <w:t>Performance of the</w:t>
            </w:r>
            <w:r>
              <w:rPr>
                <w:color w:val="000000"/>
              </w:rPr>
              <w:t xml:space="preserve"> </w:t>
            </w:r>
            <w:r>
              <w:rPr>
                <w:b/>
                <w:bCs/>
                <w:color w:val="000000"/>
              </w:rPr>
              <w:t>Service</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0EF" w14:textId="77777777" w:rsidR="00753BAE" w:rsidRDefault="00E96435">
            <w:pPr>
              <w:pBdr>
                <w:top w:val="nil"/>
                <w:left w:val="nil"/>
                <w:bottom w:val="nil"/>
                <w:right w:val="nil"/>
                <w:between w:val="nil"/>
              </w:pBdr>
              <w:spacing w:after="268" w:line="276" w:lineRule="auto"/>
              <w:ind w:hanging="2"/>
              <w:rPr>
                <w:color w:val="000000"/>
              </w:rPr>
            </w:pPr>
            <w:r>
              <w:rPr>
                <w:color w:val="000000"/>
              </w:rPr>
              <w:t>This Call-Off Contract will include the following Implementation Plan, exit and offboarding plans and milestones:</w:t>
            </w:r>
          </w:p>
          <w:p w14:paraId="00000108" w14:textId="05C68059" w:rsidR="00753BAE" w:rsidRDefault="00EE1D3C">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r>
              <w:rPr>
                <w:color w:val="000000"/>
              </w:rPr>
              <w:t xml:space="preserve"> </w:t>
            </w:r>
          </w:p>
        </w:tc>
      </w:tr>
      <w:tr w:rsidR="00753BAE" w14:paraId="610FAB78" w14:textId="77777777">
        <w:trPr>
          <w:trHeight w:val="809"/>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09" w14:textId="77777777" w:rsidR="00753BAE" w:rsidRDefault="00E96435">
            <w:pPr>
              <w:pBdr>
                <w:top w:val="nil"/>
                <w:left w:val="nil"/>
                <w:bottom w:val="nil"/>
                <w:right w:val="nil"/>
                <w:between w:val="nil"/>
              </w:pBdr>
              <w:ind w:hanging="2"/>
              <w:rPr>
                <w:color w:val="000000"/>
              </w:rPr>
            </w:pPr>
            <w:r>
              <w:rPr>
                <w:b/>
                <w:bCs/>
                <w:color w:val="000000"/>
              </w:rPr>
              <w:t>Guarantee</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0A" w14:textId="77777777" w:rsidR="00753BAE" w:rsidRDefault="00E96435">
            <w:pPr>
              <w:pBdr>
                <w:top w:val="nil"/>
                <w:left w:val="nil"/>
                <w:bottom w:val="nil"/>
                <w:right w:val="nil"/>
                <w:between w:val="nil"/>
              </w:pBdr>
              <w:ind w:hanging="2"/>
              <w:rPr>
                <w:color w:val="000000"/>
              </w:rPr>
            </w:pPr>
            <w:r>
              <w:rPr>
                <w:color w:val="000000"/>
              </w:rPr>
              <w:t>N/A</w:t>
            </w:r>
          </w:p>
        </w:tc>
      </w:tr>
      <w:tr w:rsidR="00753BAE" w14:paraId="31320BD0" w14:textId="77777777">
        <w:trPr>
          <w:trHeight w:val="1085"/>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0B" w14:textId="77777777" w:rsidR="00753BAE" w:rsidRDefault="00E96435">
            <w:pPr>
              <w:pBdr>
                <w:top w:val="nil"/>
                <w:left w:val="nil"/>
                <w:bottom w:val="nil"/>
                <w:right w:val="nil"/>
                <w:between w:val="nil"/>
              </w:pBdr>
              <w:ind w:hanging="2"/>
              <w:rPr>
                <w:color w:val="000000"/>
              </w:rPr>
            </w:pPr>
            <w:r>
              <w:rPr>
                <w:b/>
                <w:bCs/>
                <w:color w:val="000000"/>
              </w:rPr>
              <w:t>Warranties, representations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0C" w14:textId="77777777" w:rsidR="00753BAE" w:rsidRDefault="00E96435">
            <w:pPr>
              <w:pBdr>
                <w:top w:val="nil"/>
                <w:left w:val="nil"/>
                <w:bottom w:val="nil"/>
                <w:right w:val="nil"/>
                <w:between w:val="nil"/>
              </w:pBdr>
              <w:ind w:hanging="2"/>
              <w:rPr>
                <w:color w:val="000000"/>
              </w:rPr>
            </w:pPr>
            <w:r>
              <w:rPr>
                <w:color w:val="000000"/>
              </w:rPr>
              <w:t>N/A</w:t>
            </w:r>
          </w:p>
        </w:tc>
      </w:tr>
      <w:tr w:rsidR="00753BAE" w14:paraId="67FBEFA5" w14:textId="77777777">
        <w:trPr>
          <w:trHeight w:val="1242"/>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0D" w14:textId="77777777" w:rsidR="00753BAE" w:rsidRDefault="00E96435">
            <w:pPr>
              <w:pBdr>
                <w:top w:val="nil"/>
                <w:left w:val="nil"/>
                <w:bottom w:val="nil"/>
                <w:right w:val="nil"/>
                <w:between w:val="nil"/>
              </w:pBdr>
              <w:ind w:hanging="2"/>
              <w:rPr>
                <w:color w:val="000000"/>
              </w:rPr>
            </w:pPr>
            <w:r>
              <w:rPr>
                <w:b/>
                <w:bCs/>
                <w:color w:val="000000"/>
              </w:rPr>
              <w:t>Supplemental requirements in addition to the Call-Off</w:t>
            </w:r>
            <w:r>
              <w:rPr>
                <w:color w:val="000000"/>
              </w:rPr>
              <w:t xml:space="preserve"> </w:t>
            </w:r>
            <w:r>
              <w:rPr>
                <w:b/>
                <w:bCs/>
                <w:color w:val="000000"/>
              </w:rPr>
              <w:t>terms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0E" w14:textId="77777777" w:rsidR="00753BAE" w:rsidRDefault="00E96435">
            <w:pPr>
              <w:pBdr>
                <w:top w:val="nil"/>
                <w:left w:val="nil"/>
                <w:bottom w:val="nil"/>
                <w:right w:val="nil"/>
                <w:between w:val="nil"/>
              </w:pBdr>
              <w:ind w:hanging="2"/>
              <w:rPr>
                <w:color w:val="000000"/>
              </w:rPr>
            </w:pPr>
            <w:r>
              <w:rPr>
                <w:color w:val="000000"/>
              </w:rPr>
              <w:t>Within the scope of the Call-Off Contract, the Supplier will adhere to their commitment to Social Value .</w:t>
            </w:r>
          </w:p>
          <w:p w14:paraId="0000010F" w14:textId="77777777" w:rsidR="00753BAE" w:rsidRDefault="00753BAE">
            <w:pPr>
              <w:pBdr>
                <w:top w:val="nil"/>
                <w:left w:val="nil"/>
                <w:bottom w:val="nil"/>
                <w:right w:val="nil"/>
                <w:between w:val="nil"/>
              </w:pBdr>
              <w:ind w:hanging="2"/>
              <w:rPr>
                <w:color w:val="000000"/>
              </w:rPr>
            </w:pPr>
          </w:p>
        </w:tc>
      </w:tr>
      <w:tr w:rsidR="00753BAE" w14:paraId="472578EA" w14:textId="77777777">
        <w:trPr>
          <w:trHeight w:val="1536"/>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0" w14:textId="77777777" w:rsidR="00753BAE" w:rsidRDefault="00E96435">
            <w:pPr>
              <w:pBdr>
                <w:top w:val="nil"/>
                <w:left w:val="nil"/>
                <w:bottom w:val="nil"/>
                <w:right w:val="nil"/>
                <w:between w:val="nil"/>
              </w:pBdr>
              <w:ind w:hanging="2"/>
              <w:rPr>
                <w:color w:val="000000"/>
              </w:rPr>
            </w:pPr>
            <w:r>
              <w:rPr>
                <w:b/>
                <w:bCs/>
                <w:color w:val="000000"/>
              </w:rPr>
              <w:lastRenderedPageBreak/>
              <w:t>Alternative clauses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1" w14:textId="77777777" w:rsidR="00753BAE" w:rsidRDefault="00E96435">
            <w:pPr>
              <w:pBdr>
                <w:top w:val="nil"/>
                <w:left w:val="nil"/>
                <w:bottom w:val="nil"/>
                <w:right w:val="nil"/>
                <w:between w:val="nil"/>
              </w:pBdr>
              <w:spacing w:after="245" w:line="276" w:lineRule="auto"/>
              <w:ind w:left="-2"/>
              <w:rPr>
                <w:color w:val="000000"/>
              </w:rPr>
            </w:pPr>
            <w:r>
              <w:rPr>
                <w:color w:val="000000"/>
              </w:rPr>
              <w:t xml:space="preserve">N/A </w:t>
            </w:r>
          </w:p>
          <w:p w14:paraId="00000112" w14:textId="77777777" w:rsidR="00753BAE" w:rsidRDefault="00753BAE">
            <w:pPr>
              <w:pBdr>
                <w:top w:val="nil"/>
                <w:left w:val="nil"/>
                <w:bottom w:val="nil"/>
                <w:right w:val="nil"/>
                <w:between w:val="nil"/>
              </w:pBdr>
              <w:ind w:left="-2"/>
              <w:rPr>
                <w:color w:val="000000"/>
              </w:rPr>
            </w:pPr>
          </w:p>
        </w:tc>
      </w:tr>
      <w:tr w:rsidR="00753BAE" w14:paraId="039C7909" w14:textId="77777777">
        <w:trPr>
          <w:trHeight w:val="1259"/>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3" w14:textId="77777777" w:rsidR="00753BAE" w:rsidRDefault="00E96435">
            <w:pPr>
              <w:pBdr>
                <w:top w:val="nil"/>
                <w:left w:val="nil"/>
                <w:bottom w:val="nil"/>
                <w:right w:val="nil"/>
                <w:between w:val="nil"/>
              </w:pBdr>
              <w:spacing w:after="26"/>
              <w:ind w:hanging="2"/>
              <w:rPr>
                <w:color w:val="000000"/>
              </w:rPr>
            </w:pPr>
            <w:r>
              <w:rPr>
                <w:b/>
                <w:bCs/>
                <w:color w:val="000000"/>
              </w:rPr>
              <w:t>Buyer specific</w:t>
            </w:r>
          </w:p>
          <w:p w14:paraId="00000114" w14:textId="77777777" w:rsidR="00753BAE" w:rsidRDefault="00E96435">
            <w:pPr>
              <w:pBdr>
                <w:top w:val="nil"/>
                <w:left w:val="nil"/>
                <w:bottom w:val="nil"/>
                <w:right w:val="nil"/>
                <w:between w:val="nil"/>
              </w:pBdr>
              <w:spacing w:after="28"/>
              <w:ind w:hanging="2"/>
              <w:rPr>
                <w:color w:val="000000"/>
              </w:rPr>
            </w:pPr>
            <w:r>
              <w:rPr>
                <w:b/>
                <w:bCs/>
                <w:color w:val="000000"/>
              </w:rPr>
              <w:t>amendments</w:t>
            </w:r>
          </w:p>
          <w:p w14:paraId="00000115" w14:textId="77777777" w:rsidR="00753BAE" w:rsidRDefault="00E96435">
            <w:pPr>
              <w:pBdr>
                <w:top w:val="nil"/>
                <w:left w:val="nil"/>
                <w:bottom w:val="nil"/>
                <w:right w:val="nil"/>
                <w:between w:val="nil"/>
              </w:pBdr>
              <w:ind w:hanging="2"/>
              <w:rPr>
                <w:color w:val="000000"/>
              </w:rPr>
            </w:pPr>
            <w:r>
              <w:rPr>
                <w:b/>
                <w:bCs/>
                <w:color w:val="000000"/>
              </w:rPr>
              <w:t>to/refinements of the Call-Off Contract terms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6" w14:textId="77777777" w:rsidR="00753BAE" w:rsidRDefault="00E96435">
            <w:pPr>
              <w:pBdr>
                <w:top w:val="nil"/>
                <w:left w:val="nil"/>
                <w:bottom w:val="nil"/>
                <w:right w:val="nil"/>
                <w:between w:val="nil"/>
              </w:pBdr>
              <w:rPr>
                <w:color w:val="000000"/>
              </w:rPr>
            </w:pPr>
            <w:r>
              <w:rPr>
                <w:color w:val="000000"/>
              </w:rPr>
              <w:t>N/A</w:t>
            </w:r>
          </w:p>
        </w:tc>
      </w:tr>
      <w:tr w:rsidR="00753BAE" w14:paraId="24DC0173" w14:textId="77777777">
        <w:trPr>
          <w:trHeight w:val="794"/>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7" w14:textId="77777777" w:rsidR="00753BAE" w:rsidRDefault="00E96435">
            <w:pPr>
              <w:pBdr>
                <w:top w:val="nil"/>
                <w:left w:val="nil"/>
                <w:bottom w:val="nil"/>
                <w:right w:val="nil"/>
                <w:between w:val="nil"/>
              </w:pBdr>
              <w:ind w:hanging="2"/>
              <w:rPr>
                <w:color w:val="000000"/>
              </w:rPr>
            </w:pPr>
            <w:r>
              <w:rPr>
                <w:b/>
                <w:bCs/>
                <w:color w:val="000000"/>
              </w:rPr>
              <w:t>Personal Data and</w:t>
            </w:r>
            <w:r>
              <w:rPr>
                <w:color w:val="000000"/>
              </w:rPr>
              <w:t xml:space="preserve"> </w:t>
            </w:r>
            <w:r>
              <w:rPr>
                <w:b/>
                <w:bCs/>
                <w:color w:val="000000"/>
              </w:rPr>
              <w:t>Data Subjects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8" w14:textId="34D630BF" w:rsidR="006E4D7E" w:rsidRDefault="00D73442" w:rsidP="006E4D7E">
            <w:pPr>
              <w:pBdr>
                <w:top w:val="nil"/>
                <w:left w:val="nil"/>
                <w:bottom w:val="nil"/>
                <w:right w:val="nil"/>
                <w:between w:val="nil"/>
              </w:pBdr>
              <w:spacing w:after="46"/>
              <w:ind w:hanging="2"/>
              <w:rPr>
                <w:color w:val="000000"/>
              </w:rPr>
            </w:pPr>
            <w:sdt>
              <w:sdtPr>
                <w:tag w:val="goog_rdk_5"/>
                <w:id w:val="1780971460"/>
              </w:sdtPr>
              <w:sdtEndPr/>
              <w:sdtContent/>
            </w:sdt>
            <w:r w:rsidR="00E96435">
              <w:rPr>
                <w:color w:val="000000"/>
              </w:rPr>
              <w:t>Annex 1</w:t>
            </w:r>
            <w:r w:rsidR="006E4D7E">
              <w:rPr>
                <w:color w:val="000000"/>
              </w:rPr>
              <w:t xml:space="preserve"> -  Schedule 7</w:t>
            </w:r>
          </w:p>
          <w:p w14:paraId="00000119" w14:textId="7371A58B" w:rsidR="00753BAE" w:rsidRDefault="00753BAE">
            <w:pPr>
              <w:pBdr>
                <w:top w:val="nil"/>
                <w:left w:val="nil"/>
                <w:bottom w:val="nil"/>
                <w:right w:val="nil"/>
                <w:between w:val="nil"/>
              </w:pBdr>
              <w:ind w:hanging="2"/>
              <w:rPr>
                <w:color w:val="000000"/>
              </w:rPr>
            </w:pPr>
          </w:p>
        </w:tc>
      </w:tr>
      <w:tr w:rsidR="00753BAE" w14:paraId="03434748" w14:textId="77777777">
        <w:trPr>
          <w:trHeight w:val="943"/>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A" w14:textId="77777777" w:rsidR="00753BAE" w:rsidRDefault="00E96435">
            <w:pPr>
              <w:pBdr>
                <w:top w:val="nil"/>
                <w:left w:val="nil"/>
                <w:bottom w:val="nil"/>
                <w:right w:val="nil"/>
                <w:between w:val="nil"/>
              </w:pBdr>
              <w:ind w:hanging="2"/>
              <w:rPr>
                <w:color w:val="000000"/>
              </w:rPr>
            </w:pPr>
            <w:r>
              <w:rPr>
                <w:b/>
                <w:bCs/>
                <w:color w:val="000000"/>
              </w:rPr>
              <w:t>Intellectual Property</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B" w14:textId="77777777" w:rsidR="00753BAE" w:rsidRDefault="00E96435">
            <w:pPr>
              <w:pBdr>
                <w:top w:val="nil"/>
                <w:left w:val="nil"/>
                <w:bottom w:val="nil"/>
                <w:right w:val="nil"/>
                <w:between w:val="nil"/>
              </w:pBdr>
              <w:ind w:hanging="2"/>
              <w:rPr>
                <w:color w:val="000000"/>
              </w:rPr>
            </w:pPr>
            <w:r>
              <w:rPr>
                <w:color w:val="000000"/>
              </w:rPr>
              <w:t>N/A</w:t>
            </w:r>
          </w:p>
        </w:tc>
      </w:tr>
      <w:tr w:rsidR="00753BAE" w14:paraId="47123B85" w14:textId="77777777">
        <w:trPr>
          <w:trHeight w:val="681"/>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C" w14:textId="77777777" w:rsidR="00753BAE" w:rsidRDefault="00E96435">
            <w:pPr>
              <w:pBdr>
                <w:top w:val="nil"/>
                <w:left w:val="nil"/>
                <w:bottom w:val="nil"/>
                <w:right w:val="nil"/>
                <w:between w:val="nil"/>
              </w:pBdr>
              <w:ind w:hanging="2"/>
              <w:rPr>
                <w:color w:val="000000"/>
              </w:rPr>
            </w:pPr>
            <w:r>
              <w:rPr>
                <w:b/>
                <w:bCs/>
                <w:color w:val="000000"/>
              </w:rPr>
              <w:t>Social Value</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1D" w14:textId="77777777" w:rsidR="00753BAE" w:rsidRDefault="00E96435">
            <w:pPr>
              <w:spacing w:after="200" w:line="276" w:lineRule="auto"/>
              <w:rPr>
                <w:color w:val="000000"/>
              </w:rPr>
            </w:pPr>
            <w:r>
              <w:rPr>
                <w:color w:val="000000"/>
              </w:rPr>
              <w:t>Social value will be evaluated in accordance with the Social Value Model, proportionate to this requirement. Bidders should propose specific, measurable outcomes across relevant themes, such as:</w:t>
            </w:r>
          </w:p>
          <w:p w14:paraId="0000011E" w14:textId="77777777" w:rsidR="00753BAE" w:rsidRDefault="00E96435" w:rsidP="00E96435">
            <w:pPr>
              <w:numPr>
                <w:ilvl w:val="0"/>
                <w:numId w:val="2"/>
              </w:numPr>
              <w:pBdr>
                <w:top w:val="nil"/>
                <w:left w:val="nil"/>
                <w:bottom w:val="nil"/>
                <w:right w:val="nil"/>
                <w:between w:val="nil"/>
              </w:pBdr>
              <w:spacing w:line="276" w:lineRule="auto"/>
              <w:ind w:left="360"/>
              <w:rPr>
                <w:color w:val="000000"/>
              </w:rPr>
            </w:pPr>
            <w:r>
              <w:rPr>
                <w:color w:val="000000"/>
              </w:rPr>
              <w:t>Tackling economic inequality (e.g., SME supply chain participation; apprenticeships).</w:t>
            </w:r>
          </w:p>
          <w:p w14:paraId="0000011F" w14:textId="77777777" w:rsidR="00753BAE" w:rsidRDefault="00E96435" w:rsidP="00E96435">
            <w:pPr>
              <w:numPr>
                <w:ilvl w:val="0"/>
                <w:numId w:val="2"/>
              </w:numPr>
              <w:pBdr>
                <w:top w:val="nil"/>
                <w:left w:val="nil"/>
                <w:bottom w:val="nil"/>
                <w:right w:val="nil"/>
                <w:between w:val="nil"/>
              </w:pBdr>
              <w:spacing w:line="276" w:lineRule="auto"/>
              <w:ind w:left="360"/>
              <w:rPr>
                <w:color w:val="000000"/>
              </w:rPr>
            </w:pPr>
            <w:r>
              <w:rPr>
                <w:color w:val="000000"/>
              </w:rPr>
              <w:t>Fighting climate change (e.g., carbon reduction initiatives in delivery).</w:t>
            </w:r>
          </w:p>
          <w:p w14:paraId="00000120" w14:textId="77777777" w:rsidR="00753BAE" w:rsidRDefault="00E96435" w:rsidP="00E96435">
            <w:pPr>
              <w:numPr>
                <w:ilvl w:val="0"/>
                <w:numId w:val="2"/>
              </w:numPr>
              <w:pBdr>
                <w:top w:val="nil"/>
                <w:left w:val="nil"/>
                <w:bottom w:val="nil"/>
                <w:right w:val="nil"/>
                <w:between w:val="nil"/>
              </w:pBdr>
              <w:spacing w:line="276" w:lineRule="auto"/>
              <w:ind w:left="360"/>
              <w:rPr>
                <w:color w:val="000000"/>
              </w:rPr>
            </w:pPr>
            <w:r>
              <w:rPr>
                <w:color w:val="000000"/>
              </w:rPr>
              <w:t>Equal opportunity and wellbeing (e.g., inclusive recruitment, training, staff wellbeing commitments).</w:t>
            </w:r>
          </w:p>
          <w:p w14:paraId="00000121" w14:textId="77777777" w:rsidR="00753BAE" w:rsidRDefault="00753BAE">
            <w:pPr>
              <w:pBdr>
                <w:top w:val="nil"/>
                <w:left w:val="nil"/>
                <w:bottom w:val="nil"/>
                <w:right w:val="nil"/>
                <w:between w:val="nil"/>
              </w:pBdr>
              <w:ind w:hanging="2"/>
              <w:rPr>
                <w:color w:val="000000"/>
              </w:rPr>
            </w:pPr>
          </w:p>
        </w:tc>
      </w:tr>
      <w:tr w:rsidR="00753BAE" w14:paraId="21823729" w14:textId="77777777">
        <w:trPr>
          <w:trHeight w:val="1450"/>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22" w14:textId="77777777" w:rsidR="00753BAE" w:rsidRDefault="00E96435">
            <w:pPr>
              <w:pBdr>
                <w:top w:val="nil"/>
                <w:left w:val="nil"/>
                <w:bottom w:val="nil"/>
                <w:right w:val="nil"/>
                <w:between w:val="nil"/>
              </w:pBdr>
              <w:ind w:hanging="2"/>
              <w:rPr>
                <w:color w:val="000000"/>
              </w:rPr>
            </w:pPr>
            <w:r>
              <w:rPr>
                <w:b/>
                <w:bCs/>
                <w:color w:val="000000"/>
              </w:rPr>
              <w:t>Performance Indicators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0000123" w14:textId="77777777" w:rsidR="00753BAE" w:rsidRDefault="00E96435">
            <w:pPr>
              <w:pBdr>
                <w:top w:val="nil"/>
                <w:left w:val="nil"/>
                <w:bottom w:val="nil"/>
                <w:right w:val="nil"/>
                <w:between w:val="nil"/>
              </w:pBdr>
              <w:ind w:hanging="2"/>
              <w:rPr>
                <w:color w:val="000000"/>
              </w:rPr>
            </w:pPr>
            <w:r>
              <w:rPr>
                <w:color w:val="000000"/>
              </w:rPr>
              <w:t>Data supplied by the Supplier in relation to Performance Indicators is deemed the Intellectual Property of the Buyer and may be published by the Buyer.</w:t>
            </w:r>
          </w:p>
          <w:p w14:paraId="00000124" w14:textId="004921F0" w:rsidR="00753BAE" w:rsidRDefault="00D73442">
            <w:pPr>
              <w:pBdr>
                <w:top w:val="nil"/>
                <w:left w:val="nil"/>
                <w:bottom w:val="nil"/>
                <w:right w:val="nil"/>
                <w:between w:val="nil"/>
              </w:pBdr>
              <w:ind w:hanging="2"/>
              <w:rPr>
                <w:color w:val="000000"/>
              </w:rPr>
            </w:pPr>
            <w:sdt>
              <w:sdtPr>
                <w:tag w:val="goog_rdk_7"/>
                <w:id w:val="1680082048"/>
                <w:showingPlcHdr/>
              </w:sdtPr>
              <w:sdtEndPr/>
              <w:sdtContent>
                <w:r w:rsidR="006E4D7E">
                  <w:t xml:space="preserve">     </w:t>
                </w:r>
              </w:sdtContent>
            </w:sdt>
          </w:p>
        </w:tc>
      </w:tr>
    </w:tbl>
    <w:p w14:paraId="00000125" w14:textId="77777777" w:rsidR="00753BAE" w:rsidRDefault="00E96435">
      <w:pPr>
        <w:pStyle w:val="Heading3"/>
        <w:tabs>
          <w:tab w:val="center" w:pos="1235"/>
          <w:tab w:val="center" w:pos="3177"/>
        </w:tabs>
        <w:ind w:hanging="2"/>
      </w:pPr>
      <w:r>
        <w:rPr>
          <w:color w:val="000000"/>
          <w:sz w:val="22"/>
          <w:szCs w:val="22"/>
        </w:rPr>
        <w:lastRenderedPageBreak/>
        <w:tab/>
      </w:r>
    </w:p>
    <w:p w14:paraId="00000126" w14:textId="77777777" w:rsidR="00753BAE" w:rsidRDefault="00E96435">
      <w:pPr>
        <w:pStyle w:val="Heading3"/>
        <w:tabs>
          <w:tab w:val="center" w:pos="668"/>
          <w:tab w:val="center" w:pos="2610"/>
        </w:tabs>
        <w:ind w:left="-567" w:hanging="2"/>
      </w:pPr>
      <w:r>
        <w:t>1.</w:t>
      </w:r>
      <w:r>
        <w:rPr>
          <w:sz w:val="22"/>
          <w:szCs w:val="22"/>
        </w:rPr>
        <w:t xml:space="preserve"> </w:t>
      </w:r>
      <w:r>
        <w:rPr>
          <w:sz w:val="22"/>
          <w:szCs w:val="22"/>
        </w:rPr>
        <w:tab/>
      </w:r>
      <w:r>
        <w:t>Formation of contract</w:t>
      </w:r>
    </w:p>
    <w:p w14:paraId="00000127"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1.1       By signing and returning this Order Form (Part A), the Supplier agrees to enter into a Call-Off Contract with the Buyer.</w:t>
      </w:r>
    </w:p>
    <w:p w14:paraId="00000128"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00000129"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This Call-Off Contract will be formed when the Buyer acknowledges receipt of the signed copy of the Order Form from the Supplier.</w:t>
      </w:r>
    </w:p>
    <w:p w14:paraId="0000012A"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1.4 </w:t>
      </w:r>
      <w:r>
        <w:rPr>
          <w:color w:val="000000"/>
        </w:rPr>
        <w:tab/>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0000012B" w14:textId="77777777" w:rsidR="00753BAE" w:rsidRDefault="00E96435">
      <w:pPr>
        <w:pStyle w:val="Heading3"/>
        <w:tabs>
          <w:tab w:val="center" w:pos="1390"/>
          <w:tab w:val="center" w:pos="3853"/>
        </w:tabs>
        <w:ind w:left="155" w:hanging="720"/>
      </w:pPr>
      <w:r>
        <w:t xml:space="preserve">2. </w:t>
      </w:r>
      <w:r>
        <w:tab/>
        <w:t>Background to the agreement</w:t>
      </w:r>
    </w:p>
    <w:p w14:paraId="0000012C"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2.1 </w:t>
      </w:r>
      <w:r>
        <w:rPr>
          <w:color w:val="000000"/>
        </w:rPr>
        <w:tab/>
        <w:t>The Supplier is a provider of G-Cloud Services and agreed to provide the Services under the terms of Framework Agreement number RM1557.14.</w:t>
      </w:r>
    </w:p>
    <w:tbl>
      <w:tblPr>
        <w:tblStyle w:val="aa"/>
        <w:tblW w:w="8882" w:type="dxa"/>
        <w:tblInd w:w="-152" w:type="dxa"/>
        <w:tblLayout w:type="fixed"/>
        <w:tblLook w:val="0000" w:firstRow="0" w:lastRow="0" w:firstColumn="0" w:lastColumn="0" w:noHBand="0" w:noVBand="0"/>
      </w:tblPr>
      <w:tblGrid>
        <w:gridCol w:w="1800"/>
        <w:gridCol w:w="3541"/>
        <w:gridCol w:w="3541"/>
      </w:tblGrid>
      <w:tr w:rsidR="00753BAE" w14:paraId="1B8AE235"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2D" w14:textId="77777777" w:rsidR="00753BAE" w:rsidRDefault="00E96435">
            <w:pPr>
              <w:pBdr>
                <w:top w:val="nil"/>
                <w:left w:val="nil"/>
                <w:bottom w:val="nil"/>
                <w:right w:val="nil"/>
                <w:between w:val="nil"/>
              </w:pBdr>
              <w:ind w:hanging="2"/>
              <w:rPr>
                <w:color w:val="000000"/>
              </w:rPr>
            </w:pPr>
            <w:r>
              <w:rPr>
                <w:b/>
                <w:bCs/>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2E" w14:textId="77777777" w:rsidR="00753BAE" w:rsidRDefault="00E96435">
            <w:pPr>
              <w:pBdr>
                <w:top w:val="nil"/>
                <w:left w:val="nil"/>
                <w:bottom w:val="nil"/>
                <w:right w:val="nil"/>
                <w:between w:val="nil"/>
              </w:pBdr>
              <w:ind w:hanging="2"/>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2F" w14:textId="77777777" w:rsidR="00753BAE" w:rsidRDefault="00E96435">
            <w:pPr>
              <w:pBdr>
                <w:top w:val="nil"/>
                <w:left w:val="nil"/>
                <w:bottom w:val="nil"/>
                <w:right w:val="nil"/>
                <w:between w:val="nil"/>
              </w:pBdr>
              <w:ind w:hanging="2"/>
              <w:rPr>
                <w:color w:val="000000"/>
              </w:rPr>
            </w:pPr>
            <w:r>
              <w:rPr>
                <w:color w:val="000000"/>
              </w:rPr>
              <w:t>Buyer</w:t>
            </w:r>
          </w:p>
        </w:tc>
      </w:tr>
      <w:tr w:rsidR="00753BAE" w14:paraId="3A14DB94"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0" w14:textId="77777777" w:rsidR="00753BAE" w:rsidRDefault="00E96435">
            <w:pPr>
              <w:pBdr>
                <w:top w:val="nil"/>
                <w:left w:val="nil"/>
                <w:bottom w:val="nil"/>
                <w:right w:val="nil"/>
                <w:between w:val="nil"/>
              </w:pBdr>
              <w:ind w:hanging="2"/>
              <w:rPr>
                <w:color w:val="000000"/>
              </w:rPr>
            </w:pPr>
            <w:r>
              <w:rPr>
                <w:b/>
                <w:bCs/>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1" w14:textId="675568EA" w:rsidR="00753BAE" w:rsidRDefault="00EC1366">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2" w14:textId="75CFDE4F" w:rsidR="00753BAE" w:rsidRDefault="00EC1366">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753BAE" w14:paraId="4D388BD1"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3" w14:textId="77777777" w:rsidR="00753BAE" w:rsidRDefault="00E96435">
            <w:pPr>
              <w:pBdr>
                <w:top w:val="nil"/>
                <w:left w:val="nil"/>
                <w:bottom w:val="nil"/>
                <w:right w:val="nil"/>
                <w:between w:val="nil"/>
              </w:pBdr>
              <w:ind w:hanging="2"/>
              <w:rPr>
                <w:color w:val="000000"/>
              </w:rPr>
            </w:pPr>
            <w:r>
              <w:rPr>
                <w:b/>
                <w:bCs/>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4" w14:textId="0D8DDC58" w:rsidR="00753BAE" w:rsidRDefault="00EC1366" w:rsidP="008629C5">
            <w:pPr>
              <w:pBdr>
                <w:top w:val="nil"/>
                <w:left w:val="nil"/>
                <w:bottom w:val="nil"/>
                <w:right w:val="nil"/>
                <w:between w:val="nil"/>
              </w:pBdr>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5" w14:textId="0EBDBEAD" w:rsidR="00753BAE" w:rsidRDefault="00EC1366">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753BAE" w14:paraId="0D589C9B"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6" w14:textId="77777777" w:rsidR="00753BAE" w:rsidRDefault="00E96435">
            <w:pPr>
              <w:pBdr>
                <w:top w:val="nil"/>
                <w:left w:val="nil"/>
                <w:bottom w:val="nil"/>
                <w:right w:val="nil"/>
                <w:between w:val="nil"/>
              </w:pBdr>
              <w:ind w:hanging="2"/>
              <w:rPr>
                <w:color w:val="000000"/>
              </w:rPr>
            </w:pPr>
            <w:r>
              <w:rPr>
                <w:b/>
                <w:bCs/>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7" w14:textId="12D45562" w:rsidR="00753BAE" w:rsidRDefault="00E96435">
            <w:pPr>
              <w:pBdr>
                <w:top w:val="nil"/>
                <w:left w:val="nil"/>
                <w:bottom w:val="nil"/>
                <w:right w:val="nil"/>
                <w:between w:val="nil"/>
              </w:pBdr>
              <w:ind w:hanging="2"/>
              <w:rPr>
                <w:color w:val="000000"/>
              </w:rPr>
            </w:pPr>
            <w:r>
              <w:rPr>
                <w:color w:val="000000"/>
              </w:rPr>
              <w:t xml:space="preserve"> </w:t>
            </w:r>
            <w:r w:rsidR="00EC1366">
              <w:rPr>
                <w:rFonts w:ascii="Times" w:hAnsi="Times" w:cs="Times"/>
                <w:color w:val="FF0000"/>
                <w:sz w:val="27"/>
                <w:szCs w:val="27"/>
              </w:rPr>
              <w:t>REDACTED TEXT under FOIA Section 40, Personal Information</w:t>
            </w:r>
            <w:r w:rsidR="00EC1366">
              <w:rPr>
                <w:sz w:val="20"/>
                <w:szCs w:val="20"/>
              </w:rPr>
              <w:t> </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8" w14:textId="3EBB1986" w:rsidR="00753BAE" w:rsidRDefault="00E96435">
            <w:pPr>
              <w:pBdr>
                <w:top w:val="nil"/>
                <w:left w:val="nil"/>
                <w:bottom w:val="nil"/>
                <w:right w:val="nil"/>
                <w:between w:val="nil"/>
              </w:pBdr>
              <w:ind w:hanging="2"/>
              <w:rPr>
                <w:color w:val="000000"/>
              </w:rPr>
            </w:pPr>
            <w:r>
              <w:rPr>
                <w:color w:val="000000"/>
              </w:rPr>
              <w:t xml:space="preserve"> </w:t>
            </w:r>
            <w:r w:rsidR="00EC1366">
              <w:rPr>
                <w:rFonts w:ascii="Times" w:hAnsi="Times" w:cs="Times"/>
                <w:color w:val="FF0000"/>
                <w:sz w:val="27"/>
                <w:szCs w:val="27"/>
              </w:rPr>
              <w:t>REDACTED TEXT under FOIA Section 40, Personal Information</w:t>
            </w:r>
            <w:r w:rsidR="00EC1366">
              <w:rPr>
                <w:sz w:val="20"/>
                <w:szCs w:val="20"/>
              </w:rPr>
              <w:t> </w:t>
            </w:r>
          </w:p>
        </w:tc>
      </w:tr>
      <w:tr w:rsidR="00753BAE" w14:paraId="1B7CAB52"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9" w14:textId="77777777" w:rsidR="00753BAE" w:rsidRDefault="00E96435">
            <w:pPr>
              <w:pBdr>
                <w:top w:val="nil"/>
                <w:left w:val="nil"/>
                <w:bottom w:val="nil"/>
                <w:right w:val="nil"/>
                <w:between w:val="nil"/>
              </w:pBdr>
              <w:ind w:hanging="2"/>
              <w:rPr>
                <w:color w:val="000000"/>
              </w:rPr>
            </w:pPr>
            <w:r>
              <w:rPr>
                <w:b/>
                <w:bCs/>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A" w14:textId="7F2EFAB1" w:rsidR="00753BAE" w:rsidRDefault="00EA443B">
            <w:pPr>
              <w:pBdr>
                <w:top w:val="nil"/>
                <w:left w:val="nil"/>
                <w:bottom w:val="nil"/>
                <w:right w:val="nil"/>
                <w:between w:val="nil"/>
              </w:pBdr>
              <w:ind w:hanging="2"/>
              <w:rPr>
                <w:color w:val="000000"/>
              </w:rPr>
            </w:pPr>
            <w:r>
              <w:rPr>
                <w:color w:val="000000"/>
              </w:rPr>
              <w:t>20 November 2025</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3B" w14:textId="22345408" w:rsidR="00753BAE" w:rsidRDefault="0037347E">
            <w:pPr>
              <w:pBdr>
                <w:top w:val="nil"/>
                <w:left w:val="nil"/>
                <w:bottom w:val="nil"/>
                <w:right w:val="nil"/>
                <w:between w:val="nil"/>
              </w:pBdr>
              <w:ind w:hanging="2"/>
              <w:rPr>
                <w:color w:val="000000"/>
              </w:rPr>
            </w:pPr>
            <w:r>
              <w:rPr>
                <w:color w:val="000000"/>
              </w:rPr>
              <w:t>21/11/2025</w:t>
            </w:r>
          </w:p>
        </w:tc>
      </w:tr>
    </w:tbl>
    <w:p w14:paraId="0000013C" w14:textId="77777777" w:rsidR="00753BAE" w:rsidRDefault="00E96435">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0000013D" w14:textId="77777777" w:rsidR="00753BAE" w:rsidRDefault="00E96435">
      <w:pPr>
        <w:pBdr>
          <w:top w:val="nil"/>
          <w:left w:val="nil"/>
          <w:bottom w:val="nil"/>
          <w:right w:val="nil"/>
          <w:between w:val="nil"/>
        </w:pBdr>
        <w:tabs>
          <w:tab w:val="center" w:pos="1697"/>
          <w:tab w:val="center" w:pos="5362"/>
          <w:tab w:val="center" w:pos="11340"/>
        </w:tabs>
        <w:ind w:left="425" w:hanging="711"/>
        <w:rPr>
          <w:color w:val="000000"/>
        </w:rPr>
      </w:pPr>
      <w:r>
        <w:rPr>
          <w:color w:val="000000"/>
        </w:rPr>
        <w:t xml:space="preserve">2.2 </w:t>
      </w:r>
      <w:r>
        <w:rPr>
          <w:color w:val="000000"/>
        </w:rPr>
        <w:tab/>
      </w:r>
      <w:r>
        <w:rPr>
          <w:color w:val="000000"/>
        </w:rPr>
        <w:tab/>
        <w:t>The Buyer provided an Order Form for Services to the Supplier.</w:t>
      </w:r>
    </w:p>
    <w:p w14:paraId="0000013E" w14:textId="77777777" w:rsidR="00753BAE" w:rsidRDefault="00E96435">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0000013F" w14:textId="77777777" w:rsidR="00753BAE" w:rsidRDefault="00753BAE">
      <w:pPr>
        <w:pBdr>
          <w:top w:val="nil"/>
          <w:left w:val="nil"/>
          <w:bottom w:val="nil"/>
          <w:right w:val="nil"/>
          <w:between w:val="nil"/>
        </w:pBdr>
        <w:tabs>
          <w:tab w:val="center" w:pos="1273"/>
          <w:tab w:val="center" w:pos="4938"/>
          <w:tab w:val="center" w:pos="10916"/>
        </w:tabs>
        <w:ind w:left="1" w:hanging="3"/>
        <w:rPr>
          <w:color w:val="000000"/>
          <w:sz w:val="28"/>
          <w:szCs w:val="28"/>
        </w:rPr>
      </w:pPr>
    </w:p>
    <w:p w14:paraId="00000140" w14:textId="77777777" w:rsidR="00753BAE" w:rsidRDefault="00753BAE">
      <w:pPr>
        <w:pBdr>
          <w:top w:val="nil"/>
          <w:left w:val="nil"/>
          <w:bottom w:val="nil"/>
          <w:right w:val="nil"/>
          <w:between w:val="nil"/>
        </w:pBdr>
        <w:tabs>
          <w:tab w:val="center" w:pos="1273"/>
          <w:tab w:val="center" w:pos="4938"/>
          <w:tab w:val="center" w:pos="10916"/>
        </w:tabs>
        <w:ind w:left="1" w:hanging="3"/>
        <w:rPr>
          <w:color w:val="000000"/>
          <w:sz w:val="28"/>
          <w:szCs w:val="28"/>
        </w:rPr>
      </w:pPr>
    </w:p>
    <w:p w14:paraId="00000141" w14:textId="77777777" w:rsidR="00753BAE" w:rsidRDefault="00E96435">
      <w:pPr>
        <w:pBdr>
          <w:top w:val="nil"/>
          <w:left w:val="nil"/>
          <w:bottom w:val="nil"/>
          <w:right w:val="nil"/>
          <w:between w:val="nil"/>
        </w:pBdr>
        <w:tabs>
          <w:tab w:val="center" w:pos="1273"/>
          <w:tab w:val="center" w:pos="4938"/>
          <w:tab w:val="center" w:pos="10916"/>
        </w:tabs>
        <w:ind w:left="1" w:hanging="566"/>
        <w:rPr>
          <w:color w:val="000000"/>
        </w:rPr>
      </w:pPr>
      <w:r>
        <w:rPr>
          <w:color w:val="000000"/>
          <w:sz w:val="28"/>
          <w:szCs w:val="28"/>
        </w:rPr>
        <w:t>Buyer Benefits</w:t>
      </w:r>
    </w:p>
    <w:p w14:paraId="00000142" w14:textId="77777777" w:rsidR="00753BAE" w:rsidRDefault="00E96435">
      <w:pPr>
        <w:pBdr>
          <w:top w:val="nil"/>
          <w:left w:val="nil"/>
          <w:bottom w:val="nil"/>
          <w:right w:val="nil"/>
          <w:between w:val="nil"/>
        </w:pBdr>
        <w:spacing w:after="310" w:line="288" w:lineRule="auto"/>
        <w:ind w:right="14" w:hanging="2"/>
        <w:rPr>
          <w:color w:val="000000"/>
        </w:rPr>
      </w:pPr>
      <w:r>
        <w:rPr>
          <w:color w:val="000000"/>
        </w:rPr>
        <w:t>For each Call-Off Contract please complete a buyer benefits record, by following this link:</w:t>
      </w:r>
    </w:p>
    <w:p w14:paraId="00000143" w14:textId="77777777" w:rsidR="00753BAE" w:rsidRDefault="00E96435">
      <w:pPr>
        <w:pBdr>
          <w:top w:val="nil"/>
          <w:left w:val="nil"/>
          <w:bottom w:val="nil"/>
          <w:right w:val="nil"/>
          <w:between w:val="nil"/>
        </w:pBdr>
        <w:tabs>
          <w:tab w:val="center" w:pos="3002"/>
          <w:tab w:val="center" w:pos="7765"/>
        </w:tabs>
        <w:spacing w:after="344"/>
        <w:ind w:hanging="2"/>
        <w:rPr>
          <w:color w:val="000000"/>
        </w:rPr>
      </w:pPr>
      <w:r>
        <w:rPr>
          <w:color w:val="000000"/>
        </w:rPr>
        <w:lastRenderedPageBreak/>
        <w:t xml:space="preserve">                       </w:t>
      </w:r>
      <w:hyperlink r:id="rId12">
        <w:r>
          <w:rPr>
            <w:color w:val="1155CC"/>
            <w:u w:val="single"/>
          </w:rPr>
          <w:t>G-Cloud 14 Buyer Benefit Record</w:t>
        </w:r>
      </w:hyperlink>
      <w:r>
        <w:rPr>
          <w:color w:val="000000"/>
        </w:rPr>
        <w:tab/>
      </w:r>
    </w:p>
    <w:p w14:paraId="00000144" w14:textId="77777777" w:rsidR="00753BAE" w:rsidRDefault="00E96435">
      <w:pPr>
        <w:pStyle w:val="Heading2"/>
        <w:pageBreakBefore/>
        <w:spacing w:after="299" w:line="240" w:lineRule="auto"/>
        <w:ind w:left="1" w:hanging="3"/>
      </w:pPr>
      <w:bookmarkStart w:id="3" w:name="_heading=h.xqn1uvg8qvre" w:colFirst="0" w:colLast="0"/>
      <w:bookmarkEnd w:id="3"/>
      <w:r>
        <w:lastRenderedPageBreak/>
        <w:t>Part B: Terms and conditions</w:t>
      </w:r>
    </w:p>
    <w:p w14:paraId="00000145" w14:textId="77777777" w:rsidR="00753BAE" w:rsidRDefault="00E96435">
      <w:pPr>
        <w:pStyle w:val="Heading3"/>
        <w:tabs>
          <w:tab w:val="center" w:pos="1235"/>
          <w:tab w:val="center" w:pos="4229"/>
        </w:tabs>
        <w:spacing w:after="66"/>
        <w:ind w:hanging="2"/>
      </w:pPr>
      <w:r>
        <w:rPr>
          <w:color w:val="000000"/>
          <w:sz w:val="22"/>
          <w:szCs w:val="22"/>
        </w:rPr>
        <w:tab/>
      </w:r>
    </w:p>
    <w:p w14:paraId="00000146" w14:textId="77777777" w:rsidR="00753BAE" w:rsidRDefault="00E96435">
      <w:pPr>
        <w:pStyle w:val="Heading3"/>
        <w:tabs>
          <w:tab w:val="center" w:pos="667"/>
          <w:tab w:val="center" w:pos="3661"/>
        </w:tabs>
        <w:spacing w:after="66"/>
        <w:ind w:left="-568"/>
      </w:pPr>
      <w:r>
        <w:t xml:space="preserve">1. </w:t>
      </w:r>
      <w:r>
        <w:tab/>
        <w:t>Call-Off Contract Start date and length</w:t>
      </w:r>
    </w:p>
    <w:p w14:paraId="00000147" w14:textId="77777777" w:rsidR="00753BAE" w:rsidRDefault="00E96435">
      <w:pPr>
        <w:pBdr>
          <w:top w:val="nil"/>
          <w:left w:val="nil"/>
          <w:bottom w:val="nil"/>
          <w:right w:val="nil"/>
          <w:between w:val="nil"/>
        </w:pBdr>
        <w:tabs>
          <w:tab w:val="center" w:pos="1696"/>
          <w:tab w:val="center" w:pos="6499"/>
        </w:tabs>
        <w:spacing w:after="310" w:line="288" w:lineRule="auto"/>
        <w:ind w:left="424" w:hanging="708"/>
        <w:rPr>
          <w:color w:val="000000"/>
        </w:rPr>
      </w:pPr>
      <w:r>
        <w:rPr>
          <w:color w:val="000000"/>
        </w:rPr>
        <w:t xml:space="preserve">1.1 </w:t>
      </w:r>
      <w:r>
        <w:rPr>
          <w:color w:val="000000"/>
        </w:rPr>
        <w:tab/>
        <w:t>The Supplier must start providing the Services on the date specified in the Order Form.</w:t>
      </w:r>
    </w:p>
    <w:p w14:paraId="00000148"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This Call-Off Contract will expire on the Expiry Date in the Order Form. It will be for up to 36 months from the Start date unless Ended earlier under clause 18 or extended by the Buyer under clause 1.3.</w:t>
      </w:r>
    </w:p>
    <w:p w14:paraId="00000149"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The Buyer can extend this Call-Off Contract, with written notice to the Supplier, by the period in the Order Form, provided that this is within the maximum permitted under the Framework Agreement of 1 period of up to 12 months.</w:t>
      </w:r>
    </w:p>
    <w:p w14:paraId="0000014A" w14:textId="77777777" w:rsidR="00753BAE" w:rsidRDefault="00E96435">
      <w:pPr>
        <w:pBdr>
          <w:top w:val="nil"/>
          <w:left w:val="nil"/>
          <w:bottom w:val="nil"/>
          <w:right w:val="nil"/>
          <w:between w:val="nil"/>
        </w:pBdr>
        <w:spacing w:after="980"/>
        <w:ind w:left="424" w:right="14" w:hanging="708"/>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36 months.</w:t>
      </w:r>
    </w:p>
    <w:p w14:paraId="0000014B" w14:textId="77777777" w:rsidR="00753BAE" w:rsidRDefault="00E96435">
      <w:pPr>
        <w:pStyle w:val="Heading3"/>
        <w:tabs>
          <w:tab w:val="center" w:pos="1235"/>
          <w:tab w:val="center" w:pos="3214"/>
        </w:tabs>
        <w:spacing w:after="69"/>
        <w:ind w:hanging="2"/>
      </w:pPr>
      <w:r>
        <w:rPr>
          <w:color w:val="000000"/>
          <w:sz w:val="22"/>
          <w:szCs w:val="22"/>
        </w:rPr>
        <w:tab/>
      </w:r>
    </w:p>
    <w:p w14:paraId="0000014C" w14:textId="77777777" w:rsidR="00753BAE" w:rsidRDefault="00E96435">
      <w:pPr>
        <w:pStyle w:val="Heading3"/>
        <w:tabs>
          <w:tab w:val="center" w:pos="668"/>
          <w:tab w:val="center" w:pos="2647"/>
        </w:tabs>
        <w:spacing w:after="69"/>
        <w:ind w:left="-567" w:hanging="2"/>
      </w:pPr>
      <w:r>
        <w:t xml:space="preserve">2. </w:t>
      </w:r>
      <w:r>
        <w:tab/>
        <w:t>Incorporation of terms</w:t>
      </w:r>
    </w:p>
    <w:p w14:paraId="0000014D" w14:textId="77777777" w:rsidR="00753BAE" w:rsidRDefault="00E96435">
      <w:pPr>
        <w:pBdr>
          <w:top w:val="nil"/>
          <w:left w:val="nil"/>
          <w:bottom w:val="nil"/>
          <w:right w:val="nil"/>
          <w:between w:val="nil"/>
        </w:pBdr>
        <w:spacing w:after="248"/>
        <w:ind w:left="424" w:right="14" w:hanging="708"/>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0000014E" w14:textId="77777777" w:rsidR="00753BAE" w:rsidRDefault="00E96435">
      <w:pPr>
        <w:pBdr>
          <w:top w:val="nil"/>
          <w:left w:val="nil"/>
          <w:bottom w:val="nil"/>
          <w:right w:val="nil"/>
          <w:between w:val="nil"/>
        </w:pBdr>
        <w:spacing w:after="28"/>
        <w:ind w:right="14" w:hanging="2"/>
        <w:rPr>
          <w:color w:val="000000"/>
        </w:rPr>
      </w:pPr>
      <w:r>
        <w:rPr>
          <w:color w:val="000000"/>
        </w:rPr>
        <w:t>2.3 (Warranties and representations)</w:t>
      </w:r>
    </w:p>
    <w:p w14:paraId="0000014F" w14:textId="77777777" w:rsidR="00753BAE" w:rsidRDefault="00E96435">
      <w:pPr>
        <w:pBdr>
          <w:top w:val="nil"/>
          <w:left w:val="nil"/>
          <w:bottom w:val="nil"/>
          <w:right w:val="nil"/>
          <w:between w:val="nil"/>
        </w:pBdr>
        <w:spacing w:after="31"/>
        <w:ind w:right="14" w:hanging="2"/>
        <w:rPr>
          <w:color w:val="000000"/>
        </w:rPr>
      </w:pPr>
      <w:r>
        <w:rPr>
          <w:color w:val="000000"/>
        </w:rPr>
        <w:t>4.1 to 4.6 (Liability)</w:t>
      </w:r>
    </w:p>
    <w:p w14:paraId="00000150" w14:textId="77777777" w:rsidR="00753BAE" w:rsidRDefault="00E96435">
      <w:pPr>
        <w:pBdr>
          <w:top w:val="nil"/>
          <w:left w:val="nil"/>
          <w:bottom w:val="nil"/>
          <w:right w:val="nil"/>
          <w:between w:val="nil"/>
        </w:pBdr>
        <w:spacing w:after="31"/>
        <w:ind w:right="14" w:hanging="2"/>
        <w:rPr>
          <w:color w:val="000000"/>
        </w:rPr>
      </w:pPr>
      <w:r>
        <w:rPr>
          <w:color w:val="000000"/>
        </w:rPr>
        <w:t>4.10 to 4.11 (IR35)</w:t>
      </w:r>
    </w:p>
    <w:p w14:paraId="00000151" w14:textId="77777777" w:rsidR="00753BAE" w:rsidRDefault="00E96435">
      <w:pPr>
        <w:pBdr>
          <w:top w:val="nil"/>
          <w:left w:val="nil"/>
          <w:bottom w:val="nil"/>
          <w:right w:val="nil"/>
          <w:between w:val="nil"/>
        </w:pBdr>
        <w:spacing w:after="32"/>
        <w:ind w:right="14" w:hanging="2"/>
        <w:rPr>
          <w:color w:val="000000"/>
        </w:rPr>
      </w:pPr>
      <w:r>
        <w:rPr>
          <w:color w:val="000000"/>
        </w:rPr>
        <w:t>5.4 to 5.6 (Change of control)</w:t>
      </w:r>
    </w:p>
    <w:p w14:paraId="00000152" w14:textId="77777777" w:rsidR="00753BAE" w:rsidRDefault="00E96435">
      <w:pPr>
        <w:pBdr>
          <w:top w:val="nil"/>
          <w:left w:val="nil"/>
          <w:bottom w:val="nil"/>
          <w:right w:val="nil"/>
          <w:between w:val="nil"/>
        </w:pBdr>
        <w:spacing w:after="31"/>
        <w:ind w:right="14" w:hanging="2"/>
        <w:rPr>
          <w:color w:val="000000"/>
        </w:rPr>
      </w:pPr>
      <w:r>
        <w:rPr>
          <w:color w:val="000000"/>
        </w:rPr>
        <w:t>5.7 (Fraud)</w:t>
      </w:r>
    </w:p>
    <w:p w14:paraId="00000153" w14:textId="77777777" w:rsidR="00753BAE" w:rsidRDefault="00E96435">
      <w:pPr>
        <w:pBdr>
          <w:top w:val="nil"/>
          <w:left w:val="nil"/>
          <w:bottom w:val="nil"/>
          <w:right w:val="nil"/>
          <w:between w:val="nil"/>
        </w:pBdr>
        <w:spacing w:after="28"/>
        <w:ind w:right="14" w:hanging="2"/>
        <w:rPr>
          <w:color w:val="000000"/>
        </w:rPr>
      </w:pPr>
      <w:r>
        <w:rPr>
          <w:color w:val="000000"/>
        </w:rPr>
        <w:t>5.8 (Notice of fraud)</w:t>
      </w:r>
    </w:p>
    <w:p w14:paraId="00000154" w14:textId="77777777" w:rsidR="00753BAE" w:rsidRDefault="00E96435">
      <w:pPr>
        <w:pBdr>
          <w:top w:val="nil"/>
          <w:left w:val="nil"/>
          <w:bottom w:val="nil"/>
          <w:right w:val="nil"/>
          <w:between w:val="nil"/>
        </w:pBdr>
        <w:spacing w:after="31"/>
        <w:ind w:right="14" w:hanging="2"/>
        <w:rPr>
          <w:color w:val="000000"/>
        </w:rPr>
      </w:pPr>
      <w:r>
        <w:rPr>
          <w:color w:val="000000"/>
        </w:rPr>
        <w:t>7 (Transparency and Audit)</w:t>
      </w:r>
    </w:p>
    <w:p w14:paraId="00000155" w14:textId="77777777" w:rsidR="00753BAE" w:rsidRDefault="00E96435">
      <w:pPr>
        <w:pBdr>
          <w:top w:val="nil"/>
          <w:left w:val="nil"/>
          <w:bottom w:val="nil"/>
          <w:right w:val="nil"/>
          <w:between w:val="nil"/>
        </w:pBdr>
        <w:spacing w:after="31"/>
        <w:ind w:right="14" w:hanging="2"/>
        <w:rPr>
          <w:color w:val="000000"/>
        </w:rPr>
      </w:pPr>
      <w:r>
        <w:rPr>
          <w:color w:val="000000"/>
        </w:rPr>
        <w:t>8.3 to 8.6 (Order of precedence)</w:t>
      </w:r>
    </w:p>
    <w:p w14:paraId="00000156" w14:textId="77777777" w:rsidR="00753BAE" w:rsidRDefault="00E96435">
      <w:pPr>
        <w:pBdr>
          <w:top w:val="nil"/>
          <w:left w:val="nil"/>
          <w:bottom w:val="nil"/>
          <w:right w:val="nil"/>
          <w:between w:val="nil"/>
        </w:pBdr>
        <w:spacing w:after="30"/>
        <w:ind w:right="14" w:hanging="2"/>
        <w:rPr>
          <w:color w:val="000000"/>
        </w:rPr>
      </w:pPr>
      <w:r>
        <w:rPr>
          <w:color w:val="000000"/>
        </w:rPr>
        <w:t>11 (Relationship)</w:t>
      </w:r>
    </w:p>
    <w:p w14:paraId="00000157" w14:textId="77777777" w:rsidR="00753BAE" w:rsidRDefault="00E96435">
      <w:pPr>
        <w:pBdr>
          <w:top w:val="nil"/>
          <w:left w:val="nil"/>
          <w:bottom w:val="nil"/>
          <w:right w:val="nil"/>
          <w:between w:val="nil"/>
        </w:pBdr>
        <w:spacing w:after="30"/>
        <w:ind w:right="14" w:hanging="2"/>
        <w:rPr>
          <w:color w:val="000000"/>
        </w:rPr>
      </w:pPr>
      <w:r>
        <w:rPr>
          <w:color w:val="000000"/>
        </w:rPr>
        <w:t>14 (Entire agreement)</w:t>
      </w:r>
    </w:p>
    <w:p w14:paraId="00000158" w14:textId="77777777" w:rsidR="00753BAE" w:rsidRDefault="00E96435">
      <w:pPr>
        <w:pBdr>
          <w:top w:val="nil"/>
          <w:left w:val="nil"/>
          <w:bottom w:val="nil"/>
          <w:right w:val="nil"/>
          <w:between w:val="nil"/>
        </w:pBdr>
        <w:spacing w:after="30"/>
        <w:ind w:right="14" w:hanging="2"/>
        <w:rPr>
          <w:color w:val="000000"/>
        </w:rPr>
      </w:pPr>
      <w:r>
        <w:rPr>
          <w:color w:val="000000"/>
        </w:rPr>
        <w:t>15 (Law and jurisdiction)</w:t>
      </w:r>
    </w:p>
    <w:p w14:paraId="00000159" w14:textId="77777777" w:rsidR="00753BAE" w:rsidRDefault="00E96435">
      <w:pPr>
        <w:pBdr>
          <w:top w:val="nil"/>
          <w:left w:val="nil"/>
          <w:bottom w:val="nil"/>
          <w:right w:val="nil"/>
          <w:between w:val="nil"/>
        </w:pBdr>
        <w:spacing w:after="30"/>
        <w:ind w:right="14" w:hanging="2"/>
        <w:rPr>
          <w:color w:val="000000"/>
        </w:rPr>
      </w:pPr>
      <w:r>
        <w:rPr>
          <w:color w:val="000000"/>
        </w:rPr>
        <w:t>16 (Legislative change)</w:t>
      </w:r>
    </w:p>
    <w:p w14:paraId="0000015A" w14:textId="77777777" w:rsidR="00753BAE" w:rsidRDefault="00E96435">
      <w:pPr>
        <w:pBdr>
          <w:top w:val="nil"/>
          <w:left w:val="nil"/>
          <w:bottom w:val="nil"/>
          <w:right w:val="nil"/>
          <w:between w:val="nil"/>
        </w:pBdr>
        <w:spacing w:after="27"/>
        <w:ind w:right="14" w:hanging="2"/>
        <w:rPr>
          <w:color w:val="000000"/>
        </w:rPr>
      </w:pPr>
      <w:r>
        <w:rPr>
          <w:color w:val="000000"/>
        </w:rPr>
        <w:t>17 (Bribery and corruption)</w:t>
      </w:r>
    </w:p>
    <w:p w14:paraId="0000015B" w14:textId="77777777" w:rsidR="00753BAE" w:rsidRDefault="00E96435">
      <w:pPr>
        <w:pBdr>
          <w:top w:val="nil"/>
          <w:left w:val="nil"/>
          <w:bottom w:val="nil"/>
          <w:right w:val="nil"/>
          <w:between w:val="nil"/>
        </w:pBdr>
        <w:spacing w:after="30"/>
        <w:ind w:right="14" w:hanging="2"/>
        <w:rPr>
          <w:color w:val="000000"/>
        </w:rPr>
      </w:pPr>
      <w:r>
        <w:rPr>
          <w:color w:val="000000"/>
        </w:rPr>
        <w:t>18 (Freedom of Information Act)</w:t>
      </w:r>
    </w:p>
    <w:p w14:paraId="0000015C" w14:textId="77777777" w:rsidR="00753BAE" w:rsidRDefault="00E96435">
      <w:pPr>
        <w:pBdr>
          <w:top w:val="nil"/>
          <w:left w:val="nil"/>
          <w:bottom w:val="nil"/>
          <w:right w:val="nil"/>
          <w:between w:val="nil"/>
        </w:pBdr>
        <w:spacing w:after="30"/>
        <w:ind w:right="14" w:hanging="2"/>
        <w:rPr>
          <w:color w:val="000000"/>
        </w:rPr>
      </w:pPr>
      <w:r>
        <w:rPr>
          <w:color w:val="000000"/>
        </w:rPr>
        <w:t>19 (Promoting tax compliance)</w:t>
      </w:r>
    </w:p>
    <w:p w14:paraId="0000015D" w14:textId="77777777" w:rsidR="00753BAE" w:rsidRDefault="00E96435">
      <w:pPr>
        <w:pBdr>
          <w:top w:val="nil"/>
          <w:left w:val="nil"/>
          <w:bottom w:val="nil"/>
          <w:right w:val="nil"/>
          <w:between w:val="nil"/>
        </w:pBdr>
        <w:spacing w:after="30"/>
        <w:ind w:right="14" w:hanging="2"/>
        <w:rPr>
          <w:color w:val="000000"/>
        </w:rPr>
      </w:pPr>
      <w:r>
        <w:rPr>
          <w:color w:val="000000"/>
        </w:rPr>
        <w:t>20 (Official Secrets Act)</w:t>
      </w:r>
    </w:p>
    <w:p w14:paraId="0000015E" w14:textId="77777777" w:rsidR="00753BAE" w:rsidRDefault="00E96435">
      <w:pPr>
        <w:pBdr>
          <w:top w:val="nil"/>
          <w:left w:val="nil"/>
          <w:bottom w:val="nil"/>
          <w:right w:val="nil"/>
          <w:between w:val="nil"/>
        </w:pBdr>
        <w:spacing w:after="29"/>
        <w:ind w:right="14" w:hanging="2"/>
        <w:rPr>
          <w:color w:val="000000"/>
        </w:rPr>
      </w:pPr>
      <w:r>
        <w:rPr>
          <w:color w:val="000000"/>
        </w:rPr>
        <w:t>21 (Transfer and subcontracting)</w:t>
      </w:r>
    </w:p>
    <w:p w14:paraId="0000015F" w14:textId="77777777" w:rsidR="00753BAE" w:rsidRDefault="00E96435">
      <w:pPr>
        <w:pBdr>
          <w:top w:val="nil"/>
          <w:left w:val="nil"/>
          <w:bottom w:val="nil"/>
          <w:right w:val="nil"/>
          <w:between w:val="nil"/>
        </w:pBdr>
        <w:ind w:right="14" w:hanging="2"/>
        <w:rPr>
          <w:color w:val="000000"/>
        </w:rPr>
      </w:pPr>
      <w:r>
        <w:rPr>
          <w:color w:val="000000"/>
        </w:rPr>
        <w:t>23 (Complaints handling and resolution)</w:t>
      </w:r>
    </w:p>
    <w:p w14:paraId="00000160" w14:textId="77777777" w:rsidR="00753BAE" w:rsidRDefault="00E96435">
      <w:pPr>
        <w:pBdr>
          <w:top w:val="nil"/>
          <w:left w:val="nil"/>
          <w:bottom w:val="nil"/>
          <w:right w:val="nil"/>
          <w:between w:val="nil"/>
        </w:pBdr>
        <w:ind w:right="14" w:hanging="2"/>
        <w:rPr>
          <w:color w:val="000000"/>
        </w:rPr>
      </w:pPr>
      <w:r>
        <w:rPr>
          <w:color w:val="000000"/>
        </w:rPr>
        <w:t>24 (Conflicts of interest and ethical walls)</w:t>
      </w:r>
    </w:p>
    <w:p w14:paraId="00000161" w14:textId="77777777" w:rsidR="00753BAE" w:rsidRDefault="00E96435">
      <w:pPr>
        <w:pBdr>
          <w:top w:val="nil"/>
          <w:left w:val="nil"/>
          <w:bottom w:val="nil"/>
          <w:right w:val="nil"/>
          <w:between w:val="nil"/>
        </w:pBdr>
        <w:ind w:right="14" w:hanging="2"/>
        <w:rPr>
          <w:color w:val="000000"/>
        </w:rPr>
      </w:pPr>
      <w:r>
        <w:rPr>
          <w:color w:val="000000"/>
        </w:rPr>
        <w:t>25 (Publicity and branding)</w:t>
      </w:r>
    </w:p>
    <w:p w14:paraId="00000162" w14:textId="77777777" w:rsidR="00753BAE" w:rsidRDefault="00E96435">
      <w:pPr>
        <w:pBdr>
          <w:top w:val="nil"/>
          <w:left w:val="nil"/>
          <w:bottom w:val="nil"/>
          <w:right w:val="nil"/>
          <w:between w:val="nil"/>
        </w:pBdr>
        <w:ind w:right="14" w:hanging="2"/>
        <w:rPr>
          <w:color w:val="000000"/>
        </w:rPr>
      </w:pPr>
      <w:r>
        <w:rPr>
          <w:color w:val="000000"/>
        </w:rPr>
        <w:t>26 (Equality and diversity)</w:t>
      </w:r>
    </w:p>
    <w:p w14:paraId="00000163" w14:textId="77777777" w:rsidR="00753BAE" w:rsidRDefault="00E96435">
      <w:pPr>
        <w:pBdr>
          <w:top w:val="nil"/>
          <w:left w:val="nil"/>
          <w:bottom w:val="nil"/>
          <w:right w:val="nil"/>
          <w:between w:val="nil"/>
        </w:pBdr>
        <w:spacing w:after="29"/>
        <w:ind w:right="14" w:hanging="2"/>
        <w:rPr>
          <w:color w:val="000000"/>
        </w:rPr>
      </w:pPr>
      <w:r>
        <w:rPr>
          <w:color w:val="000000"/>
        </w:rPr>
        <w:t>28 (Data protection)</w:t>
      </w:r>
    </w:p>
    <w:p w14:paraId="00000164" w14:textId="77777777" w:rsidR="00753BAE" w:rsidRDefault="00E96435">
      <w:pPr>
        <w:pBdr>
          <w:top w:val="nil"/>
          <w:left w:val="nil"/>
          <w:bottom w:val="nil"/>
          <w:right w:val="nil"/>
          <w:between w:val="nil"/>
        </w:pBdr>
        <w:spacing w:after="29"/>
        <w:ind w:right="14" w:hanging="2"/>
        <w:rPr>
          <w:color w:val="000000"/>
        </w:rPr>
      </w:pPr>
      <w:r>
        <w:rPr>
          <w:color w:val="000000"/>
        </w:rPr>
        <w:lastRenderedPageBreak/>
        <w:t>30 (Insurance)</w:t>
      </w:r>
    </w:p>
    <w:p w14:paraId="00000165" w14:textId="77777777" w:rsidR="00753BAE" w:rsidRDefault="00E96435">
      <w:pPr>
        <w:pBdr>
          <w:top w:val="nil"/>
          <w:left w:val="nil"/>
          <w:bottom w:val="nil"/>
          <w:right w:val="nil"/>
          <w:between w:val="nil"/>
        </w:pBdr>
        <w:spacing w:after="29"/>
        <w:ind w:right="14" w:hanging="2"/>
        <w:rPr>
          <w:color w:val="000000"/>
        </w:rPr>
      </w:pPr>
      <w:r>
        <w:rPr>
          <w:color w:val="000000"/>
        </w:rPr>
        <w:t>31 (Severability)</w:t>
      </w:r>
    </w:p>
    <w:p w14:paraId="00000166" w14:textId="77777777" w:rsidR="00753BAE" w:rsidRDefault="00E96435">
      <w:pPr>
        <w:pBdr>
          <w:top w:val="nil"/>
          <w:left w:val="nil"/>
          <w:bottom w:val="nil"/>
          <w:right w:val="nil"/>
          <w:between w:val="nil"/>
        </w:pBdr>
        <w:spacing w:after="31"/>
        <w:ind w:right="14" w:hanging="2"/>
        <w:rPr>
          <w:color w:val="000000"/>
        </w:rPr>
      </w:pPr>
      <w:r>
        <w:rPr>
          <w:color w:val="000000"/>
        </w:rPr>
        <w:t>32 and 33 (Managing disputes and Mediation)</w:t>
      </w:r>
    </w:p>
    <w:p w14:paraId="00000167" w14:textId="77777777" w:rsidR="00753BAE" w:rsidRDefault="00E96435">
      <w:pPr>
        <w:pBdr>
          <w:top w:val="nil"/>
          <w:left w:val="nil"/>
          <w:bottom w:val="nil"/>
          <w:right w:val="nil"/>
          <w:between w:val="nil"/>
        </w:pBdr>
        <w:spacing w:after="30"/>
        <w:ind w:right="14" w:hanging="2"/>
        <w:rPr>
          <w:color w:val="000000"/>
        </w:rPr>
      </w:pPr>
      <w:r>
        <w:rPr>
          <w:color w:val="000000"/>
        </w:rPr>
        <w:t>34 (Confidentiality)</w:t>
      </w:r>
    </w:p>
    <w:p w14:paraId="00000168" w14:textId="77777777" w:rsidR="00753BAE" w:rsidRDefault="00E96435">
      <w:pPr>
        <w:pBdr>
          <w:top w:val="nil"/>
          <w:left w:val="nil"/>
          <w:bottom w:val="nil"/>
          <w:right w:val="nil"/>
          <w:between w:val="nil"/>
        </w:pBdr>
        <w:spacing w:after="30"/>
        <w:ind w:right="14" w:hanging="2"/>
        <w:rPr>
          <w:color w:val="000000"/>
        </w:rPr>
      </w:pPr>
      <w:r>
        <w:rPr>
          <w:color w:val="000000"/>
        </w:rPr>
        <w:t>35 (Waiver and cumulative remedies)</w:t>
      </w:r>
    </w:p>
    <w:p w14:paraId="00000169" w14:textId="77777777" w:rsidR="00753BAE" w:rsidRDefault="00E96435">
      <w:pPr>
        <w:pBdr>
          <w:top w:val="nil"/>
          <w:left w:val="nil"/>
          <w:bottom w:val="nil"/>
          <w:right w:val="nil"/>
          <w:between w:val="nil"/>
        </w:pBdr>
        <w:spacing w:after="27"/>
        <w:ind w:right="14" w:hanging="2"/>
        <w:rPr>
          <w:color w:val="000000"/>
        </w:rPr>
      </w:pPr>
      <w:r>
        <w:rPr>
          <w:color w:val="000000"/>
        </w:rPr>
        <w:t>36 (Corporate Social Responsibility)</w:t>
      </w:r>
    </w:p>
    <w:p w14:paraId="0000016A" w14:textId="77777777" w:rsidR="00753BAE" w:rsidRDefault="00E96435">
      <w:pPr>
        <w:pBdr>
          <w:top w:val="nil"/>
          <w:left w:val="nil"/>
          <w:bottom w:val="nil"/>
          <w:right w:val="nil"/>
          <w:between w:val="nil"/>
        </w:pBdr>
        <w:spacing w:after="310" w:line="288" w:lineRule="auto"/>
        <w:ind w:right="14" w:hanging="2"/>
        <w:rPr>
          <w:color w:val="000000"/>
        </w:rPr>
      </w:pPr>
      <w:r>
        <w:rPr>
          <w:color w:val="000000"/>
        </w:rPr>
        <w:t>paragraphs 1 to 10 of the Framework Agreement Schedule 3</w:t>
      </w:r>
    </w:p>
    <w:p w14:paraId="0000016B" w14:textId="77777777" w:rsidR="00753BAE" w:rsidRDefault="00E96435">
      <w:pPr>
        <w:pBdr>
          <w:top w:val="nil"/>
          <w:left w:val="nil"/>
          <w:bottom w:val="nil"/>
          <w:right w:val="nil"/>
          <w:between w:val="nil"/>
        </w:pBdr>
        <w:tabs>
          <w:tab w:val="center" w:pos="1698"/>
          <w:tab w:val="center" w:pos="6109"/>
        </w:tabs>
        <w:spacing w:after="310" w:line="288" w:lineRule="auto"/>
        <w:ind w:left="426" w:hanging="710"/>
        <w:rPr>
          <w:color w:val="000000"/>
        </w:rPr>
      </w:pPr>
      <w:r>
        <w:rPr>
          <w:color w:val="000000"/>
        </w:rPr>
        <w:t>The Framework Agreement provisions in clause 2.1 will be modified as follows:</w:t>
      </w:r>
    </w:p>
    <w:p w14:paraId="0000016C" w14:textId="77777777" w:rsidR="00753BAE" w:rsidRDefault="00E96435">
      <w:pPr>
        <w:pBdr>
          <w:top w:val="nil"/>
          <w:left w:val="nil"/>
          <w:bottom w:val="nil"/>
          <w:right w:val="nil"/>
          <w:between w:val="nil"/>
        </w:pBdr>
        <w:spacing w:after="41"/>
        <w:ind w:left="708" w:right="14" w:hanging="708"/>
        <w:rPr>
          <w:color w:val="000000"/>
        </w:rPr>
      </w:pPr>
      <w:r>
        <w:rPr>
          <w:color w:val="000000"/>
        </w:rPr>
        <w:t>a reference to the ‘Framework Agreement’ will be a reference to the ‘Call-Off Contract’</w:t>
      </w:r>
    </w:p>
    <w:p w14:paraId="0000016D" w14:textId="77777777" w:rsidR="00753BAE" w:rsidRDefault="00E96435">
      <w:pPr>
        <w:pBdr>
          <w:top w:val="nil"/>
          <w:left w:val="nil"/>
          <w:bottom w:val="nil"/>
          <w:right w:val="nil"/>
          <w:between w:val="nil"/>
        </w:pBdr>
        <w:spacing w:after="55"/>
        <w:ind w:left="708" w:right="14" w:hanging="708"/>
        <w:rPr>
          <w:color w:val="000000"/>
        </w:rPr>
      </w:pPr>
      <w:r>
        <w:rPr>
          <w:color w:val="000000"/>
        </w:rPr>
        <w:t>a reference to ‘CCS’ or to ‘CCS and/or the Buyer’ will be a reference to ‘the Buyer’</w:t>
      </w:r>
    </w:p>
    <w:p w14:paraId="0000016E"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a reference to the ‘Parties’ and a ‘Party’ will be a reference to the Buyer and Supplier as Parties under this Call-Off Contract</w:t>
      </w:r>
    </w:p>
    <w:p w14:paraId="0000016F"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00000170"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The Framework Agreement incorporated clauses will be referred to as incorporated Framework clause ‘XX’, where ‘XX’ is the Framework Agreement clause number.</w:t>
      </w:r>
    </w:p>
    <w:p w14:paraId="00000171" w14:textId="77777777" w:rsidR="00753BAE" w:rsidRDefault="00E96435">
      <w:pPr>
        <w:pBdr>
          <w:top w:val="nil"/>
          <w:left w:val="nil"/>
          <w:bottom w:val="nil"/>
          <w:right w:val="nil"/>
          <w:between w:val="nil"/>
        </w:pBdr>
        <w:spacing w:after="740"/>
        <w:ind w:left="424" w:right="14" w:hanging="708"/>
        <w:rPr>
          <w:color w:val="000000"/>
        </w:rPr>
      </w:pPr>
      <w:r>
        <w:rPr>
          <w:color w:val="000000"/>
        </w:rPr>
        <w:t>When an Order Form is signed, the terms and conditions agreed in it will be incorporated into this Call-Off Contract.</w:t>
      </w:r>
    </w:p>
    <w:p w14:paraId="00000172" w14:textId="77777777" w:rsidR="00753BAE" w:rsidRDefault="00E96435">
      <w:pPr>
        <w:pStyle w:val="Heading3"/>
        <w:tabs>
          <w:tab w:val="center" w:pos="1235"/>
          <w:tab w:val="center" w:pos="2990"/>
        </w:tabs>
        <w:spacing w:after="208"/>
        <w:ind w:hanging="2"/>
      </w:pPr>
      <w:r>
        <w:rPr>
          <w:color w:val="000000"/>
          <w:sz w:val="22"/>
          <w:szCs w:val="22"/>
        </w:rPr>
        <w:tab/>
      </w:r>
    </w:p>
    <w:p w14:paraId="00000173" w14:textId="77777777" w:rsidR="00753BAE" w:rsidRDefault="00E96435">
      <w:pPr>
        <w:pStyle w:val="Heading3"/>
        <w:tabs>
          <w:tab w:val="center" w:pos="1236"/>
          <w:tab w:val="center" w:pos="2991"/>
        </w:tabs>
        <w:spacing w:after="208"/>
        <w:ind w:left="1" w:hanging="566"/>
      </w:pPr>
      <w:r>
        <w:t xml:space="preserve">3. </w:t>
      </w:r>
      <w:r>
        <w:tab/>
        <w:t>Supply of services</w:t>
      </w:r>
    </w:p>
    <w:p w14:paraId="00000174" w14:textId="77777777" w:rsidR="00753BAE" w:rsidRDefault="00E96435">
      <w:pPr>
        <w:pBdr>
          <w:top w:val="nil"/>
          <w:left w:val="nil"/>
          <w:bottom w:val="nil"/>
          <w:right w:val="nil"/>
          <w:between w:val="nil"/>
        </w:pBdr>
        <w:spacing w:after="261"/>
        <w:ind w:left="424" w:right="14" w:hanging="708"/>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00000175"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3.2 </w:t>
      </w:r>
      <w:r>
        <w:rPr>
          <w:color w:val="000000"/>
        </w:rPr>
        <w:tab/>
        <w:t>The Supplier undertakes that each G-Cloud Service will meet the Buyer’s acceptance criteria, as defined in the Order Form.</w:t>
      </w:r>
    </w:p>
    <w:p w14:paraId="00000176" w14:textId="77777777" w:rsidR="00753BAE" w:rsidRDefault="00E96435">
      <w:pPr>
        <w:pStyle w:val="Heading3"/>
        <w:tabs>
          <w:tab w:val="center" w:pos="1235"/>
          <w:tab w:val="center" w:pos="2668"/>
        </w:tabs>
        <w:spacing w:after="205"/>
        <w:ind w:hanging="2"/>
      </w:pPr>
      <w:r>
        <w:rPr>
          <w:color w:val="000000"/>
          <w:sz w:val="22"/>
          <w:szCs w:val="22"/>
        </w:rPr>
        <w:tab/>
      </w:r>
    </w:p>
    <w:p w14:paraId="00000177" w14:textId="77777777" w:rsidR="00753BAE" w:rsidRDefault="00E96435">
      <w:pPr>
        <w:pStyle w:val="Heading3"/>
        <w:tabs>
          <w:tab w:val="center" w:pos="1236"/>
          <w:tab w:val="center" w:pos="2669"/>
        </w:tabs>
        <w:spacing w:after="205"/>
        <w:ind w:left="1" w:hanging="566"/>
      </w:pPr>
      <w:r>
        <w:t xml:space="preserve">4. </w:t>
      </w:r>
      <w:r>
        <w:tab/>
        <w:t>Supplier staff</w:t>
      </w:r>
    </w:p>
    <w:p w14:paraId="00000178" w14:textId="77777777" w:rsidR="00753BAE" w:rsidRDefault="00E96435">
      <w:pPr>
        <w:pBdr>
          <w:top w:val="nil"/>
          <w:left w:val="nil"/>
          <w:bottom w:val="nil"/>
          <w:right w:val="nil"/>
          <w:between w:val="nil"/>
        </w:pBdr>
        <w:tabs>
          <w:tab w:val="center" w:pos="1696"/>
          <w:tab w:val="center" w:pos="3455"/>
        </w:tabs>
        <w:spacing w:after="280"/>
        <w:ind w:left="424" w:hanging="708"/>
        <w:rPr>
          <w:color w:val="000000"/>
        </w:rPr>
      </w:pPr>
      <w:r>
        <w:rPr>
          <w:color w:val="000000"/>
        </w:rPr>
        <w:t>4.1</w:t>
      </w:r>
      <w:r>
        <w:rPr>
          <w:color w:val="000000"/>
        </w:rPr>
        <w:tab/>
      </w:r>
      <w:r>
        <w:rPr>
          <w:color w:val="000000"/>
        </w:rPr>
        <w:tab/>
        <w:t>The Supplier Staff must:</w:t>
      </w:r>
    </w:p>
    <w:p w14:paraId="00000179" w14:textId="77777777" w:rsidR="00753BAE" w:rsidRDefault="00E96435">
      <w:pPr>
        <w:pBdr>
          <w:top w:val="nil"/>
          <w:left w:val="nil"/>
          <w:bottom w:val="nil"/>
          <w:right w:val="nil"/>
          <w:between w:val="nil"/>
        </w:pBdr>
        <w:tabs>
          <w:tab w:val="center" w:pos="1841"/>
          <w:tab w:val="center" w:pos="6497"/>
        </w:tabs>
        <w:spacing w:after="310" w:line="288" w:lineRule="auto"/>
        <w:ind w:left="708" w:hanging="706"/>
        <w:rPr>
          <w:color w:val="000000"/>
        </w:rPr>
      </w:pPr>
      <w:r>
        <w:rPr>
          <w:color w:val="000000"/>
        </w:rPr>
        <w:t>4.1.1</w:t>
      </w:r>
      <w:r>
        <w:rPr>
          <w:color w:val="000000"/>
        </w:rPr>
        <w:tab/>
        <w:t xml:space="preserve"> be appropriately experienced, qualified and trained to supply the Services</w:t>
      </w:r>
    </w:p>
    <w:p w14:paraId="0000017A" w14:textId="77777777" w:rsidR="00753BAE" w:rsidRDefault="00E96435">
      <w:pPr>
        <w:pBdr>
          <w:top w:val="nil"/>
          <w:left w:val="nil"/>
          <w:bottom w:val="nil"/>
          <w:right w:val="nil"/>
          <w:between w:val="nil"/>
        </w:pBdr>
        <w:tabs>
          <w:tab w:val="center" w:pos="1841"/>
          <w:tab w:val="center" w:pos="6436"/>
        </w:tabs>
        <w:spacing w:after="310" w:line="288" w:lineRule="auto"/>
        <w:ind w:left="708" w:hanging="706"/>
        <w:rPr>
          <w:color w:val="000000"/>
        </w:rPr>
      </w:pPr>
      <w:r>
        <w:rPr>
          <w:color w:val="000000"/>
        </w:rPr>
        <w:t xml:space="preserve">4.1.2 </w:t>
      </w:r>
      <w:r>
        <w:rPr>
          <w:color w:val="000000"/>
        </w:rPr>
        <w:tab/>
        <w:t>apply all due skill, care and diligence in faithfully performing those duties</w:t>
      </w:r>
    </w:p>
    <w:p w14:paraId="0000017B"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lastRenderedPageBreak/>
        <w:t xml:space="preserve"> 4.1.3 obey all lawful instructions and reasonable directions of the Buyer and provide the Services to the reasonable satisfaction of the Buyer</w:t>
      </w:r>
    </w:p>
    <w:p w14:paraId="0000017C" w14:textId="77777777" w:rsidR="00753BAE" w:rsidRDefault="00E96435">
      <w:pPr>
        <w:pBdr>
          <w:top w:val="nil"/>
          <w:left w:val="nil"/>
          <w:bottom w:val="nil"/>
          <w:right w:val="nil"/>
          <w:between w:val="nil"/>
        </w:pBdr>
        <w:tabs>
          <w:tab w:val="center" w:pos="1841"/>
          <w:tab w:val="center" w:pos="6631"/>
        </w:tabs>
        <w:spacing w:after="310" w:line="288" w:lineRule="auto"/>
        <w:ind w:left="708" w:hanging="706"/>
        <w:rPr>
          <w:color w:val="000000"/>
        </w:rPr>
      </w:pPr>
      <w:r>
        <w:rPr>
          <w:color w:val="000000"/>
        </w:rPr>
        <w:t>4.1.4</w:t>
      </w:r>
      <w:r>
        <w:rPr>
          <w:color w:val="000000"/>
        </w:rPr>
        <w:tab/>
        <w:t xml:space="preserve"> respond to any enquiries about the Services as soon as reasonably possible</w:t>
      </w:r>
    </w:p>
    <w:p w14:paraId="0000017D" w14:textId="77777777" w:rsidR="00753BAE" w:rsidRDefault="00E96435">
      <w:pPr>
        <w:pBdr>
          <w:top w:val="nil"/>
          <w:left w:val="nil"/>
          <w:bottom w:val="nil"/>
          <w:right w:val="nil"/>
          <w:between w:val="nil"/>
        </w:pBdr>
        <w:tabs>
          <w:tab w:val="center" w:pos="1841"/>
          <w:tab w:val="center" w:pos="6410"/>
        </w:tabs>
        <w:spacing w:after="310" w:line="288" w:lineRule="auto"/>
        <w:ind w:left="708" w:hanging="706"/>
        <w:rPr>
          <w:color w:val="000000"/>
        </w:rPr>
      </w:pPr>
      <w:r>
        <w:rPr>
          <w:color w:val="000000"/>
        </w:rPr>
        <w:t>4.1.5</w:t>
      </w:r>
      <w:r>
        <w:rPr>
          <w:color w:val="000000"/>
        </w:rPr>
        <w:tab/>
        <w:t xml:space="preserve"> complete any necessary Supplier Staff vetting as specified by the Buyer</w:t>
      </w:r>
    </w:p>
    <w:p w14:paraId="0000017E" w14:textId="77777777" w:rsidR="00753BAE" w:rsidRDefault="00E96435">
      <w:pPr>
        <w:pBdr>
          <w:top w:val="nil"/>
          <w:left w:val="nil"/>
          <w:bottom w:val="nil"/>
          <w:right w:val="nil"/>
          <w:between w:val="nil"/>
        </w:pBdr>
        <w:spacing w:after="310" w:line="288" w:lineRule="auto"/>
        <w:ind w:left="422" w:right="14" w:hanging="706"/>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0000017F" w14:textId="77777777" w:rsidR="00753BAE" w:rsidRDefault="00E96435">
      <w:pPr>
        <w:pBdr>
          <w:top w:val="nil"/>
          <w:left w:val="nil"/>
          <w:bottom w:val="nil"/>
          <w:right w:val="nil"/>
          <w:between w:val="nil"/>
        </w:pBdr>
        <w:spacing w:after="310" w:line="288" w:lineRule="auto"/>
        <w:ind w:left="422" w:right="14" w:hanging="706"/>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00000180" w14:textId="77777777" w:rsidR="00753BAE" w:rsidRDefault="00E96435">
      <w:pPr>
        <w:pBdr>
          <w:top w:val="nil"/>
          <w:left w:val="nil"/>
          <w:bottom w:val="nil"/>
          <w:right w:val="nil"/>
          <w:between w:val="nil"/>
        </w:pBdr>
        <w:spacing w:after="310" w:line="288" w:lineRule="auto"/>
        <w:ind w:left="422" w:right="14" w:hanging="706"/>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00000181" w14:textId="77777777" w:rsidR="00753BAE" w:rsidRDefault="00E96435">
      <w:pPr>
        <w:pBdr>
          <w:top w:val="nil"/>
          <w:left w:val="nil"/>
          <w:bottom w:val="nil"/>
          <w:right w:val="nil"/>
          <w:between w:val="nil"/>
        </w:pBdr>
        <w:spacing w:after="310" w:line="288" w:lineRule="auto"/>
        <w:ind w:left="422" w:right="14" w:hanging="706"/>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00000182" w14:textId="77777777" w:rsidR="00753BAE" w:rsidRDefault="00E96435">
      <w:pPr>
        <w:pBdr>
          <w:top w:val="nil"/>
          <w:left w:val="nil"/>
          <w:bottom w:val="nil"/>
          <w:right w:val="nil"/>
          <w:between w:val="nil"/>
        </w:pBdr>
        <w:spacing w:after="310" w:line="288" w:lineRule="auto"/>
        <w:ind w:left="422" w:right="14" w:hanging="706"/>
        <w:rPr>
          <w:color w:val="000000"/>
        </w:rPr>
      </w:pPr>
      <w:r>
        <w:rPr>
          <w:color w:val="000000"/>
        </w:rPr>
        <w:t xml:space="preserve">4.6 </w:t>
      </w:r>
      <w:r>
        <w:rPr>
          <w:color w:val="000000"/>
        </w:rP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 digit ESI reference number from the summary outcome screen and promptly provide a copy to the Buyer.</w:t>
      </w:r>
    </w:p>
    <w:p w14:paraId="00000183" w14:textId="77777777" w:rsidR="00753BAE" w:rsidRDefault="00E96435">
      <w:pPr>
        <w:pBdr>
          <w:top w:val="nil"/>
          <w:left w:val="nil"/>
          <w:bottom w:val="nil"/>
          <w:right w:val="nil"/>
          <w:between w:val="nil"/>
        </w:pBdr>
        <w:spacing w:after="310" w:line="288" w:lineRule="auto"/>
        <w:ind w:left="422" w:right="14" w:hanging="706"/>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00000184" w14:textId="77777777" w:rsidR="00753BAE" w:rsidRDefault="00E96435">
      <w:pPr>
        <w:pBdr>
          <w:top w:val="nil"/>
          <w:left w:val="nil"/>
          <w:bottom w:val="nil"/>
          <w:right w:val="nil"/>
          <w:between w:val="nil"/>
        </w:pBdr>
        <w:spacing w:after="981"/>
        <w:ind w:left="422" w:right="14" w:hanging="706"/>
        <w:rPr>
          <w:color w:val="000000"/>
        </w:rPr>
      </w:pPr>
      <w:r>
        <w:rPr>
          <w:color w:val="000000"/>
        </w:rPr>
        <w:t xml:space="preserve">4.8 </w:t>
      </w:r>
      <w:r>
        <w:rPr>
          <w:color w:val="000000"/>
        </w:rPr>
        <w:tab/>
        <w:t>If it is determined by the Buyer that the Supplier is Outside IR35, the Buyer will provide the ESI reference number and a copy of the PDF to the Supplier.</w:t>
      </w:r>
    </w:p>
    <w:p w14:paraId="00000185" w14:textId="77777777" w:rsidR="00753BAE" w:rsidRDefault="00E96435">
      <w:pPr>
        <w:pStyle w:val="Heading3"/>
        <w:tabs>
          <w:tab w:val="center" w:pos="1235"/>
          <w:tab w:val="center" w:pos="2703"/>
        </w:tabs>
        <w:spacing w:after="205"/>
        <w:ind w:hanging="2"/>
      </w:pPr>
      <w:r>
        <w:rPr>
          <w:color w:val="000000"/>
          <w:sz w:val="22"/>
          <w:szCs w:val="22"/>
        </w:rPr>
        <w:tab/>
      </w:r>
    </w:p>
    <w:p w14:paraId="00000186" w14:textId="77777777" w:rsidR="00753BAE" w:rsidRDefault="00E96435">
      <w:pPr>
        <w:pStyle w:val="Heading3"/>
        <w:tabs>
          <w:tab w:val="center" w:pos="1236"/>
          <w:tab w:val="center" w:pos="2704"/>
        </w:tabs>
        <w:spacing w:after="205"/>
        <w:ind w:left="1" w:hanging="566"/>
      </w:pPr>
      <w:r>
        <w:t xml:space="preserve">5. </w:t>
      </w:r>
      <w:r>
        <w:tab/>
        <w:t>Due diligence</w:t>
      </w:r>
    </w:p>
    <w:p w14:paraId="00000187" w14:textId="77777777" w:rsidR="00753BAE" w:rsidRDefault="00E96435">
      <w:pPr>
        <w:pBdr>
          <w:top w:val="nil"/>
          <w:left w:val="nil"/>
          <w:bottom w:val="nil"/>
          <w:right w:val="nil"/>
          <w:between w:val="nil"/>
        </w:pBdr>
        <w:tabs>
          <w:tab w:val="center" w:pos="1696"/>
          <w:tab w:val="center" w:pos="5541"/>
        </w:tabs>
        <w:spacing w:after="160"/>
        <w:ind w:left="424" w:hanging="708"/>
        <w:rPr>
          <w:color w:val="000000"/>
        </w:rPr>
      </w:pPr>
      <w:r>
        <w:rPr>
          <w:color w:val="000000"/>
        </w:rPr>
        <w:t xml:space="preserve">5.1 </w:t>
      </w:r>
      <w:r>
        <w:rPr>
          <w:color w:val="000000"/>
        </w:rPr>
        <w:tab/>
      </w:r>
      <w:r>
        <w:rPr>
          <w:color w:val="000000"/>
        </w:rPr>
        <w:tab/>
        <w:t>Both Parties agree that when entering into a Call-Off Contract they:</w:t>
      </w:r>
    </w:p>
    <w:p w14:paraId="00000188" w14:textId="77777777" w:rsidR="00753BAE" w:rsidRDefault="00E96435">
      <w:pPr>
        <w:pBdr>
          <w:top w:val="nil"/>
          <w:left w:val="nil"/>
          <w:bottom w:val="nil"/>
          <w:right w:val="nil"/>
          <w:between w:val="nil"/>
        </w:pBdr>
        <w:spacing w:after="127"/>
        <w:ind w:left="708" w:right="14" w:hanging="706"/>
        <w:rPr>
          <w:color w:val="000000"/>
        </w:rPr>
      </w:pPr>
      <w:r>
        <w:rPr>
          <w:color w:val="000000"/>
        </w:rPr>
        <w:t xml:space="preserve">5.1.1 </w:t>
      </w:r>
      <w:r>
        <w:rPr>
          <w:color w:val="000000"/>
        </w:rPr>
        <w:tab/>
        <w:t>have made their own enquiries and are satisfied by the accuracy of any information supplied by the other Party</w:t>
      </w:r>
    </w:p>
    <w:p w14:paraId="00000189" w14:textId="77777777" w:rsidR="00753BAE" w:rsidRDefault="00E96435">
      <w:pPr>
        <w:pBdr>
          <w:top w:val="nil"/>
          <w:left w:val="nil"/>
          <w:bottom w:val="nil"/>
          <w:right w:val="nil"/>
          <w:between w:val="nil"/>
        </w:pBdr>
        <w:spacing w:after="128"/>
        <w:ind w:left="708" w:right="14" w:hanging="706"/>
        <w:rPr>
          <w:color w:val="000000"/>
        </w:rPr>
      </w:pPr>
      <w:r>
        <w:rPr>
          <w:color w:val="000000"/>
        </w:rPr>
        <w:t xml:space="preserve">5.1.2 </w:t>
      </w:r>
      <w:r>
        <w:rPr>
          <w:color w:val="000000"/>
        </w:rPr>
        <w:tab/>
        <w:t>are confident that they can fulfil their obligations according to the Call-Off Contract terms</w:t>
      </w:r>
    </w:p>
    <w:p w14:paraId="0000018A" w14:textId="77777777" w:rsidR="00753BAE" w:rsidRDefault="00E96435">
      <w:pPr>
        <w:pBdr>
          <w:top w:val="nil"/>
          <w:left w:val="nil"/>
          <w:bottom w:val="nil"/>
          <w:right w:val="nil"/>
          <w:between w:val="nil"/>
        </w:pBdr>
        <w:spacing w:after="128"/>
        <w:ind w:left="708" w:right="14" w:hanging="706"/>
        <w:rPr>
          <w:color w:val="000000"/>
        </w:rPr>
      </w:pPr>
      <w:r>
        <w:rPr>
          <w:color w:val="000000"/>
        </w:rPr>
        <w:t>5.1.3</w:t>
      </w:r>
      <w:r>
        <w:rPr>
          <w:color w:val="000000"/>
        </w:rPr>
        <w:tab/>
        <w:t>have raised all due diligence questions before signing the Call-Off Contract</w:t>
      </w:r>
    </w:p>
    <w:p w14:paraId="0000018B" w14:textId="77777777" w:rsidR="00753BAE" w:rsidRDefault="00E96435">
      <w:pPr>
        <w:pBdr>
          <w:top w:val="nil"/>
          <w:left w:val="nil"/>
          <w:bottom w:val="nil"/>
          <w:right w:val="nil"/>
          <w:between w:val="nil"/>
        </w:pBdr>
        <w:spacing w:after="128"/>
        <w:ind w:left="708" w:right="14" w:hanging="706"/>
        <w:rPr>
          <w:color w:val="000000"/>
        </w:rPr>
      </w:pPr>
      <w:r>
        <w:rPr>
          <w:color w:val="000000"/>
        </w:rPr>
        <w:lastRenderedPageBreak/>
        <w:t>5.1.4</w:t>
      </w:r>
      <w:r>
        <w:rPr>
          <w:color w:val="000000"/>
        </w:rPr>
        <w:tab/>
        <w:t>have entered into the Call-Off Contract relying on their own due diligence</w:t>
      </w:r>
    </w:p>
    <w:p w14:paraId="0000018C" w14:textId="77777777" w:rsidR="00753BAE" w:rsidRDefault="00753BAE">
      <w:pPr>
        <w:pBdr>
          <w:top w:val="nil"/>
          <w:left w:val="nil"/>
          <w:bottom w:val="nil"/>
          <w:right w:val="nil"/>
          <w:between w:val="nil"/>
        </w:pBdr>
        <w:spacing w:after="128"/>
        <w:ind w:right="14" w:hanging="2"/>
        <w:rPr>
          <w:color w:val="000000"/>
        </w:rPr>
      </w:pPr>
    </w:p>
    <w:p w14:paraId="0000018D" w14:textId="77777777" w:rsidR="00753BAE" w:rsidRDefault="00E96435">
      <w:pPr>
        <w:pStyle w:val="Heading3"/>
        <w:tabs>
          <w:tab w:val="center" w:pos="1235"/>
          <w:tab w:val="center" w:pos="4427"/>
        </w:tabs>
        <w:spacing w:after="69"/>
        <w:ind w:hanging="2"/>
      </w:pPr>
      <w:r>
        <w:rPr>
          <w:color w:val="000000"/>
          <w:sz w:val="22"/>
          <w:szCs w:val="22"/>
        </w:rPr>
        <w:tab/>
      </w:r>
    </w:p>
    <w:p w14:paraId="0000018E" w14:textId="77777777" w:rsidR="00753BAE" w:rsidRDefault="00E96435">
      <w:pPr>
        <w:pStyle w:val="Heading3"/>
        <w:tabs>
          <w:tab w:val="center" w:pos="1236"/>
          <w:tab w:val="center" w:pos="4428"/>
        </w:tabs>
        <w:spacing w:after="69"/>
        <w:ind w:left="1" w:hanging="566"/>
      </w:pPr>
      <w:r>
        <w:t xml:space="preserve">6. </w:t>
      </w:r>
      <w:r>
        <w:tab/>
        <w:t>Business continuity and disaster recovery</w:t>
      </w:r>
    </w:p>
    <w:p w14:paraId="0000018F" w14:textId="77777777" w:rsidR="00753BAE" w:rsidRDefault="00E96435">
      <w:pPr>
        <w:pBdr>
          <w:top w:val="nil"/>
          <w:left w:val="nil"/>
          <w:bottom w:val="nil"/>
          <w:right w:val="nil"/>
          <w:between w:val="nil"/>
        </w:pBdr>
        <w:spacing w:after="349"/>
        <w:ind w:left="424" w:right="14" w:hanging="708"/>
        <w:rPr>
          <w:color w:val="000000"/>
        </w:rPr>
      </w:pPr>
      <w:r>
        <w:rPr>
          <w:color w:val="000000"/>
        </w:rPr>
        <w:t xml:space="preserve">6.1 </w:t>
      </w:r>
      <w:r>
        <w:rPr>
          <w:color w:val="000000"/>
        </w:rPr>
        <w:tab/>
        <w:t>The Supplier will have a clear business continuity and disaster recovery plan in their Service Descriptions.</w:t>
      </w:r>
    </w:p>
    <w:p w14:paraId="00000190"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00000191"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00000192" w14:textId="77777777" w:rsidR="00753BAE" w:rsidRDefault="00E96435">
      <w:pPr>
        <w:pStyle w:val="Heading3"/>
        <w:tabs>
          <w:tab w:val="center" w:pos="1235"/>
          <w:tab w:val="center" w:pos="4622"/>
        </w:tabs>
        <w:spacing w:after="103"/>
        <w:ind w:hanging="2"/>
      </w:pPr>
      <w:r>
        <w:rPr>
          <w:color w:val="000000"/>
          <w:sz w:val="22"/>
          <w:szCs w:val="22"/>
        </w:rPr>
        <w:tab/>
      </w:r>
    </w:p>
    <w:p w14:paraId="00000193" w14:textId="77777777" w:rsidR="00753BAE" w:rsidRDefault="00E96435">
      <w:pPr>
        <w:pStyle w:val="Heading3"/>
        <w:tabs>
          <w:tab w:val="center" w:pos="1235"/>
          <w:tab w:val="center" w:pos="4622"/>
        </w:tabs>
        <w:spacing w:after="103"/>
        <w:ind w:hanging="568"/>
      </w:pPr>
      <w:r>
        <w:t xml:space="preserve">7. </w:t>
      </w:r>
      <w:r>
        <w:tab/>
        <w:t>Payment, VAT and Call-Off Contract charges</w:t>
      </w:r>
    </w:p>
    <w:p w14:paraId="00000194" w14:textId="77777777" w:rsidR="00753BAE" w:rsidRDefault="00E96435">
      <w:pPr>
        <w:pBdr>
          <w:top w:val="nil"/>
          <w:left w:val="nil"/>
          <w:bottom w:val="nil"/>
          <w:right w:val="nil"/>
          <w:between w:val="nil"/>
        </w:pBdr>
        <w:spacing w:after="129"/>
        <w:ind w:left="424" w:right="14" w:hanging="708"/>
        <w:rPr>
          <w:color w:val="000000"/>
        </w:rPr>
      </w:pPr>
      <w:r>
        <w:rPr>
          <w:color w:val="000000"/>
        </w:rPr>
        <w:t xml:space="preserve">7.1 </w:t>
      </w:r>
      <w:r>
        <w:rPr>
          <w:color w:val="000000"/>
        </w:rPr>
        <w:tab/>
        <w:t>The Buyer must pay the Charges following clauses 7.2 to 7.11 for the Supplier’s delivery of the Services.</w:t>
      </w:r>
    </w:p>
    <w:p w14:paraId="00000195" w14:textId="77777777" w:rsidR="00753BAE" w:rsidRDefault="00E96435">
      <w:pPr>
        <w:pBdr>
          <w:top w:val="nil"/>
          <w:left w:val="nil"/>
          <w:bottom w:val="nil"/>
          <w:right w:val="nil"/>
          <w:between w:val="nil"/>
        </w:pBdr>
        <w:spacing w:after="126"/>
        <w:ind w:left="424" w:right="14" w:hanging="708"/>
        <w:rPr>
          <w:color w:val="000000"/>
        </w:rPr>
      </w:pPr>
      <w:r>
        <w:rPr>
          <w:color w:val="000000"/>
        </w:rPr>
        <w:t xml:space="preserve">7.2 </w:t>
      </w:r>
      <w:r>
        <w:rPr>
          <w:color w:val="000000"/>
        </w:rPr>
        <w:tab/>
        <w:t>The Buyer will pay the Supplier within the number of days specified in the Order Form on receipt of a valid invoice.</w:t>
      </w:r>
    </w:p>
    <w:p w14:paraId="00000196" w14:textId="77777777" w:rsidR="00753BAE" w:rsidRDefault="00E96435">
      <w:pPr>
        <w:pBdr>
          <w:top w:val="nil"/>
          <w:left w:val="nil"/>
          <w:bottom w:val="nil"/>
          <w:right w:val="nil"/>
          <w:between w:val="nil"/>
        </w:pBdr>
        <w:spacing w:after="126"/>
        <w:ind w:left="424" w:right="14" w:hanging="708"/>
        <w:rPr>
          <w:color w:val="000000"/>
        </w:rPr>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00000197" w14:textId="77777777" w:rsidR="00753BAE" w:rsidRDefault="00E96435">
      <w:pPr>
        <w:pBdr>
          <w:top w:val="nil"/>
          <w:left w:val="nil"/>
          <w:bottom w:val="nil"/>
          <w:right w:val="nil"/>
          <w:between w:val="nil"/>
        </w:pBdr>
        <w:spacing w:after="124"/>
        <w:ind w:left="424" w:right="14" w:hanging="708"/>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00000198" w14:textId="77777777" w:rsidR="00753BAE" w:rsidRDefault="00E96435">
      <w:pPr>
        <w:pBdr>
          <w:top w:val="nil"/>
          <w:left w:val="nil"/>
          <w:bottom w:val="nil"/>
          <w:right w:val="nil"/>
          <w:between w:val="nil"/>
        </w:pBdr>
        <w:spacing w:after="126"/>
        <w:ind w:left="424" w:right="14" w:hanging="708"/>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00000199" w14:textId="77777777" w:rsidR="00753BAE" w:rsidRDefault="00E96435">
      <w:pPr>
        <w:pBdr>
          <w:top w:val="nil"/>
          <w:left w:val="nil"/>
          <w:bottom w:val="nil"/>
          <w:right w:val="nil"/>
          <w:between w:val="nil"/>
        </w:pBdr>
        <w:spacing w:after="126"/>
        <w:ind w:left="424" w:right="14" w:hanging="708"/>
        <w:rPr>
          <w:color w:val="000000"/>
        </w:rPr>
      </w:pPr>
      <w:r>
        <w:rPr>
          <w:color w:val="000000"/>
        </w:rPr>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0000019A" w14:textId="77777777" w:rsidR="00753BAE" w:rsidRDefault="00E96435">
      <w:pPr>
        <w:pBdr>
          <w:top w:val="nil"/>
          <w:left w:val="nil"/>
          <w:bottom w:val="nil"/>
          <w:right w:val="nil"/>
          <w:between w:val="nil"/>
        </w:pBdr>
        <w:tabs>
          <w:tab w:val="center" w:pos="1696"/>
          <w:tab w:val="center" w:pos="6620"/>
        </w:tabs>
        <w:spacing w:after="146"/>
        <w:ind w:left="424" w:hanging="708"/>
        <w:rPr>
          <w:color w:val="000000"/>
        </w:rPr>
      </w:pPr>
      <w:r>
        <w:rPr>
          <w:color w:val="000000"/>
        </w:rPr>
        <w:tab/>
        <w:t xml:space="preserve">7.7 </w:t>
      </w:r>
      <w:r>
        <w:rPr>
          <w:color w:val="000000"/>
        </w:rPr>
        <w:tab/>
        <w:t>All Charges payable by the Buyer to the Supplier will include VAT at the appropriate Rate.</w:t>
      </w:r>
    </w:p>
    <w:p w14:paraId="0000019B" w14:textId="77777777" w:rsidR="00753BAE" w:rsidRDefault="00E96435">
      <w:pPr>
        <w:pBdr>
          <w:top w:val="nil"/>
          <w:left w:val="nil"/>
          <w:bottom w:val="nil"/>
          <w:right w:val="nil"/>
          <w:between w:val="nil"/>
        </w:pBdr>
        <w:spacing w:after="126"/>
        <w:ind w:left="424" w:right="14" w:hanging="708"/>
        <w:rPr>
          <w:color w:val="000000"/>
        </w:rPr>
      </w:pPr>
      <w:r>
        <w:rPr>
          <w:color w:val="000000"/>
        </w:rPr>
        <w:t xml:space="preserve">7.8 </w:t>
      </w:r>
      <w:r>
        <w:rPr>
          <w:color w:val="000000"/>
        </w:rPr>
        <w:tab/>
        <w:t>The Supplier must add VAT to the Charges at the appropriate rate with visibility of the amount as a separate line item.</w:t>
      </w:r>
    </w:p>
    <w:p w14:paraId="0000019C" w14:textId="77777777" w:rsidR="00753BAE" w:rsidRDefault="00753BAE">
      <w:pPr>
        <w:pBdr>
          <w:top w:val="nil"/>
          <w:left w:val="nil"/>
          <w:bottom w:val="nil"/>
          <w:right w:val="nil"/>
          <w:between w:val="nil"/>
        </w:pBdr>
        <w:spacing w:after="126"/>
        <w:ind w:left="424" w:right="14" w:hanging="708"/>
        <w:rPr>
          <w:color w:val="000000"/>
        </w:rPr>
      </w:pPr>
    </w:p>
    <w:p w14:paraId="0000019D"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0000019E"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lastRenderedPageBreak/>
        <w:t xml:space="preserve">7.10 </w:t>
      </w:r>
      <w:r>
        <w:rPr>
          <w:color w:val="000000"/>
        </w:rP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0000019F" w14:textId="77777777" w:rsidR="00753BAE" w:rsidRDefault="00E96435">
      <w:pPr>
        <w:pBdr>
          <w:top w:val="nil"/>
          <w:left w:val="nil"/>
          <w:bottom w:val="nil"/>
          <w:right w:val="nil"/>
          <w:between w:val="nil"/>
        </w:pBdr>
        <w:spacing w:after="153"/>
        <w:ind w:left="424" w:right="14" w:hanging="708"/>
        <w:rPr>
          <w:color w:val="000000"/>
        </w:rPr>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000001A0" w14:textId="77777777" w:rsidR="00753BAE" w:rsidRDefault="00E96435">
      <w:pPr>
        <w:pBdr>
          <w:top w:val="nil"/>
          <w:left w:val="nil"/>
          <w:bottom w:val="nil"/>
          <w:right w:val="nil"/>
          <w:between w:val="nil"/>
        </w:pBdr>
        <w:spacing w:after="739"/>
        <w:ind w:left="424" w:right="14" w:hanging="708"/>
        <w:rPr>
          <w:color w:val="000000"/>
        </w:rPr>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000001A1" w14:textId="77777777" w:rsidR="00753BAE" w:rsidRDefault="00E96435">
      <w:pPr>
        <w:pStyle w:val="Heading3"/>
        <w:tabs>
          <w:tab w:val="center" w:pos="1236"/>
          <w:tab w:val="center" w:pos="4411"/>
        </w:tabs>
        <w:spacing w:after="198"/>
        <w:ind w:left="1" w:hanging="566"/>
      </w:pPr>
      <w:r>
        <w:t xml:space="preserve">8. </w:t>
      </w:r>
      <w:r>
        <w:tab/>
        <w:t>Recovery of sums due and right of set-off</w:t>
      </w:r>
    </w:p>
    <w:p w14:paraId="000001A2" w14:textId="77777777" w:rsidR="00753BAE" w:rsidRDefault="00E96435">
      <w:pPr>
        <w:pBdr>
          <w:top w:val="nil"/>
          <w:left w:val="nil"/>
          <w:bottom w:val="nil"/>
          <w:right w:val="nil"/>
          <w:between w:val="nil"/>
        </w:pBdr>
        <w:spacing w:after="980"/>
        <w:ind w:left="424" w:right="14" w:hanging="708"/>
        <w:rPr>
          <w:color w:val="000000"/>
        </w:rPr>
      </w:pPr>
      <w:r>
        <w:rPr>
          <w:color w:val="000000"/>
        </w:rPr>
        <w:t xml:space="preserve">8.1 </w:t>
      </w:r>
      <w:r>
        <w:rPr>
          <w:color w:val="000000"/>
        </w:rPr>
        <w:tab/>
        <w:t>If a Supplier owes money to the Buyer, the Buyer may deduct that sum from the Call-Off Contract Charges.</w:t>
      </w:r>
    </w:p>
    <w:p w14:paraId="000001A3" w14:textId="77777777" w:rsidR="00753BAE" w:rsidRDefault="00E96435">
      <w:pPr>
        <w:pStyle w:val="Heading3"/>
        <w:tabs>
          <w:tab w:val="center" w:pos="1236"/>
          <w:tab w:val="center" w:pos="2470"/>
        </w:tabs>
        <w:spacing w:after="199"/>
        <w:ind w:left="1" w:hanging="566"/>
      </w:pPr>
      <w:r>
        <w:t xml:space="preserve">9. </w:t>
      </w:r>
      <w:r>
        <w:tab/>
        <w:t>Insurance</w:t>
      </w:r>
    </w:p>
    <w:p w14:paraId="000001A4" w14:textId="77777777" w:rsidR="00753BAE" w:rsidRDefault="00E96435">
      <w:pPr>
        <w:pBdr>
          <w:top w:val="nil"/>
          <w:left w:val="nil"/>
          <w:bottom w:val="nil"/>
          <w:right w:val="nil"/>
          <w:between w:val="nil"/>
        </w:pBdr>
        <w:spacing w:after="241"/>
        <w:ind w:left="424" w:right="14" w:hanging="708"/>
        <w:rPr>
          <w:color w:val="000000"/>
        </w:rPr>
      </w:pPr>
      <w:r>
        <w:rPr>
          <w:color w:val="000000"/>
        </w:rPr>
        <w:t xml:space="preserve">9.1 </w:t>
      </w:r>
      <w:r>
        <w:rPr>
          <w:color w:val="000000"/>
        </w:rPr>
        <w:tab/>
        <w:t>The Supplier will maintain the insurances required by the Buyer including those in this clause.</w:t>
      </w:r>
    </w:p>
    <w:p w14:paraId="000001A5" w14:textId="77777777" w:rsidR="00753BAE" w:rsidRDefault="00E96435">
      <w:pPr>
        <w:pBdr>
          <w:top w:val="nil"/>
          <w:left w:val="nil"/>
          <w:bottom w:val="nil"/>
          <w:right w:val="nil"/>
          <w:between w:val="nil"/>
        </w:pBdr>
        <w:tabs>
          <w:tab w:val="center" w:pos="1696"/>
          <w:tab w:val="center" w:pos="3696"/>
        </w:tabs>
        <w:spacing w:after="310" w:line="288" w:lineRule="auto"/>
        <w:ind w:left="424" w:hanging="708"/>
        <w:rPr>
          <w:color w:val="000000"/>
        </w:rPr>
      </w:pPr>
      <w:r>
        <w:rPr>
          <w:color w:val="000000"/>
        </w:rPr>
        <w:t xml:space="preserve">9.2 </w:t>
      </w:r>
      <w:r>
        <w:rPr>
          <w:color w:val="000000"/>
        </w:rPr>
        <w:tab/>
      </w:r>
      <w:r>
        <w:rPr>
          <w:color w:val="000000"/>
        </w:rPr>
        <w:tab/>
        <w:t>The Supplier will ensure that:</w:t>
      </w:r>
    </w:p>
    <w:p w14:paraId="000001A6" w14:textId="77777777" w:rsidR="00753BAE" w:rsidRDefault="00E96435">
      <w:pPr>
        <w:pBdr>
          <w:top w:val="nil"/>
          <w:left w:val="nil"/>
          <w:bottom w:val="nil"/>
          <w:right w:val="nil"/>
          <w:between w:val="nil"/>
        </w:pBdr>
        <w:spacing w:after="342"/>
        <w:ind w:left="709" w:right="14" w:hanging="709"/>
        <w:rPr>
          <w:color w:val="000000"/>
        </w:rPr>
      </w:pPr>
      <w:r>
        <w:rPr>
          <w:color w:val="000000"/>
        </w:rPr>
        <w:t xml:space="preserve">9.2.1 </w:t>
      </w:r>
      <w:r>
        <w:rPr>
          <w:color w:val="000000"/>
        </w:rP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00001A7" w14:textId="77777777" w:rsidR="00753BAE" w:rsidRDefault="00E96435">
      <w:pPr>
        <w:pBdr>
          <w:top w:val="nil"/>
          <w:left w:val="nil"/>
          <w:bottom w:val="nil"/>
          <w:right w:val="nil"/>
          <w:between w:val="nil"/>
        </w:pBdr>
        <w:spacing w:after="310" w:line="288" w:lineRule="auto"/>
        <w:ind w:left="709" w:right="14" w:hanging="709"/>
        <w:rPr>
          <w:color w:val="000000"/>
        </w:rPr>
      </w:pPr>
      <w:r>
        <w:rPr>
          <w:color w:val="000000"/>
        </w:rPr>
        <w:t xml:space="preserve">9.2.2 </w:t>
      </w:r>
      <w:r>
        <w:rPr>
          <w:color w:val="000000"/>
        </w:rPr>
        <w:tab/>
        <w:t>the third-party public and products liability insurance contains an ‘indemnity to principals’ clause for the Buyer’s benefit</w:t>
      </w:r>
    </w:p>
    <w:p w14:paraId="000001A8" w14:textId="77777777" w:rsidR="00753BAE" w:rsidRDefault="00E96435">
      <w:pPr>
        <w:pBdr>
          <w:top w:val="nil"/>
          <w:left w:val="nil"/>
          <w:bottom w:val="nil"/>
          <w:right w:val="nil"/>
          <w:between w:val="nil"/>
        </w:pBdr>
        <w:spacing w:after="310" w:line="288" w:lineRule="auto"/>
        <w:ind w:left="709" w:right="14" w:hanging="709"/>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000001A9" w14:textId="77777777" w:rsidR="00753BAE" w:rsidRDefault="00E96435">
      <w:pPr>
        <w:pBdr>
          <w:top w:val="nil"/>
          <w:left w:val="nil"/>
          <w:bottom w:val="nil"/>
          <w:right w:val="nil"/>
          <w:between w:val="nil"/>
        </w:pBdr>
        <w:spacing w:after="310" w:line="288" w:lineRule="auto"/>
        <w:ind w:left="709" w:right="14" w:hanging="709"/>
        <w:rPr>
          <w:color w:val="000000"/>
        </w:rPr>
      </w:pPr>
      <w:r>
        <w:rPr>
          <w:color w:val="000000"/>
        </w:rPr>
        <w:t xml:space="preserve">9.2.4 </w:t>
      </w:r>
      <w:r>
        <w:rPr>
          <w:color w:val="000000"/>
        </w:rP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000001AA"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lastRenderedPageBreak/>
        <w:t xml:space="preserve">9.3 </w:t>
      </w:r>
      <w:r>
        <w:rPr>
          <w:color w:val="000000"/>
        </w:rPr>
        <w:tab/>
        <w:t>If requested by the Buyer, the Supplier will obtain additional insurance policies, or extend existing policies bought under the Framework Agreement.</w:t>
      </w:r>
    </w:p>
    <w:p w14:paraId="000001AB"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9.4 </w:t>
      </w:r>
      <w:r>
        <w:rPr>
          <w:color w:val="000000"/>
        </w:rPr>
        <w:tab/>
        <w:t>If requested by the Buyer, the Supplier will provide the following to show compliance with this clause:</w:t>
      </w:r>
    </w:p>
    <w:p w14:paraId="000001AC"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 xml:space="preserve">9.4.1 </w:t>
      </w:r>
      <w:r>
        <w:rPr>
          <w:color w:val="000000"/>
        </w:rPr>
        <w:tab/>
        <w:t>a broker's verification of insurance</w:t>
      </w:r>
    </w:p>
    <w:p w14:paraId="000001AD" w14:textId="77777777" w:rsidR="00753BAE" w:rsidRDefault="00E96435">
      <w:pPr>
        <w:pBdr>
          <w:top w:val="nil"/>
          <w:left w:val="nil"/>
          <w:bottom w:val="nil"/>
          <w:right w:val="nil"/>
          <w:between w:val="nil"/>
        </w:pBdr>
        <w:tabs>
          <w:tab w:val="center" w:pos="1841"/>
          <w:tab w:val="center" w:pos="4614"/>
        </w:tabs>
        <w:spacing w:after="310" w:line="288" w:lineRule="auto"/>
        <w:ind w:left="708" w:hanging="708"/>
        <w:rPr>
          <w:color w:val="000000"/>
        </w:rPr>
      </w:pPr>
      <w:r>
        <w:rPr>
          <w:color w:val="000000"/>
        </w:rPr>
        <w:t xml:space="preserve">9.4.2 </w:t>
      </w:r>
      <w:r>
        <w:rPr>
          <w:color w:val="000000"/>
        </w:rPr>
        <w:tab/>
        <w:t>receipts for the insurance premium</w:t>
      </w:r>
    </w:p>
    <w:p w14:paraId="000001AE" w14:textId="77777777" w:rsidR="00753BAE" w:rsidRDefault="00E96435">
      <w:pPr>
        <w:pBdr>
          <w:top w:val="nil"/>
          <w:left w:val="nil"/>
          <w:bottom w:val="nil"/>
          <w:right w:val="nil"/>
          <w:between w:val="nil"/>
        </w:pBdr>
        <w:tabs>
          <w:tab w:val="center" w:pos="1841"/>
          <w:tab w:val="center" w:pos="5263"/>
        </w:tabs>
        <w:spacing w:after="310" w:line="288" w:lineRule="auto"/>
        <w:ind w:left="708" w:hanging="708"/>
        <w:rPr>
          <w:color w:val="000000"/>
        </w:rPr>
      </w:pPr>
      <w:r>
        <w:rPr>
          <w:color w:val="000000"/>
        </w:rPr>
        <w:t>9.4.3</w:t>
      </w:r>
      <w:r>
        <w:rPr>
          <w:color w:val="000000"/>
        </w:rPr>
        <w:tab/>
        <w:t xml:space="preserve"> evidence of payment of the latest premiums due</w:t>
      </w:r>
    </w:p>
    <w:p w14:paraId="000001AF"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9.5 </w:t>
      </w:r>
      <w:r>
        <w:rPr>
          <w:color w:val="000000"/>
        </w:rPr>
        <w:tab/>
        <w:t>Insurance will not relieve the Supplier of any liabilities under the Framework Agreement or this Call-Off Contract and the Supplier will:</w:t>
      </w:r>
    </w:p>
    <w:p w14:paraId="000001B0"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 xml:space="preserve">9.5.1 </w:t>
      </w:r>
      <w:r>
        <w:rPr>
          <w:color w:val="000000"/>
        </w:rPr>
        <w:tab/>
        <w:t>take all risk control measures using Good Industry Practice, including the investigation and reports of claims to insurers</w:t>
      </w:r>
    </w:p>
    <w:p w14:paraId="000001B1"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9.5.2</w:t>
      </w:r>
      <w:r>
        <w:rPr>
          <w:color w:val="000000"/>
        </w:rPr>
        <w:tab/>
        <w:t>promptly notify the insurers in writing of any relevant material fact under any Insurances</w:t>
      </w:r>
    </w:p>
    <w:p w14:paraId="000001B2"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 xml:space="preserve">9.5.3 </w:t>
      </w:r>
      <w:r>
        <w:rPr>
          <w:color w:val="000000"/>
        </w:rPr>
        <w:tab/>
        <w:t>hold all insurance policies and require any broker arranging the insurance to hold any insurance slips and other evidence of insurance</w:t>
      </w:r>
    </w:p>
    <w:p w14:paraId="000001B3" w14:textId="77777777" w:rsidR="00753BAE" w:rsidRDefault="00E96435">
      <w:pPr>
        <w:pStyle w:val="Heading3"/>
        <w:tabs>
          <w:tab w:val="center" w:pos="1313"/>
          <w:tab w:val="center" w:pos="2734"/>
        </w:tabs>
        <w:spacing w:after="69"/>
        <w:ind w:hanging="2"/>
      </w:pPr>
      <w:r>
        <w:rPr>
          <w:color w:val="000000"/>
          <w:sz w:val="22"/>
          <w:szCs w:val="22"/>
        </w:rPr>
        <w:tab/>
      </w:r>
    </w:p>
    <w:p w14:paraId="000001B4" w14:textId="77777777" w:rsidR="00753BAE" w:rsidRDefault="00E96435">
      <w:pPr>
        <w:pStyle w:val="Heading3"/>
        <w:tabs>
          <w:tab w:val="center" w:pos="1314"/>
          <w:tab w:val="center" w:pos="2735"/>
        </w:tabs>
        <w:spacing w:after="69"/>
        <w:ind w:left="1" w:hanging="566"/>
      </w:pPr>
      <w:r>
        <w:t xml:space="preserve">10. </w:t>
      </w:r>
      <w:r>
        <w:tab/>
        <w:t>Confidentiality</w:t>
      </w:r>
    </w:p>
    <w:p w14:paraId="000001B5" w14:textId="77777777" w:rsidR="00753BAE" w:rsidRDefault="00E96435">
      <w:pPr>
        <w:pBdr>
          <w:top w:val="nil"/>
          <w:left w:val="nil"/>
          <w:bottom w:val="nil"/>
          <w:right w:val="nil"/>
          <w:between w:val="nil"/>
        </w:pBdr>
        <w:ind w:left="424" w:right="14" w:hanging="708"/>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000001B6" w14:textId="77777777" w:rsidR="00753BAE" w:rsidRDefault="00E96435">
      <w:pPr>
        <w:pStyle w:val="Heading3"/>
        <w:tabs>
          <w:tab w:val="center" w:pos="1737"/>
          <w:tab w:val="center" w:pos="3950"/>
        </w:tabs>
        <w:spacing w:after="69"/>
        <w:ind w:left="424" w:hanging="708"/>
      </w:pPr>
      <w:r>
        <w:rPr>
          <w:color w:val="000000"/>
          <w:sz w:val="22"/>
          <w:szCs w:val="22"/>
        </w:rPr>
        <w:tab/>
      </w:r>
    </w:p>
    <w:p w14:paraId="000001B7" w14:textId="77777777" w:rsidR="00753BAE" w:rsidRDefault="00E96435">
      <w:pPr>
        <w:pStyle w:val="Heading3"/>
        <w:tabs>
          <w:tab w:val="center" w:pos="1314"/>
          <w:tab w:val="center" w:pos="3527"/>
        </w:tabs>
        <w:spacing w:after="69"/>
        <w:ind w:left="1" w:hanging="566"/>
      </w:pPr>
      <w:r>
        <w:t xml:space="preserve">11. </w:t>
      </w:r>
      <w:r>
        <w:tab/>
        <w:t>Intellectual Property Rights</w:t>
      </w:r>
    </w:p>
    <w:p w14:paraId="000001B8" w14:textId="77777777" w:rsidR="00753BAE" w:rsidRDefault="00E96435">
      <w:pPr>
        <w:pBdr>
          <w:top w:val="nil"/>
          <w:left w:val="nil"/>
          <w:bottom w:val="nil"/>
          <w:right w:val="nil"/>
          <w:between w:val="nil"/>
        </w:pBdr>
        <w:tabs>
          <w:tab w:val="center" w:pos="1757"/>
          <w:tab w:val="center" w:pos="6580"/>
        </w:tabs>
        <w:spacing w:after="4"/>
        <w:ind w:left="424" w:hanging="708"/>
        <w:rPr>
          <w:color w:val="000000"/>
        </w:rPr>
      </w:pPr>
      <w:r>
        <w:rPr>
          <w:color w:val="000000"/>
        </w:rPr>
        <w:t>11.1</w:t>
      </w:r>
      <w:r>
        <w:rPr>
          <w:color w:val="000000"/>
        </w:rPr>
        <w:tab/>
        <w:t xml:space="preserve"> </w:t>
      </w:r>
      <w:r>
        <w:rPr>
          <w:color w:val="000000"/>
        </w:rPr>
        <w:tab/>
        <w:t>Save for the licences expressly granted pursuant to Clauses 11.3 and 11.4, neither Party shall acquire any right, title or interest in or to the Intellectual Property Rights (“IPR”s) (whether pre-existing or created during the Call-Off Contract Term) of the other Party or its licensors unless stated otherwise in the Order Form.</w:t>
      </w:r>
    </w:p>
    <w:p w14:paraId="000001B9" w14:textId="77777777" w:rsidR="00753BAE" w:rsidRDefault="00753BAE">
      <w:pPr>
        <w:pBdr>
          <w:top w:val="nil"/>
          <w:left w:val="nil"/>
          <w:bottom w:val="nil"/>
          <w:right w:val="nil"/>
          <w:between w:val="nil"/>
        </w:pBdr>
        <w:tabs>
          <w:tab w:val="center" w:pos="1757"/>
          <w:tab w:val="center" w:pos="6580"/>
        </w:tabs>
        <w:spacing w:after="4"/>
        <w:ind w:left="424" w:hanging="708"/>
        <w:rPr>
          <w:color w:val="000000"/>
        </w:rPr>
      </w:pPr>
    </w:p>
    <w:p w14:paraId="000001BA" w14:textId="77777777" w:rsidR="00753BAE" w:rsidRDefault="00E96435">
      <w:pPr>
        <w:pBdr>
          <w:top w:val="nil"/>
          <w:left w:val="nil"/>
          <w:bottom w:val="nil"/>
          <w:right w:val="nil"/>
          <w:between w:val="nil"/>
        </w:pBdr>
        <w:spacing w:after="273"/>
        <w:ind w:left="424" w:right="14" w:hanging="708"/>
        <w:rPr>
          <w:color w:val="000000"/>
        </w:rPr>
      </w:pPr>
      <w:r>
        <w:rPr>
          <w:color w:val="000000"/>
        </w:rPr>
        <w:t>11.2     Neither Party shall have any right to use any of the other Party's names, logos or trademarks on any of its products or services without the other Party's prior written consent.</w:t>
      </w:r>
    </w:p>
    <w:p w14:paraId="000001BB"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000001BC" w14:textId="77777777" w:rsidR="00753BAE" w:rsidRDefault="00E96435">
      <w:pPr>
        <w:pBdr>
          <w:top w:val="nil"/>
          <w:left w:val="nil"/>
          <w:bottom w:val="nil"/>
          <w:right w:val="nil"/>
          <w:between w:val="nil"/>
        </w:pBdr>
        <w:spacing w:after="232"/>
        <w:ind w:left="708" w:right="14" w:hanging="708"/>
        <w:rPr>
          <w:color w:val="000000"/>
        </w:rPr>
      </w:pPr>
      <w:r>
        <w:rPr>
          <w:color w:val="000000"/>
        </w:rPr>
        <w:lastRenderedPageBreak/>
        <w:t>11.3.1</w:t>
      </w:r>
      <w:r>
        <w:rPr>
          <w:color w:val="000000"/>
        </w:rPr>
        <w:tab/>
      </w:r>
      <w:r>
        <w:rPr>
          <w:color w:val="000000"/>
        </w:rPr>
        <w:tab/>
        <w:t>any relevant Subcontractor has entered into a confidentiality undertaking with the Supplier on substantially the same terms as set out in Framework Agreement clause 34 (Confidentiality); and</w:t>
      </w:r>
    </w:p>
    <w:p w14:paraId="000001BD" w14:textId="77777777" w:rsidR="00753BAE" w:rsidRDefault="00E96435">
      <w:pPr>
        <w:pBdr>
          <w:top w:val="nil"/>
          <w:left w:val="nil"/>
          <w:bottom w:val="nil"/>
          <w:right w:val="nil"/>
          <w:between w:val="nil"/>
        </w:pBdr>
        <w:spacing w:after="231"/>
        <w:ind w:left="708" w:right="14" w:hanging="708"/>
        <w:rPr>
          <w:color w:val="000000"/>
        </w:rPr>
      </w:pPr>
      <w:r>
        <w:rPr>
          <w:color w:val="000000"/>
        </w:rPr>
        <w:t>11.3.2 The Supplier shall not and shall procure that any relevant Sub-Contractor shall not, without the Buyer’s written consent, use the licensed materials for any other purpose or for the benefit of any person other than the Buyer.</w:t>
      </w:r>
    </w:p>
    <w:p w14:paraId="000001BE" w14:textId="77777777" w:rsidR="00753BAE" w:rsidRDefault="00753BAE">
      <w:pPr>
        <w:pBdr>
          <w:top w:val="nil"/>
          <w:left w:val="nil"/>
          <w:bottom w:val="nil"/>
          <w:right w:val="nil"/>
          <w:between w:val="nil"/>
        </w:pBdr>
        <w:spacing w:after="231"/>
        <w:ind w:right="14" w:hanging="2"/>
        <w:rPr>
          <w:color w:val="000000"/>
        </w:rPr>
      </w:pPr>
    </w:p>
    <w:p w14:paraId="000001BF" w14:textId="77777777" w:rsidR="00753BAE" w:rsidRDefault="00E96435">
      <w:pPr>
        <w:pBdr>
          <w:top w:val="nil"/>
          <w:left w:val="nil"/>
          <w:bottom w:val="nil"/>
          <w:right w:val="nil"/>
          <w:between w:val="nil"/>
        </w:pBdr>
        <w:spacing w:after="273"/>
        <w:ind w:left="424" w:right="14" w:hanging="708"/>
        <w:rPr>
          <w:color w:val="000000"/>
        </w:rPr>
      </w:pPr>
      <w:r>
        <w:rPr>
          <w:color w:val="000000"/>
        </w:rP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000001C0" w14:textId="77777777" w:rsidR="00753BAE" w:rsidRDefault="00753BAE">
      <w:pPr>
        <w:pBdr>
          <w:top w:val="nil"/>
          <w:left w:val="nil"/>
          <w:bottom w:val="nil"/>
          <w:right w:val="nil"/>
          <w:between w:val="nil"/>
        </w:pBdr>
        <w:spacing w:after="16"/>
        <w:ind w:left="424" w:right="14" w:hanging="708"/>
        <w:rPr>
          <w:color w:val="000000"/>
        </w:rPr>
      </w:pPr>
    </w:p>
    <w:p w14:paraId="000001C1" w14:textId="77777777" w:rsidR="00753BAE" w:rsidRDefault="00E96435">
      <w:pPr>
        <w:pBdr>
          <w:top w:val="nil"/>
          <w:left w:val="nil"/>
          <w:bottom w:val="nil"/>
          <w:right w:val="nil"/>
          <w:between w:val="nil"/>
        </w:pBdr>
        <w:spacing w:after="237"/>
        <w:ind w:left="424" w:right="14" w:hanging="708"/>
        <w:rPr>
          <w:color w:val="000000"/>
        </w:rPr>
      </w:pPr>
      <w:r>
        <w:rPr>
          <w:color w:val="000000"/>
        </w:rPr>
        <w:t xml:space="preserve">11.5 </w:t>
      </w:r>
      <w:r>
        <w:rPr>
          <w:color w:val="000000"/>
        </w:rPr>
        <w:tab/>
        <w:t>Subject to the limitation in Clause 24.3, the Buyer shall:</w:t>
      </w:r>
    </w:p>
    <w:p w14:paraId="000001C2" w14:textId="77777777" w:rsidR="00753BAE" w:rsidRDefault="00E96435">
      <w:pPr>
        <w:pBdr>
          <w:top w:val="nil"/>
          <w:left w:val="nil"/>
          <w:bottom w:val="nil"/>
          <w:right w:val="nil"/>
          <w:between w:val="nil"/>
        </w:pBdr>
        <w:ind w:left="708" w:right="14" w:hanging="708"/>
        <w:rPr>
          <w:color w:val="000000"/>
        </w:rPr>
      </w:pPr>
      <w:r>
        <w:rPr>
          <w:color w:val="000000"/>
        </w:rPr>
        <w:t>11.5.1 defend the Supplier, its Affiliates and licensors from and against any third-party claim:</w:t>
      </w:r>
    </w:p>
    <w:p w14:paraId="000001C3" w14:textId="77777777" w:rsidR="00753BAE" w:rsidRDefault="00E96435">
      <w:pPr>
        <w:pBdr>
          <w:top w:val="nil"/>
          <w:left w:val="nil"/>
          <w:bottom w:val="nil"/>
          <w:right w:val="nil"/>
          <w:between w:val="nil"/>
        </w:pBdr>
        <w:ind w:left="706" w:right="14" w:hanging="422"/>
        <w:rPr>
          <w:color w:val="000000"/>
        </w:rPr>
      </w:pPr>
      <w:r>
        <w:rPr>
          <w:color w:val="000000"/>
        </w:rPr>
        <w:t>alleging that any use of the Services by or on behalf of the Buyer and/or Buyer Users is in breach of applicable Law;</w:t>
      </w:r>
    </w:p>
    <w:p w14:paraId="000001C4" w14:textId="77777777" w:rsidR="00753BAE" w:rsidRDefault="00E96435">
      <w:pPr>
        <w:pBdr>
          <w:top w:val="nil"/>
          <w:left w:val="nil"/>
          <w:bottom w:val="nil"/>
          <w:right w:val="nil"/>
          <w:between w:val="nil"/>
        </w:pBdr>
        <w:spacing w:after="9"/>
        <w:ind w:left="706" w:right="14" w:hanging="422"/>
        <w:rPr>
          <w:color w:val="000000"/>
        </w:rPr>
      </w:pPr>
      <w:r>
        <w:rPr>
          <w:color w:val="000000"/>
        </w:rPr>
        <w:t>alleging that the Buyer Data violates, infringes or misappropriate any rights of a third party;</w:t>
      </w:r>
    </w:p>
    <w:p w14:paraId="000001C5" w14:textId="77777777" w:rsidR="00753BAE" w:rsidRDefault="00E96435">
      <w:pPr>
        <w:pBdr>
          <w:top w:val="nil"/>
          <w:left w:val="nil"/>
          <w:bottom w:val="nil"/>
          <w:right w:val="nil"/>
          <w:between w:val="nil"/>
        </w:pBdr>
        <w:spacing w:after="310" w:line="288" w:lineRule="auto"/>
        <w:ind w:left="706" w:right="14" w:hanging="422"/>
        <w:rPr>
          <w:color w:val="000000"/>
        </w:rPr>
      </w:pPr>
      <w:r>
        <w:rPr>
          <w:color w:val="000000"/>
        </w:rPr>
        <w:t>arising from the Supplier’s use of the Buyer Data in accordance with this Call-Off Contract; and</w:t>
      </w:r>
    </w:p>
    <w:p w14:paraId="000001C6" w14:textId="77777777" w:rsidR="00753BAE" w:rsidRDefault="00E96435">
      <w:pPr>
        <w:pBdr>
          <w:top w:val="nil"/>
          <w:left w:val="nil"/>
          <w:bottom w:val="nil"/>
          <w:right w:val="nil"/>
          <w:between w:val="nil"/>
        </w:pBdr>
        <w:spacing w:after="310" w:line="288" w:lineRule="auto"/>
        <w:ind w:left="708" w:right="227" w:hanging="708"/>
        <w:rPr>
          <w:color w:val="000000"/>
        </w:rPr>
      </w:pPr>
      <w:r>
        <w:rPr>
          <w:color w:val="000000"/>
        </w:rPr>
        <w:t>11.5.2  in addition to defending in accordance with Clause 11.5.1, the Buyer will pay the amount of Losses awarded in final judgement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000001C7"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000001C8" w14:textId="77777777" w:rsidR="00753BAE" w:rsidRDefault="00E96435">
      <w:pPr>
        <w:pBdr>
          <w:top w:val="nil"/>
          <w:left w:val="nil"/>
          <w:bottom w:val="nil"/>
          <w:right w:val="nil"/>
          <w:between w:val="nil"/>
        </w:pBdr>
        <w:spacing w:after="344"/>
        <w:ind w:left="708" w:right="14" w:hanging="708"/>
        <w:rPr>
          <w:color w:val="000000"/>
        </w:rPr>
      </w:pPr>
      <w:r>
        <w:rPr>
          <w:color w:val="000000"/>
        </w:rPr>
        <w:t>rights granted to the Buyer under this Call-Off Contract</w:t>
      </w:r>
    </w:p>
    <w:p w14:paraId="000001C9"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Supplier’s performance of the Services</w:t>
      </w:r>
    </w:p>
    <w:p w14:paraId="000001CA"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use by the Buyer of the Services</w:t>
      </w:r>
    </w:p>
    <w:p w14:paraId="000001CB"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11.7 </w:t>
      </w:r>
      <w:r>
        <w:rPr>
          <w:color w:val="000000"/>
        </w:rPr>
        <w:tab/>
        <w:t>If an IPR Claim is made, or is likely to be made, the Supplier will immediately notify the Buyer in writing and must at its own expense after written approval from the Buyer, either:</w:t>
      </w:r>
    </w:p>
    <w:p w14:paraId="000001CC"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modify the relevant part of the Services without reducing its functionality or performance</w:t>
      </w:r>
    </w:p>
    <w:p w14:paraId="000001CD"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lastRenderedPageBreak/>
        <w:t>substitute Services of equivalent functionality and performance, to avoid the infringement or the alleged infringement, as long as there is no additional cost or burden to the Buyer</w:t>
      </w:r>
    </w:p>
    <w:p w14:paraId="000001CE" w14:textId="77777777" w:rsidR="00753BAE" w:rsidRDefault="00E96435">
      <w:pPr>
        <w:pBdr>
          <w:top w:val="nil"/>
          <w:left w:val="nil"/>
          <w:bottom w:val="nil"/>
          <w:right w:val="nil"/>
          <w:between w:val="nil"/>
        </w:pBdr>
        <w:spacing w:after="310" w:line="288" w:lineRule="auto"/>
        <w:ind w:left="708" w:right="14" w:hanging="708"/>
        <w:rPr>
          <w:color w:val="000000"/>
        </w:rPr>
      </w:pPr>
      <w:r>
        <w:rPr>
          <w:color w:val="000000"/>
        </w:rPr>
        <w:t>buy a licence to use and supply the Services which are the subject of the alleged infringement, on terms acceptable to the Buyer</w:t>
      </w:r>
    </w:p>
    <w:p w14:paraId="000001CF" w14:textId="77777777" w:rsidR="00753BAE" w:rsidRDefault="00E96435">
      <w:pPr>
        <w:pBdr>
          <w:top w:val="nil"/>
          <w:left w:val="nil"/>
          <w:bottom w:val="nil"/>
          <w:right w:val="nil"/>
          <w:between w:val="nil"/>
        </w:pBdr>
        <w:tabs>
          <w:tab w:val="center" w:pos="1757"/>
          <w:tab w:val="center" w:pos="4701"/>
        </w:tabs>
        <w:spacing w:after="333"/>
        <w:ind w:left="424" w:hanging="708"/>
        <w:rPr>
          <w:color w:val="000000"/>
        </w:rPr>
      </w:pPr>
      <w:r>
        <w:rPr>
          <w:color w:val="000000"/>
        </w:rPr>
        <w:t xml:space="preserve">11.8 </w:t>
      </w:r>
      <w:r>
        <w:rPr>
          <w:color w:val="000000"/>
        </w:rPr>
        <w:tab/>
        <w:t>Clause 11.6 will not apply if the IPR Claim is from:</w:t>
      </w:r>
    </w:p>
    <w:p w14:paraId="000001D0"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the use of data supplied by the Buyer which the Supplier isn’t required to verify under this Call-Off Contract</w:t>
      </w:r>
    </w:p>
    <w:p w14:paraId="000001D1"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other material provided by the Buyer necessary for the Services</w:t>
      </w:r>
    </w:p>
    <w:p w14:paraId="000001D2"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11.9 </w:t>
      </w:r>
      <w:r>
        <w:rPr>
          <w:color w:val="000000"/>
        </w:rPr>
        <w:tab/>
        <w:t>If the Supplier does not comply with this clause 11, the Buyer may End this Call-Off Contract for Material Breach. The Supplier will, on demand, refund the Buyer all the money paid for the affected Services.</w:t>
      </w:r>
    </w:p>
    <w:p w14:paraId="000001D3" w14:textId="77777777" w:rsidR="00753BAE" w:rsidRDefault="00E96435">
      <w:pPr>
        <w:pStyle w:val="Heading3"/>
        <w:tabs>
          <w:tab w:val="center" w:pos="1313"/>
          <w:tab w:val="center" w:pos="3372"/>
        </w:tabs>
        <w:spacing w:after="196"/>
        <w:ind w:hanging="2"/>
      </w:pPr>
      <w:r>
        <w:rPr>
          <w:color w:val="000000"/>
          <w:sz w:val="22"/>
          <w:szCs w:val="22"/>
        </w:rPr>
        <w:tab/>
      </w:r>
    </w:p>
    <w:p w14:paraId="000001D4" w14:textId="77777777" w:rsidR="00753BAE" w:rsidRDefault="00E96435">
      <w:pPr>
        <w:pStyle w:val="Heading3"/>
        <w:tabs>
          <w:tab w:val="center" w:pos="1314"/>
          <w:tab w:val="center" w:pos="3373"/>
        </w:tabs>
        <w:spacing w:after="196"/>
        <w:ind w:left="1" w:hanging="566"/>
      </w:pPr>
      <w:r>
        <w:t xml:space="preserve">12. </w:t>
      </w:r>
      <w:r>
        <w:tab/>
        <w:t>Protection of information</w:t>
      </w:r>
    </w:p>
    <w:p w14:paraId="000001D5" w14:textId="77777777" w:rsidR="00753BAE" w:rsidRDefault="00E96435">
      <w:pPr>
        <w:pBdr>
          <w:top w:val="nil"/>
          <w:left w:val="nil"/>
          <w:bottom w:val="nil"/>
          <w:right w:val="nil"/>
          <w:between w:val="nil"/>
        </w:pBdr>
        <w:tabs>
          <w:tab w:val="center" w:pos="1757"/>
          <w:tab w:val="center" w:pos="3203"/>
        </w:tabs>
        <w:spacing w:after="310" w:line="288" w:lineRule="auto"/>
        <w:ind w:left="424" w:hanging="708"/>
        <w:rPr>
          <w:color w:val="000000"/>
        </w:rPr>
      </w:pPr>
      <w:r>
        <w:rPr>
          <w:color w:val="000000"/>
        </w:rPr>
        <w:t xml:space="preserve">12.1 </w:t>
      </w:r>
      <w:r>
        <w:rPr>
          <w:color w:val="000000"/>
        </w:rPr>
        <w:tab/>
      </w:r>
      <w:r>
        <w:rPr>
          <w:color w:val="000000"/>
        </w:rPr>
        <w:tab/>
        <w:t>The Supplier must:</w:t>
      </w:r>
    </w:p>
    <w:p w14:paraId="000001D6"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12.1.1 comply with the Buyer’s written instructions and this Call-Off Contract when Processing Buyer Personal Data</w:t>
      </w:r>
    </w:p>
    <w:p w14:paraId="000001D7"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12.1.2 only Process the Buyer Personal Data as necessary for the provision of the G-Cloud   Services or as required by Law or any Regulatory Body</w:t>
      </w:r>
    </w:p>
    <w:p w14:paraId="000001D8"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12.1.3 take reasonable steps to ensure that any Supplier Staff who have access to Buyer Personal Data act in compliance with Supplier's security processes</w:t>
      </w:r>
    </w:p>
    <w:p w14:paraId="000001D9"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12.2 The Supplier must fully assist with any complaint or request for Buyer Personal Data including by:</w:t>
      </w:r>
    </w:p>
    <w:p w14:paraId="000001DA" w14:textId="77777777" w:rsidR="00753BAE" w:rsidRDefault="00E96435">
      <w:pPr>
        <w:pBdr>
          <w:top w:val="nil"/>
          <w:left w:val="nil"/>
          <w:bottom w:val="nil"/>
          <w:right w:val="nil"/>
          <w:between w:val="nil"/>
        </w:pBdr>
        <w:spacing w:after="310" w:line="288" w:lineRule="auto"/>
        <w:ind w:right="14" w:hanging="2"/>
        <w:rPr>
          <w:color w:val="000000"/>
        </w:rPr>
      </w:pPr>
      <w:r>
        <w:rPr>
          <w:color w:val="000000"/>
        </w:rPr>
        <w:t>12.2.1 providing the Buyer with full details of the complaint or request</w:t>
      </w:r>
    </w:p>
    <w:p w14:paraId="000001DB" w14:textId="77777777" w:rsidR="00753BAE" w:rsidRDefault="00E96435">
      <w:pPr>
        <w:pBdr>
          <w:top w:val="nil"/>
          <w:left w:val="nil"/>
          <w:bottom w:val="nil"/>
          <w:right w:val="nil"/>
          <w:between w:val="nil"/>
        </w:pBdr>
        <w:spacing w:after="310" w:line="288" w:lineRule="auto"/>
        <w:ind w:right="14" w:hanging="2"/>
        <w:rPr>
          <w:color w:val="000000"/>
        </w:rPr>
      </w:pPr>
      <w:r>
        <w:rPr>
          <w:color w:val="000000"/>
        </w:rPr>
        <w:t>12.2.2 complying with a data access request within the timescales in the Data Protection Legislation and following the Buyer’s instructions</w:t>
      </w:r>
    </w:p>
    <w:p w14:paraId="000001DC"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12.2.3 providing the Buyer with any Buyer Personal Data it holds about a Data Subject     (within the timescales required by the Buyer)</w:t>
      </w:r>
    </w:p>
    <w:p w14:paraId="000001DD"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12.2.4 providing the Buyer with any information requested by the Data Subject</w:t>
      </w:r>
    </w:p>
    <w:p w14:paraId="000001DE" w14:textId="77777777" w:rsidR="00753BAE" w:rsidRDefault="00E96435">
      <w:pPr>
        <w:pBdr>
          <w:top w:val="nil"/>
          <w:left w:val="nil"/>
          <w:bottom w:val="nil"/>
          <w:right w:val="nil"/>
          <w:between w:val="nil"/>
        </w:pBdr>
        <w:spacing w:after="741"/>
        <w:ind w:left="424" w:right="14" w:hanging="708"/>
        <w:rPr>
          <w:color w:val="000000"/>
        </w:rPr>
      </w:pPr>
      <w:r>
        <w:rPr>
          <w:color w:val="000000"/>
        </w:rPr>
        <w:lastRenderedPageBreak/>
        <w:t xml:space="preserve">12.3 </w:t>
      </w:r>
      <w:r>
        <w:rPr>
          <w:color w:val="000000"/>
        </w:rPr>
        <w:tab/>
        <w:t>The Supplier must get prior written consent from the Buyer to transfer Buyer Personal Data to any other person (including any Subcontractors) for the provision of the G-Cloud Services.</w:t>
      </w:r>
    </w:p>
    <w:p w14:paraId="000001DF" w14:textId="77777777" w:rsidR="00753BAE" w:rsidRDefault="00E96435">
      <w:pPr>
        <w:pStyle w:val="Heading3"/>
        <w:tabs>
          <w:tab w:val="center" w:pos="1313"/>
          <w:tab w:val="center" w:pos="2531"/>
        </w:tabs>
        <w:spacing w:after="196"/>
        <w:ind w:hanging="2"/>
      </w:pPr>
      <w:r>
        <w:rPr>
          <w:color w:val="000000"/>
          <w:sz w:val="22"/>
          <w:szCs w:val="22"/>
        </w:rPr>
        <w:tab/>
      </w:r>
    </w:p>
    <w:p w14:paraId="000001E0" w14:textId="77777777" w:rsidR="00753BAE" w:rsidRDefault="00E96435">
      <w:pPr>
        <w:pStyle w:val="Heading3"/>
        <w:tabs>
          <w:tab w:val="center" w:pos="1314"/>
          <w:tab w:val="center" w:pos="2532"/>
        </w:tabs>
        <w:spacing w:after="196"/>
        <w:ind w:left="1" w:hanging="566"/>
      </w:pPr>
      <w:r>
        <w:t xml:space="preserve">13. </w:t>
      </w:r>
      <w:r>
        <w:tab/>
        <w:t>Buyer data</w:t>
      </w:r>
    </w:p>
    <w:p w14:paraId="000001E1" w14:textId="77777777" w:rsidR="00753BAE" w:rsidRDefault="00E96435">
      <w:pPr>
        <w:pBdr>
          <w:top w:val="nil"/>
          <w:left w:val="nil"/>
          <w:bottom w:val="nil"/>
          <w:right w:val="nil"/>
          <w:between w:val="nil"/>
        </w:pBdr>
        <w:tabs>
          <w:tab w:val="center" w:pos="1757"/>
          <w:tab w:val="center" w:pos="5802"/>
        </w:tabs>
        <w:spacing w:after="275"/>
        <w:ind w:left="424" w:hanging="708"/>
        <w:rPr>
          <w:color w:val="000000"/>
        </w:rPr>
      </w:pPr>
      <w:r>
        <w:rPr>
          <w:color w:val="000000"/>
        </w:rPr>
        <w:t xml:space="preserve">13.1 </w:t>
      </w:r>
      <w:r>
        <w:rPr>
          <w:color w:val="000000"/>
        </w:rPr>
        <w:tab/>
      </w:r>
      <w:r>
        <w:rPr>
          <w:color w:val="000000"/>
        </w:rPr>
        <w:tab/>
        <w:t>The Supplier must not remove any proprietary notices in the Buyer Data.</w:t>
      </w:r>
    </w:p>
    <w:p w14:paraId="000001E2" w14:textId="77777777" w:rsidR="00753BAE" w:rsidRDefault="00E96435">
      <w:pPr>
        <w:pBdr>
          <w:top w:val="nil"/>
          <w:left w:val="nil"/>
          <w:bottom w:val="nil"/>
          <w:right w:val="nil"/>
          <w:between w:val="nil"/>
        </w:pBdr>
        <w:spacing w:after="310" w:line="288" w:lineRule="auto"/>
        <w:ind w:left="424" w:right="471" w:hanging="708"/>
        <w:rPr>
          <w:color w:val="000000"/>
        </w:rPr>
      </w:pPr>
      <w:r>
        <w:rPr>
          <w:color w:val="000000"/>
        </w:rPr>
        <w:t xml:space="preserve">13.2 </w:t>
      </w:r>
      <w:r>
        <w:rPr>
          <w:color w:val="000000"/>
        </w:rPr>
        <w:tab/>
        <w:t>The Supplier will not store or use Buyer Data except if necessary to fulfil its obligations.</w:t>
      </w:r>
    </w:p>
    <w:p w14:paraId="000001E3"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13.3 </w:t>
      </w:r>
      <w:r>
        <w:rPr>
          <w:color w:val="000000"/>
        </w:rPr>
        <w:tab/>
        <w:t>If Buyer Data is processed by the Supplier, the Supplier will supply the data to the Buyer as requested.</w:t>
      </w:r>
    </w:p>
    <w:p w14:paraId="000001E4"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13.4 </w:t>
      </w:r>
      <w:r>
        <w:rPr>
          <w:color w:val="000000"/>
        </w:rPr>
        <w:tab/>
        <w:t>The Supplier must ensure that any Supplier system that holds any Buyer Data is a secure system that complies with the Supplier’s and Buyer’s security policies and all Buyer requirements in the Order Form.</w:t>
      </w:r>
    </w:p>
    <w:p w14:paraId="000001E5"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13.5 </w:t>
      </w:r>
      <w:r>
        <w:rPr>
          <w:color w:val="000000"/>
        </w:rPr>
        <w:tab/>
        <w:t>The Supplier will preserve the integrity of Buyer Data processed by the Supplier and prevent its corruption and loss.</w:t>
      </w:r>
    </w:p>
    <w:p w14:paraId="000001E6"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13.6 </w:t>
      </w:r>
      <w:r>
        <w:rPr>
          <w:color w:val="000000"/>
        </w:rPr>
        <w:tab/>
        <w:t>The Supplier will ensure that any Supplier system which holds any protectively marked Buyer Data or other government data will comply with:</w:t>
      </w:r>
    </w:p>
    <w:p w14:paraId="000001E7" w14:textId="77777777" w:rsidR="00753BAE" w:rsidRDefault="00E96435">
      <w:pPr>
        <w:pBdr>
          <w:top w:val="nil"/>
          <w:left w:val="nil"/>
          <w:bottom w:val="nil"/>
          <w:right w:val="nil"/>
          <w:between w:val="nil"/>
        </w:pBdr>
        <w:spacing w:after="21"/>
        <w:ind w:left="709" w:right="14" w:hanging="711"/>
        <w:rPr>
          <w:color w:val="000000"/>
        </w:rPr>
      </w:pPr>
      <w:bookmarkStart w:id="4" w:name="_heading=h.30j0zll1" w:colFirst="0" w:colLast="0"/>
      <w:bookmarkEnd w:id="4"/>
      <w:r>
        <w:rPr>
          <w:color w:val="000000"/>
        </w:rPr>
        <w:t xml:space="preserve"> 13.6.1</w:t>
      </w:r>
      <w:r>
        <w:rPr>
          <w:color w:val="000000"/>
        </w:rPr>
        <w:tab/>
        <w:t xml:space="preserve"> the principles in the Security Policy Framework:</w:t>
      </w:r>
    </w:p>
    <w:p w14:paraId="000001E8" w14:textId="77777777" w:rsidR="00753BAE" w:rsidRDefault="00D73442">
      <w:pPr>
        <w:pBdr>
          <w:top w:val="nil"/>
          <w:left w:val="nil"/>
          <w:bottom w:val="nil"/>
          <w:right w:val="nil"/>
          <w:between w:val="nil"/>
        </w:pBdr>
        <w:spacing w:after="27"/>
        <w:ind w:left="709" w:right="469" w:hanging="711"/>
        <w:rPr>
          <w:color w:val="000000"/>
        </w:rPr>
      </w:pPr>
      <w:hyperlink r:id="rId13">
        <w:r w:rsidR="00E96435">
          <w:rPr>
            <w:color w:val="0563C1"/>
            <w:u w:val="single"/>
          </w:rPr>
          <w:t xml:space="preserve">https://www.gov.uk/government/publications/security-policy-framework </w:t>
        </w:r>
      </w:hyperlink>
      <w:r w:rsidR="00E96435">
        <w:rPr>
          <w:color w:val="0000FF"/>
          <w:u w:val="single"/>
        </w:rPr>
        <w:t xml:space="preserve">and </w:t>
      </w:r>
      <w:r w:rsidR="00E96435">
        <w:rPr>
          <w:color w:val="000000"/>
        </w:rPr>
        <w:t>the Government Security - Classification policy</w:t>
      </w:r>
      <w:r w:rsidR="00E96435">
        <w:rPr>
          <w:color w:val="1155CC"/>
          <w:u w:val="single"/>
        </w:rPr>
        <w:t>:</w:t>
      </w:r>
      <w:r w:rsidR="00E96435">
        <w:rPr>
          <w:color w:val="1155CC"/>
        </w:rPr>
        <w:t xml:space="preserve"> </w:t>
      </w:r>
      <w:r w:rsidR="00E96435">
        <w:rPr>
          <w:color w:val="1155CC"/>
          <w:u w:val="single"/>
        </w:rPr>
        <w:t>https:/www.gov.uk/government/publications/government-security-classifications</w:t>
      </w:r>
    </w:p>
    <w:p w14:paraId="000001E9" w14:textId="77777777" w:rsidR="00753BAE" w:rsidRDefault="00753BAE">
      <w:pPr>
        <w:pBdr>
          <w:top w:val="nil"/>
          <w:left w:val="nil"/>
          <w:bottom w:val="nil"/>
          <w:right w:val="nil"/>
          <w:between w:val="nil"/>
        </w:pBdr>
        <w:spacing w:after="27"/>
        <w:ind w:left="709" w:right="469" w:hanging="711"/>
        <w:rPr>
          <w:color w:val="000000"/>
        </w:rPr>
      </w:pPr>
    </w:p>
    <w:p w14:paraId="000001EA" w14:textId="77777777" w:rsidR="00753BAE" w:rsidRDefault="00E96435">
      <w:pPr>
        <w:pBdr>
          <w:top w:val="nil"/>
          <w:left w:val="nil"/>
          <w:bottom w:val="nil"/>
          <w:right w:val="nil"/>
          <w:between w:val="nil"/>
        </w:pBdr>
        <w:spacing w:after="310" w:line="288" w:lineRule="auto"/>
        <w:ind w:left="709" w:right="642" w:hanging="711"/>
        <w:rPr>
          <w:color w:val="000000"/>
        </w:rPr>
      </w:pPr>
      <w:r>
        <w:rPr>
          <w:color w:val="000000"/>
        </w:rPr>
        <w:t>13.6.2 guidance issued by the Centre for Protection of National Infrastructure on Risk Management</w:t>
      </w:r>
      <w:hyperlink r:id="rId14">
        <w:r>
          <w:rPr>
            <w:color w:val="1155CC"/>
            <w:u w:val="single"/>
          </w:rPr>
          <w:t xml:space="preserve">: https://www.npsa.gov.uk/content/adopt-risk-management-approach </w:t>
        </w:r>
      </w:hyperlink>
      <w:r>
        <w:rPr>
          <w:color w:val="000000"/>
        </w:rPr>
        <w:t xml:space="preserve">and Protection of Sensitive Information and Assets: </w:t>
      </w:r>
      <w:hyperlink r:id="rId15">
        <w:r>
          <w:rPr>
            <w:color w:val="1155CC"/>
            <w:u w:val="single"/>
          </w:rPr>
          <w:t>https://www.npsa.gov.uk/sensitive-information-assets</w:t>
        </w:r>
      </w:hyperlink>
    </w:p>
    <w:p w14:paraId="000001EB" w14:textId="77777777" w:rsidR="00753BAE" w:rsidRDefault="00E96435">
      <w:pPr>
        <w:pBdr>
          <w:top w:val="nil"/>
          <w:left w:val="nil"/>
          <w:bottom w:val="nil"/>
          <w:right w:val="nil"/>
          <w:between w:val="nil"/>
        </w:pBdr>
        <w:spacing w:after="310" w:line="288" w:lineRule="auto"/>
        <w:ind w:left="709" w:right="14" w:hanging="711"/>
        <w:rPr>
          <w:color w:val="000000"/>
        </w:rPr>
      </w:pPr>
      <w:bookmarkStart w:id="5" w:name="_heading=h.1fob9te1" w:colFirst="0" w:colLast="0"/>
      <w:bookmarkEnd w:id="5"/>
      <w:r>
        <w:rPr>
          <w:color w:val="000000"/>
        </w:rPr>
        <w:t xml:space="preserve">13.6.3 the National Cyber Security Centre’s (NCSC) information risk management guidance: </w:t>
      </w:r>
      <w:hyperlink r:id="rId16">
        <w:r>
          <w:rPr>
            <w:color w:val="1155CC"/>
            <w:u w:val="single"/>
          </w:rPr>
          <w:t>https://www.ncsc.gov.uk/collection/risk-management-collection</w:t>
        </w:r>
      </w:hyperlink>
      <w:hyperlink r:id="rId17">
        <w:r>
          <w:rPr>
            <w:color w:val="000000"/>
          </w:rPr>
          <w:t xml:space="preserve"> </w:t>
        </w:r>
      </w:hyperlink>
    </w:p>
    <w:p w14:paraId="000001EC"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18">
        <w:r>
          <w:rPr>
            <w:color w:val="0000FF"/>
            <w:u w:val="single"/>
          </w:rPr>
          <w:t>https://www.gov.uk/government/publications/technologycode-of-practice/technology -code-of-practice</w:t>
        </w:r>
      </w:hyperlink>
      <w:hyperlink r:id="rId19">
        <w:r>
          <w:rPr>
            <w:color w:val="000000"/>
          </w:rPr>
          <w:t xml:space="preserve"> </w:t>
        </w:r>
      </w:hyperlink>
    </w:p>
    <w:p w14:paraId="000001ED" w14:textId="77777777" w:rsidR="00753BAE" w:rsidRDefault="00E96435">
      <w:pPr>
        <w:pBdr>
          <w:top w:val="nil"/>
          <w:left w:val="nil"/>
          <w:bottom w:val="nil"/>
          <w:right w:val="nil"/>
          <w:between w:val="nil"/>
        </w:pBdr>
        <w:ind w:left="708" w:right="14" w:hanging="706"/>
        <w:rPr>
          <w:color w:val="000000"/>
        </w:rPr>
      </w:pPr>
      <w:r>
        <w:rPr>
          <w:color w:val="000000"/>
        </w:rPr>
        <w:t xml:space="preserve">13.6.5 </w:t>
      </w:r>
      <w:r>
        <w:rPr>
          <w:color w:val="000000"/>
        </w:rPr>
        <w:tab/>
      </w:r>
      <w:r>
        <w:rPr>
          <w:color w:val="000000"/>
        </w:rPr>
        <w:tab/>
        <w:t>the security requirements of cloud services using the NCSC Cloud Security Principles and accompanying guidance:</w:t>
      </w:r>
    </w:p>
    <w:p w14:paraId="000001EE" w14:textId="77777777" w:rsidR="00753BAE" w:rsidRDefault="00D73442">
      <w:pPr>
        <w:pBdr>
          <w:top w:val="nil"/>
          <w:left w:val="nil"/>
          <w:bottom w:val="nil"/>
          <w:right w:val="nil"/>
          <w:between w:val="nil"/>
        </w:pBdr>
        <w:spacing w:after="344"/>
        <w:ind w:left="708" w:hanging="706"/>
        <w:rPr>
          <w:color w:val="000000"/>
        </w:rPr>
      </w:pPr>
      <w:hyperlink r:id="rId20">
        <w:r w:rsidR="00E96435">
          <w:rPr>
            <w:color w:val="0563C1"/>
            <w:u w:val="single"/>
          </w:rPr>
          <w:t>https://www.ncsc.gov.uk/guidance/implementing-cloud-security-principles</w:t>
        </w:r>
      </w:hyperlink>
      <w:hyperlink r:id="rId21">
        <w:r w:rsidR="00E96435">
          <w:rPr>
            <w:color w:val="000000"/>
          </w:rPr>
          <w:t xml:space="preserve"> </w:t>
        </w:r>
      </w:hyperlink>
    </w:p>
    <w:p w14:paraId="000001EF" w14:textId="77777777" w:rsidR="00753BAE" w:rsidRDefault="00E96435">
      <w:pPr>
        <w:pBdr>
          <w:top w:val="nil"/>
          <w:left w:val="nil"/>
          <w:bottom w:val="nil"/>
          <w:right w:val="nil"/>
          <w:between w:val="nil"/>
        </w:pBdr>
        <w:spacing w:after="323"/>
        <w:ind w:left="708" w:hanging="706"/>
        <w:rPr>
          <w:color w:val="000000"/>
        </w:rPr>
      </w:pPr>
      <w:r>
        <w:rPr>
          <w:color w:val="222222"/>
        </w:rPr>
        <w:t xml:space="preserve">13.6.6 </w:t>
      </w:r>
      <w:r>
        <w:rPr>
          <w:color w:val="222222"/>
        </w:rPr>
        <w:tab/>
        <w:t>Buyer requirements in respect of AI ethical standards.</w:t>
      </w:r>
    </w:p>
    <w:p w14:paraId="000001F0" w14:textId="77777777" w:rsidR="00753BAE" w:rsidRDefault="00E96435">
      <w:pPr>
        <w:pBdr>
          <w:top w:val="nil"/>
          <w:left w:val="nil"/>
          <w:bottom w:val="nil"/>
          <w:right w:val="nil"/>
          <w:between w:val="nil"/>
        </w:pBdr>
        <w:tabs>
          <w:tab w:val="center" w:pos="1757"/>
          <w:tab w:val="center" w:pos="6278"/>
        </w:tabs>
        <w:spacing w:after="310" w:line="288" w:lineRule="auto"/>
        <w:ind w:left="424" w:hanging="708"/>
        <w:rPr>
          <w:color w:val="000000"/>
        </w:rPr>
      </w:pPr>
      <w:r>
        <w:rPr>
          <w:color w:val="000000"/>
        </w:rPr>
        <w:t xml:space="preserve">13.7 </w:t>
      </w:r>
      <w:r>
        <w:rPr>
          <w:color w:val="000000"/>
        </w:rPr>
        <w:tab/>
      </w:r>
      <w:r>
        <w:rPr>
          <w:color w:val="000000"/>
        </w:rPr>
        <w:tab/>
        <w:t>The Buyer will specify any security requirements for this project in the Order Form.</w:t>
      </w:r>
    </w:p>
    <w:p w14:paraId="000001F1" w14:textId="77777777" w:rsidR="00753BAE" w:rsidRDefault="00753BAE">
      <w:pPr>
        <w:pBdr>
          <w:top w:val="nil"/>
          <w:left w:val="nil"/>
          <w:bottom w:val="nil"/>
          <w:right w:val="nil"/>
          <w:between w:val="nil"/>
        </w:pBdr>
        <w:spacing w:after="310" w:line="288" w:lineRule="auto"/>
        <w:ind w:right="14" w:hanging="2"/>
        <w:rPr>
          <w:color w:val="000000"/>
        </w:rPr>
      </w:pPr>
    </w:p>
    <w:p w14:paraId="000001F2" w14:textId="77777777" w:rsidR="00753BAE" w:rsidRDefault="00753BAE">
      <w:pPr>
        <w:pBdr>
          <w:top w:val="nil"/>
          <w:left w:val="nil"/>
          <w:bottom w:val="nil"/>
          <w:right w:val="nil"/>
          <w:between w:val="nil"/>
        </w:pBdr>
        <w:spacing w:after="310" w:line="288" w:lineRule="auto"/>
        <w:ind w:right="14" w:hanging="2"/>
        <w:rPr>
          <w:color w:val="000000"/>
        </w:rPr>
      </w:pPr>
    </w:p>
    <w:p w14:paraId="000001F3"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13.8 </w:t>
      </w:r>
      <w:r>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000001F4"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13.9 </w:t>
      </w:r>
      <w:r>
        <w:rPr>
          <w:color w:val="000000"/>
        </w:rPr>
        <w:tab/>
        <w:t>The Supplier agrees to use the appropriate organisational, operational and technological processes to keep the Buyer Data safe from unauthorised use or access, loss, destruction, theft or disclosure.</w:t>
      </w:r>
    </w:p>
    <w:p w14:paraId="000001F5" w14:textId="77777777" w:rsidR="00753BAE" w:rsidRDefault="00E96435">
      <w:pPr>
        <w:pBdr>
          <w:top w:val="nil"/>
          <w:left w:val="nil"/>
          <w:bottom w:val="nil"/>
          <w:right w:val="nil"/>
          <w:between w:val="nil"/>
        </w:pBdr>
        <w:spacing w:after="974"/>
        <w:ind w:left="424" w:right="14" w:hanging="708"/>
        <w:rPr>
          <w:color w:val="000000"/>
        </w:rPr>
      </w:pPr>
      <w:r>
        <w:rPr>
          <w:color w:val="000000"/>
        </w:rPr>
        <w:t>13.10 The provisions of this clause 13 will apply during the term of this Call-Off Contract and for as long as the Supplier holds the Buyer’s Data.</w:t>
      </w:r>
      <w:r>
        <w:rPr>
          <w:color w:val="000000"/>
        </w:rPr>
        <w:tab/>
      </w:r>
    </w:p>
    <w:p w14:paraId="000001F6" w14:textId="77777777" w:rsidR="00753BAE" w:rsidRDefault="00E96435">
      <w:pPr>
        <w:pStyle w:val="Heading3"/>
        <w:tabs>
          <w:tab w:val="center" w:pos="1314"/>
          <w:tab w:val="center" w:pos="3209"/>
        </w:tabs>
        <w:ind w:left="1" w:hanging="566"/>
      </w:pPr>
      <w:r>
        <w:t xml:space="preserve">14. </w:t>
      </w:r>
      <w:r>
        <w:tab/>
        <w:t>Standards and quality</w:t>
      </w:r>
    </w:p>
    <w:p w14:paraId="000001F7"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14.1 </w:t>
      </w:r>
      <w:r>
        <w:rPr>
          <w:color w:val="000000"/>
        </w:rPr>
        <w:tab/>
        <w:t>The Supplier will comply with any standards in this Call-Off Contract, the Order Form and the Framework Agreement.</w:t>
      </w:r>
    </w:p>
    <w:p w14:paraId="000001F8" w14:textId="77777777" w:rsidR="00753BAE" w:rsidRDefault="00E96435">
      <w:pPr>
        <w:pBdr>
          <w:top w:val="nil"/>
          <w:left w:val="nil"/>
          <w:bottom w:val="nil"/>
          <w:right w:val="nil"/>
          <w:between w:val="nil"/>
        </w:pBdr>
        <w:spacing w:after="1"/>
        <w:ind w:left="424" w:right="14" w:hanging="708"/>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2">
        <w:r>
          <w:rPr>
            <w:color w:val="0000FF"/>
            <w:u w:val="single"/>
          </w:rPr>
          <w:t>https://www.gov.uk/government/publications/technologycode-of-practice/technology -code-of-practice</w:t>
        </w:r>
      </w:hyperlink>
    </w:p>
    <w:p w14:paraId="000001F9" w14:textId="77777777" w:rsidR="00753BAE" w:rsidRDefault="00D73442">
      <w:pPr>
        <w:pBdr>
          <w:top w:val="nil"/>
          <w:left w:val="nil"/>
          <w:bottom w:val="nil"/>
          <w:right w:val="nil"/>
          <w:between w:val="nil"/>
        </w:pBdr>
        <w:spacing w:after="27"/>
        <w:ind w:left="424" w:hanging="708"/>
        <w:rPr>
          <w:color w:val="000000"/>
        </w:rPr>
      </w:pPr>
      <w:hyperlink r:id="rId23">
        <w:r w:rsidR="00E96435">
          <w:rPr>
            <w:color w:val="000000"/>
          </w:rPr>
          <w:t xml:space="preserve"> </w:t>
        </w:r>
      </w:hyperlink>
    </w:p>
    <w:p w14:paraId="000001FA"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000001FB"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000001FC" w14:textId="77777777" w:rsidR="00753BAE" w:rsidRDefault="00E96435">
      <w:pPr>
        <w:pBdr>
          <w:top w:val="nil"/>
          <w:left w:val="nil"/>
          <w:bottom w:val="nil"/>
          <w:right w:val="nil"/>
          <w:between w:val="nil"/>
        </w:pBdr>
        <w:tabs>
          <w:tab w:val="center" w:pos="1757"/>
          <w:tab w:val="center" w:pos="6591"/>
        </w:tabs>
        <w:spacing w:after="45"/>
        <w:ind w:left="424" w:hanging="708"/>
        <w:rPr>
          <w:color w:val="000000"/>
        </w:rPr>
      </w:pPr>
      <w:r>
        <w:rPr>
          <w:color w:val="000000"/>
        </w:rPr>
        <w:t xml:space="preserve">14.5 </w:t>
      </w:r>
      <w:r>
        <w:rPr>
          <w:color w:val="000000"/>
        </w:rPr>
        <w:tab/>
      </w:r>
      <w:r>
        <w:rPr>
          <w:color w:val="000000"/>
        </w:rP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000001FD" w14:textId="77777777" w:rsidR="00753BAE" w:rsidRDefault="00753BAE">
      <w:pPr>
        <w:pBdr>
          <w:top w:val="nil"/>
          <w:left w:val="nil"/>
          <w:bottom w:val="nil"/>
          <w:right w:val="nil"/>
          <w:between w:val="nil"/>
        </w:pBdr>
        <w:spacing w:after="362"/>
        <w:ind w:right="14" w:hanging="2"/>
        <w:rPr>
          <w:color w:val="000000"/>
        </w:rPr>
      </w:pPr>
    </w:p>
    <w:p w14:paraId="000001FE" w14:textId="77777777" w:rsidR="00753BAE" w:rsidRDefault="00E96435">
      <w:pPr>
        <w:pStyle w:val="Heading3"/>
        <w:tabs>
          <w:tab w:val="center" w:pos="1468"/>
          <w:tab w:val="center" w:pos="2811"/>
        </w:tabs>
        <w:ind w:left="155" w:hanging="720"/>
      </w:pPr>
      <w:r>
        <w:lastRenderedPageBreak/>
        <w:t xml:space="preserve">15. </w:t>
      </w:r>
      <w:r>
        <w:tab/>
        <w:t>Open source</w:t>
      </w:r>
    </w:p>
    <w:p w14:paraId="000001FF"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15.1 </w:t>
      </w:r>
      <w:r>
        <w:rPr>
          <w:color w:val="000000"/>
        </w:rPr>
        <w:tab/>
        <w:t>All software created for the Buyer must be suitable for publication as open source, unless otherwise agreed by the Buyer.</w:t>
      </w:r>
    </w:p>
    <w:p w14:paraId="00000200" w14:textId="77777777" w:rsidR="00753BAE" w:rsidRDefault="00E96435">
      <w:pPr>
        <w:pBdr>
          <w:top w:val="nil"/>
          <w:left w:val="nil"/>
          <w:bottom w:val="nil"/>
          <w:right w:val="nil"/>
          <w:between w:val="nil"/>
        </w:pBdr>
        <w:spacing w:after="980"/>
        <w:ind w:left="424" w:right="14" w:hanging="708"/>
        <w:rPr>
          <w:color w:val="000000"/>
        </w:rPr>
      </w:pPr>
      <w:r>
        <w:rPr>
          <w:color w:val="000000"/>
        </w:rPr>
        <w:t xml:space="preserve">15.2 </w:t>
      </w:r>
      <w:r>
        <w:rPr>
          <w:color w:val="000000"/>
        </w:rPr>
        <w:tab/>
        <w:t>If software needs to be converted before publication as open source, the Supplier must also provide the converted format unless otherwise agreed by the Buyer.</w:t>
      </w:r>
    </w:p>
    <w:p w14:paraId="00000201" w14:textId="77777777" w:rsidR="00753BAE" w:rsidRDefault="00E96435">
      <w:pPr>
        <w:pStyle w:val="Heading3"/>
        <w:tabs>
          <w:tab w:val="center" w:pos="1313"/>
          <w:tab w:val="center" w:pos="2360"/>
        </w:tabs>
        <w:ind w:hanging="2"/>
      </w:pPr>
      <w:r>
        <w:rPr>
          <w:color w:val="000000"/>
          <w:sz w:val="22"/>
          <w:szCs w:val="22"/>
        </w:rPr>
        <w:tab/>
      </w:r>
    </w:p>
    <w:p w14:paraId="00000202" w14:textId="77777777" w:rsidR="00753BAE" w:rsidRDefault="00E96435">
      <w:pPr>
        <w:pStyle w:val="Heading3"/>
        <w:tabs>
          <w:tab w:val="center" w:pos="1314"/>
          <w:tab w:val="center" w:pos="2361"/>
        </w:tabs>
        <w:ind w:left="1" w:hanging="566"/>
      </w:pPr>
      <w:r>
        <w:t xml:space="preserve">16. </w:t>
      </w:r>
      <w:r>
        <w:tab/>
        <w:t>Security</w:t>
      </w:r>
    </w:p>
    <w:p w14:paraId="00000203" w14:textId="77777777" w:rsidR="00753BAE" w:rsidRDefault="00E96435">
      <w:pPr>
        <w:pBdr>
          <w:top w:val="nil"/>
          <w:left w:val="nil"/>
          <w:bottom w:val="nil"/>
          <w:right w:val="nil"/>
          <w:between w:val="nil"/>
        </w:pBdr>
        <w:spacing w:after="28"/>
        <w:ind w:left="424" w:right="14" w:hanging="708"/>
        <w:rPr>
          <w:color w:val="000000"/>
        </w:rPr>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0000204"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00000205"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00000206" w14:textId="77777777" w:rsidR="00753BAE" w:rsidRDefault="00E96435">
      <w:pPr>
        <w:pBdr>
          <w:top w:val="nil"/>
          <w:left w:val="nil"/>
          <w:bottom w:val="nil"/>
          <w:right w:val="nil"/>
          <w:between w:val="nil"/>
        </w:pBdr>
        <w:tabs>
          <w:tab w:val="center" w:pos="1758"/>
          <w:tab w:val="center" w:pos="4072"/>
        </w:tabs>
        <w:spacing w:after="310" w:line="288" w:lineRule="auto"/>
        <w:ind w:left="424" w:hanging="708"/>
        <w:rPr>
          <w:color w:val="000000"/>
        </w:rPr>
      </w:pPr>
      <w:r>
        <w:rPr>
          <w:color w:val="000000"/>
        </w:rPr>
        <w:t xml:space="preserve">16.4 </w:t>
      </w:r>
      <w:r>
        <w:rPr>
          <w:color w:val="000000"/>
        </w:rPr>
        <w:tab/>
        <w:t>Responsibility for costs will be at the:</w:t>
      </w:r>
    </w:p>
    <w:p w14:paraId="00000207" w14:textId="77777777" w:rsidR="00753BAE" w:rsidRDefault="00E96435">
      <w:pPr>
        <w:pBdr>
          <w:top w:val="nil"/>
          <w:left w:val="nil"/>
          <w:bottom w:val="nil"/>
          <w:right w:val="nil"/>
          <w:between w:val="nil"/>
        </w:pBdr>
        <w:spacing w:after="310" w:line="276" w:lineRule="auto"/>
        <w:ind w:left="709" w:right="14" w:hanging="711"/>
        <w:rPr>
          <w:color w:val="000000"/>
        </w:rPr>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00000208" w14:textId="77777777" w:rsidR="00753BAE" w:rsidRDefault="00E96435">
      <w:pPr>
        <w:pBdr>
          <w:top w:val="nil"/>
          <w:left w:val="nil"/>
          <w:bottom w:val="nil"/>
          <w:right w:val="nil"/>
          <w:between w:val="nil"/>
        </w:pBdr>
        <w:spacing w:after="334" w:line="276" w:lineRule="auto"/>
        <w:ind w:left="709" w:right="14" w:hanging="711"/>
        <w:rPr>
          <w:color w:val="000000"/>
        </w:rPr>
      </w:pPr>
      <w:r>
        <w:rPr>
          <w:color w:val="000000"/>
        </w:rPr>
        <w:t>16.4.2 Buyer’s expense if the Malicious Software originates from the Buyer software or the Service Data, while the Service Data was under the Buyer’s control</w:t>
      </w:r>
    </w:p>
    <w:p w14:paraId="00000209" w14:textId="77777777" w:rsidR="00753BAE" w:rsidRDefault="00E96435">
      <w:pPr>
        <w:pBdr>
          <w:top w:val="nil"/>
          <w:left w:val="nil"/>
          <w:bottom w:val="nil"/>
          <w:right w:val="nil"/>
          <w:between w:val="nil"/>
        </w:pBdr>
        <w:spacing w:after="346" w:line="276" w:lineRule="auto"/>
        <w:ind w:left="424" w:right="14" w:hanging="708"/>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0000020A" w14:textId="77777777" w:rsidR="00753BAE" w:rsidRDefault="00E96435">
      <w:pPr>
        <w:pBdr>
          <w:top w:val="nil"/>
          <w:left w:val="nil"/>
          <w:bottom w:val="nil"/>
          <w:right w:val="nil"/>
          <w:between w:val="nil"/>
        </w:pBdr>
        <w:spacing w:after="34"/>
        <w:ind w:left="424" w:right="14" w:hanging="708"/>
        <w:rPr>
          <w:color w:val="000000"/>
        </w:rPr>
      </w:pPr>
      <w:r>
        <w:rPr>
          <w:color w:val="000000"/>
        </w:rPr>
        <w:t xml:space="preserve">16.6 </w:t>
      </w:r>
      <w:r>
        <w:rPr>
          <w:color w:val="000000"/>
        </w:rPr>
        <w:tab/>
        <w:t>Any system development by the Supplier should also comply with the government’s ‘10 Steps to Cyber Security’ guidance:</w:t>
      </w:r>
    </w:p>
    <w:p w14:paraId="0000020B" w14:textId="77777777" w:rsidR="00753BAE" w:rsidRDefault="00D73442">
      <w:pPr>
        <w:pBdr>
          <w:top w:val="nil"/>
          <w:left w:val="nil"/>
          <w:bottom w:val="nil"/>
          <w:right w:val="nil"/>
          <w:between w:val="nil"/>
        </w:pBdr>
        <w:spacing w:after="347"/>
        <w:ind w:left="424" w:hanging="708"/>
        <w:rPr>
          <w:color w:val="000000"/>
        </w:rPr>
      </w:pPr>
      <w:hyperlink r:id="rId24">
        <w:r w:rsidR="00E96435">
          <w:rPr>
            <w:color w:val="0563C1"/>
            <w:u w:val="single"/>
          </w:rPr>
          <w:t>https://www.ncsc.gov.uk/guidance/10-steps-cyber-security</w:t>
        </w:r>
      </w:hyperlink>
      <w:hyperlink r:id="rId25">
        <w:r w:rsidR="00E96435">
          <w:rPr>
            <w:color w:val="000000"/>
          </w:rPr>
          <w:t xml:space="preserve"> </w:t>
        </w:r>
      </w:hyperlink>
    </w:p>
    <w:p w14:paraId="0000020C"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0000020D" w14:textId="77777777" w:rsidR="00753BAE" w:rsidRDefault="00E96435">
      <w:pPr>
        <w:pStyle w:val="Heading3"/>
        <w:tabs>
          <w:tab w:val="center" w:pos="1313"/>
          <w:tab w:val="center" w:pos="2516"/>
        </w:tabs>
        <w:ind w:hanging="2"/>
      </w:pPr>
      <w:r>
        <w:rPr>
          <w:color w:val="000000"/>
          <w:sz w:val="22"/>
          <w:szCs w:val="22"/>
        </w:rPr>
        <w:lastRenderedPageBreak/>
        <w:tab/>
      </w:r>
    </w:p>
    <w:p w14:paraId="0000020E" w14:textId="77777777" w:rsidR="00753BAE" w:rsidRDefault="00E96435">
      <w:pPr>
        <w:pStyle w:val="Heading3"/>
        <w:tabs>
          <w:tab w:val="center" w:pos="1314"/>
          <w:tab w:val="center" w:pos="2517"/>
        </w:tabs>
        <w:ind w:left="1" w:hanging="566"/>
      </w:pPr>
      <w:r>
        <w:t xml:space="preserve">17. </w:t>
      </w:r>
      <w:r>
        <w:tab/>
        <w:t>Guarantee</w:t>
      </w:r>
    </w:p>
    <w:p w14:paraId="0000020F"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00000210"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17.1.1 an executed Guarantee in the form at Schedule 5</w:t>
      </w:r>
    </w:p>
    <w:p w14:paraId="00000211" w14:textId="77777777" w:rsidR="00753BAE" w:rsidRDefault="00E96435">
      <w:pPr>
        <w:pBdr>
          <w:top w:val="nil"/>
          <w:left w:val="nil"/>
          <w:bottom w:val="nil"/>
          <w:right w:val="nil"/>
          <w:between w:val="nil"/>
        </w:pBdr>
        <w:spacing w:after="741"/>
        <w:ind w:left="709" w:right="14" w:hanging="711"/>
        <w:rPr>
          <w:color w:val="000000"/>
        </w:rPr>
      </w:pPr>
      <w:r>
        <w:rPr>
          <w:color w:val="000000"/>
        </w:rPr>
        <w:t>17.1.2 a certified copy of the passed resolution or board minutes of the guarantor approving the execution of the Guarantee</w:t>
      </w:r>
    </w:p>
    <w:p w14:paraId="00000212" w14:textId="77777777" w:rsidR="00753BAE" w:rsidRDefault="00E96435">
      <w:pPr>
        <w:pStyle w:val="Heading3"/>
        <w:tabs>
          <w:tab w:val="center" w:pos="1313"/>
          <w:tab w:val="center" w:pos="3602"/>
        </w:tabs>
        <w:ind w:hanging="2"/>
      </w:pPr>
      <w:r>
        <w:rPr>
          <w:color w:val="000000"/>
          <w:sz w:val="22"/>
          <w:szCs w:val="22"/>
        </w:rPr>
        <w:tab/>
      </w:r>
    </w:p>
    <w:p w14:paraId="00000213" w14:textId="77777777" w:rsidR="00753BAE" w:rsidRDefault="00E96435">
      <w:pPr>
        <w:pStyle w:val="Heading3"/>
        <w:tabs>
          <w:tab w:val="center" w:pos="1314"/>
          <w:tab w:val="center" w:pos="3603"/>
        </w:tabs>
        <w:ind w:left="1" w:hanging="566"/>
      </w:pPr>
      <w:r>
        <w:t xml:space="preserve">18. </w:t>
      </w:r>
      <w:r>
        <w:tab/>
        <w:t>Ending the Call-Off Contract</w:t>
      </w:r>
    </w:p>
    <w:p w14:paraId="00000214" w14:textId="77777777" w:rsidR="00753BAE" w:rsidRDefault="00E96435">
      <w:pPr>
        <w:pBdr>
          <w:top w:val="nil"/>
          <w:left w:val="nil"/>
          <w:bottom w:val="nil"/>
          <w:right w:val="nil"/>
          <w:between w:val="nil"/>
        </w:pBdr>
        <w:tabs>
          <w:tab w:val="center" w:pos="1757"/>
          <w:tab w:val="right" w:pos="11195"/>
        </w:tabs>
        <w:spacing w:after="6"/>
        <w:ind w:left="424" w:hanging="708"/>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00000215" w14:textId="77777777" w:rsidR="00753BAE" w:rsidRDefault="00E96435">
      <w:pPr>
        <w:pBdr>
          <w:top w:val="nil"/>
          <w:left w:val="nil"/>
          <w:bottom w:val="nil"/>
          <w:right w:val="nil"/>
          <w:between w:val="nil"/>
        </w:pBdr>
        <w:tabs>
          <w:tab w:val="center" w:pos="1757"/>
          <w:tab w:val="center" w:pos="3582"/>
        </w:tabs>
        <w:spacing w:after="332"/>
        <w:ind w:left="424" w:hanging="708"/>
        <w:rPr>
          <w:color w:val="000000"/>
        </w:rPr>
      </w:pPr>
      <w:r>
        <w:rPr>
          <w:color w:val="000000"/>
        </w:rPr>
        <w:t>18.2</w:t>
      </w:r>
      <w:r>
        <w:rPr>
          <w:color w:val="000000"/>
        </w:rPr>
        <w:tab/>
        <w:t>The Parties agree that the:</w:t>
      </w:r>
    </w:p>
    <w:p w14:paraId="00000216"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18.2.1 Buyer’s right to End the Call-Off Contract under clause 18.1 is reasonable considering the type of cloud Service being provided</w:t>
      </w:r>
    </w:p>
    <w:p w14:paraId="00000217"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18.2.2 Call-Off Contract Charges paid during the notice period are reasonable compensation and cover all the Supplier’s avoidable costs or Losses</w:t>
      </w:r>
    </w:p>
    <w:p w14:paraId="00000218" w14:textId="77777777" w:rsidR="00753BAE" w:rsidRDefault="00E96435">
      <w:pPr>
        <w:pBdr>
          <w:top w:val="nil"/>
          <w:left w:val="nil"/>
          <w:bottom w:val="nil"/>
          <w:right w:val="nil"/>
          <w:between w:val="nil"/>
        </w:pBdr>
        <w:spacing w:after="310"/>
        <w:ind w:left="424" w:right="14" w:hanging="708"/>
        <w:rPr>
          <w:color w:val="000000"/>
        </w:rPr>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00000219"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0000021A"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18.4.1 </w:t>
      </w:r>
      <w:r>
        <w:rPr>
          <w:color w:val="000000"/>
        </w:rPr>
        <w:tab/>
        <w:t>a Supplier Default and if the Supplier Default cannot, in the reasonable opinion of the Buyer, be remedied</w:t>
      </w:r>
    </w:p>
    <w:p w14:paraId="0000021B"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18.4.2 </w:t>
      </w:r>
      <w:r>
        <w:rPr>
          <w:color w:val="000000"/>
        </w:rPr>
        <w:tab/>
        <w:t>any fraud</w:t>
      </w:r>
    </w:p>
    <w:p w14:paraId="0000021C"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18.5</w:t>
      </w:r>
      <w:r>
        <w:rPr>
          <w:color w:val="000000"/>
        </w:rPr>
        <w:tab/>
        <w:t>A Party can End this Call-Off Contract at any time with immediate effect by written notice if:</w:t>
      </w:r>
    </w:p>
    <w:p w14:paraId="0000021D"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0000021E"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lastRenderedPageBreak/>
        <w:t>18.5.2</w:t>
      </w:r>
      <w:r>
        <w:rPr>
          <w:color w:val="000000"/>
        </w:rPr>
        <w:tab/>
        <w:t>an Insolvency Event of the other Party happens</w:t>
      </w:r>
    </w:p>
    <w:p w14:paraId="0000021F"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18.5.3</w:t>
      </w:r>
      <w:r>
        <w:rPr>
          <w:color w:val="000000"/>
        </w:rPr>
        <w:tab/>
        <w:t>the other Party ceases or threatens to cease to carry on the whole or any material part of its business</w:t>
      </w:r>
    </w:p>
    <w:p w14:paraId="00000220" w14:textId="77777777" w:rsidR="00753BAE" w:rsidRDefault="00E96435">
      <w:pPr>
        <w:pBdr>
          <w:top w:val="nil"/>
          <w:left w:val="nil"/>
          <w:bottom w:val="nil"/>
          <w:right w:val="nil"/>
          <w:between w:val="nil"/>
        </w:pBdr>
        <w:spacing w:after="344"/>
        <w:ind w:left="424" w:right="14" w:hanging="708"/>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00000221"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18.7 </w:t>
      </w:r>
      <w:r>
        <w:rPr>
          <w:color w:val="000000"/>
        </w:rPr>
        <w:tab/>
        <w:t>A Party who isn’t relying on a Force Majeure event will have the right to End this Call-Off Contract if clause 23.1 applies.</w:t>
      </w:r>
    </w:p>
    <w:p w14:paraId="00000222" w14:textId="77777777" w:rsidR="00753BAE" w:rsidRDefault="00E96435">
      <w:pPr>
        <w:pStyle w:val="Heading3"/>
        <w:tabs>
          <w:tab w:val="center" w:pos="1313"/>
          <w:tab w:val="center" w:pos="4870"/>
        </w:tabs>
        <w:ind w:hanging="2"/>
      </w:pPr>
      <w:r>
        <w:rPr>
          <w:color w:val="000000"/>
          <w:sz w:val="22"/>
          <w:szCs w:val="22"/>
        </w:rPr>
        <w:tab/>
      </w:r>
    </w:p>
    <w:p w14:paraId="00000223" w14:textId="77777777" w:rsidR="00753BAE" w:rsidRDefault="00E96435">
      <w:pPr>
        <w:pStyle w:val="Heading3"/>
        <w:tabs>
          <w:tab w:val="center" w:pos="1314"/>
          <w:tab w:val="center" w:pos="4871"/>
        </w:tabs>
        <w:ind w:left="1" w:hanging="566"/>
      </w:pPr>
      <w:r>
        <w:t xml:space="preserve">19. </w:t>
      </w:r>
      <w:r>
        <w:tab/>
        <w:t>Consequences of suspension, ending and expiry</w:t>
      </w:r>
    </w:p>
    <w:p w14:paraId="00000224"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19.1 </w:t>
      </w:r>
      <w:r>
        <w:rPr>
          <w:color w:val="000000"/>
        </w:rPr>
        <w:tab/>
        <w:t>If a Buyer has the right to End a Call-Off Contract, it may elect to suspend this Call-Off Contract or any part of it.</w:t>
      </w:r>
    </w:p>
    <w:p w14:paraId="00000225"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19.2 </w:t>
      </w:r>
      <w:r>
        <w:rPr>
          <w:color w:val="000000"/>
        </w:rPr>
        <w:tab/>
        <w:t>Even if a notice has been served to End this Call-Off Contract or any part of it, the Supplier must continue to provide the ordered G-Cloud Services until the dates set out in the notice.</w:t>
      </w:r>
    </w:p>
    <w:p w14:paraId="00000226"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00000227" w14:textId="77777777" w:rsidR="00753BAE" w:rsidRDefault="00E96435">
      <w:pPr>
        <w:pBdr>
          <w:top w:val="nil"/>
          <w:left w:val="nil"/>
          <w:bottom w:val="nil"/>
          <w:right w:val="nil"/>
          <w:between w:val="nil"/>
        </w:pBdr>
        <w:tabs>
          <w:tab w:val="center" w:pos="1757"/>
          <w:tab w:val="center" w:pos="4936"/>
        </w:tabs>
        <w:spacing w:after="310" w:line="288" w:lineRule="auto"/>
        <w:ind w:left="424" w:hanging="708"/>
        <w:rPr>
          <w:color w:val="000000"/>
        </w:rPr>
      </w:pPr>
      <w:r>
        <w:rPr>
          <w:color w:val="000000"/>
        </w:rPr>
        <w:t xml:space="preserve">19.4 </w:t>
      </w:r>
      <w:r>
        <w:rPr>
          <w:color w:val="000000"/>
        </w:rPr>
        <w:tab/>
        <w:t>Ending or expiry of this Call-Off Contract will not affect:</w:t>
      </w:r>
    </w:p>
    <w:p w14:paraId="00000228"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19.4.1 </w:t>
      </w:r>
      <w:r>
        <w:rPr>
          <w:color w:val="000000"/>
        </w:rPr>
        <w:tab/>
        <w:t>any rights, remedies or obligations accrued before its Ending or expiration</w:t>
      </w:r>
    </w:p>
    <w:p w14:paraId="00000229"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19.4.2 </w:t>
      </w:r>
      <w:r>
        <w:rPr>
          <w:color w:val="000000"/>
        </w:rPr>
        <w:tab/>
        <w:t>the right of either Party to recover any amount outstanding at the time of Ending or expiry</w:t>
      </w:r>
    </w:p>
    <w:p w14:paraId="0000022A" w14:textId="77777777" w:rsidR="00753BAE" w:rsidRDefault="00E96435">
      <w:pPr>
        <w:pBdr>
          <w:top w:val="nil"/>
          <w:left w:val="nil"/>
          <w:bottom w:val="nil"/>
          <w:right w:val="nil"/>
          <w:between w:val="nil"/>
        </w:pBdr>
        <w:spacing w:after="8"/>
        <w:ind w:left="709" w:right="14" w:hanging="711"/>
        <w:rPr>
          <w:color w:val="000000"/>
        </w:rPr>
      </w:pPr>
      <w:r>
        <w:rPr>
          <w:color w:val="000000"/>
        </w:rPr>
        <w:t xml:space="preserve">19.4.3 </w:t>
      </w:r>
      <w:r>
        <w:rPr>
          <w:color w:val="000000"/>
        </w:rPr>
        <w:tab/>
        <w:t>the continuing rights, remedies or obligations of the Buyer or the Supplier under clauses</w:t>
      </w:r>
    </w:p>
    <w:p w14:paraId="0000022B" w14:textId="77777777" w:rsidR="00753BAE" w:rsidRDefault="00E96435">
      <w:pPr>
        <w:pBdr>
          <w:top w:val="nil"/>
          <w:left w:val="nil"/>
          <w:bottom w:val="nil"/>
          <w:right w:val="nil"/>
          <w:between w:val="nil"/>
        </w:pBdr>
        <w:spacing w:after="22"/>
        <w:ind w:right="14" w:hanging="2"/>
        <w:rPr>
          <w:color w:val="000000"/>
        </w:rPr>
      </w:pPr>
      <w:r>
        <w:rPr>
          <w:color w:val="000000"/>
        </w:rPr>
        <w:t>7 (Payment, VAT and Call-Off Contract charges)</w:t>
      </w:r>
    </w:p>
    <w:p w14:paraId="0000022C" w14:textId="77777777" w:rsidR="00753BAE" w:rsidRDefault="00E96435">
      <w:pPr>
        <w:pBdr>
          <w:top w:val="nil"/>
          <w:left w:val="nil"/>
          <w:bottom w:val="nil"/>
          <w:right w:val="nil"/>
          <w:between w:val="nil"/>
        </w:pBdr>
        <w:spacing w:after="25"/>
        <w:ind w:right="14" w:hanging="2"/>
        <w:rPr>
          <w:color w:val="000000"/>
        </w:rPr>
      </w:pPr>
      <w:r>
        <w:rPr>
          <w:color w:val="000000"/>
        </w:rPr>
        <w:t>8 (Recovery of sums due and right of set-off)</w:t>
      </w:r>
    </w:p>
    <w:p w14:paraId="0000022D" w14:textId="77777777" w:rsidR="00753BAE" w:rsidRDefault="00E96435">
      <w:pPr>
        <w:pBdr>
          <w:top w:val="nil"/>
          <w:left w:val="nil"/>
          <w:bottom w:val="nil"/>
          <w:right w:val="nil"/>
          <w:between w:val="nil"/>
        </w:pBdr>
        <w:spacing w:after="24"/>
        <w:ind w:right="14" w:hanging="2"/>
        <w:rPr>
          <w:color w:val="000000"/>
        </w:rPr>
      </w:pPr>
      <w:r>
        <w:rPr>
          <w:color w:val="000000"/>
        </w:rPr>
        <w:t>9 (Insurance)</w:t>
      </w:r>
    </w:p>
    <w:p w14:paraId="0000022E" w14:textId="77777777" w:rsidR="00753BAE" w:rsidRDefault="00E96435">
      <w:pPr>
        <w:pBdr>
          <w:top w:val="nil"/>
          <w:left w:val="nil"/>
          <w:bottom w:val="nil"/>
          <w:right w:val="nil"/>
          <w:between w:val="nil"/>
        </w:pBdr>
        <w:spacing w:after="23"/>
        <w:ind w:right="14" w:hanging="2"/>
        <w:rPr>
          <w:color w:val="000000"/>
        </w:rPr>
      </w:pPr>
      <w:r>
        <w:rPr>
          <w:color w:val="000000"/>
        </w:rPr>
        <w:t>10 (Confidentiality)</w:t>
      </w:r>
    </w:p>
    <w:p w14:paraId="0000022F" w14:textId="77777777" w:rsidR="00753BAE" w:rsidRDefault="00E96435">
      <w:pPr>
        <w:pBdr>
          <w:top w:val="nil"/>
          <w:left w:val="nil"/>
          <w:bottom w:val="nil"/>
          <w:right w:val="nil"/>
          <w:between w:val="nil"/>
        </w:pBdr>
        <w:spacing w:after="23"/>
        <w:ind w:right="14" w:hanging="2"/>
        <w:rPr>
          <w:color w:val="000000"/>
        </w:rPr>
      </w:pPr>
      <w:r>
        <w:rPr>
          <w:color w:val="000000"/>
        </w:rPr>
        <w:t>11 (Intellectual property rights)</w:t>
      </w:r>
    </w:p>
    <w:p w14:paraId="00000230" w14:textId="77777777" w:rsidR="00753BAE" w:rsidRDefault="00E96435">
      <w:pPr>
        <w:pBdr>
          <w:top w:val="nil"/>
          <w:left w:val="nil"/>
          <w:bottom w:val="nil"/>
          <w:right w:val="nil"/>
          <w:between w:val="nil"/>
        </w:pBdr>
        <w:spacing w:after="24"/>
        <w:ind w:right="14" w:hanging="2"/>
        <w:rPr>
          <w:color w:val="000000"/>
        </w:rPr>
      </w:pPr>
      <w:r>
        <w:rPr>
          <w:color w:val="000000"/>
        </w:rPr>
        <w:t>12 (Protection of information)</w:t>
      </w:r>
    </w:p>
    <w:p w14:paraId="00000231" w14:textId="77777777" w:rsidR="00753BAE" w:rsidRDefault="00E96435">
      <w:pPr>
        <w:pBdr>
          <w:top w:val="nil"/>
          <w:left w:val="nil"/>
          <w:bottom w:val="nil"/>
          <w:right w:val="nil"/>
          <w:between w:val="nil"/>
        </w:pBdr>
        <w:ind w:right="14" w:hanging="2"/>
        <w:rPr>
          <w:color w:val="000000"/>
        </w:rPr>
      </w:pPr>
      <w:r>
        <w:rPr>
          <w:color w:val="000000"/>
        </w:rPr>
        <w:t>13 (Buyer data)</w:t>
      </w:r>
    </w:p>
    <w:p w14:paraId="00000232" w14:textId="77777777" w:rsidR="00753BAE" w:rsidRDefault="00E96435">
      <w:pPr>
        <w:pBdr>
          <w:top w:val="nil"/>
          <w:left w:val="nil"/>
          <w:bottom w:val="nil"/>
          <w:right w:val="nil"/>
          <w:between w:val="nil"/>
        </w:pBdr>
        <w:ind w:right="14" w:hanging="2"/>
        <w:rPr>
          <w:color w:val="000000"/>
        </w:rPr>
      </w:pPr>
      <w:r>
        <w:rPr>
          <w:color w:val="000000"/>
        </w:rPr>
        <w:t>19 (Consequences of suspension, ending and expiry)</w:t>
      </w:r>
    </w:p>
    <w:p w14:paraId="00000233" w14:textId="77777777" w:rsidR="00753BAE" w:rsidRDefault="00E96435">
      <w:pPr>
        <w:pBdr>
          <w:top w:val="nil"/>
          <w:left w:val="nil"/>
          <w:bottom w:val="nil"/>
          <w:right w:val="nil"/>
          <w:between w:val="nil"/>
        </w:pBdr>
        <w:ind w:right="14" w:hanging="2"/>
        <w:rPr>
          <w:color w:val="000000"/>
        </w:rPr>
      </w:pPr>
      <w:r>
        <w:rPr>
          <w:color w:val="000000"/>
        </w:rPr>
        <w:t>24 (Liability); and incorporated Framework Agreement clauses: 4.1 to 4.6, (Liability),</w:t>
      </w:r>
    </w:p>
    <w:p w14:paraId="00000234" w14:textId="77777777" w:rsidR="00753BAE" w:rsidRDefault="00E96435">
      <w:pPr>
        <w:pBdr>
          <w:top w:val="nil"/>
          <w:left w:val="nil"/>
          <w:bottom w:val="nil"/>
          <w:right w:val="nil"/>
          <w:between w:val="nil"/>
        </w:pBdr>
        <w:ind w:right="14" w:firstLine="720"/>
        <w:rPr>
          <w:color w:val="000000"/>
        </w:rPr>
      </w:pPr>
      <w:r>
        <w:rPr>
          <w:color w:val="000000"/>
        </w:rPr>
        <w:t>24 (Conflicts of interest and ethical walls), 35 (Waiver and cumulative remedies)</w:t>
      </w:r>
    </w:p>
    <w:p w14:paraId="00000235" w14:textId="77777777" w:rsidR="00753BAE" w:rsidRDefault="00753BAE">
      <w:pPr>
        <w:pBdr>
          <w:top w:val="nil"/>
          <w:left w:val="nil"/>
          <w:bottom w:val="nil"/>
          <w:right w:val="nil"/>
          <w:between w:val="nil"/>
        </w:pBdr>
        <w:spacing w:after="310" w:line="288" w:lineRule="auto"/>
        <w:ind w:right="14" w:hanging="2"/>
        <w:rPr>
          <w:color w:val="000000"/>
        </w:rPr>
      </w:pPr>
    </w:p>
    <w:p w14:paraId="00000236"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lastRenderedPageBreak/>
        <w:t xml:space="preserve">19.4.4 </w:t>
      </w:r>
      <w:r>
        <w:rPr>
          <w:color w:val="000000"/>
        </w:rPr>
        <w:tab/>
        <w:t>Any other provision of the Framework Agreement or this Call-Off Contract which expressly or by implication is in force even if it Ends or expires.</w:t>
      </w:r>
    </w:p>
    <w:p w14:paraId="00000237" w14:textId="77777777" w:rsidR="00753BAE" w:rsidRDefault="00E96435">
      <w:pPr>
        <w:pBdr>
          <w:top w:val="nil"/>
          <w:left w:val="nil"/>
          <w:bottom w:val="nil"/>
          <w:right w:val="nil"/>
          <w:between w:val="nil"/>
        </w:pBdr>
        <w:tabs>
          <w:tab w:val="center" w:pos="1757"/>
          <w:tab w:val="center" w:pos="5603"/>
        </w:tabs>
        <w:spacing w:after="310" w:line="288" w:lineRule="auto"/>
        <w:ind w:left="424" w:hanging="708"/>
        <w:rPr>
          <w:color w:val="000000"/>
        </w:rPr>
      </w:pPr>
      <w:r>
        <w:rPr>
          <w:color w:val="000000"/>
        </w:rPr>
        <w:t>19.5</w:t>
      </w:r>
      <w:r>
        <w:rPr>
          <w:color w:val="000000"/>
        </w:rPr>
        <w:tab/>
      </w:r>
      <w:r>
        <w:rPr>
          <w:color w:val="000000"/>
        </w:rPr>
        <w:tab/>
        <w:t>At the end of the Call-Off Contract Term, the Supplier must promptly:</w:t>
      </w:r>
    </w:p>
    <w:p w14:paraId="00000238"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return all Buyer Data including all copies of Buyer software, code and any other software licensed by the Buyer to the Supplier under it</w:t>
      </w:r>
    </w:p>
    <w:p w14:paraId="00000239"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return any materials created by the Supplier under this Call-Off Contract if the IPRs are owned by the Buyer</w:t>
      </w:r>
    </w:p>
    <w:p w14:paraId="0000023A" w14:textId="77777777" w:rsidR="00753BAE" w:rsidRDefault="00E96435">
      <w:pPr>
        <w:pBdr>
          <w:top w:val="nil"/>
          <w:left w:val="nil"/>
          <w:bottom w:val="nil"/>
          <w:right w:val="nil"/>
          <w:between w:val="nil"/>
        </w:pBdr>
        <w:spacing w:after="345"/>
        <w:ind w:left="709" w:right="14" w:hanging="711"/>
        <w:rPr>
          <w:color w:val="000000"/>
        </w:rPr>
      </w:pPr>
      <w:r>
        <w:rPr>
          <w:color w:val="000000"/>
        </w:rPr>
        <w:t>stop using the Buyer Data and, at the direction of the Buyer, provide the Buyer with a complete and uncorrupted version in electronic form in the formats and on media agreed with the Buyer</w:t>
      </w:r>
    </w:p>
    <w:p w14:paraId="0000023B"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000023C"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work with the Buyer on any ongoing work</w:t>
      </w:r>
    </w:p>
    <w:p w14:paraId="0000023D" w14:textId="77777777" w:rsidR="00753BAE" w:rsidRDefault="00E96435">
      <w:pPr>
        <w:pBdr>
          <w:top w:val="nil"/>
          <w:left w:val="nil"/>
          <w:bottom w:val="nil"/>
          <w:right w:val="nil"/>
          <w:between w:val="nil"/>
        </w:pBdr>
        <w:spacing w:after="644"/>
        <w:ind w:left="709" w:right="14" w:hanging="711"/>
        <w:rPr>
          <w:color w:val="000000"/>
        </w:rPr>
      </w:pPr>
      <w:r>
        <w:rPr>
          <w:color w:val="000000"/>
        </w:rPr>
        <w:t>return any sums prepaid for Services which have not been delivered to the Buyer, within 10 Working Days of the End or Expiry Date</w:t>
      </w:r>
    </w:p>
    <w:p w14:paraId="0000023E"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Each Party will return all of the other Party’s Confidential Information and confirm this has been done, unless there is a legal requirement to keep it or this Call-Off Contract states otherwise.</w:t>
      </w:r>
    </w:p>
    <w:p w14:paraId="0000023F" w14:textId="77777777" w:rsidR="00753BAE" w:rsidRDefault="00E96435">
      <w:pPr>
        <w:pBdr>
          <w:top w:val="nil"/>
          <w:left w:val="nil"/>
          <w:bottom w:val="nil"/>
          <w:right w:val="nil"/>
          <w:between w:val="nil"/>
        </w:pBdr>
        <w:spacing w:after="741"/>
        <w:ind w:left="424" w:right="14" w:hanging="708"/>
        <w:rPr>
          <w:color w:val="000000"/>
        </w:rPr>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00000240" w14:textId="77777777" w:rsidR="00753BAE" w:rsidRDefault="00E96435">
      <w:pPr>
        <w:pStyle w:val="Heading3"/>
        <w:tabs>
          <w:tab w:val="center" w:pos="1313"/>
          <w:tab w:val="center" w:pos="2323"/>
        </w:tabs>
        <w:ind w:hanging="2"/>
      </w:pPr>
      <w:r>
        <w:rPr>
          <w:color w:val="000000"/>
          <w:sz w:val="22"/>
          <w:szCs w:val="22"/>
        </w:rPr>
        <w:tab/>
      </w:r>
    </w:p>
    <w:p w14:paraId="00000241" w14:textId="77777777" w:rsidR="00753BAE" w:rsidRDefault="00E96435">
      <w:pPr>
        <w:pStyle w:val="Heading3"/>
        <w:tabs>
          <w:tab w:val="center" w:pos="1314"/>
          <w:tab w:val="center" w:pos="2324"/>
        </w:tabs>
        <w:ind w:left="1" w:hanging="566"/>
      </w:pPr>
      <w:r>
        <w:t xml:space="preserve">20. </w:t>
      </w:r>
      <w:r>
        <w:tab/>
        <w:t>Notices</w:t>
      </w:r>
    </w:p>
    <w:p w14:paraId="00000242"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20.1 </w:t>
      </w:r>
      <w:r>
        <w:rPr>
          <w:color w:val="000000"/>
        </w:rPr>
        <w:tab/>
        <w:t>Any notices sent must be in writing. For the purpose of this clause, an email is accepted as being 'in writing'.</w:t>
      </w:r>
    </w:p>
    <w:p w14:paraId="00000243" w14:textId="77777777" w:rsidR="00753BAE" w:rsidRDefault="00E96435">
      <w:pPr>
        <w:pBdr>
          <w:top w:val="nil"/>
          <w:left w:val="nil"/>
          <w:bottom w:val="nil"/>
          <w:right w:val="nil"/>
          <w:between w:val="nil"/>
        </w:pBdr>
        <w:ind w:right="14" w:hanging="2"/>
        <w:rPr>
          <w:color w:val="000000"/>
        </w:rPr>
      </w:pPr>
      <w:r>
        <w:rPr>
          <w:color w:val="000000"/>
        </w:rPr>
        <w:t>Manner of delivery: email</w:t>
      </w:r>
    </w:p>
    <w:p w14:paraId="00000244" w14:textId="77777777" w:rsidR="00753BAE" w:rsidRDefault="00E96435">
      <w:pPr>
        <w:pBdr>
          <w:top w:val="nil"/>
          <w:left w:val="nil"/>
          <w:bottom w:val="nil"/>
          <w:right w:val="nil"/>
          <w:between w:val="nil"/>
        </w:pBdr>
        <w:ind w:right="14" w:hanging="2"/>
        <w:rPr>
          <w:color w:val="000000"/>
        </w:rPr>
      </w:pPr>
      <w:r>
        <w:rPr>
          <w:color w:val="000000"/>
        </w:rPr>
        <w:t>Deemed time of delivery: 9am on the first Working Day after sending</w:t>
      </w:r>
    </w:p>
    <w:p w14:paraId="00000245" w14:textId="77777777" w:rsidR="00753BAE" w:rsidRDefault="00E96435">
      <w:pPr>
        <w:pBdr>
          <w:top w:val="nil"/>
          <w:left w:val="nil"/>
          <w:bottom w:val="nil"/>
          <w:right w:val="nil"/>
          <w:between w:val="nil"/>
        </w:pBdr>
        <w:ind w:right="14" w:hanging="2"/>
        <w:rPr>
          <w:color w:val="000000"/>
        </w:rPr>
      </w:pPr>
      <w:r>
        <w:rPr>
          <w:color w:val="000000"/>
        </w:rPr>
        <w:t>Proof of service: Sent in an emailed letter in PDF format to the correct email address without any error message</w:t>
      </w:r>
    </w:p>
    <w:p w14:paraId="00000246" w14:textId="77777777" w:rsidR="00753BAE" w:rsidRDefault="00753BAE">
      <w:pPr>
        <w:pBdr>
          <w:top w:val="nil"/>
          <w:left w:val="nil"/>
          <w:bottom w:val="nil"/>
          <w:right w:val="nil"/>
          <w:between w:val="nil"/>
        </w:pBdr>
        <w:ind w:right="14" w:hanging="2"/>
        <w:rPr>
          <w:color w:val="000000"/>
        </w:rPr>
      </w:pPr>
    </w:p>
    <w:p w14:paraId="00000247" w14:textId="77777777" w:rsidR="00753BAE" w:rsidRDefault="00E96435">
      <w:pPr>
        <w:pBdr>
          <w:top w:val="nil"/>
          <w:left w:val="nil"/>
          <w:bottom w:val="nil"/>
          <w:right w:val="nil"/>
          <w:between w:val="nil"/>
        </w:pBdr>
        <w:spacing w:after="981"/>
        <w:ind w:left="424" w:right="14" w:hanging="708"/>
        <w:rPr>
          <w:color w:val="000000"/>
        </w:rPr>
      </w:pPr>
      <w:r>
        <w:rPr>
          <w:color w:val="000000"/>
        </w:rPr>
        <w:lastRenderedPageBreak/>
        <w:t xml:space="preserve">20.2 </w:t>
      </w:r>
      <w:r>
        <w:rPr>
          <w:color w:val="000000"/>
        </w:rPr>
        <w:tab/>
        <w:t>This clause does not apply to any legal action or other method of dispute resolution which should be sent to the addresses in the Order Form (other than a dispute notice under this Call-Off Contract).</w:t>
      </w:r>
    </w:p>
    <w:p w14:paraId="00000248" w14:textId="77777777" w:rsidR="00753BAE" w:rsidRDefault="00E96435">
      <w:pPr>
        <w:pStyle w:val="Heading3"/>
        <w:tabs>
          <w:tab w:val="center" w:pos="1313"/>
          <w:tab w:val="center" w:pos="2391"/>
        </w:tabs>
        <w:ind w:hanging="2"/>
      </w:pPr>
      <w:r>
        <w:rPr>
          <w:color w:val="000000"/>
          <w:sz w:val="22"/>
          <w:szCs w:val="22"/>
        </w:rPr>
        <w:tab/>
      </w:r>
    </w:p>
    <w:p w14:paraId="00000249" w14:textId="77777777" w:rsidR="00753BAE" w:rsidRDefault="00E96435">
      <w:pPr>
        <w:pStyle w:val="Heading3"/>
        <w:tabs>
          <w:tab w:val="center" w:pos="1314"/>
          <w:tab w:val="center" w:pos="2392"/>
        </w:tabs>
        <w:ind w:left="1" w:hanging="566"/>
      </w:pPr>
      <w:r>
        <w:t xml:space="preserve">21. </w:t>
      </w:r>
      <w:r>
        <w:tab/>
        <w:t>Exit plan</w:t>
      </w:r>
    </w:p>
    <w:p w14:paraId="0000024A"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21.1 </w:t>
      </w:r>
      <w:r>
        <w:rPr>
          <w:color w:val="000000"/>
        </w:rPr>
        <w:tab/>
        <w:t>The Supplier must provide an exit plan in its Application which ensures continuity of service and the Supplier will follow it.</w:t>
      </w:r>
    </w:p>
    <w:p w14:paraId="0000024B"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0000024C" w14:textId="77777777" w:rsidR="00753BAE" w:rsidRDefault="00E96435">
      <w:pPr>
        <w:pBdr>
          <w:top w:val="nil"/>
          <w:left w:val="nil"/>
          <w:bottom w:val="nil"/>
          <w:right w:val="nil"/>
          <w:between w:val="nil"/>
        </w:pBdr>
        <w:spacing w:after="333"/>
        <w:ind w:left="424" w:right="14" w:hanging="708"/>
        <w:rPr>
          <w:color w:val="000000"/>
        </w:rPr>
      </w:pPr>
      <w:r>
        <w:rPr>
          <w:color w:val="000000"/>
        </w:rPr>
        <w:t xml:space="preserve">21.3 </w:t>
      </w:r>
      <w:r>
        <w:rPr>
          <w:color w:val="000000"/>
        </w:rP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0000024D"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000024E" w14:textId="77777777" w:rsidR="00753BAE" w:rsidRDefault="00753BAE">
      <w:pPr>
        <w:pBdr>
          <w:top w:val="nil"/>
          <w:left w:val="nil"/>
          <w:bottom w:val="nil"/>
          <w:right w:val="nil"/>
          <w:between w:val="nil"/>
        </w:pBdr>
        <w:spacing w:after="310" w:line="288" w:lineRule="auto"/>
        <w:ind w:left="424" w:right="14" w:hanging="708"/>
        <w:rPr>
          <w:color w:val="000000"/>
        </w:rPr>
      </w:pPr>
    </w:p>
    <w:p w14:paraId="0000024F" w14:textId="77777777" w:rsidR="00753BAE" w:rsidRDefault="00E96435">
      <w:pPr>
        <w:pBdr>
          <w:top w:val="nil"/>
          <w:left w:val="nil"/>
          <w:bottom w:val="nil"/>
          <w:right w:val="nil"/>
          <w:between w:val="nil"/>
        </w:pBdr>
        <w:spacing w:after="334"/>
        <w:ind w:left="424" w:right="14" w:hanging="708"/>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00000250" w14:textId="77777777" w:rsidR="00753BAE" w:rsidRDefault="00E96435">
      <w:pPr>
        <w:pBdr>
          <w:top w:val="nil"/>
          <w:left w:val="nil"/>
          <w:bottom w:val="nil"/>
          <w:right w:val="nil"/>
          <w:between w:val="nil"/>
        </w:pBdr>
        <w:spacing w:after="278"/>
        <w:ind w:left="424" w:right="14" w:hanging="708"/>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00000251"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00000252" w14:textId="77777777" w:rsidR="00753BAE" w:rsidRDefault="00E96435">
      <w:pPr>
        <w:pBdr>
          <w:top w:val="nil"/>
          <w:left w:val="nil"/>
          <w:bottom w:val="nil"/>
          <w:right w:val="nil"/>
          <w:between w:val="nil"/>
        </w:pBdr>
        <w:spacing w:after="332"/>
        <w:ind w:left="708" w:right="14" w:hanging="706"/>
        <w:rPr>
          <w:color w:val="000000"/>
        </w:rPr>
      </w:pPr>
      <w:r>
        <w:rPr>
          <w:color w:val="000000"/>
        </w:rPr>
        <w:t xml:space="preserve">21.6.2 </w:t>
      </w:r>
      <w:r>
        <w:rPr>
          <w:color w:val="000000"/>
        </w:rPr>
        <w:tab/>
        <w:t>there will be no adverse impact on service continuity</w:t>
      </w:r>
    </w:p>
    <w:p w14:paraId="00000253"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21.6.3 </w:t>
      </w:r>
      <w:r>
        <w:rPr>
          <w:color w:val="000000"/>
        </w:rPr>
        <w:tab/>
        <w:t>there is no vendor lock-in to the Supplier’s Service at exit</w:t>
      </w:r>
    </w:p>
    <w:p w14:paraId="00000254"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21.6.4</w:t>
      </w:r>
      <w:r>
        <w:rPr>
          <w:color w:val="000000"/>
        </w:rPr>
        <w:tab/>
        <w:t>it enables the Buyer to meet its obligations under the Technology Code of Practice</w:t>
      </w:r>
    </w:p>
    <w:p w14:paraId="00000255"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lastRenderedPageBreak/>
        <w:t xml:space="preserve">21.7 </w:t>
      </w:r>
      <w:r>
        <w:rPr>
          <w:color w:val="000000"/>
        </w:rPr>
        <w:tab/>
        <w:t>If approval is obtained by the Buyer to extend the Term, then the Supplier will comply with its obligations in the additional exit plan.</w:t>
      </w:r>
    </w:p>
    <w:p w14:paraId="00000256"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21.8 </w:t>
      </w:r>
      <w:r>
        <w:rPr>
          <w:color w:val="000000"/>
        </w:rPr>
        <w:tab/>
        <w:t>The additional exit plan must set out full details of timescales, activities and roles and responsibilities of the Parties for:</w:t>
      </w:r>
    </w:p>
    <w:p w14:paraId="00000257"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00000258"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00000259"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21.8.3 </w:t>
      </w:r>
      <w:r>
        <w:rPr>
          <w:color w:val="000000"/>
        </w:rPr>
        <w:tab/>
        <w:t>the transfer of Project Specific IPR items and other Buyer customisations, configurations and databases to the Buyer or a replacement supplier</w:t>
      </w:r>
    </w:p>
    <w:p w14:paraId="0000025A"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21.8.4 </w:t>
      </w:r>
      <w:r>
        <w:rPr>
          <w:color w:val="000000"/>
        </w:rPr>
        <w:tab/>
        <w:t>the testing and assurance strategy for exported Buyer Data</w:t>
      </w:r>
    </w:p>
    <w:p w14:paraId="0000025B"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21.8.5 if relevant, TUPE-related activity to comply with the TUPE regulations</w:t>
      </w:r>
    </w:p>
    <w:p w14:paraId="0000025C" w14:textId="77777777" w:rsidR="00753BAE" w:rsidRDefault="00E96435">
      <w:pPr>
        <w:pBdr>
          <w:top w:val="nil"/>
          <w:left w:val="nil"/>
          <w:bottom w:val="nil"/>
          <w:right w:val="nil"/>
          <w:between w:val="nil"/>
        </w:pBdr>
        <w:spacing w:after="741"/>
        <w:ind w:left="708" w:right="14" w:hanging="706"/>
        <w:rPr>
          <w:color w:val="000000"/>
        </w:rPr>
      </w:pPr>
      <w:r>
        <w:rPr>
          <w:color w:val="000000"/>
        </w:rPr>
        <w:t>21.8.6 any other activities and information which is reasonably required to ensure continuity of Service during the exit period and an orderly transition</w:t>
      </w:r>
    </w:p>
    <w:p w14:paraId="0000025D" w14:textId="77777777" w:rsidR="00753BAE" w:rsidRDefault="00E96435">
      <w:pPr>
        <w:pStyle w:val="Heading3"/>
        <w:tabs>
          <w:tab w:val="center" w:pos="1313"/>
          <w:tab w:val="center" w:pos="3955"/>
        </w:tabs>
        <w:ind w:hanging="2"/>
      </w:pPr>
      <w:r>
        <w:rPr>
          <w:color w:val="000000"/>
          <w:sz w:val="22"/>
          <w:szCs w:val="22"/>
        </w:rPr>
        <w:tab/>
      </w:r>
    </w:p>
    <w:p w14:paraId="0000025E" w14:textId="77777777" w:rsidR="00753BAE" w:rsidRDefault="00E96435">
      <w:pPr>
        <w:pStyle w:val="Heading3"/>
        <w:tabs>
          <w:tab w:val="center" w:pos="1314"/>
          <w:tab w:val="center" w:pos="3956"/>
        </w:tabs>
        <w:ind w:left="1" w:hanging="566"/>
      </w:pPr>
      <w:r>
        <w:t xml:space="preserve">22. </w:t>
      </w:r>
      <w:r>
        <w:tab/>
        <w:t>Handover to replacement supplier</w:t>
      </w:r>
    </w:p>
    <w:p w14:paraId="0000025F"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22.1 </w:t>
      </w:r>
      <w:r>
        <w:rPr>
          <w:color w:val="000000"/>
        </w:rPr>
        <w:tab/>
        <w:t>At least 10 Working Days before the Expiry Date or End Date, the Supplier must provide any:</w:t>
      </w:r>
    </w:p>
    <w:p w14:paraId="00000260"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22.1.1 data (including Buyer Data), Buyer Personal Data and Buyer Confidential Information in the Supplier’s possession, power or control</w:t>
      </w:r>
    </w:p>
    <w:p w14:paraId="00000261"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22.1.2 other information reasonably requested by the Buyer</w:t>
      </w:r>
    </w:p>
    <w:p w14:paraId="00000262"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00000263" w14:textId="77777777" w:rsidR="00753BAE" w:rsidRDefault="00E96435">
      <w:pPr>
        <w:pBdr>
          <w:top w:val="nil"/>
          <w:left w:val="nil"/>
          <w:bottom w:val="nil"/>
          <w:right w:val="nil"/>
          <w:between w:val="nil"/>
        </w:pBdr>
        <w:spacing w:after="362"/>
        <w:ind w:left="424" w:right="14" w:hanging="708"/>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00000264" w14:textId="77777777" w:rsidR="00753BAE" w:rsidRDefault="00E96435">
      <w:pPr>
        <w:pStyle w:val="Heading3"/>
        <w:tabs>
          <w:tab w:val="center" w:pos="1313"/>
          <w:tab w:val="center" w:pos="2757"/>
        </w:tabs>
        <w:ind w:hanging="2"/>
      </w:pPr>
      <w:r>
        <w:rPr>
          <w:color w:val="000000"/>
          <w:sz w:val="22"/>
          <w:szCs w:val="22"/>
        </w:rPr>
        <w:lastRenderedPageBreak/>
        <w:tab/>
      </w:r>
    </w:p>
    <w:p w14:paraId="00000265" w14:textId="77777777" w:rsidR="00753BAE" w:rsidRDefault="00E96435">
      <w:pPr>
        <w:pStyle w:val="Heading3"/>
        <w:tabs>
          <w:tab w:val="center" w:pos="1314"/>
          <w:tab w:val="center" w:pos="2758"/>
        </w:tabs>
        <w:ind w:left="1" w:hanging="566"/>
      </w:pPr>
      <w:r>
        <w:t xml:space="preserve">23. </w:t>
      </w:r>
      <w:r>
        <w:tab/>
        <w:t>Force majeure</w:t>
      </w:r>
    </w:p>
    <w:p w14:paraId="00000266" w14:textId="77777777" w:rsidR="00753BAE" w:rsidRDefault="00753BAE">
      <w:pPr>
        <w:pBdr>
          <w:top w:val="nil"/>
          <w:left w:val="nil"/>
          <w:bottom w:val="nil"/>
          <w:right w:val="nil"/>
          <w:between w:val="nil"/>
        </w:pBdr>
        <w:ind w:hanging="2"/>
        <w:rPr>
          <w:color w:val="000000"/>
        </w:rPr>
      </w:pPr>
    </w:p>
    <w:p w14:paraId="00000267" w14:textId="77777777" w:rsidR="00753BAE" w:rsidRDefault="00E96435">
      <w:pPr>
        <w:pBdr>
          <w:top w:val="nil"/>
          <w:left w:val="nil"/>
          <w:bottom w:val="nil"/>
          <w:right w:val="nil"/>
          <w:between w:val="nil"/>
        </w:pBdr>
        <w:spacing w:after="362"/>
        <w:ind w:left="424" w:right="14" w:hanging="708"/>
        <w:rPr>
          <w:color w:val="000000"/>
        </w:rPr>
      </w:pPr>
      <w:r>
        <w:rPr>
          <w:color w:val="000000"/>
        </w:rPr>
        <w:t>23.1</w:t>
      </w:r>
      <w:r>
        <w:rPr>
          <w:color w:val="000000"/>
        </w:rP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0000268" w14:textId="77777777" w:rsidR="00753BAE" w:rsidRDefault="00E96435">
      <w:pPr>
        <w:pBdr>
          <w:top w:val="nil"/>
          <w:left w:val="nil"/>
          <w:bottom w:val="nil"/>
          <w:right w:val="nil"/>
          <w:between w:val="nil"/>
        </w:pBdr>
        <w:spacing w:after="362"/>
        <w:ind w:left="424" w:right="14" w:hanging="708"/>
        <w:rPr>
          <w:color w:val="000000"/>
        </w:rPr>
      </w:pPr>
      <w:r>
        <w:rPr>
          <w:color w:val="000000"/>
        </w:rPr>
        <w:t>23.2</w:t>
      </w:r>
      <w:r>
        <w:rPr>
          <w:color w:val="000000"/>
        </w:rPr>
        <w:tab/>
        <w:t>A Party will promptly (on becoming aware of the same) notify the other Party of a Force Majeure event or potential Force Majeure event which could affect its ability to perform its obligations under this Call-Off Contract.</w:t>
      </w:r>
    </w:p>
    <w:p w14:paraId="00000269" w14:textId="77777777" w:rsidR="00753BAE" w:rsidRDefault="00E96435">
      <w:pPr>
        <w:pBdr>
          <w:top w:val="nil"/>
          <w:left w:val="nil"/>
          <w:bottom w:val="nil"/>
          <w:right w:val="nil"/>
          <w:between w:val="nil"/>
        </w:pBdr>
        <w:spacing w:after="362"/>
        <w:ind w:left="424" w:right="14" w:hanging="708"/>
        <w:rPr>
          <w:color w:val="000000"/>
        </w:rPr>
      </w:pPr>
      <w:r>
        <w:rPr>
          <w:color w:val="000000"/>
        </w:rPr>
        <w:t>23.3</w:t>
      </w:r>
      <w:r>
        <w:rPr>
          <w:color w:val="000000"/>
        </w:rP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0000026A" w14:textId="77777777" w:rsidR="00753BAE" w:rsidRDefault="00E96435">
      <w:pPr>
        <w:pStyle w:val="Heading3"/>
        <w:tabs>
          <w:tab w:val="center" w:pos="1313"/>
          <w:tab w:val="center" w:pos="2324"/>
        </w:tabs>
        <w:ind w:hanging="2"/>
      </w:pPr>
      <w:r>
        <w:rPr>
          <w:color w:val="000000"/>
          <w:sz w:val="22"/>
          <w:szCs w:val="22"/>
        </w:rPr>
        <w:tab/>
      </w:r>
    </w:p>
    <w:p w14:paraId="0000026B" w14:textId="77777777" w:rsidR="00753BAE" w:rsidRDefault="00E96435">
      <w:pPr>
        <w:pStyle w:val="Heading3"/>
        <w:tabs>
          <w:tab w:val="center" w:pos="1314"/>
          <w:tab w:val="center" w:pos="2325"/>
        </w:tabs>
        <w:ind w:left="1" w:hanging="566"/>
      </w:pPr>
      <w:r>
        <w:t xml:space="preserve">24. </w:t>
      </w:r>
      <w:r>
        <w:tab/>
        <w:t>Liability</w:t>
      </w:r>
    </w:p>
    <w:p w14:paraId="0000026C" w14:textId="77777777" w:rsidR="00753BAE" w:rsidRDefault="00E96435">
      <w:pPr>
        <w:pBdr>
          <w:top w:val="nil"/>
          <w:left w:val="nil"/>
          <w:bottom w:val="nil"/>
          <w:right w:val="nil"/>
          <w:between w:val="nil"/>
        </w:pBdr>
        <w:spacing w:after="607"/>
        <w:ind w:left="424" w:right="14" w:hanging="708"/>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0000026D" w14:textId="77777777" w:rsidR="00753BAE" w:rsidRDefault="00E96435">
      <w:pPr>
        <w:pBdr>
          <w:top w:val="nil"/>
          <w:left w:val="nil"/>
          <w:bottom w:val="nil"/>
          <w:right w:val="nil"/>
          <w:between w:val="nil"/>
        </w:pBdr>
        <w:tabs>
          <w:tab w:val="center" w:pos="1757"/>
          <w:tab w:val="center" w:pos="6595"/>
        </w:tabs>
        <w:spacing w:after="2"/>
        <w:ind w:left="424" w:hanging="708"/>
        <w:rPr>
          <w:color w:val="000000"/>
        </w:rPr>
      </w:pPr>
      <w:r>
        <w:rPr>
          <w:color w:val="000000"/>
        </w:rPr>
        <w:t xml:space="preserve">24.2 </w:t>
      </w:r>
      <w:r>
        <w:rPr>
          <w:color w:val="000000"/>
        </w:rPr>
        <w:tab/>
      </w:r>
      <w:r>
        <w:rPr>
          <w:color w:val="000000"/>
        </w:rPr>
        <w:tab/>
        <w:t>Notwithstanding Clause 24.1 but subject to Framework Agreement clauses 4.1 to 4.6, the Supplier's liability:</w:t>
      </w:r>
    </w:p>
    <w:p w14:paraId="0000026E" w14:textId="77777777" w:rsidR="00753BAE" w:rsidRDefault="00753BAE">
      <w:pPr>
        <w:pBdr>
          <w:top w:val="nil"/>
          <w:left w:val="nil"/>
          <w:bottom w:val="nil"/>
          <w:right w:val="nil"/>
          <w:between w:val="nil"/>
        </w:pBdr>
        <w:tabs>
          <w:tab w:val="center" w:pos="1757"/>
          <w:tab w:val="center" w:pos="6595"/>
        </w:tabs>
        <w:spacing w:after="2"/>
        <w:ind w:left="424" w:hanging="708"/>
        <w:rPr>
          <w:color w:val="000000"/>
        </w:rPr>
      </w:pPr>
    </w:p>
    <w:p w14:paraId="0000026F" w14:textId="77777777" w:rsidR="00753BAE" w:rsidRDefault="00E96435">
      <w:pPr>
        <w:pBdr>
          <w:top w:val="nil"/>
          <w:left w:val="nil"/>
          <w:bottom w:val="nil"/>
          <w:right w:val="nil"/>
          <w:between w:val="nil"/>
        </w:pBdr>
        <w:spacing w:after="170"/>
        <w:ind w:left="709" w:right="14" w:hanging="711"/>
        <w:rPr>
          <w:color w:val="000000"/>
        </w:rPr>
      </w:pPr>
      <w:r>
        <w:rPr>
          <w:color w:val="000000"/>
        </w:rPr>
        <w:t>24.2.1 pursuant to the indemnities in Clauses 7, 10, 11 and 29 shall be unlimited; and</w:t>
      </w:r>
    </w:p>
    <w:p w14:paraId="00000270" w14:textId="77777777" w:rsidR="00753BAE" w:rsidRDefault="00E96435">
      <w:pPr>
        <w:pBdr>
          <w:top w:val="nil"/>
          <w:left w:val="nil"/>
          <w:bottom w:val="nil"/>
          <w:right w:val="nil"/>
          <w:between w:val="nil"/>
        </w:pBdr>
        <w:spacing w:after="255"/>
        <w:ind w:left="709" w:right="14" w:hanging="711"/>
        <w:rPr>
          <w:color w:val="000000"/>
        </w:rPr>
      </w:pPr>
      <w:r>
        <w:rPr>
          <w:color w:val="000000"/>
        </w:rPr>
        <w:t>24.2.2 in respect of Losses arising from breach of the Data Protection Legislation shall be as set out in Framework Agreement clause 28.</w:t>
      </w:r>
    </w:p>
    <w:p w14:paraId="00000271" w14:textId="77777777" w:rsidR="00753BAE" w:rsidRDefault="00E96435">
      <w:pPr>
        <w:pBdr>
          <w:top w:val="nil"/>
          <w:left w:val="nil"/>
          <w:bottom w:val="nil"/>
          <w:right w:val="nil"/>
          <w:between w:val="nil"/>
        </w:pBdr>
        <w:tabs>
          <w:tab w:val="center" w:pos="1757"/>
          <w:tab w:val="center" w:pos="6591"/>
        </w:tabs>
        <w:spacing w:after="5"/>
        <w:ind w:left="424" w:hanging="708"/>
        <w:rPr>
          <w:color w:val="000000"/>
        </w:rPr>
      </w:pPr>
      <w:r>
        <w:rPr>
          <w:color w:val="000000"/>
        </w:rPr>
        <w:t>24.3</w:t>
      </w:r>
      <w:r>
        <w:rPr>
          <w:color w:val="000000"/>
        </w:rPr>
        <w:tab/>
      </w:r>
      <w:r>
        <w:rPr>
          <w:color w:val="000000"/>
        </w:rPr>
        <w:tab/>
        <w:t>Notwithstanding Clause 24.1 but subject to Framework Agreement clauses 4.1 to 4.6, the Buyer’s liability pursuant to Clause 11.5.2 shall in no event exceed in aggregate five million pounds (£5,000,000).</w:t>
      </w:r>
    </w:p>
    <w:p w14:paraId="00000272" w14:textId="77777777" w:rsidR="00753BAE" w:rsidRDefault="00E96435">
      <w:pPr>
        <w:pBdr>
          <w:top w:val="nil"/>
          <w:left w:val="nil"/>
          <w:bottom w:val="nil"/>
          <w:right w:val="nil"/>
          <w:between w:val="nil"/>
        </w:pBdr>
        <w:tabs>
          <w:tab w:val="center" w:pos="1757"/>
          <w:tab w:val="center" w:pos="6545"/>
        </w:tabs>
        <w:spacing w:after="11"/>
        <w:ind w:left="424" w:hanging="708"/>
        <w:rPr>
          <w:color w:val="000000"/>
        </w:rPr>
      </w:pPr>
      <w:r>
        <w:rPr>
          <w:color w:val="000000"/>
        </w:rPr>
        <w:t>24.4</w:t>
      </w:r>
      <w:r>
        <w:rPr>
          <w:color w:val="000000"/>
        </w:rPr>
        <w:tab/>
      </w:r>
      <w:r>
        <w:rPr>
          <w:color w:val="000000"/>
        </w:rPr>
        <w:tab/>
        <w:t>When calculating the Supplier’s liability under Clause 24.1 any items specified in Clause</w:t>
      </w:r>
    </w:p>
    <w:p w14:paraId="00000273" w14:textId="77777777" w:rsidR="00753BAE" w:rsidRDefault="00753BAE">
      <w:pPr>
        <w:pBdr>
          <w:top w:val="nil"/>
          <w:left w:val="nil"/>
          <w:bottom w:val="nil"/>
          <w:right w:val="nil"/>
          <w:between w:val="nil"/>
        </w:pBdr>
        <w:tabs>
          <w:tab w:val="center" w:pos="1757"/>
          <w:tab w:val="center" w:pos="6545"/>
        </w:tabs>
        <w:spacing w:after="11"/>
        <w:ind w:left="424" w:hanging="708"/>
        <w:rPr>
          <w:color w:val="000000"/>
        </w:rPr>
      </w:pPr>
    </w:p>
    <w:p w14:paraId="00000274" w14:textId="77777777" w:rsidR="00753BAE" w:rsidRDefault="00E96435">
      <w:pPr>
        <w:pBdr>
          <w:top w:val="nil"/>
          <w:left w:val="nil"/>
          <w:bottom w:val="nil"/>
          <w:right w:val="nil"/>
          <w:between w:val="nil"/>
        </w:pBdr>
        <w:spacing w:after="988"/>
        <w:ind w:left="424" w:right="14" w:hanging="708"/>
        <w:rPr>
          <w:color w:val="000000"/>
        </w:rPr>
      </w:pPr>
      <w:r>
        <w:rPr>
          <w:color w:val="000000"/>
        </w:rPr>
        <w:t>24.2</w:t>
      </w:r>
      <w:r>
        <w:rPr>
          <w:color w:val="000000"/>
        </w:rPr>
        <w:tab/>
        <w:t xml:space="preserve"> will not be taken into consideration.</w:t>
      </w:r>
    </w:p>
    <w:p w14:paraId="00000275" w14:textId="77777777" w:rsidR="00753BAE" w:rsidRDefault="00E96435">
      <w:pPr>
        <w:pStyle w:val="Heading3"/>
        <w:tabs>
          <w:tab w:val="center" w:pos="1313"/>
          <w:tab w:val="center" w:pos="2437"/>
        </w:tabs>
        <w:spacing w:after="79"/>
        <w:ind w:hanging="2"/>
      </w:pPr>
      <w:r>
        <w:rPr>
          <w:color w:val="000000"/>
          <w:sz w:val="22"/>
          <w:szCs w:val="22"/>
        </w:rPr>
        <w:tab/>
      </w:r>
    </w:p>
    <w:p w14:paraId="00000276" w14:textId="77777777" w:rsidR="00753BAE" w:rsidRDefault="00E96435">
      <w:pPr>
        <w:pStyle w:val="Heading3"/>
        <w:tabs>
          <w:tab w:val="center" w:pos="1314"/>
          <w:tab w:val="center" w:pos="2438"/>
        </w:tabs>
        <w:spacing w:after="79"/>
        <w:ind w:left="1" w:hanging="566"/>
      </w:pPr>
      <w:r>
        <w:t xml:space="preserve">25. </w:t>
      </w:r>
      <w:r>
        <w:tab/>
        <w:t>Premises</w:t>
      </w:r>
    </w:p>
    <w:p w14:paraId="00000277"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00000278" w14:textId="77777777" w:rsidR="00753BAE" w:rsidRDefault="00E96435">
      <w:pPr>
        <w:pBdr>
          <w:top w:val="nil"/>
          <w:left w:val="nil"/>
          <w:bottom w:val="nil"/>
          <w:right w:val="nil"/>
          <w:between w:val="nil"/>
        </w:pBdr>
        <w:spacing w:after="331"/>
        <w:ind w:left="424" w:right="14" w:hanging="708"/>
        <w:rPr>
          <w:color w:val="000000"/>
        </w:rPr>
      </w:pPr>
      <w:r>
        <w:rPr>
          <w:color w:val="000000"/>
        </w:rPr>
        <w:lastRenderedPageBreak/>
        <w:t xml:space="preserve">25.2 </w:t>
      </w:r>
      <w:r>
        <w:rPr>
          <w:color w:val="000000"/>
        </w:rPr>
        <w:tab/>
        <w:t>The Supplier will use the Buyer’s premises solely for the performance of its obligations under this Call-Off Contract.</w:t>
      </w:r>
    </w:p>
    <w:p w14:paraId="00000279" w14:textId="77777777" w:rsidR="00753BAE" w:rsidRDefault="00E96435">
      <w:pPr>
        <w:pBdr>
          <w:top w:val="nil"/>
          <w:left w:val="nil"/>
          <w:bottom w:val="nil"/>
          <w:right w:val="nil"/>
          <w:between w:val="nil"/>
        </w:pBdr>
        <w:tabs>
          <w:tab w:val="center" w:pos="2891"/>
          <w:tab w:val="right" w:pos="12329"/>
        </w:tabs>
        <w:spacing w:after="310" w:line="288" w:lineRule="auto"/>
        <w:ind w:left="424" w:hanging="708"/>
        <w:rPr>
          <w:color w:val="000000"/>
        </w:rPr>
      </w:pPr>
      <w:r>
        <w:rPr>
          <w:color w:val="000000"/>
        </w:rPr>
        <w:t>25.3     The Supplier will vacate the Buyer’s premises when the Call-Off Contract Ends or expires.</w:t>
      </w:r>
    </w:p>
    <w:p w14:paraId="0000027A" w14:textId="77777777" w:rsidR="00753BAE" w:rsidRDefault="00E96435">
      <w:pPr>
        <w:pBdr>
          <w:top w:val="nil"/>
          <w:left w:val="nil"/>
          <w:bottom w:val="nil"/>
          <w:right w:val="nil"/>
          <w:between w:val="nil"/>
        </w:pBdr>
        <w:tabs>
          <w:tab w:val="center" w:pos="1757"/>
          <w:tab w:val="center" w:pos="5699"/>
        </w:tabs>
        <w:spacing w:after="354"/>
        <w:ind w:left="424" w:hanging="708"/>
        <w:rPr>
          <w:color w:val="000000"/>
        </w:rPr>
      </w:pPr>
      <w:r>
        <w:rPr>
          <w:color w:val="000000"/>
        </w:rPr>
        <w:t xml:space="preserve">25.4 </w:t>
      </w:r>
      <w:r>
        <w:rPr>
          <w:color w:val="000000"/>
        </w:rPr>
        <w:tab/>
        <w:t>This clause does not create a tenancy or exclusive right of occupation.</w:t>
      </w:r>
    </w:p>
    <w:p w14:paraId="0000027B" w14:textId="77777777" w:rsidR="00753BAE" w:rsidRDefault="00E96435">
      <w:pPr>
        <w:pBdr>
          <w:top w:val="nil"/>
          <w:left w:val="nil"/>
          <w:bottom w:val="nil"/>
          <w:right w:val="nil"/>
          <w:between w:val="nil"/>
        </w:pBdr>
        <w:tabs>
          <w:tab w:val="center" w:pos="1757"/>
          <w:tab w:val="center" w:pos="4623"/>
        </w:tabs>
        <w:spacing w:after="310" w:line="288" w:lineRule="auto"/>
        <w:ind w:left="424" w:hanging="708"/>
        <w:rPr>
          <w:color w:val="000000"/>
        </w:rPr>
      </w:pPr>
      <w:r>
        <w:rPr>
          <w:color w:val="000000"/>
        </w:rPr>
        <w:t xml:space="preserve">25.5 </w:t>
      </w:r>
      <w:r>
        <w:rPr>
          <w:color w:val="000000"/>
        </w:rPr>
        <w:tab/>
        <w:t>While on the Buyer’s premises, the Supplier will:</w:t>
      </w:r>
    </w:p>
    <w:p w14:paraId="0000027C"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25.5.1 </w:t>
      </w:r>
      <w:r>
        <w:rPr>
          <w:color w:val="000000"/>
        </w:rPr>
        <w:tab/>
        <w:t>comply with any security requirements at the premises and not do anything to weaken the security of the premises</w:t>
      </w:r>
    </w:p>
    <w:p w14:paraId="0000027D"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25.5.2 </w:t>
      </w:r>
      <w:r>
        <w:rPr>
          <w:color w:val="000000"/>
        </w:rPr>
        <w:tab/>
        <w:t>comply with Buyer requirements for the conduct of personnel</w:t>
      </w:r>
    </w:p>
    <w:p w14:paraId="0000027E"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25.5.3 </w:t>
      </w:r>
      <w:r>
        <w:rPr>
          <w:color w:val="000000"/>
        </w:rPr>
        <w:tab/>
        <w:t>comply with any health and safety measures implemented by the Buyer</w:t>
      </w:r>
    </w:p>
    <w:p w14:paraId="0000027F"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25.5.4 </w:t>
      </w:r>
      <w:r>
        <w:rPr>
          <w:color w:val="000000"/>
        </w:rPr>
        <w:tab/>
        <w:t>immediately notify the Buyer of any incident on the premises that causes any damage to Property which could cause personal injury</w:t>
      </w:r>
    </w:p>
    <w:p w14:paraId="00000280"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25.6 </w:t>
      </w:r>
      <w:r>
        <w:rPr>
          <w:color w:val="000000"/>
        </w:rPr>
        <w:tab/>
        <w:t>The Supplier will ensure that its health and safety policy statement (as required by the Health and Safety at Work etc Act 1974) is made available to the Buyer on request.</w:t>
      </w:r>
    </w:p>
    <w:p w14:paraId="00000281" w14:textId="77777777" w:rsidR="00753BAE" w:rsidRDefault="00E96435">
      <w:pPr>
        <w:pStyle w:val="Heading3"/>
        <w:tabs>
          <w:tab w:val="center" w:pos="1313"/>
          <w:tab w:val="center" w:pos="2524"/>
        </w:tabs>
        <w:spacing w:after="198"/>
        <w:ind w:hanging="2"/>
      </w:pPr>
      <w:r>
        <w:rPr>
          <w:color w:val="000000"/>
          <w:sz w:val="22"/>
          <w:szCs w:val="22"/>
        </w:rPr>
        <w:tab/>
      </w:r>
    </w:p>
    <w:p w14:paraId="00000282" w14:textId="77777777" w:rsidR="00753BAE" w:rsidRDefault="00E96435">
      <w:pPr>
        <w:pStyle w:val="Heading3"/>
        <w:tabs>
          <w:tab w:val="center" w:pos="1314"/>
          <w:tab w:val="center" w:pos="2525"/>
        </w:tabs>
        <w:spacing w:after="198"/>
        <w:ind w:left="1" w:hanging="566"/>
      </w:pPr>
      <w:r>
        <w:t xml:space="preserve">26. </w:t>
      </w:r>
      <w:r>
        <w:tab/>
        <w:t>Equipment</w:t>
      </w:r>
    </w:p>
    <w:p w14:paraId="00000283" w14:textId="77777777" w:rsidR="00753BAE" w:rsidRDefault="00E96435">
      <w:pPr>
        <w:pBdr>
          <w:top w:val="nil"/>
          <w:left w:val="nil"/>
          <w:bottom w:val="nil"/>
          <w:right w:val="nil"/>
          <w:between w:val="nil"/>
        </w:pBdr>
        <w:spacing w:after="543"/>
        <w:ind w:left="424" w:right="14" w:hanging="708"/>
        <w:rPr>
          <w:color w:val="000000"/>
        </w:rPr>
      </w:pPr>
      <w:r>
        <w:rPr>
          <w:color w:val="000000"/>
        </w:rPr>
        <w:t xml:space="preserve">26.1 </w:t>
      </w:r>
      <w:r>
        <w:rPr>
          <w:color w:val="000000"/>
        </w:rPr>
        <w:tab/>
        <w:t>The Supplier is responsible for providing any Equipment which the Supplier requires to provide the Services.</w:t>
      </w:r>
    </w:p>
    <w:p w14:paraId="00000284"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26.2 </w:t>
      </w:r>
      <w:r>
        <w:rPr>
          <w:color w:val="000000"/>
        </w:rPr>
        <w:tab/>
        <w:t>Any Equipment brought onto the premises will be at the Supplier's own risk and the Buyer will have no liability for any loss of, or damage to, any Equipment.</w:t>
      </w:r>
    </w:p>
    <w:p w14:paraId="00000285" w14:textId="77777777" w:rsidR="00753BAE" w:rsidRDefault="00E96435">
      <w:pPr>
        <w:pBdr>
          <w:top w:val="nil"/>
          <w:left w:val="nil"/>
          <w:bottom w:val="nil"/>
          <w:right w:val="nil"/>
          <w:between w:val="nil"/>
        </w:pBdr>
        <w:spacing w:after="743"/>
        <w:ind w:left="424" w:right="14" w:hanging="708"/>
        <w:rPr>
          <w:color w:val="000000"/>
        </w:rPr>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00000286" w14:textId="77777777" w:rsidR="00753BAE" w:rsidRDefault="00E96435">
      <w:pPr>
        <w:pStyle w:val="Heading3"/>
        <w:tabs>
          <w:tab w:val="center" w:pos="1313"/>
          <w:tab w:val="center" w:pos="4829"/>
        </w:tabs>
        <w:spacing w:after="366"/>
        <w:ind w:hanging="2"/>
      </w:pPr>
      <w:r>
        <w:rPr>
          <w:color w:val="000000"/>
          <w:sz w:val="22"/>
          <w:szCs w:val="22"/>
        </w:rPr>
        <w:tab/>
      </w:r>
    </w:p>
    <w:p w14:paraId="00000287" w14:textId="77777777" w:rsidR="00753BAE" w:rsidRDefault="00E96435">
      <w:pPr>
        <w:pStyle w:val="Heading3"/>
        <w:tabs>
          <w:tab w:val="center" w:pos="1314"/>
          <w:tab w:val="center" w:pos="4830"/>
        </w:tabs>
        <w:spacing w:after="366"/>
        <w:ind w:left="1" w:hanging="566"/>
      </w:pPr>
      <w:r>
        <w:t xml:space="preserve">27. </w:t>
      </w:r>
      <w:r>
        <w:tab/>
        <w:t>The Contracts (Rights of Third Parties) Act 1999</w:t>
      </w:r>
    </w:p>
    <w:p w14:paraId="00000288"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27.1 </w:t>
      </w:r>
      <w:r>
        <w:rPr>
          <w:color w:val="000000"/>
        </w:rPr>
        <w:tab/>
        <w:t xml:space="preserve">Except as specified in clause 29.8, a person who is not a Party to this Call-Off Contract has no right under the Contracts (Rights of Third Parties) Act 1999 to enforce any of its </w:t>
      </w:r>
      <w:r>
        <w:rPr>
          <w:color w:val="000000"/>
        </w:rPr>
        <w:lastRenderedPageBreak/>
        <w:t>terms. This does not affect any right or remedy of any person which exists or is available otherwise.</w:t>
      </w:r>
    </w:p>
    <w:p w14:paraId="00000289" w14:textId="77777777" w:rsidR="00753BAE" w:rsidRDefault="00E96435">
      <w:pPr>
        <w:pStyle w:val="Heading3"/>
        <w:tabs>
          <w:tab w:val="center" w:pos="1468"/>
          <w:tab w:val="center" w:pos="3759"/>
        </w:tabs>
        <w:ind w:left="155" w:hanging="720"/>
      </w:pPr>
      <w:r>
        <w:t xml:space="preserve">28. </w:t>
      </w:r>
      <w:r>
        <w:tab/>
        <w:t>Environmental requirements</w:t>
      </w:r>
    </w:p>
    <w:p w14:paraId="0000028A"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28.1 </w:t>
      </w:r>
      <w:r>
        <w:rPr>
          <w:color w:val="000000"/>
        </w:rPr>
        <w:tab/>
        <w:t>The Buyer will provide a copy of its environmental policy to the Supplier on request, which the Supplier will comply with.</w:t>
      </w:r>
    </w:p>
    <w:p w14:paraId="0000028B" w14:textId="77777777" w:rsidR="00753BAE" w:rsidRDefault="00E96435">
      <w:pPr>
        <w:pBdr>
          <w:top w:val="nil"/>
          <w:left w:val="nil"/>
          <w:bottom w:val="nil"/>
          <w:right w:val="nil"/>
          <w:between w:val="nil"/>
        </w:pBdr>
        <w:spacing w:after="738"/>
        <w:ind w:left="424" w:right="14" w:hanging="708"/>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p>
    <w:p w14:paraId="0000028C" w14:textId="77777777" w:rsidR="00753BAE" w:rsidRDefault="00E96435">
      <w:pPr>
        <w:pStyle w:val="Heading3"/>
        <w:tabs>
          <w:tab w:val="center" w:pos="1313"/>
          <w:tab w:val="center" w:pos="4194"/>
        </w:tabs>
        <w:ind w:hanging="2"/>
      </w:pPr>
      <w:r>
        <w:rPr>
          <w:color w:val="000000"/>
          <w:sz w:val="22"/>
          <w:szCs w:val="22"/>
        </w:rPr>
        <w:tab/>
      </w:r>
    </w:p>
    <w:p w14:paraId="0000028D" w14:textId="77777777" w:rsidR="00753BAE" w:rsidRDefault="00E96435">
      <w:pPr>
        <w:pStyle w:val="Heading3"/>
        <w:tabs>
          <w:tab w:val="center" w:pos="1314"/>
          <w:tab w:val="center" w:pos="4195"/>
        </w:tabs>
        <w:ind w:left="1" w:hanging="566"/>
      </w:pPr>
      <w:r>
        <w:t xml:space="preserve">29. </w:t>
      </w:r>
      <w:r>
        <w:tab/>
        <w:t>The Employment Regulations (TUPE)</w:t>
      </w:r>
    </w:p>
    <w:p w14:paraId="0000028E" w14:textId="77777777" w:rsidR="00753BAE" w:rsidRDefault="00E96435">
      <w:pPr>
        <w:pBdr>
          <w:top w:val="nil"/>
          <w:left w:val="nil"/>
          <w:bottom w:val="nil"/>
          <w:right w:val="nil"/>
          <w:between w:val="nil"/>
        </w:pBdr>
        <w:spacing w:after="310" w:line="276" w:lineRule="auto"/>
        <w:ind w:left="424" w:right="14" w:hanging="708"/>
        <w:rPr>
          <w:color w:val="000000"/>
        </w:rPr>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0000028F" w14:textId="77777777" w:rsidR="00753BAE" w:rsidRDefault="00E96435">
      <w:pPr>
        <w:pBdr>
          <w:top w:val="nil"/>
          <w:left w:val="nil"/>
          <w:bottom w:val="nil"/>
          <w:right w:val="nil"/>
          <w:between w:val="nil"/>
        </w:pBdr>
        <w:tabs>
          <w:tab w:val="center" w:pos="1757"/>
          <w:tab w:val="left" w:pos="2125"/>
          <w:tab w:val="right" w:pos="11195"/>
        </w:tabs>
        <w:spacing w:after="4"/>
        <w:ind w:left="424" w:hanging="708"/>
        <w:rPr>
          <w:color w:val="000000"/>
        </w:rPr>
      </w:pPr>
      <w:r>
        <w:rPr>
          <w:color w:val="000000"/>
        </w:rPr>
        <w:t>29.2</w:t>
      </w:r>
      <w:r>
        <w:rPr>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00000290" w14:textId="77777777" w:rsidR="00753BAE" w:rsidRDefault="00753BAE">
      <w:pPr>
        <w:pBdr>
          <w:top w:val="nil"/>
          <w:left w:val="nil"/>
          <w:bottom w:val="nil"/>
          <w:right w:val="nil"/>
          <w:between w:val="nil"/>
        </w:pBdr>
        <w:tabs>
          <w:tab w:val="center" w:pos="1757"/>
          <w:tab w:val="left" w:pos="2125"/>
          <w:tab w:val="right" w:pos="11195"/>
        </w:tabs>
        <w:spacing w:after="4"/>
        <w:ind w:left="424" w:hanging="708"/>
        <w:rPr>
          <w:color w:val="000000"/>
        </w:rPr>
      </w:pPr>
    </w:p>
    <w:p w14:paraId="00000291" w14:textId="77777777" w:rsidR="00753BAE" w:rsidRDefault="00E96435">
      <w:pPr>
        <w:pBdr>
          <w:top w:val="nil"/>
          <w:left w:val="nil"/>
          <w:bottom w:val="nil"/>
          <w:right w:val="nil"/>
          <w:between w:val="nil"/>
        </w:pBdr>
        <w:tabs>
          <w:tab w:val="center" w:pos="1842"/>
          <w:tab w:val="center" w:pos="2872"/>
          <w:tab w:val="center" w:pos="5255"/>
        </w:tabs>
        <w:spacing w:after="16"/>
        <w:ind w:left="709" w:hanging="709"/>
        <w:rPr>
          <w:color w:val="000000"/>
        </w:rPr>
      </w:pPr>
      <w:r>
        <w:rPr>
          <w:color w:val="000000"/>
        </w:rPr>
        <w:t xml:space="preserve">29.2.1 </w:t>
      </w:r>
      <w:r>
        <w:rPr>
          <w:color w:val="000000"/>
        </w:rPr>
        <w:tab/>
        <w:t>the activities they perform</w:t>
      </w:r>
    </w:p>
    <w:p w14:paraId="00000292" w14:textId="77777777" w:rsidR="00753BAE" w:rsidRDefault="00E96435">
      <w:pPr>
        <w:pBdr>
          <w:top w:val="nil"/>
          <w:left w:val="nil"/>
          <w:bottom w:val="nil"/>
          <w:right w:val="nil"/>
          <w:between w:val="nil"/>
        </w:pBdr>
        <w:tabs>
          <w:tab w:val="center" w:pos="1841"/>
          <w:tab w:val="center" w:pos="2871"/>
          <w:tab w:val="center" w:pos="4186"/>
        </w:tabs>
        <w:spacing w:after="17"/>
        <w:ind w:left="708" w:hanging="706"/>
        <w:rPr>
          <w:color w:val="000000"/>
        </w:rPr>
      </w:pPr>
      <w:r>
        <w:rPr>
          <w:color w:val="000000"/>
        </w:rPr>
        <w:t xml:space="preserve">29.2.2 </w:t>
      </w:r>
      <w:r>
        <w:rPr>
          <w:color w:val="000000"/>
        </w:rPr>
        <w:tab/>
        <w:t>age</w:t>
      </w:r>
    </w:p>
    <w:p w14:paraId="00000293" w14:textId="77777777" w:rsidR="00753BAE" w:rsidRDefault="00E96435">
      <w:pPr>
        <w:pBdr>
          <w:top w:val="nil"/>
          <w:left w:val="nil"/>
          <w:bottom w:val="nil"/>
          <w:right w:val="nil"/>
          <w:between w:val="nil"/>
        </w:pBdr>
        <w:tabs>
          <w:tab w:val="center" w:pos="1841"/>
          <w:tab w:val="center" w:pos="2871"/>
          <w:tab w:val="center" w:pos="4461"/>
        </w:tabs>
        <w:spacing w:after="17"/>
        <w:ind w:left="708" w:hanging="706"/>
        <w:rPr>
          <w:color w:val="000000"/>
        </w:rPr>
      </w:pPr>
      <w:r>
        <w:rPr>
          <w:color w:val="000000"/>
        </w:rPr>
        <w:t xml:space="preserve">29.2.3 </w:t>
      </w:r>
      <w:r>
        <w:rPr>
          <w:color w:val="000000"/>
        </w:rPr>
        <w:tab/>
        <w:t>start date</w:t>
      </w:r>
    </w:p>
    <w:p w14:paraId="00000294" w14:textId="77777777" w:rsidR="00753BAE" w:rsidRDefault="00E96435">
      <w:pPr>
        <w:pBdr>
          <w:top w:val="nil"/>
          <w:left w:val="nil"/>
          <w:bottom w:val="nil"/>
          <w:right w:val="nil"/>
          <w:between w:val="nil"/>
        </w:pBdr>
        <w:tabs>
          <w:tab w:val="center" w:pos="1133"/>
          <w:tab w:val="center" w:pos="2163"/>
          <w:tab w:val="center" w:pos="3941"/>
        </w:tabs>
        <w:spacing w:after="18"/>
        <w:rPr>
          <w:color w:val="000000"/>
        </w:rPr>
      </w:pPr>
      <w:r>
        <w:rPr>
          <w:color w:val="000000"/>
        </w:rPr>
        <w:t xml:space="preserve">29.2.4 </w:t>
      </w:r>
      <w:r>
        <w:rPr>
          <w:color w:val="000000"/>
        </w:rPr>
        <w:tab/>
        <w:t>place of work</w:t>
      </w:r>
    </w:p>
    <w:p w14:paraId="00000295" w14:textId="77777777" w:rsidR="00753BAE" w:rsidRDefault="00E96435">
      <w:pPr>
        <w:pBdr>
          <w:top w:val="nil"/>
          <w:left w:val="nil"/>
          <w:bottom w:val="nil"/>
          <w:right w:val="nil"/>
          <w:between w:val="nil"/>
        </w:pBdr>
        <w:tabs>
          <w:tab w:val="center" w:pos="1841"/>
          <w:tab w:val="center" w:pos="2871"/>
          <w:tab w:val="center" w:pos="4633"/>
        </w:tabs>
        <w:spacing w:after="17"/>
        <w:ind w:left="708" w:hanging="706"/>
        <w:rPr>
          <w:color w:val="000000"/>
        </w:rPr>
      </w:pPr>
      <w:r>
        <w:rPr>
          <w:color w:val="000000"/>
        </w:rPr>
        <w:t xml:space="preserve">29.2.5 </w:t>
      </w:r>
      <w:r>
        <w:rPr>
          <w:color w:val="000000"/>
        </w:rPr>
        <w:tab/>
        <w:t>notice period</w:t>
      </w:r>
    </w:p>
    <w:p w14:paraId="00000296" w14:textId="77777777" w:rsidR="00753BAE" w:rsidRDefault="00E96435">
      <w:pPr>
        <w:pBdr>
          <w:top w:val="nil"/>
          <w:left w:val="nil"/>
          <w:bottom w:val="nil"/>
          <w:right w:val="nil"/>
          <w:between w:val="nil"/>
        </w:pBdr>
        <w:tabs>
          <w:tab w:val="center" w:pos="1841"/>
          <w:tab w:val="center" w:pos="2871"/>
          <w:tab w:val="center" w:pos="5598"/>
        </w:tabs>
        <w:spacing w:after="17"/>
        <w:ind w:left="708" w:hanging="706"/>
        <w:rPr>
          <w:color w:val="000000"/>
        </w:rPr>
      </w:pPr>
      <w:r>
        <w:rPr>
          <w:color w:val="000000"/>
        </w:rPr>
        <w:t xml:space="preserve">29.2.6 </w:t>
      </w:r>
      <w:r>
        <w:rPr>
          <w:color w:val="000000"/>
        </w:rPr>
        <w:tab/>
        <w:t>redundancy payment entitlement</w:t>
      </w:r>
    </w:p>
    <w:p w14:paraId="00000297" w14:textId="77777777" w:rsidR="00753BAE" w:rsidRDefault="00E96435">
      <w:pPr>
        <w:pBdr>
          <w:top w:val="nil"/>
          <w:left w:val="nil"/>
          <w:bottom w:val="nil"/>
          <w:right w:val="nil"/>
          <w:between w:val="nil"/>
        </w:pBdr>
        <w:tabs>
          <w:tab w:val="center" w:pos="1841"/>
          <w:tab w:val="center" w:pos="2871"/>
          <w:tab w:val="center" w:pos="5987"/>
        </w:tabs>
        <w:spacing w:after="17"/>
        <w:ind w:left="708" w:hanging="706"/>
        <w:rPr>
          <w:color w:val="000000"/>
        </w:rPr>
      </w:pPr>
      <w:r>
        <w:rPr>
          <w:color w:val="000000"/>
        </w:rPr>
        <w:t xml:space="preserve">29.2.7 </w:t>
      </w:r>
      <w:r>
        <w:rPr>
          <w:color w:val="000000"/>
        </w:rPr>
        <w:tab/>
        <w:t>salary, benefits and pension entitlements</w:t>
      </w:r>
    </w:p>
    <w:p w14:paraId="00000298" w14:textId="77777777" w:rsidR="00753BAE" w:rsidRDefault="00E96435">
      <w:pPr>
        <w:pBdr>
          <w:top w:val="nil"/>
          <w:left w:val="nil"/>
          <w:bottom w:val="nil"/>
          <w:right w:val="nil"/>
          <w:between w:val="nil"/>
        </w:pBdr>
        <w:tabs>
          <w:tab w:val="center" w:pos="1841"/>
          <w:tab w:val="center" w:pos="2871"/>
          <w:tab w:val="center" w:pos="4927"/>
        </w:tabs>
        <w:spacing w:after="15"/>
        <w:ind w:left="708" w:hanging="706"/>
        <w:rPr>
          <w:color w:val="000000"/>
        </w:rPr>
      </w:pPr>
      <w:r>
        <w:rPr>
          <w:color w:val="000000"/>
        </w:rPr>
        <w:t xml:space="preserve">29.2.8 </w:t>
      </w:r>
      <w:r>
        <w:rPr>
          <w:color w:val="000000"/>
        </w:rPr>
        <w:tab/>
        <w:t>employment status</w:t>
      </w:r>
    </w:p>
    <w:p w14:paraId="00000299" w14:textId="77777777" w:rsidR="00753BAE" w:rsidRDefault="00E96435">
      <w:pPr>
        <w:pBdr>
          <w:top w:val="nil"/>
          <w:left w:val="nil"/>
          <w:bottom w:val="nil"/>
          <w:right w:val="nil"/>
          <w:between w:val="nil"/>
        </w:pBdr>
        <w:tabs>
          <w:tab w:val="center" w:pos="1841"/>
          <w:tab w:val="center" w:pos="2871"/>
          <w:tab w:val="center" w:pos="4954"/>
        </w:tabs>
        <w:spacing w:after="15"/>
        <w:ind w:left="708" w:hanging="706"/>
        <w:rPr>
          <w:color w:val="000000"/>
        </w:rPr>
      </w:pPr>
      <w:r>
        <w:rPr>
          <w:color w:val="000000"/>
        </w:rPr>
        <w:t xml:space="preserve">29.2.9 </w:t>
      </w:r>
      <w:r>
        <w:rPr>
          <w:color w:val="000000"/>
        </w:rPr>
        <w:tab/>
        <w:t>identity of employer</w:t>
      </w:r>
    </w:p>
    <w:p w14:paraId="0000029A" w14:textId="77777777" w:rsidR="00753BAE" w:rsidRDefault="00E96435">
      <w:pPr>
        <w:pBdr>
          <w:top w:val="nil"/>
          <w:left w:val="nil"/>
          <w:bottom w:val="nil"/>
          <w:right w:val="nil"/>
          <w:between w:val="nil"/>
        </w:pBdr>
        <w:tabs>
          <w:tab w:val="center" w:pos="1841"/>
          <w:tab w:val="center" w:pos="2871"/>
          <w:tab w:val="center" w:pos="4954"/>
        </w:tabs>
        <w:spacing w:after="15"/>
        <w:ind w:left="708" w:hanging="706"/>
        <w:rPr>
          <w:color w:val="000000"/>
        </w:rPr>
      </w:pPr>
      <w:r>
        <w:rPr>
          <w:color w:val="000000"/>
        </w:rPr>
        <w:t>29.2.10</w:t>
      </w:r>
      <w:r>
        <w:rPr>
          <w:color w:val="000000"/>
        </w:rPr>
        <w:tab/>
        <w:t xml:space="preserve"> working arrangements</w:t>
      </w:r>
    </w:p>
    <w:p w14:paraId="0000029B" w14:textId="77777777" w:rsidR="00753BAE" w:rsidRDefault="00E96435">
      <w:pPr>
        <w:pBdr>
          <w:top w:val="nil"/>
          <w:left w:val="nil"/>
          <w:bottom w:val="nil"/>
          <w:right w:val="nil"/>
          <w:between w:val="nil"/>
        </w:pBdr>
        <w:spacing w:after="20"/>
        <w:ind w:left="709" w:right="14" w:hanging="709"/>
        <w:rPr>
          <w:color w:val="000000"/>
        </w:rPr>
      </w:pPr>
      <w:r>
        <w:rPr>
          <w:color w:val="000000"/>
        </w:rPr>
        <w:t>29.2.11outstanding liabilities</w:t>
      </w:r>
    </w:p>
    <w:p w14:paraId="0000029C" w14:textId="77777777" w:rsidR="00753BAE" w:rsidRDefault="00E96435">
      <w:pPr>
        <w:pBdr>
          <w:top w:val="nil"/>
          <w:left w:val="nil"/>
          <w:bottom w:val="nil"/>
          <w:right w:val="nil"/>
          <w:between w:val="nil"/>
        </w:pBdr>
        <w:tabs>
          <w:tab w:val="center" w:pos="1842"/>
          <w:tab w:val="center" w:pos="2931"/>
          <w:tab w:val="center" w:pos="4872"/>
        </w:tabs>
        <w:spacing w:after="15"/>
        <w:ind w:left="709" w:hanging="711"/>
        <w:rPr>
          <w:color w:val="000000"/>
        </w:rPr>
      </w:pPr>
      <w:r>
        <w:rPr>
          <w:color w:val="000000"/>
        </w:rPr>
        <w:t xml:space="preserve">29.2.12 </w:t>
      </w:r>
      <w:r>
        <w:rPr>
          <w:color w:val="000000"/>
        </w:rPr>
        <w:tab/>
        <w:t>sickness absence</w:t>
      </w:r>
    </w:p>
    <w:p w14:paraId="0000029D" w14:textId="77777777" w:rsidR="00753BAE" w:rsidRDefault="00E96435">
      <w:pPr>
        <w:pBdr>
          <w:top w:val="nil"/>
          <w:left w:val="nil"/>
          <w:bottom w:val="nil"/>
          <w:right w:val="nil"/>
          <w:between w:val="nil"/>
        </w:pBdr>
        <w:tabs>
          <w:tab w:val="center" w:pos="1842"/>
          <w:tab w:val="center" w:pos="2931"/>
          <w:tab w:val="center" w:pos="7260"/>
        </w:tabs>
        <w:spacing w:after="17"/>
        <w:ind w:left="709" w:hanging="711"/>
        <w:rPr>
          <w:color w:val="000000"/>
        </w:rPr>
      </w:pPr>
      <w:r>
        <w:rPr>
          <w:color w:val="000000"/>
        </w:rPr>
        <w:t xml:space="preserve">29.2.13 </w:t>
      </w:r>
      <w:r>
        <w:rPr>
          <w:color w:val="000000"/>
        </w:rPr>
        <w:tab/>
        <w:t>copies of all relevant employment contracts and related documents</w:t>
      </w:r>
    </w:p>
    <w:p w14:paraId="0000029E"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29.2.14 all information required under regulation 11 of TUPE or as reasonably requested by the Buyer.</w:t>
      </w:r>
    </w:p>
    <w:p w14:paraId="0000029F"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000002A0"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lastRenderedPageBreak/>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000002A1"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The Supplier will cooperate with the re-tendering of this Call-Off Contract by allowing the Replacement Supplier to communicate with and meet the affected employees or their representatives.</w:t>
      </w:r>
    </w:p>
    <w:p w14:paraId="000002A2" w14:textId="77777777" w:rsidR="00753BAE" w:rsidRDefault="00E96435">
      <w:pPr>
        <w:pBdr>
          <w:top w:val="nil"/>
          <w:left w:val="nil"/>
          <w:bottom w:val="nil"/>
          <w:right w:val="nil"/>
          <w:between w:val="nil"/>
        </w:pBdr>
        <w:tabs>
          <w:tab w:val="left" w:pos="5811"/>
        </w:tabs>
        <w:spacing w:after="310" w:line="288" w:lineRule="auto"/>
        <w:ind w:left="424" w:right="14" w:hanging="708"/>
        <w:rPr>
          <w:color w:val="000000"/>
        </w:rPr>
      </w:pPr>
      <w:r>
        <w:rPr>
          <w:color w:val="000000"/>
        </w:rPr>
        <w:t>The Supplier will indemnify the Buyer or any Replacement Supplier for all Loss arising from both:</w:t>
      </w:r>
    </w:p>
    <w:p w14:paraId="000002A3" w14:textId="77777777" w:rsidR="00753BAE" w:rsidRDefault="00E96435">
      <w:pPr>
        <w:pBdr>
          <w:top w:val="nil"/>
          <w:left w:val="nil"/>
          <w:bottom w:val="nil"/>
          <w:right w:val="nil"/>
          <w:between w:val="nil"/>
        </w:pBdr>
        <w:tabs>
          <w:tab w:val="left" w:pos="6805"/>
        </w:tabs>
        <w:spacing w:after="310" w:line="288" w:lineRule="auto"/>
        <w:ind w:left="709" w:right="14" w:hanging="711"/>
        <w:rPr>
          <w:color w:val="000000"/>
        </w:rPr>
      </w:pPr>
      <w:r>
        <w:rPr>
          <w:color w:val="000000"/>
        </w:rPr>
        <w:t>its failure to comply with the provisions of this clause</w:t>
      </w:r>
    </w:p>
    <w:p w14:paraId="000002A4" w14:textId="77777777" w:rsidR="00753BAE" w:rsidRDefault="00E96435">
      <w:pPr>
        <w:pBdr>
          <w:top w:val="nil"/>
          <w:left w:val="nil"/>
          <w:bottom w:val="nil"/>
          <w:right w:val="nil"/>
          <w:between w:val="nil"/>
        </w:pBdr>
        <w:tabs>
          <w:tab w:val="left" w:pos="6805"/>
        </w:tabs>
        <w:spacing w:after="310" w:line="288" w:lineRule="auto"/>
        <w:ind w:left="709" w:right="14" w:hanging="711"/>
        <w:rPr>
          <w:color w:val="000000"/>
        </w:rPr>
      </w:pPr>
      <w:r>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000002A5"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The provisions of this clause apply during the Term of this Call-Off Contract and indefinitely after it Ends or expires.</w:t>
      </w:r>
    </w:p>
    <w:p w14:paraId="000002A6" w14:textId="77777777" w:rsidR="00753BAE" w:rsidRDefault="00E96435">
      <w:pPr>
        <w:pBdr>
          <w:top w:val="nil"/>
          <w:left w:val="nil"/>
          <w:bottom w:val="nil"/>
          <w:right w:val="nil"/>
          <w:between w:val="nil"/>
        </w:pBdr>
        <w:spacing w:after="741"/>
        <w:ind w:left="424" w:right="14" w:hanging="708"/>
        <w:rPr>
          <w:color w:val="000000"/>
        </w:rPr>
      </w:pPr>
      <w:r>
        <w:rPr>
          <w:color w:val="000000"/>
        </w:rPr>
        <w:t>For these TUPE clauses, the relevant third party will be able to enforce its rights under this clause but their consent will not be required to vary these clauses as the Buyer and Supplier may agree.</w:t>
      </w:r>
    </w:p>
    <w:p w14:paraId="000002A7" w14:textId="77777777" w:rsidR="00753BAE" w:rsidRDefault="00753BAE">
      <w:pPr>
        <w:pStyle w:val="Heading3"/>
        <w:tabs>
          <w:tab w:val="center" w:pos="1313"/>
          <w:tab w:val="center" w:pos="3582"/>
        </w:tabs>
        <w:spacing w:after="68"/>
        <w:rPr>
          <w:color w:val="000000"/>
          <w:sz w:val="22"/>
          <w:szCs w:val="22"/>
        </w:rPr>
      </w:pPr>
    </w:p>
    <w:p w14:paraId="000002A8" w14:textId="77777777" w:rsidR="00753BAE" w:rsidRDefault="00E96435">
      <w:pPr>
        <w:pStyle w:val="Heading3"/>
        <w:tabs>
          <w:tab w:val="center" w:pos="1314"/>
          <w:tab w:val="center" w:pos="3583"/>
        </w:tabs>
        <w:spacing w:after="68"/>
        <w:ind w:left="1" w:hanging="566"/>
      </w:pPr>
      <w:r>
        <w:t xml:space="preserve">30. </w:t>
      </w:r>
      <w:r>
        <w:tab/>
        <w:t>Additional G-Cloud services</w:t>
      </w:r>
    </w:p>
    <w:p w14:paraId="000002A9"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000002AA" w14:textId="77777777" w:rsidR="00753BAE" w:rsidRDefault="00E96435">
      <w:pPr>
        <w:pBdr>
          <w:top w:val="nil"/>
          <w:left w:val="nil"/>
          <w:bottom w:val="nil"/>
          <w:right w:val="nil"/>
          <w:between w:val="nil"/>
        </w:pBdr>
        <w:spacing w:after="741"/>
        <w:ind w:left="424" w:right="14" w:hanging="708"/>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p>
    <w:p w14:paraId="000002AB" w14:textId="77777777" w:rsidR="00753BAE" w:rsidRDefault="00E96435">
      <w:pPr>
        <w:pStyle w:val="Heading3"/>
        <w:tabs>
          <w:tab w:val="center" w:pos="1313"/>
          <w:tab w:val="center" w:pos="2680"/>
        </w:tabs>
        <w:ind w:hanging="2"/>
      </w:pPr>
      <w:r>
        <w:rPr>
          <w:color w:val="000000"/>
          <w:sz w:val="22"/>
          <w:szCs w:val="22"/>
        </w:rPr>
        <w:tab/>
      </w:r>
    </w:p>
    <w:p w14:paraId="000002AC" w14:textId="77777777" w:rsidR="00753BAE" w:rsidRDefault="00E96435">
      <w:pPr>
        <w:pStyle w:val="Heading3"/>
        <w:tabs>
          <w:tab w:val="center" w:pos="1314"/>
          <w:tab w:val="center" w:pos="2681"/>
        </w:tabs>
        <w:ind w:left="1" w:hanging="566"/>
      </w:pPr>
      <w:r>
        <w:t xml:space="preserve">31. </w:t>
      </w:r>
      <w:r>
        <w:tab/>
        <w:t>Collaboration</w:t>
      </w:r>
    </w:p>
    <w:p w14:paraId="000002AD"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000002AE" w14:textId="77777777" w:rsidR="00753BAE" w:rsidRDefault="00E96435">
      <w:pPr>
        <w:pBdr>
          <w:top w:val="nil"/>
          <w:left w:val="nil"/>
          <w:bottom w:val="nil"/>
          <w:right w:val="nil"/>
          <w:between w:val="nil"/>
        </w:pBdr>
        <w:tabs>
          <w:tab w:val="center" w:pos="1757"/>
          <w:tab w:val="center" w:pos="6352"/>
        </w:tabs>
        <w:spacing w:after="354"/>
        <w:ind w:left="424" w:hanging="708"/>
        <w:rPr>
          <w:color w:val="000000"/>
        </w:rPr>
      </w:pPr>
      <w:r>
        <w:rPr>
          <w:color w:val="000000"/>
        </w:rPr>
        <w:t xml:space="preserve">31.2 </w:t>
      </w:r>
      <w:r>
        <w:rPr>
          <w:color w:val="000000"/>
        </w:rPr>
        <w:tab/>
      </w:r>
      <w:r>
        <w:rPr>
          <w:color w:val="000000"/>
        </w:rPr>
        <w:tab/>
        <w:t>In addition to any obligations under the Collaboration Agreement, the Supplier must:</w:t>
      </w:r>
    </w:p>
    <w:p w14:paraId="000002AF"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31.2.1 work proactively and in good faith with each of the Buyer’s contractors</w:t>
      </w:r>
    </w:p>
    <w:p w14:paraId="000002B0" w14:textId="77777777" w:rsidR="00753BAE" w:rsidRDefault="00E96435">
      <w:pPr>
        <w:pBdr>
          <w:top w:val="nil"/>
          <w:left w:val="nil"/>
          <w:bottom w:val="nil"/>
          <w:right w:val="nil"/>
          <w:between w:val="nil"/>
        </w:pBdr>
        <w:spacing w:after="738"/>
        <w:ind w:left="709" w:right="14" w:hanging="711"/>
        <w:rPr>
          <w:color w:val="000000"/>
        </w:rPr>
      </w:pPr>
      <w:r>
        <w:rPr>
          <w:color w:val="000000"/>
        </w:rPr>
        <w:lastRenderedPageBreak/>
        <w:t>31.2.2 co-operate and share information with the Buyer’s contractors to enable the efficient operation of the Buyer’s ICT services and G-Cloud Services</w:t>
      </w:r>
    </w:p>
    <w:p w14:paraId="000002B1" w14:textId="77777777" w:rsidR="00753BAE" w:rsidRDefault="00E96435">
      <w:pPr>
        <w:pStyle w:val="Heading3"/>
        <w:tabs>
          <w:tab w:val="center" w:pos="1313"/>
          <w:tab w:val="center" w:pos="2925"/>
        </w:tabs>
        <w:ind w:hanging="2"/>
      </w:pPr>
      <w:r>
        <w:rPr>
          <w:color w:val="000000"/>
          <w:sz w:val="22"/>
          <w:szCs w:val="22"/>
        </w:rPr>
        <w:tab/>
      </w:r>
    </w:p>
    <w:p w14:paraId="000002B2" w14:textId="77777777" w:rsidR="00753BAE" w:rsidRDefault="00E96435">
      <w:pPr>
        <w:pStyle w:val="Heading3"/>
        <w:tabs>
          <w:tab w:val="center" w:pos="1314"/>
          <w:tab w:val="center" w:pos="2926"/>
        </w:tabs>
        <w:ind w:left="1" w:hanging="566"/>
      </w:pPr>
      <w:r>
        <w:t xml:space="preserve">32. </w:t>
      </w:r>
      <w:r>
        <w:tab/>
        <w:t>Variation process</w:t>
      </w:r>
    </w:p>
    <w:p w14:paraId="000002B3" w14:textId="77777777" w:rsidR="00753BAE" w:rsidRDefault="00E96435">
      <w:pPr>
        <w:pBdr>
          <w:top w:val="nil"/>
          <w:left w:val="nil"/>
          <w:bottom w:val="nil"/>
          <w:right w:val="nil"/>
          <w:between w:val="nil"/>
        </w:pBdr>
        <w:spacing w:after="310" w:line="288" w:lineRule="auto"/>
        <w:ind w:left="424" w:right="14" w:hanging="708"/>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000002B4" w14:textId="77777777" w:rsidR="00753BAE" w:rsidRDefault="00E96435">
      <w:pPr>
        <w:pBdr>
          <w:top w:val="nil"/>
          <w:left w:val="nil"/>
          <w:bottom w:val="nil"/>
          <w:right w:val="nil"/>
          <w:between w:val="nil"/>
        </w:pBdr>
        <w:spacing w:after="344"/>
        <w:ind w:left="424" w:right="14" w:hanging="708"/>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000002B5" w14:textId="77777777" w:rsidR="00753BAE" w:rsidRDefault="00E96435">
      <w:pPr>
        <w:pBdr>
          <w:top w:val="nil"/>
          <w:left w:val="nil"/>
          <w:bottom w:val="nil"/>
          <w:right w:val="nil"/>
          <w:between w:val="nil"/>
        </w:pBdr>
        <w:spacing w:after="362"/>
        <w:ind w:left="424" w:right="14" w:hanging="708"/>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000002B6" w14:textId="77777777" w:rsidR="00753BAE" w:rsidRDefault="00E96435">
      <w:pPr>
        <w:pStyle w:val="Heading3"/>
        <w:tabs>
          <w:tab w:val="center" w:pos="1313"/>
          <w:tab w:val="center" w:pos="4063"/>
        </w:tabs>
        <w:ind w:hanging="2"/>
      </w:pPr>
      <w:r>
        <w:rPr>
          <w:color w:val="000000"/>
          <w:sz w:val="22"/>
          <w:szCs w:val="22"/>
        </w:rPr>
        <w:tab/>
      </w:r>
    </w:p>
    <w:p w14:paraId="000002B7" w14:textId="77777777" w:rsidR="00753BAE" w:rsidRDefault="00E96435">
      <w:pPr>
        <w:pStyle w:val="Heading3"/>
        <w:tabs>
          <w:tab w:val="center" w:pos="1314"/>
          <w:tab w:val="center" w:pos="4064"/>
        </w:tabs>
        <w:ind w:left="1" w:hanging="566"/>
      </w:pPr>
      <w:r>
        <w:t xml:space="preserve">33. </w:t>
      </w:r>
      <w:r>
        <w:tab/>
        <w:t>Data Protection Legislation (GDPR)</w:t>
      </w:r>
    </w:p>
    <w:p w14:paraId="000002B8" w14:textId="77777777" w:rsidR="00753BAE" w:rsidRDefault="00E96435">
      <w:pPr>
        <w:pBdr>
          <w:top w:val="nil"/>
          <w:left w:val="nil"/>
          <w:bottom w:val="nil"/>
          <w:right w:val="nil"/>
          <w:between w:val="nil"/>
        </w:pBdr>
        <w:ind w:left="424" w:right="14" w:hanging="708"/>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000002B9" w14:textId="77777777" w:rsidR="00753BAE" w:rsidRDefault="00E96435">
      <w:pPr>
        <w:pBdr>
          <w:top w:val="nil"/>
          <w:left w:val="nil"/>
          <w:bottom w:val="nil"/>
          <w:right w:val="nil"/>
          <w:between w:val="nil"/>
        </w:pBdr>
        <w:tabs>
          <w:tab w:val="center" w:pos="5234"/>
          <w:tab w:val="center" w:pos="11087"/>
        </w:tabs>
        <w:spacing w:after="30" w:line="264" w:lineRule="auto"/>
        <w:ind w:left="424" w:hanging="708"/>
        <w:rPr>
          <w:color w:val="000000"/>
        </w:rPr>
      </w:pPr>
      <w:r>
        <w:rPr>
          <w:color w:val="000000"/>
        </w:rPr>
        <w:tab/>
        <w:t xml:space="preserve">reproduced in this Call-Off Contract document at Schedule 7. </w:t>
      </w:r>
      <w:r>
        <w:rPr>
          <w:color w:val="000000"/>
        </w:rPr>
        <w:tab/>
      </w:r>
    </w:p>
    <w:p w14:paraId="000002BA" w14:textId="77777777" w:rsidR="00753BAE" w:rsidRDefault="00E96435">
      <w:pPr>
        <w:pStyle w:val="Heading2"/>
        <w:pageBreakBefore/>
        <w:spacing w:after="81" w:line="240" w:lineRule="auto"/>
        <w:ind w:left="2" w:hanging="4"/>
      </w:pPr>
      <w:bookmarkStart w:id="6" w:name="_heading=h.o3xjzzxu81k6" w:colFirst="0" w:colLast="0"/>
      <w:bookmarkEnd w:id="6"/>
      <w:r>
        <w:rPr>
          <w:sz w:val="36"/>
          <w:szCs w:val="36"/>
        </w:rPr>
        <w:lastRenderedPageBreak/>
        <w:t>Schedule 1: Services</w:t>
      </w:r>
    </w:p>
    <w:p w14:paraId="000002BB" w14:textId="77777777" w:rsidR="00753BAE" w:rsidRDefault="00753BAE">
      <w:pPr>
        <w:spacing w:after="200" w:line="276" w:lineRule="auto"/>
        <w:rPr>
          <w:sz w:val="24"/>
          <w:szCs w:val="24"/>
        </w:rPr>
      </w:pPr>
    </w:p>
    <w:p w14:paraId="04467EE1" w14:textId="77777777" w:rsidR="00204A6F" w:rsidRDefault="00204A6F" w:rsidP="00204A6F">
      <w:pPr>
        <w:pBdr>
          <w:top w:val="nil"/>
          <w:left w:val="nil"/>
          <w:bottom w:val="nil"/>
          <w:right w:val="nil"/>
          <w:between w:val="nil"/>
        </w:pBdr>
        <w:spacing w:after="233"/>
        <w:ind w:right="14" w:hanging="2"/>
        <w:rPr>
          <w:color w:val="000000"/>
        </w:rPr>
      </w:pPr>
      <w:r>
        <w:rPr>
          <w:rFonts w:ascii="Times" w:hAnsi="Times" w:cs="Times"/>
          <w:color w:val="FF0000"/>
          <w:sz w:val="27"/>
          <w:szCs w:val="27"/>
        </w:rPr>
        <w:t>REDACTED TEXT under FOIA Section 43, Commercial Interests</w:t>
      </w:r>
    </w:p>
    <w:p w14:paraId="000002D9" w14:textId="77777777" w:rsidR="00753BAE" w:rsidRDefault="00753BAE">
      <w:pPr>
        <w:pBdr>
          <w:top w:val="nil"/>
          <w:left w:val="nil"/>
          <w:bottom w:val="nil"/>
          <w:right w:val="nil"/>
          <w:between w:val="nil"/>
        </w:pBdr>
        <w:ind w:hanging="1"/>
        <w:rPr>
          <w:color w:val="000000"/>
        </w:rPr>
      </w:pPr>
    </w:p>
    <w:p w14:paraId="000002DA" w14:textId="77777777" w:rsidR="00753BAE" w:rsidRDefault="00753BAE">
      <w:pPr>
        <w:spacing w:after="200" w:line="276" w:lineRule="auto"/>
      </w:pPr>
    </w:p>
    <w:p w14:paraId="000002DB" w14:textId="77777777" w:rsidR="00753BAE" w:rsidRDefault="00E96435">
      <w:pPr>
        <w:pBdr>
          <w:top w:val="nil"/>
          <w:left w:val="nil"/>
          <w:bottom w:val="nil"/>
          <w:right w:val="nil"/>
          <w:between w:val="nil"/>
        </w:pBdr>
        <w:tabs>
          <w:tab w:val="center" w:pos="1688"/>
          <w:tab w:val="center" w:pos="5137"/>
        </w:tabs>
        <w:spacing w:after="250" w:line="242" w:lineRule="auto"/>
        <w:ind w:hanging="2"/>
        <w:rPr>
          <w:color w:val="000000"/>
        </w:rPr>
      </w:pPr>
      <w:r>
        <w:rPr>
          <w:color w:val="000000"/>
        </w:rPr>
        <w:tab/>
      </w:r>
    </w:p>
    <w:p w14:paraId="000002DC" w14:textId="77777777" w:rsidR="00753BAE" w:rsidRDefault="00E96435">
      <w:pPr>
        <w:pStyle w:val="Heading2"/>
        <w:pageBreakBefore/>
        <w:spacing w:after="81" w:line="240" w:lineRule="auto"/>
        <w:ind w:left="1" w:hanging="3"/>
      </w:pPr>
      <w:bookmarkStart w:id="7" w:name="_heading=h.12onm3qwn96l" w:colFirst="0" w:colLast="0"/>
      <w:bookmarkEnd w:id="7"/>
      <w:r>
        <w:lastRenderedPageBreak/>
        <w:t>Schedule 2: Call-Off Contract charges</w:t>
      </w:r>
    </w:p>
    <w:p w14:paraId="000002DD" w14:textId="77777777" w:rsidR="00753BAE" w:rsidRDefault="00E96435">
      <w:pPr>
        <w:pBdr>
          <w:top w:val="nil"/>
          <w:left w:val="nil"/>
          <w:bottom w:val="nil"/>
          <w:right w:val="nil"/>
          <w:between w:val="nil"/>
        </w:pBdr>
        <w:spacing w:after="33"/>
        <w:ind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000002DE" w14:textId="77777777" w:rsidR="00753BAE" w:rsidRDefault="00753BAE">
      <w:pPr>
        <w:pBdr>
          <w:top w:val="nil"/>
          <w:left w:val="nil"/>
          <w:bottom w:val="nil"/>
          <w:right w:val="nil"/>
          <w:between w:val="nil"/>
        </w:pBdr>
        <w:spacing w:after="250" w:line="242" w:lineRule="auto"/>
        <w:ind w:right="3672" w:hanging="2"/>
        <w:rPr>
          <w:color w:val="000000"/>
        </w:rPr>
      </w:pPr>
    </w:p>
    <w:p w14:paraId="61508531" w14:textId="77777777" w:rsidR="00204A6F" w:rsidRDefault="00204A6F" w:rsidP="00204A6F">
      <w:pPr>
        <w:pBdr>
          <w:top w:val="nil"/>
          <w:left w:val="nil"/>
          <w:bottom w:val="nil"/>
          <w:right w:val="nil"/>
          <w:between w:val="nil"/>
        </w:pBdr>
        <w:spacing w:after="233"/>
        <w:ind w:right="14" w:hanging="2"/>
        <w:rPr>
          <w:color w:val="000000"/>
        </w:rPr>
      </w:pPr>
      <w:r>
        <w:rPr>
          <w:rFonts w:ascii="Times" w:hAnsi="Times" w:cs="Times"/>
          <w:color w:val="FF0000"/>
          <w:sz w:val="27"/>
          <w:szCs w:val="27"/>
        </w:rPr>
        <w:t>REDACTED TEXT under FOIA Section 43, Commercial Interests</w:t>
      </w:r>
    </w:p>
    <w:p w14:paraId="000002DF" w14:textId="0380051B" w:rsidR="00753BAE" w:rsidRDefault="00753BAE">
      <w:pPr>
        <w:pBdr>
          <w:top w:val="nil"/>
          <w:left w:val="nil"/>
          <w:bottom w:val="nil"/>
          <w:right w:val="nil"/>
          <w:between w:val="nil"/>
        </w:pBdr>
        <w:spacing w:after="250" w:line="242" w:lineRule="auto"/>
        <w:ind w:right="3672" w:hanging="2"/>
        <w:rPr>
          <w:color w:val="000000"/>
        </w:rPr>
      </w:pPr>
    </w:p>
    <w:bookmarkStart w:id="8" w:name="_heading=h.hc8fz0ymozga" w:colFirst="0" w:colLast="0"/>
    <w:bookmarkEnd w:id="8"/>
    <w:p w14:paraId="000002E0" w14:textId="1A82CE9D" w:rsidR="00753BAE" w:rsidRDefault="00D73442">
      <w:pPr>
        <w:pStyle w:val="Heading2"/>
        <w:pageBreakBefore/>
        <w:ind w:left="1" w:hanging="3"/>
      </w:pPr>
      <w:sdt>
        <w:sdtPr>
          <w:tag w:val="goog_rdk_8"/>
          <w:id w:val="1047253303"/>
        </w:sdtPr>
        <w:sdtEndPr/>
        <w:sdtContent/>
      </w:sdt>
      <w:r w:rsidR="00E96435">
        <w:t xml:space="preserve">Schedule 3: Collaboration agreement </w:t>
      </w:r>
    </w:p>
    <w:p w14:paraId="273D2B30" w14:textId="255D6E6C" w:rsidR="006E4D7E" w:rsidRDefault="006E4D7E" w:rsidP="006E4D7E"/>
    <w:p w14:paraId="0C61DDF5" w14:textId="5A000F56" w:rsidR="006E4D7E" w:rsidRPr="006E4D7E" w:rsidRDefault="006E4D7E" w:rsidP="006E4D7E">
      <w:pPr>
        <w:rPr>
          <w:color w:val="000000"/>
        </w:rPr>
      </w:pPr>
      <w:r w:rsidRPr="006E4D7E">
        <w:rPr>
          <w:color w:val="000000"/>
        </w:rPr>
        <w:t>Not Applicable</w:t>
      </w:r>
    </w:p>
    <w:p w14:paraId="71C1BC4A" w14:textId="77777777" w:rsidR="006E4D7E" w:rsidRPr="006E4D7E" w:rsidRDefault="006E4D7E" w:rsidP="006E4D7E"/>
    <w:p w14:paraId="000003E0" w14:textId="77777777" w:rsidR="00753BAE" w:rsidRDefault="00E96435">
      <w:pPr>
        <w:pStyle w:val="Heading2"/>
        <w:ind w:left="1" w:hanging="3"/>
      </w:pPr>
      <w:r>
        <w:t>Schedule 4: Alternative clauses</w:t>
      </w:r>
    </w:p>
    <w:p w14:paraId="000003E1" w14:textId="77777777" w:rsidR="00753BAE" w:rsidRDefault="00E96435">
      <w:pPr>
        <w:pStyle w:val="Heading3"/>
        <w:tabs>
          <w:tab w:val="center" w:pos="1390"/>
          <w:tab w:val="center" w:pos="2741"/>
        </w:tabs>
        <w:ind w:left="155" w:hanging="720"/>
      </w:pPr>
      <w:r>
        <w:t xml:space="preserve">1. </w:t>
      </w:r>
      <w:r>
        <w:tab/>
        <w:t>Introduction</w:t>
      </w:r>
    </w:p>
    <w:p w14:paraId="000003E2" w14:textId="77777777" w:rsidR="00753BAE" w:rsidRDefault="00E96435">
      <w:pPr>
        <w:pBdr>
          <w:top w:val="nil"/>
          <w:left w:val="nil"/>
          <w:bottom w:val="nil"/>
          <w:right w:val="nil"/>
          <w:between w:val="nil"/>
        </w:pBdr>
        <w:spacing w:after="480"/>
        <w:ind w:left="424" w:right="162" w:hanging="708"/>
        <w:rPr>
          <w:color w:val="000000"/>
        </w:rPr>
      </w:pPr>
      <w:r>
        <w:rPr>
          <w:color w:val="000000"/>
        </w:rPr>
        <w:t xml:space="preserve">1.1 </w:t>
      </w:r>
      <w:r>
        <w:rPr>
          <w:color w:val="000000"/>
        </w:rPr>
        <w:tab/>
        <w:t>This Schedule specifies the alternative clauses that may be requested in the Order Form and, if requested in the Order Form, will apply to this Call-Off Contract.</w:t>
      </w:r>
    </w:p>
    <w:p w14:paraId="000003E3" w14:textId="77777777" w:rsidR="00753BAE" w:rsidRDefault="00E96435">
      <w:pPr>
        <w:pStyle w:val="Heading3"/>
        <w:tabs>
          <w:tab w:val="center" w:pos="1390"/>
          <w:tab w:val="center" w:pos="3076"/>
        </w:tabs>
        <w:ind w:left="155" w:hanging="720"/>
      </w:pPr>
      <w:r>
        <w:t xml:space="preserve">2. </w:t>
      </w:r>
      <w:r>
        <w:tab/>
        <w:t>Clauses selected</w:t>
      </w:r>
    </w:p>
    <w:p w14:paraId="000003E4" w14:textId="77777777" w:rsidR="00753BAE" w:rsidRDefault="00E96435">
      <w:pPr>
        <w:pBdr>
          <w:top w:val="nil"/>
          <w:left w:val="nil"/>
          <w:bottom w:val="nil"/>
          <w:right w:val="nil"/>
          <w:between w:val="nil"/>
        </w:pBdr>
        <w:spacing w:line="480" w:lineRule="auto"/>
        <w:ind w:left="424" w:right="162" w:hanging="708"/>
        <w:rPr>
          <w:color w:val="000000"/>
        </w:rPr>
      </w:pPr>
      <w:r>
        <w:rPr>
          <w:color w:val="000000"/>
        </w:rPr>
        <w:t xml:space="preserve">2.1 </w:t>
      </w:r>
      <w:r>
        <w:rPr>
          <w:color w:val="000000"/>
        </w:rPr>
        <w:tab/>
        <w:t>The Buyer may, in the Order Form, request the following alternative Clauses:</w:t>
      </w:r>
    </w:p>
    <w:p w14:paraId="000003E5" w14:textId="77777777" w:rsidR="00753BAE" w:rsidRDefault="00E96435">
      <w:pPr>
        <w:pBdr>
          <w:top w:val="nil"/>
          <w:left w:val="nil"/>
          <w:bottom w:val="nil"/>
          <w:right w:val="nil"/>
          <w:between w:val="nil"/>
        </w:pBdr>
        <w:spacing w:line="480" w:lineRule="auto"/>
        <w:ind w:left="708" w:right="162" w:hanging="708"/>
        <w:rPr>
          <w:color w:val="000000"/>
        </w:rPr>
      </w:pPr>
      <w:r>
        <w:rPr>
          <w:color w:val="000000"/>
        </w:rPr>
        <w:t xml:space="preserve">2.1.1 </w:t>
      </w:r>
      <w:r>
        <w:rPr>
          <w:color w:val="000000"/>
        </w:rPr>
        <w:tab/>
        <w:t>Scots Law and Jurisdiction</w:t>
      </w:r>
    </w:p>
    <w:p w14:paraId="000003E6" w14:textId="77777777" w:rsidR="00753BAE" w:rsidRDefault="00E96435">
      <w:pPr>
        <w:pBdr>
          <w:top w:val="nil"/>
          <w:left w:val="nil"/>
          <w:bottom w:val="nil"/>
          <w:right w:val="nil"/>
          <w:between w:val="nil"/>
        </w:pBdr>
        <w:ind w:left="708" w:right="14" w:hanging="706"/>
        <w:rPr>
          <w:color w:val="000000"/>
        </w:rPr>
      </w:pPr>
      <w:r>
        <w:rPr>
          <w:color w:val="000000"/>
        </w:rPr>
        <w:t xml:space="preserve">2.1.2 </w:t>
      </w:r>
      <w:r>
        <w:rPr>
          <w:color w:val="000000"/>
        </w:rPr>
        <w:tab/>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000003E7" w14:textId="77777777" w:rsidR="00753BAE" w:rsidRDefault="00753BAE">
      <w:pPr>
        <w:pBdr>
          <w:top w:val="nil"/>
          <w:left w:val="nil"/>
          <w:bottom w:val="nil"/>
          <w:right w:val="nil"/>
          <w:between w:val="nil"/>
        </w:pBdr>
        <w:ind w:left="708" w:right="14" w:hanging="706"/>
        <w:rPr>
          <w:color w:val="000000"/>
        </w:rPr>
      </w:pPr>
    </w:p>
    <w:p w14:paraId="000003E8"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2.1.3 </w:t>
      </w:r>
      <w:r>
        <w:rPr>
          <w:color w:val="000000"/>
        </w:rPr>
        <w:tab/>
        <w:t>Reference to England and Wales in Working Days definition within the Glossary and interpretations section will be replaced with Scotland.</w:t>
      </w:r>
    </w:p>
    <w:p w14:paraId="000003E9" w14:textId="77777777" w:rsidR="00753BAE" w:rsidRDefault="00E96435">
      <w:pPr>
        <w:pBdr>
          <w:top w:val="nil"/>
          <w:left w:val="nil"/>
          <w:bottom w:val="nil"/>
          <w:right w:val="nil"/>
          <w:between w:val="nil"/>
        </w:pBdr>
        <w:spacing w:after="310" w:line="288" w:lineRule="auto"/>
        <w:ind w:left="708" w:right="14" w:hanging="706"/>
        <w:rPr>
          <w:color w:val="000000"/>
        </w:rPr>
      </w:pPr>
      <w:r>
        <w:rPr>
          <w:color w:val="000000"/>
        </w:rPr>
        <w:t xml:space="preserve">2.1.4 </w:t>
      </w:r>
      <w:r>
        <w:rPr>
          <w:color w:val="000000"/>
        </w:rPr>
        <w:tab/>
      </w:r>
      <w:r>
        <w:rPr>
          <w:color w:val="000000"/>
        </w:rPr>
        <w:tab/>
        <w:t>References to the Contracts (Rights of Third Parties) Act 1999 will be removed in clause 27.1. Reference to the Freedom of Information Act 2000 within the defined terms for ‘</w:t>
      </w:r>
      <w:proofErr w:type="spellStart"/>
      <w:r>
        <w:rPr>
          <w:color w:val="000000"/>
        </w:rPr>
        <w:t>FoIA</w:t>
      </w:r>
      <w:proofErr w:type="spellEnd"/>
      <w:r>
        <w:rPr>
          <w:color w:val="000000"/>
        </w:rPr>
        <w:t>/Freedom of Information Act’ to be replaced with Freedom of Information (Scotland) Act 2002.</w:t>
      </w:r>
    </w:p>
    <w:p w14:paraId="000003EA" w14:textId="77777777" w:rsidR="00753BAE" w:rsidRDefault="00E96435">
      <w:pPr>
        <w:pBdr>
          <w:top w:val="nil"/>
          <w:left w:val="nil"/>
          <w:bottom w:val="nil"/>
          <w:right w:val="nil"/>
          <w:between w:val="nil"/>
        </w:pBdr>
        <w:spacing w:after="342"/>
        <w:ind w:left="708" w:right="14" w:hanging="706"/>
        <w:rPr>
          <w:color w:val="000000"/>
        </w:rPr>
      </w:pPr>
      <w:r>
        <w:rPr>
          <w:color w:val="000000"/>
        </w:rPr>
        <w:t>2.1.5</w:t>
      </w:r>
      <w:r>
        <w:rPr>
          <w:color w:val="000000"/>
        </w:rPr>
        <w:tab/>
      </w:r>
      <w:r>
        <w:rPr>
          <w:color w:val="000000"/>
        </w:rPr>
        <w:tab/>
        <w:t>Reference to the Supply of Goods and Services Act 1982 will be removed in incorporated Framework Agreement clause 4.1.</w:t>
      </w:r>
    </w:p>
    <w:p w14:paraId="000003EB" w14:textId="77777777" w:rsidR="00753BAE" w:rsidRDefault="00E96435">
      <w:pPr>
        <w:pBdr>
          <w:top w:val="nil"/>
          <w:left w:val="nil"/>
          <w:bottom w:val="nil"/>
          <w:right w:val="nil"/>
          <w:between w:val="nil"/>
        </w:pBdr>
        <w:spacing w:after="342"/>
        <w:ind w:left="708" w:right="14" w:hanging="706"/>
        <w:rPr>
          <w:color w:val="000000"/>
        </w:rPr>
      </w:pPr>
      <w:r>
        <w:rPr>
          <w:color w:val="000000"/>
        </w:rPr>
        <w:t xml:space="preserve">2.1.6 </w:t>
      </w:r>
      <w:r>
        <w:rPr>
          <w:color w:val="000000"/>
        </w:rPr>
        <w:tab/>
        <w:t>References to “tort” will be replaced with “delict” throughout</w:t>
      </w:r>
    </w:p>
    <w:p w14:paraId="000003EC" w14:textId="77777777" w:rsidR="00753BAE" w:rsidRDefault="00E96435">
      <w:pPr>
        <w:pBdr>
          <w:top w:val="nil"/>
          <w:left w:val="nil"/>
          <w:bottom w:val="nil"/>
          <w:right w:val="nil"/>
          <w:between w:val="nil"/>
        </w:pBdr>
        <w:tabs>
          <w:tab w:val="center" w:pos="1696"/>
          <w:tab w:val="center" w:pos="6204"/>
        </w:tabs>
        <w:spacing w:after="310" w:line="288" w:lineRule="auto"/>
        <w:ind w:left="424" w:hanging="708"/>
        <w:rPr>
          <w:color w:val="000000"/>
        </w:rPr>
      </w:pPr>
      <w:r>
        <w:rPr>
          <w:color w:val="000000"/>
        </w:rPr>
        <w:t xml:space="preserve">2.2 </w:t>
      </w:r>
      <w:r>
        <w:rPr>
          <w:color w:val="000000"/>
        </w:rPr>
        <w:tab/>
        <w:t>The Buyer may, in the Order Form, request the following Alternative Clauses:</w:t>
      </w:r>
    </w:p>
    <w:p w14:paraId="000003ED" w14:textId="77777777" w:rsidR="00753BAE" w:rsidRDefault="00E96435">
      <w:pPr>
        <w:pBdr>
          <w:top w:val="nil"/>
          <w:left w:val="nil"/>
          <w:bottom w:val="nil"/>
          <w:right w:val="nil"/>
          <w:between w:val="nil"/>
        </w:pBdr>
        <w:spacing w:after="480"/>
        <w:ind w:left="709" w:right="14" w:hanging="711"/>
        <w:rPr>
          <w:color w:val="000000"/>
        </w:rPr>
      </w:pPr>
      <w:r>
        <w:rPr>
          <w:color w:val="000000"/>
        </w:rPr>
        <w:t xml:space="preserve">2.2.1 </w:t>
      </w:r>
      <w:r>
        <w:rPr>
          <w:color w:val="000000"/>
        </w:rPr>
        <w:tab/>
        <w:t>Northern Ireland Law (see paragraph 2.3, 2.4, 2.5, 2.6 and 2.7 of this Schedule)</w:t>
      </w:r>
    </w:p>
    <w:p w14:paraId="000003EE" w14:textId="77777777" w:rsidR="00753BAE" w:rsidRDefault="00E96435">
      <w:pPr>
        <w:pStyle w:val="Heading4"/>
        <w:tabs>
          <w:tab w:val="center" w:pos="1803"/>
          <w:tab w:val="center" w:pos="3223"/>
        </w:tabs>
        <w:spacing w:after="40" w:line="240" w:lineRule="auto"/>
        <w:ind w:left="489" w:hanging="773"/>
      </w:pPr>
      <w:r>
        <w:rPr>
          <w:b w:val="0"/>
          <w:bCs w:val="0"/>
          <w:color w:val="434343"/>
          <w:sz w:val="24"/>
          <w:szCs w:val="24"/>
        </w:rPr>
        <w:t xml:space="preserve">2.3 </w:t>
      </w:r>
      <w:r>
        <w:rPr>
          <w:b w:val="0"/>
          <w:bCs w:val="0"/>
          <w:color w:val="434343"/>
          <w:sz w:val="24"/>
          <w:szCs w:val="24"/>
        </w:rPr>
        <w:tab/>
        <w:t>Discrimination</w:t>
      </w:r>
    </w:p>
    <w:p w14:paraId="000003EF"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2.3.1 </w:t>
      </w:r>
      <w:r>
        <w:rPr>
          <w:color w:val="000000"/>
        </w:rPr>
        <w:tab/>
        <w:t>The Supplier will comply with all applicable fair employment, equality of treatment and anti-discrimination legislation, including, in particular the:</w:t>
      </w:r>
    </w:p>
    <w:p w14:paraId="000003F0" w14:textId="77777777" w:rsidR="00753BAE" w:rsidRDefault="00E96435">
      <w:pPr>
        <w:pBdr>
          <w:top w:val="nil"/>
          <w:left w:val="nil"/>
          <w:bottom w:val="nil"/>
          <w:right w:val="nil"/>
          <w:between w:val="nil"/>
        </w:pBdr>
        <w:ind w:right="14" w:hanging="2"/>
        <w:rPr>
          <w:color w:val="000000"/>
        </w:rPr>
      </w:pPr>
      <w:r>
        <w:rPr>
          <w:color w:val="000000"/>
        </w:rPr>
        <w:t>Employment (Northern Ireland) Order 2002</w:t>
      </w:r>
    </w:p>
    <w:p w14:paraId="000003F1" w14:textId="77777777" w:rsidR="00753BAE" w:rsidRDefault="00E96435">
      <w:pPr>
        <w:pBdr>
          <w:top w:val="nil"/>
          <w:left w:val="nil"/>
          <w:bottom w:val="nil"/>
          <w:right w:val="nil"/>
          <w:between w:val="nil"/>
        </w:pBdr>
        <w:ind w:right="14" w:hanging="2"/>
        <w:rPr>
          <w:color w:val="000000"/>
        </w:rPr>
      </w:pPr>
      <w:r>
        <w:rPr>
          <w:color w:val="000000"/>
        </w:rPr>
        <w:t>Fair Employment and Treatment (Northern Ireland) Order 1998</w:t>
      </w:r>
    </w:p>
    <w:p w14:paraId="000003F2" w14:textId="77777777" w:rsidR="00753BAE" w:rsidRDefault="00E96435">
      <w:pPr>
        <w:pBdr>
          <w:top w:val="nil"/>
          <w:left w:val="nil"/>
          <w:bottom w:val="nil"/>
          <w:right w:val="nil"/>
          <w:between w:val="nil"/>
        </w:pBdr>
        <w:ind w:right="14" w:hanging="2"/>
        <w:rPr>
          <w:color w:val="000000"/>
        </w:rPr>
      </w:pPr>
      <w:r>
        <w:rPr>
          <w:color w:val="000000"/>
        </w:rPr>
        <w:t>Sex Discrimination (Northern Ireland) Order 1976 and 1988</w:t>
      </w:r>
    </w:p>
    <w:p w14:paraId="000003F3" w14:textId="77777777" w:rsidR="00753BAE" w:rsidRDefault="00E96435">
      <w:pPr>
        <w:pBdr>
          <w:top w:val="nil"/>
          <w:left w:val="nil"/>
          <w:bottom w:val="nil"/>
          <w:right w:val="nil"/>
          <w:between w:val="nil"/>
        </w:pBdr>
        <w:ind w:right="14" w:hanging="2"/>
        <w:rPr>
          <w:color w:val="000000"/>
        </w:rPr>
      </w:pPr>
      <w:r>
        <w:rPr>
          <w:color w:val="000000"/>
        </w:rPr>
        <w:t>Employment Equality (Sexual Orientation) Regulations (Northern Ireland) 2003</w:t>
      </w:r>
    </w:p>
    <w:p w14:paraId="000003F4" w14:textId="77777777" w:rsidR="00753BAE" w:rsidRDefault="00E96435">
      <w:pPr>
        <w:pBdr>
          <w:top w:val="nil"/>
          <w:left w:val="nil"/>
          <w:bottom w:val="nil"/>
          <w:right w:val="nil"/>
          <w:between w:val="nil"/>
        </w:pBdr>
        <w:ind w:right="14" w:hanging="2"/>
        <w:rPr>
          <w:color w:val="000000"/>
        </w:rPr>
      </w:pPr>
      <w:r>
        <w:rPr>
          <w:color w:val="000000"/>
        </w:rPr>
        <w:t>Equal Pay Act (Northern Ireland) 1970</w:t>
      </w:r>
    </w:p>
    <w:p w14:paraId="000003F5" w14:textId="77777777" w:rsidR="00753BAE" w:rsidRDefault="00E96435">
      <w:pPr>
        <w:pBdr>
          <w:top w:val="nil"/>
          <w:left w:val="nil"/>
          <w:bottom w:val="nil"/>
          <w:right w:val="nil"/>
          <w:between w:val="nil"/>
        </w:pBdr>
        <w:ind w:right="14" w:hanging="2"/>
        <w:rPr>
          <w:color w:val="000000"/>
        </w:rPr>
      </w:pPr>
      <w:r>
        <w:rPr>
          <w:color w:val="000000"/>
        </w:rPr>
        <w:t>Disability Discrimination Act 1995</w:t>
      </w:r>
    </w:p>
    <w:p w14:paraId="000003F6" w14:textId="77777777" w:rsidR="00753BAE" w:rsidRDefault="00E96435">
      <w:pPr>
        <w:pBdr>
          <w:top w:val="nil"/>
          <w:left w:val="nil"/>
          <w:bottom w:val="nil"/>
          <w:right w:val="nil"/>
          <w:between w:val="nil"/>
        </w:pBdr>
        <w:ind w:right="14" w:hanging="2"/>
        <w:rPr>
          <w:color w:val="000000"/>
        </w:rPr>
      </w:pPr>
      <w:r>
        <w:rPr>
          <w:color w:val="000000"/>
        </w:rPr>
        <w:lastRenderedPageBreak/>
        <w:t>Race Relations (Northern Ireland) Order 1997</w:t>
      </w:r>
    </w:p>
    <w:p w14:paraId="000003F7" w14:textId="77777777" w:rsidR="00753BAE" w:rsidRDefault="00E96435">
      <w:pPr>
        <w:pBdr>
          <w:top w:val="nil"/>
          <w:left w:val="nil"/>
          <w:bottom w:val="nil"/>
          <w:right w:val="nil"/>
          <w:between w:val="nil"/>
        </w:pBdr>
        <w:ind w:right="14" w:hanging="2"/>
        <w:rPr>
          <w:color w:val="000000"/>
        </w:rPr>
      </w:pPr>
      <w:r>
        <w:rPr>
          <w:color w:val="000000"/>
        </w:rPr>
        <w:t>Employment Relations (Northern Ireland) Order 1999 and Employment Rights (Northern Ireland) Order 1996</w:t>
      </w:r>
    </w:p>
    <w:p w14:paraId="000003F8" w14:textId="77777777" w:rsidR="00753BAE" w:rsidRDefault="00E96435">
      <w:pPr>
        <w:pBdr>
          <w:top w:val="nil"/>
          <w:left w:val="nil"/>
          <w:bottom w:val="nil"/>
          <w:right w:val="nil"/>
          <w:between w:val="nil"/>
        </w:pBdr>
        <w:ind w:right="14" w:hanging="2"/>
        <w:rPr>
          <w:color w:val="000000"/>
        </w:rPr>
      </w:pPr>
      <w:r>
        <w:rPr>
          <w:color w:val="000000"/>
        </w:rPr>
        <w:t>Employment Equality (Age) Regulations (Northern Ireland) 2006</w:t>
      </w:r>
    </w:p>
    <w:p w14:paraId="000003F9" w14:textId="77777777" w:rsidR="00753BAE" w:rsidRDefault="00E96435">
      <w:pPr>
        <w:pBdr>
          <w:top w:val="nil"/>
          <w:left w:val="nil"/>
          <w:bottom w:val="nil"/>
          <w:right w:val="nil"/>
          <w:between w:val="nil"/>
        </w:pBdr>
        <w:ind w:right="14" w:hanging="2"/>
        <w:rPr>
          <w:color w:val="000000"/>
        </w:rPr>
      </w:pPr>
      <w:r>
        <w:rPr>
          <w:color w:val="000000"/>
        </w:rPr>
        <w:t>Part-time Workers (Prevention of less Favourable Treatment) Regulation 2000</w:t>
      </w:r>
    </w:p>
    <w:p w14:paraId="000003FA" w14:textId="77777777" w:rsidR="00753BAE" w:rsidRDefault="00E96435">
      <w:pPr>
        <w:pBdr>
          <w:top w:val="nil"/>
          <w:left w:val="nil"/>
          <w:bottom w:val="nil"/>
          <w:right w:val="nil"/>
          <w:between w:val="nil"/>
        </w:pBdr>
        <w:ind w:right="14" w:hanging="2"/>
        <w:rPr>
          <w:color w:val="000000"/>
        </w:rPr>
      </w:pPr>
      <w:r>
        <w:rPr>
          <w:color w:val="000000"/>
        </w:rPr>
        <w:t>Fixed-term Employees (Prevention of Less Favourable Treatment) Regulations 2002</w:t>
      </w:r>
    </w:p>
    <w:p w14:paraId="000003FB" w14:textId="77777777" w:rsidR="00753BAE" w:rsidRDefault="00E96435">
      <w:pPr>
        <w:pBdr>
          <w:top w:val="nil"/>
          <w:left w:val="nil"/>
          <w:bottom w:val="nil"/>
          <w:right w:val="nil"/>
          <w:between w:val="nil"/>
        </w:pBdr>
        <w:ind w:right="14" w:hanging="2"/>
        <w:rPr>
          <w:color w:val="000000"/>
        </w:rPr>
      </w:pPr>
      <w:r>
        <w:rPr>
          <w:color w:val="000000"/>
        </w:rPr>
        <w:t>The Disability Discrimination (Northern Ireland) Order 2006</w:t>
      </w:r>
    </w:p>
    <w:p w14:paraId="000003FC" w14:textId="77777777" w:rsidR="00753BAE" w:rsidRDefault="00E96435">
      <w:pPr>
        <w:pBdr>
          <w:top w:val="nil"/>
          <w:left w:val="nil"/>
          <w:bottom w:val="nil"/>
          <w:right w:val="nil"/>
          <w:between w:val="nil"/>
        </w:pBdr>
        <w:ind w:right="14" w:hanging="2"/>
        <w:rPr>
          <w:color w:val="000000"/>
        </w:rPr>
      </w:pPr>
      <w:r>
        <w:rPr>
          <w:color w:val="000000"/>
        </w:rPr>
        <w:t>The Employment Relations (Northern Ireland) Order 2004</w:t>
      </w:r>
    </w:p>
    <w:p w14:paraId="000003FD" w14:textId="77777777" w:rsidR="00753BAE" w:rsidRDefault="00E96435">
      <w:pPr>
        <w:pBdr>
          <w:top w:val="nil"/>
          <w:left w:val="nil"/>
          <w:bottom w:val="nil"/>
          <w:right w:val="nil"/>
          <w:between w:val="nil"/>
        </w:pBdr>
        <w:ind w:right="14" w:hanging="2"/>
        <w:rPr>
          <w:color w:val="000000"/>
        </w:rPr>
      </w:pPr>
      <w:r>
        <w:rPr>
          <w:color w:val="000000"/>
        </w:rPr>
        <w:t>Equality Act (Sexual Orientation) Regulations (Northern Ireland) 2006</w:t>
      </w:r>
    </w:p>
    <w:p w14:paraId="000003FE" w14:textId="77777777" w:rsidR="00753BAE" w:rsidRDefault="00E96435">
      <w:pPr>
        <w:pBdr>
          <w:top w:val="nil"/>
          <w:left w:val="nil"/>
          <w:bottom w:val="nil"/>
          <w:right w:val="nil"/>
          <w:between w:val="nil"/>
        </w:pBdr>
        <w:ind w:right="14" w:hanging="2"/>
        <w:rPr>
          <w:color w:val="000000"/>
        </w:rPr>
      </w:pPr>
      <w:r>
        <w:rPr>
          <w:color w:val="000000"/>
        </w:rPr>
        <w:t>Employment Relations (Northern Ireland) Order 2004</w:t>
      </w:r>
    </w:p>
    <w:p w14:paraId="000003FF" w14:textId="77777777" w:rsidR="00753BAE" w:rsidRDefault="00E96435">
      <w:pPr>
        <w:pBdr>
          <w:top w:val="nil"/>
          <w:left w:val="nil"/>
          <w:bottom w:val="nil"/>
          <w:right w:val="nil"/>
          <w:between w:val="nil"/>
        </w:pBdr>
        <w:ind w:right="14" w:hanging="2"/>
        <w:rPr>
          <w:color w:val="000000"/>
        </w:rPr>
      </w:pPr>
      <w:r>
        <w:rPr>
          <w:color w:val="000000"/>
        </w:rPr>
        <w:t>Work and Families (Northern Ireland) Order 2006</w:t>
      </w:r>
    </w:p>
    <w:p w14:paraId="00000400" w14:textId="77777777" w:rsidR="00753BAE" w:rsidRDefault="00753BAE">
      <w:pPr>
        <w:pBdr>
          <w:top w:val="nil"/>
          <w:left w:val="nil"/>
          <w:bottom w:val="nil"/>
          <w:right w:val="nil"/>
          <w:between w:val="nil"/>
        </w:pBdr>
        <w:spacing w:after="310" w:line="288" w:lineRule="auto"/>
        <w:ind w:left="283" w:right="14" w:hanging="708"/>
        <w:rPr>
          <w:color w:val="000000"/>
        </w:rPr>
      </w:pPr>
    </w:p>
    <w:p w14:paraId="00000401" w14:textId="77777777" w:rsidR="00753BAE" w:rsidRDefault="00E96435">
      <w:pPr>
        <w:pBdr>
          <w:top w:val="nil"/>
          <w:left w:val="nil"/>
          <w:bottom w:val="nil"/>
          <w:right w:val="nil"/>
          <w:between w:val="nil"/>
        </w:pBdr>
        <w:spacing w:after="310" w:line="288" w:lineRule="auto"/>
        <w:ind w:left="283" w:right="14" w:hanging="708"/>
        <w:rPr>
          <w:color w:val="000000"/>
        </w:rPr>
      </w:pPr>
      <w:r>
        <w:rPr>
          <w:color w:val="000000"/>
        </w:rPr>
        <w:t xml:space="preserve">            and will use its best endeavours to ensure that in its employment policies and practices and in the delivery of the services required of the Supplier under this Call-Off Contract it promotes equality of treatment and opportunity between:</w:t>
      </w:r>
    </w:p>
    <w:p w14:paraId="00000402" w14:textId="77777777" w:rsidR="00753BAE" w:rsidRDefault="00E96435">
      <w:pPr>
        <w:pBdr>
          <w:top w:val="nil"/>
          <w:left w:val="nil"/>
          <w:bottom w:val="nil"/>
          <w:right w:val="nil"/>
          <w:between w:val="nil"/>
        </w:pBdr>
        <w:spacing w:after="26"/>
        <w:ind w:left="849" w:right="14" w:hanging="563"/>
        <w:rPr>
          <w:color w:val="000000"/>
        </w:rPr>
      </w:pPr>
      <w:r>
        <w:rPr>
          <w:color w:val="000000"/>
        </w:rPr>
        <w:t>persons of different religious beliefs or political opinions</w:t>
      </w:r>
    </w:p>
    <w:p w14:paraId="00000403" w14:textId="77777777" w:rsidR="00753BAE" w:rsidRDefault="00E96435">
      <w:pPr>
        <w:pBdr>
          <w:top w:val="nil"/>
          <w:left w:val="nil"/>
          <w:bottom w:val="nil"/>
          <w:right w:val="nil"/>
          <w:between w:val="nil"/>
        </w:pBdr>
        <w:spacing w:after="28"/>
        <w:ind w:left="849" w:right="14" w:hanging="563"/>
        <w:rPr>
          <w:color w:val="000000"/>
        </w:rPr>
      </w:pPr>
      <w:r>
        <w:rPr>
          <w:color w:val="000000"/>
        </w:rPr>
        <w:t>men and women or married and unmarried persons</w:t>
      </w:r>
    </w:p>
    <w:p w14:paraId="00000404" w14:textId="77777777" w:rsidR="00753BAE" w:rsidRDefault="00E96435">
      <w:pPr>
        <w:pBdr>
          <w:top w:val="nil"/>
          <w:left w:val="nil"/>
          <w:bottom w:val="nil"/>
          <w:right w:val="nil"/>
          <w:between w:val="nil"/>
        </w:pBdr>
        <w:spacing w:after="5"/>
        <w:ind w:left="849" w:right="14" w:hanging="563"/>
        <w:rPr>
          <w:color w:val="000000"/>
        </w:rPr>
      </w:pPr>
      <w:r>
        <w:rPr>
          <w:color w:val="000000"/>
        </w:rPr>
        <w:t>persons with and without dependants (including women who are pregnant or on maternity leave and men on paternity leave)</w:t>
      </w:r>
    </w:p>
    <w:p w14:paraId="00000405" w14:textId="77777777" w:rsidR="00753BAE" w:rsidRDefault="00E96435">
      <w:pPr>
        <w:pBdr>
          <w:top w:val="nil"/>
          <w:left w:val="nil"/>
          <w:bottom w:val="nil"/>
          <w:right w:val="nil"/>
          <w:between w:val="nil"/>
        </w:pBdr>
        <w:spacing w:after="9"/>
        <w:ind w:left="849" w:right="14" w:hanging="563"/>
        <w:rPr>
          <w:color w:val="000000"/>
        </w:rPr>
      </w:pPr>
      <w:r>
        <w:rPr>
          <w:color w:val="000000"/>
        </w:rPr>
        <w:t>persons of different racial groups (within the meaning of the Race Relations (Northern Ireland) Order 1997)</w:t>
      </w:r>
    </w:p>
    <w:p w14:paraId="00000406" w14:textId="77777777" w:rsidR="00753BAE" w:rsidRDefault="00E96435">
      <w:pPr>
        <w:pBdr>
          <w:top w:val="nil"/>
          <w:left w:val="nil"/>
          <w:bottom w:val="nil"/>
          <w:right w:val="nil"/>
          <w:between w:val="nil"/>
        </w:pBdr>
        <w:spacing w:after="7"/>
        <w:ind w:left="849" w:right="14" w:hanging="563"/>
        <w:rPr>
          <w:color w:val="000000"/>
        </w:rPr>
      </w:pPr>
      <w:r>
        <w:rPr>
          <w:color w:val="000000"/>
        </w:rPr>
        <w:t>persons with and without a disability (within the meaning of the Disability Discrimination Act 1995)</w:t>
      </w:r>
    </w:p>
    <w:p w14:paraId="00000407" w14:textId="77777777" w:rsidR="00753BAE" w:rsidRDefault="00E96435">
      <w:pPr>
        <w:pBdr>
          <w:top w:val="nil"/>
          <w:left w:val="nil"/>
          <w:bottom w:val="nil"/>
          <w:right w:val="nil"/>
          <w:between w:val="nil"/>
        </w:pBdr>
        <w:spacing w:after="26"/>
        <w:ind w:left="849" w:right="14" w:hanging="563"/>
        <w:rPr>
          <w:color w:val="000000"/>
        </w:rPr>
      </w:pPr>
      <w:r>
        <w:rPr>
          <w:color w:val="000000"/>
        </w:rPr>
        <w:t>persons of different ages</w:t>
      </w:r>
    </w:p>
    <w:p w14:paraId="00000408" w14:textId="77777777" w:rsidR="00753BAE" w:rsidRDefault="00E96435">
      <w:pPr>
        <w:pBdr>
          <w:top w:val="nil"/>
          <w:left w:val="nil"/>
          <w:bottom w:val="nil"/>
          <w:right w:val="nil"/>
          <w:between w:val="nil"/>
        </w:pBdr>
        <w:spacing w:after="310" w:line="288" w:lineRule="auto"/>
        <w:ind w:left="849" w:right="14" w:hanging="563"/>
        <w:rPr>
          <w:color w:val="000000"/>
        </w:rPr>
      </w:pPr>
      <w:r>
        <w:rPr>
          <w:color w:val="000000"/>
        </w:rPr>
        <w:t>persons of differing sexual orientation</w:t>
      </w:r>
    </w:p>
    <w:p w14:paraId="00000409" w14:textId="77777777" w:rsidR="00753BAE" w:rsidRDefault="00E96435">
      <w:pPr>
        <w:pBdr>
          <w:top w:val="nil"/>
          <w:left w:val="nil"/>
          <w:bottom w:val="nil"/>
          <w:right w:val="nil"/>
          <w:between w:val="nil"/>
        </w:pBdr>
        <w:spacing w:after="480"/>
        <w:ind w:left="709" w:right="14" w:hanging="711"/>
        <w:rPr>
          <w:color w:val="000000"/>
        </w:rPr>
      </w:pPr>
      <w:r>
        <w:rPr>
          <w:color w:val="000000"/>
        </w:rPr>
        <w:t xml:space="preserve">2.3.2 </w:t>
      </w:r>
      <w:r>
        <w:rPr>
          <w:color w:val="000000"/>
        </w:rPr>
        <w:tab/>
        <w:t>The Supplier will take all reasonable steps to secure the observance of clause 2.3.1 of this Schedule by all Supplier Staff.</w:t>
      </w:r>
    </w:p>
    <w:p w14:paraId="0000040A" w14:textId="77777777" w:rsidR="00753BAE" w:rsidRDefault="00E96435">
      <w:pPr>
        <w:pStyle w:val="Heading4"/>
        <w:tabs>
          <w:tab w:val="center" w:pos="1803"/>
          <w:tab w:val="center" w:pos="4218"/>
        </w:tabs>
        <w:spacing w:after="40" w:line="240" w:lineRule="auto"/>
        <w:ind w:left="489" w:hanging="773"/>
      </w:pPr>
      <w:r>
        <w:rPr>
          <w:b w:val="0"/>
          <w:bCs w:val="0"/>
          <w:color w:val="434343"/>
          <w:sz w:val="24"/>
          <w:szCs w:val="24"/>
        </w:rPr>
        <w:t xml:space="preserve">2.4 </w:t>
      </w:r>
      <w:r>
        <w:rPr>
          <w:b w:val="0"/>
          <w:bCs w:val="0"/>
          <w:color w:val="434343"/>
          <w:sz w:val="24"/>
          <w:szCs w:val="24"/>
        </w:rPr>
        <w:tab/>
        <w:t>Equality policies and practices</w:t>
      </w:r>
    </w:p>
    <w:p w14:paraId="0000040B"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2.4.1 </w:t>
      </w:r>
      <w:r>
        <w:rPr>
          <w:color w:val="000000"/>
        </w:rPr>
        <w:tab/>
      </w:r>
      <w:r>
        <w:rPr>
          <w:color w:val="000000"/>
        </w:rP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Buyer will be entitled to receive upon request a copy of the policy.</w:t>
      </w:r>
    </w:p>
    <w:p w14:paraId="0000040C"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2.4.2 </w:t>
      </w:r>
      <w:r>
        <w:rPr>
          <w:color w:val="000000"/>
        </w:rPr>
        <w:tab/>
        <w:t>The Supplier will take all reasonable steps to ensure that all of the Supplier Staff comply with its equal opportunities policies (referred to in clause 2.3 above). These steps will include:</w:t>
      </w:r>
    </w:p>
    <w:p w14:paraId="0000040D" w14:textId="77777777" w:rsidR="00753BAE" w:rsidRDefault="00E96435">
      <w:pPr>
        <w:pBdr>
          <w:top w:val="nil"/>
          <w:left w:val="nil"/>
          <w:bottom w:val="nil"/>
          <w:right w:val="nil"/>
          <w:between w:val="nil"/>
        </w:pBdr>
        <w:spacing w:after="28"/>
        <w:ind w:left="850" w:right="14" w:hanging="568"/>
        <w:rPr>
          <w:color w:val="000000"/>
        </w:rPr>
      </w:pPr>
      <w:r>
        <w:rPr>
          <w:color w:val="000000"/>
        </w:rPr>
        <w:t>the issue of written instructions to staff and other relevant persons</w:t>
      </w:r>
    </w:p>
    <w:p w14:paraId="0000040E" w14:textId="77777777" w:rsidR="00753BAE" w:rsidRDefault="00E96435">
      <w:pPr>
        <w:pBdr>
          <w:top w:val="nil"/>
          <w:left w:val="nil"/>
          <w:bottom w:val="nil"/>
          <w:right w:val="nil"/>
          <w:between w:val="nil"/>
        </w:pBdr>
        <w:spacing w:after="6"/>
        <w:ind w:left="850" w:right="14" w:hanging="568"/>
        <w:rPr>
          <w:color w:val="000000"/>
        </w:rPr>
      </w:pPr>
      <w:r>
        <w:rPr>
          <w:color w:val="000000"/>
        </w:rPr>
        <w:t>the appointment or designation of a senior manager with responsibility for equal opportunities</w:t>
      </w:r>
    </w:p>
    <w:p w14:paraId="0000040F" w14:textId="77777777" w:rsidR="00753BAE" w:rsidRDefault="00E96435">
      <w:pPr>
        <w:pBdr>
          <w:top w:val="nil"/>
          <w:left w:val="nil"/>
          <w:bottom w:val="nil"/>
          <w:right w:val="nil"/>
          <w:between w:val="nil"/>
        </w:pBdr>
        <w:spacing w:after="6"/>
        <w:ind w:left="850" w:right="14" w:hanging="568"/>
        <w:rPr>
          <w:color w:val="000000"/>
        </w:rPr>
      </w:pPr>
      <w:r>
        <w:rPr>
          <w:color w:val="000000"/>
        </w:rPr>
        <w:t>training of all staff and other relevant persons in equal opportunities and harassment matters</w:t>
      </w:r>
    </w:p>
    <w:p w14:paraId="00000410" w14:textId="77777777" w:rsidR="00753BAE" w:rsidRDefault="00E96435">
      <w:pPr>
        <w:pBdr>
          <w:top w:val="nil"/>
          <w:left w:val="nil"/>
          <w:bottom w:val="nil"/>
          <w:right w:val="nil"/>
          <w:between w:val="nil"/>
        </w:pBdr>
        <w:spacing w:after="310" w:line="288" w:lineRule="auto"/>
        <w:ind w:left="850" w:right="14" w:hanging="568"/>
        <w:rPr>
          <w:color w:val="000000"/>
        </w:rPr>
      </w:pPr>
      <w:r>
        <w:rPr>
          <w:color w:val="000000"/>
        </w:rPr>
        <w:t>the inclusion of the topic of equality as an agenda item at team, management and staff meetings</w:t>
      </w:r>
    </w:p>
    <w:p w14:paraId="00000411" w14:textId="77777777" w:rsidR="00753BAE" w:rsidRDefault="00E96435">
      <w:pPr>
        <w:pBdr>
          <w:top w:val="nil"/>
          <w:left w:val="nil"/>
          <w:bottom w:val="nil"/>
          <w:right w:val="nil"/>
          <w:between w:val="nil"/>
        </w:pBdr>
        <w:spacing w:after="310" w:line="288" w:lineRule="auto"/>
        <w:ind w:right="14" w:hanging="2"/>
        <w:rPr>
          <w:color w:val="000000"/>
        </w:rPr>
      </w:pPr>
      <w:r>
        <w:rPr>
          <w:color w:val="000000"/>
        </w:rPr>
        <w:lastRenderedPageBreak/>
        <w:t>The Supplier will procure that its Subcontractors do likewise with their equal opportunities policies.</w:t>
      </w:r>
    </w:p>
    <w:p w14:paraId="00000412" w14:textId="77777777" w:rsidR="00753BAE" w:rsidRDefault="00E96435">
      <w:pPr>
        <w:pBdr>
          <w:top w:val="nil"/>
          <w:left w:val="nil"/>
          <w:bottom w:val="nil"/>
          <w:right w:val="nil"/>
          <w:between w:val="nil"/>
        </w:pBdr>
        <w:tabs>
          <w:tab w:val="center" w:pos="1841"/>
          <w:tab w:val="center" w:pos="6503"/>
        </w:tabs>
        <w:spacing w:after="310" w:line="288" w:lineRule="auto"/>
        <w:ind w:left="708" w:hanging="706"/>
        <w:rPr>
          <w:color w:val="000000"/>
        </w:rPr>
      </w:pPr>
      <w:r>
        <w:rPr>
          <w:color w:val="000000"/>
        </w:rPr>
        <w:t xml:space="preserve">2.4.3 </w:t>
      </w:r>
      <w:r>
        <w:rPr>
          <w:color w:val="000000"/>
        </w:rPr>
        <w:tab/>
        <w:t>The Supplier will inform the Buyer as soon as possible in the event of:</w:t>
      </w:r>
    </w:p>
    <w:p w14:paraId="00000413" w14:textId="77777777" w:rsidR="00753BAE" w:rsidRDefault="00E96435">
      <w:pPr>
        <w:pBdr>
          <w:top w:val="nil"/>
          <w:left w:val="nil"/>
          <w:bottom w:val="nil"/>
          <w:right w:val="nil"/>
          <w:between w:val="nil"/>
        </w:pBdr>
        <w:spacing w:after="6"/>
        <w:ind w:left="993" w:right="14" w:hanging="711"/>
        <w:rPr>
          <w:color w:val="000000"/>
        </w:rPr>
      </w:pPr>
      <w:r>
        <w:rPr>
          <w:color w:val="000000"/>
        </w:rPr>
        <w:t>the Equality Commission notifying the Supplier of an alleged breach by it or any Subcontractor (or any of their shareholders or directors) of the Fair Employment and Treatment (Northern Ireland) Order 1998 or</w:t>
      </w:r>
    </w:p>
    <w:p w14:paraId="00000414" w14:textId="77777777" w:rsidR="00753BAE" w:rsidRDefault="00E96435">
      <w:pPr>
        <w:pBdr>
          <w:top w:val="nil"/>
          <w:left w:val="nil"/>
          <w:bottom w:val="nil"/>
          <w:right w:val="nil"/>
          <w:between w:val="nil"/>
        </w:pBdr>
        <w:spacing w:after="310" w:line="288" w:lineRule="auto"/>
        <w:ind w:left="993" w:right="14" w:hanging="711"/>
        <w:rPr>
          <w:color w:val="000000"/>
        </w:rPr>
      </w:pPr>
      <w:r>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00000415" w14:textId="77777777" w:rsidR="00753BAE" w:rsidRDefault="00E96435">
      <w:pPr>
        <w:pBdr>
          <w:top w:val="nil"/>
          <w:left w:val="nil"/>
          <w:bottom w:val="nil"/>
          <w:right w:val="nil"/>
          <w:between w:val="nil"/>
        </w:pBdr>
        <w:spacing w:after="310" w:line="288" w:lineRule="auto"/>
        <w:ind w:right="14" w:hanging="2"/>
        <w:rPr>
          <w:color w:val="000000"/>
        </w:rPr>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00000416"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2.4.4 </w:t>
      </w:r>
      <w:r>
        <w:rPr>
          <w:color w:val="000000"/>
        </w:rPr>
        <w:tab/>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00000417" w14:textId="77777777" w:rsidR="00753BAE" w:rsidRDefault="00E96435">
      <w:pPr>
        <w:pBdr>
          <w:top w:val="nil"/>
          <w:left w:val="nil"/>
          <w:bottom w:val="nil"/>
          <w:right w:val="nil"/>
          <w:between w:val="nil"/>
        </w:pBdr>
        <w:spacing w:after="480" w:line="288" w:lineRule="auto"/>
        <w:ind w:left="709" w:right="14" w:hanging="711"/>
        <w:rPr>
          <w:color w:val="000000"/>
        </w:rPr>
      </w:pPr>
      <w:r>
        <w:rPr>
          <w:color w:val="000000"/>
        </w:rPr>
        <w:t xml:space="preserve">2.4.5 </w:t>
      </w:r>
      <w:r>
        <w:rPr>
          <w:color w:val="000000"/>
        </w:rPr>
        <w:tab/>
        <w:t>The Supplier will provide any information the Buyer requests (including Information requested to be provided by any Subcontractors) for the purpose of assessing the Supplier’s compliance with its obligations under clauses 2.4.1 to 2.4.5 of this Schedule.</w:t>
      </w:r>
    </w:p>
    <w:p w14:paraId="00000418" w14:textId="77777777" w:rsidR="00753BAE" w:rsidRDefault="00E96435">
      <w:pPr>
        <w:pStyle w:val="Heading4"/>
        <w:tabs>
          <w:tab w:val="center" w:pos="1803"/>
          <w:tab w:val="center" w:pos="2842"/>
        </w:tabs>
        <w:spacing w:after="40" w:line="240" w:lineRule="auto"/>
        <w:ind w:left="489" w:hanging="773"/>
      </w:pPr>
      <w:r>
        <w:rPr>
          <w:b w:val="0"/>
          <w:bCs w:val="0"/>
          <w:color w:val="434343"/>
          <w:sz w:val="24"/>
          <w:szCs w:val="24"/>
        </w:rPr>
        <w:t xml:space="preserve">2.5 </w:t>
      </w:r>
      <w:r>
        <w:rPr>
          <w:b w:val="0"/>
          <w:bCs w:val="0"/>
          <w:color w:val="434343"/>
          <w:sz w:val="24"/>
          <w:szCs w:val="24"/>
        </w:rPr>
        <w:tab/>
        <w:t>Equality</w:t>
      </w:r>
    </w:p>
    <w:p w14:paraId="00000419"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2.5.1 </w:t>
      </w:r>
      <w:r>
        <w:rPr>
          <w:color w:val="000000"/>
        </w:rP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0000041A" w14:textId="77777777" w:rsidR="00753BAE" w:rsidRDefault="00E96435">
      <w:pPr>
        <w:pBdr>
          <w:top w:val="nil"/>
          <w:left w:val="nil"/>
          <w:bottom w:val="nil"/>
          <w:right w:val="nil"/>
          <w:between w:val="nil"/>
        </w:pBdr>
        <w:spacing w:after="747"/>
        <w:ind w:left="709" w:right="14" w:hanging="711"/>
        <w:rPr>
          <w:color w:val="000000"/>
        </w:rPr>
      </w:pPr>
      <w:r>
        <w:rPr>
          <w:color w:val="000000"/>
        </w:rPr>
        <w:t xml:space="preserve">2.5.2 </w:t>
      </w:r>
      <w:r>
        <w:rPr>
          <w:color w:val="000000"/>
        </w:rPr>
        <w:tab/>
        <w:t>The Supplier acknowledges that the Buyer must, in carrying out its functions, have due regard to the need to promote equality of opportunity as contemplated by the Northern Ireland Act 1998 and the Supplier will use all reasonable endeavours to assist (and to ensure that relevant Subcontractor helps) the Buyer in relation to same.</w:t>
      </w:r>
    </w:p>
    <w:p w14:paraId="0000041B" w14:textId="77777777" w:rsidR="00753BAE" w:rsidRDefault="00E96435">
      <w:pPr>
        <w:pStyle w:val="Heading4"/>
        <w:tabs>
          <w:tab w:val="center" w:pos="1803"/>
          <w:tab w:val="center" w:pos="3433"/>
        </w:tabs>
        <w:spacing w:after="40" w:line="240" w:lineRule="auto"/>
        <w:ind w:left="489" w:hanging="773"/>
      </w:pPr>
      <w:r>
        <w:rPr>
          <w:b w:val="0"/>
          <w:bCs w:val="0"/>
          <w:color w:val="434343"/>
          <w:sz w:val="24"/>
          <w:szCs w:val="24"/>
        </w:rPr>
        <w:lastRenderedPageBreak/>
        <w:t xml:space="preserve">2.6 </w:t>
      </w:r>
      <w:r>
        <w:rPr>
          <w:b w:val="0"/>
          <w:bCs w:val="0"/>
          <w:color w:val="434343"/>
          <w:sz w:val="24"/>
          <w:szCs w:val="24"/>
        </w:rPr>
        <w:tab/>
        <w:t>Health and safety</w:t>
      </w:r>
    </w:p>
    <w:p w14:paraId="0000041C"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2.6.1 </w:t>
      </w:r>
      <w:r>
        <w:rPr>
          <w:color w:val="000000"/>
        </w:rPr>
        <w:tab/>
        <w:t>The Supplier will promptly notify the Buyer of any health and safety hazards which may arise in connection with the performance of its obligations under the Call-Off Contract. The Buyer will promptly notify the Supplier of any health and safety hazards which may exist or arise at the Buyer premises and which may affect the Supplier in the performance of its obligations under the Call-Off Contract.</w:t>
      </w:r>
    </w:p>
    <w:p w14:paraId="0000041D"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2.6.2 </w:t>
      </w:r>
      <w:r>
        <w:rPr>
          <w:color w:val="000000"/>
        </w:rPr>
        <w:tab/>
        <w:t>While on the Buyer premises, the Supplier will comply with any health and safety measures implemented by the Buyer in respect of Supplier Staff and other persons working there.</w:t>
      </w:r>
    </w:p>
    <w:p w14:paraId="0000041E"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2.6.3 </w:t>
      </w:r>
      <w:r>
        <w:rPr>
          <w:color w:val="000000"/>
        </w:rPr>
        <w:tab/>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0000041F"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2.6.4 </w:t>
      </w:r>
      <w:r>
        <w:rPr>
          <w:color w:val="000000"/>
        </w:rPr>
        <w:tab/>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00000420" w14:textId="77777777" w:rsidR="00753BAE" w:rsidRDefault="00E96435">
      <w:pPr>
        <w:pBdr>
          <w:top w:val="nil"/>
          <w:left w:val="nil"/>
          <w:bottom w:val="nil"/>
          <w:right w:val="nil"/>
          <w:between w:val="nil"/>
        </w:pBdr>
        <w:spacing w:after="480"/>
        <w:ind w:left="709" w:right="14" w:hanging="711"/>
        <w:rPr>
          <w:color w:val="000000"/>
        </w:rPr>
      </w:pPr>
      <w:r>
        <w:rPr>
          <w:color w:val="000000"/>
        </w:rPr>
        <w:t xml:space="preserve">2.6.5 </w:t>
      </w:r>
      <w:r>
        <w:rPr>
          <w:color w:val="000000"/>
        </w:rPr>
        <w:tab/>
        <w:t>The Supplier will ensure that its health and safety policy statement (as required by the Health and Safety at Work (Northern Ireland) Order 1978) is made available to the Buyer on request.</w:t>
      </w:r>
    </w:p>
    <w:p w14:paraId="00000421" w14:textId="77777777" w:rsidR="00753BAE" w:rsidRDefault="00E96435">
      <w:pPr>
        <w:pStyle w:val="Heading4"/>
        <w:tabs>
          <w:tab w:val="center" w:pos="1803"/>
          <w:tab w:val="center" w:pos="3402"/>
        </w:tabs>
        <w:spacing w:after="40" w:line="240" w:lineRule="auto"/>
        <w:ind w:left="489" w:hanging="773"/>
      </w:pPr>
      <w:r>
        <w:rPr>
          <w:b w:val="0"/>
          <w:bCs w:val="0"/>
          <w:color w:val="434343"/>
          <w:sz w:val="24"/>
          <w:szCs w:val="24"/>
        </w:rPr>
        <w:t xml:space="preserve">2.7 </w:t>
      </w:r>
      <w:r>
        <w:rPr>
          <w:b w:val="0"/>
          <w:bCs w:val="0"/>
          <w:color w:val="434343"/>
          <w:sz w:val="24"/>
          <w:szCs w:val="24"/>
        </w:rPr>
        <w:tab/>
        <w:t>Criminal damage</w:t>
      </w:r>
    </w:p>
    <w:p w14:paraId="00000422" w14:textId="77777777" w:rsidR="00753BAE" w:rsidRDefault="00E96435">
      <w:pPr>
        <w:pBdr>
          <w:top w:val="nil"/>
          <w:left w:val="nil"/>
          <w:bottom w:val="nil"/>
          <w:right w:val="nil"/>
          <w:between w:val="nil"/>
        </w:pBdr>
        <w:ind w:left="709" w:right="14" w:hanging="711"/>
        <w:rPr>
          <w:color w:val="000000"/>
        </w:rPr>
      </w:pPr>
      <w:r>
        <w:rPr>
          <w:color w:val="000000"/>
        </w:rPr>
        <w:t xml:space="preserve">2.7.1 </w:t>
      </w:r>
      <w:r>
        <w:rPr>
          <w:color w:val="000000"/>
        </w:rP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Buyer for any loss arising directly from a breach of this obligation (including any diminution of monies received by the Buyer under any insurance policy).</w:t>
      </w:r>
    </w:p>
    <w:p w14:paraId="00000423" w14:textId="77777777" w:rsidR="00753BAE" w:rsidRDefault="00753BAE">
      <w:pPr>
        <w:pBdr>
          <w:top w:val="nil"/>
          <w:left w:val="nil"/>
          <w:bottom w:val="nil"/>
          <w:right w:val="nil"/>
          <w:between w:val="nil"/>
        </w:pBdr>
        <w:ind w:left="709" w:right="14" w:hanging="711"/>
        <w:rPr>
          <w:color w:val="000000"/>
        </w:rPr>
      </w:pPr>
    </w:p>
    <w:p w14:paraId="00000424"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t xml:space="preserve">2.7.2 </w:t>
      </w:r>
      <w:r>
        <w:rPr>
          <w:color w:val="000000"/>
        </w:rPr>
        <w:tab/>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00000425" w14:textId="77777777" w:rsidR="00753BAE" w:rsidRDefault="00E96435">
      <w:pPr>
        <w:pBdr>
          <w:top w:val="nil"/>
          <w:left w:val="nil"/>
          <w:bottom w:val="nil"/>
          <w:right w:val="nil"/>
          <w:between w:val="nil"/>
        </w:pBdr>
        <w:ind w:left="709" w:right="14" w:hanging="711"/>
        <w:rPr>
          <w:color w:val="000000"/>
        </w:rPr>
      </w:pPr>
      <w:r>
        <w:rPr>
          <w:color w:val="000000"/>
        </w:rPr>
        <w:t xml:space="preserve">2.7.3 </w:t>
      </w:r>
      <w:r>
        <w:rPr>
          <w:color w:val="000000"/>
        </w:rPr>
        <w:tab/>
        <w:t>The Supplier will make (or will procure that the appropriate organisation make) all appropriate claims under the Compensation Order as soon as possible after the CDO Event and will pursue any claim diligently and at its cost. If appropriate, the Buyer will also make and pursue a claim diligently under the Compensation Order. Any appeal against a refusal to meet any claim or against the amount of the award will be at the Buyer’s cost and the Supplier will (at no additional cost to the Buyer) provide any help the Buyer reasonably requires with the appeal.</w:t>
      </w:r>
    </w:p>
    <w:p w14:paraId="00000426" w14:textId="77777777" w:rsidR="00753BAE" w:rsidRDefault="00E96435">
      <w:pPr>
        <w:pBdr>
          <w:top w:val="nil"/>
          <w:left w:val="nil"/>
          <w:bottom w:val="nil"/>
          <w:right w:val="nil"/>
          <w:between w:val="nil"/>
        </w:pBdr>
        <w:spacing w:after="310" w:line="288" w:lineRule="auto"/>
        <w:ind w:left="709" w:right="14" w:hanging="711"/>
        <w:rPr>
          <w:color w:val="000000"/>
        </w:rPr>
      </w:pPr>
      <w:r>
        <w:rPr>
          <w:color w:val="000000"/>
        </w:rPr>
        <w:lastRenderedPageBreak/>
        <w:t xml:space="preserve">2.7.4 </w:t>
      </w:r>
      <w:r>
        <w:rPr>
          <w:color w:val="000000"/>
        </w:rPr>
        <w:tab/>
        <w:t xml:space="preserve">The Supplier will apply any compensation paid under the Compensation Order in respect of damage to the relevant assets towards the repair, reinstatement or replacement of the assets affected. </w:t>
      </w:r>
      <w:r>
        <w:rPr>
          <w:color w:val="000000"/>
        </w:rPr>
        <w:tab/>
      </w:r>
    </w:p>
    <w:p w14:paraId="00000427" w14:textId="395DBF0E" w:rsidR="00753BAE" w:rsidRDefault="00D73442">
      <w:pPr>
        <w:pStyle w:val="Heading2"/>
        <w:pageBreakBefore/>
        <w:ind w:left="1" w:hanging="3"/>
      </w:pPr>
      <w:sdt>
        <w:sdtPr>
          <w:tag w:val="goog_rdk_9"/>
          <w:id w:val="1466700308"/>
        </w:sdtPr>
        <w:sdtEndPr/>
        <w:sdtContent/>
      </w:sdt>
      <w:r w:rsidR="00E96435">
        <w:t xml:space="preserve">Schedule 5: Guarantee </w:t>
      </w:r>
    </w:p>
    <w:p w14:paraId="697B9304" w14:textId="77777777" w:rsidR="006E4D7E" w:rsidRDefault="006E4D7E" w:rsidP="006E4D7E"/>
    <w:p w14:paraId="15B43268" w14:textId="5C775819" w:rsidR="006E4D7E" w:rsidRPr="006E4D7E" w:rsidRDefault="006E4D7E" w:rsidP="006E4D7E">
      <w:r>
        <w:t>Not Applicable</w:t>
      </w:r>
    </w:p>
    <w:p w14:paraId="000004B6" w14:textId="6854CCB9" w:rsidR="00753BAE" w:rsidRDefault="00753BAE" w:rsidP="006E4D7E">
      <w:pPr>
        <w:pBdr>
          <w:top w:val="nil"/>
          <w:left w:val="nil"/>
          <w:bottom w:val="nil"/>
          <w:right w:val="nil"/>
          <w:between w:val="nil"/>
        </w:pBdr>
        <w:spacing w:after="310" w:line="288" w:lineRule="auto"/>
        <w:ind w:right="14" w:hanging="2"/>
        <w:rPr>
          <w:color w:val="000000"/>
        </w:rPr>
      </w:pPr>
    </w:p>
    <w:p w14:paraId="000004B7" w14:textId="77777777" w:rsidR="00753BAE" w:rsidRDefault="00E96435">
      <w:pPr>
        <w:pStyle w:val="Heading2"/>
        <w:pageBreakBefore/>
        <w:ind w:left="1" w:hanging="3"/>
      </w:pPr>
      <w:r>
        <w:lastRenderedPageBreak/>
        <w:t>Schedule 6: Glossary and interpretations</w:t>
      </w:r>
    </w:p>
    <w:p w14:paraId="000004B8" w14:textId="77777777" w:rsidR="00753BAE" w:rsidRDefault="00E96435">
      <w:pPr>
        <w:pBdr>
          <w:top w:val="nil"/>
          <w:left w:val="nil"/>
          <w:bottom w:val="nil"/>
          <w:right w:val="nil"/>
          <w:between w:val="nil"/>
        </w:pBdr>
        <w:ind w:right="14" w:hanging="2"/>
        <w:rPr>
          <w:color w:val="000000"/>
        </w:rPr>
      </w:pPr>
      <w:r>
        <w:rPr>
          <w:color w:val="000000"/>
        </w:rPr>
        <w:t>In this Call-Off Contract the following expressions mean:</w:t>
      </w:r>
    </w:p>
    <w:tbl>
      <w:tblPr>
        <w:tblStyle w:val="ae"/>
        <w:tblW w:w="8901" w:type="dxa"/>
        <w:tblInd w:w="933" w:type="dxa"/>
        <w:tblLayout w:type="fixed"/>
        <w:tblLook w:val="0000" w:firstRow="0" w:lastRow="0" w:firstColumn="0" w:lastColumn="0" w:noHBand="0" w:noVBand="0"/>
      </w:tblPr>
      <w:tblGrid>
        <w:gridCol w:w="2622"/>
        <w:gridCol w:w="6279"/>
      </w:tblGrid>
      <w:tr w:rsidR="00753BAE" w14:paraId="40B8B9C0" w14:textId="77777777">
        <w:trPr>
          <w:trHeight w:val="1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B9" w14:textId="77777777" w:rsidR="00753BAE" w:rsidRDefault="00E96435">
            <w:pPr>
              <w:pBdr>
                <w:top w:val="nil"/>
                <w:left w:val="nil"/>
                <w:bottom w:val="nil"/>
                <w:right w:val="nil"/>
                <w:between w:val="nil"/>
              </w:pBdr>
              <w:ind w:hanging="2"/>
              <w:rPr>
                <w:color w:val="000000"/>
              </w:rPr>
            </w:pPr>
            <w:r>
              <w:rPr>
                <w:b/>
                <w:bCs/>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BA" w14:textId="77777777" w:rsidR="00753BAE" w:rsidRDefault="00E96435">
            <w:pPr>
              <w:pBdr>
                <w:top w:val="nil"/>
                <w:left w:val="nil"/>
                <w:bottom w:val="nil"/>
                <w:right w:val="nil"/>
                <w:between w:val="nil"/>
              </w:pBdr>
              <w:ind w:hanging="2"/>
              <w:rPr>
                <w:color w:val="000000"/>
              </w:rPr>
            </w:pPr>
            <w:r>
              <w:rPr>
                <w:b/>
                <w:bCs/>
                <w:color w:val="000000"/>
              </w:rPr>
              <w:t>Meaning</w:t>
            </w:r>
          </w:p>
        </w:tc>
      </w:tr>
      <w:tr w:rsidR="00753BAE" w14:paraId="09BAD019" w14:textId="77777777">
        <w:trPr>
          <w:trHeight w:val="8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BB" w14:textId="77777777" w:rsidR="00753BAE" w:rsidRDefault="00E96435">
            <w:pPr>
              <w:pBdr>
                <w:top w:val="nil"/>
                <w:left w:val="nil"/>
                <w:bottom w:val="nil"/>
                <w:right w:val="nil"/>
                <w:between w:val="nil"/>
              </w:pBdr>
              <w:ind w:hanging="2"/>
              <w:rPr>
                <w:color w:val="000000"/>
              </w:rPr>
            </w:pPr>
            <w:r>
              <w:rPr>
                <w:b/>
                <w:bCs/>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BC" w14:textId="77777777" w:rsidR="00753BAE" w:rsidRDefault="00E96435">
            <w:pPr>
              <w:pBdr>
                <w:top w:val="nil"/>
                <w:left w:val="nil"/>
                <w:bottom w:val="nil"/>
                <w:right w:val="nil"/>
                <w:between w:val="nil"/>
              </w:pBdr>
              <w:ind w:hanging="2"/>
              <w:rPr>
                <w:color w:val="000000"/>
              </w:rPr>
            </w:pPr>
            <w:r>
              <w:rPr>
                <w:color w:val="000000"/>
              </w:rPr>
              <w:t>Any services ancillary to the G-Cloud Services that are in the scope of Framework Agreement Clause 2 (Services) which a Buyer may request.</w:t>
            </w:r>
          </w:p>
        </w:tc>
      </w:tr>
      <w:tr w:rsidR="00753BAE" w14:paraId="5ECDFE49" w14:textId="77777777">
        <w:trPr>
          <w:trHeight w:val="535"/>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BD" w14:textId="77777777" w:rsidR="00753BAE" w:rsidRDefault="00E96435">
            <w:pPr>
              <w:pBdr>
                <w:top w:val="nil"/>
                <w:left w:val="nil"/>
                <w:bottom w:val="nil"/>
                <w:right w:val="nil"/>
                <w:between w:val="nil"/>
              </w:pBdr>
              <w:ind w:hanging="2"/>
              <w:rPr>
                <w:color w:val="000000"/>
              </w:rPr>
            </w:pPr>
            <w:r>
              <w:rPr>
                <w:b/>
                <w:bCs/>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BE" w14:textId="77777777" w:rsidR="00753BAE" w:rsidRDefault="00E96435">
            <w:pPr>
              <w:pBdr>
                <w:top w:val="nil"/>
                <w:left w:val="nil"/>
                <w:bottom w:val="nil"/>
                <w:right w:val="nil"/>
                <w:between w:val="nil"/>
              </w:pBdr>
              <w:ind w:hanging="2"/>
              <w:rPr>
                <w:color w:val="000000"/>
              </w:rPr>
            </w:pPr>
            <w:r>
              <w:rPr>
                <w:color w:val="000000"/>
              </w:rPr>
              <w:t>The agreement to be entered into to enable the Supplier to participate in the relevant Civil Service pension scheme(s).</w:t>
            </w:r>
          </w:p>
        </w:tc>
      </w:tr>
      <w:tr w:rsidR="00753BAE" w14:paraId="1FA120FF" w14:textId="77777777">
        <w:trPr>
          <w:trHeight w:val="5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BF" w14:textId="77777777" w:rsidR="00753BAE" w:rsidRDefault="00E96435">
            <w:pPr>
              <w:pBdr>
                <w:top w:val="nil"/>
                <w:left w:val="nil"/>
                <w:bottom w:val="nil"/>
                <w:right w:val="nil"/>
                <w:between w:val="nil"/>
              </w:pBdr>
              <w:ind w:hanging="2"/>
              <w:rPr>
                <w:color w:val="000000"/>
              </w:rPr>
            </w:pPr>
            <w:r>
              <w:rPr>
                <w:b/>
                <w:bCs/>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0" w14:textId="77777777" w:rsidR="00753BAE" w:rsidRDefault="00E96435">
            <w:pPr>
              <w:pBdr>
                <w:top w:val="nil"/>
                <w:left w:val="nil"/>
                <w:bottom w:val="nil"/>
                <w:right w:val="nil"/>
                <w:between w:val="nil"/>
              </w:pBdr>
              <w:ind w:hanging="2"/>
              <w:rPr>
                <w:color w:val="000000"/>
              </w:rPr>
            </w:pPr>
            <w:r>
              <w:rPr>
                <w:color w:val="000000"/>
              </w:rPr>
              <w:t>The response submitted by the Supplier to the Invitation to Tender (known as the Invitation to Apply on the Platform).</w:t>
            </w:r>
          </w:p>
        </w:tc>
      </w:tr>
      <w:tr w:rsidR="00753BAE" w14:paraId="037B8E63" w14:textId="77777777">
        <w:trPr>
          <w:trHeight w:val="52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1" w14:textId="77777777" w:rsidR="00753BAE" w:rsidRDefault="00E96435">
            <w:pPr>
              <w:pBdr>
                <w:top w:val="nil"/>
                <w:left w:val="nil"/>
                <w:bottom w:val="nil"/>
                <w:right w:val="nil"/>
                <w:between w:val="nil"/>
              </w:pBdr>
              <w:ind w:hanging="2"/>
              <w:rPr>
                <w:color w:val="000000"/>
              </w:rPr>
            </w:pPr>
            <w:r>
              <w:rPr>
                <w:b/>
                <w:bCs/>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2" w14:textId="77777777" w:rsidR="00753BAE" w:rsidRDefault="00E96435">
            <w:pPr>
              <w:pBdr>
                <w:top w:val="nil"/>
                <w:left w:val="nil"/>
                <w:bottom w:val="nil"/>
                <w:right w:val="nil"/>
                <w:between w:val="nil"/>
              </w:pBdr>
              <w:ind w:hanging="2"/>
              <w:rPr>
                <w:color w:val="000000"/>
              </w:rPr>
            </w:pPr>
            <w:r>
              <w:rPr>
                <w:color w:val="000000"/>
              </w:rPr>
              <w:t>An audit carried out under the incorporated Framework Agreement clauses.</w:t>
            </w:r>
          </w:p>
        </w:tc>
      </w:tr>
      <w:tr w:rsidR="00753BAE" w14:paraId="361224D6" w14:textId="77777777">
        <w:trPr>
          <w:trHeight w:val="3499"/>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3" w14:textId="77777777" w:rsidR="00753BAE" w:rsidRDefault="00E96435">
            <w:pPr>
              <w:pBdr>
                <w:top w:val="nil"/>
                <w:left w:val="nil"/>
                <w:bottom w:val="nil"/>
                <w:right w:val="nil"/>
                <w:between w:val="nil"/>
              </w:pBdr>
              <w:ind w:hanging="2"/>
              <w:rPr>
                <w:color w:val="000000"/>
              </w:rPr>
            </w:pPr>
            <w:r>
              <w:rPr>
                <w:b/>
                <w:bCs/>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4" w14:textId="77777777" w:rsidR="00753BAE" w:rsidRDefault="00E96435">
            <w:pPr>
              <w:pBdr>
                <w:top w:val="nil"/>
                <w:left w:val="nil"/>
                <w:bottom w:val="nil"/>
                <w:right w:val="nil"/>
                <w:between w:val="nil"/>
              </w:pBdr>
              <w:spacing w:after="38"/>
              <w:ind w:hanging="2"/>
              <w:rPr>
                <w:color w:val="000000"/>
              </w:rPr>
            </w:pPr>
            <w:r>
              <w:rPr>
                <w:color w:val="000000"/>
              </w:rPr>
              <w:t>For each Party, IPRs:</w:t>
            </w:r>
          </w:p>
          <w:p w14:paraId="000004C5" w14:textId="77777777" w:rsidR="00753BAE" w:rsidRDefault="00E96435">
            <w:pPr>
              <w:pBdr>
                <w:top w:val="nil"/>
                <w:left w:val="nil"/>
                <w:bottom w:val="nil"/>
                <w:right w:val="nil"/>
                <w:between w:val="nil"/>
              </w:pBdr>
              <w:spacing w:after="8"/>
              <w:ind w:right="31" w:hanging="2"/>
              <w:rPr>
                <w:color w:val="000000"/>
              </w:rPr>
            </w:pPr>
            <w:r>
              <w:rPr>
                <w:color w:val="000000"/>
              </w:rPr>
              <w:t>owned by that Party before the date of this Call-Off Contract</w:t>
            </w:r>
          </w:p>
          <w:p w14:paraId="000004C6" w14:textId="77777777" w:rsidR="00753BAE" w:rsidRDefault="00E96435">
            <w:pPr>
              <w:pBdr>
                <w:top w:val="nil"/>
                <w:left w:val="nil"/>
                <w:bottom w:val="nil"/>
                <w:right w:val="nil"/>
                <w:between w:val="nil"/>
              </w:pBdr>
              <w:spacing w:line="276" w:lineRule="auto"/>
              <w:ind w:right="27" w:hanging="2"/>
              <w:rPr>
                <w:color w:val="000000"/>
              </w:rPr>
            </w:pPr>
            <w:r>
              <w:rPr>
                <w:color w:val="000000"/>
              </w:rPr>
              <w:t>(as may be enhanced and/or modified but not as a consequence of the Services) including IPRs contained in any of the Party's Know-How, documentation and processes</w:t>
            </w:r>
          </w:p>
          <w:p w14:paraId="000004C7" w14:textId="77777777" w:rsidR="00753BAE" w:rsidRDefault="00E96435">
            <w:pPr>
              <w:pBdr>
                <w:top w:val="nil"/>
                <w:left w:val="nil"/>
                <w:bottom w:val="nil"/>
                <w:right w:val="nil"/>
                <w:between w:val="nil"/>
              </w:pBdr>
              <w:spacing w:after="215" w:line="276" w:lineRule="auto"/>
              <w:ind w:right="31" w:hanging="2"/>
              <w:rPr>
                <w:color w:val="000000"/>
              </w:rPr>
            </w:pPr>
            <w:r>
              <w:rPr>
                <w:color w:val="000000"/>
              </w:rPr>
              <w:t>created by the Party independently of this Call-Off Contract, or</w:t>
            </w:r>
          </w:p>
          <w:p w14:paraId="000004C8" w14:textId="77777777" w:rsidR="00753BAE" w:rsidRDefault="00E96435">
            <w:pPr>
              <w:pBdr>
                <w:top w:val="nil"/>
                <w:left w:val="nil"/>
                <w:bottom w:val="nil"/>
                <w:right w:val="nil"/>
                <w:between w:val="nil"/>
              </w:pBdr>
              <w:ind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753BAE" w14:paraId="711BFA69" w14:textId="77777777">
        <w:trPr>
          <w:trHeight w:val="44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9" w14:textId="77777777" w:rsidR="00753BAE" w:rsidRDefault="00E96435">
            <w:pPr>
              <w:pBdr>
                <w:top w:val="nil"/>
                <w:left w:val="nil"/>
                <w:bottom w:val="nil"/>
                <w:right w:val="nil"/>
                <w:between w:val="nil"/>
              </w:pBdr>
              <w:ind w:hanging="2"/>
              <w:rPr>
                <w:color w:val="000000"/>
              </w:rPr>
            </w:pPr>
            <w:r>
              <w:rPr>
                <w:b/>
                <w:bCs/>
                <w:color w:val="000000"/>
              </w:rPr>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A" w14:textId="77777777" w:rsidR="00753BAE" w:rsidRDefault="00E96435">
            <w:pPr>
              <w:pBdr>
                <w:top w:val="nil"/>
                <w:left w:val="nil"/>
                <w:bottom w:val="nil"/>
                <w:right w:val="nil"/>
                <w:between w:val="nil"/>
              </w:pBdr>
              <w:ind w:hanging="2"/>
              <w:rPr>
                <w:color w:val="000000"/>
              </w:rPr>
            </w:pPr>
            <w:r>
              <w:rPr>
                <w:color w:val="000000"/>
              </w:rPr>
              <w:t>The contracting authority ordering services as set out in the Order Form.</w:t>
            </w:r>
          </w:p>
        </w:tc>
      </w:tr>
      <w:tr w:rsidR="00753BAE" w14:paraId="596271B9" w14:textId="77777777">
        <w:trPr>
          <w:trHeight w:val="72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B" w14:textId="77777777" w:rsidR="00753BAE" w:rsidRDefault="00E96435">
            <w:pPr>
              <w:pBdr>
                <w:top w:val="nil"/>
                <w:left w:val="nil"/>
                <w:bottom w:val="nil"/>
                <w:right w:val="nil"/>
                <w:between w:val="nil"/>
              </w:pBdr>
              <w:ind w:hanging="2"/>
              <w:rPr>
                <w:color w:val="000000"/>
              </w:rPr>
            </w:pPr>
            <w:r>
              <w:rPr>
                <w:b/>
                <w:bCs/>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C" w14:textId="77777777" w:rsidR="00753BAE" w:rsidRDefault="00E96435">
            <w:pPr>
              <w:pBdr>
                <w:top w:val="nil"/>
                <w:left w:val="nil"/>
                <w:bottom w:val="nil"/>
                <w:right w:val="nil"/>
                <w:between w:val="nil"/>
              </w:pBdr>
              <w:ind w:hanging="2"/>
              <w:rPr>
                <w:color w:val="000000"/>
              </w:rPr>
            </w:pPr>
            <w:r>
              <w:rPr>
                <w:color w:val="000000"/>
              </w:rPr>
              <w:t>All data supplied by the Buyer to the Supplier including Personal Data and Service Data that is owned and managed by the Buyer.</w:t>
            </w:r>
          </w:p>
        </w:tc>
      </w:tr>
      <w:tr w:rsidR="00753BAE" w14:paraId="30B1AF7C" w14:textId="77777777">
        <w:trPr>
          <w:trHeight w:val="60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D" w14:textId="77777777" w:rsidR="00753BAE" w:rsidRDefault="00E96435">
            <w:pPr>
              <w:pBdr>
                <w:top w:val="nil"/>
                <w:left w:val="nil"/>
                <w:bottom w:val="nil"/>
                <w:right w:val="nil"/>
                <w:between w:val="nil"/>
              </w:pBdr>
              <w:ind w:hanging="2"/>
              <w:rPr>
                <w:color w:val="000000"/>
              </w:rPr>
            </w:pPr>
            <w:r>
              <w:rPr>
                <w:b/>
                <w:bCs/>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E" w14:textId="77777777" w:rsidR="00753BAE" w:rsidRDefault="00E96435">
            <w:pPr>
              <w:pBdr>
                <w:top w:val="nil"/>
                <w:left w:val="nil"/>
                <w:bottom w:val="nil"/>
                <w:right w:val="nil"/>
                <w:between w:val="nil"/>
              </w:pBdr>
              <w:ind w:hanging="2"/>
              <w:rPr>
                <w:color w:val="000000"/>
              </w:rPr>
            </w:pPr>
            <w:r>
              <w:rPr>
                <w:color w:val="000000"/>
              </w:rPr>
              <w:t>The Personal Data supplied by the Buyer to the Supplier for purposes of, or in connection with, this Call-Off Contract.</w:t>
            </w:r>
          </w:p>
        </w:tc>
      </w:tr>
      <w:tr w:rsidR="00753BAE" w14:paraId="2BA5E364" w14:textId="77777777">
        <w:trPr>
          <w:trHeight w:val="54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CF" w14:textId="77777777" w:rsidR="00753BAE" w:rsidRDefault="00E96435">
            <w:pPr>
              <w:pBdr>
                <w:top w:val="nil"/>
                <w:left w:val="nil"/>
                <w:bottom w:val="nil"/>
                <w:right w:val="nil"/>
                <w:between w:val="nil"/>
              </w:pBdr>
              <w:ind w:hanging="2"/>
              <w:rPr>
                <w:color w:val="000000"/>
              </w:rPr>
            </w:pPr>
            <w:r>
              <w:rPr>
                <w:b/>
                <w:bCs/>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00004D0" w14:textId="77777777" w:rsidR="00753BAE" w:rsidRDefault="00E96435">
            <w:pPr>
              <w:pBdr>
                <w:top w:val="nil"/>
                <w:left w:val="nil"/>
                <w:bottom w:val="nil"/>
                <w:right w:val="nil"/>
                <w:between w:val="nil"/>
              </w:pBdr>
              <w:ind w:hanging="2"/>
              <w:rPr>
                <w:color w:val="000000"/>
              </w:rPr>
            </w:pPr>
            <w:r>
              <w:rPr>
                <w:color w:val="000000"/>
              </w:rPr>
              <w:t>The representative appointed by the Buyer under this Call-Off Contract.</w:t>
            </w:r>
          </w:p>
        </w:tc>
      </w:tr>
    </w:tbl>
    <w:p w14:paraId="000004D1" w14:textId="77777777" w:rsidR="00753BAE" w:rsidRDefault="00753BAE">
      <w:pPr>
        <w:widowControl w:val="0"/>
        <w:pBdr>
          <w:top w:val="nil"/>
          <w:left w:val="nil"/>
          <w:bottom w:val="nil"/>
          <w:right w:val="nil"/>
          <w:between w:val="nil"/>
        </w:pBdr>
        <w:spacing w:line="276" w:lineRule="auto"/>
        <w:rPr>
          <w:color w:val="000000"/>
        </w:rPr>
      </w:pPr>
    </w:p>
    <w:tbl>
      <w:tblPr>
        <w:tblStyle w:val="af"/>
        <w:tblW w:w="8901" w:type="dxa"/>
        <w:tblInd w:w="933" w:type="dxa"/>
        <w:tblLayout w:type="fixed"/>
        <w:tblLook w:val="0000" w:firstRow="0" w:lastRow="0" w:firstColumn="0" w:lastColumn="0" w:noHBand="0" w:noVBand="0"/>
      </w:tblPr>
      <w:tblGrid>
        <w:gridCol w:w="2622"/>
        <w:gridCol w:w="6279"/>
      </w:tblGrid>
      <w:tr w:rsidR="00753BAE" w14:paraId="161147C6" w14:textId="77777777">
        <w:trPr>
          <w:trHeight w:val="18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2" w14:textId="77777777" w:rsidR="00753BAE" w:rsidRDefault="00E96435">
            <w:pPr>
              <w:pBdr>
                <w:top w:val="nil"/>
                <w:left w:val="nil"/>
                <w:bottom w:val="nil"/>
                <w:right w:val="nil"/>
                <w:between w:val="nil"/>
              </w:pBdr>
              <w:ind w:hanging="2"/>
              <w:rPr>
                <w:color w:val="000000"/>
              </w:rPr>
            </w:pPr>
            <w:r>
              <w:rPr>
                <w:color w:val="000000"/>
              </w:rPr>
              <w:t xml:space="preserve"> </w:t>
            </w:r>
            <w:r>
              <w:rPr>
                <w:b/>
                <w:bCs/>
                <w:color w:val="000000"/>
              </w:rPr>
              <w:t>Buyer Software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3" w14:textId="77777777" w:rsidR="00753BAE" w:rsidRDefault="00E96435">
            <w:pPr>
              <w:pBdr>
                <w:top w:val="nil"/>
                <w:left w:val="nil"/>
                <w:bottom w:val="nil"/>
                <w:right w:val="nil"/>
                <w:between w:val="nil"/>
              </w:pBdr>
              <w:ind w:hanging="2"/>
              <w:rPr>
                <w:color w:val="000000"/>
              </w:rPr>
            </w:pPr>
            <w:r>
              <w:rPr>
                <w:color w:val="000000"/>
              </w:rPr>
              <w:t>Software owned by or licensed to the Buyer (other than under this Agreement), which is or will be used by the Supplier to provide the Services.</w:t>
            </w:r>
          </w:p>
        </w:tc>
      </w:tr>
      <w:tr w:rsidR="00753BAE" w14:paraId="2FFB459B" w14:textId="77777777">
        <w:trPr>
          <w:trHeight w:val="1265"/>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4" w14:textId="77777777" w:rsidR="00753BAE" w:rsidRDefault="00E96435">
            <w:pPr>
              <w:pBdr>
                <w:top w:val="nil"/>
                <w:left w:val="nil"/>
                <w:bottom w:val="nil"/>
                <w:right w:val="nil"/>
                <w:between w:val="nil"/>
              </w:pBdr>
              <w:ind w:hanging="2"/>
              <w:rPr>
                <w:color w:val="000000"/>
              </w:rPr>
            </w:pPr>
            <w:r>
              <w:rPr>
                <w:b/>
                <w:bCs/>
                <w:color w:val="000000"/>
              </w:rPr>
              <w:lastRenderedPageBreak/>
              <w:t>Call-Off 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5" w14:textId="77777777" w:rsidR="00753BAE" w:rsidRDefault="00E96435">
            <w:pPr>
              <w:pBdr>
                <w:top w:val="nil"/>
                <w:left w:val="nil"/>
                <w:bottom w:val="nil"/>
                <w:right w:val="nil"/>
                <w:between w:val="nil"/>
              </w:pBdr>
              <w:spacing w:after="1"/>
              <w:ind w:hanging="2"/>
              <w:rPr>
                <w:color w:val="000000"/>
              </w:rPr>
            </w:pPr>
            <w:r>
              <w:rPr>
                <w:color w:val="00000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753BAE" w14:paraId="55AA1A82" w14:textId="77777777">
        <w:trPr>
          <w:trHeight w:val="46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6" w14:textId="77777777" w:rsidR="00753BAE" w:rsidRDefault="00E96435">
            <w:pPr>
              <w:pBdr>
                <w:top w:val="nil"/>
                <w:left w:val="nil"/>
                <w:bottom w:val="nil"/>
                <w:right w:val="nil"/>
                <w:between w:val="nil"/>
              </w:pBdr>
              <w:ind w:hanging="2"/>
              <w:rPr>
                <w:color w:val="000000"/>
              </w:rPr>
            </w:pPr>
            <w:r>
              <w:rPr>
                <w:b/>
                <w:bCs/>
                <w:color w:val="000000"/>
              </w:rPr>
              <w:t>Charges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7" w14:textId="77777777" w:rsidR="00753BAE" w:rsidRDefault="00E96435">
            <w:pPr>
              <w:pBdr>
                <w:top w:val="nil"/>
                <w:left w:val="nil"/>
                <w:bottom w:val="nil"/>
                <w:right w:val="nil"/>
                <w:between w:val="nil"/>
              </w:pBdr>
              <w:ind w:hanging="2"/>
              <w:rPr>
                <w:color w:val="000000"/>
              </w:rPr>
            </w:pPr>
            <w:r>
              <w:rPr>
                <w:color w:val="000000"/>
              </w:rPr>
              <w:t>The prices (excluding any applicable VAT), payable to the Supplier by the Buyer under this Call-Off Contract.</w:t>
            </w:r>
          </w:p>
        </w:tc>
      </w:tr>
      <w:tr w:rsidR="00753BAE" w14:paraId="79C7C6D6" w14:textId="77777777">
        <w:trPr>
          <w:trHeight w:val="133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8" w14:textId="77777777" w:rsidR="00753BAE" w:rsidRDefault="00E96435">
            <w:pPr>
              <w:pBdr>
                <w:top w:val="nil"/>
                <w:left w:val="nil"/>
                <w:bottom w:val="nil"/>
                <w:right w:val="nil"/>
                <w:between w:val="nil"/>
              </w:pBdr>
              <w:ind w:hanging="2"/>
              <w:rPr>
                <w:color w:val="000000"/>
              </w:rPr>
            </w:pPr>
            <w:r>
              <w:rPr>
                <w:b/>
                <w:bCs/>
                <w:color w:val="000000"/>
              </w:rPr>
              <w:t>Collaboration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9" w14:textId="77777777" w:rsidR="00753BAE" w:rsidRDefault="00E96435">
            <w:pPr>
              <w:pBdr>
                <w:top w:val="nil"/>
                <w:left w:val="nil"/>
                <w:bottom w:val="nil"/>
                <w:right w:val="nil"/>
                <w:between w:val="nil"/>
              </w:pBdr>
              <w:ind w:hanging="2"/>
              <w:rPr>
                <w:color w:val="000000"/>
              </w:rPr>
            </w:pPr>
            <w:r>
              <w:rPr>
                <w:color w:val="00000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753BAE" w14:paraId="0024093D" w14:textId="77777777">
        <w:trPr>
          <w:trHeight w:val="54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A" w14:textId="77777777" w:rsidR="00753BAE" w:rsidRDefault="00E96435">
            <w:pPr>
              <w:pBdr>
                <w:top w:val="nil"/>
                <w:left w:val="nil"/>
                <w:bottom w:val="nil"/>
                <w:right w:val="nil"/>
                <w:between w:val="nil"/>
              </w:pBdr>
              <w:ind w:hanging="2"/>
              <w:rPr>
                <w:color w:val="000000"/>
              </w:rPr>
            </w:pPr>
            <w:r>
              <w:rPr>
                <w:b/>
                <w:bCs/>
                <w:color w:val="000000"/>
              </w:rPr>
              <w:t>Commercially Sensitive</w:t>
            </w:r>
            <w:r>
              <w:rPr>
                <w:color w:val="000000"/>
              </w:rPr>
              <w:t xml:space="preserve"> </w:t>
            </w:r>
            <w:r>
              <w:rPr>
                <w:b/>
                <w:bCs/>
                <w:color w:val="000000"/>
              </w:rPr>
              <w:t>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B" w14:textId="77777777" w:rsidR="00753BAE" w:rsidRDefault="00E96435">
            <w:pPr>
              <w:pBdr>
                <w:top w:val="nil"/>
                <w:left w:val="nil"/>
                <w:bottom w:val="nil"/>
                <w:right w:val="nil"/>
                <w:between w:val="nil"/>
              </w:pBdr>
              <w:ind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753BAE" w14:paraId="018328A1" w14:textId="77777777">
        <w:trPr>
          <w:trHeight w:val="254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C" w14:textId="77777777" w:rsidR="00753BAE" w:rsidRDefault="00E96435">
            <w:pPr>
              <w:pBdr>
                <w:top w:val="nil"/>
                <w:left w:val="nil"/>
                <w:bottom w:val="nil"/>
                <w:right w:val="nil"/>
                <w:between w:val="nil"/>
              </w:pBdr>
              <w:ind w:hanging="2"/>
              <w:rPr>
                <w:color w:val="000000"/>
              </w:rPr>
            </w:pPr>
            <w:r>
              <w:rPr>
                <w:b/>
                <w:bCs/>
                <w:color w:val="000000"/>
              </w:rPr>
              <w:t>Confidential 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DD" w14:textId="77777777" w:rsidR="00753BAE" w:rsidRDefault="00E96435">
            <w:pPr>
              <w:pBdr>
                <w:top w:val="nil"/>
                <w:left w:val="nil"/>
                <w:bottom w:val="nil"/>
                <w:right w:val="nil"/>
                <w:between w:val="nil"/>
              </w:pBdr>
              <w:spacing w:line="300" w:lineRule="auto"/>
              <w:ind w:hanging="2"/>
              <w:rPr>
                <w:color w:val="000000"/>
              </w:rPr>
            </w:pPr>
            <w:r>
              <w:rPr>
                <w:color w:val="000000"/>
              </w:rPr>
              <w:t>Data, Personal Data and any information, which may include (but isn’t limited to) any:</w:t>
            </w:r>
          </w:p>
          <w:p w14:paraId="000004DE" w14:textId="77777777" w:rsidR="00753BAE" w:rsidRDefault="00E96435">
            <w:pPr>
              <w:pBdr>
                <w:top w:val="nil"/>
                <w:left w:val="nil"/>
                <w:bottom w:val="nil"/>
                <w:right w:val="nil"/>
                <w:between w:val="nil"/>
              </w:pBdr>
              <w:spacing w:line="276" w:lineRule="auto"/>
              <w:ind w:hanging="2"/>
              <w:rPr>
                <w:color w:val="000000"/>
              </w:rPr>
            </w:pPr>
            <w:r>
              <w:rPr>
                <w:color w:val="000000"/>
              </w:rPr>
              <w:t>information about business, affairs, developments, trade secrets, know-how, personnel, and third parties, including all Intellectual Property Rights (IPRs), together with all information derived from any of the above</w:t>
            </w:r>
          </w:p>
          <w:p w14:paraId="000004DF" w14:textId="77777777" w:rsidR="00753BAE" w:rsidRDefault="00E96435">
            <w:pPr>
              <w:pBdr>
                <w:top w:val="nil"/>
                <w:left w:val="nil"/>
                <w:bottom w:val="nil"/>
                <w:right w:val="nil"/>
                <w:between w:val="nil"/>
              </w:pBdr>
              <w:ind w:hanging="2"/>
              <w:rPr>
                <w:color w:val="000000"/>
              </w:rPr>
            </w:pPr>
            <w:r>
              <w:rPr>
                <w:color w:val="000000"/>
              </w:rPr>
              <w:t>other information clearly designated as being confidential or which ought reasonably be considered to be confidential (whether or not it is marked 'confidential').</w:t>
            </w:r>
          </w:p>
        </w:tc>
      </w:tr>
      <w:tr w:rsidR="00753BAE" w14:paraId="1FBA5633" w14:textId="77777777">
        <w:trPr>
          <w:trHeight w:val="7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E0" w14:textId="77777777" w:rsidR="00753BAE" w:rsidRDefault="00E96435">
            <w:pPr>
              <w:pBdr>
                <w:top w:val="nil"/>
                <w:left w:val="nil"/>
                <w:bottom w:val="nil"/>
                <w:right w:val="nil"/>
                <w:between w:val="nil"/>
              </w:pBdr>
              <w:ind w:hanging="2"/>
              <w:rPr>
                <w:color w:val="000000"/>
              </w:rPr>
            </w:pPr>
            <w:r>
              <w:rPr>
                <w:b/>
                <w:bCs/>
                <w:color w:val="000000"/>
              </w:rPr>
              <w:t>Control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E1" w14:textId="77777777" w:rsidR="00753BAE" w:rsidRDefault="00E96435">
            <w:pPr>
              <w:pBdr>
                <w:top w:val="nil"/>
                <w:left w:val="nil"/>
                <w:bottom w:val="nil"/>
                <w:right w:val="nil"/>
                <w:between w:val="nil"/>
              </w:pBdr>
              <w:ind w:hanging="2"/>
              <w:rPr>
                <w:color w:val="000000"/>
              </w:rPr>
            </w:pPr>
            <w:r>
              <w:rPr>
                <w:color w:val="000000"/>
              </w:rPr>
              <w:t>‘Control’ as defined in section 1124 and 450 of the Corporation Tax Act 2010. 'Controls' and 'Controlled' will be interpreted accordingly.</w:t>
            </w:r>
          </w:p>
        </w:tc>
      </w:tr>
      <w:tr w:rsidR="00753BAE" w14:paraId="4A899CBC" w14:textId="77777777">
        <w:trPr>
          <w:trHeight w:val="129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E2" w14:textId="77777777" w:rsidR="00753BAE" w:rsidRDefault="00E96435">
            <w:pPr>
              <w:pBdr>
                <w:top w:val="nil"/>
                <w:left w:val="nil"/>
                <w:bottom w:val="nil"/>
                <w:right w:val="nil"/>
                <w:between w:val="nil"/>
              </w:pBdr>
              <w:ind w:hanging="2"/>
              <w:rPr>
                <w:color w:val="000000"/>
              </w:rPr>
            </w:pPr>
            <w:r>
              <w:rPr>
                <w:b/>
                <w:bCs/>
                <w:color w:val="000000"/>
              </w:rPr>
              <w:t>Controller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E3" w14:textId="77777777" w:rsidR="00753BAE" w:rsidRDefault="00E96435">
            <w:pPr>
              <w:pBdr>
                <w:top w:val="nil"/>
                <w:left w:val="nil"/>
                <w:bottom w:val="nil"/>
                <w:right w:val="nil"/>
                <w:between w:val="nil"/>
              </w:pBdr>
              <w:ind w:hanging="2"/>
              <w:rPr>
                <w:color w:val="000000"/>
              </w:rPr>
            </w:pPr>
            <w:r>
              <w:rPr>
                <w:color w:val="000000"/>
              </w:rPr>
              <w:t>Takes the meaning given in the UK GDPR.</w:t>
            </w:r>
          </w:p>
        </w:tc>
      </w:tr>
      <w:tr w:rsidR="00753BAE" w14:paraId="1C4EABEB" w14:textId="77777777">
        <w:trPr>
          <w:trHeight w:val="1407"/>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E4" w14:textId="77777777" w:rsidR="00753BAE" w:rsidRDefault="00E96435">
            <w:pPr>
              <w:pBdr>
                <w:top w:val="nil"/>
                <w:left w:val="nil"/>
                <w:bottom w:val="nil"/>
                <w:right w:val="nil"/>
                <w:between w:val="nil"/>
              </w:pBdr>
              <w:ind w:hanging="2"/>
              <w:rPr>
                <w:color w:val="000000"/>
              </w:rPr>
            </w:pPr>
            <w:r>
              <w:rPr>
                <w:b/>
                <w:bCs/>
                <w:color w:val="000000"/>
              </w:rPr>
              <w:lastRenderedPageBreak/>
              <w:t>Crown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00004E5" w14:textId="77777777" w:rsidR="00753BAE" w:rsidRDefault="00E96435">
            <w:pPr>
              <w:pBdr>
                <w:top w:val="nil"/>
                <w:left w:val="nil"/>
                <w:bottom w:val="nil"/>
                <w:right w:val="nil"/>
                <w:between w:val="nil"/>
              </w:pBdr>
              <w:ind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000004E6" w14:textId="77777777" w:rsidR="00753BAE" w:rsidRDefault="00753BAE">
      <w:pPr>
        <w:widowControl w:val="0"/>
        <w:pBdr>
          <w:top w:val="nil"/>
          <w:left w:val="nil"/>
          <w:bottom w:val="nil"/>
          <w:right w:val="nil"/>
          <w:between w:val="nil"/>
        </w:pBdr>
        <w:spacing w:line="276" w:lineRule="auto"/>
        <w:rPr>
          <w:color w:val="000000"/>
        </w:rPr>
      </w:pPr>
    </w:p>
    <w:tbl>
      <w:tblPr>
        <w:tblStyle w:val="af0"/>
        <w:tblW w:w="8901" w:type="dxa"/>
        <w:tblInd w:w="933" w:type="dxa"/>
        <w:tblLayout w:type="fixed"/>
        <w:tblLook w:val="0000" w:firstRow="0" w:lastRow="0" w:firstColumn="0" w:lastColumn="0" w:noHBand="0" w:noVBand="0"/>
      </w:tblPr>
      <w:tblGrid>
        <w:gridCol w:w="2622"/>
        <w:gridCol w:w="6279"/>
      </w:tblGrid>
      <w:tr w:rsidR="00753BAE" w14:paraId="11262520" w14:textId="77777777">
        <w:trPr>
          <w:trHeight w:val="129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7" w14:textId="77777777" w:rsidR="00753BAE" w:rsidRDefault="00E96435">
            <w:pPr>
              <w:pBdr>
                <w:top w:val="nil"/>
                <w:left w:val="nil"/>
                <w:bottom w:val="nil"/>
                <w:right w:val="nil"/>
                <w:between w:val="nil"/>
              </w:pBdr>
              <w:ind w:hanging="2"/>
              <w:rPr>
                <w:color w:val="000000"/>
              </w:rPr>
            </w:pPr>
            <w:r>
              <w:rPr>
                <w:color w:val="000000"/>
              </w:rPr>
              <w:t xml:space="preserve"> </w:t>
            </w:r>
            <w:r>
              <w:rPr>
                <w:b/>
                <w:bCs/>
                <w:color w:val="000000"/>
              </w:rPr>
              <w:t>Data Loss Event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8" w14:textId="77777777" w:rsidR="00753BAE" w:rsidRDefault="00E96435">
            <w:pPr>
              <w:pBdr>
                <w:top w:val="nil"/>
                <w:left w:val="nil"/>
                <w:bottom w:val="nil"/>
                <w:right w:val="nil"/>
                <w:between w:val="nil"/>
              </w:pBdr>
              <w:ind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753BAE" w14:paraId="7F6AEC6D" w14:textId="77777777">
        <w:trPr>
          <w:trHeight w:val="47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9" w14:textId="77777777" w:rsidR="00753BAE" w:rsidRDefault="00E96435">
            <w:pPr>
              <w:pBdr>
                <w:top w:val="nil"/>
                <w:left w:val="nil"/>
                <w:bottom w:val="nil"/>
                <w:right w:val="nil"/>
                <w:between w:val="nil"/>
              </w:pBdr>
              <w:ind w:hanging="2"/>
              <w:rPr>
                <w:color w:val="000000"/>
              </w:rPr>
            </w:pPr>
            <w:r>
              <w:rPr>
                <w:b/>
                <w:bCs/>
                <w:color w:val="000000"/>
              </w:rPr>
              <w:t>Data Protection Impact</w:t>
            </w:r>
            <w:r>
              <w:rPr>
                <w:color w:val="000000"/>
              </w:rPr>
              <w:t xml:space="preserve"> </w:t>
            </w:r>
            <w:r>
              <w:rPr>
                <w:b/>
                <w:bCs/>
                <w:color w:val="000000"/>
              </w:rPr>
              <w:t>Assessment (DPIA)</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A" w14:textId="77777777" w:rsidR="00753BAE" w:rsidRDefault="00E96435">
            <w:pPr>
              <w:pBdr>
                <w:top w:val="nil"/>
                <w:left w:val="nil"/>
                <w:bottom w:val="nil"/>
                <w:right w:val="nil"/>
                <w:between w:val="nil"/>
              </w:pBdr>
              <w:ind w:hanging="2"/>
              <w:rPr>
                <w:color w:val="000000"/>
              </w:rPr>
            </w:pPr>
            <w:r>
              <w:rPr>
                <w:color w:val="000000"/>
              </w:rPr>
              <w:t>An assessment by the Controller of the impact of the envisaged Processing on the protection of Personal Data.</w:t>
            </w:r>
          </w:p>
        </w:tc>
      </w:tr>
      <w:tr w:rsidR="00753BAE" w14:paraId="43FD0D74" w14:textId="77777777">
        <w:trPr>
          <w:trHeight w:val="996"/>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B" w14:textId="77777777" w:rsidR="00753BAE" w:rsidRDefault="00E96435">
            <w:pPr>
              <w:pBdr>
                <w:top w:val="nil"/>
                <w:left w:val="nil"/>
                <w:bottom w:val="nil"/>
                <w:right w:val="nil"/>
                <w:between w:val="nil"/>
              </w:pBdr>
              <w:ind w:hanging="2"/>
              <w:rPr>
                <w:color w:val="000000"/>
              </w:rPr>
            </w:pPr>
            <w:r>
              <w:rPr>
                <w:b/>
                <w:bCs/>
                <w:color w:val="000000"/>
              </w:rPr>
              <w:t>Data Protection</w:t>
            </w:r>
            <w:r>
              <w:rPr>
                <w:color w:val="000000"/>
              </w:rPr>
              <w:t xml:space="preserve"> </w:t>
            </w:r>
            <w:r>
              <w:rPr>
                <w:b/>
                <w:bCs/>
                <w:color w:val="000000"/>
              </w:rPr>
              <w:t>Legislation (DPL)</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C" w14:textId="77777777" w:rsidR="00753BAE" w:rsidRDefault="00E96435">
            <w:pPr>
              <w:pBdr>
                <w:top w:val="nil"/>
                <w:left w:val="nil"/>
                <w:bottom w:val="nil"/>
                <w:right w:val="nil"/>
                <w:between w:val="nil"/>
              </w:pBdr>
              <w:spacing w:after="2"/>
              <w:ind w:hanging="2"/>
              <w:rPr>
                <w:color w:val="000000"/>
              </w:rPr>
            </w:pPr>
            <w:r>
              <w:rPr>
                <w:color w:val="000000"/>
              </w:rPr>
              <w:t>(</w:t>
            </w:r>
            <w:proofErr w:type="spellStart"/>
            <w:r>
              <w:rPr>
                <w:color w:val="000000"/>
              </w:rPr>
              <w:t>i</w:t>
            </w:r>
            <w:proofErr w:type="spellEnd"/>
            <w:r>
              <w:rPr>
                <w:color w:val="000000"/>
              </w:rPr>
              <w:t>) the UK GDPR as amended from time to time; (ii) the DPA 2018 to the extent that it relates to Processing of Personal Data and privacy; (iii) all applicable Law about the Processing of Personal Data and privacy.</w:t>
            </w:r>
          </w:p>
        </w:tc>
      </w:tr>
      <w:tr w:rsidR="00753BAE" w14:paraId="5DF9FEB8" w14:textId="77777777">
        <w:trPr>
          <w:trHeight w:val="29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D" w14:textId="77777777" w:rsidR="00753BAE" w:rsidRDefault="00E96435">
            <w:pPr>
              <w:pBdr>
                <w:top w:val="nil"/>
                <w:left w:val="nil"/>
                <w:bottom w:val="nil"/>
                <w:right w:val="nil"/>
                <w:between w:val="nil"/>
              </w:pBdr>
              <w:ind w:hanging="2"/>
              <w:rPr>
                <w:color w:val="000000"/>
              </w:rPr>
            </w:pPr>
            <w:r>
              <w:rPr>
                <w:b/>
                <w:bCs/>
                <w:color w:val="000000"/>
              </w:rPr>
              <w:t>Data Subject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E" w14:textId="77777777" w:rsidR="00753BAE" w:rsidRDefault="00E96435">
            <w:pPr>
              <w:pBdr>
                <w:top w:val="nil"/>
                <w:left w:val="nil"/>
                <w:bottom w:val="nil"/>
                <w:right w:val="nil"/>
                <w:between w:val="nil"/>
              </w:pBdr>
              <w:ind w:hanging="2"/>
              <w:rPr>
                <w:color w:val="000000"/>
              </w:rPr>
            </w:pPr>
            <w:r>
              <w:rPr>
                <w:color w:val="000000"/>
              </w:rPr>
              <w:t>Takes the meaning given in the UK GDPR</w:t>
            </w:r>
          </w:p>
        </w:tc>
      </w:tr>
      <w:tr w:rsidR="00753BAE" w14:paraId="5AADC20B" w14:textId="77777777">
        <w:trPr>
          <w:trHeight w:val="317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EF" w14:textId="77777777" w:rsidR="00753BAE" w:rsidRDefault="00E96435">
            <w:pPr>
              <w:pBdr>
                <w:top w:val="nil"/>
                <w:left w:val="nil"/>
                <w:bottom w:val="nil"/>
                <w:right w:val="nil"/>
                <w:between w:val="nil"/>
              </w:pBdr>
              <w:ind w:hanging="2"/>
              <w:rPr>
                <w:color w:val="000000"/>
              </w:rPr>
            </w:pPr>
            <w:r>
              <w:rPr>
                <w:b/>
                <w:bCs/>
                <w:color w:val="000000"/>
              </w:rPr>
              <w:t>Default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0" w14:textId="77777777" w:rsidR="00753BAE" w:rsidRDefault="00E96435">
            <w:pPr>
              <w:pBdr>
                <w:top w:val="nil"/>
                <w:left w:val="nil"/>
                <w:bottom w:val="nil"/>
                <w:right w:val="nil"/>
                <w:between w:val="nil"/>
              </w:pBdr>
              <w:spacing w:after="17"/>
              <w:ind w:hanging="2"/>
              <w:rPr>
                <w:color w:val="000000"/>
              </w:rPr>
            </w:pPr>
            <w:r>
              <w:rPr>
                <w:color w:val="000000"/>
              </w:rPr>
              <w:t>Default is any:</w:t>
            </w:r>
          </w:p>
          <w:p w14:paraId="000004F1" w14:textId="77777777" w:rsidR="00753BAE" w:rsidRDefault="00E96435">
            <w:pPr>
              <w:pBdr>
                <w:top w:val="nil"/>
                <w:left w:val="nil"/>
                <w:bottom w:val="nil"/>
                <w:right w:val="nil"/>
                <w:between w:val="nil"/>
              </w:pBdr>
              <w:spacing w:after="10" w:line="276" w:lineRule="auto"/>
              <w:ind w:right="17" w:hanging="2"/>
              <w:rPr>
                <w:color w:val="000000"/>
              </w:rPr>
            </w:pPr>
            <w:r>
              <w:rPr>
                <w:color w:val="000000"/>
              </w:rPr>
              <w:t>breach of the obligations of the Supplier (including any fundamental breach or breach of a fundamental term)</w:t>
            </w:r>
          </w:p>
          <w:p w14:paraId="000004F2" w14:textId="77777777" w:rsidR="00753BAE" w:rsidRDefault="00E96435">
            <w:pPr>
              <w:pBdr>
                <w:top w:val="nil"/>
                <w:left w:val="nil"/>
                <w:bottom w:val="nil"/>
                <w:right w:val="nil"/>
                <w:between w:val="nil"/>
              </w:pBdr>
              <w:spacing w:after="215" w:line="276" w:lineRule="auto"/>
              <w:ind w:right="17" w:hanging="2"/>
              <w:rPr>
                <w:color w:val="000000"/>
              </w:rPr>
            </w:pPr>
            <w:r>
              <w:rPr>
                <w:color w:val="000000"/>
              </w:rPr>
              <w:t>other default, negligence or negligent statement of the Supplier, of its Subcontractors or any Supplier Staff (whether by act or omission), in connection with or in relation to this Call-Off Contract</w:t>
            </w:r>
          </w:p>
          <w:p w14:paraId="000004F3" w14:textId="77777777" w:rsidR="00753BAE" w:rsidRDefault="00E96435">
            <w:pPr>
              <w:pBdr>
                <w:top w:val="nil"/>
                <w:left w:val="nil"/>
                <w:bottom w:val="nil"/>
                <w:right w:val="nil"/>
                <w:between w:val="nil"/>
              </w:pBdr>
              <w:ind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753BAE" w14:paraId="56F9FABC" w14:textId="77777777">
        <w:trPr>
          <w:trHeight w:val="21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4" w14:textId="77777777" w:rsidR="00753BAE" w:rsidRDefault="00E96435">
            <w:pPr>
              <w:pBdr>
                <w:top w:val="nil"/>
                <w:left w:val="nil"/>
                <w:bottom w:val="nil"/>
                <w:right w:val="nil"/>
                <w:between w:val="nil"/>
              </w:pBdr>
              <w:ind w:hanging="2"/>
              <w:rPr>
                <w:color w:val="000000"/>
              </w:rPr>
            </w:pPr>
            <w:r>
              <w:rPr>
                <w:b/>
                <w:bCs/>
                <w:color w:val="000000"/>
              </w:rPr>
              <w:t>DPA 2018</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5" w14:textId="77777777" w:rsidR="00753BAE" w:rsidRDefault="00E96435">
            <w:pPr>
              <w:pBdr>
                <w:top w:val="nil"/>
                <w:left w:val="nil"/>
                <w:bottom w:val="nil"/>
                <w:right w:val="nil"/>
                <w:between w:val="nil"/>
              </w:pBdr>
              <w:ind w:hanging="2"/>
              <w:rPr>
                <w:color w:val="000000"/>
              </w:rPr>
            </w:pPr>
            <w:r>
              <w:rPr>
                <w:color w:val="000000"/>
              </w:rPr>
              <w:t>Data Protection Act 2018.</w:t>
            </w:r>
          </w:p>
        </w:tc>
      </w:tr>
      <w:tr w:rsidR="00753BAE" w14:paraId="4F14D6DD" w14:textId="77777777">
        <w:trPr>
          <w:trHeight w:val="133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6" w14:textId="77777777" w:rsidR="00753BAE" w:rsidRDefault="00E96435">
            <w:pPr>
              <w:pBdr>
                <w:top w:val="nil"/>
                <w:left w:val="nil"/>
                <w:bottom w:val="nil"/>
                <w:right w:val="nil"/>
                <w:between w:val="nil"/>
              </w:pBdr>
              <w:ind w:hanging="2"/>
              <w:jc w:val="both"/>
              <w:rPr>
                <w:color w:val="000000"/>
              </w:rPr>
            </w:pPr>
            <w:r>
              <w:rPr>
                <w:b/>
                <w:bCs/>
                <w:color w:val="000000"/>
              </w:rPr>
              <w:t>Employment Regulations</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7" w14:textId="77777777" w:rsidR="00753BAE" w:rsidRDefault="00E96435">
            <w:pPr>
              <w:pBdr>
                <w:top w:val="nil"/>
                <w:left w:val="nil"/>
                <w:bottom w:val="nil"/>
                <w:right w:val="nil"/>
                <w:between w:val="nil"/>
              </w:pBdr>
              <w:ind w:hanging="2"/>
              <w:rPr>
                <w:color w:val="000000"/>
              </w:rPr>
            </w:pPr>
            <w:r>
              <w:rPr>
                <w:color w:val="000000"/>
              </w:rPr>
              <w:t xml:space="preserve">The Transfer of Undertakings (Protection of Employment) Regulations 2006 (SI 2006/246) (‘TUPE’) </w:t>
            </w:r>
            <w:r>
              <w:rPr>
                <w:color w:val="000000"/>
              </w:rPr>
              <w:tab/>
              <w:t>.</w:t>
            </w:r>
          </w:p>
        </w:tc>
      </w:tr>
      <w:tr w:rsidR="00753BAE" w14:paraId="6D83AA95" w14:textId="77777777">
        <w:trPr>
          <w:trHeight w:val="51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8" w14:textId="77777777" w:rsidR="00753BAE" w:rsidRDefault="00E96435">
            <w:pPr>
              <w:pBdr>
                <w:top w:val="nil"/>
                <w:left w:val="nil"/>
                <w:bottom w:val="nil"/>
                <w:right w:val="nil"/>
                <w:between w:val="nil"/>
              </w:pBdr>
              <w:ind w:hanging="2"/>
              <w:rPr>
                <w:color w:val="000000"/>
              </w:rPr>
            </w:pPr>
            <w:r>
              <w:rPr>
                <w:b/>
                <w:bCs/>
                <w:color w:val="000000"/>
              </w:rPr>
              <w:t>End</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9" w14:textId="77777777" w:rsidR="00753BAE" w:rsidRDefault="00E96435">
            <w:pPr>
              <w:pBdr>
                <w:top w:val="nil"/>
                <w:left w:val="nil"/>
                <w:bottom w:val="nil"/>
                <w:right w:val="nil"/>
                <w:between w:val="nil"/>
              </w:pBdr>
              <w:ind w:hanging="2"/>
              <w:rPr>
                <w:color w:val="000000"/>
              </w:rPr>
            </w:pPr>
            <w:r>
              <w:rPr>
                <w:color w:val="000000"/>
              </w:rPr>
              <w:t>Means to terminate; and Ended and Ending are construed accordingly.</w:t>
            </w:r>
          </w:p>
        </w:tc>
      </w:tr>
      <w:tr w:rsidR="00753BAE" w14:paraId="6F340F36" w14:textId="77777777">
        <w:trPr>
          <w:trHeight w:val="90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A" w14:textId="77777777" w:rsidR="00753BAE" w:rsidRDefault="00E96435">
            <w:pPr>
              <w:pBdr>
                <w:top w:val="nil"/>
                <w:left w:val="nil"/>
                <w:bottom w:val="nil"/>
                <w:right w:val="nil"/>
                <w:between w:val="nil"/>
              </w:pBdr>
              <w:ind w:hanging="2"/>
              <w:rPr>
                <w:color w:val="000000"/>
              </w:rPr>
            </w:pPr>
            <w:r>
              <w:rPr>
                <w:b/>
                <w:bCs/>
                <w:color w:val="000000"/>
              </w:rPr>
              <w:lastRenderedPageBreak/>
              <w:t>Environmental</w:t>
            </w:r>
          </w:p>
          <w:p w14:paraId="000004FB" w14:textId="77777777" w:rsidR="00753BAE" w:rsidRDefault="00E96435">
            <w:pPr>
              <w:pBdr>
                <w:top w:val="nil"/>
                <w:left w:val="nil"/>
                <w:bottom w:val="nil"/>
                <w:right w:val="nil"/>
                <w:between w:val="nil"/>
              </w:pBdr>
              <w:ind w:hanging="2"/>
              <w:rPr>
                <w:color w:val="000000"/>
              </w:rPr>
            </w:pPr>
            <w:r>
              <w:rPr>
                <w:b/>
                <w:bCs/>
                <w:color w:val="000000"/>
              </w:rPr>
              <w:t>Information Regulations or EIR</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C" w14:textId="77777777" w:rsidR="00753BAE" w:rsidRDefault="00E96435">
            <w:pPr>
              <w:pBdr>
                <w:top w:val="nil"/>
                <w:left w:val="nil"/>
                <w:bottom w:val="nil"/>
                <w:right w:val="nil"/>
                <w:between w:val="nil"/>
              </w:pBdr>
              <w:spacing w:after="2"/>
              <w:ind w:hanging="2"/>
              <w:rPr>
                <w:color w:val="000000"/>
              </w:rPr>
            </w:pPr>
            <w:r>
              <w:rPr>
                <w:color w:val="000000"/>
              </w:rPr>
              <w:t>The Environmental Information Regulations 2004 together with any guidance or codes of practice issued by the Information</w:t>
            </w:r>
          </w:p>
          <w:p w14:paraId="000004FD" w14:textId="77777777" w:rsidR="00753BAE" w:rsidRDefault="00E96435">
            <w:pPr>
              <w:pBdr>
                <w:top w:val="nil"/>
                <w:left w:val="nil"/>
                <w:bottom w:val="nil"/>
                <w:right w:val="nil"/>
                <w:between w:val="nil"/>
              </w:pBdr>
              <w:ind w:hanging="2"/>
              <w:rPr>
                <w:color w:val="000000"/>
              </w:rPr>
            </w:pPr>
            <w:r>
              <w:rPr>
                <w:color w:val="000000"/>
              </w:rPr>
              <w:t>Commissioner or relevant government department about the regulations.</w:t>
            </w:r>
          </w:p>
        </w:tc>
      </w:tr>
      <w:tr w:rsidR="00753BAE" w14:paraId="3B3878D6" w14:textId="77777777">
        <w:trPr>
          <w:trHeight w:val="118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E" w14:textId="77777777" w:rsidR="00753BAE" w:rsidRDefault="00E96435">
            <w:pPr>
              <w:pBdr>
                <w:top w:val="nil"/>
                <w:left w:val="nil"/>
                <w:bottom w:val="nil"/>
                <w:right w:val="nil"/>
                <w:between w:val="nil"/>
              </w:pBdr>
              <w:ind w:hanging="2"/>
              <w:rPr>
                <w:color w:val="000000"/>
              </w:rPr>
            </w:pPr>
            <w:r>
              <w:rPr>
                <w:b/>
                <w:bCs/>
                <w:color w:val="000000"/>
              </w:rPr>
              <w:t>Equipment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0004FF" w14:textId="77777777" w:rsidR="00753BAE" w:rsidRDefault="00E96435">
            <w:pPr>
              <w:pBdr>
                <w:top w:val="nil"/>
                <w:left w:val="nil"/>
                <w:bottom w:val="nil"/>
                <w:right w:val="nil"/>
                <w:between w:val="nil"/>
              </w:pBdr>
              <w:ind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00000500" w14:textId="77777777" w:rsidR="00753BAE" w:rsidRDefault="00753BAE">
      <w:pPr>
        <w:widowControl w:val="0"/>
        <w:pBdr>
          <w:top w:val="nil"/>
          <w:left w:val="nil"/>
          <w:bottom w:val="nil"/>
          <w:right w:val="nil"/>
          <w:between w:val="nil"/>
        </w:pBdr>
        <w:spacing w:line="276" w:lineRule="auto"/>
        <w:rPr>
          <w:color w:val="000000"/>
        </w:rPr>
      </w:pPr>
    </w:p>
    <w:tbl>
      <w:tblPr>
        <w:tblStyle w:val="af1"/>
        <w:tblW w:w="8901" w:type="dxa"/>
        <w:tblInd w:w="933" w:type="dxa"/>
        <w:tblLayout w:type="fixed"/>
        <w:tblLook w:val="0000" w:firstRow="0" w:lastRow="0" w:firstColumn="0" w:lastColumn="0" w:noHBand="0" w:noVBand="0"/>
      </w:tblPr>
      <w:tblGrid>
        <w:gridCol w:w="2622"/>
        <w:gridCol w:w="6279"/>
      </w:tblGrid>
      <w:tr w:rsidR="00753BAE" w14:paraId="00808B14" w14:textId="77777777">
        <w:trPr>
          <w:trHeight w:val="408"/>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1" w14:textId="77777777" w:rsidR="00753BAE" w:rsidRDefault="00E96435">
            <w:pPr>
              <w:pBdr>
                <w:top w:val="nil"/>
                <w:left w:val="nil"/>
                <w:bottom w:val="nil"/>
                <w:right w:val="nil"/>
                <w:between w:val="nil"/>
              </w:pBdr>
              <w:ind w:hanging="2"/>
              <w:rPr>
                <w:color w:val="000000"/>
              </w:rPr>
            </w:pPr>
            <w:r>
              <w:rPr>
                <w:color w:val="000000"/>
              </w:rPr>
              <w:t xml:space="preserve"> </w:t>
            </w:r>
            <w:r>
              <w:rPr>
                <w:b/>
                <w:bCs/>
                <w:color w:val="000000"/>
              </w:rPr>
              <w:t>ESI Reference Number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2" w14:textId="77777777" w:rsidR="00753BAE" w:rsidRDefault="00E96435">
            <w:pPr>
              <w:pBdr>
                <w:top w:val="nil"/>
                <w:left w:val="nil"/>
                <w:bottom w:val="nil"/>
                <w:right w:val="nil"/>
                <w:between w:val="nil"/>
              </w:pBdr>
              <w:ind w:right="6" w:hanging="2"/>
              <w:rPr>
                <w:color w:val="000000"/>
              </w:rPr>
            </w:pPr>
            <w:r>
              <w:rPr>
                <w:color w:val="000000"/>
              </w:rPr>
              <w:t>The 14 digit ESI reference number from the summary of the outcome screen of the ESI tool.</w:t>
            </w:r>
          </w:p>
        </w:tc>
      </w:tr>
      <w:tr w:rsidR="00753BAE" w14:paraId="5E642FDE" w14:textId="77777777">
        <w:trPr>
          <w:trHeight w:val="977"/>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3" w14:textId="77777777" w:rsidR="00753BAE" w:rsidRDefault="00E96435">
            <w:pPr>
              <w:pBdr>
                <w:top w:val="nil"/>
                <w:left w:val="nil"/>
                <w:bottom w:val="nil"/>
                <w:right w:val="nil"/>
                <w:between w:val="nil"/>
              </w:pBdr>
              <w:ind w:right="141" w:hanging="2"/>
              <w:jc w:val="both"/>
              <w:rPr>
                <w:color w:val="000000"/>
              </w:rPr>
            </w:pPr>
            <w:r>
              <w:rPr>
                <w:b/>
                <w:bCs/>
                <w:color w:val="000000"/>
              </w:rPr>
              <w:t>Employment Status</w:t>
            </w:r>
            <w:r>
              <w:rPr>
                <w:color w:val="000000"/>
              </w:rPr>
              <w:t xml:space="preserve"> </w:t>
            </w:r>
            <w:r>
              <w:rPr>
                <w:b/>
                <w:bCs/>
                <w:color w:val="000000"/>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4" w14:textId="77777777" w:rsidR="00753BAE" w:rsidRDefault="00E96435">
            <w:pPr>
              <w:pBdr>
                <w:top w:val="nil"/>
                <w:left w:val="nil"/>
                <w:bottom w:val="nil"/>
                <w:right w:val="nil"/>
                <w:between w:val="nil"/>
              </w:pBdr>
              <w:spacing w:after="19" w:line="276" w:lineRule="auto"/>
              <w:ind w:hanging="2"/>
              <w:rPr>
                <w:color w:val="000000"/>
              </w:rPr>
            </w:pPr>
            <w:r>
              <w:rPr>
                <w:color w:val="000000"/>
              </w:rPr>
              <w:t>The HMRC Employment Status Indicator test tool. The most up-to-date version must be used. At the time of drafting the tool may be found here:</w:t>
            </w:r>
          </w:p>
          <w:p w14:paraId="00000505" w14:textId="77777777" w:rsidR="00753BAE" w:rsidRDefault="00D73442">
            <w:pPr>
              <w:pBdr>
                <w:top w:val="nil"/>
                <w:left w:val="nil"/>
                <w:bottom w:val="nil"/>
                <w:right w:val="nil"/>
                <w:between w:val="nil"/>
              </w:pBdr>
              <w:ind w:right="33" w:hanging="2"/>
              <w:jc w:val="both"/>
              <w:rPr>
                <w:color w:val="000000"/>
              </w:rPr>
            </w:pPr>
            <w:hyperlink r:id="rId26">
              <w:r w:rsidR="00E96435">
                <w:rPr>
                  <w:color w:val="0000FF"/>
                  <w:u w:val="single"/>
                </w:rPr>
                <w:t>https://www.gov.uk/guidance/check-employment-status-fortax</w:t>
              </w:r>
            </w:hyperlink>
            <w:hyperlink r:id="rId27">
              <w:r w:rsidR="00E96435">
                <w:rPr>
                  <w:color w:val="000000"/>
                </w:rPr>
                <w:t xml:space="preserve"> </w:t>
              </w:r>
            </w:hyperlink>
          </w:p>
        </w:tc>
      </w:tr>
      <w:tr w:rsidR="00753BAE" w14:paraId="448D3AEE" w14:textId="77777777">
        <w:trPr>
          <w:trHeight w:val="3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6" w14:textId="77777777" w:rsidR="00753BAE" w:rsidRDefault="00E96435">
            <w:pPr>
              <w:pBdr>
                <w:top w:val="nil"/>
                <w:left w:val="nil"/>
                <w:bottom w:val="nil"/>
                <w:right w:val="nil"/>
                <w:between w:val="nil"/>
              </w:pBdr>
              <w:ind w:hanging="2"/>
              <w:rPr>
                <w:color w:val="000000"/>
              </w:rPr>
            </w:pPr>
            <w:r>
              <w:rPr>
                <w:b/>
                <w:bCs/>
                <w:color w:val="000000"/>
              </w:rPr>
              <w:t>Expiry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7" w14:textId="77777777" w:rsidR="00753BAE" w:rsidRDefault="00E96435">
            <w:pPr>
              <w:pBdr>
                <w:top w:val="nil"/>
                <w:left w:val="nil"/>
                <w:bottom w:val="nil"/>
                <w:right w:val="nil"/>
                <w:between w:val="nil"/>
              </w:pBdr>
              <w:ind w:hanging="2"/>
              <w:rPr>
                <w:color w:val="000000"/>
              </w:rPr>
            </w:pPr>
            <w:r>
              <w:rPr>
                <w:color w:val="000000"/>
              </w:rPr>
              <w:t>The expiry date of this Call-Off Contract in the Order Form.</w:t>
            </w:r>
          </w:p>
        </w:tc>
      </w:tr>
      <w:tr w:rsidR="00753BAE" w14:paraId="791A953F"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8" w14:textId="77777777" w:rsidR="00753BAE" w:rsidRDefault="00E96435">
            <w:pPr>
              <w:pBdr>
                <w:top w:val="nil"/>
                <w:left w:val="nil"/>
                <w:bottom w:val="nil"/>
                <w:right w:val="nil"/>
                <w:between w:val="nil"/>
              </w:pBdr>
              <w:ind w:hanging="2"/>
              <w:rPr>
                <w:color w:val="000000"/>
              </w:rPr>
            </w:pPr>
            <w:r>
              <w:rPr>
                <w:b/>
                <w:bCs/>
                <w:color w:val="000000"/>
              </w:rPr>
              <w:t>Financial Metrics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9" w14:textId="77777777" w:rsidR="00753BAE" w:rsidRDefault="00E96435">
            <w:pPr>
              <w:pBdr>
                <w:top w:val="nil"/>
                <w:left w:val="nil"/>
                <w:bottom w:val="nil"/>
                <w:right w:val="nil"/>
                <w:between w:val="nil"/>
              </w:pBdr>
              <w:ind w:hanging="2"/>
              <w:rPr>
                <w:color w:val="000000"/>
              </w:rPr>
            </w:pPr>
            <w:r>
              <w:rPr>
                <w:color w:val="000000"/>
              </w:rPr>
              <w:t>The following financial and accounting measures:</w:t>
            </w:r>
          </w:p>
          <w:p w14:paraId="0000050A" w14:textId="77777777" w:rsidR="00753BAE" w:rsidRDefault="00E96435">
            <w:pPr>
              <w:widowControl w:val="0"/>
              <w:pBdr>
                <w:top w:val="nil"/>
                <w:left w:val="nil"/>
                <w:bottom w:val="nil"/>
                <w:right w:val="nil"/>
                <w:between w:val="nil"/>
              </w:pBdr>
              <w:ind w:hanging="2"/>
              <w:rPr>
                <w:color w:val="000000"/>
              </w:rPr>
            </w:pPr>
            <w:r>
              <w:rPr>
                <w:color w:val="000000"/>
              </w:rPr>
              <w:t>Dun and Bradstreet score of 50</w:t>
            </w:r>
          </w:p>
          <w:p w14:paraId="0000050B" w14:textId="77777777" w:rsidR="00753BAE" w:rsidRDefault="00E96435">
            <w:pPr>
              <w:widowControl w:val="0"/>
              <w:pBdr>
                <w:top w:val="nil"/>
                <w:left w:val="nil"/>
                <w:bottom w:val="nil"/>
                <w:right w:val="nil"/>
                <w:between w:val="nil"/>
              </w:pBdr>
              <w:ind w:hanging="2"/>
              <w:rPr>
                <w:color w:val="000000"/>
              </w:rPr>
            </w:pPr>
            <w:r>
              <w:rPr>
                <w:color w:val="000000"/>
              </w:rPr>
              <w:t>Operating Profit Margin of 2%</w:t>
            </w:r>
          </w:p>
          <w:p w14:paraId="0000050C" w14:textId="77777777" w:rsidR="00753BAE" w:rsidRDefault="00E96435">
            <w:pPr>
              <w:widowControl w:val="0"/>
              <w:pBdr>
                <w:top w:val="nil"/>
                <w:left w:val="nil"/>
                <w:bottom w:val="nil"/>
                <w:right w:val="nil"/>
                <w:between w:val="nil"/>
              </w:pBdr>
              <w:ind w:hanging="2"/>
              <w:rPr>
                <w:color w:val="000000"/>
              </w:rPr>
            </w:pPr>
            <w:r>
              <w:rPr>
                <w:color w:val="000000"/>
              </w:rPr>
              <w:t>Net Worth of 0</w:t>
            </w:r>
          </w:p>
          <w:p w14:paraId="0000050D" w14:textId="77777777" w:rsidR="00753BAE" w:rsidRDefault="00E96435">
            <w:pPr>
              <w:widowControl w:val="0"/>
              <w:pBdr>
                <w:top w:val="nil"/>
                <w:left w:val="nil"/>
                <w:bottom w:val="nil"/>
                <w:right w:val="nil"/>
                <w:between w:val="nil"/>
              </w:pBdr>
              <w:ind w:hanging="2"/>
              <w:rPr>
                <w:color w:val="000000"/>
              </w:rPr>
            </w:pPr>
            <w:r>
              <w:rPr>
                <w:color w:val="000000"/>
              </w:rPr>
              <w:t>Quick Ratio of 0.7</w:t>
            </w:r>
          </w:p>
        </w:tc>
      </w:tr>
      <w:tr w:rsidR="00753BAE" w14:paraId="0BDC9B75" w14:textId="77777777">
        <w:trPr>
          <w:trHeight w:val="721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E" w14:textId="77777777" w:rsidR="00753BAE" w:rsidRDefault="00E96435">
            <w:pPr>
              <w:pBdr>
                <w:top w:val="nil"/>
                <w:left w:val="nil"/>
                <w:bottom w:val="nil"/>
                <w:right w:val="nil"/>
                <w:between w:val="nil"/>
              </w:pBdr>
              <w:ind w:hanging="2"/>
              <w:rPr>
                <w:color w:val="000000"/>
              </w:rPr>
            </w:pPr>
            <w:r>
              <w:rPr>
                <w:b/>
                <w:bCs/>
                <w:color w:val="000000"/>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0F" w14:textId="77777777" w:rsidR="00753BAE" w:rsidRDefault="00E96435">
            <w:pPr>
              <w:pBdr>
                <w:top w:val="nil"/>
                <w:left w:val="nil"/>
                <w:bottom w:val="nil"/>
                <w:right w:val="nil"/>
                <w:between w:val="nil"/>
              </w:pBdr>
              <w:spacing w:after="5" w:line="264" w:lineRule="auto"/>
              <w:ind w:hanging="2"/>
              <w:rPr>
                <w:color w:val="000000"/>
              </w:rPr>
            </w:pPr>
            <w:r>
              <w:rPr>
                <w:color w:val="000000"/>
              </w:rPr>
              <w:t>A force Majeure event means anything affecting either Party's performance of their obligations arising from any:</w:t>
            </w:r>
          </w:p>
          <w:p w14:paraId="00000510" w14:textId="77777777" w:rsidR="00753BAE" w:rsidRDefault="00E96435">
            <w:pPr>
              <w:pBdr>
                <w:top w:val="nil"/>
                <w:left w:val="nil"/>
                <w:bottom w:val="nil"/>
                <w:right w:val="nil"/>
                <w:between w:val="nil"/>
              </w:pBdr>
              <w:spacing w:line="276" w:lineRule="auto"/>
              <w:ind w:hanging="2"/>
              <w:rPr>
                <w:color w:val="000000"/>
              </w:rPr>
            </w:pPr>
            <w:r>
              <w:rPr>
                <w:color w:val="000000"/>
              </w:rPr>
              <w:t>acts, events or omissions beyond the reasonable control of the affected Party</w:t>
            </w:r>
          </w:p>
          <w:p w14:paraId="00000511" w14:textId="77777777" w:rsidR="00753BAE" w:rsidRDefault="00E96435">
            <w:pPr>
              <w:pBdr>
                <w:top w:val="nil"/>
                <w:left w:val="nil"/>
                <w:bottom w:val="nil"/>
                <w:right w:val="nil"/>
                <w:between w:val="nil"/>
              </w:pBdr>
              <w:spacing w:after="16" w:line="276" w:lineRule="auto"/>
              <w:ind w:hanging="2"/>
              <w:rPr>
                <w:color w:val="000000"/>
              </w:rPr>
            </w:pPr>
            <w:r>
              <w:rPr>
                <w:color w:val="000000"/>
              </w:rPr>
              <w:t>riots, war or armed conflict, acts of terrorism, nuclear, biological or chemical warfare</w:t>
            </w:r>
          </w:p>
          <w:p w14:paraId="00000512" w14:textId="77777777" w:rsidR="00753BAE" w:rsidRDefault="00E96435">
            <w:pPr>
              <w:pBdr>
                <w:top w:val="nil"/>
                <w:left w:val="nil"/>
                <w:bottom w:val="nil"/>
                <w:right w:val="nil"/>
                <w:between w:val="nil"/>
              </w:pBdr>
              <w:spacing w:after="26" w:line="264" w:lineRule="auto"/>
              <w:ind w:hanging="2"/>
              <w:rPr>
                <w:color w:val="000000"/>
              </w:rPr>
            </w:pPr>
            <w:r>
              <w:rPr>
                <w:color w:val="000000"/>
              </w:rPr>
              <w:t>acts of government, local government or Regulatory Bodies</w:t>
            </w:r>
          </w:p>
          <w:p w14:paraId="00000513" w14:textId="77777777" w:rsidR="00753BAE" w:rsidRDefault="00E96435">
            <w:pPr>
              <w:pBdr>
                <w:top w:val="nil"/>
                <w:left w:val="nil"/>
                <w:bottom w:val="nil"/>
                <w:right w:val="nil"/>
                <w:between w:val="nil"/>
              </w:pBdr>
              <w:spacing w:after="21"/>
              <w:ind w:hanging="2"/>
              <w:rPr>
                <w:color w:val="000000"/>
              </w:rPr>
            </w:pPr>
            <w:r>
              <w:rPr>
                <w:color w:val="000000"/>
              </w:rPr>
              <w:t>fire, flood or disaster and any failure or shortage of power or fuel</w:t>
            </w:r>
          </w:p>
          <w:p w14:paraId="00000514" w14:textId="77777777" w:rsidR="00753BAE" w:rsidRDefault="00E96435">
            <w:pPr>
              <w:pBdr>
                <w:top w:val="nil"/>
                <w:left w:val="nil"/>
                <w:bottom w:val="nil"/>
                <w:right w:val="nil"/>
                <w:between w:val="nil"/>
              </w:pBdr>
              <w:spacing w:after="196" w:line="312" w:lineRule="auto"/>
              <w:ind w:hanging="2"/>
              <w:rPr>
                <w:color w:val="000000"/>
              </w:rPr>
            </w:pPr>
            <w:r>
              <w:rPr>
                <w:color w:val="000000"/>
              </w:rPr>
              <w:t>industrial dispute affecting a third party for which a substitute third party isn’t reasonably available</w:t>
            </w:r>
          </w:p>
          <w:p w14:paraId="00000515" w14:textId="77777777" w:rsidR="00753BAE" w:rsidRDefault="00E96435">
            <w:pPr>
              <w:pBdr>
                <w:top w:val="nil"/>
                <w:left w:val="nil"/>
                <w:bottom w:val="nil"/>
                <w:right w:val="nil"/>
                <w:between w:val="nil"/>
              </w:pBdr>
              <w:spacing w:after="19"/>
              <w:ind w:hanging="2"/>
              <w:rPr>
                <w:color w:val="000000"/>
              </w:rPr>
            </w:pPr>
            <w:r>
              <w:rPr>
                <w:color w:val="000000"/>
              </w:rPr>
              <w:t>The following do not constitute a Force Majeure event:</w:t>
            </w:r>
          </w:p>
          <w:p w14:paraId="00000516" w14:textId="77777777" w:rsidR="00753BAE" w:rsidRDefault="00E96435">
            <w:pPr>
              <w:pBdr>
                <w:top w:val="nil"/>
                <w:left w:val="nil"/>
                <w:bottom w:val="nil"/>
                <w:right w:val="nil"/>
                <w:between w:val="nil"/>
              </w:pBdr>
              <w:spacing w:line="312" w:lineRule="auto"/>
              <w:ind w:hanging="2"/>
              <w:rPr>
                <w:color w:val="000000"/>
              </w:rPr>
            </w:pPr>
            <w:r>
              <w:rPr>
                <w:color w:val="000000"/>
              </w:rPr>
              <w:t>any industrial dispute about the Supplier, its staff, or failure in the Supplier’s (or a Subcontractor's) supply chain</w:t>
            </w:r>
          </w:p>
          <w:p w14:paraId="00000517" w14:textId="77777777" w:rsidR="00753BAE" w:rsidRDefault="00E96435">
            <w:pPr>
              <w:pBdr>
                <w:top w:val="nil"/>
                <w:left w:val="nil"/>
                <w:bottom w:val="nil"/>
                <w:right w:val="nil"/>
                <w:between w:val="nil"/>
              </w:pBdr>
              <w:spacing w:after="11" w:line="276" w:lineRule="auto"/>
              <w:ind w:hanging="2"/>
              <w:rPr>
                <w:color w:val="000000"/>
              </w:rPr>
            </w:pPr>
            <w:r>
              <w:rPr>
                <w:color w:val="000000"/>
              </w:rPr>
              <w:t>any event which is attributable to the wilful act, neglect or failure to take reasonable precautions by the Party seeking to rely on Force Majeure</w:t>
            </w:r>
          </w:p>
          <w:p w14:paraId="00000518" w14:textId="77777777" w:rsidR="00753BAE" w:rsidRDefault="00E96435">
            <w:pPr>
              <w:pBdr>
                <w:top w:val="nil"/>
                <w:left w:val="nil"/>
                <w:bottom w:val="nil"/>
                <w:right w:val="nil"/>
                <w:between w:val="nil"/>
              </w:pBdr>
              <w:spacing w:after="28"/>
              <w:ind w:hanging="2"/>
              <w:rPr>
                <w:color w:val="000000"/>
              </w:rPr>
            </w:pPr>
            <w:r>
              <w:rPr>
                <w:color w:val="000000"/>
              </w:rPr>
              <w:t>the event was foreseeable by the Party seeking to rely on Force</w:t>
            </w:r>
          </w:p>
          <w:p w14:paraId="00000519" w14:textId="77777777" w:rsidR="00753BAE" w:rsidRDefault="00E96435">
            <w:pPr>
              <w:pBdr>
                <w:top w:val="nil"/>
                <w:left w:val="nil"/>
                <w:bottom w:val="nil"/>
                <w:right w:val="nil"/>
                <w:between w:val="nil"/>
              </w:pBdr>
              <w:spacing w:after="17"/>
              <w:ind w:right="239" w:hanging="2"/>
              <w:jc w:val="center"/>
              <w:rPr>
                <w:color w:val="000000"/>
              </w:rPr>
            </w:pPr>
            <w:r>
              <w:rPr>
                <w:color w:val="000000"/>
              </w:rPr>
              <w:t>Majeure at the time this Call-Off Contract was entered into</w:t>
            </w:r>
          </w:p>
          <w:p w14:paraId="0000051A" w14:textId="77777777" w:rsidR="00753BAE" w:rsidRDefault="00E96435">
            <w:pPr>
              <w:pBdr>
                <w:top w:val="nil"/>
                <w:left w:val="nil"/>
                <w:bottom w:val="nil"/>
                <w:right w:val="nil"/>
                <w:between w:val="nil"/>
              </w:pBdr>
              <w:ind w:hanging="2"/>
              <w:rPr>
                <w:color w:val="000000"/>
              </w:rPr>
            </w:pPr>
            <w:r>
              <w:rPr>
                <w:color w:val="000000"/>
              </w:rPr>
              <w:t>any event which is attributable to the Party seeking to rely on Force Majeure and its failure to comply with its own business continuity and disaster recovery plans</w:t>
            </w:r>
          </w:p>
        </w:tc>
      </w:tr>
      <w:tr w:rsidR="00753BAE" w14:paraId="29449DDD" w14:textId="77777777">
        <w:trPr>
          <w:trHeight w:val="95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1B" w14:textId="77777777" w:rsidR="00753BAE" w:rsidRDefault="00E96435">
            <w:pPr>
              <w:pBdr>
                <w:top w:val="nil"/>
                <w:left w:val="nil"/>
                <w:bottom w:val="nil"/>
                <w:right w:val="nil"/>
                <w:between w:val="nil"/>
              </w:pBdr>
              <w:ind w:hanging="2"/>
              <w:rPr>
                <w:color w:val="000000"/>
              </w:rPr>
            </w:pPr>
            <w:r>
              <w:rPr>
                <w:b/>
                <w:bCs/>
                <w:color w:val="000000"/>
              </w:rPr>
              <w:t>Former 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1C" w14:textId="77777777" w:rsidR="00753BAE" w:rsidRDefault="00E96435">
            <w:pPr>
              <w:pBdr>
                <w:top w:val="nil"/>
                <w:left w:val="nil"/>
                <w:bottom w:val="nil"/>
                <w:right w:val="nil"/>
                <w:between w:val="nil"/>
              </w:pBdr>
              <w:ind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753BAE" w14:paraId="4868F044" w14:textId="77777777">
        <w:trPr>
          <w:trHeight w:val="42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1D" w14:textId="77777777" w:rsidR="00753BAE" w:rsidRDefault="00E96435">
            <w:pPr>
              <w:pBdr>
                <w:top w:val="nil"/>
                <w:left w:val="nil"/>
                <w:bottom w:val="nil"/>
                <w:right w:val="nil"/>
                <w:between w:val="nil"/>
              </w:pBdr>
              <w:ind w:hanging="2"/>
              <w:rPr>
                <w:color w:val="000000"/>
              </w:rPr>
            </w:pPr>
            <w:r>
              <w:rPr>
                <w:b/>
                <w:bCs/>
                <w:color w:val="000000"/>
              </w:rPr>
              <w:t>Framework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1E" w14:textId="77777777" w:rsidR="00753BAE" w:rsidRDefault="00E96435">
            <w:pPr>
              <w:pBdr>
                <w:top w:val="nil"/>
                <w:left w:val="nil"/>
                <w:bottom w:val="nil"/>
                <w:right w:val="nil"/>
                <w:between w:val="nil"/>
              </w:pBdr>
              <w:ind w:hanging="2"/>
              <w:jc w:val="both"/>
              <w:rPr>
                <w:color w:val="000000"/>
              </w:rPr>
            </w:pPr>
            <w:r>
              <w:rPr>
                <w:color w:val="000000"/>
              </w:rPr>
              <w:t>The clauses of framework agreement RM1557.14 together with the Framework Schedules.</w:t>
            </w:r>
          </w:p>
        </w:tc>
      </w:tr>
      <w:tr w:rsidR="00753BAE" w14:paraId="7CD63764" w14:textId="77777777">
        <w:trPr>
          <w:trHeight w:val="98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1F" w14:textId="77777777" w:rsidR="00753BAE" w:rsidRDefault="00E96435">
            <w:pPr>
              <w:pBdr>
                <w:top w:val="nil"/>
                <w:left w:val="nil"/>
                <w:bottom w:val="nil"/>
                <w:right w:val="nil"/>
                <w:between w:val="nil"/>
              </w:pBdr>
              <w:ind w:hanging="2"/>
              <w:rPr>
                <w:color w:val="000000"/>
              </w:rPr>
            </w:pPr>
            <w:r>
              <w:rPr>
                <w:b/>
                <w:bCs/>
                <w:color w:val="000000"/>
              </w:rPr>
              <w:t>Fraud</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0000520" w14:textId="77777777" w:rsidR="00753BAE" w:rsidRDefault="00E96435">
            <w:pPr>
              <w:pBdr>
                <w:top w:val="nil"/>
                <w:left w:val="nil"/>
                <w:bottom w:val="nil"/>
                <w:right w:val="nil"/>
                <w:between w:val="nil"/>
              </w:pBdr>
              <w:ind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00000521" w14:textId="77777777" w:rsidR="00753BAE" w:rsidRDefault="00753BAE">
      <w:pPr>
        <w:widowControl w:val="0"/>
        <w:pBdr>
          <w:top w:val="nil"/>
          <w:left w:val="nil"/>
          <w:bottom w:val="nil"/>
          <w:right w:val="nil"/>
          <w:between w:val="nil"/>
        </w:pBdr>
        <w:spacing w:line="276" w:lineRule="auto"/>
        <w:rPr>
          <w:color w:val="000000"/>
        </w:rPr>
      </w:pPr>
    </w:p>
    <w:tbl>
      <w:tblPr>
        <w:tblStyle w:val="af2"/>
        <w:tblW w:w="8901" w:type="dxa"/>
        <w:tblInd w:w="933" w:type="dxa"/>
        <w:tblLayout w:type="fixed"/>
        <w:tblLook w:val="0000" w:firstRow="0" w:lastRow="0" w:firstColumn="0" w:lastColumn="0" w:noHBand="0" w:noVBand="0"/>
      </w:tblPr>
      <w:tblGrid>
        <w:gridCol w:w="2622"/>
        <w:gridCol w:w="6279"/>
      </w:tblGrid>
      <w:tr w:rsidR="00753BAE" w14:paraId="4117FD9A" w14:textId="77777777">
        <w:trPr>
          <w:trHeight w:val="891"/>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2" w14:textId="77777777" w:rsidR="00753BAE" w:rsidRDefault="00E96435">
            <w:pPr>
              <w:pBdr>
                <w:top w:val="nil"/>
                <w:left w:val="nil"/>
                <w:bottom w:val="nil"/>
                <w:right w:val="nil"/>
                <w:between w:val="nil"/>
              </w:pBdr>
              <w:ind w:hanging="2"/>
              <w:rPr>
                <w:color w:val="000000"/>
              </w:rPr>
            </w:pPr>
            <w:r>
              <w:rPr>
                <w:b/>
                <w:bCs/>
                <w:color w:val="000000"/>
              </w:rPr>
              <w:lastRenderedPageBreak/>
              <w:t>Freedom of Information</w:t>
            </w:r>
            <w:r>
              <w:rPr>
                <w:color w:val="000000"/>
              </w:rPr>
              <w:t xml:space="preserve"> </w:t>
            </w:r>
            <w:r>
              <w:rPr>
                <w:b/>
                <w:bCs/>
                <w:color w:val="000000"/>
              </w:rPr>
              <w:t xml:space="preserve">Act or </w:t>
            </w:r>
            <w:proofErr w:type="spellStart"/>
            <w:r>
              <w:rPr>
                <w:b/>
                <w:bCs/>
                <w:color w:val="000000"/>
              </w:rPr>
              <w:t>FoIA</w:t>
            </w:r>
            <w:proofErr w:type="spellEnd"/>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3" w14:textId="77777777" w:rsidR="00753BAE" w:rsidRDefault="00E96435">
            <w:pPr>
              <w:pBdr>
                <w:top w:val="nil"/>
                <w:left w:val="nil"/>
                <w:bottom w:val="nil"/>
                <w:right w:val="nil"/>
                <w:between w:val="nil"/>
              </w:pBdr>
              <w:ind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753BAE" w14:paraId="5068C39A" w14:textId="77777777">
        <w:trPr>
          <w:trHeight w:val="1437"/>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4" w14:textId="77777777" w:rsidR="00753BAE" w:rsidRDefault="00E96435">
            <w:pPr>
              <w:pBdr>
                <w:top w:val="nil"/>
                <w:left w:val="nil"/>
                <w:bottom w:val="nil"/>
                <w:right w:val="nil"/>
                <w:between w:val="nil"/>
              </w:pBdr>
              <w:ind w:hanging="2"/>
              <w:rPr>
                <w:color w:val="000000"/>
              </w:rPr>
            </w:pPr>
            <w:r>
              <w:rPr>
                <w:b/>
                <w:bCs/>
                <w:color w:val="000000"/>
              </w:rPr>
              <w:t>G-Cloud Services</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5" w14:textId="77777777" w:rsidR="00753BAE" w:rsidRDefault="00E96435">
            <w:pPr>
              <w:pBdr>
                <w:top w:val="nil"/>
                <w:left w:val="nil"/>
                <w:bottom w:val="nil"/>
                <w:right w:val="nil"/>
                <w:between w:val="nil"/>
              </w:pBdr>
              <w:ind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753BAE" w14:paraId="5E24CFCC" w14:textId="77777777">
        <w:trPr>
          <w:trHeight w:val="486"/>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6" w14:textId="77777777" w:rsidR="00753BAE" w:rsidRDefault="00E96435">
            <w:pPr>
              <w:pBdr>
                <w:top w:val="nil"/>
                <w:left w:val="nil"/>
                <w:bottom w:val="nil"/>
                <w:right w:val="nil"/>
                <w:between w:val="nil"/>
              </w:pBdr>
              <w:ind w:hanging="2"/>
              <w:rPr>
                <w:color w:val="000000"/>
              </w:rPr>
            </w:pPr>
            <w:r>
              <w:rPr>
                <w:b/>
                <w:bCs/>
                <w:color w:val="000000"/>
              </w:rPr>
              <w:t>UK GDPR</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7" w14:textId="77777777" w:rsidR="00753BAE" w:rsidRDefault="00E96435">
            <w:pPr>
              <w:pBdr>
                <w:top w:val="nil"/>
                <w:left w:val="nil"/>
                <w:bottom w:val="nil"/>
                <w:right w:val="nil"/>
                <w:between w:val="nil"/>
              </w:pBdr>
              <w:ind w:hanging="2"/>
              <w:rPr>
                <w:color w:val="000000"/>
              </w:rPr>
            </w:pPr>
            <w:r>
              <w:rPr>
                <w:color w:val="000000"/>
              </w:rPr>
              <w:t>The retained EU law version of the General Data Protection Regulation (Regulation (EU) 2016/679).</w:t>
            </w:r>
          </w:p>
        </w:tc>
      </w:tr>
      <w:tr w:rsidR="00753BAE" w14:paraId="4544B1AE" w14:textId="77777777">
        <w:trPr>
          <w:trHeight w:val="1421"/>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8" w14:textId="77777777" w:rsidR="00753BAE" w:rsidRDefault="00E96435">
            <w:pPr>
              <w:pBdr>
                <w:top w:val="nil"/>
                <w:left w:val="nil"/>
                <w:bottom w:val="nil"/>
                <w:right w:val="nil"/>
                <w:between w:val="nil"/>
              </w:pBdr>
              <w:ind w:hanging="2"/>
              <w:rPr>
                <w:color w:val="000000"/>
              </w:rPr>
            </w:pPr>
            <w:r>
              <w:rPr>
                <w:b/>
                <w:bCs/>
                <w:color w:val="000000"/>
              </w:rPr>
              <w:t>Good Industry Practice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9" w14:textId="77777777" w:rsidR="00753BAE" w:rsidRDefault="00E96435">
            <w:pPr>
              <w:pBdr>
                <w:top w:val="nil"/>
                <w:left w:val="nil"/>
                <w:bottom w:val="nil"/>
                <w:right w:val="nil"/>
                <w:between w:val="nil"/>
              </w:pBdr>
              <w:ind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753BAE" w14:paraId="7761419D" w14:textId="77777777">
        <w:trPr>
          <w:trHeight w:val="328"/>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A" w14:textId="77777777" w:rsidR="00753BAE" w:rsidRDefault="00E96435">
            <w:pPr>
              <w:pBdr>
                <w:top w:val="nil"/>
                <w:left w:val="nil"/>
                <w:bottom w:val="nil"/>
                <w:right w:val="nil"/>
                <w:between w:val="nil"/>
              </w:pBdr>
              <w:spacing w:after="20"/>
              <w:ind w:hanging="2"/>
              <w:rPr>
                <w:color w:val="000000"/>
              </w:rPr>
            </w:pPr>
            <w:r>
              <w:rPr>
                <w:b/>
                <w:bCs/>
                <w:color w:val="000000"/>
              </w:rPr>
              <w:t>Government</w:t>
            </w:r>
          </w:p>
          <w:p w14:paraId="0000052B" w14:textId="77777777" w:rsidR="00753BAE" w:rsidRDefault="00E96435">
            <w:pPr>
              <w:pBdr>
                <w:top w:val="nil"/>
                <w:left w:val="nil"/>
                <w:bottom w:val="nil"/>
                <w:right w:val="nil"/>
                <w:between w:val="nil"/>
              </w:pBdr>
              <w:ind w:hanging="2"/>
              <w:rPr>
                <w:color w:val="000000"/>
              </w:rPr>
            </w:pPr>
            <w:r>
              <w:rPr>
                <w:b/>
                <w:bCs/>
                <w:color w:val="000000"/>
              </w:rPr>
              <w:t>Procurement Card</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C" w14:textId="77777777" w:rsidR="00753BAE" w:rsidRDefault="00E96435">
            <w:pPr>
              <w:pBdr>
                <w:top w:val="nil"/>
                <w:left w:val="nil"/>
                <w:bottom w:val="nil"/>
                <w:right w:val="nil"/>
                <w:between w:val="nil"/>
              </w:pBdr>
              <w:ind w:hanging="2"/>
              <w:rPr>
                <w:color w:val="000000"/>
              </w:rPr>
            </w:pPr>
            <w:r>
              <w:rPr>
                <w:color w:val="000000"/>
              </w:rPr>
              <w:t>The government’s preferred method of purchasing and payment for low value goods or services.</w:t>
            </w:r>
          </w:p>
        </w:tc>
      </w:tr>
      <w:tr w:rsidR="00753BAE" w14:paraId="691F2955" w14:textId="77777777">
        <w:trPr>
          <w:trHeight w:val="257"/>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D" w14:textId="77777777" w:rsidR="00753BAE" w:rsidRDefault="00E96435">
            <w:pPr>
              <w:pBdr>
                <w:top w:val="nil"/>
                <w:left w:val="nil"/>
                <w:bottom w:val="nil"/>
                <w:right w:val="nil"/>
                <w:between w:val="nil"/>
              </w:pBdr>
              <w:ind w:hanging="2"/>
              <w:rPr>
                <w:color w:val="000000"/>
              </w:rPr>
            </w:pPr>
            <w:r>
              <w:rPr>
                <w:b/>
                <w:bCs/>
                <w:color w:val="000000"/>
              </w:rPr>
              <w:t>Guarantee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E" w14:textId="77777777" w:rsidR="00753BAE" w:rsidRDefault="00E96435">
            <w:pPr>
              <w:pBdr>
                <w:top w:val="nil"/>
                <w:left w:val="nil"/>
                <w:bottom w:val="nil"/>
                <w:right w:val="nil"/>
                <w:between w:val="nil"/>
              </w:pBdr>
              <w:ind w:hanging="2"/>
              <w:rPr>
                <w:color w:val="000000"/>
              </w:rPr>
            </w:pPr>
            <w:r>
              <w:rPr>
                <w:color w:val="000000"/>
              </w:rPr>
              <w:t>The guarantee described in Schedule 5.</w:t>
            </w:r>
          </w:p>
        </w:tc>
      </w:tr>
      <w:tr w:rsidR="00753BAE" w14:paraId="6B81811C" w14:textId="77777777">
        <w:trPr>
          <w:trHeight w:val="1248"/>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2F" w14:textId="77777777" w:rsidR="00753BAE" w:rsidRDefault="00E96435">
            <w:pPr>
              <w:pBdr>
                <w:top w:val="nil"/>
                <w:left w:val="nil"/>
                <w:bottom w:val="nil"/>
                <w:right w:val="nil"/>
                <w:between w:val="nil"/>
              </w:pBdr>
              <w:ind w:hanging="2"/>
              <w:rPr>
                <w:color w:val="000000"/>
              </w:rPr>
            </w:pPr>
            <w:r>
              <w:rPr>
                <w:b/>
                <w:bCs/>
                <w:color w:val="000000"/>
              </w:rPr>
              <w:t>Guidance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30" w14:textId="77777777" w:rsidR="00753BAE" w:rsidRDefault="00E96435">
            <w:pPr>
              <w:pBdr>
                <w:top w:val="nil"/>
                <w:left w:val="nil"/>
                <w:bottom w:val="nil"/>
                <w:right w:val="nil"/>
                <w:between w:val="nil"/>
              </w:pBdr>
              <w:ind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753BAE" w14:paraId="62430A34" w14:textId="77777777">
        <w:trPr>
          <w:trHeight w:val="503"/>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31" w14:textId="77777777" w:rsidR="00753BAE" w:rsidRDefault="00E96435">
            <w:pPr>
              <w:pBdr>
                <w:top w:val="nil"/>
                <w:left w:val="nil"/>
                <w:bottom w:val="nil"/>
                <w:right w:val="nil"/>
                <w:between w:val="nil"/>
              </w:pBdr>
              <w:ind w:hanging="2"/>
              <w:rPr>
                <w:color w:val="000000"/>
              </w:rPr>
            </w:pPr>
            <w:r>
              <w:rPr>
                <w:b/>
                <w:bCs/>
                <w:color w:val="000000"/>
              </w:rPr>
              <w:t>Implementation Plan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32" w14:textId="77777777" w:rsidR="00753BAE" w:rsidRDefault="00E96435">
            <w:pPr>
              <w:pBdr>
                <w:top w:val="nil"/>
                <w:left w:val="nil"/>
                <w:bottom w:val="nil"/>
                <w:right w:val="nil"/>
                <w:between w:val="nil"/>
              </w:pBdr>
              <w:ind w:hanging="2"/>
              <w:rPr>
                <w:color w:val="000000"/>
              </w:rPr>
            </w:pPr>
            <w:r>
              <w:rPr>
                <w:color w:val="000000"/>
              </w:rPr>
              <w:t>The plan with an outline of processes (including data standards for migration), costs (for example) of implementing the services which may be required as part of Onboarding.</w:t>
            </w:r>
          </w:p>
        </w:tc>
      </w:tr>
      <w:tr w:rsidR="00753BAE" w14:paraId="40EB509F" w14:textId="77777777">
        <w:trPr>
          <w:trHeight w:val="524"/>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33" w14:textId="77777777" w:rsidR="00753BAE" w:rsidRDefault="00E96435">
            <w:pPr>
              <w:pBdr>
                <w:top w:val="nil"/>
                <w:left w:val="nil"/>
                <w:bottom w:val="nil"/>
                <w:right w:val="nil"/>
                <w:between w:val="nil"/>
              </w:pBdr>
              <w:ind w:hanging="2"/>
              <w:rPr>
                <w:color w:val="000000"/>
              </w:rPr>
            </w:pPr>
            <w:r>
              <w:rPr>
                <w:b/>
                <w:bCs/>
                <w:color w:val="000000"/>
              </w:rPr>
              <w:t>Indicative test</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34" w14:textId="77777777" w:rsidR="00753BAE" w:rsidRDefault="00E96435">
            <w:pPr>
              <w:pBdr>
                <w:top w:val="nil"/>
                <w:left w:val="nil"/>
                <w:bottom w:val="nil"/>
                <w:right w:val="nil"/>
                <w:between w:val="nil"/>
              </w:pBdr>
              <w:ind w:hanging="2"/>
              <w:rPr>
                <w:color w:val="000000"/>
              </w:rPr>
            </w:pPr>
            <w:r>
              <w:rPr>
                <w:color w:val="000000"/>
              </w:rPr>
              <w:t>ESI tool completed by contractors on their own behalf at the request of CCS or the Buyer (as applicable) under clause 4.6.</w:t>
            </w:r>
          </w:p>
        </w:tc>
      </w:tr>
      <w:tr w:rsidR="00753BAE" w14:paraId="1E80B489" w14:textId="77777777">
        <w:trPr>
          <w:trHeight w:val="480"/>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35" w14:textId="77777777" w:rsidR="00753BAE" w:rsidRDefault="00E96435">
            <w:pPr>
              <w:pBdr>
                <w:top w:val="nil"/>
                <w:left w:val="nil"/>
                <w:bottom w:val="nil"/>
                <w:right w:val="nil"/>
                <w:between w:val="nil"/>
              </w:pBdr>
              <w:ind w:hanging="2"/>
              <w:rPr>
                <w:color w:val="000000"/>
              </w:rPr>
            </w:pPr>
            <w:r>
              <w:rPr>
                <w:b/>
                <w:bCs/>
                <w:color w:val="000000"/>
              </w:rPr>
              <w:t>Information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0000536" w14:textId="77777777" w:rsidR="00753BAE" w:rsidRDefault="00E96435">
            <w:pPr>
              <w:pBdr>
                <w:top w:val="nil"/>
                <w:left w:val="nil"/>
                <w:bottom w:val="nil"/>
                <w:right w:val="nil"/>
                <w:between w:val="nil"/>
              </w:pBdr>
              <w:ind w:hanging="2"/>
              <w:rPr>
                <w:color w:val="000000"/>
              </w:rPr>
            </w:pPr>
            <w:r>
              <w:rPr>
                <w:color w:val="000000"/>
              </w:rPr>
              <w:t>Has the meaning given under section 84 of the Freedom of Information Act 2000.</w:t>
            </w:r>
          </w:p>
        </w:tc>
      </w:tr>
    </w:tbl>
    <w:p w14:paraId="00000537" w14:textId="77777777" w:rsidR="00753BAE" w:rsidRDefault="00753BAE">
      <w:pPr>
        <w:widowControl w:val="0"/>
        <w:pBdr>
          <w:top w:val="nil"/>
          <w:left w:val="nil"/>
          <w:bottom w:val="nil"/>
          <w:right w:val="nil"/>
          <w:between w:val="nil"/>
        </w:pBdr>
        <w:spacing w:line="276" w:lineRule="auto"/>
        <w:rPr>
          <w:color w:val="000000"/>
        </w:rPr>
      </w:pPr>
    </w:p>
    <w:tbl>
      <w:tblPr>
        <w:tblStyle w:val="af3"/>
        <w:tblW w:w="8901" w:type="dxa"/>
        <w:tblInd w:w="933" w:type="dxa"/>
        <w:tblLayout w:type="fixed"/>
        <w:tblLook w:val="0000" w:firstRow="0" w:lastRow="0" w:firstColumn="0" w:lastColumn="0" w:noHBand="0" w:noVBand="0"/>
      </w:tblPr>
      <w:tblGrid>
        <w:gridCol w:w="2622"/>
        <w:gridCol w:w="6279"/>
      </w:tblGrid>
      <w:tr w:rsidR="00753BAE" w14:paraId="4A9ABE44" w14:textId="77777777">
        <w:trPr>
          <w:trHeight w:val="41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0000538" w14:textId="77777777" w:rsidR="00753BAE" w:rsidRDefault="00E96435">
            <w:pPr>
              <w:pBdr>
                <w:top w:val="nil"/>
                <w:left w:val="nil"/>
                <w:bottom w:val="nil"/>
                <w:right w:val="nil"/>
                <w:between w:val="nil"/>
              </w:pBdr>
              <w:ind w:hanging="2"/>
              <w:rPr>
                <w:color w:val="000000"/>
              </w:rPr>
            </w:pPr>
            <w:r>
              <w:rPr>
                <w:color w:val="000000"/>
              </w:rPr>
              <w:t xml:space="preserve"> </w:t>
            </w:r>
            <w:r>
              <w:rPr>
                <w:b/>
                <w:bCs/>
                <w:color w:val="000000"/>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0000539" w14:textId="77777777" w:rsidR="00753BAE" w:rsidRDefault="00E96435">
            <w:pPr>
              <w:pBdr>
                <w:top w:val="nil"/>
                <w:left w:val="nil"/>
                <w:bottom w:val="nil"/>
                <w:right w:val="nil"/>
                <w:between w:val="nil"/>
              </w:pBdr>
              <w:ind w:hanging="2"/>
              <w:rPr>
                <w:color w:val="000000"/>
              </w:rPr>
            </w:pPr>
            <w:r>
              <w:rPr>
                <w:color w:val="000000"/>
              </w:rPr>
              <w:t>The information security management system and process developed by the Supplier in accordance with clause 16.1.</w:t>
            </w:r>
          </w:p>
        </w:tc>
      </w:tr>
      <w:tr w:rsidR="00753BAE" w14:paraId="2D821005" w14:textId="77777777">
        <w:trPr>
          <w:trHeight w:val="698"/>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000053A" w14:textId="77777777" w:rsidR="00753BAE" w:rsidRDefault="00E96435">
            <w:pPr>
              <w:pBdr>
                <w:top w:val="nil"/>
                <w:left w:val="nil"/>
                <w:bottom w:val="nil"/>
                <w:right w:val="nil"/>
                <w:between w:val="nil"/>
              </w:pBdr>
              <w:ind w:hanging="2"/>
              <w:rPr>
                <w:color w:val="000000"/>
              </w:rPr>
            </w:pPr>
            <w:r>
              <w:rPr>
                <w:b/>
                <w:bCs/>
                <w:color w:val="000000"/>
              </w:rPr>
              <w:lastRenderedPageBreak/>
              <w:t>Inside IR35</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000053B" w14:textId="77777777" w:rsidR="00753BAE" w:rsidRDefault="00E96435">
            <w:pPr>
              <w:pBdr>
                <w:top w:val="nil"/>
                <w:left w:val="nil"/>
                <w:bottom w:val="nil"/>
                <w:right w:val="nil"/>
                <w:between w:val="nil"/>
              </w:pBdr>
              <w:ind w:hanging="2"/>
              <w:rPr>
                <w:color w:val="000000"/>
              </w:rPr>
            </w:pPr>
            <w:r>
              <w:rPr>
                <w:color w:val="000000"/>
              </w:rPr>
              <w:t>Contractual engagements which would be determined to be within the scope of the IR35 Intermediaries legislation if assessed using the ESI tool.</w:t>
            </w:r>
          </w:p>
        </w:tc>
      </w:tr>
    </w:tbl>
    <w:p w14:paraId="0000053C" w14:textId="77777777" w:rsidR="00753BAE" w:rsidRDefault="00753BAE">
      <w:pPr>
        <w:widowControl w:val="0"/>
        <w:pBdr>
          <w:top w:val="nil"/>
          <w:left w:val="nil"/>
          <w:bottom w:val="nil"/>
          <w:right w:val="nil"/>
          <w:between w:val="nil"/>
        </w:pBdr>
        <w:spacing w:line="276" w:lineRule="auto"/>
        <w:rPr>
          <w:color w:val="000000"/>
        </w:rPr>
      </w:pPr>
    </w:p>
    <w:tbl>
      <w:tblPr>
        <w:tblStyle w:val="af4"/>
        <w:tblW w:w="8901" w:type="dxa"/>
        <w:tblInd w:w="933" w:type="dxa"/>
        <w:tblLayout w:type="fixed"/>
        <w:tblLook w:val="0000" w:firstRow="0" w:lastRow="0" w:firstColumn="0" w:lastColumn="0" w:noHBand="0" w:noVBand="0"/>
      </w:tblPr>
      <w:tblGrid>
        <w:gridCol w:w="2622"/>
        <w:gridCol w:w="6279"/>
      </w:tblGrid>
      <w:tr w:rsidR="00753BAE" w14:paraId="71AD5712" w14:textId="77777777">
        <w:trPr>
          <w:trHeight w:val="213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3D" w14:textId="77777777" w:rsidR="00753BAE" w:rsidRDefault="00E96435">
            <w:pPr>
              <w:pBdr>
                <w:top w:val="nil"/>
                <w:left w:val="nil"/>
                <w:bottom w:val="nil"/>
                <w:right w:val="nil"/>
                <w:between w:val="nil"/>
              </w:pBdr>
              <w:ind w:hanging="2"/>
              <w:rPr>
                <w:color w:val="000000"/>
              </w:rPr>
            </w:pPr>
            <w:r>
              <w:rPr>
                <w:b/>
                <w:bCs/>
                <w:color w:val="000000"/>
              </w:rPr>
              <w:t>Insolvency event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3E" w14:textId="77777777" w:rsidR="00753BAE" w:rsidRDefault="00E96435">
            <w:pPr>
              <w:pBdr>
                <w:top w:val="nil"/>
                <w:left w:val="nil"/>
                <w:bottom w:val="nil"/>
                <w:right w:val="nil"/>
                <w:between w:val="nil"/>
              </w:pBdr>
              <w:spacing w:after="39"/>
              <w:ind w:hanging="2"/>
              <w:rPr>
                <w:color w:val="000000"/>
              </w:rPr>
            </w:pPr>
            <w:r>
              <w:rPr>
                <w:color w:val="000000"/>
              </w:rPr>
              <w:t>Can be:</w:t>
            </w:r>
          </w:p>
          <w:p w14:paraId="0000053F" w14:textId="77777777" w:rsidR="00753BAE" w:rsidRDefault="00E96435">
            <w:pPr>
              <w:pBdr>
                <w:top w:val="nil"/>
                <w:left w:val="nil"/>
                <w:bottom w:val="nil"/>
                <w:right w:val="nil"/>
                <w:between w:val="nil"/>
              </w:pBdr>
              <w:spacing w:after="46"/>
              <w:ind w:hanging="2"/>
              <w:rPr>
                <w:color w:val="000000"/>
              </w:rPr>
            </w:pPr>
            <w:r>
              <w:rPr>
                <w:color w:val="000000"/>
              </w:rPr>
              <w:t>a voluntary arrangement</w:t>
            </w:r>
          </w:p>
          <w:p w14:paraId="00000540" w14:textId="77777777" w:rsidR="00753BAE" w:rsidRDefault="00E96435">
            <w:pPr>
              <w:pBdr>
                <w:top w:val="nil"/>
                <w:left w:val="nil"/>
                <w:bottom w:val="nil"/>
                <w:right w:val="nil"/>
                <w:between w:val="nil"/>
              </w:pBdr>
              <w:spacing w:after="45"/>
              <w:ind w:hanging="2"/>
              <w:rPr>
                <w:color w:val="000000"/>
              </w:rPr>
            </w:pPr>
            <w:r>
              <w:rPr>
                <w:color w:val="000000"/>
              </w:rPr>
              <w:t>a winding-up petition</w:t>
            </w:r>
          </w:p>
          <w:p w14:paraId="00000541" w14:textId="77777777" w:rsidR="00753BAE" w:rsidRDefault="00E96435">
            <w:pPr>
              <w:pBdr>
                <w:top w:val="nil"/>
                <w:left w:val="nil"/>
                <w:bottom w:val="nil"/>
                <w:right w:val="nil"/>
                <w:between w:val="nil"/>
              </w:pBdr>
              <w:spacing w:after="48"/>
              <w:ind w:hanging="2"/>
              <w:rPr>
                <w:color w:val="000000"/>
              </w:rPr>
            </w:pPr>
            <w:r>
              <w:rPr>
                <w:color w:val="000000"/>
              </w:rPr>
              <w:t>the appointment of a receiver or administrator</w:t>
            </w:r>
          </w:p>
          <w:p w14:paraId="00000542" w14:textId="77777777" w:rsidR="00753BAE" w:rsidRDefault="00E96435">
            <w:pPr>
              <w:pBdr>
                <w:top w:val="nil"/>
                <w:left w:val="nil"/>
                <w:bottom w:val="nil"/>
                <w:right w:val="nil"/>
                <w:between w:val="nil"/>
              </w:pBdr>
              <w:spacing w:after="82"/>
              <w:ind w:hanging="2"/>
              <w:rPr>
                <w:color w:val="000000"/>
              </w:rPr>
            </w:pPr>
            <w:r>
              <w:rPr>
                <w:color w:val="000000"/>
              </w:rPr>
              <w:t>an unresolved statutory demand</w:t>
            </w:r>
          </w:p>
          <w:p w14:paraId="00000543" w14:textId="77777777" w:rsidR="00753BAE" w:rsidRDefault="00E96435">
            <w:pPr>
              <w:pBdr>
                <w:top w:val="nil"/>
                <w:left w:val="nil"/>
                <w:bottom w:val="nil"/>
                <w:right w:val="nil"/>
                <w:between w:val="nil"/>
              </w:pBdr>
              <w:spacing w:after="35"/>
              <w:ind w:hanging="2"/>
              <w:rPr>
                <w:color w:val="000000"/>
              </w:rPr>
            </w:pPr>
            <w:r>
              <w:rPr>
                <w:color w:val="000000"/>
              </w:rPr>
              <w:t>a Schedule A1 moratorium</w:t>
            </w:r>
          </w:p>
          <w:p w14:paraId="00000544" w14:textId="77777777" w:rsidR="00753BAE" w:rsidRDefault="00E96435">
            <w:pPr>
              <w:pBdr>
                <w:top w:val="nil"/>
                <w:left w:val="nil"/>
                <w:bottom w:val="nil"/>
                <w:right w:val="nil"/>
                <w:between w:val="nil"/>
              </w:pBdr>
              <w:ind w:hanging="2"/>
              <w:rPr>
                <w:color w:val="000000"/>
              </w:rPr>
            </w:pPr>
            <w:r>
              <w:rPr>
                <w:color w:val="000000"/>
              </w:rPr>
              <w:t>a Supplier Trigger Event</w:t>
            </w:r>
          </w:p>
        </w:tc>
      </w:tr>
      <w:tr w:rsidR="00753BAE" w14:paraId="21F243C7" w14:textId="77777777">
        <w:trPr>
          <w:trHeight w:val="319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45" w14:textId="77777777" w:rsidR="00753BAE" w:rsidRDefault="00E96435">
            <w:pPr>
              <w:pBdr>
                <w:top w:val="nil"/>
                <w:left w:val="nil"/>
                <w:bottom w:val="nil"/>
                <w:right w:val="nil"/>
                <w:between w:val="nil"/>
              </w:pBdr>
              <w:ind w:hanging="2"/>
              <w:rPr>
                <w:color w:val="000000"/>
              </w:rPr>
            </w:pPr>
            <w:r>
              <w:rPr>
                <w:b/>
                <w:bCs/>
                <w:color w:val="000000"/>
              </w:rPr>
              <w:t>Intellectual Property</w:t>
            </w:r>
            <w:r>
              <w:rPr>
                <w:color w:val="000000"/>
              </w:rPr>
              <w:t xml:space="preserve"> </w:t>
            </w:r>
            <w:r>
              <w:rPr>
                <w:b/>
                <w:bCs/>
                <w:color w:val="000000"/>
              </w:rPr>
              <w:t>Rights or IPR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46" w14:textId="77777777" w:rsidR="00753BAE" w:rsidRDefault="00E96435">
            <w:pPr>
              <w:pBdr>
                <w:top w:val="nil"/>
                <w:left w:val="nil"/>
                <w:bottom w:val="nil"/>
                <w:right w:val="nil"/>
                <w:between w:val="nil"/>
              </w:pBdr>
              <w:spacing w:after="19"/>
              <w:ind w:hanging="2"/>
              <w:rPr>
                <w:color w:val="000000"/>
              </w:rPr>
            </w:pPr>
            <w:r>
              <w:rPr>
                <w:color w:val="000000"/>
              </w:rPr>
              <w:t>Intellectual Property Rights are:</w:t>
            </w:r>
          </w:p>
          <w:p w14:paraId="00000547" w14:textId="77777777" w:rsidR="00753BAE" w:rsidRDefault="00E96435">
            <w:pPr>
              <w:pBdr>
                <w:top w:val="nil"/>
                <w:left w:val="nil"/>
                <w:bottom w:val="nil"/>
                <w:right w:val="nil"/>
                <w:between w:val="nil"/>
              </w:pBdr>
              <w:spacing w:line="276" w:lineRule="auto"/>
              <w:ind w:hanging="2"/>
              <w:rPr>
                <w:color w:val="000000"/>
              </w:rPr>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0000548" w14:textId="77777777" w:rsidR="00753BAE" w:rsidRDefault="00E96435">
            <w:pPr>
              <w:pBdr>
                <w:top w:val="nil"/>
                <w:left w:val="nil"/>
                <w:bottom w:val="nil"/>
                <w:right w:val="nil"/>
                <w:between w:val="nil"/>
              </w:pBdr>
              <w:spacing w:line="276" w:lineRule="auto"/>
              <w:ind w:hanging="2"/>
              <w:rPr>
                <w:color w:val="000000"/>
              </w:rPr>
            </w:pPr>
            <w:r>
              <w:rPr>
                <w:color w:val="000000"/>
              </w:rPr>
              <w:t>(b)   applications for registration, and the right to apply for registration, for any of the rights listed at (a) that are capable of being registered in any country or jurisdiction</w:t>
            </w:r>
          </w:p>
          <w:p w14:paraId="00000549" w14:textId="77777777" w:rsidR="00753BAE" w:rsidRDefault="00E96435">
            <w:pPr>
              <w:pBdr>
                <w:top w:val="nil"/>
                <w:left w:val="nil"/>
                <w:bottom w:val="nil"/>
                <w:right w:val="nil"/>
                <w:between w:val="nil"/>
              </w:pBdr>
              <w:ind w:hanging="2"/>
              <w:rPr>
                <w:color w:val="000000"/>
              </w:rPr>
            </w:pPr>
            <w:r>
              <w:rPr>
                <w:color w:val="000000"/>
              </w:rPr>
              <w:t>(c)   all other rights having equivalent or similar effect in any country or jurisdiction</w:t>
            </w:r>
          </w:p>
        </w:tc>
      </w:tr>
      <w:tr w:rsidR="00753BAE" w14:paraId="661EF50B" w14:textId="77777777">
        <w:trPr>
          <w:trHeight w:val="19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4A" w14:textId="77777777" w:rsidR="00753BAE" w:rsidRDefault="00E96435">
            <w:pPr>
              <w:pBdr>
                <w:top w:val="nil"/>
                <w:left w:val="nil"/>
                <w:bottom w:val="nil"/>
                <w:right w:val="nil"/>
                <w:between w:val="nil"/>
              </w:pBdr>
              <w:ind w:hanging="2"/>
              <w:rPr>
                <w:color w:val="000000"/>
              </w:rPr>
            </w:pPr>
            <w:r>
              <w:rPr>
                <w:b/>
                <w:bCs/>
                <w:color w:val="000000"/>
              </w:rPr>
              <w:t>Intermediary</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4B" w14:textId="77777777" w:rsidR="00753BAE" w:rsidRDefault="00E96435">
            <w:pPr>
              <w:pBdr>
                <w:top w:val="nil"/>
                <w:left w:val="nil"/>
                <w:bottom w:val="nil"/>
                <w:right w:val="nil"/>
                <w:between w:val="nil"/>
              </w:pBdr>
              <w:spacing w:after="36"/>
              <w:ind w:hanging="2"/>
              <w:rPr>
                <w:color w:val="000000"/>
              </w:rPr>
            </w:pPr>
            <w:r>
              <w:rPr>
                <w:color w:val="000000"/>
              </w:rPr>
              <w:t>For the purposes of the IR35 rules an intermediary can be:</w:t>
            </w:r>
          </w:p>
          <w:p w14:paraId="0000054C" w14:textId="77777777" w:rsidR="00753BAE" w:rsidRDefault="00E96435">
            <w:pPr>
              <w:pBdr>
                <w:top w:val="nil"/>
                <w:left w:val="nil"/>
                <w:bottom w:val="nil"/>
                <w:right w:val="nil"/>
                <w:between w:val="nil"/>
              </w:pBdr>
              <w:ind w:right="752" w:hanging="2"/>
              <w:rPr>
                <w:color w:val="000000"/>
              </w:rPr>
            </w:pPr>
            <w:r>
              <w:rPr>
                <w:color w:val="000000"/>
              </w:rPr>
              <w:t>the supplier's own limited company</w:t>
            </w:r>
          </w:p>
          <w:p w14:paraId="0000054D" w14:textId="77777777" w:rsidR="00753BAE" w:rsidRDefault="00E96435">
            <w:pPr>
              <w:pBdr>
                <w:top w:val="nil"/>
                <w:left w:val="nil"/>
                <w:bottom w:val="nil"/>
                <w:right w:val="nil"/>
                <w:between w:val="nil"/>
              </w:pBdr>
              <w:spacing w:line="300" w:lineRule="auto"/>
              <w:ind w:right="752" w:hanging="2"/>
              <w:rPr>
                <w:color w:val="000000"/>
              </w:rPr>
            </w:pPr>
            <w:r>
              <w:rPr>
                <w:color w:val="000000"/>
              </w:rPr>
              <w:t>a service or a personal service company</w:t>
            </w:r>
          </w:p>
          <w:p w14:paraId="0000054E" w14:textId="77777777" w:rsidR="00753BAE" w:rsidRDefault="00E96435">
            <w:pPr>
              <w:pBdr>
                <w:top w:val="nil"/>
                <w:left w:val="nil"/>
                <w:bottom w:val="nil"/>
                <w:right w:val="nil"/>
                <w:between w:val="nil"/>
              </w:pBdr>
              <w:spacing w:line="300" w:lineRule="auto"/>
              <w:ind w:right="752" w:hanging="2"/>
              <w:rPr>
                <w:color w:val="000000"/>
              </w:rPr>
            </w:pPr>
            <w:r>
              <w:rPr>
                <w:color w:val="000000"/>
              </w:rPr>
              <w:t>a partnership</w:t>
            </w:r>
          </w:p>
          <w:p w14:paraId="0000054F" w14:textId="77777777" w:rsidR="00753BAE" w:rsidRDefault="00E96435">
            <w:pPr>
              <w:pBdr>
                <w:top w:val="nil"/>
                <w:left w:val="nil"/>
                <w:bottom w:val="nil"/>
                <w:right w:val="nil"/>
                <w:between w:val="nil"/>
              </w:pBdr>
              <w:ind w:hanging="2"/>
              <w:rPr>
                <w:color w:val="000000"/>
              </w:rPr>
            </w:pPr>
            <w:r>
              <w:rPr>
                <w:color w:val="000000"/>
              </w:rPr>
              <w:t>It does not apply if you work for a client through a Managed Service Company (MSC) or agency (for example, an employment agency).</w:t>
            </w:r>
          </w:p>
        </w:tc>
      </w:tr>
      <w:tr w:rsidR="00753BAE" w14:paraId="4CAB9956" w14:textId="77777777">
        <w:trPr>
          <w:trHeight w:val="3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50" w14:textId="77777777" w:rsidR="00753BAE" w:rsidRDefault="00E96435">
            <w:pPr>
              <w:pBdr>
                <w:top w:val="nil"/>
                <w:left w:val="nil"/>
                <w:bottom w:val="nil"/>
                <w:right w:val="nil"/>
                <w:between w:val="nil"/>
              </w:pBdr>
              <w:ind w:hanging="2"/>
              <w:rPr>
                <w:color w:val="000000"/>
              </w:rPr>
            </w:pPr>
            <w:r>
              <w:rPr>
                <w:b/>
                <w:bCs/>
                <w:color w:val="000000"/>
              </w:rPr>
              <w:t>IPR claim</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51" w14:textId="77777777" w:rsidR="00753BAE" w:rsidRDefault="00E96435">
            <w:pPr>
              <w:pBdr>
                <w:top w:val="nil"/>
                <w:left w:val="nil"/>
                <w:bottom w:val="nil"/>
                <w:right w:val="nil"/>
                <w:between w:val="nil"/>
              </w:pBdr>
              <w:ind w:hanging="2"/>
              <w:rPr>
                <w:color w:val="000000"/>
              </w:rPr>
            </w:pPr>
            <w:r>
              <w:rPr>
                <w:color w:val="000000"/>
              </w:rPr>
              <w:t>As set out in clause 11.5.</w:t>
            </w:r>
          </w:p>
        </w:tc>
      </w:tr>
      <w:tr w:rsidR="00753BAE" w14:paraId="6E26591F" w14:textId="77777777">
        <w:trPr>
          <w:trHeight w:val="53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52" w14:textId="77777777" w:rsidR="00753BAE" w:rsidRDefault="00E96435">
            <w:pPr>
              <w:pBdr>
                <w:top w:val="nil"/>
                <w:left w:val="nil"/>
                <w:bottom w:val="nil"/>
                <w:right w:val="nil"/>
                <w:between w:val="nil"/>
              </w:pBdr>
              <w:ind w:hanging="2"/>
              <w:rPr>
                <w:color w:val="000000"/>
              </w:rPr>
            </w:pPr>
            <w:r>
              <w:rPr>
                <w:b/>
                <w:bCs/>
                <w:color w:val="000000"/>
              </w:rPr>
              <w:t>IR35</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53" w14:textId="77777777" w:rsidR="00753BAE" w:rsidRDefault="00E96435">
            <w:pPr>
              <w:pBdr>
                <w:top w:val="nil"/>
                <w:left w:val="nil"/>
                <w:bottom w:val="nil"/>
                <w:right w:val="nil"/>
                <w:between w:val="nil"/>
              </w:pBdr>
              <w:ind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753BAE" w14:paraId="5035F525" w14:textId="77777777">
        <w:trPr>
          <w:trHeight w:val="40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54" w14:textId="77777777" w:rsidR="00753BAE" w:rsidRDefault="00E96435">
            <w:pPr>
              <w:pBdr>
                <w:top w:val="nil"/>
                <w:left w:val="nil"/>
                <w:bottom w:val="nil"/>
                <w:right w:val="nil"/>
                <w:between w:val="nil"/>
              </w:pBdr>
              <w:ind w:hanging="2"/>
              <w:rPr>
                <w:color w:val="000000"/>
              </w:rPr>
            </w:pPr>
            <w:r>
              <w:rPr>
                <w:b/>
                <w:bCs/>
                <w:color w:val="000000"/>
              </w:rPr>
              <w:t>IR35 assessment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00000555" w14:textId="77777777" w:rsidR="00753BAE" w:rsidRDefault="00E96435">
            <w:pPr>
              <w:pBdr>
                <w:top w:val="nil"/>
                <w:left w:val="nil"/>
                <w:bottom w:val="nil"/>
                <w:right w:val="nil"/>
                <w:between w:val="nil"/>
              </w:pBdr>
              <w:ind w:hanging="2"/>
              <w:rPr>
                <w:color w:val="000000"/>
              </w:rPr>
            </w:pPr>
            <w:r>
              <w:rPr>
                <w:color w:val="000000"/>
              </w:rPr>
              <w:t>Assessment of employment status using the ESI tool to determine if engagement is Inside or Outside IR35.</w:t>
            </w:r>
          </w:p>
        </w:tc>
      </w:tr>
    </w:tbl>
    <w:p w14:paraId="00000556" w14:textId="77777777" w:rsidR="00753BAE" w:rsidRDefault="00E96435">
      <w:pPr>
        <w:pBdr>
          <w:top w:val="nil"/>
          <w:left w:val="nil"/>
          <w:bottom w:val="nil"/>
          <w:right w:val="nil"/>
          <w:between w:val="nil"/>
        </w:pBdr>
        <w:ind w:hanging="2"/>
        <w:jc w:val="both"/>
        <w:rPr>
          <w:color w:val="000000"/>
        </w:rPr>
      </w:pPr>
      <w:r>
        <w:rPr>
          <w:color w:val="000000"/>
        </w:rPr>
        <w:t xml:space="preserve"> </w:t>
      </w:r>
    </w:p>
    <w:p w14:paraId="00000557" w14:textId="77777777" w:rsidR="00753BAE" w:rsidRDefault="00753BAE">
      <w:pPr>
        <w:pBdr>
          <w:top w:val="nil"/>
          <w:left w:val="nil"/>
          <w:bottom w:val="nil"/>
          <w:right w:val="nil"/>
          <w:between w:val="nil"/>
        </w:pBdr>
        <w:ind w:hanging="2"/>
        <w:jc w:val="both"/>
        <w:rPr>
          <w:color w:val="000000"/>
        </w:rPr>
      </w:pPr>
    </w:p>
    <w:p w14:paraId="00000558" w14:textId="77777777" w:rsidR="00753BAE" w:rsidRDefault="00753BAE">
      <w:pPr>
        <w:pBdr>
          <w:top w:val="nil"/>
          <w:left w:val="nil"/>
          <w:bottom w:val="nil"/>
          <w:right w:val="nil"/>
          <w:between w:val="nil"/>
        </w:pBdr>
        <w:ind w:hanging="2"/>
        <w:jc w:val="both"/>
        <w:rPr>
          <w:color w:val="000000"/>
        </w:rPr>
      </w:pPr>
    </w:p>
    <w:p w14:paraId="00000559" w14:textId="77777777" w:rsidR="00753BAE" w:rsidRDefault="00753BAE">
      <w:pPr>
        <w:pBdr>
          <w:top w:val="nil"/>
          <w:left w:val="nil"/>
          <w:bottom w:val="nil"/>
          <w:right w:val="nil"/>
          <w:between w:val="nil"/>
        </w:pBdr>
        <w:ind w:hanging="2"/>
        <w:jc w:val="both"/>
        <w:rPr>
          <w:color w:val="000000"/>
        </w:rPr>
      </w:pPr>
    </w:p>
    <w:tbl>
      <w:tblPr>
        <w:tblStyle w:val="af5"/>
        <w:tblW w:w="8901" w:type="dxa"/>
        <w:tblInd w:w="933" w:type="dxa"/>
        <w:tblLayout w:type="fixed"/>
        <w:tblLook w:val="0000" w:firstRow="0" w:lastRow="0" w:firstColumn="0" w:lastColumn="0" w:noHBand="0" w:noVBand="0"/>
      </w:tblPr>
      <w:tblGrid>
        <w:gridCol w:w="2622"/>
        <w:gridCol w:w="6279"/>
      </w:tblGrid>
      <w:tr w:rsidR="00753BAE" w14:paraId="410A6216" w14:textId="77777777">
        <w:trPr>
          <w:trHeight w:val="21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5A" w14:textId="77777777" w:rsidR="00753BAE" w:rsidRDefault="00E96435">
            <w:pPr>
              <w:pBdr>
                <w:top w:val="nil"/>
                <w:left w:val="nil"/>
                <w:bottom w:val="nil"/>
                <w:right w:val="nil"/>
                <w:between w:val="nil"/>
              </w:pBdr>
              <w:ind w:hanging="2"/>
              <w:rPr>
                <w:color w:val="000000"/>
              </w:rPr>
            </w:pPr>
            <w:r>
              <w:rPr>
                <w:b/>
                <w:bCs/>
                <w:color w:val="000000"/>
              </w:rPr>
              <w:t>Know-How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5B" w14:textId="77777777" w:rsidR="00753BAE" w:rsidRDefault="00E96435">
            <w:pPr>
              <w:pBdr>
                <w:top w:val="nil"/>
                <w:left w:val="nil"/>
                <w:bottom w:val="nil"/>
                <w:right w:val="nil"/>
                <w:between w:val="nil"/>
              </w:pBdr>
              <w:ind w:hanging="2"/>
              <w:rPr>
                <w:color w:val="000000"/>
              </w:rPr>
            </w:pPr>
            <w:r>
              <w:rPr>
                <w:color w:val="000000"/>
              </w:rPr>
              <w:t xml:space="preserve">All ideas, concepts, schemes, information, knowledge, techniques, methodology, and anything else in the nature of </w:t>
            </w:r>
            <w:r>
              <w:rPr>
                <w:color w:val="000000"/>
              </w:rPr>
              <w:lastRenderedPageBreak/>
              <w:t>know-how relating to the G-Cloud Services but excluding know-how already in the Supplier’s or Buyer’s possession before the Start date.</w:t>
            </w:r>
          </w:p>
        </w:tc>
      </w:tr>
      <w:tr w:rsidR="00753BAE" w14:paraId="4661B112" w14:textId="77777777">
        <w:trPr>
          <w:trHeight w:val="157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5C" w14:textId="77777777" w:rsidR="00753BAE" w:rsidRDefault="00E96435">
            <w:pPr>
              <w:pBdr>
                <w:top w:val="nil"/>
                <w:left w:val="nil"/>
                <w:bottom w:val="nil"/>
                <w:right w:val="nil"/>
                <w:between w:val="nil"/>
              </w:pBdr>
              <w:ind w:hanging="2"/>
              <w:rPr>
                <w:color w:val="000000"/>
              </w:rPr>
            </w:pPr>
            <w:r>
              <w:rPr>
                <w:b/>
                <w:bCs/>
                <w:color w:val="000000"/>
              </w:rPr>
              <w:t>Law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5D" w14:textId="77777777" w:rsidR="00753BAE" w:rsidRDefault="00E96435">
            <w:pPr>
              <w:pBdr>
                <w:top w:val="nil"/>
                <w:left w:val="nil"/>
                <w:bottom w:val="nil"/>
                <w:right w:val="nil"/>
                <w:between w:val="nil"/>
              </w:pBdr>
              <w:ind w:hanging="2"/>
              <w:rPr>
                <w:color w:val="000000"/>
              </w:rPr>
            </w:pPr>
            <w:r>
              <w:rPr>
                <w:color w:val="000000"/>
              </w:rPr>
              <w:t>Any law, subordinate legislation within the meaning of Section 21(1) of the Interpretation Act 1978, bye-law, regulation, order, regulatory policy, mandatory guidance or code of practice, judgement of a relevant court of law, or directives or requirements with which the relevant Party is bound to comply.</w:t>
            </w:r>
          </w:p>
        </w:tc>
      </w:tr>
      <w:tr w:rsidR="00753BAE" w14:paraId="2CD2D988" w14:textId="77777777">
        <w:trPr>
          <w:trHeight w:val="1602"/>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5E" w14:textId="77777777" w:rsidR="00753BAE" w:rsidRDefault="00E96435">
            <w:pPr>
              <w:pBdr>
                <w:top w:val="nil"/>
                <w:left w:val="nil"/>
                <w:bottom w:val="nil"/>
                <w:right w:val="nil"/>
                <w:between w:val="nil"/>
              </w:pBdr>
              <w:ind w:hanging="2"/>
              <w:rPr>
                <w:color w:val="000000"/>
              </w:rPr>
            </w:pPr>
            <w:r>
              <w:rPr>
                <w:b/>
                <w:bCs/>
                <w:color w:val="000000"/>
              </w:rPr>
              <w:t>Loss</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5F" w14:textId="77777777" w:rsidR="00753BAE" w:rsidRDefault="00E96435">
            <w:pPr>
              <w:pBdr>
                <w:top w:val="nil"/>
                <w:left w:val="nil"/>
                <w:bottom w:val="nil"/>
                <w:right w:val="nil"/>
                <w:between w:val="nil"/>
              </w:pBdr>
              <w:ind w:hanging="2"/>
              <w:rPr>
                <w:color w:val="000000"/>
              </w:rPr>
            </w:pPr>
            <w:r>
              <w:rPr>
                <w:color w:val="000000"/>
              </w:rPr>
              <w:t>All losses, liabilities, damages, costs, expenses (including legal fees), disbursements, costs of investigation, litigation, settlement, judgement, interest and penalties whether arising in contract, tort (including negligence), breach of statutory duty, misrepresentation or otherwise and '</w:t>
            </w:r>
            <w:r>
              <w:rPr>
                <w:b/>
                <w:bCs/>
                <w:color w:val="000000"/>
              </w:rPr>
              <w:t>Losses</w:t>
            </w:r>
            <w:r>
              <w:rPr>
                <w:color w:val="000000"/>
              </w:rPr>
              <w:t>' will be interpreted accordingly.</w:t>
            </w:r>
          </w:p>
        </w:tc>
      </w:tr>
      <w:tr w:rsidR="00753BAE" w14:paraId="2FEFEFA7" w14:textId="77777777">
        <w:trPr>
          <w:trHeight w:val="19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0" w14:textId="77777777" w:rsidR="00753BAE" w:rsidRDefault="00E96435">
            <w:pPr>
              <w:pBdr>
                <w:top w:val="nil"/>
                <w:left w:val="nil"/>
                <w:bottom w:val="nil"/>
                <w:right w:val="nil"/>
                <w:between w:val="nil"/>
              </w:pBdr>
              <w:ind w:hanging="2"/>
              <w:rPr>
                <w:color w:val="000000"/>
              </w:rPr>
            </w:pPr>
            <w:r>
              <w:rPr>
                <w:b/>
                <w:bCs/>
                <w:color w:val="000000"/>
              </w:rPr>
              <w:t>Lot</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1" w14:textId="77777777" w:rsidR="00753BAE" w:rsidRDefault="00E96435">
            <w:pPr>
              <w:pBdr>
                <w:top w:val="nil"/>
                <w:left w:val="nil"/>
                <w:bottom w:val="nil"/>
                <w:right w:val="nil"/>
                <w:between w:val="nil"/>
              </w:pBdr>
              <w:ind w:hanging="2"/>
              <w:rPr>
                <w:color w:val="000000"/>
              </w:rPr>
            </w:pPr>
            <w:r>
              <w:rPr>
                <w:color w:val="000000"/>
              </w:rPr>
              <w:t>Any of the 3 Lots specified in the ITT and Lots will be construed accordingly.</w:t>
            </w:r>
          </w:p>
        </w:tc>
      </w:tr>
      <w:tr w:rsidR="00753BAE" w14:paraId="22C9AAD1" w14:textId="77777777">
        <w:trPr>
          <w:trHeight w:val="1714"/>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2" w14:textId="77777777" w:rsidR="00753BAE" w:rsidRDefault="00E96435">
            <w:pPr>
              <w:pBdr>
                <w:top w:val="nil"/>
                <w:left w:val="nil"/>
                <w:bottom w:val="nil"/>
                <w:right w:val="nil"/>
                <w:between w:val="nil"/>
              </w:pBdr>
              <w:ind w:hanging="2"/>
              <w:rPr>
                <w:color w:val="000000"/>
              </w:rPr>
            </w:pPr>
            <w:r>
              <w:rPr>
                <w:b/>
                <w:bCs/>
                <w:color w:val="000000"/>
              </w:rPr>
              <w:t>Malicious Software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3" w14:textId="77777777" w:rsidR="00753BAE" w:rsidRDefault="00E96435">
            <w:pPr>
              <w:pBdr>
                <w:top w:val="nil"/>
                <w:left w:val="nil"/>
                <w:bottom w:val="nil"/>
                <w:right w:val="nil"/>
                <w:between w:val="nil"/>
              </w:pBdr>
              <w:ind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753BAE" w14:paraId="2DAAE2E7" w14:textId="77777777">
        <w:trPr>
          <w:trHeight w:val="894"/>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4" w14:textId="77777777" w:rsidR="00753BAE" w:rsidRDefault="00E96435">
            <w:pPr>
              <w:pBdr>
                <w:top w:val="nil"/>
                <w:left w:val="nil"/>
                <w:bottom w:val="nil"/>
                <w:right w:val="nil"/>
                <w:between w:val="nil"/>
              </w:pBdr>
              <w:ind w:hanging="2"/>
              <w:rPr>
                <w:color w:val="000000"/>
              </w:rPr>
            </w:pPr>
            <w:r>
              <w:rPr>
                <w:b/>
                <w:bCs/>
                <w:color w:val="000000"/>
              </w:rPr>
              <w:t>Management Charge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5" w14:textId="77777777" w:rsidR="00753BAE" w:rsidRDefault="00E96435">
            <w:pPr>
              <w:pBdr>
                <w:top w:val="nil"/>
                <w:left w:val="nil"/>
                <w:bottom w:val="nil"/>
                <w:right w:val="nil"/>
                <w:between w:val="nil"/>
              </w:pBdr>
              <w:ind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753BAE" w14:paraId="0FCF7CA1" w14:textId="77777777">
        <w:trPr>
          <w:trHeight w:val="195"/>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6" w14:textId="77777777" w:rsidR="00753BAE" w:rsidRDefault="00E96435">
            <w:pPr>
              <w:pBdr>
                <w:top w:val="nil"/>
                <w:left w:val="nil"/>
                <w:bottom w:val="nil"/>
                <w:right w:val="nil"/>
                <w:between w:val="nil"/>
              </w:pBdr>
              <w:ind w:hanging="2"/>
              <w:jc w:val="both"/>
              <w:rPr>
                <w:color w:val="000000"/>
              </w:rPr>
            </w:pPr>
            <w:r>
              <w:rPr>
                <w:b/>
                <w:bCs/>
                <w:color w:val="000000"/>
              </w:rPr>
              <w:t>Management Information</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7" w14:textId="77777777" w:rsidR="00753BAE" w:rsidRDefault="00E96435">
            <w:pPr>
              <w:pBdr>
                <w:top w:val="nil"/>
                <w:left w:val="nil"/>
                <w:bottom w:val="nil"/>
                <w:right w:val="nil"/>
                <w:between w:val="nil"/>
              </w:pBdr>
              <w:ind w:hanging="2"/>
              <w:rPr>
                <w:color w:val="000000"/>
              </w:rPr>
            </w:pPr>
            <w:r>
              <w:rPr>
                <w:color w:val="000000"/>
              </w:rPr>
              <w:t>The management information specified in Framework Agreement Schedule 6.</w:t>
            </w:r>
          </w:p>
        </w:tc>
      </w:tr>
      <w:tr w:rsidR="00753BAE" w14:paraId="25ECF59F" w14:textId="77777777">
        <w:trPr>
          <w:trHeight w:val="160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8" w14:textId="77777777" w:rsidR="00753BAE" w:rsidRDefault="00E96435">
            <w:pPr>
              <w:pBdr>
                <w:top w:val="nil"/>
                <w:left w:val="nil"/>
                <w:bottom w:val="nil"/>
                <w:right w:val="nil"/>
                <w:between w:val="nil"/>
              </w:pBdr>
              <w:ind w:hanging="2"/>
              <w:rPr>
                <w:color w:val="000000"/>
              </w:rPr>
            </w:pPr>
            <w:r>
              <w:rPr>
                <w:b/>
                <w:bCs/>
                <w:color w:val="000000"/>
              </w:rPr>
              <w:t>Material Breach</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9" w14:textId="77777777" w:rsidR="00753BAE" w:rsidRDefault="00E96435">
            <w:pPr>
              <w:pBdr>
                <w:top w:val="nil"/>
                <w:left w:val="nil"/>
                <w:bottom w:val="nil"/>
                <w:right w:val="nil"/>
                <w:between w:val="nil"/>
              </w:pBdr>
              <w:ind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753BAE" w14:paraId="0E979308" w14:textId="77777777">
        <w:trPr>
          <w:trHeight w:val="357"/>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A" w14:textId="77777777" w:rsidR="00753BAE" w:rsidRDefault="00E96435">
            <w:pPr>
              <w:pBdr>
                <w:top w:val="nil"/>
                <w:left w:val="nil"/>
                <w:bottom w:val="nil"/>
                <w:right w:val="nil"/>
                <w:between w:val="nil"/>
              </w:pBdr>
              <w:ind w:hanging="2"/>
              <w:rPr>
                <w:color w:val="000000"/>
              </w:rPr>
            </w:pPr>
            <w:r>
              <w:rPr>
                <w:b/>
                <w:bCs/>
                <w:color w:val="000000"/>
              </w:rPr>
              <w:t>Ministry of Justice Code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000056B" w14:textId="77777777" w:rsidR="00753BAE" w:rsidRDefault="00E96435">
            <w:pPr>
              <w:pBdr>
                <w:top w:val="nil"/>
                <w:left w:val="nil"/>
                <w:bottom w:val="nil"/>
                <w:right w:val="nil"/>
                <w:between w:val="nil"/>
              </w:pBdr>
              <w:ind w:hanging="2"/>
              <w:rPr>
                <w:color w:val="000000"/>
              </w:rPr>
            </w:pPr>
            <w:r>
              <w:rPr>
                <w:color w:val="000000"/>
              </w:rPr>
              <w:t>The Ministry of Justice’s Code of Practice on the Discharge of the Functions of Public Authorities under Part 1 of the Freedom of Information Act 2000.</w:t>
            </w:r>
          </w:p>
        </w:tc>
      </w:tr>
    </w:tbl>
    <w:p w14:paraId="0000056C" w14:textId="77777777" w:rsidR="00753BAE" w:rsidRDefault="00E96435">
      <w:pPr>
        <w:pBdr>
          <w:top w:val="nil"/>
          <w:left w:val="nil"/>
          <w:bottom w:val="nil"/>
          <w:right w:val="nil"/>
          <w:between w:val="nil"/>
        </w:pBdr>
        <w:ind w:hanging="2"/>
        <w:jc w:val="both"/>
        <w:rPr>
          <w:color w:val="000000"/>
        </w:rPr>
      </w:pPr>
      <w:r>
        <w:rPr>
          <w:color w:val="000000"/>
        </w:rPr>
        <w:t xml:space="preserve"> </w:t>
      </w:r>
    </w:p>
    <w:tbl>
      <w:tblPr>
        <w:tblStyle w:val="af6"/>
        <w:tblW w:w="7964" w:type="dxa"/>
        <w:tblInd w:w="1077" w:type="dxa"/>
        <w:tblLayout w:type="fixed"/>
        <w:tblLook w:val="0000" w:firstRow="0" w:lastRow="0" w:firstColumn="0" w:lastColumn="0" w:noHBand="0" w:noVBand="0"/>
      </w:tblPr>
      <w:tblGrid>
        <w:gridCol w:w="236"/>
        <w:gridCol w:w="2290"/>
        <w:gridCol w:w="260"/>
        <w:gridCol w:w="5178"/>
      </w:tblGrid>
      <w:tr w:rsidR="00753BAE" w14:paraId="67F04B35" w14:textId="77777777">
        <w:trPr>
          <w:trHeight w:val="415"/>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6D" w14:textId="77777777" w:rsidR="00753BAE" w:rsidRDefault="00E96435">
            <w:pPr>
              <w:pBdr>
                <w:top w:val="nil"/>
                <w:left w:val="nil"/>
                <w:bottom w:val="nil"/>
                <w:right w:val="nil"/>
                <w:between w:val="nil"/>
              </w:pBdr>
              <w:ind w:hanging="2"/>
              <w:rPr>
                <w:color w:val="000000"/>
              </w:rPr>
            </w:pPr>
            <w:r>
              <w:rPr>
                <w:b/>
                <w:bCs/>
                <w:color w:val="000000"/>
              </w:rPr>
              <w:lastRenderedPageBreak/>
              <w:t>New Fair Deal</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0" w14:textId="77777777" w:rsidR="00753BAE" w:rsidRDefault="00E96435">
            <w:pPr>
              <w:pBdr>
                <w:top w:val="nil"/>
                <w:left w:val="nil"/>
                <w:bottom w:val="nil"/>
                <w:right w:val="nil"/>
                <w:between w:val="nil"/>
              </w:pBdr>
              <w:ind w:hanging="2"/>
              <w:rPr>
                <w:color w:val="000000"/>
              </w:rPr>
            </w:pPr>
            <w:r>
              <w:rPr>
                <w:color w:val="000000"/>
              </w:rPr>
              <w:t>The revised Fair Deal position in the HM Treasury guidance: “Fair Deal for staff pensions: staff transfer from central government” issued in October 2013 as amended.</w:t>
            </w:r>
          </w:p>
        </w:tc>
      </w:tr>
      <w:tr w:rsidR="00753BAE" w14:paraId="08821E07" w14:textId="77777777">
        <w:trPr>
          <w:trHeight w:val="15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1" w14:textId="77777777" w:rsidR="00753BAE" w:rsidRDefault="00E96435">
            <w:pPr>
              <w:pBdr>
                <w:top w:val="nil"/>
                <w:left w:val="nil"/>
                <w:bottom w:val="nil"/>
                <w:right w:val="nil"/>
                <w:between w:val="nil"/>
              </w:pBdr>
              <w:ind w:hanging="2"/>
              <w:rPr>
                <w:color w:val="000000"/>
              </w:rPr>
            </w:pPr>
            <w:r>
              <w:rPr>
                <w:b/>
                <w:bCs/>
                <w:color w:val="000000"/>
              </w:rPr>
              <w:t>Order</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4" w14:textId="77777777" w:rsidR="00753BAE" w:rsidRDefault="00E96435">
            <w:pPr>
              <w:pBdr>
                <w:top w:val="nil"/>
                <w:left w:val="nil"/>
                <w:bottom w:val="nil"/>
                <w:right w:val="nil"/>
                <w:between w:val="nil"/>
              </w:pBdr>
              <w:ind w:right="37" w:hanging="2"/>
              <w:rPr>
                <w:color w:val="000000"/>
              </w:rPr>
            </w:pPr>
            <w:r>
              <w:rPr>
                <w:color w:val="000000"/>
              </w:rPr>
              <w:t>An order for G-Cloud Services placed by a contracting body with the Supplier in accordance with the ordering processes.</w:t>
            </w:r>
          </w:p>
        </w:tc>
      </w:tr>
      <w:tr w:rsidR="00753BAE" w14:paraId="02C6A9FE" w14:textId="77777777">
        <w:trPr>
          <w:trHeight w:val="24"/>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5" w14:textId="77777777" w:rsidR="00753BAE" w:rsidRDefault="00E96435">
            <w:pPr>
              <w:pBdr>
                <w:top w:val="nil"/>
                <w:left w:val="nil"/>
                <w:bottom w:val="nil"/>
                <w:right w:val="nil"/>
                <w:between w:val="nil"/>
              </w:pBdr>
              <w:ind w:hanging="2"/>
              <w:rPr>
                <w:color w:val="000000"/>
              </w:rPr>
            </w:pPr>
            <w:r>
              <w:rPr>
                <w:b/>
                <w:bCs/>
                <w:color w:val="000000"/>
              </w:rPr>
              <w:t>Order Form</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8" w14:textId="77777777" w:rsidR="00753BAE" w:rsidRDefault="00E96435">
            <w:pPr>
              <w:pBdr>
                <w:top w:val="nil"/>
                <w:left w:val="nil"/>
                <w:bottom w:val="nil"/>
                <w:right w:val="nil"/>
                <w:between w:val="nil"/>
              </w:pBdr>
              <w:ind w:hanging="2"/>
              <w:rPr>
                <w:color w:val="000000"/>
              </w:rPr>
            </w:pPr>
            <w:r>
              <w:rPr>
                <w:color w:val="000000"/>
              </w:rPr>
              <w:t>The order form set out in Part A of the Call-Off Contract to be used by a Buyer to order G-Cloud Services.</w:t>
            </w:r>
          </w:p>
        </w:tc>
      </w:tr>
      <w:tr w:rsidR="00753BAE" w14:paraId="1A7438A3" w14:textId="77777777">
        <w:trPr>
          <w:trHeight w:val="310"/>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9" w14:textId="77777777" w:rsidR="00753BAE" w:rsidRDefault="00E96435">
            <w:pPr>
              <w:pBdr>
                <w:top w:val="nil"/>
                <w:left w:val="nil"/>
                <w:bottom w:val="nil"/>
                <w:right w:val="nil"/>
                <w:between w:val="nil"/>
              </w:pBdr>
              <w:ind w:hanging="2"/>
              <w:rPr>
                <w:color w:val="000000"/>
              </w:rPr>
            </w:pPr>
            <w:r>
              <w:rPr>
                <w:b/>
                <w:bCs/>
                <w:color w:val="000000"/>
              </w:rPr>
              <w:t>Ordered G-Cloud</w:t>
            </w:r>
            <w:r>
              <w:rPr>
                <w:color w:val="000000"/>
              </w:rPr>
              <w:t xml:space="preserve"> </w:t>
            </w:r>
            <w:r>
              <w:rPr>
                <w:b/>
                <w:bCs/>
                <w:color w:val="000000"/>
              </w:rPr>
              <w:t>Services</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C" w14:textId="77777777" w:rsidR="00753BAE" w:rsidRDefault="00E96435">
            <w:pPr>
              <w:pBdr>
                <w:top w:val="nil"/>
                <w:left w:val="nil"/>
                <w:bottom w:val="nil"/>
                <w:right w:val="nil"/>
                <w:between w:val="nil"/>
              </w:pBdr>
              <w:ind w:hanging="2"/>
              <w:rPr>
                <w:color w:val="000000"/>
              </w:rPr>
            </w:pPr>
            <w:r>
              <w:rPr>
                <w:color w:val="000000"/>
              </w:rPr>
              <w:t>G-Cloud Services which are the subject of an order by the Buyer.</w:t>
            </w:r>
          </w:p>
        </w:tc>
      </w:tr>
      <w:tr w:rsidR="00753BAE" w14:paraId="77AD8401" w14:textId="77777777">
        <w:trPr>
          <w:trHeight w:val="467"/>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7D" w14:textId="77777777" w:rsidR="00753BAE" w:rsidRDefault="00E96435">
            <w:pPr>
              <w:pBdr>
                <w:top w:val="nil"/>
                <w:left w:val="nil"/>
                <w:bottom w:val="nil"/>
                <w:right w:val="nil"/>
                <w:between w:val="nil"/>
              </w:pBdr>
              <w:ind w:hanging="2"/>
              <w:rPr>
                <w:color w:val="000000"/>
              </w:rPr>
            </w:pPr>
            <w:r>
              <w:rPr>
                <w:b/>
                <w:bCs/>
                <w:color w:val="000000"/>
              </w:rPr>
              <w:t>Outside IR35</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0" w14:textId="77777777" w:rsidR="00753BAE" w:rsidRDefault="00E96435">
            <w:pPr>
              <w:pBdr>
                <w:top w:val="nil"/>
                <w:left w:val="nil"/>
                <w:bottom w:val="nil"/>
                <w:right w:val="nil"/>
                <w:between w:val="nil"/>
              </w:pBdr>
              <w:ind w:hanging="2"/>
              <w:rPr>
                <w:color w:val="000000"/>
              </w:rPr>
            </w:pPr>
            <w:r>
              <w:rPr>
                <w:color w:val="000000"/>
              </w:rPr>
              <w:t>Contractual engagements which would be determined to not be within the scope of the IR35 intermediaries legislation if assessed using the ESI tool.</w:t>
            </w:r>
          </w:p>
        </w:tc>
      </w:tr>
      <w:tr w:rsidR="00753BAE" w14:paraId="56AE1372" w14:textId="77777777">
        <w:trPr>
          <w:trHeight w:val="346"/>
        </w:trPr>
        <w:tc>
          <w:tcPr>
            <w:tcW w:w="236" w:type="dxa"/>
            <w:tcMar>
              <w:top w:w="0" w:type="dxa"/>
              <w:left w:w="108" w:type="dxa"/>
              <w:bottom w:w="0" w:type="dxa"/>
              <w:right w:w="108" w:type="dxa"/>
            </w:tcMar>
          </w:tcPr>
          <w:p w14:paraId="00000581" w14:textId="77777777" w:rsidR="00753BAE" w:rsidRDefault="00753BAE">
            <w:pPr>
              <w:widowControl w:val="0"/>
              <w:pBdr>
                <w:top w:val="nil"/>
                <w:left w:val="nil"/>
                <w:bottom w:val="nil"/>
                <w:right w:val="nil"/>
                <w:between w:val="nil"/>
              </w:pBdr>
              <w:spacing w:line="276" w:lineRule="auto"/>
              <w:rPr>
                <w:color w:val="000000"/>
              </w:rPr>
            </w:pPr>
          </w:p>
        </w:tc>
        <w:tc>
          <w:tcPr>
            <w:tcW w:w="2290"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2" w14:textId="77777777" w:rsidR="00753BAE" w:rsidRDefault="00E96435">
            <w:pPr>
              <w:pBdr>
                <w:top w:val="nil"/>
                <w:left w:val="nil"/>
                <w:bottom w:val="nil"/>
                <w:right w:val="nil"/>
                <w:between w:val="nil"/>
              </w:pBdr>
              <w:ind w:hanging="2"/>
              <w:rPr>
                <w:color w:val="000000"/>
              </w:rPr>
            </w:pPr>
            <w:r>
              <w:rPr>
                <w:b/>
                <w:bCs/>
                <w:color w:val="000000"/>
              </w:rPr>
              <w:t>Party</w:t>
            </w:r>
          </w:p>
        </w:tc>
        <w:tc>
          <w:tcPr>
            <w:tcW w:w="5438"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3" w14:textId="77777777" w:rsidR="00753BAE" w:rsidRDefault="00E96435">
            <w:pPr>
              <w:pBdr>
                <w:top w:val="nil"/>
                <w:left w:val="nil"/>
                <w:bottom w:val="nil"/>
                <w:right w:val="nil"/>
                <w:between w:val="nil"/>
              </w:pBdr>
              <w:ind w:hanging="2"/>
              <w:rPr>
                <w:color w:val="000000"/>
              </w:rPr>
            </w:pPr>
            <w:r>
              <w:rPr>
                <w:color w:val="000000"/>
              </w:rPr>
              <w:t>The Buyer or the Supplier and ‘Parties’ will be interpreted accordingly.</w:t>
            </w:r>
          </w:p>
        </w:tc>
      </w:tr>
      <w:tr w:rsidR="00753BAE" w14:paraId="6F2CEAA2" w14:textId="77777777">
        <w:trPr>
          <w:trHeight w:val="362"/>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5" w14:textId="77777777" w:rsidR="00753BAE" w:rsidRDefault="00E96435">
            <w:pPr>
              <w:pBdr>
                <w:top w:val="nil"/>
                <w:left w:val="nil"/>
                <w:bottom w:val="nil"/>
                <w:right w:val="nil"/>
                <w:between w:val="nil"/>
              </w:pBdr>
              <w:ind w:hanging="2"/>
              <w:rPr>
                <w:color w:val="000000"/>
              </w:rPr>
            </w:pPr>
            <w:r>
              <w:rPr>
                <w:b/>
                <w:bCs/>
                <w:color w:val="000000"/>
              </w:rPr>
              <w:t>Performance Indicators</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8" w14:textId="77777777" w:rsidR="00753BAE" w:rsidRDefault="00E96435">
            <w:pPr>
              <w:pBdr>
                <w:top w:val="nil"/>
                <w:left w:val="nil"/>
                <w:bottom w:val="nil"/>
                <w:right w:val="nil"/>
                <w:between w:val="nil"/>
              </w:pBdr>
              <w:ind w:hanging="2"/>
              <w:rPr>
                <w:color w:val="000000"/>
              </w:rPr>
            </w:pPr>
            <w:r>
              <w:rPr>
                <w:color w:val="000000"/>
              </w:rPr>
              <w:t>The performance information required by the Buyer from the Supplier set out in the Order Form.</w:t>
            </w:r>
          </w:p>
        </w:tc>
      </w:tr>
      <w:tr w:rsidR="00753BAE" w14:paraId="29322A1C"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9" w14:textId="77777777" w:rsidR="00753BAE" w:rsidRDefault="00E96435">
            <w:pPr>
              <w:pBdr>
                <w:top w:val="nil"/>
                <w:left w:val="nil"/>
                <w:bottom w:val="nil"/>
                <w:right w:val="nil"/>
                <w:between w:val="nil"/>
              </w:pBdr>
              <w:ind w:hanging="2"/>
              <w:rPr>
                <w:color w:val="000000"/>
              </w:rPr>
            </w:pPr>
            <w:r>
              <w:rPr>
                <w:b/>
                <w:bCs/>
                <w:color w:val="000000"/>
              </w:rPr>
              <w:t>Personal Data</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C" w14:textId="77777777" w:rsidR="00753BAE" w:rsidRDefault="00E96435">
            <w:pPr>
              <w:pBdr>
                <w:top w:val="nil"/>
                <w:left w:val="nil"/>
                <w:bottom w:val="nil"/>
                <w:right w:val="nil"/>
                <w:between w:val="nil"/>
              </w:pBdr>
              <w:ind w:hanging="2"/>
              <w:rPr>
                <w:color w:val="000000"/>
              </w:rPr>
            </w:pPr>
            <w:r>
              <w:rPr>
                <w:color w:val="000000"/>
              </w:rPr>
              <w:t>Takes the meaning given in the UK GDPR.</w:t>
            </w:r>
          </w:p>
        </w:tc>
      </w:tr>
      <w:tr w:rsidR="00753BAE" w14:paraId="04864553"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8D" w14:textId="77777777" w:rsidR="00753BAE" w:rsidRDefault="00E96435">
            <w:pPr>
              <w:pBdr>
                <w:top w:val="nil"/>
                <w:left w:val="nil"/>
                <w:bottom w:val="nil"/>
                <w:right w:val="nil"/>
                <w:between w:val="nil"/>
              </w:pBdr>
              <w:ind w:hanging="2"/>
              <w:rPr>
                <w:color w:val="000000"/>
              </w:rPr>
            </w:pPr>
            <w:r>
              <w:rPr>
                <w:b/>
                <w:bCs/>
                <w:color w:val="000000"/>
              </w:rPr>
              <w:t>Personal Data Breach</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0" w14:textId="77777777" w:rsidR="00753BAE" w:rsidRDefault="00E96435">
            <w:pPr>
              <w:pBdr>
                <w:top w:val="nil"/>
                <w:left w:val="nil"/>
                <w:bottom w:val="nil"/>
                <w:right w:val="nil"/>
                <w:between w:val="nil"/>
              </w:pBdr>
              <w:ind w:hanging="2"/>
              <w:rPr>
                <w:color w:val="000000"/>
              </w:rPr>
            </w:pPr>
            <w:r>
              <w:rPr>
                <w:color w:val="000000"/>
              </w:rPr>
              <w:t>Takes the meaning given in the UK GDPR.</w:t>
            </w:r>
          </w:p>
        </w:tc>
      </w:tr>
      <w:tr w:rsidR="00753BAE" w14:paraId="2E1E29C4" w14:textId="77777777">
        <w:trPr>
          <w:trHeight w:val="1553"/>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1" w14:textId="77777777" w:rsidR="00753BAE" w:rsidRDefault="00E96435">
            <w:pPr>
              <w:pBdr>
                <w:top w:val="nil"/>
                <w:left w:val="nil"/>
                <w:bottom w:val="nil"/>
                <w:right w:val="nil"/>
                <w:between w:val="nil"/>
              </w:pBdr>
              <w:ind w:hanging="2"/>
              <w:rPr>
                <w:color w:val="000000"/>
              </w:rPr>
            </w:pPr>
            <w:r>
              <w:rPr>
                <w:b/>
                <w:bCs/>
                <w:color w:val="000000"/>
              </w:rPr>
              <w:t>Platform</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4" w14:textId="77777777" w:rsidR="00753BAE" w:rsidRDefault="00E96435">
            <w:pPr>
              <w:pBdr>
                <w:top w:val="nil"/>
                <w:left w:val="nil"/>
                <w:bottom w:val="nil"/>
                <w:right w:val="nil"/>
                <w:between w:val="nil"/>
              </w:pBdr>
              <w:ind w:hanging="2"/>
              <w:rPr>
                <w:color w:val="000000"/>
              </w:rPr>
            </w:pPr>
            <w:r>
              <w:rPr>
                <w:color w:val="000000"/>
              </w:rPr>
              <w:t>The government marketplace where Services are available for Buyers to buy.</w:t>
            </w:r>
          </w:p>
        </w:tc>
      </w:tr>
      <w:tr w:rsidR="00753BAE" w14:paraId="563508E9"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5" w14:textId="77777777" w:rsidR="00753BAE" w:rsidRDefault="00E96435">
            <w:pPr>
              <w:pBdr>
                <w:top w:val="nil"/>
                <w:left w:val="nil"/>
                <w:bottom w:val="nil"/>
                <w:right w:val="nil"/>
                <w:between w:val="nil"/>
              </w:pBdr>
              <w:ind w:hanging="2"/>
              <w:rPr>
                <w:color w:val="000000"/>
              </w:rPr>
            </w:pPr>
            <w:r>
              <w:rPr>
                <w:b/>
                <w:bCs/>
                <w:color w:val="000000"/>
              </w:rPr>
              <w:t>Processing</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8" w14:textId="77777777" w:rsidR="00753BAE" w:rsidRDefault="00E96435">
            <w:pPr>
              <w:pBdr>
                <w:top w:val="nil"/>
                <w:left w:val="nil"/>
                <w:bottom w:val="nil"/>
                <w:right w:val="nil"/>
                <w:between w:val="nil"/>
              </w:pBdr>
              <w:ind w:hanging="2"/>
              <w:rPr>
                <w:color w:val="000000"/>
              </w:rPr>
            </w:pPr>
            <w:r>
              <w:rPr>
                <w:color w:val="000000"/>
              </w:rPr>
              <w:t>Takes the meaning given in the UK GDPR.</w:t>
            </w:r>
          </w:p>
        </w:tc>
      </w:tr>
      <w:tr w:rsidR="00753BAE" w14:paraId="4BA3C223"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9" w14:textId="77777777" w:rsidR="00753BAE" w:rsidRDefault="00E96435">
            <w:pPr>
              <w:pBdr>
                <w:top w:val="nil"/>
                <w:left w:val="nil"/>
                <w:bottom w:val="nil"/>
                <w:right w:val="nil"/>
                <w:between w:val="nil"/>
              </w:pBdr>
              <w:ind w:hanging="2"/>
              <w:rPr>
                <w:color w:val="000000"/>
              </w:rPr>
            </w:pPr>
            <w:r>
              <w:rPr>
                <w:b/>
                <w:bCs/>
                <w:color w:val="000000"/>
              </w:rPr>
              <w:lastRenderedPageBreak/>
              <w:t>Processor</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C" w14:textId="77777777" w:rsidR="00753BAE" w:rsidRDefault="00E96435">
            <w:pPr>
              <w:pBdr>
                <w:top w:val="nil"/>
                <w:left w:val="nil"/>
                <w:bottom w:val="nil"/>
                <w:right w:val="nil"/>
                <w:between w:val="nil"/>
              </w:pBdr>
              <w:ind w:hanging="2"/>
              <w:rPr>
                <w:color w:val="000000"/>
              </w:rPr>
            </w:pPr>
            <w:r>
              <w:rPr>
                <w:color w:val="000000"/>
              </w:rPr>
              <w:t>Takes the meaning given in the UK GDPR.</w:t>
            </w:r>
          </w:p>
        </w:tc>
      </w:tr>
      <w:tr w:rsidR="00753BAE" w14:paraId="645B9D57" w14:textId="77777777">
        <w:trPr>
          <w:trHeight w:val="353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9D" w14:textId="77777777" w:rsidR="00753BAE" w:rsidRDefault="00E96435">
            <w:pPr>
              <w:pBdr>
                <w:top w:val="nil"/>
                <w:left w:val="nil"/>
                <w:bottom w:val="nil"/>
                <w:right w:val="nil"/>
                <w:between w:val="nil"/>
              </w:pBdr>
              <w:ind w:hanging="2"/>
              <w:rPr>
                <w:color w:val="000000"/>
              </w:rPr>
            </w:pPr>
            <w:r>
              <w:rPr>
                <w:b/>
                <w:bCs/>
                <w:color w:val="000000"/>
              </w:rPr>
              <w:t>Prohibited act</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0005A0" w14:textId="77777777" w:rsidR="00753BAE" w:rsidRDefault="00E96435">
            <w:pPr>
              <w:pBdr>
                <w:top w:val="nil"/>
                <w:left w:val="nil"/>
                <w:bottom w:val="nil"/>
                <w:right w:val="nil"/>
                <w:between w:val="nil"/>
              </w:pBdr>
              <w:spacing w:after="5"/>
              <w:ind w:hanging="2"/>
              <w:rPr>
                <w:color w:val="000000"/>
              </w:rPr>
            </w:pPr>
            <w:r>
              <w:rPr>
                <w:color w:val="000000"/>
              </w:rPr>
              <w:t>To directly or indirectly offer, promise or give any person working for or engaged by a Buyer or CCS a financial or other advantage to:</w:t>
            </w:r>
          </w:p>
          <w:p w14:paraId="000005A1" w14:textId="77777777" w:rsidR="00753BAE" w:rsidRDefault="00E96435">
            <w:pPr>
              <w:pBdr>
                <w:top w:val="nil"/>
                <w:left w:val="nil"/>
                <w:bottom w:val="nil"/>
                <w:right w:val="nil"/>
                <w:between w:val="nil"/>
              </w:pBdr>
              <w:spacing w:line="276" w:lineRule="auto"/>
              <w:ind w:hanging="2"/>
              <w:rPr>
                <w:color w:val="000000"/>
              </w:rPr>
            </w:pPr>
            <w:r>
              <w:rPr>
                <w:color w:val="000000"/>
              </w:rPr>
              <w:t>induce that person to perform improperly a relevant function or activity</w:t>
            </w:r>
          </w:p>
          <w:p w14:paraId="000005A2" w14:textId="77777777" w:rsidR="00753BAE" w:rsidRDefault="00E96435">
            <w:pPr>
              <w:pBdr>
                <w:top w:val="nil"/>
                <w:left w:val="nil"/>
                <w:bottom w:val="nil"/>
                <w:right w:val="nil"/>
                <w:between w:val="nil"/>
              </w:pBdr>
              <w:spacing w:after="23" w:line="276" w:lineRule="auto"/>
              <w:ind w:hanging="2"/>
              <w:rPr>
                <w:color w:val="000000"/>
              </w:rPr>
            </w:pPr>
            <w:r>
              <w:rPr>
                <w:color w:val="000000"/>
              </w:rPr>
              <w:t>reward that person for improper performance of a relevant function or activity</w:t>
            </w:r>
          </w:p>
          <w:p w14:paraId="000005A3" w14:textId="77777777" w:rsidR="00753BAE" w:rsidRDefault="00E96435">
            <w:pPr>
              <w:pBdr>
                <w:top w:val="nil"/>
                <w:left w:val="nil"/>
                <w:bottom w:val="nil"/>
                <w:right w:val="nil"/>
                <w:between w:val="nil"/>
              </w:pBdr>
              <w:spacing w:after="64"/>
              <w:ind w:hanging="2"/>
              <w:rPr>
                <w:color w:val="000000"/>
              </w:rPr>
            </w:pPr>
            <w:r>
              <w:rPr>
                <w:color w:val="000000"/>
              </w:rPr>
              <w:t>commit any offence:</w:t>
            </w:r>
          </w:p>
          <w:p w14:paraId="000005A4" w14:textId="77777777" w:rsidR="00753BAE" w:rsidRDefault="00E96435">
            <w:pPr>
              <w:pBdr>
                <w:top w:val="nil"/>
                <w:left w:val="nil"/>
                <w:bottom w:val="nil"/>
                <w:right w:val="nil"/>
                <w:between w:val="nil"/>
              </w:pBdr>
              <w:spacing w:after="64"/>
              <w:ind w:hanging="2"/>
              <w:rPr>
                <w:color w:val="000000"/>
              </w:rPr>
            </w:pPr>
            <w:r>
              <w:rPr>
                <w:color w:val="000000"/>
              </w:rPr>
              <w:t>under the Bribery Act 2010</w:t>
            </w:r>
          </w:p>
          <w:p w14:paraId="000005A5" w14:textId="77777777" w:rsidR="00753BAE" w:rsidRDefault="00E96435">
            <w:pPr>
              <w:pBdr>
                <w:top w:val="nil"/>
                <w:left w:val="nil"/>
                <w:bottom w:val="nil"/>
                <w:right w:val="nil"/>
                <w:between w:val="nil"/>
              </w:pBdr>
              <w:spacing w:after="64"/>
              <w:ind w:hanging="2"/>
              <w:rPr>
                <w:color w:val="000000"/>
              </w:rPr>
            </w:pPr>
            <w:r>
              <w:rPr>
                <w:color w:val="000000"/>
              </w:rPr>
              <w:t>under legislation creating offences concerning Fraud</w:t>
            </w:r>
          </w:p>
          <w:p w14:paraId="000005A6" w14:textId="77777777" w:rsidR="00753BAE" w:rsidRDefault="00E96435">
            <w:pPr>
              <w:pBdr>
                <w:top w:val="nil"/>
                <w:left w:val="nil"/>
                <w:bottom w:val="nil"/>
                <w:right w:val="nil"/>
                <w:between w:val="nil"/>
              </w:pBdr>
              <w:spacing w:after="64"/>
              <w:ind w:hanging="2"/>
              <w:rPr>
                <w:color w:val="000000"/>
              </w:rPr>
            </w:pPr>
            <w:r>
              <w:rPr>
                <w:color w:val="000000"/>
              </w:rPr>
              <w:t>at common Law concerning Fraud</w:t>
            </w:r>
          </w:p>
          <w:p w14:paraId="000005A7" w14:textId="77777777" w:rsidR="00753BAE" w:rsidRDefault="00E96435">
            <w:pPr>
              <w:pBdr>
                <w:top w:val="nil"/>
                <w:left w:val="nil"/>
                <w:bottom w:val="nil"/>
                <w:right w:val="nil"/>
                <w:between w:val="nil"/>
              </w:pBdr>
              <w:spacing w:after="64"/>
              <w:ind w:hanging="2"/>
              <w:rPr>
                <w:color w:val="000000"/>
              </w:rPr>
            </w:pPr>
            <w:r>
              <w:rPr>
                <w:color w:val="000000"/>
              </w:rPr>
              <w:t>committing or attempting or conspiring to commit Fraud</w:t>
            </w:r>
          </w:p>
        </w:tc>
      </w:tr>
    </w:tbl>
    <w:p w14:paraId="000005A8" w14:textId="77777777" w:rsidR="00753BAE" w:rsidRDefault="00753BAE">
      <w:pPr>
        <w:widowControl w:val="0"/>
        <w:pBdr>
          <w:top w:val="nil"/>
          <w:left w:val="nil"/>
          <w:bottom w:val="nil"/>
          <w:right w:val="nil"/>
          <w:between w:val="nil"/>
        </w:pBdr>
        <w:spacing w:line="276" w:lineRule="auto"/>
        <w:rPr>
          <w:color w:val="000000"/>
        </w:rPr>
      </w:pPr>
    </w:p>
    <w:tbl>
      <w:tblPr>
        <w:tblStyle w:val="af7"/>
        <w:tblW w:w="8901" w:type="dxa"/>
        <w:tblInd w:w="933" w:type="dxa"/>
        <w:tblLayout w:type="fixed"/>
        <w:tblLook w:val="0000" w:firstRow="0" w:lastRow="0" w:firstColumn="0" w:lastColumn="0" w:noHBand="0" w:noVBand="0"/>
      </w:tblPr>
      <w:tblGrid>
        <w:gridCol w:w="2622"/>
        <w:gridCol w:w="6279"/>
      </w:tblGrid>
      <w:tr w:rsidR="00753BAE" w14:paraId="29B010A3" w14:textId="77777777">
        <w:trPr>
          <w:trHeight w:val="115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A9" w14:textId="77777777" w:rsidR="00753BAE" w:rsidRDefault="00E96435">
            <w:pPr>
              <w:pBdr>
                <w:top w:val="nil"/>
                <w:left w:val="nil"/>
                <w:bottom w:val="nil"/>
                <w:right w:val="nil"/>
                <w:between w:val="nil"/>
              </w:pBdr>
              <w:ind w:hanging="2"/>
              <w:rPr>
                <w:color w:val="000000"/>
              </w:rPr>
            </w:pPr>
            <w:r>
              <w:rPr>
                <w:color w:val="000000"/>
              </w:rPr>
              <w:t xml:space="preserve"> </w:t>
            </w:r>
            <w:r>
              <w:rPr>
                <w:b/>
                <w:bCs/>
                <w:color w:val="000000"/>
              </w:rPr>
              <w:t>Project Specific IPRs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AA" w14:textId="77777777" w:rsidR="00753BAE" w:rsidRDefault="00E96435">
            <w:pPr>
              <w:pBdr>
                <w:top w:val="nil"/>
                <w:left w:val="nil"/>
                <w:bottom w:val="nil"/>
                <w:right w:val="nil"/>
                <w:between w:val="nil"/>
              </w:pBdr>
              <w:ind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753BAE" w14:paraId="627B049F"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AB" w14:textId="77777777" w:rsidR="00753BAE" w:rsidRDefault="00E96435">
            <w:pPr>
              <w:pBdr>
                <w:top w:val="nil"/>
                <w:left w:val="nil"/>
                <w:bottom w:val="nil"/>
                <w:right w:val="nil"/>
                <w:between w:val="nil"/>
              </w:pBdr>
              <w:ind w:hanging="2"/>
              <w:rPr>
                <w:color w:val="000000"/>
              </w:rPr>
            </w:pPr>
            <w:r>
              <w:rPr>
                <w:b/>
                <w:bCs/>
                <w:color w:val="000000"/>
              </w:rPr>
              <w:t>Property</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AC" w14:textId="77777777" w:rsidR="00753BAE" w:rsidRDefault="00E96435">
            <w:pPr>
              <w:pBdr>
                <w:top w:val="nil"/>
                <w:left w:val="nil"/>
                <w:bottom w:val="nil"/>
                <w:right w:val="nil"/>
                <w:between w:val="nil"/>
              </w:pBdr>
              <w:ind w:hanging="2"/>
              <w:rPr>
                <w:color w:val="000000"/>
              </w:rPr>
            </w:pPr>
            <w:r>
              <w:rPr>
                <w:color w:val="000000"/>
              </w:rPr>
              <w:t>Assets and property including technical infrastructure, IPRs and equipment.</w:t>
            </w:r>
          </w:p>
        </w:tc>
      </w:tr>
      <w:tr w:rsidR="00753BAE" w14:paraId="246D2593" w14:textId="77777777">
        <w:trPr>
          <w:trHeight w:val="2892"/>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AD" w14:textId="77777777" w:rsidR="00753BAE" w:rsidRDefault="00E96435">
            <w:pPr>
              <w:pBdr>
                <w:top w:val="nil"/>
                <w:left w:val="nil"/>
                <w:bottom w:val="nil"/>
                <w:right w:val="nil"/>
                <w:between w:val="nil"/>
              </w:pBdr>
              <w:ind w:hanging="2"/>
              <w:rPr>
                <w:color w:val="000000"/>
              </w:rPr>
            </w:pPr>
            <w:r>
              <w:rPr>
                <w:b/>
                <w:bCs/>
                <w:color w:val="000000"/>
              </w:rPr>
              <w:t>Protective Measures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AE" w14:textId="77777777" w:rsidR="00753BAE" w:rsidRDefault="00E96435">
            <w:pPr>
              <w:pBdr>
                <w:top w:val="nil"/>
                <w:left w:val="nil"/>
                <w:bottom w:val="nil"/>
                <w:right w:val="nil"/>
                <w:between w:val="nil"/>
              </w:pBdr>
              <w:ind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753BAE" w14:paraId="0A473BC4"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AF" w14:textId="77777777" w:rsidR="00753BAE" w:rsidRDefault="00E96435">
            <w:pPr>
              <w:pBdr>
                <w:top w:val="nil"/>
                <w:left w:val="nil"/>
                <w:bottom w:val="nil"/>
                <w:right w:val="nil"/>
                <w:between w:val="nil"/>
              </w:pBdr>
              <w:ind w:hanging="2"/>
              <w:rPr>
                <w:color w:val="000000"/>
              </w:rPr>
            </w:pPr>
            <w:r>
              <w:rPr>
                <w:b/>
                <w:bCs/>
                <w:color w:val="000000"/>
              </w:rPr>
              <w:t>PSN or Public Services</w:t>
            </w:r>
            <w:r>
              <w:rPr>
                <w:color w:val="000000"/>
              </w:rPr>
              <w:t xml:space="preserve"> </w:t>
            </w:r>
            <w:r>
              <w:rPr>
                <w:b/>
                <w:bCs/>
                <w:color w:val="000000"/>
              </w:rPr>
              <w:t>Network</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0" w14:textId="77777777" w:rsidR="00753BAE" w:rsidRDefault="00E96435">
            <w:pPr>
              <w:pBdr>
                <w:top w:val="nil"/>
                <w:left w:val="nil"/>
                <w:bottom w:val="nil"/>
                <w:right w:val="nil"/>
                <w:between w:val="nil"/>
              </w:pBdr>
              <w:ind w:hanging="2"/>
              <w:rPr>
                <w:color w:val="000000"/>
              </w:rPr>
            </w:pPr>
            <w:r>
              <w:rPr>
                <w:color w:val="000000"/>
              </w:rPr>
              <w:t>The Public Services Network (PSN) is the government’s high performance network which helps public sector organisations work together, reduce duplication and share resources.</w:t>
            </w:r>
          </w:p>
        </w:tc>
      </w:tr>
      <w:tr w:rsidR="00753BAE" w14:paraId="69CC8CFE" w14:textId="77777777">
        <w:trPr>
          <w:trHeight w:val="41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1" w14:textId="77777777" w:rsidR="00753BAE" w:rsidRDefault="00E96435">
            <w:pPr>
              <w:pBdr>
                <w:top w:val="nil"/>
                <w:left w:val="nil"/>
                <w:bottom w:val="nil"/>
                <w:right w:val="nil"/>
                <w:between w:val="nil"/>
              </w:pBdr>
              <w:ind w:hanging="2"/>
              <w:rPr>
                <w:color w:val="000000"/>
              </w:rPr>
            </w:pPr>
            <w:r>
              <w:rPr>
                <w:b/>
                <w:bCs/>
                <w:color w:val="000000"/>
              </w:rPr>
              <w:lastRenderedPageBreak/>
              <w:t>Regulatory body or bodies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2" w14:textId="77777777" w:rsidR="00753BAE" w:rsidRDefault="00E96435">
            <w:pPr>
              <w:pBdr>
                <w:top w:val="nil"/>
                <w:left w:val="nil"/>
                <w:bottom w:val="nil"/>
                <w:right w:val="nil"/>
                <w:between w:val="nil"/>
              </w:pBdr>
              <w:ind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753BAE" w14:paraId="6749CE5A" w14:textId="77777777">
        <w:trPr>
          <w:trHeight w:val="26"/>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3" w14:textId="77777777" w:rsidR="00753BAE" w:rsidRDefault="00E96435">
            <w:pPr>
              <w:pBdr>
                <w:top w:val="nil"/>
                <w:left w:val="nil"/>
                <w:bottom w:val="nil"/>
                <w:right w:val="nil"/>
                <w:between w:val="nil"/>
              </w:pBdr>
              <w:ind w:hanging="2"/>
              <w:rPr>
                <w:color w:val="000000"/>
              </w:rPr>
            </w:pPr>
            <w:r>
              <w:rPr>
                <w:b/>
                <w:bCs/>
                <w:color w:val="000000"/>
              </w:rPr>
              <w:t>Relevant person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4" w14:textId="77777777" w:rsidR="00753BAE" w:rsidRDefault="00E96435">
            <w:pPr>
              <w:pBdr>
                <w:top w:val="nil"/>
                <w:left w:val="nil"/>
                <w:bottom w:val="nil"/>
                <w:right w:val="nil"/>
                <w:between w:val="nil"/>
              </w:pBdr>
              <w:ind w:hanging="2"/>
              <w:rPr>
                <w:color w:val="000000"/>
              </w:rPr>
            </w:pPr>
            <w:r>
              <w:rPr>
                <w:color w:val="000000"/>
              </w:rPr>
              <w:t>Any employee, agent, servant, or representative of the Buyer, any other public body or person employed by or on behalf of the Buyer, or any other public body.</w:t>
            </w:r>
          </w:p>
        </w:tc>
      </w:tr>
      <w:tr w:rsidR="00753BAE" w14:paraId="157E49FC"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5" w14:textId="77777777" w:rsidR="00753BAE" w:rsidRDefault="00E96435">
            <w:pPr>
              <w:pBdr>
                <w:top w:val="nil"/>
                <w:left w:val="nil"/>
                <w:bottom w:val="nil"/>
                <w:right w:val="nil"/>
                <w:between w:val="nil"/>
              </w:pBdr>
              <w:ind w:hanging="2"/>
              <w:rPr>
                <w:color w:val="000000"/>
              </w:rPr>
            </w:pPr>
            <w:r>
              <w:rPr>
                <w:b/>
                <w:bCs/>
                <w:color w:val="000000"/>
              </w:rPr>
              <w:t>Relevant Transfer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6" w14:textId="77777777" w:rsidR="00753BAE" w:rsidRDefault="00E96435">
            <w:pPr>
              <w:pBdr>
                <w:top w:val="nil"/>
                <w:left w:val="nil"/>
                <w:bottom w:val="nil"/>
                <w:right w:val="nil"/>
                <w:between w:val="nil"/>
              </w:pBdr>
              <w:ind w:hanging="2"/>
              <w:rPr>
                <w:color w:val="000000"/>
              </w:rPr>
            </w:pPr>
            <w:r>
              <w:rPr>
                <w:color w:val="000000"/>
              </w:rPr>
              <w:t>A transfer of employment to which the employment regulations applies.</w:t>
            </w:r>
          </w:p>
        </w:tc>
      </w:tr>
      <w:tr w:rsidR="00753BAE" w14:paraId="28E9029E" w14:textId="77777777">
        <w:trPr>
          <w:trHeight w:val="119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7" w14:textId="77777777" w:rsidR="00753BAE" w:rsidRDefault="00E96435">
            <w:pPr>
              <w:pBdr>
                <w:top w:val="nil"/>
                <w:left w:val="nil"/>
                <w:bottom w:val="nil"/>
                <w:right w:val="nil"/>
                <w:between w:val="nil"/>
              </w:pBdr>
              <w:ind w:hanging="2"/>
              <w:rPr>
                <w:color w:val="000000"/>
              </w:rPr>
            </w:pPr>
            <w:r>
              <w:rPr>
                <w:b/>
                <w:bCs/>
                <w:color w:val="000000"/>
              </w:rPr>
              <w:t>Replacement Services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8" w14:textId="77777777" w:rsidR="00753BAE" w:rsidRDefault="00E96435">
            <w:pPr>
              <w:pBdr>
                <w:top w:val="nil"/>
                <w:left w:val="nil"/>
                <w:bottom w:val="nil"/>
                <w:right w:val="nil"/>
                <w:between w:val="nil"/>
              </w:pBdr>
              <w:spacing w:line="242" w:lineRule="auto"/>
              <w:ind w:hanging="2"/>
              <w:rPr>
                <w:color w:val="000000"/>
              </w:rPr>
            </w:pPr>
            <w:r>
              <w:rPr>
                <w:color w:val="000000"/>
              </w:rPr>
              <w:t>Any services which are the same as or substantially similar to any of the Services and which the Buyer receives in substitution for any of the services after the expiry or Ending or partial Ending of the Call-</w:t>
            </w:r>
          </w:p>
          <w:p w14:paraId="000005B9" w14:textId="77777777" w:rsidR="00753BAE" w:rsidRDefault="00E96435">
            <w:pPr>
              <w:pBdr>
                <w:top w:val="nil"/>
                <w:left w:val="nil"/>
                <w:bottom w:val="nil"/>
                <w:right w:val="nil"/>
                <w:between w:val="nil"/>
              </w:pBdr>
              <w:ind w:hanging="2"/>
              <w:rPr>
                <w:color w:val="000000"/>
              </w:rPr>
            </w:pPr>
            <w:r>
              <w:rPr>
                <w:color w:val="000000"/>
              </w:rPr>
              <w:t>Off Contract, whether those services are provided by the Buyer or a third party.</w:t>
            </w:r>
          </w:p>
        </w:tc>
      </w:tr>
      <w:tr w:rsidR="00753BAE" w14:paraId="0E163879" w14:textId="77777777">
        <w:trPr>
          <w:trHeight w:val="13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A" w14:textId="77777777" w:rsidR="00753BAE" w:rsidRDefault="00E96435">
            <w:pPr>
              <w:pBdr>
                <w:top w:val="nil"/>
                <w:left w:val="nil"/>
                <w:bottom w:val="nil"/>
                <w:right w:val="nil"/>
                <w:between w:val="nil"/>
              </w:pBdr>
              <w:ind w:hanging="2"/>
              <w:rPr>
                <w:color w:val="000000"/>
              </w:rPr>
            </w:pPr>
            <w:r>
              <w:rPr>
                <w:b/>
                <w:bCs/>
                <w:color w:val="000000"/>
              </w:rPr>
              <w:t>Replacement supplier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B" w14:textId="77777777" w:rsidR="00753BAE" w:rsidRDefault="00E96435">
            <w:pPr>
              <w:pBdr>
                <w:top w:val="nil"/>
                <w:left w:val="nil"/>
                <w:bottom w:val="nil"/>
                <w:right w:val="nil"/>
                <w:between w:val="nil"/>
              </w:pBdr>
              <w:ind w:hanging="2"/>
              <w:rPr>
                <w:color w:val="000000"/>
              </w:rPr>
            </w:pPr>
            <w:r>
              <w:rPr>
                <w:color w:val="000000"/>
              </w:rPr>
              <w:t>Any third-party service provider of replacement services appointed by the Buyer (or where the Buyer is providing replacement Services for its own account, the Buyer).</w:t>
            </w:r>
          </w:p>
        </w:tc>
      </w:tr>
      <w:tr w:rsidR="00753BAE" w14:paraId="058141F8"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C" w14:textId="77777777" w:rsidR="00753BAE" w:rsidRDefault="00E96435">
            <w:pPr>
              <w:pBdr>
                <w:top w:val="nil"/>
                <w:left w:val="nil"/>
                <w:bottom w:val="nil"/>
                <w:right w:val="nil"/>
                <w:between w:val="nil"/>
              </w:pBdr>
              <w:ind w:hanging="2"/>
              <w:rPr>
                <w:color w:val="000000"/>
              </w:rPr>
            </w:pPr>
            <w:r>
              <w:rPr>
                <w:b/>
                <w:bCs/>
                <w:color w:val="000000"/>
              </w:rPr>
              <w:t>Security management plan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00005BD" w14:textId="77777777" w:rsidR="00753BAE" w:rsidRDefault="00E96435">
            <w:pPr>
              <w:pBdr>
                <w:top w:val="nil"/>
                <w:left w:val="nil"/>
                <w:bottom w:val="nil"/>
                <w:right w:val="nil"/>
                <w:between w:val="nil"/>
              </w:pBdr>
              <w:ind w:hanging="2"/>
              <w:rPr>
                <w:color w:val="000000"/>
              </w:rPr>
            </w:pPr>
            <w:r>
              <w:rPr>
                <w:color w:val="000000"/>
              </w:rPr>
              <w:t>The Supplier's security management plan developed by the Supplier in accordance with clause 16.1.</w:t>
            </w:r>
          </w:p>
        </w:tc>
      </w:tr>
    </w:tbl>
    <w:p w14:paraId="000005BE" w14:textId="77777777" w:rsidR="00753BAE" w:rsidRDefault="00753BAE">
      <w:pPr>
        <w:widowControl w:val="0"/>
        <w:pBdr>
          <w:top w:val="nil"/>
          <w:left w:val="nil"/>
          <w:bottom w:val="nil"/>
          <w:right w:val="nil"/>
          <w:between w:val="nil"/>
        </w:pBdr>
        <w:spacing w:line="276" w:lineRule="auto"/>
        <w:rPr>
          <w:color w:val="000000"/>
        </w:rPr>
      </w:pPr>
    </w:p>
    <w:tbl>
      <w:tblPr>
        <w:tblStyle w:val="af8"/>
        <w:tblW w:w="8901" w:type="dxa"/>
        <w:tblInd w:w="933" w:type="dxa"/>
        <w:tblLayout w:type="fixed"/>
        <w:tblLook w:val="0000" w:firstRow="0" w:lastRow="0" w:firstColumn="0" w:lastColumn="0" w:noHBand="0" w:noVBand="0"/>
      </w:tblPr>
      <w:tblGrid>
        <w:gridCol w:w="2622"/>
        <w:gridCol w:w="6279"/>
      </w:tblGrid>
      <w:tr w:rsidR="00753BAE" w14:paraId="4ACC698F" w14:textId="77777777">
        <w:trPr>
          <w:trHeight w:val="28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BF" w14:textId="77777777" w:rsidR="00753BAE" w:rsidRDefault="00E96435">
            <w:pPr>
              <w:pBdr>
                <w:top w:val="nil"/>
                <w:left w:val="nil"/>
                <w:bottom w:val="nil"/>
                <w:right w:val="nil"/>
                <w:between w:val="nil"/>
              </w:pBdr>
              <w:ind w:hanging="2"/>
              <w:rPr>
                <w:color w:val="000000"/>
              </w:rPr>
            </w:pPr>
            <w:r>
              <w:rPr>
                <w:color w:val="000000"/>
              </w:rPr>
              <w:t xml:space="preserve"> </w:t>
            </w:r>
            <w:r>
              <w:rPr>
                <w:b/>
                <w:bCs/>
                <w:color w:val="000000"/>
              </w:rPr>
              <w:t>Services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0" w14:textId="77777777" w:rsidR="00753BAE" w:rsidRDefault="00E96435">
            <w:pPr>
              <w:pBdr>
                <w:top w:val="nil"/>
                <w:left w:val="nil"/>
                <w:bottom w:val="nil"/>
                <w:right w:val="nil"/>
                <w:between w:val="nil"/>
              </w:pBdr>
              <w:ind w:hanging="2"/>
              <w:rPr>
                <w:color w:val="000000"/>
              </w:rPr>
            </w:pPr>
            <w:r>
              <w:rPr>
                <w:color w:val="000000"/>
              </w:rPr>
              <w:t>The services ordered by the Buyer as set out in the Order Form.</w:t>
            </w:r>
          </w:p>
        </w:tc>
      </w:tr>
      <w:tr w:rsidR="00753BAE" w14:paraId="1EFA8212" w14:textId="77777777">
        <w:trPr>
          <w:trHeight w:val="5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1" w14:textId="77777777" w:rsidR="00753BAE" w:rsidRDefault="00E96435">
            <w:pPr>
              <w:pBdr>
                <w:top w:val="nil"/>
                <w:left w:val="nil"/>
                <w:bottom w:val="nil"/>
                <w:right w:val="nil"/>
                <w:between w:val="nil"/>
              </w:pBdr>
              <w:ind w:hanging="2"/>
              <w:rPr>
                <w:color w:val="000000"/>
              </w:rPr>
            </w:pPr>
            <w:r>
              <w:rPr>
                <w:b/>
                <w:bCs/>
                <w:color w:val="000000"/>
              </w:rPr>
              <w:t>Service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2" w14:textId="77777777" w:rsidR="00753BAE" w:rsidRDefault="00E96435">
            <w:pPr>
              <w:pBdr>
                <w:top w:val="nil"/>
                <w:left w:val="nil"/>
                <w:bottom w:val="nil"/>
                <w:right w:val="nil"/>
                <w:between w:val="nil"/>
              </w:pBdr>
              <w:ind w:hanging="2"/>
              <w:rPr>
                <w:color w:val="000000"/>
              </w:rPr>
            </w:pPr>
            <w:r>
              <w:rPr>
                <w:color w:val="000000"/>
              </w:rPr>
              <w:t>Data that is owned or managed by the Buyer and used for the G-Cloud Services, including backup data and Performance Indicators data.</w:t>
            </w:r>
          </w:p>
        </w:tc>
      </w:tr>
      <w:tr w:rsidR="00753BAE" w14:paraId="0B5CAE54" w14:textId="77777777">
        <w:trPr>
          <w:trHeight w:val="27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3" w14:textId="77777777" w:rsidR="00753BAE" w:rsidRDefault="00E96435">
            <w:pPr>
              <w:pBdr>
                <w:top w:val="nil"/>
                <w:left w:val="nil"/>
                <w:bottom w:val="nil"/>
                <w:right w:val="nil"/>
                <w:between w:val="nil"/>
              </w:pBdr>
              <w:ind w:hanging="2"/>
              <w:rPr>
                <w:color w:val="000000"/>
              </w:rPr>
            </w:pPr>
            <w:r>
              <w:rPr>
                <w:b/>
                <w:bCs/>
                <w:color w:val="000000"/>
              </w:rPr>
              <w:t>Service definition(s)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4" w14:textId="77777777" w:rsidR="00753BAE" w:rsidRDefault="00E96435">
            <w:pPr>
              <w:pBdr>
                <w:top w:val="nil"/>
                <w:left w:val="nil"/>
                <w:bottom w:val="nil"/>
                <w:right w:val="nil"/>
                <w:between w:val="nil"/>
              </w:pBdr>
              <w:ind w:hanging="2"/>
              <w:rPr>
                <w:color w:val="000000"/>
              </w:rPr>
            </w:pPr>
            <w:r>
              <w:rPr>
                <w:color w:val="000000"/>
              </w:rPr>
              <w:t>The definition of the Supplier's G-Cloud Services provided as part of their Application that includes, but isn’t limited to, those items listed in Clause 2 (Services) of the Framework Agreement.</w:t>
            </w:r>
          </w:p>
        </w:tc>
      </w:tr>
      <w:tr w:rsidR="00753BAE" w14:paraId="7D98926C"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5" w14:textId="77777777" w:rsidR="00753BAE" w:rsidRDefault="00E96435">
            <w:pPr>
              <w:pBdr>
                <w:top w:val="nil"/>
                <w:left w:val="nil"/>
                <w:bottom w:val="nil"/>
                <w:right w:val="nil"/>
                <w:between w:val="nil"/>
              </w:pBdr>
              <w:ind w:hanging="2"/>
              <w:rPr>
                <w:color w:val="000000"/>
              </w:rPr>
            </w:pPr>
            <w:r>
              <w:rPr>
                <w:b/>
                <w:bCs/>
                <w:color w:val="000000"/>
              </w:rPr>
              <w:lastRenderedPageBreak/>
              <w:t>Service description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6" w14:textId="77777777" w:rsidR="00753BAE" w:rsidRDefault="00E96435">
            <w:pPr>
              <w:pBdr>
                <w:top w:val="nil"/>
                <w:left w:val="nil"/>
                <w:bottom w:val="nil"/>
                <w:right w:val="nil"/>
                <w:between w:val="nil"/>
              </w:pBdr>
              <w:ind w:hanging="2"/>
              <w:rPr>
                <w:color w:val="000000"/>
              </w:rPr>
            </w:pPr>
            <w:r>
              <w:rPr>
                <w:color w:val="000000"/>
              </w:rPr>
              <w:t>The description of the Supplier service offering as published on the Platform.</w:t>
            </w:r>
          </w:p>
        </w:tc>
      </w:tr>
      <w:tr w:rsidR="00753BAE" w14:paraId="61362521"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7" w14:textId="77777777" w:rsidR="00753BAE" w:rsidRDefault="00E96435">
            <w:pPr>
              <w:pBdr>
                <w:top w:val="nil"/>
                <w:left w:val="nil"/>
                <w:bottom w:val="nil"/>
                <w:right w:val="nil"/>
                <w:between w:val="nil"/>
              </w:pBdr>
              <w:ind w:hanging="2"/>
              <w:rPr>
                <w:color w:val="000000"/>
              </w:rPr>
            </w:pPr>
            <w:r>
              <w:rPr>
                <w:b/>
                <w:bCs/>
                <w:color w:val="000000"/>
              </w:rPr>
              <w:t>Service Personal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8" w14:textId="77777777" w:rsidR="00753BAE" w:rsidRDefault="00E96435">
            <w:pPr>
              <w:pBdr>
                <w:top w:val="nil"/>
                <w:left w:val="nil"/>
                <w:bottom w:val="nil"/>
                <w:right w:val="nil"/>
                <w:between w:val="nil"/>
              </w:pBdr>
              <w:ind w:hanging="2"/>
              <w:rPr>
                <w:color w:val="000000"/>
              </w:rPr>
            </w:pPr>
            <w:r>
              <w:rPr>
                <w:color w:val="000000"/>
              </w:rPr>
              <w:t>The Personal Data supplied by a Buyer to the Supplier in the course of the use of the G-Cloud Services for purposes of or in connection with this Call-Off Contract.</w:t>
            </w:r>
          </w:p>
        </w:tc>
      </w:tr>
      <w:tr w:rsidR="00753BAE" w14:paraId="753B5267" w14:textId="77777777">
        <w:trPr>
          <w:trHeight w:val="59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9" w14:textId="77777777" w:rsidR="00753BAE" w:rsidRDefault="00E96435">
            <w:pPr>
              <w:pBdr>
                <w:top w:val="nil"/>
                <w:left w:val="nil"/>
                <w:bottom w:val="nil"/>
                <w:right w:val="nil"/>
                <w:between w:val="nil"/>
              </w:pBdr>
              <w:ind w:hanging="2"/>
              <w:rPr>
                <w:color w:val="000000"/>
              </w:rPr>
            </w:pPr>
            <w:r>
              <w:rPr>
                <w:b/>
                <w:bCs/>
                <w:color w:val="000000"/>
              </w:rPr>
              <w:t>Spend controls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A" w14:textId="77777777" w:rsidR="00753BAE" w:rsidRDefault="00E96435">
            <w:pPr>
              <w:pBdr>
                <w:top w:val="nil"/>
                <w:left w:val="nil"/>
                <w:bottom w:val="nil"/>
                <w:right w:val="nil"/>
                <w:between w:val="nil"/>
              </w:pBdr>
              <w:ind w:hanging="2"/>
              <w:rPr>
                <w:color w:val="000000"/>
              </w:rPr>
            </w:pPr>
            <w:r>
              <w:rPr>
                <w:color w:val="000000"/>
              </w:rPr>
              <w:t xml:space="preserve">The approval process used by a central government Buyer if it needs to spend money on certain digital or technology services, see </w:t>
            </w:r>
            <w:hyperlink r:id="rId28">
              <w:r>
                <w:rPr>
                  <w:color w:val="000000"/>
                  <w:u w:val="single"/>
                </w:rPr>
                <w:t>https://www.gov.uk/service-manual/agile-delivery/spend-controlsche ck-if-you-need-approval-to-spend-money-on-a-service</w:t>
              </w:r>
            </w:hyperlink>
            <w:hyperlink r:id="rId29">
              <w:r>
                <w:rPr>
                  <w:color w:val="000000"/>
                </w:rPr>
                <w:t xml:space="preserve"> </w:t>
              </w:r>
            </w:hyperlink>
          </w:p>
        </w:tc>
      </w:tr>
      <w:tr w:rsidR="00753BAE" w14:paraId="7FD53D70" w14:textId="77777777">
        <w:trPr>
          <w:trHeight w:val="3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B" w14:textId="77777777" w:rsidR="00753BAE" w:rsidRDefault="00E96435">
            <w:pPr>
              <w:pBdr>
                <w:top w:val="nil"/>
                <w:left w:val="nil"/>
                <w:bottom w:val="nil"/>
                <w:right w:val="nil"/>
                <w:between w:val="nil"/>
              </w:pBdr>
              <w:ind w:hanging="2"/>
              <w:rPr>
                <w:color w:val="000000"/>
              </w:rPr>
            </w:pPr>
            <w:r>
              <w:rPr>
                <w:b/>
                <w:bCs/>
                <w:color w:val="000000"/>
              </w:rPr>
              <w:t>Start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C" w14:textId="77777777" w:rsidR="00753BAE" w:rsidRDefault="00E96435">
            <w:pPr>
              <w:pBdr>
                <w:top w:val="nil"/>
                <w:left w:val="nil"/>
                <w:bottom w:val="nil"/>
                <w:right w:val="nil"/>
                <w:between w:val="nil"/>
              </w:pBdr>
              <w:ind w:hanging="2"/>
              <w:rPr>
                <w:color w:val="000000"/>
              </w:rPr>
            </w:pPr>
            <w:r>
              <w:rPr>
                <w:color w:val="000000"/>
              </w:rPr>
              <w:t>The Start date of this Call-Off Contract as set out in the Order Form.</w:t>
            </w:r>
          </w:p>
        </w:tc>
      </w:tr>
      <w:tr w:rsidR="00753BAE" w14:paraId="32A2F3FD" w14:textId="77777777">
        <w:trPr>
          <w:trHeight w:val="12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D" w14:textId="77777777" w:rsidR="00753BAE" w:rsidRDefault="00E96435">
            <w:pPr>
              <w:pBdr>
                <w:top w:val="nil"/>
                <w:left w:val="nil"/>
                <w:bottom w:val="nil"/>
                <w:right w:val="nil"/>
                <w:between w:val="nil"/>
              </w:pBdr>
              <w:ind w:hanging="2"/>
              <w:rPr>
                <w:color w:val="000000"/>
              </w:rPr>
            </w:pPr>
            <w:r>
              <w:rPr>
                <w:b/>
                <w:bCs/>
                <w:color w:val="000000"/>
              </w:rPr>
              <w:t>Subcontract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E" w14:textId="77777777" w:rsidR="00753BAE" w:rsidRDefault="00E96435">
            <w:pPr>
              <w:pBdr>
                <w:top w:val="nil"/>
                <w:left w:val="nil"/>
                <w:bottom w:val="nil"/>
                <w:right w:val="nil"/>
                <w:between w:val="nil"/>
              </w:pBdr>
              <w:ind w:hanging="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753BAE" w14:paraId="307705F4" w14:textId="77777777">
        <w:trPr>
          <w:trHeight w:val="86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CF" w14:textId="77777777" w:rsidR="00753BAE" w:rsidRDefault="00E96435">
            <w:pPr>
              <w:pBdr>
                <w:top w:val="nil"/>
                <w:left w:val="nil"/>
                <w:bottom w:val="nil"/>
                <w:right w:val="nil"/>
                <w:between w:val="nil"/>
              </w:pBdr>
              <w:ind w:hanging="2"/>
              <w:rPr>
                <w:color w:val="000000"/>
              </w:rPr>
            </w:pPr>
            <w:r>
              <w:rPr>
                <w:b/>
                <w:bCs/>
                <w:color w:val="000000"/>
              </w:rPr>
              <w:t>Subcontractor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D0" w14:textId="77777777" w:rsidR="00753BAE" w:rsidRDefault="00E96435">
            <w:pPr>
              <w:pBdr>
                <w:top w:val="nil"/>
                <w:left w:val="nil"/>
                <w:bottom w:val="nil"/>
                <w:right w:val="nil"/>
                <w:between w:val="nil"/>
              </w:pBdr>
              <w:spacing w:after="18"/>
              <w:ind w:hanging="2"/>
              <w:rPr>
                <w:color w:val="000000"/>
              </w:rPr>
            </w:pPr>
            <w:r>
              <w:rPr>
                <w:color w:val="000000"/>
              </w:rPr>
              <w:t>Any third party engaged by the Supplier under a subcontract</w:t>
            </w:r>
          </w:p>
          <w:p w14:paraId="000005D1" w14:textId="77777777" w:rsidR="00753BAE" w:rsidRDefault="00E96435">
            <w:pPr>
              <w:pBdr>
                <w:top w:val="nil"/>
                <w:left w:val="nil"/>
                <w:bottom w:val="nil"/>
                <w:right w:val="nil"/>
                <w:between w:val="nil"/>
              </w:pBdr>
              <w:spacing w:after="2"/>
              <w:ind w:hanging="2"/>
              <w:rPr>
                <w:color w:val="000000"/>
              </w:rPr>
            </w:pPr>
            <w:r>
              <w:rPr>
                <w:color w:val="000000"/>
              </w:rPr>
              <w:t>(permitted under the Framework Agreement and the Call-Off</w:t>
            </w:r>
          </w:p>
          <w:p w14:paraId="000005D2" w14:textId="77777777" w:rsidR="00753BAE" w:rsidRDefault="00E96435">
            <w:pPr>
              <w:pBdr>
                <w:top w:val="nil"/>
                <w:left w:val="nil"/>
                <w:bottom w:val="nil"/>
                <w:right w:val="nil"/>
                <w:between w:val="nil"/>
              </w:pBdr>
              <w:ind w:hanging="2"/>
              <w:rPr>
                <w:color w:val="000000"/>
              </w:rPr>
            </w:pPr>
            <w:r>
              <w:rPr>
                <w:color w:val="000000"/>
              </w:rPr>
              <w:t>Contract) and its servants or agents in connection with the provision of G-Cloud Services.</w:t>
            </w:r>
          </w:p>
        </w:tc>
      </w:tr>
      <w:tr w:rsidR="00753BAE" w14:paraId="612C41B2" w14:textId="77777777">
        <w:trPr>
          <w:trHeight w:val="17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D3" w14:textId="77777777" w:rsidR="00753BAE" w:rsidRDefault="00E96435">
            <w:pPr>
              <w:pBdr>
                <w:top w:val="nil"/>
                <w:left w:val="nil"/>
                <w:bottom w:val="nil"/>
                <w:right w:val="nil"/>
                <w:between w:val="nil"/>
              </w:pBdr>
              <w:ind w:hanging="2"/>
              <w:rPr>
                <w:color w:val="000000"/>
              </w:rPr>
            </w:pPr>
            <w:proofErr w:type="spellStart"/>
            <w:r>
              <w:rPr>
                <w:b/>
                <w:bCs/>
                <w:color w:val="000000"/>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D4" w14:textId="77777777" w:rsidR="00753BAE" w:rsidRDefault="00E96435">
            <w:pPr>
              <w:pBdr>
                <w:top w:val="nil"/>
                <w:left w:val="nil"/>
                <w:bottom w:val="nil"/>
                <w:right w:val="nil"/>
                <w:between w:val="nil"/>
              </w:pBdr>
              <w:ind w:hanging="2"/>
              <w:rPr>
                <w:color w:val="000000"/>
              </w:rPr>
            </w:pPr>
            <w:r>
              <w:rPr>
                <w:color w:val="000000"/>
              </w:rPr>
              <w:t>Any third party appointed to process Personal Data on behalf of the Supplier under this Call-Off Contract.</w:t>
            </w:r>
          </w:p>
        </w:tc>
      </w:tr>
      <w:tr w:rsidR="00753BAE" w14:paraId="79E1449E"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D5" w14:textId="77777777" w:rsidR="00753BAE" w:rsidRDefault="00E96435">
            <w:pPr>
              <w:pBdr>
                <w:top w:val="nil"/>
                <w:left w:val="nil"/>
                <w:bottom w:val="nil"/>
                <w:right w:val="nil"/>
                <w:between w:val="nil"/>
              </w:pBdr>
              <w:ind w:hanging="2"/>
              <w:rPr>
                <w:color w:val="000000"/>
              </w:rPr>
            </w:pPr>
            <w:r>
              <w:rPr>
                <w:b/>
                <w:bCs/>
                <w:color w:val="000000"/>
              </w:rPr>
              <w:t>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D6" w14:textId="77777777" w:rsidR="00753BAE" w:rsidRDefault="00E96435">
            <w:pPr>
              <w:pBdr>
                <w:top w:val="nil"/>
                <w:left w:val="nil"/>
                <w:bottom w:val="nil"/>
                <w:right w:val="nil"/>
                <w:between w:val="nil"/>
              </w:pBdr>
              <w:ind w:hanging="2"/>
              <w:rPr>
                <w:color w:val="000000"/>
              </w:rPr>
            </w:pPr>
            <w:r>
              <w:rPr>
                <w:color w:val="000000"/>
              </w:rPr>
              <w:t>The person, firm or company identified in the Order Form.</w:t>
            </w:r>
          </w:p>
        </w:tc>
      </w:tr>
      <w:tr w:rsidR="00753BAE" w14:paraId="5212645F"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D7" w14:textId="77777777" w:rsidR="00753BAE" w:rsidRDefault="00E96435">
            <w:pPr>
              <w:pBdr>
                <w:top w:val="nil"/>
                <w:left w:val="nil"/>
                <w:bottom w:val="nil"/>
                <w:right w:val="nil"/>
                <w:between w:val="nil"/>
              </w:pBdr>
              <w:ind w:hanging="2"/>
              <w:rPr>
                <w:color w:val="000000"/>
              </w:rPr>
            </w:pPr>
            <w:r>
              <w:rPr>
                <w:b/>
                <w:bCs/>
                <w:color w:val="000000"/>
              </w:rPr>
              <w:t>Supplier Representative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00005D8" w14:textId="77777777" w:rsidR="00753BAE" w:rsidRDefault="00E96435">
            <w:pPr>
              <w:pBdr>
                <w:top w:val="nil"/>
                <w:left w:val="nil"/>
                <w:bottom w:val="nil"/>
                <w:right w:val="nil"/>
                <w:between w:val="nil"/>
              </w:pBdr>
              <w:ind w:hanging="2"/>
              <w:rPr>
                <w:color w:val="000000"/>
              </w:rPr>
            </w:pPr>
            <w:r>
              <w:rPr>
                <w:color w:val="000000"/>
              </w:rPr>
              <w:t>The representative appointed by the Supplier from time to time in relation to the Call-Off Contract.</w:t>
            </w:r>
          </w:p>
        </w:tc>
      </w:tr>
    </w:tbl>
    <w:p w14:paraId="000005D9" w14:textId="77777777" w:rsidR="00753BAE" w:rsidRDefault="00E96435">
      <w:pPr>
        <w:pBdr>
          <w:top w:val="nil"/>
          <w:left w:val="nil"/>
          <w:bottom w:val="nil"/>
          <w:right w:val="nil"/>
          <w:between w:val="nil"/>
        </w:pBdr>
        <w:ind w:hanging="2"/>
        <w:jc w:val="both"/>
        <w:rPr>
          <w:color w:val="000000"/>
        </w:rPr>
      </w:pPr>
      <w:r>
        <w:rPr>
          <w:color w:val="000000"/>
        </w:rPr>
        <w:t xml:space="preserve"> </w:t>
      </w:r>
    </w:p>
    <w:p w14:paraId="000005DA" w14:textId="77777777" w:rsidR="00753BAE" w:rsidRDefault="00753BAE">
      <w:pPr>
        <w:pBdr>
          <w:top w:val="nil"/>
          <w:left w:val="nil"/>
          <w:bottom w:val="nil"/>
          <w:right w:val="nil"/>
          <w:between w:val="nil"/>
        </w:pBdr>
        <w:ind w:hanging="2"/>
        <w:jc w:val="both"/>
        <w:rPr>
          <w:color w:val="000000"/>
        </w:rPr>
      </w:pPr>
    </w:p>
    <w:tbl>
      <w:tblPr>
        <w:tblStyle w:val="af9"/>
        <w:tblW w:w="8901" w:type="dxa"/>
        <w:tblInd w:w="933" w:type="dxa"/>
        <w:tblLayout w:type="fixed"/>
        <w:tblLook w:val="0000" w:firstRow="0" w:lastRow="0" w:firstColumn="0" w:lastColumn="0" w:noHBand="0" w:noVBand="0"/>
      </w:tblPr>
      <w:tblGrid>
        <w:gridCol w:w="2622"/>
        <w:gridCol w:w="6279"/>
      </w:tblGrid>
      <w:tr w:rsidR="00753BAE" w14:paraId="26A17DD5" w14:textId="77777777">
        <w:trPr>
          <w:trHeight w:val="1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DB" w14:textId="77777777" w:rsidR="00753BAE" w:rsidRDefault="00E96435">
            <w:pPr>
              <w:pBdr>
                <w:top w:val="nil"/>
                <w:left w:val="nil"/>
                <w:bottom w:val="nil"/>
                <w:right w:val="nil"/>
                <w:between w:val="nil"/>
              </w:pBdr>
              <w:ind w:hanging="2"/>
              <w:rPr>
                <w:color w:val="000000"/>
              </w:rPr>
            </w:pPr>
            <w:r>
              <w:rPr>
                <w:b/>
                <w:bCs/>
                <w:color w:val="000000"/>
              </w:rPr>
              <w:t>Supplier staff</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DC" w14:textId="77777777" w:rsidR="00753BAE" w:rsidRDefault="00E96435">
            <w:pPr>
              <w:pBdr>
                <w:top w:val="nil"/>
                <w:left w:val="nil"/>
                <w:bottom w:val="nil"/>
                <w:right w:val="nil"/>
                <w:between w:val="nil"/>
              </w:pBdr>
              <w:ind w:hanging="2"/>
              <w:rPr>
                <w:color w:val="000000"/>
              </w:rPr>
            </w:pPr>
            <w:r>
              <w:rPr>
                <w:color w:val="000000"/>
              </w:rPr>
              <w:t xml:space="preserve">All persons employed by the Supplier together with the Supplier’s servants, agents, suppliers and subcontractors </w:t>
            </w:r>
            <w:r>
              <w:rPr>
                <w:color w:val="000000"/>
              </w:rPr>
              <w:lastRenderedPageBreak/>
              <w:t>used in the performance of its obligations under this Call-Off Contract.</w:t>
            </w:r>
          </w:p>
        </w:tc>
      </w:tr>
      <w:tr w:rsidR="00753BAE" w14:paraId="1C652EBF" w14:textId="77777777">
        <w:trPr>
          <w:trHeight w:val="148"/>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DD" w14:textId="77777777" w:rsidR="00753BAE" w:rsidRDefault="00E96435">
            <w:pPr>
              <w:pBdr>
                <w:top w:val="nil"/>
                <w:left w:val="nil"/>
                <w:bottom w:val="nil"/>
                <w:right w:val="nil"/>
                <w:between w:val="nil"/>
              </w:pBdr>
              <w:ind w:hanging="2"/>
              <w:rPr>
                <w:color w:val="000000"/>
              </w:rPr>
            </w:pPr>
            <w:r>
              <w:rPr>
                <w:b/>
                <w:bCs/>
                <w:color w:val="000000"/>
              </w:rPr>
              <w:t>Supplier Terms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DE" w14:textId="77777777" w:rsidR="00753BAE" w:rsidRDefault="00E96435">
            <w:pPr>
              <w:pBdr>
                <w:top w:val="nil"/>
                <w:left w:val="nil"/>
                <w:bottom w:val="nil"/>
                <w:right w:val="nil"/>
                <w:between w:val="nil"/>
              </w:pBdr>
              <w:ind w:hanging="2"/>
              <w:rPr>
                <w:color w:val="000000"/>
              </w:rPr>
            </w:pPr>
            <w:r>
              <w:rPr>
                <w:color w:val="000000"/>
              </w:rPr>
              <w:t>The relevant G-Cloud Service terms and conditions as set out in the Terms and Conditions document supplied as part of the Supplier’s Application.</w:t>
            </w:r>
          </w:p>
        </w:tc>
      </w:tr>
      <w:tr w:rsidR="00753BAE" w14:paraId="70BF0B1C"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DF" w14:textId="77777777" w:rsidR="00753BAE" w:rsidRDefault="00E96435">
            <w:pPr>
              <w:pBdr>
                <w:top w:val="nil"/>
                <w:left w:val="nil"/>
                <w:bottom w:val="nil"/>
                <w:right w:val="nil"/>
                <w:between w:val="nil"/>
              </w:pBdr>
              <w:ind w:hanging="2"/>
              <w:rPr>
                <w:color w:val="000000"/>
              </w:rPr>
            </w:pPr>
            <w:r>
              <w:rPr>
                <w:b/>
                <w:bCs/>
                <w:color w:val="000000"/>
              </w:rPr>
              <w:t>Term</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0" w14:textId="77777777" w:rsidR="00753BAE" w:rsidRDefault="00E96435">
            <w:pPr>
              <w:pBdr>
                <w:top w:val="nil"/>
                <w:left w:val="nil"/>
                <w:bottom w:val="nil"/>
                <w:right w:val="nil"/>
                <w:between w:val="nil"/>
              </w:pBdr>
              <w:ind w:hanging="2"/>
              <w:rPr>
                <w:color w:val="000000"/>
              </w:rPr>
            </w:pPr>
            <w:r>
              <w:rPr>
                <w:color w:val="000000"/>
              </w:rPr>
              <w:t>The term of this Call-Off Contract as set out in the Order Form.</w:t>
            </w:r>
          </w:p>
        </w:tc>
      </w:tr>
      <w:tr w:rsidR="00753BAE" w14:paraId="6C1A1413"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1" w14:textId="77777777" w:rsidR="00753BAE" w:rsidRDefault="00E96435">
            <w:pPr>
              <w:pBdr>
                <w:top w:val="nil"/>
                <w:left w:val="nil"/>
                <w:bottom w:val="nil"/>
                <w:right w:val="nil"/>
                <w:between w:val="nil"/>
              </w:pBdr>
              <w:ind w:hanging="2"/>
              <w:rPr>
                <w:color w:val="000000"/>
              </w:rPr>
            </w:pPr>
            <w:r>
              <w:rPr>
                <w:b/>
                <w:bCs/>
                <w:color w:val="000000"/>
              </w:rPr>
              <w:t>Trigger Event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2" w14:textId="77777777" w:rsidR="00753BAE" w:rsidRDefault="00E96435">
            <w:pPr>
              <w:pBdr>
                <w:top w:val="nil"/>
                <w:left w:val="nil"/>
                <w:bottom w:val="nil"/>
                <w:right w:val="nil"/>
                <w:between w:val="nil"/>
              </w:pBdr>
              <w:ind w:hanging="2"/>
              <w:rPr>
                <w:color w:val="000000"/>
              </w:rPr>
            </w:pPr>
            <w:r>
              <w:rPr>
                <w:color w:val="000000"/>
              </w:rPr>
              <w:t>The Supplier simultaneously fails to meet three or more Financial Metrics for a period of at least ten Working Days.</w:t>
            </w:r>
          </w:p>
        </w:tc>
      </w:tr>
      <w:tr w:rsidR="00753BAE" w14:paraId="3F81141D"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3" w14:textId="77777777" w:rsidR="00753BAE" w:rsidRDefault="00E96435">
            <w:pPr>
              <w:pBdr>
                <w:top w:val="nil"/>
                <w:left w:val="nil"/>
                <w:bottom w:val="nil"/>
                <w:right w:val="nil"/>
                <w:between w:val="nil"/>
              </w:pBdr>
              <w:ind w:hanging="2"/>
              <w:rPr>
                <w:color w:val="000000"/>
              </w:rPr>
            </w:pPr>
            <w:r>
              <w:rPr>
                <w:b/>
                <w:bCs/>
                <w:color w:val="000000"/>
              </w:rPr>
              <w:t>Variation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4" w14:textId="77777777" w:rsidR="00753BAE" w:rsidRDefault="00E96435">
            <w:pPr>
              <w:pBdr>
                <w:top w:val="nil"/>
                <w:left w:val="nil"/>
                <w:bottom w:val="nil"/>
                <w:right w:val="nil"/>
                <w:between w:val="nil"/>
              </w:pBdr>
              <w:ind w:hanging="2"/>
              <w:rPr>
                <w:color w:val="000000"/>
              </w:rPr>
            </w:pPr>
            <w:r>
              <w:rPr>
                <w:color w:val="000000"/>
              </w:rPr>
              <w:t>This has the meaning given to it in clause 32 (Variation process).</w:t>
            </w:r>
          </w:p>
        </w:tc>
      </w:tr>
      <w:tr w:rsidR="00753BAE" w14:paraId="55ED7613"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5" w14:textId="77777777" w:rsidR="00753BAE" w:rsidRDefault="00E96435">
            <w:pPr>
              <w:pBdr>
                <w:top w:val="nil"/>
                <w:left w:val="nil"/>
                <w:bottom w:val="nil"/>
                <w:right w:val="nil"/>
                <w:between w:val="nil"/>
              </w:pBdr>
              <w:ind w:hanging="2"/>
              <w:rPr>
                <w:color w:val="000000"/>
              </w:rPr>
            </w:pPr>
            <w:r>
              <w:rPr>
                <w:b/>
                <w:bCs/>
                <w:color w:val="000000"/>
              </w:rPr>
              <w:t>Variation Impact Assessment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6" w14:textId="77777777" w:rsidR="00753BAE" w:rsidRDefault="00E96435">
            <w:pPr>
              <w:pBdr>
                <w:top w:val="nil"/>
                <w:left w:val="nil"/>
                <w:bottom w:val="nil"/>
                <w:right w:val="nil"/>
                <w:between w:val="nil"/>
              </w:pBdr>
              <w:tabs>
                <w:tab w:val="left" w:pos="-179"/>
                <w:tab w:val="left" w:pos="-9"/>
              </w:tabs>
              <w:spacing w:after="120"/>
              <w:ind w:hanging="2"/>
              <w:jc w:val="both"/>
              <w:rPr>
                <w:color w:val="000000"/>
              </w:rPr>
            </w:pPr>
            <w:r>
              <w:rPr>
                <w:color w:val="000000"/>
              </w:rPr>
              <w:t>An assessment of the impact of a variation request by the Buyer completed in good faith, including:</w:t>
            </w:r>
          </w:p>
          <w:p w14:paraId="000005E7" w14:textId="77777777" w:rsidR="00753BAE" w:rsidRDefault="00E96435">
            <w:pPr>
              <w:pBdr>
                <w:top w:val="nil"/>
                <w:left w:val="nil"/>
                <w:bottom w:val="nil"/>
                <w:right w:val="nil"/>
                <w:between w:val="nil"/>
              </w:pBdr>
              <w:tabs>
                <w:tab w:val="left" w:pos="-576"/>
                <w:tab w:val="left" w:pos="144"/>
              </w:tabs>
              <w:spacing w:after="120"/>
              <w:ind w:hanging="2"/>
              <w:jc w:val="both"/>
              <w:rPr>
                <w:color w:val="000000"/>
              </w:rPr>
            </w:pPr>
            <w:r>
              <w:rPr>
                <w:color w:val="000000"/>
              </w:rPr>
              <w:t>details of the impact of the proposed variation on the Deliverables and the Supplier's ability to meet its other obligations under the Call-Off Contract;</w:t>
            </w:r>
          </w:p>
          <w:p w14:paraId="000005E8" w14:textId="77777777" w:rsidR="00753BAE" w:rsidRDefault="00E96435">
            <w:pPr>
              <w:pBdr>
                <w:top w:val="nil"/>
                <w:left w:val="nil"/>
                <w:bottom w:val="nil"/>
                <w:right w:val="nil"/>
                <w:between w:val="nil"/>
              </w:pBdr>
              <w:tabs>
                <w:tab w:val="left" w:pos="-576"/>
                <w:tab w:val="left" w:pos="144"/>
              </w:tabs>
              <w:spacing w:after="120"/>
              <w:ind w:hanging="2"/>
              <w:jc w:val="both"/>
              <w:rPr>
                <w:color w:val="000000"/>
              </w:rPr>
            </w:pPr>
            <w:r>
              <w:rPr>
                <w:color w:val="000000"/>
              </w:rPr>
              <w:t>details of the cost of implementing the proposed variation;</w:t>
            </w:r>
          </w:p>
          <w:p w14:paraId="000005E9" w14:textId="77777777" w:rsidR="00753BAE" w:rsidRDefault="00E96435">
            <w:pPr>
              <w:pBdr>
                <w:top w:val="nil"/>
                <w:left w:val="nil"/>
                <w:bottom w:val="nil"/>
                <w:right w:val="nil"/>
                <w:between w:val="nil"/>
              </w:pBdr>
              <w:tabs>
                <w:tab w:val="left" w:pos="-576"/>
                <w:tab w:val="left" w:pos="144"/>
              </w:tabs>
              <w:spacing w:after="120"/>
              <w:ind w:hanging="2"/>
              <w:jc w:val="both"/>
              <w:rPr>
                <w:color w:val="000000"/>
              </w:rPr>
            </w:pPr>
            <w:r>
              <w:rPr>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000005EA" w14:textId="77777777" w:rsidR="00753BAE" w:rsidRDefault="00E96435">
            <w:pPr>
              <w:pBdr>
                <w:top w:val="nil"/>
                <w:left w:val="nil"/>
                <w:bottom w:val="nil"/>
                <w:right w:val="nil"/>
                <w:between w:val="nil"/>
              </w:pBdr>
              <w:tabs>
                <w:tab w:val="left" w:pos="-576"/>
                <w:tab w:val="left" w:pos="144"/>
              </w:tabs>
              <w:spacing w:after="120"/>
              <w:ind w:hanging="2"/>
              <w:jc w:val="both"/>
              <w:rPr>
                <w:color w:val="000000"/>
              </w:rPr>
            </w:pPr>
            <w:r>
              <w:rPr>
                <w:color w:val="000000"/>
              </w:rPr>
              <w:t>a timetable for the implementation, together with any proposals for the testing of the variation; and</w:t>
            </w:r>
          </w:p>
          <w:p w14:paraId="000005EB" w14:textId="77777777" w:rsidR="00753BAE" w:rsidRDefault="00E96435">
            <w:pPr>
              <w:pBdr>
                <w:top w:val="nil"/>
                <w:left w:val="nil"/>
                <w:bottom w:val="nil"/>
                <w:right w:val="nil"/>
                <w:between w:val="nil"/>
              </w:pBdr>
              <w:ind w:hanging="2"/>
              <w:rPr>
                <w:color w:val="000000"/>
              </w:rPr>
            </w:pPr>
            <w:r>
              <w:rPr>
                <w:color w:val="000000"/>
              </w:rPr>
              <w:t>such other information as the Buyer may reasonably request in (or in response to) the variation request;</w:t>
            </w:r>
          </w:p>
        </w:tc>
      </w:tr>
      <w:tr w:rsidR="00753BAE" w14:paraId="11D79311"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C" w14:textId="77777777" w:rsidR="00753BAE" w:rsidRDefault="00E96435">
            <w:pPr>
              <w:pBdr>
                <w:top w:val="nil"/>
                <w:left w:val="nil"/>
                <w:bottom w:val="nil"/>
                <w:right w:val="nil"/>
                <w:between w:val="nil"/>
              </w:pBdr>
              <w:ind w:hanging="2"/>
              <w:rPr>
                <w:color w:val="000000"/>
              </w:rPr>
            </w:pPr>
            <w:r>
              <w:rPr>
                <w:b/>
                <w:bCs/>
                <w:color w:val="000000"/>
              </w:rPr>
              <w:t>Working Days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D" w14:textId="77777777" w:rsidR="00753BAE" w:rsidRDefault="00E96435">
            <w:pPr>
              <w:pBdr>
                <w:top w:val="nil"/>
                <w:left w:val="nil"/>
                <w:bottom w:val="nil"/>
                <w:right w:val="nil"/>
                <w:between w:val="nil"/>
              </w:pBdr>
              <w:ind w:hanging="2"/>
              <w:rPr>
                <w:color w:val="000000"/>
              </w:rPr>
            </w:pPr>
            <w:r>
              <w:rPr>
                <w:color w:val="000000"/>
              </w:rPr>
              <w:t>Any day other than a Saturday, Sunday or public holiday in England and Wales.</w:t>
            </w:r>
          </w:p>
        </w:tc>
      </w:tr>
      <w:tr w:rsidR="00753BAE" w14:paraId="1631B6B0"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E" w14:textId="77777777" w:rsidR="00753BAE" w:rsidRDefault="00E96435">
            <w:pPr>
              <w:pBdr>
                <w:top w:val="nil"/>
                <w:left w:val="nil"/>
                <w:bottom w:val="nil"/>
                <w:right w:val="nil"/>
                <w:between w:val="nil"/>
              </w:pBdr>
              <w:ind w:hanging="2"/>
              <w:rPr>
                <w:color w:val="000000"/>
              </w:rPr>
            </w:pPr>
            <w:r>
              <w:rPr>
                <w:b/>
                <w:bCs/>
                <w:color w:val="000000"/>
              </w:rPr>
              <w:t>Year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00005EF" w14:textId="77777777" w:rsidR="00753BAE" w:rsidRDefault="00E96435">
            <w:pPr>
              <w:pBdr>
                <w:top w:val="nil"/>
                <w:left w:val="nil"/>
                <w:bottom w:val="nil"/>
                <w:right w:val="nil"/>
                <w:between w:val="nil"/>
              </w:pBdr>
              <w:ind w:hanging="2"/>
              <w:rPr>
                <w:color w:val="000000"/>
              </w:rPr>
            </w:pPr>
            <w:r>
              <w:rPr>
                <w:color w:val="000000"/>
              </w:rPr>
              <w:t>A contract year.</w:t>
            </w:r>
          </w:p>
        </w:tc>
      </w:tr>
    </w:tbl>
    <w:p w14:paraId="00000606" w14:textId="77777777" w:rsidR="00753BAE" w:rsidRDefault="00753BAE" w:rsidP="006E4D7E">
      <w:pPr>
        <w:pBdr>
          <w:top w:val="nil"/>
          <w:left w:val="nil"/>
          <w:bottom w:val="nil"/>
          <w:right w:val="nil"/>
          <w:between w:val="nil"/>
        </w:pBdr>
        <w:spacing w:after="310" w:line="288" w:lineRule="auto"/>
        <w:rPr>
          <w:color w:val="000000"/>
        </w:rPr>
      </w:pPr>
    </w:p>
    <w:p w14:paraId="00000607" w14:textId="77777777" w:rsidR="00753BAE" w:rsidRDefault="00E96435">
      <w:pPr>
        <w:pStyle w:val="Heading3"/>
        <w:ind w:left="1" w:hanging="3"/>
        <w:jc w:val="center"/>
      </w:pPr>
      <w:bookmarkStart w:id="9" w:name="_heading=h.ngf4nkxfnlv6" w:colFirst="0" w:colLast="0"/>
      <w:bookmarkEnd w:id="9"/>
      <w:r>
        <w:rPr>
          <w:sz w:val="32"/>
          <w:szCs w:val="32"/>
        </w:rPr>
        <w:t>Intentionally Blank</w:t>
      </w:r>
    </w:p>
    <w:p w14:paraId="00000608" w14:textId="77777777" w:rsidR="00753BAE" w:rsidRDefault="00753BAE">
      <w:pPr>
        <w:pStyle w:val="Heading3"/>
        <w:ind w:left="1" w:hanging="3"/>
        <w:rPr>
          <w:sz w:val="32"/>
          <w:szCs w:val="32"/>
        </w:rPr>
      </w:pPr>
    </w:p>
    <w:p w14:paraId="00000609" w14:textId="77777777" w:rsidR="00753BAE" w:rsidRDefault="00753BAE">
      <w:pPr>
        <w:pStyle w:val="Heading3"/>
        <w:ind w:left="1" w:hanging="3"/>
        <w:rPr>
          <w:sz w:val="32"/>
          <w:szCs w:val="32"/>
        </w:rPr>
      </w:pPr>
    </w:p>
    <w:p w14:paraId="0000060A" w14:textId="77777777" w:rsidR="00753BAE" w:rsidRDefault="00753BAE">
      <w:pPr>
        <w:pStyle w:val="Heading3"/>
        <w:ind w:left="1" w:hanging="3"/>
        <w:rPr>
          <w:sz w:val="32"/>
          <w:szCs w:val="32"/>
        </w:rPr>
      </w:pPr>
    </w:p>
    <w:p w14:paraId="0000060B" w14:textId="77777777" w:rsidR="00753BAE" w:rsidRDefault="00753BAE">
      <w:pPr>
        <w:pStyle w:val="Heading3"/>
        <w:ind w:left="1" w:hanging="3"/>
        <w:rPr>
          <w:sz w:val="32"/>
          <w:szCs w:val="32"/>
        </w:rPr>
      </w:pPr>
    </w:p>
    <w:p w14:paraId="0000060C" w14:textId="77777777" w:rsidR="00753BAE" w:rsidRDefault="00753BAE">
      <w:pPr>
        <w:pStyle w:val="Heading3"/>
        <w:ind w:left="1" w:hanging="3"/>
        <w:rPr>
          <w:sz w:val="32"/>
          <w:szCs w:val="32"/>
        </w:rPr>
      </w:pPr>
    </w:p>
    <w:p w14:paraId="0000060D" w14:textId="77777777" w:rsidR="00753BAE" w:rsidRDefault="00753BAE">
      <w:pPr>
        <w:pStyle w:val="Heading3"/>
        <w:ind w:left="1" w:hanging="3"/>
        <w:rPr>
          <w:sz w:val="32"/>
          <w:szCs w:val="32"/>
        </w:rPr>
      </w:pPr>
    </w:p>
    <w:p w14:paraId="0000060E" w14:textId="77777777" w:rsidR="00753BAE" w:rsidRDefault="00753BAE">
      <w:pPr>
        <w:pStyle w:val="Heading3"/>
        <w:ind w:left="1" w:hanging="3"/>
        <w:rPr>
          <w:sz w:val="32"/>
          <w:szCs w:val="32"/>
        </w:rPr>
      </w:pPr>
    </w:p>
    <w:p w14:paraId="0000060F" w14:textId="77777777" w:rsidR="00753BAE" w:rsidRDefault="00753BAE">
      <w:pPr>
        <w:pStyle w:val="Heading3"/>
        <w:ind w:left="1" w:hanging="3"/>
        <w:rPr>
          <w:sz w:val="32"/>
          <w:szCs w:val="32"/>
        </w:rPr>
      </w:pPr>
    </w:p>
    <w:p w14:paraId="00000610" w14:textId="77777777" w:rsidR="00753BAE" w:rsidRDefault="00753BAE">
      <w:pPr>
        <w:pStyle w:val="Heading3"/>
        <w:ind w:left="1" w:hanging="3"/>
        <w:rPr>
          <w:sz w:val="32"/>
          <w:szCs w:val="32"/>
        </w:rPr>
      </w:pPr>
    </w:p>
    <w:p w14:paraId="00000611" w14:textId="77777777" w:rsidR="00753BAE" w:rsidRDefault="00753BAE">
      <w:pPr>
        <w:pStyle w:val="Heading3"/>
        <w:ind w:left="1" w:hanging="3"/>
        <w:rPr>
          <w:sz w:val="32"/>
          <w:szCs w:val="32"/>
        </w:rPr>
      </w:pPr>
    </w:p>
    <w:p w14:paraId="00000612" w14:textId="77777777" w:rsidR="00753BAE" w:rsidRDefault="00753BAE">
      <w:pPr>
        <w:pStyle w:val="Heading3"/>
        <w:ind w:left="1" w:hanging="3"/>
        <w:rPr>
          <w:sz w:val="32"/>
          <w:szCs w:val="32"/>
        </w:rPr>
      </w:pPr>
    </w:p>
    <w:p w14:paraId="00000613" w14:textId="77777777" w:rsidR="00753BAE" w:rsidRDefault="00753BAE">
      <w:pPr>
        <w:pStyle w:val="Heading3"/>
        <w:ind w:left="1" w:hanging="3"/>
        <w:rPr>
          <w:sz w:val="32"/>
          <w:szCs w:val="32"/>
        </w:rPr>
      </w:pPr>
    </w:p>
    <w:p w14:paraId="00000614" w14:textId="77777777" w:rsidR="00753BAE" w:rsidRDefault="00753BAE">
      <w:pPr>
        <w:pStyle w:val="Heading3"/>
        <w:ind w:left="1" w:hanging="3"/>
        <w:rPr>
          <w:sz w:val="32"/>
          <w:szCs w:val="32"/>
        </w:rPr>
      </w:pPr>
    </w:p>
    <w:p w14:paraId="00000615" w14:textId="77777777" w:rsidR="00753BAE" w:rsidRDefault="00753BAE">
      <w:pPr>
        <w:pStyle w:val="Heading3"/>
        <w:ind w:left="1" w:hanging="3"/>
        <w:rPr>
          <w:sz w:val="32"/>
          <w:szCs w:val="32"/>
        </w:rPr>
      </w:pPr>
    </w:p>
    <w:p w14:paraId="00000616" w14:textId="77777777" w:rsidR="00753BAE" w:rsidRDefault="00753BAE">
      <w:pPr>
        <w:pStyle w:val="Heading3"/>
        <w:ind w:left="1" w:hanging="3"/>
        <w:rPr>
          <w:sz w:val="32"/>
          <w:szCs w:val="32"/>
        </w:rPr>
      </w:pPr>
    </w:p>
    <w:p w14:paraId="00000617" w14:textId="77777777" w:rsidR="00753BAE" w:rsidRDefault="00753BAE">
      <w:pPr>
        <w:pStyle w:val="Heading3"/>
        <w:ind w:left="1" w:hanging="3"/>
        <w:rPr>
          <w:sz w:val="32"/>
          <w:szCs w:val="32"/>
        </w:rPr>
      </w:pPr>
    </w:p>
    <w:p w14:paraId="00000618" w14:textId="77777777" w:rsidR="00753BAE" w:rsidRDefault="00753BAE">
      <w:pPr>
        <w:pStyle w:val="Heading3"/>
        <w:ind w:left="1" w:hanging="3"/>
        <w:rPr>
          <w:sz w:val="32"/>
          <w:szCs w:val="32"/>
        </w:rPr>
      </w:pPr>
    </w:p>
    <w:p w14:paraId="00000619" w14:textId="77777777" w:rsidR="00753BAE" w:rsidRDefault="00753BAE">
      <w:pPr>
        <w:pStyle w:val="Heading3"/>
        <w:ind w:left="1" w:hanging="3"/>
        <w:rPr>
          <w:sz w:val="32"/>
          <w:szCs w:val="32"/>
        </w:rPr>
      </w:pPr>
    </w:p>
    <w:p w14:paraId="0000061A" w14:textId="77777777" w:rsidR="00753BAE" w:rsidRDefault="00753BAE">
      <w:pPr>
        <w:pStyle w:val="Heading3"/>
        <w:ind w:left="1" w:hanging="3"/>
        <w:rPr>
          <w:sz w:val="32"/>
          <w:szCs w:val="32"/>
        </w:rPr>
      </w:pPr>
    </w:p>
    <w:p w14:paraId="0000061B" w14:textId="77777777" w:rsidR="00753BAE" w:rsidRDefault="00753BAE">
      <w:pPr>
        <w:pStyle w:val="Heading3"/>
        <w:ind w:left="1" w:hanging="3"/>
        <w:rPr>
          <w:sz w:val="32"/>
          <w:szCs w:val="32"/>
        </w:rPr>
      </w:pPr>
    </w:p>
    <w:p w14:paraId="0000061C" w14:textId="77777777" w:rsidR="00753BAE" w:rsidRDefault="00753BAE">
      <w:pPr>
        <w:pStyle w:val="Heading3"/>
        <w:ind w:left="1" w:hanging="3"/>
        <w:rPr>
          <w:sz w:val="32"/>
          <w:szCs w:val="32"/>
        </w:rPr>
      </w:pPr>
    </w:p>
    <w:p w14:paraId="0000061D" w14:textId="77777777" w:rsidR="00753BAE" w:rsidRDefault="00753BAE">
      <w:pPr>
        <w:pStyle w:val="Heading3"/>
        <w:ind w:left="1" w:hanging="3"/>
        <w:rPr>
          <w:sz w:val="32"/>
          <w:szCs w:val="32"/>
        </w:rPr>
      </w:pPr>
    </w:p>
    <w:p w14:paraId="0000061E" w14:textId="77777777" w:rsidR="00753BAE" w:rsidRDefault="00753BAE">
      <w:pPr>
        <w:pStyle w:val="Heading3"/>
        <w:ind w:left="1" w:hanging="3"/>
        <w:rPr>
          <w:sz w:val="32"/>
          <w:szCs w:val="32"/>
        </w:rPr>
      </w:pPr>
    </w:p>
    <w:p w14:paraId="0000061F" w14:textId="77777777" w:rsidR="00753BAE" w:rsidRDefault="00753BAE">
      <w:pPr>
        <w:pStyle w:val="Heading3"/>
        <w:ind w:left="1" w:hanging="3"/>
        <w:rPr>
          <w:sz w:val="32"/>
          <w:szCs w:val="32"/>
        </w:rPr>
      </w:pPr>
    </w:p>
    <w:p w14:paraId="00000620" w14:textId="77777777" w:rsidR="00753BAE" w:rsidRDefault="00753BAE">
      <w:pPr>
        <w:pStyle w:val="Heading3"/>
        <w:ind w:left="1" w:hanging="3"/>
        <w:rPr>
          <w:sz w:val="32"/>
          <w:szCs w:val="32"/>
        </w:rPr>
      </w:pPr>
    </w:p>
    <w:p w14:paraId="00000621" w14:textId="77777777" w:rsidR="00753BAE" w:rsidRDefault="00753BAE">
      <w:pPr>
        <w:pStyle w:val="Heading3"/>
        <w:ind w:left="1" w:hanging="3"/>
        <w:rPr>
          <w:sz w:val="32"/>
          <w:szCs w:val="32"/>
        </w:rPr>
      </w:pPr>
    </w:p>
    <w:p w14:paraId="00000622" w14:textId="77777777" w:rsidR="00753BAE" w:rsidRDefault="00753BAE">
      <w:pPr>
        <w:pBdr>
          <w:top w:val="nil"/>
          <w:left w:val="nil"/>
          <w:bottom w:val="nil"/>
          <w:right w:val="nil"/>
          <w:between w:val="nil"/>
        </w:pBdr>
        <w:rPr>
          <w:color w:val="434343"/>
          <w:sz w:val="32"/>
          <w:szCs w:val="32"/>
        </w:rPr>
      </w:pPr>
    </w:p>
    <w:p w14:paraId="00000623" w14:textId="77777777" w:rsidR="00753BAE" w:rsidRDefault="00753BAE">
      <w:pPr>
        <w:pageBreakBefore/>
        <w:pBdr>
          <w:top w:val="nil"/>
          <w:left w:val="nil"/>
          <w:bottom w:val="nil"/>
          <w:right w:val="nil"/>
          <w:between w:val="nil"/>
        </w:pBdr>
        <w:spacing w:after="120"/>
        <w:ind w:left="424" w:hanging="708"/>
        <w:jc w:val="both"/>
        <w:rPr>
          <w:b/>
          <w:bCs/>
          <w:color w:val="000000"/>
        </w:rPr>
      </w:pPr>
      <w:bookmarkStart w:id="10" w:name="_heading=h.lnxbz9" w:colFirst="0" w:colLast="0"/>
      <w:bookmarkEnd w:id="10"/>
    </w:p>
    <w:p w14:paraId="00000624" w14:textId="77777777" w:rsidR="00753BAE" w:rsidRDefault="00E96435">
      <w:pPr>
        <w:pStyle w:val="Heading2"/>
        <w:ind w:left="1" w:hanging="3"/>
        <w:jc w:val="both"/>
      </w:pPr>
      <w:r>
        <w:t>Schedule 7: UK GDPR Information</w:t>
      </w:r>
    </w:p>
    <w:p w14:paraId="00000625" w14:textId="77777777" w:rsidR="00753BAE" w:rsidRDefault="00753BAE">
      <w:pPr>
        <w:pBdr>
          <w:top w:val="nil"/>
          <w:left w:val="nil"/>
          <w:bottom w:val="nil"/>
          <w:right w:val="nil"/>
          <w:between w:val="nil"/>
        </w:pBdr>
        <w:rPr>
          <w:color w:val="000000"/>
        </w:rPr>
      </w:pPr>
    </w:p>
    <w:p w14:paraId="00000626" w14:textId="77777777" w:rsidR="00753BAE" w:rsidRDefault="00E96435">
      <w:pPr>
        <w:pBdr>
          <w:top w:val="nil"/>
          <w:left w:val="nil"/>
          <w:bottom w:val="nil"/>
          <w:right w:val="nil"/>
          <w:between w:val="nil"/>
        </w:pBdr>
        <w:ind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00000627" w14:textId="77777777" w:rsidR="00753BAE" w:rsidRDefault="00753BAE">
      <w:pPr>
        <w:pBdr>
          <w:top w:val="nil"/>
          <w:left w:val="nil"/>
          <w:bottom w:val="nil"/>
          <w:right w:val="nil"/>
          <w:between w:val="nil"/>
        </w:pBdr>
        <w:ind w:hanging="2"/>
        <w:jc w:val="both"/>
        <w:rPr>
          <w:color w:val="000000"/>
        </w:rPr>
      </w:pPr>
    </w:p>
    <w:p w14:paraId="00000628" w14:textId="77777777" w:rsidR="00753BAE" w:rsidRDefault="00753BAE">
      <w:pPr>
        <w:pBdr>
          <w:top w:val="nil"/>
          <w:left w:val="nil"/>
          <w:bottom w:val="nil"/>
          <w:right w:val="nil"/>
          <w:between w:val="nil"/>
        </w:pBdr>
        <w:ind w:hanging="2"/>
        <w:jc w:val="both"/>
        <w:rPr>
          <w:color w:val="000000"/>
        </w:rPr>
      </w:pPr>
    </w:p>
    <w:p w14:paraId="00000629" w14:textId="77777777" w:rsidR="00753BAE" w:rsidRDefault="00E96435">
      <w:pPr>
        <w:pBdr>
          <w:top w:val="nil"/>
          <w:left w:val="nil"/>
          <w:bottom w:val="nil"/>
          <w:right w:val="nil"/>
          <w:between w:val="nil"/>
        </w:pBdr>
        <w:ind w:hanging="2"/>
        <w:rPr>
          <w:color w:val="000000"/>
        </w:rPr>
      </w:pPr>
      <w:bookmarkStart w:id="11" w:name="_heading=h.1fob9te" w:colFirst="0" w:colLast="0"/>
      <w:bookmarkEnd w:id="11"/>
      <w:r>
        <w:rPr>
          <w:color w:val="000000"/>
        </w:rPr>
        <w:t>Annex 1 - Processing Personal Data</w:t>
      </w:r>
    </w:p>
    <w:p w14:paraId="0000062A" w14:textId="77777777" w:rsidR="00753BAE" w:rsidRDefault="00E96435">
      <w:pPr>
        <w:pBdr>
          <w:top w:val="nil"/>
          <w:left w:val="nil"/>
          <w:bottom w:val="nil"/>
          <w:right w:val="nil"/>
          <w:between w:val="nil"/>
        </w:pBdr>
        <w:ind w:hanging="2"/>
        <w:rPr>
          <w:color w:val="000000"/>
        </w:rPr>
      </w:pPr>
      <w:r>
        <w:rPr>
          <w:color w:val="000000"/>
        </w:rPr>
        <w:t xml:space="preserve">This Annex shall be completed by the Controller, who may take account of the view of the Processors, however the final decision as to the content of this Annex shall be with the Buyer at its absolute discretion.  </w:t>
      </w:r>
    </w:p>
    <w:p w14:paraId="0000062B" w14:textId="11B9E97F" w:rsidR="00753BAE" w:rsidRDefault="00E96435" w:rsidP="00E96435">
      <w:pPr>
        <w:keepNext/>
        <w:numPr>
          <w:ilvl w:val="3"/>
          <w:numId w:val="1"/>
        </w:numPr>
        <w:pBdr>
          <w:top w:val="nil"/>
          <w:left w:val="nil"/>
          <w:bottom w:val="nil"/>
          <w:right w:val="nil"/>
          <w:between w:val="nil"/>
        </w:pBdr>
        <w:jc w:val="both"/>
      </w:pPr>
      <w:r>
        <w:rPr>
          <w:color w:val="000000"/>
        </w:rPr>
        <w:t xml:space="preserve">The contact details of the Buyer’s Data Protection Officer are: </w:t>
      </w:r>
      <w:r w:rsidR="00554AC2">
        <w:rPr>
          <w:rFonts w:ascii="Times" w:hAnsi="Times" w:cs="Times"/>
          <w:color w:val="FF0000"/>
          <w:sz w:val="27"/>
          <w:szCs w:val="27"/>
        </w:rPr>
        <w:t>REDACTED TEXT under FOIA Section 40, Personal Information</w:t>
      </w:r>
      <w:r w:rsidR="00554AC2">
        <w:rPr>
          <w:sz w:val="20"/>
          <w:szCs w:val="20"/>
        </w:rPr>
        <w:t> </w:t>
      </w:r>
    </w:p>
    <w:p w14:paraId="0000062C" w14:textId="1E09C780" w:rsidR="00753BAE" w:rsidRDefault="00E96435" w:rsidP="00E96435">
      <w:pPr>
        <w:keepNext/>
        <w:numPr>
          <w:ilvl w:val="3"/>
          <w:numId w:val="1"/>
        </w:numPr>
        <w:pBdr>
          <w:top w:val="nil"/>
          <w:left w:val="nil"/>
          <w:bottom w:val="nil"/>
          <w:right w:val="nil"/>
          <w:between w:val="nil"/>
        </w:pBdr>
        <w:jc w:val="both"/>
      </w:pPr>
      <w:r>
        <w:rPr>
          <w:color w:val="000000"/>
        </w:rPr>
        <w:t xml:space="preserve">The contact details of the Supplier’s Data Protection Officer are: </w:t>
      </w:r>
      <w:r w:rsidR="00554AC2">
        <w:rPr>
          <w:rFonts w:ascii="Times" w:hAnsi="Times" w:cs="Times"/>
          <w:color w:val="FF0000"/>
          <w:sz w:val="27"/>
          <w:szCs w:val="27"/>
        </w:rPr>
        <w:t>REDACTED TEXT under FOIA Section 40, Personal Information</w:t>
      </w:r>
      <w:r w:rsidR="00554AC2">
        <w:rPr>
          <w:sz w:val="20"/>
          <w:szCs w:val="20"/>
        </w:rPr>
        <w:t> </w:t>
      </w:r>
    </w:p>
    <w:p w14:paraId="0000062D" w14:textId="77777777" w:rsidR="00753BAE" w:rsidRDefault="00E96435" w:rsidP="00E96435">
      <w:pPr>
        <w:keepNext/>
        <w:numPr>
          <w:ilvl w:val="3"/>
          <w:numId w:val="1"/>
        </w:numPr>
        <w:pBdr>
          <w:top w:val="nil"/>
          <w:left w:val="nil"/>
          <w:bottom w:val="nil"/>
          <w:right w:val="nil"/>
          <w:between w:val="nil"/>
        </w:pBdr>
        <w:jc w:val="both"/>
      </w:pPr>
      <w:r>
        <w:rPr>
          <w:color w:val="000000"/>
        </w:rPr>
        <w:t>The Processor shall comply with any further written instructions with respect to Processing by the Controller.</w:t>
      </w:r>
    </w:p>
    <w:p w14:paraId="0000062E" w14:textId="77777777" w:rsidR="00753BAE" w:rsidRDefault="00E96435" w:rsidP="00E96435">
      <w:pPr>
        <w:keepNext/>
        <w:numPr>
          <w:ilvl w:val="3"/>
          <w:numId w:val="1"/>
        </w:numPr>
        <w:pBdr>
          <w:top w:val="nil"/>
          <w:left w:val="nil"/>
          <w:bottom w:val="nil"/>
          <w:right w:val="nil"/>
          <w:between w:val="nil"/>
        </w:pBdr>
        <w:jc w:val="both"/>
      </w:pPr>
      <w:r>
        <w:rPr>
          <w:color w:val="000000"/>
        </w:rPr>
        <w:t>Any such further instructions shall be incorporated into this Annex.</w:t>
      </w:r>
    </w:p>
    <w:p w14:paraId="0000062F" w14:textId="77777777" w:rsidR="00753BAE" w:rsidRDefault="00753BAE">
      <w:pPr>
        <w:keepNext/>
        <w:pBdr>
          <w:top w:val="nil"/>
          <w:left w:val="nil"/>
          <w:bottom w:val="nil"/>
          <w:right w:val="nil"/>
          <w:between w:val="nil"/>
        </w:pBdr>
        <w:ind w:hanging="2"/>
        <w:rPr>
          <w:color w:val="000000"/>
        </w:rPr>
      </w:pPr>
    </w:p>
    <w:tbl>
      <w:tblPr>
        <w:tblStyle w:val="afa"/>
        <w:tblW w:w="9686" w:type="dxa"/>
        <w:tblLayout w:type="fixed"/>
        <w:tblLook w:val="0000" w:firstRow="0" w:lastRow="0" w:firstColumn="0" w:lastColumn="0" w:noHBand="0" w:noVBand="0"/>
      </w:tblPr>
      <w:tblGrid>
        <w:gridCol w:w="2263"/>
        <w:gridCol w:w="7423"/>
      </w:tblGrid>
      <w:tr w:rsidR="00753BAE" w14:paraId="0C3A4AAB" w14:textId="77777777">
        <w:trPr>
          <w:trHeight w:val="700"/>
        </w:trPr>
        <w:tc>
          <w:tcPr>
            <w:tcW w:w="2263"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vAlign w:val="center"/>
          </w:tcPr>
          <w:p w14:paraId="00000630" w14:textId="77777777" w:rsidR="00753BAE" w:rsidRDefault="00E96435">
            <w:pPr>
              <w:pBdr>
                <w:top w:val="nil"/>
                <w:left w:val="nil"/>
                <w:bottom w:val="nil"/>
                <w:right w:val="nil"/>
                <w:between w:val="nil"/>
              </w:pBdr>
              <w:ind w:hanging="2"/>
              <w:rPr>
                <w:color w:val="000000"/>
              </w:rPr>
            </w:pPr>
            <w:r>
              <w:rPr>
                <w:b/>
                <w:bCs/>
                <w:color w:val="000000"/>
              </w:rPr>
              <w:t>Description</w:t>
            </w:r>
          </w:p>
        </w:tc>
        <w:tc>
          <w:tcPr>
            <w:tcW w:w="7423"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vAlign w:val="center"/>
          </w:tcPr>
          <w:p w14:paraId="00000631" w14:textId="77777777" w:rsidR="00753BAE" w:rsidRDefault="00E96435">
            <w:pPr>
              <w:pBdr>
                <w:top w:val="nil"/>
                <w:left w:val="nil"/>
                <w:bottom w:val="nil"/>
                <w:right w:val="nil"/>
                <w:between w:val="nil"/>
              </w:pBdr>
              <w:ind w:hanging="2"/>
              <w:jc w:val="center"/>
              <w:rPr>
                <w:color w:val="000000"/>
              </w:rPr>
            </w:pPr>
            <w:r>
              <w:rPr>
                <w:b/>
                <w:bCs/>
                <w:color w:val="000000"/>
              </w:rPr>
              <w:t>Details</w:t>
            </w:r>
          </w:p>
        </w:tc>
      </w:tr>
      <w:tr w:rsidR="00753BAE" w14:paraId="334F3599" w14:textId="77777777">
        <w:trPr>
          <w:trHeight w:val="162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32" w14:textId="77777777" w:rsidR="00753BAE" w:rsidRDefault="00E96435">
            <w:pPr>
              <w:pBdr>
                <w:top w:val="nil"/>
                <w:left w:val="nil"/>
                <w:bottom w:val="nil"/>
                <w:right w:val="nil"/>
                <w:between w:val="nil"/>
              </w:pBdr>
              <w:ind w:hanging="2"/>
              <w:rPr>
                <w:color w:val="000000"/>
              </w:rPr>
            </w:pPr>
            <w:r>
              <w:rPr>
                <w:color w:val="000000"/>
              </w:rPr>
              <w:t>Identity of Controller and Processor for each Category of Personal Data</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33" w14:textId="77777777" w:rsidR="00753BAE" w:rsidRDefault="00E96435">
            <w:pPr>
              <w:pBdr>
                <w:top w:val="nil"/>
                <w:left w:val="nil"/>
                <w:bottom w:val="nil"/>
                <w:right w:val="nil"/>
                <w:between w:val="nil"/>
              </w:pBdr>
              <w:jc w:val="both"/>
              <w:rPr>
                <w:b/>
                <w:bCs/>
                <w:color w:val="000000"/>
              </w:rPr>
            </w:pPr>
            <w:r>
              <w:rPr>
                <w:b/>
                <w:bCs/>
                <w:color w:val="000000"/>
              </w:rPr>
              <w:t xml:space="preserve">The Buyer is Controller and the Supplier is Processor </w:t>
            </w:r>
          </w:p>
          <w:p w14:paraId="00000634" w14:textId="77777777" w:rsidR="00753BAE" w:rsidRDefault="00753BAE">
            <w:pPr>
              <w:pBdr>
                <w:top w:val="nil"/>
                <w:left w:val="nil"/>
                <w:bottom w:val="nil"/>
                <w:right w:val="nil"/>
                <w:between w:val="nil"/>
              </w:pBdr>
              <w:jc w:val="both"/>
              <w:rPr>
                <w:b/>
                <w:bCs/>
                <w:color w:val="000000"/>
              </w:rPr>
            </w:pPr>
          </w:p>
          <w:p w14:paraId="00000635" w14:textId="77777777" w:rsidR="00753BAE" w:rsidRDefault="00E96435">
            <w:pPr>
              <w:pBdr>
                <w:top w:val="nil"/>
                <w:left w:val="nil"/>
                <w:bottom w:val="nil"/>
                <w:right w:val="nil"/>
                <w:between w:val="nil"/>
              </w:pBdr>
              <w:jc w:val="both"/>
              <w:rPr>
                <w:color w:val="000000"/>
              </w:rPr>
            </w:pPr>
            <w:r>
              <w:rPr>
                <w:color w:val="000000"/>
              </w:rPr>
              <w:t>The Parties acknowledge that in accordance with paragraphs 2 to paragraph 15 of Schedule 7 and for the purposes of the Data Protection Legislation, the Buyer is the Controller, and the Supplier is the Processor of the following Personal Data:</w:t>
            </w:r>
          </w:p>
          <w:p w14:paraId="00000636" w14:textId="77777777" w:rsidR="00753BAE" w:rsidRDefault="00753BAE">
            <w:pPr>
              <w:pBdr>
                <w:top w:val="nil"/>
                <w:left w:val="nil"/>
                <w:bottom w:val="nil"/>
                <w:right w:val="nil"/>
                <w:between w:val="nil"/>
              </w:pBdr>
              <w:jc w:val="both"/>
              <w:rPr>
                <w:color w:val="000000"/>
              </w:rPr>
            </w:pPr>
          </w:p>
          <w:p w14:paraId="00000637" w14:textId="77777777" w:rsidR="00753BAE" w:rsidRDefault="00753BAE">
            <w:pPr>
              <w:pBdr>
                <w:top w:val="nil"/>
                <w:left w:val="nil"/>
                <w:bottom w:val="nil"/>
                <w:right w:val="nil"/>
                <w:between w:val="nil"/>
              </w:pBdr>
              <w:jc w:val="both"/>
              <w:rPr>
                <w:color w:val="000000"/>
              </w:rPr>
            </w:pPr>
          </w:p>
          <w:p w14:paraId="00000638" w14:textId="77777777" w:rsidR="00753BAE" w:rsidRDefault="00E96435">
            <w:pPr>
              <w:pBdr>
                <w:top w:val="nil"/>
                <w:left w:val="nil"/>
                <w:bottom w:val="nil"/>
                <w:right w:val="nil"/>
                <w:between w:val="nil"/>
              </w:pBdr>
              <w:jc w:val="both"/>
              <w:rPr>
                <w:color w:val="000000"/>
              </w:rPr>
            </w:pPr>
            <w:r>
              <w:rPr>
                <w:color w:val="000000"/>
              </w:rPr>
              <w:t xml:space="preserve"> ● Names and contact details of users </w:t>
            </w:r>
          </w:p>
          <w:p w14:paraId="00000639" w14:textId="77777777" w:rsidR="00753BAE" w:rsidRDefault="00E96435">
            <w:pPr>
              <w:pBdr>
                <w:top w:val="nil"/>
                <w:left w:val="nil"/>
                <w:bottom w:val="nil"/>
                <w:right w:val="nil"/>
                <w:between w:val="nil"/>
              </w:pBdr>
              <w:jc w:val="both"/>
              <w:rPr>
                <w:color w:val="000000"/>
              </w:rPr>
            </w:pPr>
            <w:r>
              <w:rPr>
                <w:color w:val="000000"/>
              </w:rPr>
              <w:t xml:space="preserve">● Job titles of SCS grade staff </w:t>
            </w:r>
          </w:p>
          <w:p w14:paraId="0000063A" w14:textId="77777777" w:rsidR="00753BAE" w:rsidRDefault="00E96435">
            <w:pPr>
              <w:pBdr>
                <w:top w:val="nil"/>
                <w:left w:val="nil"/>
                <w:bottom w:val="nil"/>
                <w:right w:val="nil"/>
                <w:between w:val="nil"/>
              </w:pBdr>
              <w:jc w:val="both"/>
              <w:rPr>
                <w:color w:val="000000"/>
              </w:rPr>
            </w:pPr>
            <w:r>
              <w:rPr>
                <w:color w:val="000000"/>
              </w:rPr>
              <w:t xml:space="preserve">● Renumeration information of staff </w:t>
            </w:r>
          </w:p>
          <w:p w14:paraId="0000063B" w14:textId="77777777" w:rsidR="00753BAE" w:rsidRDefault="00E96435">
            <w:pPr>
              <w:pBdr>
                <w:top w:val="nil"/>
                <w:left w:val="nil"/>
                <w:bottom w:val="nil"/>
                <w:right w:val="nil"/>
                <w:between w:val="nil"/>
              </w:pBdr>
              <w:jc w:val="both"/>
              <w:rPr>
                <w:color w:val="000000"/>
              </w:rPr>
            </w:pPr>
            <w:r>
              <w:rPr>
                <w:color w:val="000000"/>
              </w:rPr>
              <w:t xml:space="preserve">● Names, contact details of TRA staff referred to in content </w:t>
            </w:r>
          </w:p>
          <w:p w14:paraId="0000063C" w14:textId="77777777" w:rsidR="00753BAE" w:rsidRDefault="00E96435">
            <w:pPr>
              <w:pBdr>
                <w:top w:val="nil"/>
                <w:left w:val="nil"/>
                <w:bottom w:val="nil"/>
                <w:right w:val="nil"/>
                <w:between w:val="nil"/>
              </w:pBdr>
              <w:jc w:val="both"/>
              <w:rPr>
                <w:color w:val="000000"/>
              </w:rPr>
            </w:pPr>
            <w:r>
              <w:rPr>
                <w:color w:val="000000"/>
              </w:rPr>
              <w:t>● Other personal data held in content relating to Whistleblowing matters</w:t>
            </w:r>
          </w:p>
          <w:p w14:paraId="0000063D" w14:textId="77777777" w:rsidR="00753BAE" w:rsidRDefault="00753BAE">
            <w:pPr>
              <w:pBdr>
                <w:top w:val="nil"/>
                <w:left w:val="nil"/>
                <w:bottom w:val="nil"/>
                <w:right w:val="nil"/>
                <w:between w:val="nil"/>
              </w:pBdr>
              <w:jc w:val="both"/>
              <w:rPr>
                <w:color w:val="000000"/>
              </w:rPr>
            </w:pPr>
          </w:p>
          <w:p w14:paraId="0000063E" w14:textId="77777777" w:rsidR="00753BAE" w:rsidRDefault="00753BAE">
            <w:pPr>
              <w:pBdr>
                <w:top w:val="nil"/>
                <w:left w:val="nil"/>
                <w:bottom w:val="nil"/>
                <w:right w:val="nil"/>
                <w:between w:val="nil"/>
              </w:pBdr>
              <w:jc w:val="both"/>
              <w:rPr>
                <w:color w:val="000000"/>
              </w:rPr>
            </w:pPr>
          </w:p>
        </w:tc>
      </w:tr>
      <w:tr w:rsidR="00753BAE" w14:paraId="00C80042" w14:textId="77777777">
        <w:trPr>
          <w:trHeight w:val="146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3F" w14:textId="77777777" w:rsidR="00753BAE" w:rsidRDefault="00E96435">
            <w:pPr>
              <w:pBdr>
                <w:top w:val="nil"/>
                <w:left w:val="nil"/>
                <w:bottom w:val="nil"/>
                <w:right w:val="nil"/>
                <w:between w:val="nil"/>
              </w:pBdr>
              <w:ind w:hanging="2"/>
              <w:rPr>
                <w:color w:val="000000"/>
              </w:rPr>
            </w:pPr>
            <w:r>
              <w:rPr>
                <w:color w:val="000000"/>
              </w:rPr>
              <w:t>Duration of the Processing</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0" w14:textId="77777777" w:rsidR="00753BAE" w:rsidRDefault="00E96435">
            <w:pPr>
              <w:pBdr>
                <w:top w:val="nil"/>
                <w:left w:val="nil"/>
                <w:bottom w:val="nil"/>
                <w:right w:val="nil"/>
                <w:between w:val="nil"/>
              </w:pBdr>
              <w:ind w:hanging="2"/>
              <w:rPr>
                <w:color w:val="000000"/>
              </w:rPr>
            </w:pPr>
            <w:r>
              <w:rPr>
                <w:color w:val="000000"/>
              </w:rPr>
              <w:t>Up to 7 years after the expiry or termination of the framework agreement for user data. Data in the form of documents shared via the portal shall be deleted 30 days after contract expiry, unless written notice is given by the TRA</w:t>
            </w:r>
          </w:p>
        </w:tc>
      </w:tr>
      <w:tr w:rsidR="00753BAE" w14:paraId="13BE9701" w14:textId="77777777">
        <w:trPr>
          <w:trHeight w:val="152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1" w14:textId="77777777" w:rsidR="00753BAE" w:rsidRDefault="00E96435">
            <w:pPr>
              <w:pBdr>
                <w:top w:val="nil"/>
                <w:left w:val="nil"/>
                <w:bottom w:val="nil"/>
                <w:right w:val="nil"/>
                <w:between w:val="nil"/>
              </w:pBdr>
              <w:ind w:hanging="2"/>
              <w:rPr>
                <w:color w:val="000000"/>
              </w:rPr>
            </w:pPr>
            <w:r>
              <w:rPr>
                <w:color w:val="000000"/>
              </w:rPr>
              <w:t>Nature and purposes of the Processing</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2" w14:textId="77777777" w:rsidR="00753BAE" w:rsidRDefault="00E96435">
            <w:pPr>
              <w:pBdr>
                <w:top w:val="nil"/>
                <w:left w:val="nil"/>
                <w:bottom w:val="nil"/>
                <w:right w:val="nil"/>
                <w:between w:val="nil"/>
              </w:pBdr>
              <w:ind w:hanging="2"/>
              <w:rPr>
                <w:color w:val="000000"/>
              </w:rPr>
            </w:pPr>
            <w:r>
              <w:rPr>
                <w:color w:val="000000"/>
              </w:rPr>
              <w:t>Collection and recording of names and email addresses in order to provide services. Storage of personal data in the Content.</w:t>
            </w:r>
          </w:p>
          <w:p w14:paraId="00000643" w14:textId="77777777" w:rsidR="00753BAE" w:rsidRDefault="00753BAE">
            <w:pPr>
              <w:pBdr>
                <w:top w:val="nil"/>
                <w:left w:val="nil"/>
                <w:bottom w:val="nil"/>
                <w:right w:val="nil"/>
                <w:between w:val="nil"/>
              </w:pBdr>
              <w:ind w:hanging="2"/>
              <w:rPr>
                <w:color w:val="000000"/>
              </w:rPr>
            </w:pPr>
          </w:p>
        </w:tc>
      </w:tr>
      <w:tr w:rsidR="00753BAE" w14:paraId="11B3CF98" w14:textId="77777777">
        <w:trPr>
          <w:trHeight w:val="140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4" w14:textId="77777777" w:rsidR="00753BAE" w:rsidRDefault="00E96435">
            <w:pPr>
              <w:pBdr>
                <w:top w:val="nil"/>
                <w:left w:val="nil"/>
                <w:bottom w:val="nil"/>
                <w:right w:val="nil"/>
                <w:between w:val="nil"/>
              </w:pBdr>
              <w:ind w:hanging="2"/>
              <w:rPr>
                <w:color w:val="000000"/>
              </w:rPr>
            </w:pPr>
            <w:r>
              <w:rPr>
                <w:color w:val="000000"/>
              </w:rPr>
              <w:lastRenderedPageBreak/>
              <w:t>Type of Personal Data</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5" w14:textId="77777777" w:rsidR="00753BAE" w:rsidRDefault="00E96435" w:rsidP="00E96435">
            <w:pPr>
              <w:numPr>
                <w:ilvl w:val="0"/>
                <w:numId w:val="7"/>
              </w:numPr>
              <w:pBdr>
                <w:top w:val="nil"/>
                <w:left w:val="nil"/>
                <w:bottom w:val="nil"/>
                <w:right w:val="nil"/>
                <w:between w:val="nil"/>
              </w:pBdr>
            </w:pPr>
            <w:r>
              <w:rPr>
                <w:color w:val="000000"/>
              </w:rPr>
              <w:t xml:space="preserve">Names and contact details of users </w:t>
            </w:r>
          </w:p>
          <w:p w14:paraId="00000646" w14:textId="77777777" w:rsidR="00753BAE" w:rsidRDefault="00E96435" w:rsidP="00E96435">
            <w:pPr>
              <w:numPr>
                <w:ilvl w:val="0"/>
                <w:numId w:val="7"/>
              </w:numPr>
              <w:pBdr>
                <w:top w:val="nil"/>
                <w:left w:val="nil"/>
                <w:bottom w:val="nil"/>
                <w:right w:val="nil"/>
                <w:between w:val="nil"/>
              </w:pBdr>
            </w:pPr>
            <w:r>
              <w:rPr>
                <w:color w:val="000000"/>
              </w:rPr>
              <w:t>Job titles of SCS grade staff</w:t>
            </w:r>
          </w:p>
          <w:p w14:paraId="00000647" w14:textId="77777777" w:rsidR="00753BAE" w:rsidRDefault="00E96435" w:rsidP="00E96435">
            <w:pPr>
              <w:numPr>
                <w:ilvl w:val="0"/>
                <w:numId w:val="7"/>
              </w:numPr>
              <w:pBdr>
                <w:top w:val="nil"/>
                <w:left w:val="nil"/>
                <w:bottom w:val="nil"/>
                <w:right w:val="nil"/>
                <w:between w:val="nil"/>
              </w:pBdr>
            </w:pPr>
            <w:r>
              <w:rPr>
                <w:color w:val="000000"/>
              </w:rPr>
              <w:t xml:space="preserve">Renumeration information of staff </w:t>
            </w:r>
          </w:p>
          <w:p w14:paraId="00000648" w14:textId="77777777" w:rsidR="00753BAE" w:rsidRDefault="00E96435" w:rsidP="00E96435">
            <w:pPr>
              <w:numPr>
                <w:ilvl w:val="0"/>
                <w:numId w:val="7"/>
              </w:numPr>
              <w:pBdr>
                <w:top w:val="nil"/>
                <w:left w:val="nil"/>
                <w:bottom w:val="nil"/>
                <w:right w:val="nil"/>
                <w:between w:val="nil"/>
              </w:pBdr>
            </w:pPr>
            <w:r>
              <w:rPr>
                <w:color w:val="000000"/>
              </w:rPr>
              <w:t xml:space="preserve">Names, contact details of TRA staff referred to in content </w:t>
            </w:r>
          </w:p>
          <w:p w14:paraId="00000649" w14:textId="77777777" w:rsidR="00753BAE" w:rsidRDefault="00E96435" w:rsidP="00E96435">
            <w:pPr>
              <w:numPr>
                <w:ilvl w:val="0"/>
                <w:numId w:val="7"/>
              </w:numPr>
              <w:pBdr>
                <w:top w:val="nil"/>
                <w:left w:val="nil"/>
                <w:bottom w:val="nil"/>
                <w:right w:val="nil"/>
                <w:between w:val="nil"/>
              </w:pBdr>
            </w:pPr>
            <w:r>
              <w:rPr>
                <w:color w:val="000000"/>
              </w:rPr>
              <w:t>Any other personal data held in content relating to Whistleblowing matters</w:t>
            </w:r>
          </w:p>
        </w:tc>
      </w:tr>
      <w:tr w:rsidR="00753BAE" w14:paraId="3A2FAB1C" w14:textId="77777777">
        <w:trPr>
          <w:trHeight w:val="156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A" w14:textId="77777777" w:rsidR="00753BAE" w:rsidRDefault="00E96435">
            <w:pPr>
              <w:pBdr>
                <w:top w:val="nil"/>
                <w:left w:val="nil"/>
                <w:bottom w:val="nil"/>
                <w:right w:val="nil"/>
                <w:between w:val="nil"/>
              </w:pBdr>
              <w:ind w:hanging="2"/>
              <w:rPr>
                <w:color w:val="000000"/>
              </w:rPr>
            </w:pPr>
            <w:r>
              <w:rPr>
                <w:color w:val="000000"/>
              </w:rPr>
              <w:t>Categories of Data Subject</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B" w14:textId="77777777" w:rsidR="00753BAE" w:rsidRDefault="00753BAE">
            <w:pPr>
              <w:pBdr>
                <w:top w:val="nil"/>
                <w:left w:val="nil"/>
                <w:bottom w:val="nil"/>
                <w:right w:val="nil"/>
                <w:between w:val="nil"/>
              </w:pBdr>
              <w:ind w:hanging="2"/>
              <w:rPr>
                <w:color w:val="000000"/>
              </w:rPr>
            </w:pPr>
          </w:p>
          <w:p w14:paraId="0000064C" w14:textId="77777777" w:rsidR="00753BAE" w:rsidRDefault="00E96435">
            <w:pPr>
              <w:pBdr>
                <w:top w:val="nil"/>
                <w:left w:val="nil"/>
                <w:bottom w:val="nil"/>
                <w:right w:val="nil"/>
                <w:between w:val="nil"/>
              </w:pBdr>
              <w:ind w:hanging="2"/>
              <w:rPr>
                <w:color w:val="000000"/>
              </w:rPr>
            </w:pPr>
            <w:r>
              <w:rPr>
                <w:color w:val="000000"/>
              </w:rPr>
              <w:t>TRA Staff, Board and committee members</w:t>
            </w:r>
          </w:p>
        </w:tc>
      </w:tr>
      <w:tr w:rsidR="00753BAE" w14:paraId="51C42BCC" w14:textId="77777777">
        <w:trPr>
          <w:trHeight w:val="156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D" w14:textId="77777777" w:rsidR="00753BAE" w:rsidRDefault="00E96435">
            <w:pPr>
              <w:pBdr>
                <w:top w:val="nil"/>
                <w:left w:val="nil"/>
                <w:bottom w:val="nil"/>
                <w:right w:val="nil"/>
                <w:between w:val="nil"/>
              </w:pBdr>
              <w:ind w:hanging="2"/>
              <w:rPr>
                <w:color w:val="000000"/>
              </w:rPr>
            </w:pPr>
            <w:r>
              <w:rPr>
                <w:color w:val="000000"/>
              </w:rPr>
              <w:t>International transfers and legal gateway</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4E" w14:textId="77777777" w:rsidR="00753BAE" w:rsidRDefault="00753BAE">
            <w:pPr>
              <w:pBdr>
                <w:top w:val="nil"/>
                <w:left w:val="nil"/>
                <w:bottom w:val="nil"/>
                <w:right w:val="nil"/>
                <w:between w:val="nil"/>
              </w:pBdr>
              <w:ind w:hanging="2"/>
              <w:rPr>
                <w:color w:val="000000"/>
              </w:rPr>
            </w:pPr>
          </w:p>
          <w:p w14:paraId="0000064F" w14:textId="77777777" w:rsidR="00753BAE" w:rsidRDefault="00E96435">
            <w:pPr>
              <w:pBdr>
                <w:top w:val="nil"/>
                <w:left w:val="nil"/>
                <w:bottom w:val="nil"/>
                <w:right w:val="nil"/>
                <w:between w:val="nil"/>
              </w:pBdr>
              <w:ind w:left="-2"/>
              <w:rPr>
                <w:color w:val="000000"/>
              </w:rPr>
            </w:pPr>
            <w:r>
              <w:rPr>
                <w:color w:val="000000"/>
              </w:rPr>
              <w:t>Personal data will be hosted and processed within a UK Secure cloud service infrastructure. No international transfers or personal data outside the UK are expected or required for the performance of this contract.</w:t>
            </w:r>
          </w:p>
        </w:tc>
      </w:tr>
      <w:tr w:rsidR="00753BAE" w14:paraId="6DD1125D" w14:textId="77777777">
        <w:trPr>
          <w:trHeight w:val="166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50" w14:textId="77777777" w:rsidR="00753BAE" w:rsidRDefault="00E96435">
            <w:pPr>
              <w:pBdr>
                <w:top w:val="nil"/>
                <w:left w:val="nil"/>
                <w:bottom w:val="nil"/>
                <w:right w:val="nil"/>
                <w:between w:val="nil"/>
              </w:pBdr>
              <w:ind w:hanging="2"/>
              <w:rPr>
                <w:color w:val="000000"/>
              </w:rPr>
            </w:pPr>
            <w:r>
              <w:rPr>
                <w:color w:val="000000"/>
              </w:rPr>
              <w:t>Plan for return and destruction of the data once the Processing is complete</w:t>
            </w:r>
          </w:p>
          <w:p w14:paraId="00000651" w14:textId="77777777" w:rsidR="00753BAE" w:rsidRDefault="00753BAE">
            <w:pPr>
              <w:pBdr>
                <w:top w:val="nil"/>
                <w:left w:val="nil"/>
                <w:bottom w:val="nil"/>
                <w:right w:val="nil"/>
                <w:between w:val="nil"/>
              </w:pBdr>
              <w:ind w:hanging="2"/>
              <w:rPr>
                <w:color w:val="000000"/>
              </w:rPr>
            </w:pP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652" w14:textId="77777777" w:rsidR="00753BAE" w:rsidRDefault="00E96435">
            <w:pPr>
              <w:pBdr>
                <w:top w:val="nil"/>
                <w:left w:val="nil"/>
                <w:bottom w:val="nil"/>
                <w:right w:val="nil"/>
                <w:between w:val="nil"/>
              </w:pBdr>
              <w:ind w:hanging="2"/>
              <w:rPr>
                <w:color w:val="000000"/>
              </w:rPr>
            </w:pPr>
            <w:r>
              <w:rPr>
                <w:color w:val="000000"/>
              </w:rPr>
              <w:t>All data must be returned to the buyer and then destroyed once the contract has expired. In accordance with the Daintta Terms of Service, the buyer must make a request within thirty (30) days after the subscription date and the Supplier can either export the data for the Buyer or grant the Buyer temporary access, and both will be subject to additional cost. Otherwise, the data will no longer be available. The Buyer can contact Daintta Support if their data should be deleted earlier. When the Supplier deletes data of old customers stored on Cloud servers, it is done through secure deletion. Secure deletion means: The Supplier drops and deletes the customer’s data in its encrypted form. The Supplier also deletes the encryption key, effectively removing any chance of decryption and recovery. After secure deletion, storage blocks are marked as unallocated.</w:t>
            </w:r>
          </w:p>
        </w:tc>
      </w:tr>
    </w:tbl>
    <w:p w14:paraId="00000653" w14:textId="77777777" w:rsidR="00753BAE" w:rsidRDefault="00753BAE">
      <w:pPr>
        <w:pBdr>
          <w:top w:val="nil"/>
          <w:left w:val="nil"/>
          <w:bottom w:val="nil"/>
          <w:right w:val="nil"/>
          <w:between w:val="nil"/>
        </w:pBdr>
        <w:ind w:hanging="2"/>
        <w:rPr>
          <w:b/>
          <w:bCs/>
          <w:color w:val="000000"/>
          <w:sz w:val="24"/>
          <w:szCs w:val="24"/>
        </w:rPr>
      </w:pPr>
    </w:p>
    <w:p w14:paraId="00000654" w14:textId="77777777" w:rsidR="00753BAE" w:rsidRDefault="00753BAE">
      <w:pPr>
        <w:pBdr>
          <w:top w:val="nil"/>
          <w:left w:val="nil"/>
          <w:bottom w:val="nil"/>
          <w:right w:val="nil"/>
          <w:between w:val="nil"/>
        </w:pBdr>
        <w:ind w:hanging="2"/>
        <w:rPr>
          <w:b/>
          <w:bCs/>
          <w:color w:val="000000"/>
          <w:sz w:val="24"/>
          <w:szCs w:val="24"/>
        </w:rPr>
      </w:pPr>
    </w:p>
    <w:p w14:paraId="00000655" w14:textId="4ACF1FDD" w:rsidR="00753BAE" w:rsidRDefault="00D73442">
      <w:pPr>
        <w:pageBreakBefore/>
        <w:pBdr>
          <w:top w:val="nil"/>
          <w:left w:val="nil"/>
          <w:bottom w:val="nil"/>
          <w:right w:val="nil"/>
          <w:between w:val="nil"/>
        </w:pBdr>
        <w:ind w:left="1" w:hanging="3"/>
        <w:rPr>
          <w:color w:val="000000"/>
        </w:rPr>
      </w:pPr>
      <w:sdt>
        <w:sdtPr>
          <w:tag w:val="goog_rdk_10"/>
          <w:id w:val="25820567"/>
        </w:sdtPr>
        <w:sdtEndPr/>
        <w:sdtContent/>
      </w:sdt>
      <w:r w:rsidR="00E96435">
        <w:rPr>
          <w:color w:val="000000"/>
          <w:sz w:val="28"/>
          <w:szCs w:val="28"/>
        </w:rPr>
        <w:t xml:space="preserve">Annex 2 - Joint Controller Agreement </w:t>
      </w:r>
    </w:p>
    <w:p w14:paraId="516B798E" w14:textId="77777777" w:rsidR="00753BAE" w:rsidRDefault="00753BAE" w:rsidP="006E4D7E">
      <w:pPr>
        <w:pBdr>
          <w:top w:val="nil"/>
          <w:left w:val="nil"/>
          <w:bottom w:val="nil"/>
          <w:right w:val="nil"/>
          <w:between w:val="nil"/>
        </w:pBdr>
        <w:spacing w:after="120"/>
        <w:jc w:val="both"/>
        <w:rPr>
          <w:color w:val="000000"/>
          <w:sz w:val="28"/>
          <w:szCs w:val="28"/>
        </w:rPr>
      </w:pPr>
    </w:p>
    <w:p w14:paraId="14F75F90" w14:textId="77777777" w:rsidR="006E4D7E" w:rsidRDefault="006E4D7E" w:rsidP="006E4D7E">
      <w:pPr>
        <w:pBdr>
          <w:top w:val="nil"/>
          <w:left w:val="nil"/>
          <w:bottom w:val="nil"/>
          <w:right w:val="nil"/>
          <w:between w:val="nil"/>
        </w:pBdr>
        <w:spacing w:after="120"/>
        <w:jc w:val="both"/>
        <w:rPr>
          <w:color w:val="000000"/>
          <w:sz w:val="28"/>
          <w:szCs w:val="28"/>
        </w:rPr>
      </w:pPr>
    </w:p>
    <w:p w14:paraId="000006BD" w14:textId="3069600A" w:rsidR="006E4D7E" w:rsidRDefault="006E4D7E" w:rsidP="006E4D7E">
      <w:pPr>
        <w:pBdr>
          <w:top w:val="nil"/>
          <w:left w:val="nil"/>
          <w:bottom w:val="nil"/>
          <w:right w:val="nil"/>
          <w:between w:val="nil"/>
        </w:pBdr>
        <w:spacing w:after="120"/>
        <w:jc w:val="both"/>
        <w:rPr>
          <w:color w:val="000000"/>
        </w:rPr>
        <w:sectPr w:rsidR="006E4D7E">
          <w:headerReference w:type="default" r:id="rId30"/>
          <w:footerReference w:type="default" r:id="rId31"/>
          <w:pgSz w:w="11921" w:h="16838"/>
          <w:pgMar w:top="1440" w:right="1440" w:bottom="1440" w:left="1440" w:header="720" w:footer="1014" w:gutter="0"/>
          <w:pgNumType w:start="1"/>
          <w:cols w:space="720"/>
        </w:sectPr>
      </w:pPr>
      <w:r>
        <w:rPr>
          <w:color w:val="000000"/>
          <w:sz w:val="28"/>
          <w:szCs w:val="28"/>
        </w:rPr>
        <w:t>Not Applicable</w:t>
      </w:r>
    </w:p>
    <w:p w14:paraId="000006BE" w14:textId="77777777" w:rsidR="00753BAE" w:rsidRDefault="00E96435">
      <w:pPr>
        <w:pStyle w:val="Heading2"/>
        <w:ind w:left="1" w:hanging="3"/>
      </w:pPr>
      <w:r>
        <w:lastRenderedPageBreak/>
        <w:t>Schedule 8 (Corporate Resolution Planning) N/A</w:t>
      </w:r>
    </w:p>
    <w:p w14:paraId="000006BF" w14:textId="77777777" w:rsidR="00753BAE" w:rsidRDefault="00E96435">
      <w:pPr>
        <w:pStyle w:val="Heading3"/>
        <w:pBdr>
          <w:top w:val="single" w:sz="4" w:space="31" w:color="FFFFFF"/>
          <w:left w:val="single" w:sz="4" w:space="31" w:color="FFFFFF"/>
          <w:bottom w:val="single" w:sz="4" w:space="24" w:color="FFFFFF"/>
          <w:right w:val="single" w:sz="4" w:space="31" w:color="FFFFFF"/>
        </w:pBdr>
        <w:tabs>
          <w:tab w:val="left" w:pos="-719"/>
        </w:tabs>
        <w:spacing w:before="240" w:after="240"/>
        <w:ind w:left="1" w:hanging="566"/>
      </w:pPr>
      <w:bookmarkStart w:id="12" w:name="_heading=h.50gksax32yq3" w:colFirst="0" w:colLast="0"/>
      <w:bookmarkEnd w:id="12"/>
      <w:r>
        <w:rPr>
          <w:smallCaps/>
        </w:rPr>
        <w:t>D</w:t>
      </w:r>
      <w:r>
        <w:t>efinitions</w:t>
      </w:r>
    </w:p>
    <w:p w14:paraId="000006C0" w14:textId="1C4068EE" w:rsidR="00753BAE" w:rsidRDefault="00E96435">
      <w:pPr>
        <w:pStyle w:val="Heading3"/>
        <w:pBdr>
          <w:top w:val="single" w:sz="4" w:space="31" w:color="FFFFFF"/>
          <w:left w:val="single" w:sz="4" w:space="31" w:color="FFFFFF"/>
          <w:bottom w:val="single" w:sz="4" w:space="24" w:color="FFFFFF"/>
          <w:right w:val="single" w:sz="4" w:space="31" w:color="FFFFFF"/>
        </w:pBdr>
        <w:tabs>
          <w:tab w:val="left" w:pos="-719"/>
        </w:tabs>
        <w:spacing w:before="240" w:after="240"/>
        <w:ind w:left="1" w:hanging="566"/>
      </w:pPr>
      <w:r>
        <w:t>I</w:t>
      </w:r>
      <w:r>
        <w:rPr>
          <w:color w:val="000000"/>
        </w:rPr>
        <w:t>n this Schedule, the following words shall have the following meanings and they shall supplement Schedule 6 (Glossary and interpretations):</w:t>
      </w:r>
    </w:p>
    <w:tbl>
      <w:tblPr>
        <w:tblStyle w:val="afb"/>
        <w:tblW w:w="8172" w:type="dxa"/>
        <w:tblInd w:w="900" w:type="dxa"/>
        <w:tblLayout w:type="fixed"/>
        <w:tblLook w:val="0000" w:firstRow="0" w:lastRow="0" w:firstColumn="0" w:lastColumn="0" w:noHBand="0" w:noVBand="0"/>
      </w:tblPr>
      <w:tblGrid>
        <w:gridCol w:w="3097"/>
        <w:gridCol w:w="5075"/>
      </w:tblGrid>
      <w:tr w:rsidR="00753BAE" w14:paraId="55BF4BB8"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1"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"Accounting Reference Date"</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2"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each year the date to which the Supplier prepares its annual audited financial statements;</w:t>
            </w:r>
          </w:p>
        </w:tc>
      </w:tr>
      <w:tr w:rsidR="00753BAE" w14:paraId="26C8C396"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3"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“Annual Revenue”</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4"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000006C5"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figures for accounting periods of other than 12 months should be scaled pro rata to produce a proforma figure for a 12 month period; and</w:t>
            </w:r>
          </w:p>
          <w:p w14:paraId="000006C6"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where the Supplier, the Supplier Group and/or their joint ventures and Associates report in a foreign currency, revenue should be converted to British Pound Sterling at the closing exchange rate on the Accounting Reference Date;</w:t>
            </w:r>
          </w:p>
        </w:tc>
      </w:tr>
      <w:tr w:rsidR="00753BAE" w14:paraId="7F0420FD"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7"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“Appropriate Authority” or “Appropriate Authorities”</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8"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Buyer and the Cabinet Office Markets and Suppliers Team or, where the Supplier is a Strategic Supplier, the Cabinet Office Markets and Suppliers Team;</w:t>
            </w:r>
          </w:p>
          <w:p w14:paraId="000006C9" w14:textId="77777777" w:rsidR="00753BAE" w:rsidRDefault="00753BAE">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753BAE" w14:paraId="5C727F65"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A"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“Associates”</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B"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000006CC" w14:textId="77777777" w:rsidR="00753BAE" w:rsidRDefault="00753BAE">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753BAE" w14:paraId="2F8E3EB4"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D"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"Cabinet Office Markets and Suppliers Team"</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E"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UK Government’s team responsible for managing the relationship between government and its Strategic Suppliers, or any replacement or successor body carrying out the same function;</w:t>
            </w:r>
          </w:p>
        </w:tc>
      </w:tr>
      <w:tr w:rsidR="00753BAE" w14:paraId="7F084046"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CF"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“Class 1 Transaction”</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D0"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the listing rules issued by the UK Listing Authority;</w:t>
            </w:r>
          </w:p>
        </w:tc>
      </w:tr>
      <w:tr w:rsidR="00753BAE" w14:paraId="7A96C92B"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D1"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“Control”</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D2"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753BAE" w14:paraId="05B06DB0"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D3"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Change Event”</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D4"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w:t>
            </w:r>
          </w:p>
          <w:p w14:paraId="000006D5"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ind w:hanging="2"/>
              <w:rPr>
                <w:color w:val="000000"/>
              </w:rPr>
            </w:pPr>
            <w:r>
              <w:rPr>
                <w:color w:val="000000"/>
              </w:rPr>
              <w:t>any change of Control of the Supplier or a Parent Undertaking of the Supplier;</w:t>
            </w:r>
          </w:p>
          <w:p w14:paraId="000006D6"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of Control of any member of the Supplier Group which, in the reasonable opinion of the Buyer, could have a material adverse effect on the Services;</w:t>
            </w:r>
          </w:p>
          <w:p w14:paraId="000006D7"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to the business of the Supplier or any member of the Supplier Group which, in the reasonable opinion of the Buyer, could have a material adverse effect on the Services;</w:t>
            </w:r>
          </w:p>
          <w:p w14:paraId="000006D8"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000006D9"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event that could reasonably be regarded as being equivalent to a Class 1 Transaction taking place in respect of the Supplier or any Parent Undertaking of the Supplier;</w:t>
            </w:r>
          </w:p>
          <w:p w14:paraId="000006DA"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payment of dividends by the Supplier or the ultimate Parent Undertaking of the Supplier Group exceeding 25% of the Net Asset Value of the Supplier or the ultimate Parent Undertaking of the Supplier Group respectively in any 12 month period;</w:t>
            </w:r>
          </w:p>
          <w:p w14:paraId="000006DB"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order is made or an effective resolution is passed for the winding up of any member of the Supplier Group;</w:t>
            </w:r>
          </w:p>
          <w:p w14:paraId="000006DC"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 xml:space="preserve">any member of the Supplier Group stopping payment of its debts generally or becoming </w:t>
            </w:r>
            <w:r>
              <w:rPr>
                <w:color w:val="000000"/>
              </w:rPr>
              <w:lastRenderedPageBreak/>
              <w:t>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000006DD" w14:textId="77777777" w:rsidR="00753BAE" w:rsidRDefault="00E96435">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000006DE"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200"/>
              <w:ind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753BAE" w14:paraId="5C6C9E2D"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DF"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Change Event Grace Period"</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0"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a grace period agreed to by the Appropriate Authority for providing CRP Information and/or updates to Business  Continuity Plan after a Corporate Change Event;</w:t>
            </w:r>
          </w:p>
        </w:tc>
      </w:tr>
      <w:tr w:rsidR="00753BAE" w14:paraId="4DFD08C0"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1"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Resolvability Assessment (Structural Review)"</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2"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part of the CRP Information relating to the Supplier Group to be provided by the Supplier in accordance with Paragraph 3 and Annex 2 of this Schedule;</w:t>
            </w:r>
          </w:p>
        </w:tc>
      </w:tr>
      <w:tr w:rsidR="00753BAE" w14:paraId="7F4596DF"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3"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“Critical National Infrastructure” or “CNI”</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4"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means those critical elements of UK national infrastructure (namely assets, facilities, systems, networks or processes and the essential workers </w:t>
            </w:r>
            <w:r>
              <w:rPr>
                <w:color w:val="000000"/>
              </w:rPr>
              <w:lastRenderedPageBreak/>
              <w:t>that operate and facilitate them), the loss or compromise of which could result in:</w:t>
            </w:r>
          </w:p>
          <w:p w14:paraId="000006E5"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000006E6"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significant impact on the national security, national defence, or the functioning of the UK;</w:t>
            </w:r>
          </w:p>
        </w:tc>
      </w:tr>
      <w:tr w:rsidR="00753BAE" w14:paraId="2BB9E325"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7"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“Critical Service Contract”</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8"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overall status of the Services provided under the Call-Off Contract as determined by the Buyer and specified in Paragraph 2 of this Schedule;</w:t>
            </w:r>
          </w:p>
        </w:tc>
      </w:tr>
      <w:tr w:rsidR="00753BAE" w14:paraId="154BDF48"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9"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“CRP Information”</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A"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corporate resolution planning information, together, the:</w:t>
            </w:r>
          </w:p>
          <w:p w14:paraId="000006EB" w14:textId="77777777" w:rsidR="00753BAE" w:rsidRDefault="00E96435">
            <w:pPr>
              <w:pBdr>
                <w:top w:val="nil"/>
                <w:left w:val="nil"/>
                <w:bottom w:val="nil"/>
                <w:right w:val="nil"/>
                <w:between w:val="nil"/>
              </w:pBdr>
              <w:spacing w:before="100" w:after="200"/>
              <w:ind w:hanging="2"/>
              <w:rPr>
                <w:color w:val="000000"/>
              </w:rPr>
            </w:pPr>
            <w:r>
              <w:rPr>
                <w:color w:val="000000"/>
              </w:rPr>
              <w:t>(a) Exposure Information (Contracts List);</w:t>
            </w:r>
          </w:p>
          <w:p w14:paraId="000006EC" w14:textId="77777777" w:rsidR="00753BAE" w:rsidRDefault="00E96435">
            <w:pPr>
              <w:pBdr>
                <w:top w:val="nil"/>
                <w:left w:val="nil"/>
                <w:bottom w:val="nil"/>
                <w:right w:val="nil"/>
                <w:between w:val="nil"/>
              </w:pBdr>
              <w:spacing w:before="100" w:after="200"/>
              <w:ind w:hanging="2"/>
              <w:rPr>
                <w:color w:val="000000"/>
              </w:rPr>
            </w:pPr>
            <w:r>
              <w:rPr>
                <w:color w:val="000000"/>
              </w:rPr>
              <w:t>(b) Corporate Resolvability Assessment (Structural Review); and</w:t>
            </w:r>
          </w:p>
          <w:p w14:paraId="000006ED" w14:textId="77777777" w:rsidR="00753BAE" w:rsidRDefault="00E96435">
            <w:pPr>
              <w:pBdr>
                <w:top w:val="nil"/>
                <w:left w:val="nil"/>
                <w:bottom w:val="nil"/>
                <w:right w:val="nil"/>
                <w:between w:val="nil"/>
              </w:pBdr>
              <w:spacing w:before="100" w:after="200"/>
              <w:ind w:hanging="2"/>
              <w:rPr>
                <w:color w:val="000000"/>
              </w:rPr>
            </w:pPr>
            <w:r>
              <w:rPr>
                <w:color w:val="000000"/>
              </w:rPr>
              <w:t>(c) Financial Information and Commentary</w:t>
            </w:r>
          </w:p>
        </w:tc>
      </w:tr>
      <w:tr w:rsidR="00753BAE" w14:paraId="1AC182A8"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E"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“Dependent Parent Undertaking”</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EF"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 xml:space="preserve">means any Parent Undertaking which provides any of its Subsidiary Undertakings and/or Associates, whether directly or indirectly, with any financial, trading, managerial or other assistance of whatever nature, without which the Supplier </w:t>
            </w:r>
            <w:r>
              <w:rPr>
                <w:color w:val="000000"/>
              </w:rPr>
              <w:lastRenderedPageBreak/>
              <w:t>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753BAE" w14:paraId="0CBE3509"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F0"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00006F1"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“FDE Group”</w:t>
            </w:r>
          </w:p>
          <w:p w14:paraId="000006F2"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00006F3"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“Financial Distress Event”</w:t>
            </w:r>
          </w:p>
          <w:p w14:paraId="000006F4"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6F5" w14:textId="77777777" w:rsidR="00753BAE" w:rsidRDefault="00753BAE">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000006F6"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r>
              <w:rPr>
                <w:color w:val="000000"/>
              </w:rPr>
              <w:t>means the [Supplier, Subcontractors, [the Guarantor]</w:t>
            </w:r>
          </w:p>
          <w:p w14:paraId="000006F7" w14:textId="77777777" w:rsidR="00753BAE" w:rsidRDefault="00753BAE">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000006F8"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the credit rating of an FDE Group entity dropping below the applicable Financial Metric;</w:t>
            </w:r>
          </w:p>
          <w:p w14:paraId="000006F9"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an FDE Group entity issuing a profits warning to a stock exchange or making any other public announcement, in each case about a material deterioration in its financial position or prospects;</w:t>
            </w:r>
          </w:p>
          <w:p w14:paraId="000006FA"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there being a public investigation into improper financial accounting and reporting, suspected fraud or any other impropriety of an FDE Group entity;</w:t>
            </w:r>
          </w:p>
          <w:p w14:paraId="000006FB"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an FDE Group entity committing a material breach of covenant to its lenders;</w:t>
            </w:r>
          </w:p>
          <w:p w14:paraId="000006FC"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a Subcontractor notifying CCS or the Buyer that the Supplier has not satisfied any material sums properly due under a specified invoice and not subject to a genuine dispute;</w:t>
            </w:r>
          </w:p>
          <w:p w14:paraId="000006FD"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any of the following:</w:t>
            </w:r>
          </w:p>
          <w:p w14:paraId="000006FE" w14:textId="77777777" w:rsidR="00753BAE" w:rsidRDefault="00E96435">
            <w:pPr>
              <w:pBdr>
                <w:top w:val="nil"/>
                <w:left w:val="nil"/>
                <w:bottom w:val="nil"/>
                <w:right w:val="nil"/>
                <w:between w:val="nil"/>
              </w:pBdr>
              <w:tabs>
                <w:tab w:val="left" w:pos="-437"/>
              </w:tabs>
              <w:spacing w:before="120" w:after="120"/>
              <w:ind w:hanging="2"/>
              <w:jc w:val="both"/>
              <w:rPr>
                <w:color w:val="000000"/>
              </w:rPr>
            </w:pPr>
            <w:r>
              <w:rPr>
                <w:color w:val="000000"/>
              </w:rPr>
              <w:t>commencement of any litigation against an FDE Group entity with respect to financial indebtedness greater than £5m or obligations under a service contract with a total contract value greater than £5m;</w:t>
            </w:r>
          </w:p>
          <w:p w14:paraId="000006FF" w14:textId="77777777" w:rsidR="00753BAE" w:rsidRDefault="00E96435">
            <w:pPr>
              <w:pBdr>
                <w:top w:val="nil"/>
                <w:left w:val="nil"/>
                <w:bottom w:val="nil"/>
                <w:right w:val="nil"/>
                <w:between w:val="nil"/>
              </w:pBdr>
              <w:tabs>
                <w:tab w:val="left" w:pos="-437"/>
              </w:tabs>
              <w:spacing w:before="120" w:after="120"/>
              <w:ind w:hanging="2"/>
              <w:jc w:val="both"/>
              <w:rPr>
                <w:color w:val="000000"/>
              </w:rPr>
            </w:pPr>
            <w:r>
              <w:rPr>
                <w:color w:val="000000"/>
              </w:rPr>
              <w:lastRenderedPageBreak/>
              <w:t>non-payment by an FDE Group entity of any financial indebtedness;</w:t>
            </w:r>
          </w:p>
          <w:p w14:paraId="00000700" w14:textId="77777777" w:rsidR="00753BAE" w:rsidRDefault="00E96435">
            <w:pPr>
              <w:pBdr>
                <w:top w:val="nil"/>
                <w:left w:val="nil"/>
                <w:bottom w:val="nil"/>
                <w:right w:val="nil"/>
                <w:between w:val="nil"/>
              </w:pBdr>
              <w:tabs>
                <w:tab w:val="left" w:pos="-437"/>
              </w:tabs>
              <w:spacing w:before="120" w:after="120"/>
              <w:ind w:hanging="2"/>
              <w:jc w:val="both"/>
              <w:rPr>
                <w:color w:val="000000"/>
              </w:rPr>
            </w:pPr>
            <w:r>
              <w:rPr>
                <w:color w:val="000000"/>
              </w:rPr>
              <w:t>any financial indebtedness of an FDE Group entity becoming due as a result of an event of default;</w:t>
            </w:r>
          </w:p>
          <w:p w14:paraId="00000701" w14:textId="77777777" w:rsidR="00753BAE" w:rsidRDefault="00E96435">
            <w:pPr>
              <w:pBdr>
                <w:top w:val="nil"/>
                <w:left w:val="nil"/>
                <w:bottom w:val="nil"/>
                <w:right w:val="nil"/>
                <w:between w:val="nil"/>
              </w:pBdr>
              <w:tabs>
                <w:tab w:val="left" w:pos="-437"/>
              </w:tabs>
              <w:spacing w:before="120" w:after="120"/>
              <w:ind w:hanging="2"/>
              <w:jc w:val="both"/>
              <w:rPr>
                <w:color w:val="000000"/>
              </w:rPr>
            </w:pPr>
            <w:r>
              <w:rPr>
                <w:color w:val="000000"/>
              </w:rPr>
              <w:t>the cancellation or suspension of any financial indebtedness in respect of an FDE Group entity; or</w:t>
            </w:r>
          </w:p>
          <w:p w14:paraId="00000702" w14:textId="77777777" w:rsidR="00753BAE" w:rsidRDefault="00E96435">
            <w:pPr>
              <w:pBdr>
                <w:top w:val="nil"/>
                <w:left w:val="nil"/>
                <w:bottom w:val="nil"/>
                <w:right w:val="nil"/>
                <w:between w:val="nil"/>
              </w:pBdr>
              <w:tabs>
                <w:tab w:val="left" w:pos="-437"/>
              </w:tabs>
              <w:spacing w:before="120" w:after="120"/>
              <w:ind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00000703" w14:textId="77777777" w:rsidR="00753BAE" w:rsidRDefault="00E96435">
            <w:pPr>
              <w:pBdr>
                <w:top w:val="nil"/>
                <w:left w:val="nil"/>
                <w:bottom w:val="nil"/>
                <w:right w:val="nil"/>
                <w:between w:val="nil"/>
              </w:pBdr>
              <w:tabs>
                <w:tab w:val="left" w:pos="-437"/>
              </w:tabs>
              <w:spacing w:before="120" w:after="120"/>
              <w:ind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00000704" w14:textId="77777777" w:rsidR="00753BAE" w:rsidRDefault="00E96435">
            <w:pPr>
              <w:pBdr>
                <w:top w:val="nil"/>
                <w:left w:val="nil"/>
                <w:bottom w:val="nil"/>
                <w:right w:val="nil"/>
                <w:between w:val="nil"/>
              </w:pBdr>
              <w:tabs>
                <w:tab w:val="left" w:pos="-437"/>
              </w:tabs>
              <w:spacing w:before="120" w:after="120"/>
              <w:ind w:hanging="2"/>
              <w:jc w:val="both"/>
              <w:rPr>
                <w:color w:val="000000"/>
              </w:rPr>
            </w:pPr>
            <w:r>
              <w:rPr>
                <w:color w:val="000000"/>
              </w:rPr>
              <w:t>any two of the Financial Metrics for the Supplier not being met at the same time.</w:t>
            </w:r>
          </w:p>
        </w:tc>
      </w:tr>
      <w:tr w:rsidR="00753BAE" w14:paraId="7805511D"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05"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“Parent Undertaking”</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06"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section 1162 of the Companies Act 2006;</w:t>
            </w:r>
          </w:p>
        </w:tc>
      </w:tr>
      <w:tr w:rsidR="00753BAE" w14:paraId="7F05C43C"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07"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“Public Sector Dependent Supplier”</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08"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 supplier where that supplier, or that supplier’s group has Annual Revenue of £50 million or more of which over 50% is generated from UK Public Sector Business;</w:t>
            </w:r>
          </w:p>
        </w:tc>
      </w:tr>
      <w:tr w:rsidR="00753BAE" w14:paraId="1B4637FF" w14:textId="77777777">
        <w:trPr>
          <w:trHeight w:val="567"/>
        </w:trPr>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09"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“Strategic Supplier”</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0A"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means those suppliers to government listed at</w:t>
            </w:r>
          </w:p>
          <w:p w14:paraId="0000070B" w14:textId="77777777" w:rsidR="00753BAE" w:rsidRDefault="00E96435">
            <w:pPr>
              <w:pBdr>
                <w:top w:val="nil"/>
                <w:left w:val="nil"/>
                <w:bottom w:val="nil"/>
                <w:right w:val="nil"/>
                <w:between w:val="nil"/>
              </w:pBdr>
              <w:tabs>
                <w:tab w:val="left" w:pos="-9"/>
              </w:tabs>
              <w:spacing w:after="120"/>
              <w:ind w:hanging="2"/>
              <w:rPr>
                <w:color w:val="000000"/>
              </w:rPr>
            </w:pPr>
            <w:r>
              <w:rPr>
                <w:color w:val="000000"/>
              </w:rPr>
              <w:t>https://www.gov.uk/government/publications/strategic-suppliers;</w:t>
            </w:r>
          </w:p>
        </w:tc>
      </w:tr>
      <w:tr w:rsidR="00753BAE" w14:paraId="6FDEF166" w14:textId="77777777">
        <w:trPr>
          <w:trHeight w:val="567"/>
        </w:trPr>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0C"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000070D"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b/>
                <w:bCs/>
                <w:color w:val="000000"/>
              </w:rPr>
            </w:pPr>
          </w:p>
          <w:p w14:paraId="0000070E"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“Subsidiary Undertaking”</w:t>
            </w:r>
          </w:p>
          <w:p w14:paraId="0000070F"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10"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0000711" w14:textId="77777777" w:rsidR="00753BAE" w:rsidRDefault="00753BAE">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0000712"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color w:val="000000"/>
              </w:rPr>
              <w:t xml:space="preserve"> has the meaning set out in section 1162 of the      Companies Act 2006;</w:t>
            </w:r>
          </w:p>
        </w:tc>
      </w:tr>
      <w:tr w:rsidR="00753BAE" w14:paraId="56DFC5FF" w14:textId="77777777">
        <w:trPr>
          <w:trHeight w:val="567"/>
        </w:trPr>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13"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“Supplier Group”</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14"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Supplier, its Dependent Parent Undertakings and all Subsidiary Undertakings and Associates of such Dependent Parent Undertakings;</w:t>
            </w:r>
          </w:p>
        </w:tc>
      </w:tr>
      <w:tr w:rsidR="00753BAE" w14:paraId="61BBAFDC"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15"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“UK Public Sector Business”</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16"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753BAE" w14:paraId="78567E29"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17" w14:textId="77777777" w:rsidR="00753BAE" w:rsidRDefault="00E96435">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“UK Public Sector / CNI Contract Information”</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718"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information relating to the Supplier Group to be provided by the Supplier in accordance with Paragraphs 3 to 5 and Annex 1;</w:t>
            </w:r>
          </w:p>
        </w:tc>
      </w:tr>
    </w:tbl>
    <w:p w14:paraId="00000719" w14:textId="77777777" w:rsidR="00753BAE" w:rsidRDefault="00E96435">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13" w:name="_heading=h.q4gg07fibpb5" w:colFirst="0" w:colLast="0"/>
      <w:bookmarkEnd w:id="13"/>
      <w:r>
        <w:lastRenderedPageBreak/>
        <w:t>Service Status and Supplier Status</w:t>
      </w:r>
    </w:p>
    <w:p w14:paraId="0000071A"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This Call-Off Contract  ‘is not’] a Critical Service Contract.</w:t>
      </w:r>
    </w:p>
    <w:p w14:paraId="0000071B"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The Supplier shall notify the Buyer and the Cabinet Office Markets and Suppliers Team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32">
        <w:r>
          <w:rPr>
            <w:color w:val="0563C1"/>
            <w:u w:val="single"/>
          </w:rPr>
          <w:t>resolution.planning@cabinetoffice.gov.uk</w:t>
        </w:r>
      </w:hyperlink>
      <w:r>
        <w:rPr>
          <w:color w:val="000000"/>
        </w:rPr>
        <w:t>.</w:t>
      </w:r>
    </w:p>
    <w:p w14:paraId="0000071C"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and the Supplier recognise that, where specified in the Framework Agreement, CCS shall have the right to enforce the Buyer's rights under this Schedule.</w:t>
      </w:r>
    </w:p>
    <w:p w14:paraId="0000071D" w14:textId="77777777" w:rsidR="00753BAE" w:rsidRDefault="00753BAE">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0000071E" w14:textId="77777777" w:rsidR="00753BAE" w:rsidRDefault="00E96435">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14" w:name="_heading=h.w0m8rhzaah0z" w:colFirst="0" w:colLast="0"/>
      <w:bookmarkEnd w:id="14"/>
      <w:r>
        <w:t>Provision of Corporate Resolution Planning Information</w:t>
      </w:r>
    </w:p>
    <w:p w14:paraId="0000071F"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Paragraphs 3 to 5 shall apply if the Call-Off Contract has been specified as a Critical Service Contract under Paragraph 2.1 or the Supplier is or becomes a Public Sector Dependent Supplier.</w:t>
      </w:r>
    </w:p>
    <w:p w14:paraId="00000720"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Paragraphs 3.6, 3.10 and 3.11:</w:t>
      </w:r>
    </w:p>
    <w:p w14:paraId="00000721"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lastRenderedPageBreak/>
        <w:t>where the Call-Off Contract is a Critical Service Contract, the Supplier shall provide the Appropriate Authority or Appropriate Authorities with the CRP Information within 60 days of the Start Date; and</w:t>
      </w:r>
    </w:p>
    <w:p w14:paraId="00000722"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00000723"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ensure that the CRP Information provided pursuant to Paragraphs 3.2, 3.8 and 3.9:</w:t>
      </w:r>
    </w:p>
    <w:p w14:paraId="00000724"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is full, comprehensive, accurate and up to date;</w:t>
      </w:r>
    </w:p>
    <w:p w14:paraId="00000725"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is split into three parts:</w:t>
      </w:r>
    </w:p>
    <w:p w14:paraId="00000726"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Exposure Information (Contracts List);</w:t>
      </w:r>
    </w:p>
    <w:p w14:paraId="00000727"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Corporate Resolvability Assessment (Structural Review);</w:t>
      </w:r>
    </w:p>
    <w:p w14:paraId="00000728"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 xml:space="preserve"> Financial Information and Commentary</w:t>
      </w:r>
    </w:p>
    <w:p w14:paraId="00000729"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33">
        <w:r>
          <w:rPr>
            <w:color w:val="0563C1"/>
            <w:u w:val="single"/>
          </w:rPr>
          <w:t>https://www.gov.uk/government/publications/the-sourcing-and-consultancy-playbooks</w:t>
        </w:r>
      </w:hyperlink>
      <w:r>
        <w:rPr>
          <w:color w:val="000000"/>
        </w:rPr>
        <w:t xml:space="preserve"> and contains the level of detail required (adapted as necessary to the Supplier’s circumstances);</w:t>
      </w:r>
    </w:p>
    <w:p w14:paraId="0000072A" w14:textId="77777777" w:rsidR="00753BAE" w:rsidRDefault="00753BAE">
      <w:pPr>
        <w:pBdr>
          <w:top w:val="single" w:sz="4" w:space="31" w:color="FFFFFF"/>
          <w:left w:val="single" w:sz="4" w:space="31" w:color="FFFFFF"/>
          <w:bottom w:val="single" w:sz="4" w:space="31" w:color="FFFFFF"/>
          <w:right w:val="single" w:sz="4" w:space="31" w:color="FFFFFF"/>
          <w:between w:val="nil"/>
        </w:pBdr>
        <w:tabs>
          <w:tab w:val="left" w:pos="1985"/>
          <w:tab w:val="left" w:pos="2127"/>
        </w:tabs>
        <w:spacing w:before="120" w:after="120"/>
        <w:ind w:hanging="2"/>
        <w:rPr>
          <w:color w:val="000000"/>
        </w:rPr>
      </w:pPr>
    </w:p>
    <w:p w14:paraId="0000072B"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incorporates any additional commentary, supporting documents and evidence which would reasonably be required by the Appropriate Authority or Appropriate Authorities to understand and consider the information for approval;</w:t>
      </w:r>
    </w:p>
    <w:p w14:paraId="0000072C"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0000072D"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complies with the requirements set out at Annex 1 (Exposure Information (Contracts List)), Annex 2 (Corporate Resolvability Assessment (Structural Review)) and Annex 3 (Financial Information and Commentary) respectively.</w:t>
      </w:r>
    </w:p>
    <w:p w14:paraId="0000072E"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Following receipt by the Appropriate Authority or Appropriate Authorities of the CRP 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0000072F"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Appropriate Authority or Appropriate Authorities reject the CRP Information:</w:t>
      </w:r>
    </w:p>
    <w:p w14:paraId="00000730"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Buyer shall (and shall procure that the Cabinet Office Markets and Suppliers Team shall) inform the Supplier in writing of its reasons for its rejection; and</w:t>
      </w:r>
    </w:p>
    <w:p w14:paraId="00000731"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3.3 to 3.5 shall apply again to any resubmitted CRP </w:t>
      </w:r>
      <w:r>
        <w:rPr>
          <w:color w:val="000000"/>
        </w:rPr>
        <w:lastRenderedPageBreak/>
        <w:t>Information provided that either Party may refer any disputed matters for resolution under clause 32 of the Framework Agreement (Managing disputes).</w:t>
      </w:r>
    </w:p>
    <w:p w14:paraId="00000732"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00000733"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An Assurance shall be deemed Valid for the purposes of Paragraph 3.6 if:</w:t>
      </w:r>
    </w:p>
    <w:p w14:paraId="00000734"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Assurance is within the validity period stated in the Assurance (or, if no validity period is stated, no more than 12 months has elapsed since it was issued and no more than 18 months has elapsed since the Accounting Reference Date on which the CRP Information was based); and</w:t>
      </w:r>
    </w:p>
    <w:p w14:paraId="00000735"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no Corporate Change Events or Financial Distress Events (or events which would be deemed to be Corporate Change Events or Financial Distress Events if the Call-Off Contract had then been in force) have occurred since the date of issue of the Assurance.</w:t>
      </w:r>
    </w:p>
    <w:p w14:paraId="00000736"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Call-Off Contract is a Critical Service Contract, the Supplier shall provide an updated version of the CRP Information (or, in the case of Paragraph 3.8.3 of its initial CRP Information) to the Appropriate Authority or Appropriate Authorities:</w:t>
      </w:r>
    </w:p>
    <w:p w14:paraId="00000737"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lastRenderedPageBreak/>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00000738"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a Corporate Change Event unless</w:t>
      </w:r>
    </w:p>
    <w:p w14:paraId="00000739"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Authority to enable it to understand the nature of the Corporate Change Event and the Appropriate Authority  shall reserve the right to terminate a Corporate Change Event Grace Period at any time if the Supplier fails to comply with this Paragraph; or</w:t>
      </w:r>
    </w:p>
    <w:p w14:paraId="0000073A"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 xml:space="preserve"> not required pursuant to Paragraph 3.10;</w:t>
      </w:r>
    </w:p>
    <w:p w14:paraId="0000073B"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the date that:</w:t>
      </w:r>
    </w:p>
    <w:p w14:paraId="0000073C"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the credit rating(s) of each of the Supplier and its Parent Undertakings fail to meet any of the criteria specified in Paragraph 3.10; or</w:t>
      </w:r>
    </w:p>
    <w:p w14:paraId="0000073D"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none of the credit rating agencies specified at Paragraph 3.10 hold a public credit rating for the Supplier or any of its Parent Undertakings; and</w:t>
      </w:r>
    </w:p>
    <w:p w14:paraId="0000073E"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51" w:hanging="649"/>
        <w:rPr>
          <w:color w:val="000000"/>
        </w:rPr>
      </w:pPr>
      <w:r>
        <w:rPr>
          <w:color w:val="000000"/>
        </w:rPr>
        <w:lastRenderedPageBreak/>
        <w:t>in any event, within 6 months after each Accounting Reference Date or within 15 months of the date of the previous Assurance received from the Appropriate Authority (whichever is the earlier), unless:</w:t>
      </w:r>
    </w:p>
    <w:p w14:paraId="0000073F"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00000740"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not required pursuant to Paragraph 3.10.</w:t>
      </w:r>
    </w:p>
    <w:p w14:paraId="00000741"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00000742"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Parent Undertaking of the Supplier has a credit rating of either:</w:t>
      </w:r>
    </w:p>
    <w:p w14:paraId="00000743"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Aa3 or better from Moody’s;</w:t>
      </w:r>
    </w:p>
    <w:p w14:paraId="00000744"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AA- or better from Standard and </w:t>
      </w:r>
      <w:proofErr w:type="spellStart"/>
      <w:r>
        <w:rPr>
          <w:color w:val="000000"/>
        </w:rPr>
        <w:t>Poors</w:t>
      </w:r>
      <w:proofErr w:type="spellEnd"/>
      <w:r>
        <w:rPr>
          <w:color w:val="000000"/>
        </w:rPr>
        <w:t>;</w:t>
      </w:r>
    </w:p>
    <w:p w14:paraId="00000745"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 or better from Fitch;</w:t>
      </w:r>
    </w:p>
    <w:p w14:paraId="00000746"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r>
        <w:rPr>
          <w:color w:val="000000"/>
        </w:rPr>
        <w:t>the Supplier will not be required to provide any CRP Information unless or until either (</w:t>
      </w:r>
      <w:proofErr w:type="spellStart"/>
      <w:r>
        <w:rPr>
          <w:color w:val="000000"/>
        </w:rPr>
        <w:t>i</w:t>
      </w:r>
      <w:proofErr w:type="spellEnd"/>
      <w:r>
        <w:rPr>
          <w:color w:val="000000"/>
        </w:rPr>
        <w:t xml:space="preserve">) a Financial Distress Event occurs (unless the Supplier is relieved of the consequences of the Financial Distress Event due to credit ratings being revised upwards) or (ii) the Supplier and its Parent Undertakings cease to fulfil the criteria set out in this Paragraph 3.10, in which </w:t>
      </w:r>
      <w:r>
        <w:rPr>
          <w:color w:val="000000"/>
        </w:rPr>
        <w:lastRenderedPageBreak/>
        <w:t>cases the Supplier shall provide the updated version of the CRP Information in accordance with paragraph 3.8.</w:t>
      </w:r>
    </w:p>
    <w:p w14:paraId="00000747"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00000748" w14:textId="77777777" w:rsidR="00753BAE" w:rsidRDefault="00E96435">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t>Termination Rights</w:t>
      </w:r>
    </w:p>
    <w:p w14:paraId="00000749"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shall be entitled to terminate the Call-Off Contract if the Supplier is required to provide CRP Information under Paragraph 3 and either:</w:t>
      </w:r>
    </w:p>
    <w:p w14:paraId="0000074A"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fails to provide the CRP Information within 4 months of the Start Date if this is a Critical Service Contract or otherwise within 4 months of the Appropriate Authority’s or Appropriate Authorities’ request; or</w:t>
      </w:r>
    </w:p>
    <w:p w14:paraId="0000074B"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the Supplier fails to obtain an Assurance from the Appropriate Authority or Appropriate Authorities within 4 months of the date that it was first required to provide the CRP </w:t>
      </w:r>
      <w:r>
        <w:rPr>
          <w:color w:val="000000"/>
        </w:rPr>
        <w:lastRenderedPageBreak/>
        <w:t>Information under the Call-Off Contract, which shall be deemed to be an event to which Clause 18.4 applies.</w:t>
      </w:r>
    </w:p>
    <w:p w14:paraId="0000074C" w14:textId="77777777" w:rsidR="00753BAE" w:rsidRDefault="00E96435">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t>Confidentiality and usage of CRP Information</w:t>
      </w:r>
    </w:p>
    <w:p w14:paraId="0000074D"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bookmarkStart w:id="15" w:name="_heading=h.23ckvvd" w:colFirst="0" w:colLast="0"/>
      <w:bookmarkEnd w:id="15"/>
      <w:r>
        <w:rPr>
          <w:color w:val="000000"/>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0000074E"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Appropriate Authority is the Cabinet Office Markets and Suppliers Team, at the Supplier’s request, the Buyer shall use reasonable endeavours to procure that the Cabinet Office enters into a confidentiality and usage agreement with the Supplier containing terms no less stringent than those placed on the Buyer under paragraph 5.1 and incorporated Framework Agreement clause 34.</w:t>
      </w:r>
    </w:p>
    <w:p w14:paraId="0000074F"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00000750"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is unable to procure consent pursuant to Paragraph 5.3, the Supplier shall use all reasonable endeavours to disclose the CRP Information to the fullest extent possible by limiting the amount of information it withholds including by:</w:t>
      </w:r>
    </w:p>
    <w:p w14:paraId="00000751"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lastRenderedPageBreak/>
        <w:t>redacting only those parts of the information which are subject to such obligations of confidentiality;</w:t>
      </w:r>
    </w:p>
    <w:p w14:paraId="00000752" w14:textId="77777777" w:rsidR="00753BAE" w:rsidRDefault="00E96435">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providing the information in a form that does not breach its obligations of confidentiality including (where possible) by:</w:t>
      </w:r>
    </w:p>
    <w:p w14:paraId="00000753"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summarising the information;</w:t>
      </w:r>
    </w:p>
    <w:p w14:paraId="00000754"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grouping the information;</w:t>
      </w:r>
    </w:p>
    <w:p w14:paraId="00000755"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anonymising the information; and</w:t>
      </w:r>
    </w:p>
    <w:p w14:paraId="00000756"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presenting the information in general terms</w:t>
      </w:r>
    </w:p>
    <w:p w14:paraId="00000757"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00000758" w14:textId="77777777" w:rsidR="00753BAE" w:rsidRDefault="00753BAE">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00000759" w14:textId="77777777" w:rsidR="00753BAE" w:rsidRDefault="00753BAE">
      <w:pPr>
        <w:pageBreakBefore/>
        <w:pBdr>
          <w:top w:val="nil"/>
          <w:left w:val="nil"/>
          <w:bottom w:val="nil"/>
          <w:right w:val="nil"/>
          <w:between w:val="nil"/>
        </w:pBdr>
        <w:ind w:hanging="2"/>
        <w:rPr>
          <w:color w:val="000000"/>
        </w:rPr>
      </w:pPr>
    </w:p>
    <w:p w14:paraId="0000075A"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300"/>
        <w:ind w:left="1" w:hanging="3"/>
        <w:rPr>
          <w:color w:val="000000"/>
        </w:rPr>
      </w:pPr>
      <w:r>
        <w:rPr>
          <w:b/>
          <w:bCs/>
          <w:smallCaps/>
          <w:color w:val="000000"/>
          <w:sz w:val="32"/>
          <w:szCs w:val="32"/>
        </w:rPr>
        <w:t>ANNEX 1: EXPOSURE: CRITICAL CONTRACTS LIST</w:t>
      </w:r>
    </w:p>
    <w:p w14:paraId="0000075B"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The Supplier shall:</w:t>
      </w:r>
    </w:p>
    <w:p w14:paraId="0000075C"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left="424" w:hanging="708"/>
        <w:rPr>
          <w:color w:val="000000"/>
        </w:rPr>
      </w:pPr>
      <w:bookmarkStart w:id="16" w:name="_heading=h.1baon6m" w:colFirst="0" w:colLast="0"/>
      <w:bookmarkEnd w:id="16"/>
      <w:r>
        <w:rPr>
          <w:color w:val="000000"/>
        </w:rPr>
        <w:t>provide details of all agreements held by members of the Supplier Group where those agreements are for goods, services or works provision and:</w:t>
      </w:r>
    </w:p>
    <w:p w14:paraId="0000075D"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bookmarkStart w:id="17" w:name="_heading=h.3vac5uf" w:colFirst="0" w:colLast="0"/>
      <w:bookmarkEnd w:id="17"/>
      <w:r>
        <w:rPr>
          <w:color w:val="000000"/>
        </w:rPr>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0000075E"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r>
        <w:rPr>
          <w:color w:val="000000"/>
        </w:rPr>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0000075F" w14:textId="77777777" w:rsidR="00753BAE" w:rsidRDefault="00E96435">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r>
        <w:rPr>
          <w:color w:val="000000"/>
        </w:rPr>
        <w:t>involve or could reasonably be considered to involve CNI;</w:t>
      </w:r>
    </w:p>
    <w:p w14:paraId="00000760" w14:textId="77777777" w:rsidR="00753BAE" w:rsidRDefault="00E96435">
      <w:pPr>
        <w:pBdr>
          <w:top w:val="single" w:sz="4" w:space="31" w:color="FFFFFF"/>
          <w:left w:val="single" w:sz="4" w:space="31" w:color="FFFFFF"/>
          <w:bottom w:val="single" w:sz="4" w:space="31" w:color="FFFFFF"/>
          <w:right w:val="single" w:sz="4" w:space="31" w:color="FFFFFF"/>
          <w:between w:val="nil"/>
        </w:pBdr>
        <w:spacing w:before="100" w:after="200"/>
        <w:ind w:left="424" w:hanging="708"/>
        <w:rPr>
          <w:color w:val="000000"/>
        </w:rPr>
      </w:pPr>
      <w:r>
        <w:rPr>
          <w:color w:val="000000"/>
        </w:rPr>
        <w:t xml:space="preserve">provide the Appropriate Authority with a copy of the latest version of each underlying contract worth more than £5m per contract year and their related key sub-contracts, which shall </w:t>
      </w:r>
      <w:r>
        <w:rPr>
          <w:color w:val="000000"/>
        </w:rPr>
        <w:lastRenderedPageBreak/>
        <w:t>be included as embedded documents within the CRP Information or via a directly accessible link</w:t>
      </w:r>
    </w:p>
    <w:p w14:paraId="00000761" w14:textId="77777777" w:rsidR="00753BAE" w:rsidRDefault="00753BAE">
      <w:pPr>
        <w:pageBreakBefore/>
        <w:pBdr>
          <w:top w:val="nil"/>
          <w:left w:val="nil"/>
          <w:bottom w:val="nil"/>
          <w:right w:val="nil"/>
          <w:between w:val="nil"/>
        </w:pBdr>
        <w:ind w:hanging="2"/>
        <w:rPr>
          <w:color w:val="000000"/>
        </w:rPr>
      </w:pPr>
    </w:p>
    <w:p w14:paraId="00000762" w14:textId="77777777" w:rsidR="00753BAE" w:rsidRDefault="00E96435">
      <w:pPr>
        <w:pStyle w:val="Heading2"/>
        <w:ind w:left="1" w:hanging="3"/>
        <w:jc w:val="center"/>
      </w:pPr>
      <w:bookmarkStart w:id="18" w:name="_heading=h.9i38lri5oekc" w:colFirst="0" w:colLast="0"/>
      <w:bookmarkEnd w:id="18"/>
      <w:r>
        <w:t>ANNEX 2: CORPORATE RESOLVABILITY ASSESSMENT (STRUCTURAL REVIEW)</w:t>
      </w:r>
    </w:p>
    <w:p w14:paraId="00000763" w14:textId="77777777" w:rsidR="00753BAE" w:rsidRDefault="00E96435">
      <w:pPr>
        <w:pBdr>
          <w:top w:val="nil"/>
          <w:left w:val="nil"/>
          <w:bottom w:val="nil"/>
          <w:right w:val="nil"/>
          <w:between w:val="nil"/>
        </w:pBdr>
        <w:ind w:hanging="2"/>
        <w:rPr>
          <w:color w:val="000000"/>
        </w:rPr>
      </w:pPr>
      <w:bookmarkStart w:id="19" w:name="_heading=h.z337ya" w:colFirst="0" w:colLast="0"/>
      <w:bookmarkEnd w:id="19"/>
      <w:r>
        <w:rPr>
          <w:color w:val="000000"/>
        </w:rPr>
        <w:t xml:space="preserve">     </w:t>
      </w:r>
    </w:p>
    <w:p w14:paraId="00000764" w14:textId="77777777" w:rsidR="00753BAE" w:rsidRDefault="00E96435">
      <w:pPr>
        <w:pBdr>
          <w:top w:val="nil"/>
          <w:left w:val="nil"/>
          <w:bottom w:val="nil"/>
          <w:right w:val="nil"/>
          <w:between w:val="nil"/>
        </w:pBdr>
        <w:tabs>
          <w:tab w:val="left" w:pos="720"/>
        </w:tabs>
        <w:spacing w:before="100" w:after="200"/>
        <w:ind w:hanging="565"/>
        <w:rPr>
          <w:color w:val="000000"/>
        </w:rPr>
      </w:pPr>
      <w:r>
        <w:rPr>
          <w:color w:val="000000"/>
        </w:rPr>
        <w:t>The Supplier shall:</w:t>
      </w:r>
    </w:p>
    <w:p w14:paraId="00000765" w14:textId="77777777" w:rsidR="00753BAE" w:rsidRDefault="00E96435">
      <w:pPr>
        <w:pBdr>
          <w:top w:val="nil"/>
          <w:left w:val="nil"/>
          <w:bottom w:val="nil"/>
          <w:right w:val="nil"/>
          <w:between w:val="nil"/>
        </w:pBdr>
        <w:tabs>
          <w:tab w:val="left" w:pos="1864"/>
        </w:tabs>
        <w:spacing w:before="100" w:after="200"/>
        <w:ind w:left="424" w:hanging="708"/>
        <w:rPr>
          <w:color w:val="000000"/>
        </w:rPr>
      </w:pPr>
      <w:r>
        <w:rPr>
          <w:color w:val="000000"/>
        </w:rPr>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00000766" w14:textId="77777777" w:rsidR="00753BAE" w:rsidRDefault="00E96435">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so as to provide a simple, effective and easily understood overview of the Supplier Group; and</w:t>
      </w:r>
    </w:p>
    <w:p w14:paraId="00000767" w14:textId="77777777" w:rsidR="00753BAE" w:rsidRDefault="00E96435">
      <w:pPr>
        <w:pBdr>
          <w:top w:val="nil"/>
          <w:left w:val="nil"/>
          <w:bottom w:val="nil"/>
          <w:right w:val="nil"/>
          <w:between w:val="nil"/>
        </w:pBdr>
        <w:tabs>
          <w:tab w:val="left" w:pos="1864"/>
        </w:tabs>
        <w:spacing w:before="100" w:after="200"/>
        <w:ind w:left="424" w:hanging="708"/>
        <w:rPr>
          <w:color w:val="000000"/>
        </w:rPr>
      </w:pPr>
      <w:r>
        <w:rPr>
          <w:color w:val="000000"/>
        </w:rPr>
        <w:t>provide full details of the importance of each member of the Supplier Group to the Supplier Group’s UK Public Sector Business and CNI agreements listed pursuant to Annex 1 and the dependencies between each.</w:t>
      </w:r>
    </w:p>
    <w:p w14:paraId="00000768" w14:textId="77777777" w:rsidR="00753BAE" w:rsidRDefault="00753BAE">
      <w:pPr>
        <w:pageBreakBefore/>
        <w:pBdr>
          <w:top w:val="nil"/>
          <w:left w:val="nil"/>
          <w:bottom w:val="nil"/>
          <w:right w:val="nil"/>
          <w:between w:val="nil"/>
        </w:pBdr>
        <w:spacing w:before="100" w:after="200"/>
        <w:ind w:hanging="2"/>
        <w:rPr>
          <w:color w:val="000000"/>
        </w:rPr>
      </w:pPr>
    </w:p>
    <w:p w14:paraId="00000769" w14:textId="77777777" w:rsidR="00753BAE" w:rsidRDefault="00E96435">
      <w:pPr>
        <w:pStyle w:val="Heading2"/>
        <w:tabs>
          <w:tab w:val="left" w:pos="721"/>
        </w:tabs>
        <w:spacing w:before="100" w:after="300" w:line="240" w:lineRule="auto"/>
        <w:ind w:left="1" w:hanging="3"/>
      </w:pPr>
      <w:bookmarkStart w:id="20" w:name="_heading=h.1qtsuqp7jbl5" w:colFirst="0" w:colLast="0"/>
      <w:bookmarkEnd w:id="20"/>
      <w:r>
        <w:t>ANNEX 3: Financial information AND COMMENTARY</w:t>
      </w:r>
    </w:p>
    <w:p w14:paraId="0000076A" w14:textId="77777777" w:rsidR="00753BAE" w:rsidRDefault="00E96435">
      <w:pPr>
        <w:pBdr>
          <w:top w:val="nil"/>
          <w:left w:val="nil"/>
          <w:bottom w:val="nil"/>
          <w:right w:val="nil"/>
          <w:between w:val="nil"/>
        </w:pBdr>
        <w:tabs>
          <w:tab w:val="left" w:pos="720"/>
        </w:tabs>
        <w:spacing w:before="100" w:after="200"/>
        <w:ind w:hanging="565"/>
        <w:rPr>
          <w:color w:val="000000"/>
        </w:rPr>
      </w:pPr>
      <w:r>
        <w:rPr>
          <w:color w:val="000000"/>
        </w:rPr>
        <w:t>The Supplier shall:</w:t>
      </w:r>
    </w:p>
    <w:p w14:paraId="0000076B" w14:textId="77777777" w:rsidR="00753BAE" w:rsidRDefault="00E96435">
      <w:pPr>
        <w:pBdr>
          <w:top w:val="nil"/>
          <w:left w:val="nil"/>
          <w:bottom w:val="nil"/>
          <w:right w:val="nil"/>
          <w:between w:val="nil"/>
        </w:pBdr>
        <w:tabs>
          <w:tab w:val="left" w:pos="1864"/>
        </w:tabs>
        <w:spacing w:before="100" w:after="200"/>
        <w:ind w:left="424" w:hanging="708"/>
        <w:rPr>
          <w:color w:val="000000"/>
        </w:rPr>
      </w:pPr>
      <w:r>
        <w:rPr>
          <w:color w:val="000000"/>
        </w:rPr>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0000076C" w14:textId="77777777" w:rsidR="00753BAE" w:rsidRDefault="00E96435">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in a simple, effective and easily understood manner.</w:t>
      </w:r>
    </w:p>
    <w:p w14:paraId="0000076D" w14:textId="77777777" w:rsidR="00753BAE" w:rsidRDefault="00E96435">
      <w:pPr>
        <w:pBdr>
          <w:top w:val="nil"/>
          <w:left w:val="nil"/>
          <w:bottom w:val="nil"/>
          <w:right w:val="nil"/>
          <w:between w:val="nil"/>
        </w:pBdr>
        <w:ind w:hanging="565"/>
        <w:rPr>
          <w:color w:val="000000"/>
        </w:rPr>
      </w:pPr>
      <w:r>
        <w:rPr>
          <w:color w:val="000000"/>
        </w:rPr>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0000076E" w14:textId="77777777" w:rsidR="00753BAE" w:rsidRDefault="00E96435">
      <w:pPr>
        <w:pBdr>
          <w:top w:val="nil"/>
          <w:left w:val="nil"/>
          <w:bottom w:val="nil"/>
          <w:right w:val="nil"/>
          <w:between w:val="nil"/>
        </w:pBdr>
        <w:ind w:hanging="2"/>
        <w:rPr>
          <w:color w:val="000000"/>
        </w:rPr>
      </w:pPr>
      <w:r>
        <w:rPr>
          <w:color w:val="000000"/>
        </w:rPr>
        <w:t xml:space="preserve">     </w:t>
      </w:r>
    </w:p>
    <w:p w14:paraId="0000076F" w14:textId="77777777" w:rsidR="00753BAE" w:rsidRDefault="00753BAE">
      <w:pPr>
        <w:pBdr>
          <w:top w:val="nil"/>
          <w:left w:val="nil"/>
          <w:bottom w:val="nil"/>
          <w:right w:val="nil"/>
          <w:between w:val="nil"/>
        </w:pBdr>
        <w:ind w:hanging="2"/>
        <w:rPr>
          <w:color w:val="000000"/>
        </w:rPr>
      </w:pPr>
    </w:p>
    <w:p w14:paraId="00000770" w14:textId="77777777" w:rsidR="00753BAE" w:rsidRDefault="00753BAE">
      <w:pPr>
        <w:pBdr>
          <w:top w:val="nil"/>
          <w:left w:val="nil"/>
          <w:bottom w:val="nil"/>
          <w:right w:val="nil"/>
          <w:between w:val="nil"/>
        </w:pBdr>
        <w:spacing w:after="30" w:line="264" w:lineRule="auto"/>
        <w:ind w:right="-5" w:hanging="2"/>
        <w:rPr>
          <w:color w:val="000000"/>
        </w:rPr>
      </w:pPr>
    </w:p>
    <w:p w14:paraId="00000771" w14:textId="77777777" w:rsidR="00753BAE" w:rsidRDefault="00753BAE">
      <w:pPr>
        <w:pBdr>
          <w:top w:val="nil"/>
          <w:left w:val="nil"/>
          <w:bottom w:val="nil"/>
          <w:right w:val="nil"/>
          <w:between w:val="nil"/>
        </w:pBdr>
        <w:spacing w:after="30" w:line="264" w:lineRule="auto"/>
        <w:ind w:right="-5" w:hanging="2"/>
        <w:rPr>
          <w:color w:val="000000"/>
        </w:rPr>
      </w:pPr>
    </w:p>
    <w:p w14:paraId="00000772" w14:textId="77777777" w:rsidR="00753BAE" w:rsidRDefault="00753BAE">
      <w:pPr>
        <w:widowControl w:val="0"/>
        <w:pBdr>
          <w:top w:val="nil"/>
          <w:left w:val="nil"/>
          <w:bottom w:val="nil"/>
          <w:right w:val="nil"/>
          <w:between w:val="nil"/>
        </w:pBdr>
        <w:ind w:hanging="2"/>
        <w:rPr>
          <w:color w:val="000000"/>
        </w:rPr>
      </w:pPr>
    </w:p>
    <w:p w14:paraId="00000773" w14:textId="77777777" w:rsidR="00753BAE" w:rsidRDefault="00E96435">
      <w:pPr>
        <w:pStyle w:val="Heading2"/>
        <w:pageBreakBefore/>
        <w:ind w:left="1" w:hanging="3"/>
      </w:pPr>
      <w:bookmarkStart w:id="21" w:name="_heading=h.1fob9te2" w:colFirst="0" w:colLast="0"/>
      <w:bookmarkEnd w:id="21"/>
      <w:r>
        <w:lastRenderedPageBreak/>
        <w:t>Schedule 9 - Variation Form – To be Used Post Award if required</w:t>
      </w:r>
    </w:p>
    <w:p w14:paraId="00000774" w14:textId="77777777" w:rsidR="00753BAE" w:rsidRDefault="00753BAE">
      <w:pPr>
        <w:pBdr>
          <w:top w:val="nil"/>
          <w:left w:val="nil"/>
          <w:bottom w:val="nil"/>
          <w:right w:val="nil"/>
          <w:between w:val="nil"/>
        </w:pBdr>
        <w:spacing w:after="310" w:line="288" w:lineRule="auto"/>
        <w:ind w:hanging="2"/>
        <w:rPr>
          <w:color w:val="000000"/>
        </w:rPr>
      </w:pPr>
    </w:p>
    <w:p w14:paraId="00000775" w14:textId="77777777" w:rsidR="00753BAE" w:rsidRDefault="00E96435">
      <w:pPr>
        <w:pBdr>
          <w:top w:val="nil"/>
          <w:left w:val="nil"/>
          <w:bottom w:val="nil"/>
          <w:right w:val="nil"/>
          <w:between w:val="nil"/>
        </w:pBdr>
        <w:ind w:hanging="2"/>
        <w:rPr>
          <w:color w:val="000000"/>
        </w:rPr>
      </w:pPr>
      <w:r>
        <w:rPr>
          <w:color w:val="000000"/>
        </w:rPr>
        <w:t>This form is to be used in order to change a Call-Off Contract in accordance with Clause 32 (Variation process)</w:t>
      </w:r>
    </w:p>
    <w:p w14:paraId="00000776" w14:textId="77777777" w:rsidR="00753BAE" w:rsidRDefault="00753BAE">
      <w:pPr>
        <w:pBdr>
          <w:top w:val="nil"/>
          <w:left w:val="nil"/>
          <w:bottom w:val="nil"/>
          <w:right w:val="nil"/>
          <w:between w:val="nil"/>
        </w:pBdr>
        <w:ind w:hanging="2"/>
        <w:rPr>
          <w:color w:val="000000"/>
        </w:rPr>
      </w:pPr>
    </w:p>
    <w:tbl>
      <w:tblPr>
        <w:tblStyle w:val="afc"/>
        <w:tblW w:w="8982" w:type="dxa"/>
        <w:tblInd w:w="-223" w:type="dxa"/>
        <w:tblLayout w:type="fixed"/>
        <w:tblLook w:val="0000" w:firstRow="0" w:lastRow="0" w:firstColumn="0" w:lastColumn="0" w:noHBand="0" w:noVBand="0"/>
      </w:tblPr>
      <w:tblGrid>
        <w:gridCol w:w="2938"/>
        <w:gridCol w:w="3021"/>
        <w:gridCol w:w="3023"/>
      </w:tblGrid>
      <w:tr w:rsidR="00753BAE" w14:paraId="2932D2AC" w14:textId="77777777">
        <w:tc>
          <w:tcPr>
            <w:tcW w:w="8982"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77" w14:textId="77777777" w:rsidR="00753BAE" w:rsidRDefault="00E96435">
            <w:pPr>
              <w:pBdr>
                <w:top w:val="nil"/>
                <w:left w:val="nil"/>
                <w:bottom w:val="nil"/>
                <w:right w:val="nil"/>
                <w:between w:val="nil"/>
              </w:pBdr>
              <w:spacing w:after="120"/>
              <w:ind w:hanging="2"/>
              <w:jc w:val="center"/>
              <w:rPr>
                <w:color w:val="000000"/>
              </w:rPr>
            </w:pPr>
            <w:r>
              <w:rPr>
                <w:b/>
                <w:bCs/>
                <w:color w:val="000000"/>
              </w:rPr>
              <w:t>Contract Details</w:t>
            </w:r>
          </w:p>
        </w:tc>
      </w:tr>
      <w:tr w:rsidR="00753BAE" w14:paraId="1DC8D9FE" w14:textId="77777777">
        <w:trPr>
          <w:trHeight w:val="1174"/>
        </w:trPr>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7A" w14:textId="77777777" w:rsidR="00753BAE" w:rsidRDefault="00E96435">
            <w:pPr>
              <w:pBdr>
                <w:top w:val="nil"/>
                <w:left w:val="nil"/>
                <w:bottom w:val="nil"/>
                <w:right w:val="nil"/>
                <w:between w:val="nil"/>
              </w:pBdr>
              <w:spacing w:after="120"/>
              <w:ind w:hanging="2"/>
              <w:rPr>
                <w:color w:val="000000"/>
              </w:rPr>
            </w:pPr>
            <w:r>
              <w:rPr>
                <w:color w:val="000000"/>
              </w:rPr>
              <w:t>This variation is between:</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7B" w14:textId="77777777" w:rsidR="00753BAE" w:rsidRDefault="00E96435">
            <w:pPr>
              <w:pBdr>
                <w:top w:val="nil"/>
                <w:left w:val="nil"/>
                <w:bottom w:val="nil"/>
                <w:right w:val="nil"/>
                <w:between w:val="nil"/>
              </w:pBdr>
              <w:spacing w:after="120"/>
              <w:ind w:hanging="2"/>
              <w:rPr>
                <w:color w:val="000000"/>
              </w:rPr>
            </w:pPr>
            <w:r>
              <w:rPr>
                <w:color w:val="000000"/>
              </w:rPr>
              <w:t>[insert name of Buyer] (“the Buyer")</w:t>
            </w:r>
          </w:p>
          <w:p w14:paraId="0000077C" w14:textId="77777777" w:rsidR="00753BAE" w:rsidRDefault="00E96435">
            <w:pPr>
              <w:pBdr>
                <w:top w:val="nil"/>
                <w:left w:val="nil"/>
                <w:bottom w:val="nil"/>
                <w:right w:val="nil"/>
                <w:between w:val="nil"/>
              </w:pBdr>
              <w:spacing w:after="120"/>
              <w:ind w:hanging="2"/>
              <w:rPr>
                <w:color w:val="000000"/>
              </w:rPr>
            </w:pPr>
            <w:r>
              <w:rPr>
                <w:color w:val="000000"/>
              </w:rPr>
              <w:t>And</w:t>
            </w:r>
          </w:p>
          <w:p w14:paraId="0000077D" w14:textId="77777777" w:rsidR="00753BAE" w:rsidRDefault="00E96435">
            <w:pPr>
              <w:pBdr>
                <w:top w:val="nil"/>
                <w:left w:val="nil"/>
                <w:bottom w:val="nil"/>
                <w:right w:val="nil"/>
                <w:between w:val="nil"/>
              </w:pBdr>
              <w:spacing w:after="120"/>
              <w:ind w:hanging="2"/>
              <w:rPr>
                <w:color w:val="000000"/>
              </w:rPr>
            </w:pPr>
            <w:r>
              <w:rPr>
                <w:color w:val="000000"/>
              </w:rPr>
              <w:t>[insert name of Supplier] ("the Supplier")</w:t>
            </w:r>
          </w:p>
        </w:tc>
      </w:tr>
      <w:tr w:rsidR="00753BAE" w14:paraId="3D5FA005"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7F" w14:textId="77777777" w:rsidR="00753BAE" w:rsidRDefault="00E96435">
            <w:pPr>
              <w:pBdr>
                <w:top w:val="nil"/>
                <w:left w:val="nil"/>
                <w:bottom w:val="nil"/>
                <w:right w:val="nil"/>
                <w:between w:val="nil"/>
              </w:pBdr>
              <w:spacing w:after="120"/>
              <w:ind w:hanging="2"/>
              <w:rPr>
                <w:color w:val="000000"/>
              </w:rPr>
            </w:pPr>
            <w:r>
              <w:rPr>
                <w:color w:val="000000"/>
              </w:rPr>
              <w:t>Contract name:</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0" w14:textId="77777777" w:rsidR="00753BAE" w:rsidRDefault="00E96435">
            <w:pPr>
              <w:pBdr>
                <w:top w:val="nil"/>
                <w:left w:val="nil"/>
                <w:bottom w:val="nil"/>
                <w:right w:val="nil"/>
                <w:between w:val="nil"/>
              </w:pBdr>
              <w:spacing w:after="120"/>
              <w:ind w:hanging="2"/>
              <w:rPr>
                <w:color w:val="000000"/>
              </w:rPr>
            </w:pPr>
            <w:r>
              <w:rPr>
                <w:color w:val="000000"/>
              </w:rPr>
              <w:t>[insert name of contract to be changed] (“the Contract”)</w:t>
            </w:r>
          </w:p>
        </w:tc>
      </w:tr>
      <w:tr w:rsidR="00753BAE" w14:paraId="188AA2E1"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2" w14:textId="77777777" w:rsidR="00753BAE" w:rsidRDefault="00E96435">
            <w:pPr>
              <w:pBdr>
                <w:top w:val="nil"/>
                <w:left w:val="nil"/>
                <w:bottom w:val="nil"/>
                <w:right w:val="nil"/>
                <w:between w:val="nil"/>
              </w:pBdr>
              <w:spacing w:after="120"/>
              <w:ind w:hanging="2"/>
              <w:rPr>
                <w:color w:val="000000"/>
              </w:rPr>
            </w:pPr>
            <w:r>
              <w:rPr>
                <w:color w:val="000000"/>
              </w:rPr>
              <w:t>Contract reference number:</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3" w14:textId="77777777" w:rsidR="00753BAE" w:rsidRDefault="00E96435">
            <w:pPr>
              <w:pBdr>
                <w:top w:val="nil"/>
                <w:left w:val="nil"/>
                <w:bottom w:val="nil"/>
                <w:right w:val="nil"/>
                <w:between w:val="nil"/>
              </w:pBdr>
              <w:spacing w:after="120"/>
              <w:ind w:hanging="2"/>
              <w:rPr>
                <w:color w:val="000000"/>
              </w:rPr>
            </w:pPr>
            <w:r>
              <w:rPr>
                <w:color w:val="000000"/>
              </w:rPr>
              <w:t>[insert contract reference number]</w:t>
            </w:r>
          </w:p>
        </w:tc>
      </w:tr>
      <w:tr w:rsidR="00753BAE" w14:paraId="19975B05" w14:textId="77777777">
        <w:tc>
          <w:tcPr>
            <w:tcW w:w="8982"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5" w14:textId="77777777" w:rsidR="00753BAE" w:rsidRDefault="00E96435">
            <w:pPr>
              <w:pBdr>
                <w:top w:val="nil"/>
                <w:left w:val="nil"/>
                <w:bottom w:val="nil"/>
                <w:right w:val="nil"/>
                <w:between w:val="nil"/>
              </w:pBdr>
              <w:spacing w:after="120"/>
              <w:ind w:hanging="2"/>
              <w:jc w:val="center"/>
              <w:rPr>
                <w:b/>
                <w:bCs/>
                <w:color w:val="000000"/>
              </w:rPr>
            </w:pPr>
            <w:r>
              <w:rPr>
                <w:b/>
                <w:bCs/>
                <w:color w:val="000000"/>
              </w:rPr>
              <w:t>Details of Proposed Variation</w:t>
            </w:r>
          </w:p>
        </w:tc>
      </w:tr>
      <w:tr w:rsidR="00753BAE" w14:paraId="5E8B9B04"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8" w14:textId="77777777" w:rsidR="00753BAE" w:rsidRDefault="00E96435">
            <w:pPr>
              <w:pBdr>
                <w:top w:val="nil"/>
                <w:left w:val="nil"/>
                <w:bottom w:val="nil"/>
                <w:right w:val="nil"/>
                <w:between w:val="nil"/>
              </w:pBdr>
              <w:spacing w:after="120"/>
              <w:ind w:hanging="2"/>
              <w:rPr>
                <w:color w:val="000000"/>
              </w:rPr>
            </w:pPr>
            <w:r>
              <w:rPr>
                <w:color w:val="000000"/>
              </w:rPr>
              <w:t>Variation initiated by:</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9" w14:textId="77777777" w:rsidR="00753BAE" w:rsidRDefault="00E96435">
            <w:pPr>
              <w:pBdr>
                <w:top w:val="nil"/>
                <w:left w:val="nil"/>
                <w:bottom w:val="nil"/>
                <w:right w:val="nil"/>
                <w:between w:val="nil"/>
              </w:pBdr>
              <w:spacing w:after="120"/>
              <w:ind w:hanging="2"/>
              <w:rPr>
                <w:color w:val="000000"/>
              </w:rPr>
            </w:pPr>
            <w:r>
              <w:rPr>
                <w:color w:val="000000"/>
              </w:rPr>
              <w:t>[delete as applicable: Buyer/Supplier]</w:t>
            </w:r>
          </w:p>
        </w:tc>
      </w:tr>
      <w:tr w:rsidR="00753BAE" w14:paraId="2CC6DE3E"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B" w14:textId="77777777" w:rsidR="00753BAE" w:rsidRDefault="00E96435">
            <w:pPr>
              <w:pBdr>
                <w:top w:val="nil"/>
                <w:left w:val="nil"/>
                <w:bottom w:val="nil"/>
                <w:right w:val="nil"/>
                <w:between w:val="nil"/>
              </w:pBdr>
              <w:spacing w:after="120"/>
              <w:ind w:hanging="2"/>
              <w:rPr>
                <w:color w:val="000000"/>
              </w:rPr>
            </w:pPr>
            <w:r>
              <w:rPr>
                <w:color w:val="000000"/>
              </w:rPr>
              <w:t>Variation number:</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C" w14:textId="77777777" w:rsidR="00753BAE" w:rsidRDefault="00E96435">
            <w:pPr>
              <w:pBdr>
                <w:top w:val="nil"/>
                <w:left w:val="nil"/>
                <w:bottom w:val="nil"/>
                <w:right w:val="nil"/>
                <w:between w:val="nil"/>
              </w:pBdr>
              <w:spacing w:after="120"/>
              <w:ind w:hanging="2"/>
              <w:rPr>
                <w:color w:val="000000"/>
              </w:rPr>
            </w:pPr>
            <w:r>
              <w:rPr>
                <w:color w:val="000000"/>
              </w:rPr>
              <w:t>[insert variation number]</w:t>
            </w:r>
          </w:p>
        </w:tc>
      </w:tr>
      <w:tr w:rsidR="00753BAE" w14:paraId="6448B8AD"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E" w14:textId="77777777" w:rsidR="00753BAE" w:rsidRDefault="00E96435">
            <w:pPr>
              <w:pBdr>
                <w:top w:val="nil"/>
                <w:left w:val="nil"/>
                <w:bottom w:val="nil"/>
                <w:right w:val="nil"/>
                <w:between w:val="nil"/>
              </w:pBdr>
              <w:spacing w:after="120"/>
              <w:ind w:hanging="2"/>
              <w:rPr>
                <w:color w:val="000000"/>
              </w:rPr>
            </w:pPr>
            <w:r>
              <w:rPr>
                <w:color w:val="000000"/>
              </w:rPr>
              <w:t>Date variation is raised:</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8F" w14:textId="77777777" w:rsidR="00753BAE" w:rsidRDefault="00E96435">
            <w:pPr>
              <w:pBdr>
                <w:top w:val="nil"/>
                <w:left w:val="nil"/>
                <w:bottom w:val="nil"/>
                <w:right w:val="nil"/>
                <w:between w:val="nil"/>
              </w:pBdr>
              <w:spacing w:after="120"/>
              <w:ind w:hanging="2"/>
              <w:rPr>
                <w:color w:val="000000"/>
              </w:rPr>
            </w:pPr>
            <w:r>
              <w:rPr>
                <w:color w:val="000000"/>
              </w:rPr>
              <w:t>[insert date]</w:t>
            </w:r>
          </w:p>
        </w:tc>
      </w:tr>
      <w:tr w:rsidR="00753BAE" w14:paraId="54E1C1FA"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1" w14:textId="77777777" w:rsidR="00753BAE" w:rsidRDefault="00E96435">
            <w:pPr>
              <w:pBdr>
                <w:top w:val="nil"/>
                <w:left w:val="nil"/>
                <w:bottom w:val="nil"/>
                <w:right w:val="nil"/>
                <w:between w:val="nil"/>
              </w:pBdr>
              <w:spacing w:after="120"/>
              <w:ind w:hanging="2"/>
              <w:rPr>
                <w:color w:val="000000"/>
              </w:rPr>
            </w:pPr>
            <w:r>
              <w:rPr>
                <w:color w:val="000000"/>
              </w:rPr>
              <w:t>Proposed variation</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2" w14:textId="77777777" w:rsidR="00753BAE" w:rsidRDefault="00753BAE">
            <w:pPr>
              <w:pBdr>
                <w:top w:val="nil"/>
                <w:left w:val="nil"/>
                <w:bottom w:val="nil"/>
                <w:right w:val="nil"/>
                <w:between w:val="nil"/>
              </w:pBdr>
              <w:spacing w:after="120"/>
              <w:ind w:hanging="2"/>
              <w:rPr>
                <w:color w:val="000000"/>
              </w:rPr>
            </w:pPr>
          </w:p>
        </w:tc>
      </w:tr>
      <w:tr w:rsidR="00753BAE" w14:paraId="73DB7AB2"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4" w14:textId="77777777" w:rsidR="00753BAE" w:rsidRDefault="00E96435">
            <w:pPr>
              <w:pBdr>
                <w:top w:val="nil"/>
                <w:left w:val="nil"/>
                <w:bottom w:val="nil"/>
                <w:right w:val="nil"/>
                <w:between w:val="nil"/>
              </w:pBdr>
              <w:spacing w:after="120"/>
              <w:ind w:hanging="2"/>
              <w:rPr>
                <w:color w:val="000000"/>
              </w:rPr>
            </w:pPr>
            <w:r>
              <w:rPr>
                <w:color w:val="000000"/>
              </w:rPr>
              <w:t>Reason for the variation:</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5" w14:textId="77777777" w:rsidR="00753BAE" w:rsidRDefault="00E96435">
            <w:pPr>
              <w:pBdr>
                <w:top w:val="nil"/>
                <w:left w:val="nil"/>
                <w:bottom w:val="nil"/>
                <w:right w:val="nil"/>
                <w:between w:val="nil"/>
              </w:pBdr>
              <w:spacing w:after="120"/>
              <w:ind w:hanging="2"/>
              <w:rPr>
                <w:color w:val="000000"/>
              </w:rPr>
            </w:pPr>
            <w:r>
              <w:rPr>
                <w:color w:val="000000"/>
              </w:rPr>
              <w:t>[insert reason]</w:t>
            </w:r>
          </w:p>
        </w:tc>
      </w:tr>
      <w:tr w:rsidR="00753BAE" w14:paraId="45FEE790" w14:textId="77777777">
        <w:trPr>
          <w:trHeight w:val="718"/>
        </w:trPr>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7" w14:textId="77777777" w:rsidR="00753BAE" w:rsidRDefault="00E96435">
            <w:pPr>
              <w:pBdr>
                <w:top w:val="nil"/>
                <w:left w:val="nil"/>
                <w:bottom w:val="nil"/>
                <w:right w:val="nil"/>
                <w:between w:val="nil"/>
              </w:pBdr>
              <w:spacing w:after="120"/>
              <w:ind w:hanging="2"/>
              <w:rPr>
                <w:color w:val="000000"/>
              </w:rPr>
            </w:pPr>
            <w:r>
              <w:rPr>
                <w:color w:val="000000"/>
              </w:rPr>
              <w:t>A Variation Impact Assessment shall be provided within:</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8" w14:textId="77777777" w:rsidR="00753BAE" w:rsidRDefault="00E96435">
            <w:pPr>
              <w:pBdr>
                <w:top w:val="nil"/>
                <w:left w:val="nil"/>
                <w:bottom w:val="nil"/>
                <w:right w:val="nil"/>
                <w:between w:val="nil"/>
              </w:pBdr>
              <w:spacing w:after="120"/>
              <w:ind w:hanging="2"/>
              <w:rPr>
                <w:color w:val="000000"/>
              </w:rPr>
            </w:pPr>
            <w:r>
              <w:rPr>
                <w:color w:val="000000"/>
              </w:rPr>
              <w:t>[insert number] days</w:t>
            </w:r>
          </w:p>
        </w:tc>
      </w:tr>
      <w:tr w:rsidR="00753BAE" w14:paraId="5F06648A" w14:textId="77777777">
        <w:trPr>
          <w:trHeight w:val="285"/>
        </w:trPr>
        <w:tc>
          <w:tcPr>
            <w:tcW w:w="8982"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A" w14:textId="77777777" w:rsidR="00753BAE" w:rsidRDefault="00E96435">
            <w:pPr>
              <w:pBdr>
                <w:top w:val="nil"/>
                <w:left w:val="nil"/>
                <w:bottom w:val="nil"/>
                <w:right w:val="nil"/>
                <w:between w:val="nil"/>
              </w:pBdr>
              <w:spacing w:after="120"/>
              <w:ind w:hanging="2"/>
              <w:jc w:val="center"/>
              <w:rPr>
                <w:b/>
                <w:bCs/>
                <w:color w:val="000000"/>
              </w:rPr>
            </w:pPr>
            <w:r>
              <w:rPr>
                <w:b/>
                <w:bCs/>
                <w:color w:val="000000"/>
              </w:rPr>
              <w:t>Impact of Variation</w:t>
            </w:r>
          </w:p>
        </w:tc>
      </w:tr>
      <w:tr w:rsidR="00753BAE" w14:paraId="134BEB2F"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D" w14:textId="77777777" w:rsidR="00753BAE" w:rsidRDefault="00E96435">
            <w:pPr>
              <w:pBdr>
                <w:top w:val="nil"/>
                <w:left w:val="nil"/>
                <w:bottom w:val="nil"/>
                <w:right w:val="nil"/>
                <w:between w:val="nil"/>
              </w:pBdr>
              <w:spacing w:after="120"/>
              <w:ind w:hanging="2"/>
              <w:rPr>
                <w:color w:val="000000"/>
              </w:rPr>
            </w:pPr>
            <w:r>
              <w:rPr>
                <w:color w:val="000000"/>
              </w:rPr>
              <w:t>Likely impact of the proposed variation:</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9E" w14:textId="77777777" w:rsidR="00753BAE" w:rsidRDefault="00E96435">
            <w:pPr>
              <w:pBdr>
                <w:top w:val="nil"/>
                <w:left w:val="nil"/>
                <w:bottom w:val="nil"/>
                <w:right w:val="nil"/>
                <w:between w:val="nil"/>
              </w:pBdr>
              <w:spacing w:after="120"/>
              <w:ind w:hanging="2"/>
              <w:rPr>
                <w:color w:val="000000"/>
              </w:rPr>
            </w:pPr>
            <w:r>
              <w:rPr>
                <w:color w:val="000000"/>
              </w:rPr>
              <w:t>[Supplier to insert assessment of impact]</w:t>
            </w:r>
          </w:p>
        </w:tc>
      </w:tr>
      <w:tr w:rsidR="00753BAE" w14:paraId="628A36E0" w14:textId="77777777">
        <w:trPr>
          <w:trHeight w:val="469"/>
        </w:trPr>
        <w:tc>
          <w:tcPr>
            <w:tcW w:w="8982"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0" w14:textId="77777777" w:rsidR="00753BAE" w:rsidRDefault="00E96435">
            <w:pPr>
              <w:pBdr>
                <w:top w:val="nil"/>
                <w:left w:val="nil"/>
                <w:bottom w:val="nil"/>
                <w:right w:val="nil"/>
                <w:between w:val="nil"/>
              </w:pBdr>
              <w:spacing w:after="120"/>
              <w:ind w:hanging="2"/>
              <w:jc w:val="center"/>
              <w:rPr>
                <w:color w:val="000000"/>
              </w:rPr>
            </w:pPr>
            <w:r>
              <w:rPr>
                <w:color w:val="000000"/>
              </w:rPr>
              <w:t>Outcome of Variation</w:t>
            </w:r>
          </w:p>
        </w:tc>
      </w:tr>
      <w:tr w:rsidR="00753BAE" w14:paraId="6B68102E" w14:textId="77777777">
        <w:tc>
          <w:tcPr>
            <w:tcW w:w="29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3" w14:textId="77777777" w:rsidR="00753BAE" w:rsidRDefault="00E96435">
            <w:pPr>
              <w:pBdr>
                <w:top w:val="nil"/>
                <w:left w:val="nil"/>
                <w:bottom w:val="nil"/>
                <w:right w:val="nil"/>
                <w:between w:val="nil"/>
              </w:pBdr>
              <w:spacing w:after="120"/>
              <w:ind w:hanging="2"/>
              <w:rPr>
                <w:color w:val="000000"/>
              </w:rPr>
            </w:pPr>
            <w:r>
              <w:rPr>
                <w:color w:val="000000"/>
              </w:rPr>
              <w:t>Contract variation:</w:t>
            </w:r>
          </w:p>
        </w:tc>
        <w:tc>
          <w:tcPr>
            <w:tcW w:w="604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4" w14:textId="77777777" w:rsidR="00753BAE" w:rsidRDefault="00E96435">
            <w:pPr>
              <w:keepNext/>
              <w:pBdr>
                <w:top w:val="nil"/>
                <w:left w:val="nil"/>
                <w:bottom w:val="nil"/>
                <w:right w:val="nil"/>
                <w:between w:val="nil"/>
              </w:pBdr>
              <w:spacing w:after="120"/>
              <w:ind w:hanging="2"/>
              <w:rPr>
                <w:color w:val="000000"/>
              </w:rPr>
            </w:pPr>
            <w:r>
              <w:rPr>
                <w:color w:val="000000"/>
              </w:rPr>
              <w:t>This Contract detailed above is varied as follows:</w:t>
            </w:r>
          </w:p>
          <w:p w14:paraId="000007A5" w14:textId="77777777" w:rsidR="00753BAE" w:rsidRDefault="00E96435">
            <w:pPr>
              <w:pBdr>
                <w:top w:val="nil"/>
                <w:left w:val="nil"/>
                <w:bottom w:val="nil"/>
                <w:right w:val="nil"/>
                <w:between w:val="nil"/>
              </w:pBdr>
              <w:spacing w:after="120"/>
              <w:ind w:hanging="2"/>
              <w:jc w:val="both"/>
              <w:rPr>
                <w:color w:val="000000"/>
              </w:rPr>
            </w:pPr>
            <w:r>
              <w:rPr>
                <w:color w:val="000000"/>
              </w:rPr>
              <w:t>[Buyer to insert original Clauses or Paragraphs to be varied and the changed clause]</w:t>
            </w:r>
          </w:p>
        </w:tc>
      </w:tr>
      <w:tr w:rsidR="00753BAE" w14:paraId="1241A8A1" w14:textId="77777777">
        <w:trPr>
          <w:cantSplit/>
        </w:trPr>
        <w:tc>
          <w:tcPr>
            <w:tcW w:w="2938"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7" w14:textId="77777777" w:rsidR="00753BAE" w:rsidRDefault="00E96435">
            <w:pPr>
              <w:pBdr>
                <w:top w:val="nil"/>
                <w:left w:val="nil"/>
                <w:bottom w:val="nil"/>
                <w:right w:val="nil"/>
                <w:between w:val="nil"/>
              </w:pBdr>
              <w:spacing w:after="120"/>
              <w:ind w:hanging="2"/>
              <w:rPr>
                <w:color w:val="000000"/>
              </w:rPr>
            </w:pPr>
            <w:r>
              <w:rPr>
                <w:color w:val="000000"/>
              </w:rPr>
              <w:t>Financial variation:</w:t>
            </w:r>
          </w:p>
        </w:tc>
        <w:tc>
          <w:tcPr>
            <w:tcW w:w="30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8" w14:textId="77777777" w:rsidR="00753BAE" w:rsidRDefault="00E96435">
            <w:pPr>
              <w:keepNext/>
              <w:pBdr>
                <w:top w:val="nil"/>
                <w:left w:val="nil"/>
                <w:bottom w:val="nil"/>
                <w:right w:val="nil"/>
                <w:between w:val="nil"/>
              </w:pBdr>
              <w:spacing w:after="120"/>
              <w:ind w:hanging="2"/>
              <w:rPr>
                <w:color w:val="000000"/>
              </w:rPr>
            </w:pPr>
            <w:r>
              <w:rPr>
                <w:color w:val="000000"/>
              </w:rPr>
              <w:t>Original Contract Value:</w:t>
            </w:r>
          </w:p>
        </w:tc>
        <w:tc>
          <w:tcPr>
            <w:tcW w:w="30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9" w14:textId="77777777" w:rsidR="00753BAE" w:rsidRDefault="00E96435">
            <w:pPr>
              <w:keepNext/>
              <w:pBdr>
                <w:top w:val="nil"/>
                <w:left w:val="nil"/>
                <w:bottom w:val="nil"/>
                <w:right w:val="nil"/>
                <w:between w:val="nil"/>
              </w:pBdr>
              <w:spacing w:after="120"/>
              <w:ind w:hanging="2"/>
              <w:rPr>
                <w:color w:val="000000"/>
              </w:rPr>
            </w:pPr>
            <w:r>
              <w:rPr>
                <w:color w:val="000000"/>
              </w:rPr>
              <w:t>£ [insert amount]</w:t>
            </w:r>
          </w:p>
        </w:tc>
      </w:tr>
      <w:tr w:rsidR="00753BAE" w14:paraId="7BEEDBF6" w14:textId="77777777">
        <w:trPr>
          <w:cantSplit/>
        </w:trPr>
        <w:tc>
          <w:tcPr>
            <w:tcW w:w="2938"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A" w14:textId="77777777" w:rsidR="00753BAE" w:rsidRDefault="00753BAE">
            <w:pPr>
              <w:widowControl w:val="0"/>
              <w:pBdr>
                <w:top w:val="nil"/>
                <w:left w:val="nil"/>
                <w:bottom w:val="nil"/>
                <w:right w:val="nil"/>
                <w:between w:val="nil"/>
              </w:pBdr>
              <w:spacing w:line="276" w:lineRule="auto"/>
              <w:rPr>
                <w:color w:val="000000"/>
              </w:rPr>
            </w:pPr>
          </w:p>
        </w:tc>
        <w:tc>
          <w:tcPr>
            <w:tcW w:w="30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B" w14:textId="77777777" w:rsidR="00753BAE" w:rsidRDefault="00E96435">
            <w:pPr>
              <w:keepNext/>
              <w:pBdr>
                <w:top w:val="nil"/>
                <w:left w:val="nil"/>
                <w:bottom w:val="nil"/>
                <w:right w:val="nil"/>
                <w:between w:val="nil"/>
              </w:pBdr>
              <w:spacing w:after="120"/>
              <w:ind w:hanging="2"/>
              <w:rPr>
                <w:color w:val="000000"/>
              </w:rPr>
            </w:pPr>
            <w:r>
              <w:rPr>
                <w:color w:val="000000"/>
              </w:rPr>
              <w:t>Additional cost due to variation:</w:t>
            </w:r>
          </w:p>
        </w:tc>
        <w:tc>
          <w:tcPr>
            <w:tcW w:w="30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C" w14:textId="77777777" w:rsidR="00753BAE" w:rsidRDefault="00E96435">
            <w:pPr>
              <w:keepNext/>
              <w:pBdr>
                <w:top w:val="nil"/>
                <w:left w:val="nil"/>
                <w:bottom w:val="nil"/>
                <w:right w:val="nil"/>
                <w:between w:val="nil"/>
              </w:pBdr>
              <w:spacing w:after="120"/>
              <w:ind w:hanging="2"/>
              <w:rPr>
                <w:color w:val="000000"/>
              </w:rPr>
            </w:pPr>
            <w:r>
              <w:rPr>
                <w:color w:val="000000"/>
              </w:rPr>
              <w:t>£ [insert amount]</w:t>
            </w:r>
          </w:p>
        </w:tc>
      </w:tr>
      <w:tr w:rsidR="00753BAE" w14:paraId="15796468" w14:textId="77777777">
        <w:trPr>
          <w:cantSplit/>
        </w:trPr>
        <w:tc>
          <w:tcPr>
            <w:tcW w:w="2938"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D" w14:textId="77777777" w:rsidR="00753BAE" w:rsidRDefault="00753BAE">
            <w:pPr>
              <w:widowControl w:val="0"/>
              <w:pBdr>
                <w:top w:val="nil"/>
                <w:left w:val="nil"/>
                <w:bottom w:val="nil"/>
                <w:right w:val="nil"/>
                <w:between w:val="nil"/>
              </w:pBdr>
              <w:spacing w:line="276" w:lineRule="auto"/>
              <w:rPr>
                <w:color w:val="000000"/>
              </w:rPr>
            </w:pPr>
          </w:p>
        </w:tc>
        <w:tc>
          <w:tcPr>
            <w:tcW w:w="30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E" w14:textId="77777777" w:rsidR="00753BAE" w:rsidRDefault="00E96435">
            <w:pPr>
              <w:keepNext/>
              <w:pBdr>
                <w:top w:val="nil"/>
                <w:left w:val="nil"/>
                <w:bottom w:val="nil"/>
                <w:right w:val="nil"/>
                <w:between w:val="nil"/>
              </w:pBdr>
              <w:spacing w:after="120"/>
              <w:ind w:hanging="2"/>
              <w:rPr>
                <w:color w:val="000000"/>
              </w:rPr>
            </w:pPr>
            <w:r>
              <w:rPr>
                <w:color w:val="000000"/>
              </w:rPr>
              <w:t>New Contract value:</w:t>
            </w:r>
          </w:p>
        </w:tc>
        <w:tc>
          <w:tcPr>
            <w:tcW w:w="30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0007AF" w14:textId="77777777" w:rsidR="00753BAE" w:rsidRDefault="00E96435">
            <w:pPr>
              <w:keepNext/>
              <w:pBdr>
                <w:top w:val="nil"/>
                <w:left w:val="nil"/>
                <w:bottom w:val="nil"/>
                <w:right w:val="nil"/>
                <w:between w:val="nil"/>
              </w:pBdr>
              <w:spacing w:after="120"/>
              <w:ind w:hanging="2"/>
              <w:rPr>
                <w:color w:val="000000"/>
              </w:rPr>
            </w:pPr>
            <w:r>
              <w:rPr>
                <w:color w:val="000000"/>
              </w:rPr>
              <w:t>£ [insert amount]</w:t>
            </w:r>
          </w:p>
        </w:tc>
      </w:tr>
    </w:tbl>
    <w:p w14:paraId="000007B0" w14:textId="77777777" w:rsidR="00753BAE" w:rsidRDefault="00E96435">
      <w:pPr>
        <w:keepNext/>
        <w:pBdr>
          <w:top w:val="nil"/>
          <w:left w:val="nil"/>
          <w:bottom w:val="nil"/>
          <w:right w:val="nil"/>
          <w:between w:val="nil"/>
        </w:pBdr>
        <w:spacing w:before="240" w:after="120"/>
        <w:ind w:hanging="2"/>
        <w:jc w:val="both"/>
        <w:rPr>
          <w:color w:val="000000"/>
        </w:rPr>
      </w:pPr>
      <w:r>
        <w:rPr>
          <w:color w:val="000000"/>
        </w:rPr>
        <w:lastRenderedPageBreak/>
        <w:t>This Variation must be agreed and signed by both Parties to the Contract and shall only be effective from the date it is signed by Buyer</w:t>
      </w:r>
    </w:p>
    <w:p w14:paraId="000007B1" w14:textId="77777777" w:rsidR="00753BAE" w:rsidRDefault="00E96435">
      <w:pPr>
        <w:keepNext/>
        <w:pBdr>
          <w:top w:val="nil"/>
          <w:left w:val="nil"/>
          <w:bottom w:val="nil"/>
          <w:right w:val="nil"/>
          <w:between w:val="nil"/>
        </w:pBdr>
        <w:spacing w:before="240" w:after="120"/>
        <w:ind w:hanging="2"/>
        <w:jc w:val="both"/>
        <w:rPr>
          <w:color w:val="000000"/>
        </w:rPr>
      </w:pPr>
      <w:r>
        <w:rPr>
          <w:color w:val="000000"/>
        </w:rPr>
        <w:t>Words and expressions in this Variation shall have the meanings given to them in the Contract.</w:t>
      </w:r>
    </w:p>
    <w:p w14:paraId="000007B2" w14:textId="77777777" w:rsidR="00753BAE" w:rsidRDefault="00E96435">
      <w:pPr>
        <w:keepNext/>
        <w:pBdr>
          <w:top w:val="nil"/>
          <w:left w:val="nil"/>
          <w:bottom w:val="nil"/>
          <w:right w:val="nil"/>
          <w:between w:val="nil"/>
        </w:pBdr>
        <w:spacing w:before="240" w:after="200" w:line="276" w:lineRule="auto"/>
        <w:ind w:hanging="2"/>
        <w:rPr>
          <w:color w:val="000000"/>
        </w:rPr>
      </w:pPr>
      <w:r>
        <w:rPr>
          <w:color w:val="000000"/>
        </w:rPr>
        <w:t>The Contract, including any previous Variations, shall remain effective and unaltered except as amended by this Variation.</w:t>
      </w:r>
    </w:p>
    <w:p w14:paraId="000007B3" w14:textId="77777777" w:rsidR="00753BAE" w:rsidRDefault="00753BAE">
      <w:pPr>
        <w:keepNext/>
        <w:pBdr>
          <w:top w:val="nil"/>
          <w:left w:val="nil"/>
          <w:bottom w:val="nil"/>
          <w:right w:val="nil"/>
          <w:between w:val="nil"/>
        </w:pBdr>
        <w:spacing w:before="240" w:after="200" w:line="276" w:lineRule="auto"/>
        <w:ind w:hanging="2"/>
        <w:rPr>
          <w:color w:val="000000"/>
        </w:rPr>
      </w:pPr>
    </w:p>
    <w:p w14:paraId="000007B4" w14:textId="77777777" w:rsidR="00753BAE" w:rsidRDefault="00E96435">
      <w:pPr>
        <w:pBdr>
          <w:top w:val="nil"/>
          <w:left w:val="nil"/>
          <w:bottom w:val="nil"/>
          <w:right w:val="nil"/>
          <w:between w:val="nil"/>
        </w:pBdr>
        <w:spacing w:after="120"/>
        <w:ind w:hanging="2"/>
        <w:rPr>
          <w:color w:val="000000"/>
        </w:rPr>
      </w:pPr>
      <w:r>
        <w:rPr>
          <w:color w:val="000000"/>
        </w:rPr>
        <w:t>Signed by an authorised signatory for and on behalf of the Buyer</w:t>
      </w:r>
    </w:p>
    <w:tbl>
      <w:tblPr>
        <w:tblStyle w:val="afd"/>
        <w:tblW w:w="8150" w:type="dxa"/>
        <w:tblInd w:w="-230" w:type="dxa"/>
        <w:tblLayout w:type="fixed"/>
        <w:tblLook w:val="0000" w:firstRow="0" w:lastRow="0" w:firstColumn="0" w:lastColumn="0" w:noHBand="0" w:noVBand="0"/>
      </w:tblPr>
      <w:tblGrid>
        <w:gridCol w:w="2209"/>
        <w:gridCol w:w="5941"/>
      </w:tblGrid>
      <w:tr w:rsidR="00753BAE" w14:paraId="6D0D9CF4" w14:textId="77777777">
        <w:tc>
          <w:tcPr>
            <w:tcW w:w="2209" w:type="dxa"/>
            <w:tcMar>
              <w:top w:w="0" w:type="dxa"/>
              <w:left w:w="108" w:type="dxa"/>
              <w:bottom w:w="0" w:type="dxa"/>
              <w:right w:w="108" w:type="dxa"/>
            </w:tcMar>
          </w:tcPr>
          <w:p w14:paraId="000007B5" w14:textId="77777777" w:rsidR="00753BAE" w:rsidRDefault="00E96435">
            <w:pPr>
              <w:pBdr>
                <w:top w:val="nil"/>
                <w:left w:val="nil"/>
                <w:bottom w:val="nil"/>
                <w:right w:val="nil"/>
                <w:between w:val="nil"/>
              </w:pBdr>
              <w:spacing w:after="120"/>
              <w:ind w:hanging="2"/>
              <w:rPr>
                <w:color w:val="000000"/>
              </w:rPr>
            </w:pPr>
            <w:r>
              <w:rPr>
                <w:color w:val="000000"/>
              </w:rPr>
              <w:t>Signature</w:t>
            </w:r>
          </w:p>
        </w:tc>
        <w:tc>
          <w:tcPr>
            <w:tcW w:w="5941" w:type="dxa"/>
            <w:tcBorders>
              <w:bottom w:val="dotted" w:sz="4" w:space="0" w:color="000000"/>
            </w:tcBorders>
            <w:tcMar>
              <w:top w:w="0" w:type="dxa"/>
              <w:left w:w="108" w:type="dxa"/>
              <w:bottom w:w="0" w:type="dxa"/>
              <w:right w:w="108" w:type="dxa"/>
            </w:tcMar>
          </w:tcPr>
          <w:p w14:paraId="000007B6" w14:textId="77777777" w:rsidR="00753BAE" w:rsidRDefault="00753BAE">
            <w:pPr>
              <w:pBdr>
                <w:top w:val="nil"/>
                <w:left w:val="nil"/>
                <w:bottom w:val="nil"/>
                <w:right w:val="nil"/>
                <w:between w:val="nil"/>
              </w:pBdr>
              <w:ind w:hanging="2"/>
              <w:rPr>
                <w:color w:val="000000"/>
              </w:rPr>
            </w:pPr>
          </w:p>
        </w:tc>
      </w:tr>
      <w:tr w:rsidR="00753BAE" w14:paraId="3E4B3F2B" w14:textId="77777777">
        <w:tc>
          <w:tcPr>
            <w:tcW w:w="2209" w:type="dxa"/>
            <w:tcMar>
              <w:top w:w="0" w:type="dxa"/>
              <w:left w:w="108" w:type="dxa"/>
              <w:bottom w:w="0" w:type="dxa"/>
              <w:right w:w="108" w:type="dxa"/>
            </w:tcMar>
          </w:tcPr>
          <w:p w14:paraId="000007B7" w14:textId="77777777" w:rsidR="00753BAE" w:rsidRDefault="00E96435">
            <w:pPr>
              <w:pBdr>
                <w:top w:val="nil"/>
                <w:left w:val="nil"/>
                <w:bottom w:val="nil"/>
                <w:right w:val="nil"/>
                <w:between w:val="nil"/>
              </w:pBdr>
              <w:spacing w:after="120"/>
              <w:ind w:hanging="2"/>
              <w:rPr>
                <w:color w:val="000000"/>
              </w:rPr>
            </w:pPr>
            <w:r>
              <w:rPr>
                <w:color w:val="000000"/>
              </w:rPr>
              <w:t>Date</w:t>
            </w:r>
          </w:p>
        </w:tc>
        <w:tc>
          <w:tcPr>
            <w:tcW w:w="5941" w:type="dxa"/>
            <w:tcBorders>
              <w:top w:val="dotted" w:sz="4" w:space="0" w:color="000000"/>
              <w:bottom w:val="dotted" w:sz="4" w:space="0" w:color="000000"/>
            </w:tcBorders>
            <w:tcMar>
              <w:top w:w="0" w:type="dxa"/>
              <w:left w:w="108" w:type="dxa"/>
              <w:bottom w:w="0" w:type="dxa"/>
              <w:right w:w="108" w:type="dxa"/>
            </w:tcMar>
          </w:tcPr>
          <w:p w14:paraId="000007B8" w14:textId="77777777" w:rsidR="00753BAE" w:rsidRDefault="00753BAE">
            <w:pPr>
              <w:pBdr>
                <w:top w:val="nil"/>
                <w:left w:val="nil"/>
                <w:bottom w:val="nil"/>
                <w:right w:val="nil"/>
                <w:between w:val="nil"/>
              </w:pBdr>
              <w:ind w:hanging="2"/>
              <w:rPr>
                <w:color w:val="000000"/>
              </w:rPr>
            </w:pPr>
          </w:p>
        </w:tc>
      </w:tr>
      <w:tr w:rsidR="00753BAE" w14:paraId="67C31847" w14:textId="77777777">
        <w:tc>
          <w:tcPr>
            <w:tcW w:w="2209" w:type="dxa"/>
            <w:tcMar>
              <w:top w:w="0" w:type="dxa"/>
              <w:left w:w="108" w:type="dxa"/>
              <w:bottom w:w="0" w:type="dxa"/>
              <w:right w:w="108" w:type="dxa"/>
            </w:tcMar>
          </w:tcPr>
          <w:p w14:paraId="000007B9" w14:textId="77777777" w:rsidR="00753BAE" w:rsidRDefault="00E96435">
            <w:pPr>
              <w:pBdr>
                <w:top w:val="nil"/>
                <w:left w:val="nil"/>
                <w:bottom w:val="nil"/>
                <w:right w:val="nil"/>
                <w:between w:val="nil"/>
              </w:pBdr>
              <w:spacing w:after="120"/>
              <w:ind w:hanging="2"/>
              <w:rPr>
                <w:color w:val="000000"/>
              </w:rPr>
            </w:pPr>
            <w:r>
              <w:rPr>
                <w:color w:val="000000"/>
              </w:rPr>
              <w:t>Name (in Capitals)</w:t>
            </w:r>
          </w:p>
        </w:tc>
        <w:tc>
          <w:tcPr>
            <w:tcW w:w="5941" w:type="dxa"/>
            <w:tcBorders>
              <w:top w:val="dotted" w:sz="4" w:space="0" w:color="000000"/>
              <w:bottom w:val="dotted" w:sz="4" w:space="0" w:color="000000"/>
            </w:tcBorders>
            <w:tcMar>
              <w:top w:w="0" w:type="dxa"/>
              <w:left w:w="108" w:type="dxa"/>
              <w:bottom w:w="0" w:type="dxa"/>
              <w:right w:w="108" w:type="dxa"/>
            </w:tcMar>
          </w:tcPr>
          <w:p w14:paraId="000007BA" w14:textId="77777777" w:rsidR="00753BAE" w:rsidRDefault="00753BAE">
            <w:pPr>
              <w:pBdr>
                <w:top w:val="nil"/>
                <w:left w:val="nil"/>
                <w:bottom w:val="nil"/>
                <w:right w:val="nil"/>
                <w:between w:val="nil"/>
              </w:pBdr>
              <w:ind w:hanging="2"/>
              <w:rPr>
                <w:color w:val="000000"/>
              </w:rPr>
            </w:pPr>
          </w:p>
        </w:tc>
      </w:tr>
      <w:tr w:rsidR="00753BAE" w14:paraId="42875CD2" w14:textId="77777777">
        <w:tc>
          <w:tcPr>
            <w:tcW w:w="2209" w:type="dxa"/>
            <w:tcMar>
              <w:top w:w="0" w:type="dxa"/>
              <w:left w:w="108" w:type="dxa"/>
              <w:bottom w:w="0" w:type="dxa"/>
              <w:right w:w="108" w:type="dxa"/>
            </w:tcMar>
          </w:tcPr>
          <w:p w14:paraId="000007BB" w14:textId="77777777" w:rsidR="00753BAE" w:rsidRDefault="00E96435">
            <w:pPr>
              <w:pBdr>
                <w:top w:val="nil"/>
                <w:left w:val="nil"/>
                <w:bottom w:val="nil"/>
                <w:right w:val="nil"/>
                <w:between w:val="nil"/>
              </w:pBdr>
              <w:spacing w:after="120"/>
              <w:ind w:hanging="2"/>
              <w:rPr>
                <w:color w:val="000000"/>
              </w:rPr>
            </w:pPr>
            <w:r>
              <w:rPr>
                <w:color w:val="000000"/>
              </w:rPr>
              <w:t>Address</w:t>
            </w:r>
          </w:p>
        </w:tc>
        <w:tc>
          <w:tcPr>
            <w:tcW w:w="5941" w:type="dxa"/>
            <w:tcBorders>
              <w:top w:val="dotted" w:sz="4" w:space="0" w:color="000000"/>
              <w:bottom w:val="dotted" w:sz="4" w:space="0" w:color="000000"/>
            </w:tcBorders>
            <w:tcMar>
              <w:top w:w="0" w:type="dxa"/>
              <w:left w:w="108" w:type="dxa"/>
              <w:bottom w:w="0" w:type="dxa"/>
              <w:right w:w="108" w:type="dxa"/>
            </w:tcMar>
          </w:tcPr>
          <w:p w14:paraId="000007BC" w14:textId="77777777" w:rsidR="00753BAE" w:rsidRDefault="00753BAE">
            <w:pPr>
              <w:pBdr>
                <w:top w:val="nil"/>
                <w:left w:val="nil"/>
                <w:bottom w:val="nil"/>
                <w:right w:val="nil"/>
                <w:between w:val="nil"/>
              </w:pBdr>
              <w:ind w:hanging="2"/>
              <w:rPr>
                <w:color w:val="000000"/>
              </w:rPr>
            </w:pPr>
          </w:p>
        </w:tc>
      </w:tr>
      <w:tr w:rsidR="00753BAE" w14:paraId="5E00B5E2" w14:textId="77777777">
        <w:tc>
          <w:tcPr>
            <w:tcW w:w="2209" w:type="dxa"/>
            <w:tcBorders>
              <w:bottom w:val="dotted" w:sz="4" w:space="0" w:color="000000"/>
            </w:tcBorders>
            <w:tcMar>
              <w:top w:w="0" w:type="dxa"/>
              <w:left w:w="108" w:type="dxa"/>
              <w:bottom w:w="0" w:type="dxa"/>
              <w:right w:w="108" w:type="dxa"/>
            </w:tcMar>
          </w:tcPr>
          <w:p w14:paraId="000007BD" w14:textId="77777777" w:rsidR="00753BAE" w:rsidRDefault="00753BAE">
            <w:pPr>
              <w:pBdr>
                <w:top w:val="nil"/>
                <w:left w:val="nil"/>
                <w:bottom w:val="nil"/>
                <w:right w:val="nil"/>
                <w:between w:val="nil"/>
              </w:pBdr>
              <w:ind w:hanging="2"/>
              <w:rPr>
                <w:color w:val="000000"/>
              </w:rPr>
            </w:pPr>
          </w:p>
        </w:tc>
        <w:tc>
          <w:tcPr>
            <w:tcW w:w="5941" w:type="dxa"/>
            <w:tcBorders>
              <w:top w:val="dotted" w:sz="4" w:space="0" w:color="000000"/>
              <w:bottom w:val="dotted" w:sz="4" w:space="0" w:color="000000"/>
            </w:tcBorders>
            <w:tcMar>
              <w:top w:w="0" w:type="dxa"/>
              <w:left w:w="108" w:type="dxa"/>
              <w:bottom w:w="0" w:type="dxa"/>
              <w:right w:w="108" w:type="dxa"/>
            </w:tcMar>
          </w:tcPr>
          <w:p w14:paraId="000007BE" w14:textId="77777777" w:rsidR="00753BAE" w:rsidRDefault="00753BAE">
            <w:pPr>
              <w:pBdr>
                <w:top w:val="nil"/>
                <w:left w:val="nil"/>
                <w:bottom w:val="nil"/>
                <w:right w:val="nil"/>
                <w:between w:val="nil"/>
              </w:pBdr>
              <w:ind w:hanging="2"/>
              <w:rPr>
                <w:color w:val="000000"/>
              </w:rPr>
            </w:pPr>
          </w:p>
        </w:tc>
      </w:tr>
    </w:tbl>
    <w:p w14:paraId="000007BF" w14:textId="77777777" w:rsidR="00753BAE" w:rsidRDefault="00753BAE">
      <w:pPr>
        <w:pBdr>
          <w:top w:val="nil"/>
          <w:left w:val="nil"/>
          <w:bottom w:val="nil"/>
          <w:right w:val="nil"/>
          <w:between w:val="nil"/>
        </w:pBdr>
        <w:spacing w:after="120"/>
        <w:ind w:hanging="2"/>
        <w:rPr>
          <w:color w:val="000000"/>
        </w:rPr>
      </w:pPr>
    </w:p>
    <w:p w14:paraId="000007C0" w14:textId="77777777" w:rsidR="00753BAE" w:rsidRDefault="00753BAE">
      <w:pPr>
        <w:pBdr>
          <w:top w:val="nil"/>
          <w:left w:val="nil"/>
          <w:bottom w:val="nil"/>
          <w:right w:val="nil"/>
          <w:between w:val="nil"/>
        </w:pBdr>
        <w:spacing w:after="120"/>
        <w:ind w:hanging="2"/>
        <w:rPr>
          <w:color w:val="000000"/>
        </w:rPr>
      </w:pPr>
    </w:p>
    <w:p w14:paraId="000007C1" w14:textId="77777777" w:rsidR="00753BAE" w:rsidRDefault="00753BAE">
      <w:pPr>
        <w:pBdr>
          <w:top w:val="nil"/>
          <w:left w:val="nil"/>
          <w:bottom w:val="nil"/>
          <w:right w:val="nil"/>
          <w:between w:val="nil"/>
        </w:pBdr>
        <w:spacing w:after="120"/>
        <w:ind w:hanging="2"/>
        <w:rPr>
          <w:color w:val="000000"/>
        </w:rPr>
      </w:pPr>
    </w:p>
    <w:p w14:paraId="000007C2" w14:textId="77777777" w:rsidR="00753BAE" w:rsidRDefault="00E96435">
      <w:pPr>
        <w:pBdr>
          <w:top w:val="nil"/>
          <w:left w:val="nil"/>
          <w:bottom w:val="nil"/>
          <w:right w:val="nil"/>
          <w:between w:val="nil"/>
        </w:pBdr>
        <w:spacing w:after="120"/>
        <w:ind w:hanging="2"/>
        <w:rPr>
          <w:color w:val="000000"/>
        </w:rPr>
      </w:pPr>
      <w:r>
        <w:rPr>
          <w:color w:val="000000"/>
        </w:rPr>
        <w:t>Signed by an authorised signatory to sign for and on behalf of the Supplier</w:t>
      </w:r>
    </w:p>
    <w:tbl>
      <w:tblPr>
        <w:tblStyle w:val="afe"/>
        <w:tblW w:w="8188" w:type="dxa"/>
        <w:tblInd w:w="-230" w:type="dxa"/>
        <w:tblLayout w:type="fixed"/>
        <w:tblLook w:val="0000" w:firstRow="0" w:lastRow="0" w:firstColumn="0" w:lastColumn="0" w:noHBand="0" w:noVBand="0"/>
      </w:tblPr>
      <w:tblGrid>
        <w:gridCol w:w="2208"/>
        <w:gridCol w:w="5980"/>
      </w:tblGrid>
      <w:tr w:rsidR="00753BAE" w14:paraId="5C4E97E2" w14:textId="77777777">
        <w:tc>
          <w:tcPr>
            <w:tcW w:w="2208" w:type="dxa"/>
            <w:tcMar>
              <w:top w:w="0" w:type="dxa"/>
              <w:left w:w="108" w:type="dxa"/>
              <w:bottom w:w="0" w:type="dxa"/>
              <w:right w:w="108" w:type="dxa"/>
            </w:tcMar>
          </w:tcPr>
          <w:p w14:paraId="000007C3" w14:textId="77777777" w:rsidR="00753BAE" w:rsidRDefault="00E96435">
            <w:pPr>
              <w:pBdr>
                <w:top w:val="nil"/>
                <w:left w:val="nil"/>
                <w:bottom w:val="nil"/>
                <w:right w:val="nil"/>
                <w:between w:val="nil"/>
              </w:pBdr>
              <w:spacing w:after="120"/>
              <w:ind w:hanging="2"/>
              <w:rPr>
                <w:color w:val="000000"/>
              </w:rPr>
            </w:pPr>
            <w:r>
              <w:rPr>
                <w:color w:val="000000"/>
              </w:rPr>
              <w:t>Signature</w:t>
            </w:r>
          </w:p>
        </w:tc>
        <w:tc>
          <w:tcPr>
            <w:tcW w:w="5980" w:type="dxa"/>
            <w:tcBorders>
              <w:bottom w:val="dotted" w:sz="4" w:space="0" w:color="000000"/>
            </w:tcBorders>
            <w:tcMar>
              <w:top w:w="0" w:type="dxa"/>
              <w:left w:w="108" w:type="dxa"/>
              <w:bottom w:w="0" w:type="dxa"/>
              <w:right w:w="108" w:type="dxa"/>
            </w:tcMar>
          </w:tcPr>
          <w:p w14:paraId="000007C4" w14:textId="77777777" w:rsidR="00753BAE" w:rsidRDefault="00753BAE">
            <w:pPr>
              <w:pBdr>
                <w:top w:val="nil"/>
                <w:left w:val="nil"/>
                <w:bottom w:val="nil"/>
                <w:right w:val="nil"/>
                <w:between w:val="nil"/>
              </w:pBdr>
              <w:ind w:hanging="2"/>
              <w:rPr>
                <w:color w:val="000000"/>
              </w:rPr>
            </w:pPr>
          </w:p>
        </w:tc>
      </w:tr>
      <w:tr w:rsidR="00753BAE" w14:paraId="4E25B1CF" w14:textId="77777777">
        <w:tc>
          <w:tcPr>
            <w:tcW w:w="2208" w:type="dxa"/>
            <w:tcMar>
              <w:top w:w="0" w:type="dxa"/>
              <w:left w:w="108" w:type="dxa"/>
              <w:bottom w:w="0" w:type="dxa"/>
              <w:right w:w="108" w:type="dxa"/>
            </w:tcMar>
          </w:tcPr>
          <w:p w14:paraId="000007C5" w14:textId="77777777" w:rsidR="00753BAE" w:rsidRDefault="00E96435">
            <w:pPr>
              <w:pBdr>
                <w:top w:val="nil"/>
                <w:left w:val="nil"/>
                <w:bottom w:val="nil"/>
                <w:right w:val="nil"/>
                <w:between w:val="nil"/>
              </w:pBdr>
              <w:spacing w:after="120"/>
              <w:ind w:hanging="2"/>
              <w:rPr>
                <w:color w:val="000000"/>
              </w:rPr>
            </w:pPr>
            <w:r>
              <w:rPr>
                <w:color w:val="000000"/>
              </w:rPr>
              <w:t>Date</w:t>
            </w:r>
          </w:p>
        </w:tc>
        <w:tc>
          <w:tcPr>
            <w:tcW w:w="5980" w:type="dxa"/>
            <w:tcBorders>
              <w:top w:val="dotted" w:sz="4" w:space="0" w:color="000000"/>
              <w:bottom w:val="dotted" w:sz="4" w:space="0" w:color="000000"/>
            </w:tcBorders>
            <w:tcMar>
              <w:top w:w="0" w:type="dxa"/>
              <w:left w:w="108" w:type="dxa"/>
              <w:bottom w:w="0" w:type="dxa"/>
              <w:right w:w="108" w:type="dxa"/>
            </w:tcMar>
          </w:tcPr>
          <w:p w14:paraId="000007C6" w14:textId="77777777" w:rsidR="00753BAE" w:rsidRDefault="00753BAE">
            <w:pPr>
              <w:pBdr>
                <w:top w:val="nil"/>
                <w:left w:val="nil"/>
                <w:bottom w:val="nil"/>
                <w:right w:val="nil"/>
                <w:between w:val="nil"/>
              </w:pBdr>
              <w:ind w:hanging="2"/>
              <w:rPr>
                <w:color w:val="000000"/>
              </w:rPr>
            </w:pPr>
          </w:p>
        </w:tc>
      </w:tr>
      <w:tr w:rsidR="00753BAE" w14:paraId="172343F1" w14:textId="77777777">
        <w:tc>
          <w:tcPr>
            <w:tcW w:w="2208" w:type="dxa"/>
            <w:tcMar>
              <w:top w:w="0" w:type="dxa"/>
              <w:left w:w="108" w:type="dxa"/>
              <w:bottom w:w="0" w:type="dxa"/>
              <w:right w:w="108" w:type="dxa"/>
            </w:tcMar>
          </w:tcPr>
          <w:p w14:paraId="000007C7" w14:textId="77777777" w:rsidR="00753BAE" w:rsidRDefault="00E96435">
            <w:pPr>
              <w:pBdr>
                <w:top w:val="nil"/>
                <w:left w:val="nil"/>
                <w:bottom w:val="nil"/>
                <w:right w:val="nil"/>
                <w:between w:val="nil"/>
              </w:pBdr>
              <w:spacing w:after="120"/>
              <w:ind w:hanging="2"/>
              <w:rPr>
                <w:color w:val="000000"/>
              </w:rPr>
            </w:pPr>
            <w:r>
              <w:rPr>
                <w:color w:val="000000"/>
              </w:rPr>
              <w:t>Name (in Capitals)</w:t>
            </w:r>
          </w:p>
        </w:tc>
        <w:tc>
          <w:tcPr>
            <w:tcW w:w="5980" w:type="dxa"/>
            <w:tcBorders>
              <w:top w:val="dotted" w:sz="4" w:space="0" w:color="000000"/>
              <w:bottom w:val="dotted" w:sz="4" w:space="0" w:color="000000"/>
            </w:tcBorders>
            <w:tcMar>
              <w:top w:w="0" w:type="dxa"/>
              <w:left w:w="108" w:type="dxa"/>
              <w:bottom w:w="0" w:type="dxa"/>
              <w:right w:w="108" w:type="dxa"/>
            </w:tcMar>
          </w:tcPr>
          <w:p w14:paraId="000007C8" w14:textId="77777777" w:rsidR="00753BAE" w:rsidRDefault="00753BAE">
            <w:pPr>
              <w:pBdr>
                <w:top w:val="nil"/>
                <w:left w:val="nil"/>
                <w:bottom w:val="nil"/>
                <w:right w:val="nil"/>
                <w:between w:val="nil"/>
              </w:pBdr>
              <w:ind w:hanging="2"/>
              <w:rPr>
                <w:color w:val="000000"/>
              </w:rPr>
            </w:pPr>
          </w:p>
        </w:tc>
      </w:tr>
      <w:tr w:rsidR="00753BAE" w14:paraId="3EF2440D" w14:textId="77777777">
        <w:tc>
          <w:tcPr>
            <w:tcW w:w="2208" w:type="dxa"/>
            <w:tcMar>
              <w:top w:w="0" w:type="dxa"/>
              <w:left w:w="108" w:type="dxa"/>
              <w:bottom w:w="0" w:type="dxa"/>
              <w:right w:w="108" w:type="dxa"/>
            </w:tcMar>
          </w:tcPr>
          <w:p w14:paraId="000007C9" w14:textId="77777777" w:rsidR="00753BAE" w:rsidRDefault="00E96435">
            <w:pPr>
              <w:pBdr>
                <w:top w:val="nil"/>
                <w:left w:val="nil"/>
                <w:bottom w:val="nil"/>
                <w:right w:val="nil"/>
                <w:between w:val="nil"/>
              </w:pBdr>
              <w:spacing w:after="120"/>
              <w:ind w:hanging="2"/>
              <w:rPr>
                <w:color w:val="000000"/>
              </w:rPr>
            </w:pPr>
            <w:r>
              <w:rPr>
                <w:color w:val="000000"/>
              </w:rPr>
              <w:t>Address</w:t>
            </w:r>
          </w:p>
        </w:tc>
        <w:tc>
          <w:tcPr>
            <w:tcW w:w="5980" w:type="dxa"/>
            <w:tcBorders>
              <w:top w:val="dotted" w:sz="4" w:space="0" w:color="000000"/>
              <w:bottom w:val="dotted" w:sz="4" w:space="0" w:color="000000"/>
            </w:tcBorders>
            <w:tcMar>
              <w:top w:w="0" w:type="dxa"/>
              <w:left w:w="108" w:type="dxa"/>
              <w:bottom w:w="0" w:type="dxa"/>
              <w:right w:w="108" w:type="dxa"/>
            </w:tcMar>
          </w:tcPr>
          <w:p w14:paraId="000007CA" w14:textId="77777777" w:rsidR="00753BAE" w:rsidRDefault="00753BAE">
            <w:pPr>
              <w:pBdr>
                <w:top w:val="nil"/>
                <w:left w:val="nil"/>
                <w:bottom w:val="nil"/>
                <w:right w:val="nil"/>
                <w:between w:val="nil"/>
              </w:pBdr>
              <w:ind w:hanging="2"/>
              <w:rPr>
                <w:color w:val="000000"/>
              </w:rPr>
            </w:pPr>
          </w:p>
        </w:tc>
      </w:tr>
    </w:tbl>
    <w:p w14:paraId="000007CB" w14:textId="77777777" w:rsidR="00753BAE" w:rsidRDefault="00753BAE">
      <w:pPr>
        <w:pBdr>
          <w:top w:val="nil"/>
          <w:left w:val="nil"/>
          <w:bottom w:val="nil"/>
          <w:right w:val="nil"/>
          <w:between w:val="nil"/>
        </w:pBdr>
        <w:spacing w:after="30" w:line="264" w:lineRule="auto"/>
        <w:ind w:right="-5" w:hanging="2"/>
        <w:rPr>
          <w:color w:val="000000"/>
        </w:rPr>
      </w:pPr>
    </w:p>
    <w:sectPr w:rsidR="00753BAE">
      <w:headerReference w:type="default" r:id="rId34"/>
      <w:footerReference w:type="default" r:id="rId35"/>
      <w:pgSz w:w="11921"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84F9" w14:textId="77777777" w:rsidR="00D73442" w:rsidRDefault="00D73442">
      <w:r>
        <w:separator/>
      </w:r>
    </w:p>
  </w:endnote>
  <w:endnote w:type="continuationSeparator" w:id="0">
    <w:p w14:paraId="257FB9D5" w14:textId="77777777" w:rsidR="00D73442" w:rsidRDefault="00D73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roman"/>
    <w:pitch w:val="default"/>
  </w:font>
  <w:font w:name="Linux Libertine G">
    <w:charset w:val="00"/>
    <w:family w:val="roman"/>
    <w:pitch w:val="default"/>
  </w:font>
  <w:font w:name="Calibri">
    <w:panose1 w:val="020F0502020204030204"/>
    <w:charset w:val="00"/>
    <w:family w:val="swiss"/>
    <w:pitch w:val="variable"/>
    <w:sig w:usb0="E4002EFF" w:usb1="C200247B" w:usb2="00000009" w:usb3="00000000" w:csb0="000001FF" w:csb1="00000000"/>
    <w:embedRegular r:id="rId1" w:fontKey="{BE47203E-7542-474D-9AEC-DC87FD8C48A2}"/>
    <w:embedBold r:id="rId2" w:fontKey="{B6FA1D2C-8F7B-43B7-B10F-28A358D17AA2}"/>
  </w:font>
  <w:font w:name="STZhongsong">
    <w:charset w:val="86"/>
    <w:family w:val="auto"/>
    <w:pitch w:val="variable"/>
    <w:sig w:usb0="00000287" w:usb1="080F0000" w:usb2="00000010" w:usb3="00000000" w:csb0="0004009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3" w:fontKey="{009FDAAD-6CA0-4380-8B58-072F7F641E67}"/>
  </w:font>
  <w:font w:name="Georgia">
    <w:panose1 w:val="02040502050405020303"/>
    <w:charset w:val="00"/>
    <w:family w:val="roman"/>
    <w:pitch w:val="variable"/>
    <w:sig w:usb0="00000287" w:usb1="00000000" w:usb2="00000000" w:usb3="00000000" w:csb0="0000009F" w:csb1="00000000"/>
    <w:embedItalic r:id="rId4" w:fontKey="{E4DBE6D6-C68A-4D97-BF69-8D08DC231A0A}"/>
  </w:font>
  <w:font w:name="Times">
    <w:panose1 w:val="02020603050405020304"/>
    <w:charset w:val="00"/>
    <w:family w:val="roman"/>
    <w:pitch w:val="variable"/>
    <w:sig w:usb0="E0002EFF" w:usb1="C000785B" w:usb2="00000009" w:usb3="00000000" w:csb0="000001FF" w:csb1="00000000"/>
    <w:embedRegular r:id="rId5" w:fontKey="{D7EA1F24-664F-4863-A385-60BEDC28B7D4}"/>
  </w:font>
  <w:font w:name="Calibri Light">
    <w:panose1 w:val="020F0302020204030204"/>
    <w:charset w:val="00"/>
    <w:family w:val="swiss"/>
    <w:pitch w:val="variable"/>
    <w:sig w:usb0="E4002EFF" w:usb1="C200247B" w:usb2="00000009" w:usb3="00000000" w:csb0="000001FF" w:csb1="00000000"/>
    <w:embedRegular r:id="rId6" w:fontKey="{3AD893AF-767D-44DF-8057-7DC66AF842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CE" w14:textId="285E5063" w:rsidR="00753BAE" w:rsidRDefault="00E96435">
    <w:pPr>
      <w:pBdr>
        <w:top w:val="nil"/>
        <w:left w:val="nil"/>
        <w:bottom w:val="nil"/>
        <w:right w:val="nil"/>
        <w:between w:val="nil"/>
      </w:pBdr>
      <w:ind w:right="-3" w:hanging="2"/>
      <w:jc w:val="right"/>
      <w:rPr>
        <w:color w:val="000000"/>
      </w:rPr>
    </w:pPr>
    <w:r>
      <w:rPr>
        <w:color w:val="000000"/>
      </w:rPr>
      <w:fldChar w:fldCharType="begin"/>
    </w:r>
    <w:r>
      <w:rPr>
        <w:color w:val="000000"/>
      </w:rPr>
      <w:instrText>PAGE</w:instrText>
    </w:r>
    <w:r>
      <w:rPr>
        <w:color w:val="000000"/>
      </w:rPr>
      <w:fldChar w:fldCharType="separate"/>
    </w:r>
    <w:r w:rsidR="006E4D7E">
      <w:rPr>
        <w:noProof/>
        <w:color w:val="000000"/>
      </w:rPr>
      <w:t>1</w:t>
    </w:r>
    <w:r>
      <w:rPr>
        <w:color w:val="000000"/>
      </w:rPr>
      <w:fldChar w:fldCharType="end"/>
    </w: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CF" w14:textId="77777777" w:rsidR="00753BAE" w:rsidRDefault="00753BAE">
    <w:pPr>
      <w:pBdr>
        <w:top w:val="nil"/>
        <w:left w:val="nil"/>
        <w:bottom w:val="nil"/>
        <w:right w:val="nil"/>
        <w:between w:val="nil"/>
      </w:pBdr>
      <w:tabs>
        <w:tab w:val="center" w:pos="4513"/>
        <w:tab w:val="right" w:pos="9026"/>
      </w:tabs>
      <w:ind w:hanging="2"/>
      <w:rPr>
        <w:rFonts w:ascii="Calibri" w:eastAsia="Calibri" w:hAnsi="Calibri" w:cs="Calibri"/>
        <w:color w:val="A6A6A6"/>
      </w:rPr>
    </w:pPr>
  </w:p>
  <w:p w14:paraId="000007D0" w14:textId="77777777" w:rsidR="00753BAE" w:rsidRDefault="00753BAE">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sz w:val="20"/>
        <w:szCs w:val="20"/>
      </w:rPr>
    </w:pPr>
  </w:p>
  <w:p w14:paraId="000007D1" w14:textId="77777777" w:rsidR="00753BAE" w:rsidRDefault="00753BAE">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rPr>
    </w:pPr>
  </w:p>
  <w:p w14:paraId="000007D2" w14:textId="77777777" w:rsidR="00753BAE" w:rsidRDefault="00753BAE">
    <w:pPr>
      <w:pBdr>
        <w:top w:val="single" w:sz="4" w:space="31" w:color="FFFFFF"/>
        <w:left w:val="single" w:sz="4" w:space="31" w:color="FFFFFF"/>
        <w:bottom w:val="single" w:sz="4" w:space="31" w:color="FFFFFF"/>
        <w:right w:val="single" w:sz="4" w:space="31" w:color="FFFFFF"/>
        <w:between w:val="nil"/>
      </w:pBdr>
      <w:tabs>
        <w:tab w:val="left" w:pos="3488"/>
      </w:tabs>
      <w:ind w:hanging="2"/>
      <w:rPr>
        <w:color w:val="000000"/>
      </w:rPr>
    </w:pPr>
  </w:p>
  <w:p w14:paraId="000007D3" w14:textId="77777777" w:rsidR="00753BAE" w:rsidRDefault="00753BAE">
    <w:pPr>
      <w:widowControl w:val="0"/>
      <w:pBdr>
        <w:top w:val="nil"/>
        <w:left w:val="nil"/>
        <w:bottom w:val="nil"/>
        <w:right w:val="nil"/>
        <w:between w:val="nil"/>
      </w:pBdr>
      <w:spacing w:line="276" w:lineRule="auto"/>
      <w:ind w:hanging="2"/>
      <w:rPr>
        <w:color w:val="000000"/>
      </w:rPr>
    </w:pPr>
  </w:p>
  <w:p w14:paraId="000007D4" w14:textId="453EAAE6" w:rsidR="00753BAE" w:rsidRDefault="00E96435">
    <w:pPr>
      <w:widowControl w:val="0"/>
      <w:pBdr>
        <w:top w:val="nil"/>
        <w:left w:val="nil"/>
        <w:bottom w:val="nil"/>
        <w:right w:val="nil"/>
        <w:between w:val="nil"/>
      </w:pBdr>
      <w:spacing w:line="276" w:lineRule="auto"/>
      <w:ind w:hanging="2"/>
      <w:jc w:val="right"/>
      <w:rPr>
        <w:color w:val="000000"/>
      </w:rPr>
    </w:pPr>
    <w:r>
      <w:rPr>
        <w:color w:val="000000"/>
      </w:rPr>
      <w:fldChar w:fldCharType="begin"/>
    </w:r>
    <w:r>
      <w:rPr>
        <w:color w:val="000000"/>
      </w:rPr>
      <w:instrText>PAGE</w:instrText>
    </w:r>
    <w:r>
      <w:rPr>
        <w:color w:val="000000"/>
      </w:rPr>
      <w:fldChar w:fldCharType="separate"/>
    </w:r>
    <w:r w:rsidR="006E4D7E">
      <w:rPr>
        <w:noProof/>
        <w:color w:val="000000"/>
      </w:rPr>
      <w:t>90</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1EF41" w14:textId="77777777" w:rsidR="00D73442" w:rsidRDefault="00D73442">
      <w:r>
        <w:separator/>
      </w:r>
    </w:p>
  </w:footnote>
  <w:footnote w:type="continuationSeparator" w:id="0">
    <w:p w14:paraId="2ACA4BF2" w14:textId="77777777" w:rsidR="00D73442" w:rsidRDefault="00D73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CC" w14:textId="77777777" w:rsidR="00753BAE" w:rsidRDefault="00753BAE">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CD" w14:textId="77777777" w:rsidR="00753BAE" w:rsidRDefault="00753BAE">
    <w:pPr>
      <w:pBdr>
        <w:top w:val="nil"/>
        <w:left w:val="nil"/>
        <w:bottom w:val="nil"/>
        <w:right w:val="nil"/>
        <w:between w:val="nil"/>
      </w:pBdr>
      <w:tabs>
        <w:tab w:val="center" w:pos="4513"/>
        <w:tab w:val="right" w:pos="9026"/>
      </w:tabs>
      <w:ind w:hanging="2"/>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5204"/>
    <w:multiLevelType w:val="multilevel"/>
    <w:tmpl w:val="3DD2F5E6"/>
    <w:lvl w:ilvl="0">
      <w:start w:val="1"/>
      <w:numFmt w:val="bullet"/>
      <w:lvlText w:val="•"/>
      <w:lvlJc w:val="left"/>
      <w:pPr>
        <w:ind w:left="720" w:hanging="360"/>
      </w:pPr>
      <w:rPr>
        <w:rFonts w:ascii="Arial" w:eastAsia="Arial" w:hAnsi="Arial" w:cs="Arial"/>
        <w:b w:val="0"/>
        <w:bCs w:val="0"/>
        <w:i w:val="0"/>
        <w:iCs w:val="0"/>
        <w:strike w:val="0"/>
        <w:color w:val="000000"/>
        <w:sz w:val="23"/>
        <w:szCs w:val="23"/>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24CE4"/>
    <w:multiLevelType w:val="multilevel"/>
    <w:tmpl w:val="2A102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37224D"/>
    <w:multiLevelType w:val="multilevel"/>
    <w:tmpl w:val="4C363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E80C1E"/>
    <w:multiLevelType w:val="multilevel"/>
    <w:tmpl w:val="098210E0"/>
    <w:lvl w:ilvl="0">
      <w:start w:val="1"/>
      <w:numFmt w:val="decimal"/>
      <w:pStyle w:val="ScheduleL1"/>
      <w:lvlText w:val="%1."/>
      <w:lvlJc w:val="left"/>
      <w:pPr>
        <w:tabs>
          <w:tab w:val="num" w:pos="720"/>
        </w:tabs>
        <w:ind w:left="720" w:hanging="720"/>
      </w:pPr>
    </w:lvl>
    <w:lvl w:ilvl="1">
      <w:start w:val="1"/>
      <w:numFmt w:val="decimal"/>
      <w:pStyle w:val="ScheduleL2"/>
      <w:lvlText w:val="%2."/>
      <w:lvlJc w:val="left"/>
      <w:pPr>
        <w:tabs>
          <w:tab w:val="num" w:pos="1440"/>
        </w:tabs>
        <w:ind w:left="1440" w:hanging="720"/>
      </w:pPr>
    </w:lvl>
    <w:lvl w:ilvl="2">
      <w:start w:val="1"/>
      <w:numFmt w:val="decimal"/>
      <w:pStyle w:val="ScheduleL3"/>
      <w:lvlText w:val="%3."/>
      <w:lvlJc w:val="left"/>
      <w:pPr>
        <w:tabs>
          <w:tab w:val="num" w:pos="2160"/>
        </w:tabs>
        <w:ind w:left="2160" w:hanging="720"/>
      </w:pPr>
    </w:lvl>
    <w:lvl w:ilvl="3">
      <w:start w:val="1"/>
      <w:numFmt w:val="decimal"/>
      <w:pStyle w:val="ScheduleL4"/>
      <w:lvlText w:val="%4."/>
      <w:lvlJc w:val="left"/>
      <w:pPr>
        <w:tabs>
          <w:tab w:val="num" w:pos="2880"/>
        </w:tabs>
        <w:ind w:left="2880" w:hanging="720"/>
      </w:pPr>
    </w:lvl>
    <w:lvl w:ilvl="4">
      <w:start w:val="1"/>
      <w:numFmt w:val="decimal"/>
      <w:pStyle w:val="ScheduleL5"/>
      <w:lvlText w:val="%5."/>
      <w:lvlJc w:val="left"/>
      <w:pPr>
        <w:tabs>
          <w:tab w:val="num" w:pos="3600"/>
        </w:tabs>
        <w:ind w:left="3600" w:hanging="720"/>
      </w:pPr>
    </w:lvl>
    <w:lvl w:ilvl="5">
      <w:start w:val="1"/>
      <w:numFmt w:val="decimal"/>
      <w:pStyle w:val="ScheduleL6"/>
      <w:lvlText w:val="%6."/>
      <w:lvlJc w:val="left"/>
      <w:pPr>
        <w:tabs>
          <w:tab w:val="num" w:pos="4320"/>
        </w:tabs>
        <w:ind w:left="4320" w:hanging="720"/>
      </w:pPr>
    </w:lvl>
    <w:lvl w:ilvl="6">
      <w:start w:val="1"/>
      <w:numFmt w:val="decimal"/>
      <w:pStyle w:val="ScheduleL7"/>
      <w:lvlText w:val="%7."/>
      <w:lvlJc w:val="left"/>
      <w:pPr>
        <w:tabs>
          <w:tab w:val="num" w:pos="5040"/>
        </w:tabs>
        <w:ind w:left="5040" w:hanging="720"/>
      </w:pPr>
    </w:lvl>
    <w:lvl w:ilvl="7">
      <w:start w:val="1"/>
      <w:numFmt w:val="decimal"/>
      <w:pStyle w:val="ScheduleL8"/>
      <w:lvlText w:val="%8."/>
      <w:lvlJc w:val="left"/>
      <w:pPr>
        <w:tabs>
          <w:tab w:val="num" w:pos="5760"/>
        </w:tabs>
        <w:ind w:left="5760" w:hanging="720"/>
      </w:pPr>
    </w:lvl>
    <w:lvl w:ilvl="8">
      <w:start w:val="1"/>
      <w:numFmt w:val="decimal"/>
      <w:pStyle w:val="ScheduleL9"/>
      <w:lvlText w:val="%9."/>
      <w:lvlJc w:val="left"/>
      <w:pPr>
        <w:tabs>
          <w:tab w:val="num" w:pos="6480"/>
        </w:tabs>
        <w:ind w:left="6480" w:hanging="720"/>
      </w:pPr>
    </w:lvl>
  </w:abstractNum>
  <w:abstractNum w:abstractNumId="4" w15:restartNumberingAfterBreak="0">
    <w:nsid w:val="3A7D7D75"/>
    <w:multiLevelType w:val="multilevel"/>
    <w:tmpl w:val="64C2C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380F62"/>
    <w:multiLevelType w:val="multilevel"/>
    <w:tmpl w:val="B16A9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EB19C7"/>
    <w:multiLevelType w:val="multilevel"/>
    <w:tmpl w:val="1E94668A"/>
    <w:lvl w:ilvl="0">
      <w:start w:val="1"/>
      <w:numFmt w:val="bullet"/>
      <w:lvlText w:val="●"/>
      <w:lvlJc w:val="left"/>
      <w:pPr>
        <w:ind w:left="720" w:hanging="720"/>
      </w:pPr>
      <w:rPr>
        <w:rFonts w:ascii="Noto Sans Symbols" w:eastAsia="Noto Sans Symbols" w:hAnsi="Noto Sans Symbols" w:cs="Noto Sans Symbols"/>
        <w:smallCaps w:val="0"/>
      </w:rPr>
    </w:lvl>
    <w:lvl w:ilvl="1">
      <w:start w:val="1"/>
      <w:numFmt w:val="decimal"/>
      <w:lvlText w:val="●.%2"/>
      <w:lvlJc w:val="left"/>
      <w:pPr>
        <w:ind w:left="720" w:hanging="720"/>
      </w:pPr>
      <w:rPr>
        <w:smallCaps w:val="0"/>
        <w:sz w:val="22"/>
        <w:szCs w:val="22"/>
      </w:rPr>
    </w:lvl>
    <w:lvl w:ilvl="2">
      <w:start w:val="1"/>
      <w:numFmt w:val="decimal"/>
      <w:lvlText w:val="●.%2.%3"/>
      <w:lvlJc w:val="left"/>
      <w:pPr>
        <w:ind w:left="1800" w:hanging="1080"/>
      </w:pPr>
      <w:rPr>
        <w:b w:val="0"/>
        <w:bCs w:val="0"/>
        <w:smallCaps w:val="0"/>
      </w:rPr>
    </w:lvl>
    <w:lvl w:ilvl="3">
      <w:start w:val="1"/>
      <w:numFmt w:val="decimal"/>
      <w:lvlText w:val="●.%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7" w15:restartNumberingAfterBreak="0">
    <w:nsid w:val="65C80752"/>
    <w:multiLevelType w:val="multilevel"/>
    <w:tmpl w:val="2C400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D72968"/>
    <w:multiLevelType w:val="multilevel"/>
    <w:tmpl w:val="4AD88F82"/>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bCs w:val="0"/>
        <w:color w:val="000000"/>
        <w:sz w:val="28"/>
        <w:szCs w:val="28"/>
      </w:rPr>
    </w:lvl>
    <w:lvl w:ilvl="3">
      <w:start w:val="1"/>
      <w:numFmt w:val="decimal"/>
      <w:lvlText w:val="%1.%2.%3.%4"/>
      <w:lvlJc w:val="left"/>
      <w:pPr>
        <w:ind w:left="720" w:hanging="720"/>
      </w:pPr>
      <w:rPr>
        <w:b w:val="0"/>
        <w:bCs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7"/>
  </w:num>
  <w:num w:numId="3">
    <w:abstractNumId w:val="1"/>
  </w:num>
  <w:num w:numId="4">
    <w:abstractNumId w:val="5"/>
  </w:num>
  <w:num w:numId="5">
    <w:abstractNumId w:val="6"/>
  </w:num>
  <w:num w:numId="6">
    <w:abstractNumId w:val="2"/>
  </w:num>
  <w:num w:numId="7">
    <w:abstractNumId w:val="4"/>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BAE"/>
    <w:rsid w:val="00204A6F"/>
    <w:rsid w:val="0037347E"/>
    <w:rsid w:val="004E379B"/>
    <w:rsid w:val="00520A09"/>
    <w:rsid w:val="00554AC2"/>
    <w:rsid w:val="006E4D7E"/>
    <w:rsid w:val="00753BAE"/>
    <w:rsid w:val="0083781B"/>
    <w:rsid w:val="008629C5"/>
    <w:rsid w:val="00873CA4"/>
    <w:rsid w:val="008E4971"/>
    <w:rsid w:val="009872EC"/>
    <w:rsid w:val="009C2017"/>
    <w:rsid w:val="00D73442"/>
    <w:rsid w:val="00E96435"/>
    <w:rsid w:val="00EA443B"/>
    <w:rsid w:val="00EC1366"/>
    <w:rsid w:val="00ED3F51"/>
    <w:rsid w:val="00EE1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F1798"/>
  <w15:docId w15:val="{C297B3D3-8197-4A90-B1F6-F15731CA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line="264" w:lineRule="auto"/>
      <w:outlineLvl w:val="0"/>
    </w:pPr>
    <w:rPr>
      <w:color w:val="000000"/>
      <w:sz w:val="32"/>
      <w:szCs w:val="32"/>
    </w:rPr>
  </w:style>
  <w:style w:type="paragraph" w:styleId="Heading2">
    <w:name w:val="heading 2"/>
    <w:basedOn w:val="Normal"/>
    <w:next w:val="Normal"/>
    <w:uiPriority w:val="9"/>
    <w:unhideWhenUsed/>
    <w:qFormat/>
    <w:pPr>
      <w:keepNext/>
      <w:keepLines/>
      <w:widowControl w:val="0"/>
      <w:pBdr>
        <w:top w:val="nil"/>
        <w:left w:val="nil"/>
        <w:bottom w:val="nil"/>
        <w:right w:val="nil"/>
        <w:between w:val="nil"/>
      </w:pBdr>
      <w:spacing w:line="264" w:lineRule="auto"/>
      <w:outlineLvl w:val="1"/>
    </w:pPr>
    <w:rPr>
      <w:color w:val="000000"/>
      <w:sz w:val="32"/>
      <w:szCs w:val="32"/>
    </w:rPr>
  </w:style>
  <w:style w:type="paragraph" w:styleId="Heading3">
    <w:name w:val="heading 3"/>
    <w:basedOn w:val="Normal"/>
    <w:next w:val="Normal"/>
    <w:uiPriority w:val="9"/>
    <w:unhideWhenUsed/>
    <w:qFormat/>
    <w:pPr>
      <w:keepNext/>
      <w:keepLines/>
      <w:widowControl w:val="0"/>
      <w:pBdr>
        <w:top w:val="nil"/>
        <w:left w:val="nil"/>
        <w:bottom w:val="nil"/>
        <w:right w:val="nil"/>
        <w:between w:val="nil"/>
      </w:pBdr>
      <w:spacing w:after="40"/>
      <w:outlineLvl w:val="2"/>
    </w:pPr>
    <w:rPr>
      <w:color w:val="434343"/>
      <w:sz w:val="28"/>
      <w:szCs w:val="28"/>
    </w:rPr>
  </w:style>
  <w:style w:type="paragraph" w:styleId="Heading4">
    <w:name w:val="heading 4"/>
    <w:basedOn w:val="Normal"/>
    <w:next w:val="Normal"/>
    <w:uiPriority w:val="9"/>
    <w:unhideWhenUsed/>
    <w:qFormat/>
    <w:pPr>
      <w:keepNext/>
      <w:keepLines/>
      <w:widowControl w:val="0"/>
      <w:pBdr>
        <w:top w:val="nil"/>
        <w:left w:val="nil"/>
        <w:bottom w:val="nil"/>
        <w:right w:val="nil"/>
        <w:between w:val="nil"/>
      </w:pBdr>
      <w:spacing w:after="250" w:line="242" w:lineRule="auto"/>
      <w:ind w:left="1138" w:hanging="1138"/>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tandard">
    <w:name w:val="Standard"/>
    <w:pPr>
      <w:suppressAutoHyphens/>
      <w:spacing w:line="1" w:lineRule="atLeast"/>
      <w:ind w:left="-1" w:hanging="1"/>
      <w:textAlignment w:val="top"/>
      <w:outlineLvl w:val="0"/>
    </w:pPr>
  </w:style>
  <w:style w:type="paragraph" w:customStyle="1" w:styleId="Heading">
    <w:name w:val="Heading"/>
    <w:basedOn w:val="Standarduser"/>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user"/>
    <w:rPr>
      <w:sz w:val="24"/>
    </w:rPr>
  </w:style>
  <w:style w:type="paragraph" w:styleId="Caption">
    <w:name w:val="caption"/>
    <w:basedOn w:val="Standarduser"/>
    <w:pPr>
      <w:suppressLineNumbers/>
      <w:spacing w:before="120" w:after="120"/>
    </w:pPr>
    <w:rPr>
      <w:i/>
      <w:iCs/>
      <w:sz w:val="24"/>
      <w:szCs w:val="24"/>
    </w:rPr>
  </w:style>
  <w:style w:type="paragraph" w:customStyle="1" w:styleId="Index">
    <w:name w:val="Index"/>
    <w:basedOn w:val="Standarduser"/>
    <w:pPr>
      <w:suppressLineNumbers/>
    </w:pPr>
    <w:rPr>
      <w:sz w:val="24"/>
    </w:rPr>
  </w:style>
  <w:style w:type="paragraph" w:customStyle="1" w:styleId="GPSL1CLAUSEHEADING">
    <w:name w:val="GPS L1 CLAUSE HEADING"/>
    <w:basedOn w:val="Normal"/>
    <w:next w:val="Standard"/>
    <w:pPr>
      <w:spacing w:before="120" w:after="240"/>
      <w:ind w:left="-1" w:hanging="1"/>
      <w:jc w:val="both"/>
      <w:outlineLvl w:val="1"/>
    </w:pPr>
    <w:rPr>
      <w:rFonts w:ascii="Calibri" w:eastAsia="STZhongsong" w:hAnsi="Calibri" w:cs="Calibri"/>
      <w:b/>
      <w:caps/>
    </w:rPr>
  </w:style>
  <w:style w:type="paragraph" w:customStyle="1" w:styleId="Standarduser">
    <w:name w:val="Standard (user)"/>
    <w:pPr>
      <w:suppressAutoHyphens/>
      <w:spacing w:after="310" w:line="288" w:lineRule="auto"/>
      <w:ind w:left="1128" w:hanging="10"/>
      <w:textAlignment w:val="top"/>
      <w:outlineLvl w:val="0"/>
    </w:pPr>
    <w:rPr>
      <w:color w:val="000000"/>
    </w:rPr>
  </w:style>
  <w:style w:type="paragraph" w:customStyle="1" w:styleId="Textbodyuser">
    <w:name w:val="Text body (user)"/>
    <w:basedOn w:val="Standarduser"/>
    <w:pPr>
      <w:spacing w:after="140" w:line="276" w:lineRule="auto"/>
    </w:pPr>
  </w:style>
  <w:style w:type="paragraph" w:customStyle="1" w:styleId="Contents1">
    <w:name w:val="Contents 1"/>
    <w:basedOn w:val="Standarduser"/>
    <w:pPr>
      <w:ind w:left="15" w:right="15"/>
    </w:pPr>
    <w:rPr>
      <w:rFonts w:ascii="Calibri" w:eastAsia="Calibri" w:hAnsi="Calibri" w:cs="Calibri"/>
    </w:rPr>
  </w:style>
  <w:style w:type="paragraph" w:styleId="Header">
    <w:name w:val="header"/>
    <w:basedOn w:val="Normal"/>
  </w:style>
  <w:style w:type="paragraph" w:styleId="ListParagraph">
    <w:name w:val="List Paragraph"/>
    <w:basedOn w:val="Normal"/>
    <w:uiPriority w:val="34"/>
    <w:qFormat/>
    <w:pPr>
      <w:ind w:left="720"/>
    </w:pPr>
  </w:style>
  <w:style w:type="paragraph" w:styleId="Footer">
    <w:name w:val="footer"/>
    <w:basedOn w:val="Normal"/>
  </w:style>
  <w:style w:type="paragraph" w:styleId="NormalWeb">
    <w:name w:val="Normal (Web)"/>
    <w:basedOn w:val="Normal"/>
    <w:pPr>
      <w:spacing w:before="280" w:after="280"/>
    </w:pPr>
    <w:rPr>
      <w:rFonts w:ascii="Times New Roman" w:eastAsia="Times New Roman" w:hAnsi="Times New Roman" w:cs="Times New Roman"/>
      <w:sz w:val="24"/>
      <w:szCs w:val="24"/>
    </w:rPr>
  </w:style>
  <w:style w:type="paragraph" w:customStyle="1" w:styleId="AnnexHeading">
    <w:name w:val="Annex Heading"/>
    <w:basedOn w:val="Normal"/>
    <w:next w:val="Standard"/>
    <w:pPr>
      <w:spacing w:before="100" w:after="300"/>
      <w:ind w:left="720" w:hanging="720"/>
      <w:jc w:val="center"/>
    </w:pPr>
    <w:rPr>
      <w:rFonts w:ascii="Arial Bold" w:eastAsia="Times New Roman" w:hAnsi="Arial Bold" w:cs="Times New Roman"/>
      <w:b/>
      <w:caps/>
      <w:sz w:val="24"/>
      <w:szCs w:val="24"/>
    </w:rPr>
  </w:style>
  <w:style w:type="paragraph" w:customStyle="1" w:styleId="StdBodyText">
    <w:name w:val="Std Body Text"/>
    <w:basedOn w:val="Normal"/>
    <w:pPr>
      <w:spacing w:before="100" w:after="200"/>
    </w:pPr>
    <w:rPr>
      <w:sz w:val="24"/>
      <w:szCs w:val="24"/>
    </w:rPr>
  </w:style>
  <w:style w:type="paragraph" w:customStyle="1" w:styleId="AppendixText1">
    <w:name w:val="Appendix Text 1"/>
    <w:basedOn w:val="Normal"/>
    <w:pPr>
      <w:spacing w:after="240"/>
      <w:ind w:left="720" w:hanging="720"/>
      <w:jc w:val="both"/>
    </w:pPr>
  </w:style>
  <w:style w:type="paragraph" w:customStyle="1" w:styleId="AppendixText2">
    <w:name w:val="Appendix Text 2"/>
    <w:basedOn w:val="Normal"/>
    <w:pPr>
      <w:spacing w:after="240"/>
      <w:ind w:left="1440" w:hanging="720"/>
      <w:jc w:val="both"/>
    </w:pPr>
  </w:style>
  <w:style w:type="paragraph" w:customStyle="1" w:styleId="StdBodyText2">
    <w:name w:val="Std Body Text 2"/>
    <w:basedOn w:val="Normal"/>
    <w:pPr>
      <w:spacing w:before="100" w:after="200"/>
      <w:ind w:left="720"/>
    </w:pPr>
    <w:rPr>
      <w:sz w:val="24"/>
      <w:szCs w:val="24"/>
    </w:rPr>
  </w:style>
  <w:style w:type="paragraph" w:customStyle="1" w:styleId="GPSL3numberedclause">
    <w:name w:val="GPS L3 numbered clause"/>
    <w:basedOn w:val="Normal"/>
    <w:pPr>
      <w:spacing w:before="120" w:after="120"/>
      <w:jc w:val="both"/>
    </w:pPr>
    <w:rPr>
      <w:rFonts w:ascii="Calibri" w:eastAsia="Times New Roman" w:hAnsi="Calibri" w:cs="Calibri"/>
    </w:rPr>
  </w:style>
  <w:style w:type="paragraph" w:customStyle="1" w:styleId="GPSL4numberedclause">
    <w:name w:val="GPS L4 numbered clause"/>
    <w:basedOn w:val="GPSL3numberedclause"/>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pacing w:before="120" w:after="120"/>
      <w:ind w:hanging="218"/>
      <w:jc w:val="both"/>
    </w:pPr>
    <w:rPr>
      <w:rFonts w:ascii="Calibri" w:eastAsia="Times New Roman" w:hAnsi="Calibri" w:cs="Calibri"/>
      <w:b/>
    </w:rPr>
  </w:style>
  <w:style w:type="paragraph" w:customStyle="1" w:styleId="GPSL6numbered">
    <w:name w:val="GPS L6 numbered"/>
    <w:basedOn w:val="GPSL5numberedclause"/>
  </w:style>
  <w:style w:type="paragraph" w:styleId="Revision">
    <w:name w:val="Revision"/>
    <w:pPr>
      <w:suppressAutoHyphens/>
      <w:spacing w:line="1" w:lineRule="atLeast"/>
      <w:ind w:left="-1" w:hanging="1"/>
      <w:textAlignment w:val="top"/>
      <w:outlineLvl w:val="0"/>
    </w:pPr>
  </w:style>
  <w:style w:type="paragraph" w:customStyle="1" w:styleId="ScheduleTitleClause">
    <w:name w:val="Schedule Title Clause"/>
    <w:basedOn w:val="Normal"/>
    <w:pPr>
      <w:keepNext/>
      <w:spacing w:before="240" w:after="240" w:line="300" w:lineRule="atLeast"/>
      <w:ind w:left="-1" w:hanging="1"/>
      <w:jc w:val="both"/>
    </w:pPr>
    <w:rPr>
      <w:b/>
      <w:color w:val="000000"/>
      <w:kern w:val="3"/>
      <w:szCs w:val="20"/>
    </w:rPr>
  </w:style>
  <w:style w:type="paragraph" w:customStyle="1" w:styleId="ScheduleUntitledsubclause1">
    <w:name w:val="Schedule Untitled subclause 1"/>
    <w:basedOn w:val="Normal"/>
    <w:pPr>
      <w:spacing w:before="280" w:after="120" w:line="300" w:lineRule="atLeast"/>
      <w:ind w:left="-1" w:hanging="1"/>
      <w:jc w:val="both"/>
      <w:outlineLvl w:val="1"/>
    </w:pPr>
    <w:rPr>
      <w:color w:val="000000"/>
      <w:szCs w:val="20"/>
    </w:rPr>
  </w:style>
  <w:style w:type="paragraph" w:customStyle="1" w:styleId="ScheduleUntitledsubclause2">
    <w:name w:val="Schedule Untitled subclause 2"/>
    <w:basedOn w:val="Normal"/>
    <w:pPr>
      <w:spacing w:after="120" w:line="300" w:lineRule="atLeast"/>
      <w:ind w:left="-1" w:hanging="1"/>
      <w:jc w:val="both"/>
      <w:outlineLvl w:val="2"/>
    </w:pPr>
    <w:rPr>
      <w:color w:val="000000"/>
      <w:szCs w:val="20"/>
    </w:rPr>
  </w:style>
  <w:style w:type="paragraph" w:customStyle="1" w:styleId="ScheduleUntitledsubclause3">
    <w:name w:val="Schedule Untitled subclause 3"/>
    <w:basedOn w:val="Normal"/>
    <w:pPr>
      <w:spacing w:after="120" w:line="300" w:lineRule="atLeast"/>
      <w:ind w:left="-1" w:hanging="1"/>
      <w:jc w:val="both"/>
      <w:outlineLvl w:val="3"/>
    </w:pPr>
    <w:rPr>
      <w:color w:val="000000"/>
      <w:szCs w:val="20"/>
    </w:rPr>
  </w:style>
  <w:style w:type="paragraph" w:customStyle="1" w:styleId="Schedule">
    <w:name w:val="Schedule"/>
    <w:pPr>
      <w:suppressAutoHyphens/>
      <w:spacing w:before="240" w:after="240" w:line="240" w:lineRule="atLeast"/>
      <w:ind w:left="-1" w:hanging="1"/>
      <w:textAlignment w:val="top"/>
      <w:outlineLvl w:val="0"/>
    </w:pPr>
    <w:rPr>
      <w:b/>
      <w:color w:val="000000"/>
      <w:lang w:val="en-US"/>
    </w:rPr>
  </w:style>
  <w:style w:type="paragraph" w:customStyle="1" w:styleId="Part">
    <w:name w:val="Part"/>
    <w:basedOn w:val="Normal"/>
    <w:pPr>
      <w:spacing w:before="240" w:after="240" w:line="300" w:lineRule="atLeast"/>
      <w:ind w:left="-1" w:hanging="1"/>
    </w:pPr>
    <w:rPr>
      <w:b/>
      <w:color w:val="000000"/>
      <w:szCs w:val="20"/>
    </w:rPr>
  </w:style>
  <w:style w:type="paragraph" w:styleId="CommentText">
    <w:name w:val="annotation text"/>
    <w:basedOn w:val="Normal"/>
    <w:rPr>
      <w:sz w:val="20"/>
      <w:szCs w:val="20"/>
    </w:rPr>
  </w:style>
  <w:style w:type="paragraph" w:styleId="BalloonText">
    <w:name w:val="Balloon Text"/>
    <w:basedOn w:val="Normal"/>
    <w:rPr>
      <w:rFonts w:ascii="Segoe UI" w:eastAsia="Segoe UI" w:hAnsi="Segoe UI" w:cs="Segoe UI"/>
      <w:sz w:val="18"/>
      <w:szCs w:val="18"/>
    </w:rPr>
  </w:style>
  <w:style w:type="paragraph" w:styleId="CommentSubject">
    <w:name w:val="annotation subject"/>
    <w:basedOn w:val="CommentText"/>
    <w:rPr>
      <w:b/>
      <w:bCs/>
    </w:rPr>
  </w:style>
  <w:style w:type="character" w:customStyle="1" w:styleId="Heading4Char">
    <w:name w:val="Heading 4 Char"/>
    <w:rPr>
      <w:rFonts w:ascii="Arial" w:eastAsia="Arial" w:hAnsi="Arial" w:cs="Arial"/>
      <w:b/>
      <w:color w:val="000000"/>
      <w:w w:val="100"/>
      <w:position w:val="0"/>
      <w:sz w:val="22"/>
      <w:vertAlign w:val="baseline"/>
      <w:em w:val="none"/>
    </w:rPr>
  </w:style>
  <w:style w:type="character" w:customStyle="1" w:styleId="Heading2Char">
    <w:name w:val="Heading 2 Char"/>
    <w:rPr>
      <w:rFonts w:ascii="Arial" w:eastAsia="Arial" w:hAnsi="Arial" w:cs="Arial"/>
      <w:color w:val="000000"/>
      <w:w w:val="100"/>
      <w:position w:val="0"/>
      <w:sz w:val="32"/>
      <w:vertAlign w:val="baseline"/>
      <w:em w:val="none"/>
    </w:rPr>
  </w:style>
  <w:style w:type="character" w:customStyle="1" w:styleId="Heading3Char">
    <w:name w:val="Heading 3 Char"/>
    <w:rPr>
      <w:rFonts w:ascii="Arial" w:eastAsia="Arial" w:hAnsi="Arial" w:cs="Arial"/>
      <w:color w:val="434343"/>
      <w:w w:val="100"/>
      <w:position w:val="0"/>
      <w:sz w:val="28"/>
      <w:vertAlign w:val="baseline"/>
      <w:em w:val="none"/>
    </w:rPr>
  </w:style>
  <w:style w:type="character" w:customStyle="1" w:styleId="Heading1Char">
    <w:name w:val="Heading 1 Char"/>
    <w:rPr>
      <w:rFonts w:ascii="Arial" w:eastAsia="Arial" w:hAnsi="Arial" w:cs="Arial"/>
      <w:color w:val="000000"/>
      <w:w w:val="100"/>
      <w:position w:val="0"/>
      <w:sz w:val="32"/>
      <w:vertAlign w:val="baseline"/>
      <w:em w:val="none"/>
    </w:rPr>
  </w:style>
  <w:style w:type="character" w:customStyle="1" w:styleId="Internetlinkuser">
    <w:name w:val="Internet link (user)"/>
    <w:rPr>
      <w:color w:val="0563C1"/>
      <w:w w:val="100"/>
      <w:position w:val="0"/>
      <w:u w:val="single"/>
      <w:vertAlign w:val="baseline"/>
      <w:em w:val="none"/>
    </w:rPr>
  </w:style>
  <w:style w:type="character" w:customStyle="1" w:styleId="HeaderChar">
    <w:name w:val="Header Char"/>
    <w:rPr>
      <w:rFonts w:ascii="Arial" w:eastAsia="Arial" w:hAnsi="Arial" w:cs="Arial"/>
      <w:color w:val="000000"/>
      <w:w w:val="100"/>
      <w:position w:val="0"/>
      <w:vertAlign w:val="baseline"/>
      <w:em w:val="none"/>
    </w:rPr>
  </w:style>
  <w:style w:type="character" w:styleId="UnresolvedMention">
    <w:name w:val="Unresolved Mention"/>
    <w:rPr>
      <w:color w:val="605E5C"/>
      <w:w w:val="100"/>
      <w:position w:val="0"/>
      <w:shd w:val="clear" w:color="auto" w:fill="E1DFDD"/>
      <w:vertAlign w:val="baseline"/>
      <w:em w:val="none"/>
    </w:rPr>
  </w:style>
  <w:style w:type="character" w:styleId="FollowedHyperlink">
    <w:name w:val="FollowedHyperlink"/>
    <w:rPr>
      <w:color w:val="954F72"/>
      <w:w w:val="100"/>
      <w:position w:val="0"/>
      <w:u w:val="single"/>
      <w:vertAlign w:val="baseline"/>
      <w:em w:val="none"/>
    </w:rPr>
  </w:style>
  <w:style w:type="character" w:customStyle="1" w:styleId="FooterChar">
    <w:name w:val="Footer Char"/>
    <w:rPr>
      <w:color w:val="000000"/>
      <w:w w:val="100"/>
      <w:position w:val="0"/>
      <w:vertAlign w:val="baseline"/>
      <w:em w:val="none"/>
    </w:rPr>
  </w:style>
  <w:style w:type="character" w:customStyle="1" w:styleId="ListLabel1">
    <w:name w:val="ListLabel 1"/>
    <w:rPr>
      <w:strike w:val="0"/>
      <w:dstrike w:val="0"/>
      <w:color w:val="000000"/>
      <w:w w:val="100"/>
      <w:position w:val="0"/>
      <w:sz w:val="22"/>
      <w:szCs w:val="22"/>
      <w:u w:val="none"/>
      <w:vertAlign w:val="baseline"/>
      <w:em w:val="none"/>
    </w:rPr>
  </w:style>
  <w:style w:type="character" w:customStyle="1" w:styleId="ListLabel2">
    <w:name w:val="ListLabel 2"/>
    <w:rPr>
      <w:strike w:val="0"/>
      <w:dstrike w:val="0"/>
      <w:color w:val="000000"/>
      <w:w w:val="100"/>
      <w:position w:val="0"/>
      <w:sz w:val="22"/>
      <w:szCs w:val="22"/>
      <w:u w:val="none"/>
      <w:vertAlign w:val="baseline"/>
      <w:em w:val="none"/>
    </w:rPr>
  </w:style>
  <w:style w:type="character" w:customStyle="1" w:styleId="ListLabel3">
    <w:name w:val="ListLabel 3"/>
    <w:rPr>
      <w:strike w:val="0"/>
      <w:dstrike w:val="0"/>
      <w:color w:val="000000"/>
      <w:w w:val="100"/>
      <w:position w:val="0"/>
      <w:sz w:val="22"/>
      <w:szCs w:val="22"/>
      <w:u w:val="none"/>
      <w:vertAlign w:val="baseline"/>
      <w:em w:val="none"/>
    </w:rPr>
  </w:style>
  <w:style w:type="character" w:customStyle="1" w:styleId="ListLabel4">
    <w:name w:val="ListLabel 4"/>
    <w:rPr>
      <w:strike w:val="0"/>
      <w:dstrike w:val="0"/>
      <w:color w:val="000000"/>
      <w:w w:val="100"/>
      <w:position w:val="0"/>
      <w:sz w:val="22"/>
      <w:szCs w:val="22"/>
      <w:u w:val="none"/>
      <w:vertAlign w:val="baseline"/>
      <w:em w:val="none"/>
    </w:rPr>
  </w:style>
  <w:style w:type="character" w:customStyle="1" w:styleId="ListLabel5">
    <w:name w:val="ListLabel 5"/>
    <w:rPr>
      <w:strike w:val="0"/>
      <w:dstrike w:val="0"/>
      <w:color w:val="000000"/>
      <w:w w:val="100"/>
      <w:position w:val="0"/>
      <w:sz w:val="22"/>
      <w:szCs w:val="22"/>
      <w:u w:val="none"/>
      <w:vertAlign w:val="baseline"/>
      <w:em w:val="none"/>
    </w:rPr>
  </w:style>
  <w:style w:type="character" w:customStyle="1" w:styleId="ListLabel6">
    <w:name w:val="ListLabel 6"/>
    <w:rPr>
      <w:strike w:val="0"/>
      <w:dstrike w:val="0"/>
      <w:color w:val="000000"/>
      <w:w w:val="100"/>
      <w:position w:val="0"/>
      <w:sz w:val="22"/>
      <w:szCs w:val="22"/>
      <w:u w:val="none"/>
      <w:vertAlign w:val="baseline"/>
      <w:em w:val="none"/>
    </w:rPr>
  </w:style>
  <w:style w:type="character" w:customStyle="1" w:styleId="ListLabel7">
    <w:name w:val="ListLabel 7"/>
    <w:rPr>
      <w:strike w:val="0"/>
      <w:dstrike w:val="0"/>
      <w:color w:val="000000"/>
      <w:w w:val="100"/>
      <w:position w:val="0"/>
      <w:sz w:val="22"/>
      <w:szCs w:val="22"/>
      <w:u w:val="none"/>
      <w:vertAlign w:val="baseline"/>
      <w:em w:val="none"/>
    </w:rPr>
  </w:style>
  <w:style w:type="character" w:customStyle="1" w:styleId="ListLabel8">
    <w:name w:val="ListLabel 8"/>
    <w:rPr>
      <w:strike w:val="0"/>
      <w:dstrike w:val="0"/>
      <w:color w:val="000000"/>
      <w:w w:val="100"/>
      <w:position w:val="0"/>
      <w:sz w:val="22"/>
      <w:szCs w:val="22"/>
      <w:u w:val="none"/>
      <w:vertAlign w:val="baseline"/>
      <w:em w:val="none"/>
    </w:rPr>
  </w:style>
  <w:style w:type="character" w:customStyle="1" w:styleId="ListLabel9">
    <w:name w:val="ListLabel 9"/>
    <w:rPr>
      <w:strike w:val="0"/>
      <w:dstrike w:val="0"/>
      <w:color w:val="000000"/>
      <w:w w:val="100"/>
      <w:position w:val="0"/>
      <w:sz w:val="22"/>
      <w:szCs w:val="22"/>
      <w:u w:val="none"/>
      <w:vertAlign w:val="baseline"/>
      <w:em w:val="none"/>
    </w:rPr>
  </w:style>
  <w:style w:type="character" w:customStyle="1" w:styleId="ListLabel10">
    <w:name w:val="ListLabel 10"/>
    <w:rPr>
      <w:strike w:val="0"/>
      <w:dstrike w:val="0"/>
      <w:color w:val="000000"/>
      <w:w w:val="100"/>
      <w:position w:val="0"/>
      <w:sz w:val="22"/>
      <w:szCs w:val="22"/>
      <w:u w:val="none"/>
      <w:vertAlign w:val="baseline"/>
      <w:em w:val="none"/>
    </w:rPr>
  </w:style>
  <w:style w:type="character" w:customStyle="1" w:styleId="ListLabel11">
    <w:name w:val="ListLabel 11"/>
    <w:rPr>
      <w:strike w:val="0"/>
      <w:dstrike w:val="0"/>
      <w:color w:val="000000"/>
      <w:w w:val="100"/>
      <w:position w:val="0"/>
      <w:sz w:val="22"/>
      <w:szCs w:val="22"/>
      <w:u w:val="none"/>
      <w:vertAlign w:val="baseline"/>
      <w:em w:val="none"/>
    </w:rPr>
  </w:style>
  <w:style w:type="character" w:customStyle="1" w:styleId="ListLabel12">
    <w:name w:val="ListLabel 12"/>
    <w:rPr>
      <w:strike w:val="0"/>
      <w:dstrike w:val="0"/>
      <w:color w:val="000000"/>
      <w:w w:val="100"/>
      <w:position w:val="0"/>
      <w:sz w:val="22"/>
      <w:szCs w:val="22"/>
      <w:u w:val="none"/>
      <w:vertAlign w:val="baseline"/>
      <w:em w:val="none"/>
    </w:rPr>
  </w:style>
  <w:style w:type="character" w:customStyle="1" w:styleId="ListLabel13">
    <w:name w:val="ListLabel 13"/>
    <w:rPr>
      <w:strike w:val="0"/>
      <w:dstrike w:val="0"/>
      <w:color w:val="000000"/>
      <w:w w:val="100"/>
      <w:position w:val="0"/>
      <w:sz w:val="22"/>
      <w:szCs w:val="22"/>
      <w:u w:val="none"/>
      <w:vertAlign w:val="baseline"/>
      <w:em w:val="none"/>
    </w:rPr>
  </w:style>
  <w:style w:type="character" w:customStyle="1" w:styleId="ListLabel14">
    <w:name w:val="ListLabel 14"/>
    <w:rPr>
      <w:strike w:val="0"/>
      <w:dstrike w:val="0"/>
      <w:color w:val="000000"/>
      <w:w w:val="100"/>
      <w:position w:val="0"/>
      <w:sz w:val="22"/>
      <w:szCs w:val="22"/>
      <w:u w:val="none"/>
      <w:vertAlign w:val="baseline"/>
      <w:em w:val="none"/>
    </w:rPr>
  </w:style>
  <w:style w:type="character" w:customStyle="1" w:styleId="ListLabel15">
    <w:name w:val="ListLabel 15"/>
    <w:rPr>
      <w:strike w:val="0"/>
      <w:dstrike w:val="0"/>
      <w:color w:val="000000"/>
      <w:w w:val="100"/>
      <w:position w:val="0"/>
      <w:sz w:val="22"/>
      <w:szCs w:val="22"/>
      <w:u w:val="none"/>
      <w:vertAlign w:val="baseline"/>
      <w:em w:val="none"/>
    </w:rPr>
  </w:style>
  <w:style w:type="character" w:customStyle="1" w:styleId="ListLabel16">
    <w:name w:val="ListLabel 16"/>
    <w:rPr>
      <w:strike w:val="0"/>
      <w:dstrike w:val="0"/>
      <w:color w:val="000000"/>
      <w:w w:val="100"/>
      <w:position w:val="0"/>
      <w:sz w:val="22"/>
      <w:szCs w:val="22"/>
      <w:u w:val="none"/>
      <w:vertAlign w:val="baseline"/>
      <w:em w:val="none"/>
    </w:rPr>
  </w:style>
  <w:style w:type="character" w:customStyle="1" w:styleId="ListLabel17">
    <w:name w:val="ListLabel 17"/>
    <w:rPr>
      <w:strike w:val="0"/>
      <w:dstrike w:val="0"/>
      <w:color w:val="000000"/>
      <w:w w:val="100"/>
      <w:position w:val="0"/>
      <w:sz w:val="22"/>
      <w:szCs w:val="22"/>
      <w:u w:val="none"/>
      <w:vertAlign w:val="baseline"/>
      <w:em w:val="none"/>
    </w:rPr>
  </w:style>
  <w:style w:type="character" w:customStyle="1" w:styleId="ListLabel18">
    <w:name w:val="ListLabel 18"/>
    <w:rPr>
      <w:strike w:val="0"/>
      <w:dstrike w:val="0"/>
      <w:color w:val="000000"/>
      <w:w w:val="100"/>
      <w:position w:val="0"/>
      <w:sz w:val="22"/>
      <w:szCs w:val="22"/>
      <w:u w:val="none"/>
      <w:vertAlign w:val="baseline"/>
      <w:em w:val="none"/>
    </w:rPr>
  </w:style>
  <w:style w:type="character" w:customStyle="1" w:styleId="ListLabel19">
    <w:name w:val="ListLabel 19"/>
    <w:rPr>
      <w:strike w:val="0"/>
      <w:dstrike w:val="0"/>
      <w:color w:val="000000"/>
      <w:w w:val="100"/>
      <w:position w:val="0"/>
      <w:sz w:val="20"/>
      <w:szCs w:val="20"/>
      <w:u w:val="none"/>
      <w:vertAlign w:val="baseline"/>
      <w:em w:val="none"/>
    </w:rPr>
  </w:style>
  <w:style w:type="character" w:customStyle="1" w:styleId="ListLabel20">
    <w:name w:val="ListLabel 20"/>
    <w:rPr>
      <w:strike w:val="0"/>
      <w:dstrike w:val="0"/>
      <w:color w:val="000000"/>
      <w:w w:val="100"/>
      <w:position w:val="0"/>
      <w:sz w:val="20"/>
      <w:szCs w:val="20"/>
      <w:u w:val="none"/>
      <w:vertAlign w:val="baseline"/>
      <w:em w:val="none"/>
    </w:rPr>
  </w:style>
  <w:style w:type="character" w:customStyle="1" w:styleId="ListLabel21">
    <w:name w:val="ListLabel 21"/>
    <w:rPr>
      <w:strike w:val="0"/>
      <w:dstrike w:val="0"/>
      <w:color w:val="000000"/>
      <w:w w:val="100"/>
      <w:position w:val="0"/>
      <w:sz w:val="20"/>
      <w:szCs w:val="20"/>
      <w:u w:val="none"/>
      <w:vertAlign w:val="baseline"/>
      <w:em w:val="none"/>
    </w:rPr>
  </w:style>
  <w:style w:type="character" w:customStyle="1" w:styleId="ListLabel22">
    <w:name w:val="ListLabel 22"/>
    <w:rPr>
      <w:strike w:val="0"/>
      <w:dstrike w:val="0"/>
      <w:color w:val="000000"/>
      <w:w w:val="100"/>
      <w:position w:val="0"/>
      <w:sz w:val="20"/>
      <w:szCs w:val="20"/>
      <w:u w:val="none"/>
      <w:vertAlign w:val="baseline"/>
      <w:em w:val="none"/>
    </w:rPr>
  </w:style>
  <w:style w:type="character" w:customStyle="1" w:styleId="ListLabel23">
    <w:name w:val="ListLabel 23"/>
    <w:rPr>
      <w:strike w:val="0"/>
      <w:dstrike w:val="0"/>
      <w:color w:val="000000"/>
      <w:w w:val="100"/>
      <w:position w:val="0"/>
      <w:sz w:val="20"/>
      <w:szCs w:val="20"/>
      <w:u w:val="none"/>
      <w:vertAlign w:val="baseline"/>
      <w:em w:val="none"/>
    </w:rPr>
  </w:style>
  <w:style w:type="character" w:customStyle="1" w:styleId="ListLabel24">
    <w:name w:val="ListLabel 24"/>
    <w:rPr>
      <w:strike w:val="0"/>
      <w:dstrike w:val="0"/>
      <w:color w:val="000000"/>
      <w:w w:val="100"/>
      <w:position w:val="0"/>
      <w:sz w:val="20"/>
      <w:szCs w:val="20"/>
      <w:u w:val="none"/>
      <w:vertAlign w:val="baseline"/>
      <w:em w:val="none"/>
    </w:rPr>
  </w:style>
  <w:style w:type="character" w:customStyle="1" w:styleId="ListLabel25">
    <w:name w:val="ListLabel 25"/>
    <w:rPr>
      <w:strike w:val="0"/>
      <w:dstrike w:val="0"/>
      <w:color w:val="000000"/>
      <w:w w:val="100"/>
      <w:position w:val="0"/>
      <w:sz w:val="20"/>
      <w:szCs w:val="20"/>
      <w:u w:val="none"/>
      <w:vertAlign w:val="baseline"/>
      <w:em w:val="none"/>
    </w:rPr>
  </w:style>
  <w:style w:type="character" w:customStyle="1" w:styleId="ListLabel26">
    <w:name w:val="ListLabel 26"/>
    <w:rPr>
      <w:strike w:val="0"/>
      <w:dstrike w:val="0"/>
      <w:color w:val="000000"/>
      <w:w w:val="100"/>
      <w:position w:val="0"/>
      <w:sz w:val="20"/>
      <w:szCs w:val="20"/>
      <w:u w:val="none"/>
      <w:vertAlign w:val="baseline"/>
      <w:em w:val="none"/>
    </w:rPr>
  </w:style>
  <w:style w:type="character" w:customStyle="1" w:styleId="ListLabel27">
    <w:name w:val="ListLabel 27"/>
    <w:rPr>
      <w:strike w:val="0"/>
      <w:dstrike w:val="0"/>
      <w:color w:val="000000"/>
      <w:w w:val="100"/>
      <w:position w:val="0"/>
      <w:sz w:val="20"/>
      <w:szCs w:val="20"/>
      <w:u w:val="none"/>
      <w:vertAlign w:val="baseline"/>
      <w:em w:val="none"/>
    </w:rPr>
  </w:style>
  <w:style w:type="character" w:customStyle="1" w:styleId="ListLabel28">
    <w:name w:val="ListLabel 28"/>
    <w:rPr>
      <w:strike w:val="0"/>
      <w:dstrike w:val="0"/>
      <w:color w:val="000000"/>
      <w:w w:val="100"/>
      <w:position w:val="0"/>
      <w:sz w:val="22"/>
      <w:szCs w:val="22"/>
      <w:u w:val="none"/>
      <w:vertAlign w:val="baseline"/>
      <w:em w:val="none"/>
    </w:rPr>
  </w:style>
  <w:style w:type="character" w:customStyle="1" w:styleId="ListLabel29">
    <w:name w:val="ListLabel 29"/>
    <w:rPr>
      <w:strike w:val="0"/>
      <w:dstrike w:val="0"/>
      <w:color w:val="000000"/>
      <w:w w:val="100"/>
      <w:position w:val="0"/>
      <w:sz w:val="22"/>
      <w:szCs w:val="22"/>
      <w:u w:val="none"/>
      <w:vertAlign w:val="baseline"/>
      <w:em w:val="none"/>
    </w:rPr>
  </w:style>
  <w:style w:type="character" w:customStyle="1" w:styleId="ListLabel30">
    <w:name w:val="ListLabel 30"/>
    <w:rPr>
      <w:strike w:val="0"/>
      <w:dstrike w:val="0"/>
      <w:color w:val="000000"/>
      <w:w w:val="100"/>
      <w:position w:val="0"/>
      <w:sz w:val="22"/>
      <w:szCs w:val="22"/>
      <w:u w:val="none"/>
      <w:vertAlign w:val="baseline"/>
      <w:em w:val="none"/>
    </w:rPr>
  </w:style>
  <w:style w:type="character" w:customStyle="1" w:styleId="ListLabel31">
    <w:name w:val="ListLabel 31"/>
    <w:rPr>
      <w:strike w:val="0"/>
      <w:dstrike w:val="0"/>
      <w:color w:val="000000"/>
      <w:w w:val="100"/>
      <w:position w:val="0"/>
      <w:sz w:val="22"/>
      <w:szCs w:val="22"/>
      <w:u w:val="none"/>
      <w:vertAlign w:val="baseline"/>
      <w:em w:val="none"/>
    </w:rPr>
  </w:style>
  <w:style w:type="character" w:customStyle="1" w:styleId="ListLabel32">
    <w:name w:val="ListLabel 32"/>
    <w:rPr>
      <w:strike w:val="0"/>
      <w:dstrike w:val="0"/>
      <w:color w:val="000000"/>
      <w:w w:val="100"/>
      <w:position w:val="0"/>
      <w:sz w:val="22"/>
      <w:szCs w:val="22"/>
      <w:u w:val="none"/>
      <w:vertAlign w:val="baseline"/>
      <w:em w:val="none"/>
    </w:rPr>
  </w:style>
  <w:style w:type="character" w:customStyle="1" w:styleId="ListLabel33">
    <w:name w:val="ListLabel 33"/>
    <w:rPr>
      <w:strike w:val="0"/>
      <w:dstrike w:val="0"/>
      <w:color w:val="000000"/>
      <w:w w:val="100"/>
      <w:position w:val="0"/>
      <w:sz w:val="22"/>
      <w:szCs w:val="22"/>
      <w:u w:val="none"/>
      <w:vertAlign w:val="baseline"/>
      <w:em w:val="none"/>
    </w:rPr>
  </w:style>
  <w:style w:type="character" w:customStyle="1" w:styleId="ListLabel34">
    <w:name w:val="ListLabel 34"/>
    <w:rPr>
      <w:strike w:val="0"/>
      <w:dstrike w:val="0"/>
      <w:color w:val="000000"/>
      <w:w w:val="100"/>
      <w:position w:val="0"/>
      <w:sz w:val="22"/>
      <w:szCs w:val="22"/>
      <w:u w:val="none"/>
      <w:vertAlign w:val="baseline"/>
      <w:em w:val="none"/>
    </w:rPr>
  </w:style>
  <w:style w:type="character" w:customStyle="1" w:styleId="ListLabel35">
    <w:name w:val="ListLabel 35"/>
    <w:rPr>
      <w:strike w:val="0"/>
      <w:dstrike w:val="0"/>
      <w:color w:val="000000"/>
      <w:w w:val="100"/>
      <w:position w:val="0"/>
      <w:sz w:val="22"/>
      <w:szCs w:val="22"/>
      <w:u w:val="none"/>
      <w:vertAlign w:val="baseline"/>
      <w:em w:val="none"/>
    </w:rPr>
  </w:style>
  <w:style w:type="character" w:customStyle="1" w:styleId="ListLabel36">
    <w:name w:val="ListLabel 36"/>
    <w:rPr>
      <w:strike w:val="0"/>
      <w:dstrike w:val="0"/>
      <w:color w:val="000000"/>
      <w:w w:val="100"/>
      <w:position w:val="0"/>
      <w:sz w:val="22"/>
      <w:szCs w:val="22"/>
      <w:u w:val="none"/>
      <w:vertAlign w:val="baseline"/>
      <w:em w:val="none"/>
    </w:rPr>
  </w:style>
  <w:style w:type="character" w:customStyle="1" w:styleId="ListLabel37">
    <w:name w:val="ListLabel 37"/>
    <w:rPr>
      <w:strike w:val="0"/>
      <w:dstrike w:val="0"/>
      <w:color w:val="000000"/>
      <w:w w:val="100"/>
      <w:position w:val="0"/>
      <w:sz w:val="20"/>
      <w:szCs w:val="20"/>
      <w:u w:val="none"/>
      <w:vertAlign w:val="baseline"/>
      <w:em w:val="none"/>
    </w:rPr>
  </w:style>
  <w:style w:type="character" w:customStyle="1" w:styleId="ListLabel38">
    <w:name w:val="ListLabel 38"/>
    <w:rPr>
      <w:strike w:val="0"/>
      <w:dstrike w:val="0"/>
      <w:color w:val="000000"/>
      <w:w w:val="100"/>
      <w:position w:val="0"/>
      <w:sz w:val="20"/>
      <w:szCs w:val="20"/>
      <w:u w:val="none"/>
      <w:vertAlign w:val="baseline"/>
      <w:em w:val="none"/>
    </w:rPr>
  </w:style>
  <w:style w:type="character" w:customStyle="1" w:styleId="ListLabel39">
    <w:name w:val="ListLabel 39"/>
    <w:rPr>
      <w:strike w:val="0"/>
      <w:dstrike w:val="0"/>
      <w:color w:val="000000"/>
      <w:w w:val="100"/>
      <w:position w:val="0"/>
      <w:sz w:val="20"/>
      <w:szCs w:val="20"/>
      <w:u w:val="none"/>
      <w:vertAlign w:val="baseline"/>
      <w:em w:val="none"/>
    </w:rPr>
  </w:style>
  <w:style w:type="character" w:customStyle="1" w:styleId="ListLabel40">
    <w:name w:val="ListLabel 40"/>
    <w:rPr>
      <w:strike w:val="0"/>
      <w:dstrike w:val="0"/>
      <w:color w:val="000000"/>
      <w:w w:val="100"/>
      <w:position w:val="0"/>
      <w:sz w:val="20"/>
      <w:szCs w:val="20"/>
      <w:u w:val="none"/>
      <w:vertAlign w:val="baseline"/>
      <w:em w:val="none"/>
    </w:rPr>
  </w:style>
  <w:style w:type="character" w:customStyle="1" w:styleId="ListLabel41">
    <w:name w:val="ListLabel 41"/>
    <w:rPr>
      <w:strike w:val="0"/>
      <w:dstrike w:val="0"/>
      <w:color w:val="000000"/>
      <w:w w:val="100"/>
      <w:position w:val="0"/>
      <w:sz w:val="20"/>
      <w:szCs w:val="20"/>
      <w:u w:val="none"/>
      <w:vertAlign w:val="baseline"/>
      <w:em w:val="none"/>
    </w:rPr>
  </w:style>
  <w:style w:type="character" w:customStyle="1" w:styleId="ListLabel42">
    <w:name w:val="ListLabel 42"/>
    <w:rPr>
      <w:strike w:val="0"/>
      <w:dstrike w:val="0"/>
      <w:color w:val="000000"/>
      <w:w w:val="100"/>
      <w:position w:val="0"/>
      <w:sz w:val="20"/>
      <w:szCs w:val="20"/>
      <w:u w:val="none"/>
      <w:vertAlign w:val="baseline"/>
      <w:em w:val="none"/>
    </w:rPr>
  </w:style>
  <w:style w:type="character" w:customStyle="1" w:styleId="ListLabel43">
    <w:name w:val="ListLabel 43"/>
    <w:rPr>
      <w:strike w:val="0"/>
      <w:dstrike w:val="0"/>
      <w:color w:val="000000"/>
      <w:w w:val="100"/>
      <w:position w:val="0"/>
      <w:sz w:val="20"/>
      <w:szCs w:val="20"/>
      <w:u w:val="none"/>
      <w:vertAlign w:val="baseline"/>
      <w:em w:val="none"/>
    </w:rPr>
  </w:style>
  <w:style w:type="character" w:customStyle="1" w:styleId="ListLabel44">
    <w:name w:val="ListLabel 44"/>
    <w:rPr>
      <w:strike w:val="0"/>
      <w:dstrike w:val="0"/>
      <w:color w:val="000000"/>
      <w:w w:val="100"/>
      <w:position w:val="0"/>
      <w:sz w:val="20"/>
      <w:szCs w:val="20"/>
      <w:u w:val="none"/>
      <w:vertAlign w:val="baseline"/>
      <w:em w:val="none"/>
    </w:rPr>
  </w:style>
  <w:style w:type="character" w:customStyle="1" w:styleId="ListLabel45">
    <w:name w:val="ListLabel 45"/>
    <w:rPr>
      <w:strike w:val="0"/>
      <w:dstrike w:val="0"/>
      <w:color w:val="000000"/>
      <w:w w:val="100"/>
      <w:position w:val="0"/>
      <w:sz w:val="20"/>
      <w:szCs w:val="20"/>
      <w:u w:val="none"/>
      <w:vertAlign w:val="baseline"/>
      <w:em w:val="none"/>
    </w:rPr>
  </w:style>
  <w:style w:type="character" w:customStyle="1" w:styleId="ListLabel46">
    <w:name w:val="ListLabel 46"/>
    <w:rPr>
      <w:strike w:val="0"/>
      <w:dstrike w:val="0"/>
      <w:color w:val="000000"/>
      <w:w w:val="100"/>
      <w:position w:val="0"/>
      <w:sz w:val="22"/>
      <w:szCs w:val="22"/>
      <w:u w:val="none"/>
      <w:vertAlign w:val="baseline"/>
      <w:em w:val="none"/>
    </w:rPr>
  </w:style>
  <w:style w:type="character" w:customStyle="1" w:styleId="ListLabel47">
    <w:name w:val="ListLabel 47"/>
    <w:rPr>
      <w:strike w:val="0"/>
      <w:dstrike w:val="0"/>
      <w:color w:val="000000"/>
      <w:w w:val="100"/>
      <w:position w:val="0"/>
      <w:sz w:val="22"/>
      <w:szCs w:val="22"/>
      <w:u w:val="none"/>
      <w:vertAlign w:val="baseline"/>
      <w:em w:val="none"/>
    </w:rPr>
  </w:style>
  <w:style w:type="character" w:customStyle="1" w:styleId="ListLabel48">
    <w:name w:val="ListLabel 48"/>
    <w:rPr>
      <w:strike w:val="0"/>
      <w:dstrike w:val="0"/>
      <w:color w:val="000000"/>
      <w:w w:val="100"/>
      <w:position w:val="0"/>
      <w:sz w:val="22"/>
      <w:szCs w:val="22"/>
      <w:u w:val="none"/>
      <w:vertAlign w:val="baseline"/>
      <w:em w:val="none"/>
    </w:rPr>
  </w:style>
  <w:style w:type="character" w:customStyle="1" w:styleId="ListLabel49">
    <w:name w:val="ListLabel 49"/>
    <w:rPr>
      <w:strike w:val="0"/>
      <w:dstrike w:val="0"/>
      <w:color w:val="000000"/>
      <w:w w:val="100"/>
      <w:position w:val="0"/>
      <w:sz w:val="22"/>
      <w:szCs w:val="22"/>
      <w:u w:val="none"/>
      <w:vertAlign w:val="baseline"/>
      <w:em w:val="none"/>
    </w:rPr>
  </w:style>
  <w:style w:type="character" w:customStyle="1" w:styleId="ListLabel50">
    <w:name w:val="ListLabel 50"/>
    <w:rPr>
      <w:strike w:val="0"/>
      <w:dstrike w:val="0"/>
      <w:color w:val="000000"/>
      <w:w w:val="100"/>
      <w:position w:val="0"/>
      <w:sz w:val="22"/>
      <w:szCs w:val="22"/>
      <w:u w:val="none"/>
      <w:vertAlign w:val="baseline"/>
      <w:em w:val="none"/>
    </w:rPr>
  </w:style>
  <w:style w:type="character" w:customStyle="1" w:styleId="ListLabel51">
    <w:name w:val="ListLabel 51"/>
    <w:rPr>
      <w:strike w:val="0"/>
      <w:dstrike w:val="0"/>
      <w:color w:val="000000"/>
      <w:w w:val="100"/>
      <w:position w:val="0"/>
      <w:sz w:val="22"/>
      <w:szCs w:val="22"/>
      <w:u w:val="none"/>
      <w:vertAlign w:val="baseline"/>
      <w:em w:val="none"/>
    </w:rPr>
  </w:style>
  <w:style w:type="character" w:customStyle="1" w:styleId="ListLabel52">
    <w:name w:val="ListLabel 52"/>
    <w:rPr>
      <w:strike w:val="0"/>
      <w:dstrike w:val="0"/>
      <w:color w:val="000000"/>
      <w:w w:val="100"/>
      <w:position w:val="0"/>
      <w:sz w:val="22"/>
      <w:szCs w:val="22"/>
      <w:u w:val="none"/>
      <w:vertAlign w:val="baseline"/>
      <w:em w:val="none"/>
    </w:rPr>
  </w:style>
  <w:style w:type="character" w:customStyle="1" w:styleId="ListLabel53">
    <w:name w:val="ListLabel 53"/>
    <w:rPr>
      <w:strike w:val="0"/>
      <w:dstrike w:val="0"/>
      <w:color w:val="000000"/>
      <w:w w:val="100"/>
      <w:position w:val="0"/>
      <w:sz w:val="22"/>
      <w:szCs w:val="22"/>
      <w:u w:val="none"/>
      <w:vertAlign w:val="baseline"/>
      <w:em w:val="none"/>
    </w:rPr>
  </w:style>
  <w:style w:type="character" w:customStyle="1" w:styleId="ListLabel54">
    <w:name w:val="ListLabel 54"/>
    <w:rPr>
      <w:strike w:val="0"/>
      <w:dstrike w:val="0"/>
      <w:color w:val="000000"/>
      <w:w w:val="100"/>
      <w:position w:val="0"/>
      <w:sz w:val="22"/>
      <w:szCs w:val="22"/>
      <w:u w:val="none"/>
      <w:vertAlign w:val="baseline"/>
      <w:em w:val="none"/>
    </w:rPr>
  </w:style>
  <w:style w:type="character" w:customStyle="1" w:styleId="ListLabel55">
    <w:name w:val="ListLabel 55"/>
    <w:rPr>
      <w:strike w:val="0"/>
      <w:dstrike w:val="0"/>
      <w:color w:val="000000"/>
      <w:w w:val="100"/>
      <w:position w:val="0"/>
      <w:sz w:val="20"/>
      <w:szCs w:val="20"/>
      <w:u w:val="none"/>
      <w:vertAlign w:val="baseline"/>
      <w:em w:val="none"/>
    </w:rPr>
  </w:style>
  <w:style w:type="character" w:customStyle="1" w:styleId="ListLabel56">
    <w:name w:val="ListLabel 56"/>
    <w:rPr>
      <w:strike w:val="0"/>
      <w:dstrike w:val="0"/>
      <w:color w:val="000000"/>
      <w:w w:val="100"/>
      <w:position w:val="0"/>
      <w:sz w:val="20"/>
      <w:szCs w:val="20"/>
      <w:u w:val="none"/>
      <w:vertAlign w:val="baseline"/>
      <w:em w:val="none"/>
    </w:rPr>
  </w:style>
  <w:style w:type="character" w:customStyle="1" w:styleId="ListLabel57">
    <w:name w:val="ListLabel 57"/>
    <w:rPr>
      <w:strike w:val="0"/>
      <w:dstrike w:val="0"/>
      <w:color w:val="000000"/>
      <w:w w:val="100"/>
      <w:position w:val="0"/>
      <w:sz w:val="20"/>
      <w:szCs w:val="20"/>
      <w:u w:val="none"/>
      <w:vertAlign w:val="baseline"/>
      <w:em w:val="none"/>
    </w:rPr>
  </w:style>
  <w:style w:type="character" w:customStyle="1" w:styleId="ListLabel58">
    <w:name w:val="ListLabel 58"/>
    <w:rPr>
      <w:strike w:val="0"/>
      <w:dstrike w:val="0"/>
      <w:color w:val="000000"/>
      <w:w w:val="100"/>
      <w:position w:val="0"/>
      <w:sz w:val="20"/>
      <w:szCs w:val="20"/>
      <w:u w:val="none"/>
      <w:vertAlign w:val="baseline"/>
      <w:em w:val="none"/>
    </w:rPr>
  </w:style>
  <w:style w:type="character" w:customStyle="1" w:styleId="ListLabel59">
    <w:name w:val="ListLabel 59"/>
    <w:rPr>
      <w:strike w:val="0"/>
      <w:dstrike w:val="0"/>
      <w:color w:val="000000"/>
      <w:w w:val="100"/>
      <w:position w:val="0"/>
      <w:sz w:val="20"/>
      <w:szCs w:val="20"/>
      <w:u w:val="none"/>
      <w:vertAlign w:val="baseline"/>
      <w:em w:val="none"/>
    </w:rPr>
  </w:style>
  <w:style w:type="character" w:customStyle="1" w:styleId="ListLabel60">
    <w:name w:val="ListLabel 60"/>
    <w:rPr>
      <w:strike w:val="0"/>
      <w:dstrike w:val="0"/>
      <w:color w:val="000000"/>
      <w:w w:val="100"/>
      <w:position w:val="0"/>
      <w:sz w:val="20"/>
      <w:szCs w:val="20"/>
      <w:u w:val="none"/>
      <w:vertAlign w:val="baseline"/>
      <w:em w:val="none"/>
    </w:rPr>
  </w:style>
  <w:style w:type="character" w:customStyle="1" w:styleId="ListLabel61">
    <w:name w:val="ListLabel 61"/>
    <w:rPr>
      <w:strike w:val="0"/>
      <w:dstrike w:val="0"/>
      <w:color w:val="000000"/>
      <w:w w:val="100"/>
      <w:position w:val="0"/>
      <w:sz w:val="20"/>
      <w:szCs w:val="20"/>
      <w:u w:val="none"/>
      <w:vertAlign w:val="baseline"/>
      <w:em w:val="none"/>
    </w:rPr>
  </w:style>
  <w:style w:type="character" w:customStyle="1" w:styleId="ListLabel62">
    <w:name w:val="ListLabel 62"/>
    <w:rPr>
      <w:strike w:val="0"/>
      <w:dstrike w:val="0"/>
      <w:color w:val="000000"/>
      <w:w w:val="100"/>
      <w:position w:val="0"/>
      <w:sz w:val="20"/>
      <w:szCs w:val="20"/>
      <w:u w:val="none"/>
      <w:vertAlign w:val="baseline"/>
      <w:em w:val="none"/>
    </w:rPr>
  </w:style>
  <w:style w:type="character" w:customStyle="1" w:styleId="ListLabel63">
    <w:name w:val="ListLabel 63"/>
    <w:rPr>
      <w:strike w:val="0"/>
      <w:dstrike w:val="0"/>
      <w:color w:val="000000"/>
      <w:w w:val="100"/>
      <w:position w:val="0"/>
      <w:sz w:val="20"/>
      <w:szCs w:val="20"/>
      <w:u w:val="none"/>
      <w:vertAlign w:val="baseline"/>
      <w:em w:val="none"/>
    </w:rPr>
  </w:style>
  <w:style w:type="character" w:customStyle="1" w:styleId="ListLabel64">
    <w:name w:val="ListLabel 64"/>
    <w:rPr>
      <w:strike w:val="0"/>
      <w:dstrike w:val="0"/>
      <w:color w:val="000000"/>
      <w:w w:val="100"/>
      <w:position w:val="0"/>
      <w:sz w:val="22"/>
      <w:szCs w:val="22"/>
      <w:u w:val="none"/>
      <w:vertAlign w:val="baseline"/>
      <w:em w:val="none"/>
    </w:rPr>
  </w:style>
  <w:style w:type="character" w:customStyle="1" w:styleId="ListLabel65">
    <w:name w:val="ListLabel 65"/>
    <w:rPr>
      <w:strike w:val="0"/>
      <w:dstrike w:val="0"/>
      <w:color w:val="000000"/>
      <w:w w:val="100"/>
      <w:position w:val="0"/>
      <w:sz w:val="22"/>
      <w:szCs w:val="22"/>
      <w:u w:val="none"/>
      <w:vertAlign w:val="baseline"/>
      <w:em w:val="none"/>
    </w:rPr>
  </w:style>
  <w:style w:type="character" w:customStyle="1" w:styleId="ListLabel66">
    <w:name w:val="ListLabel 66"/>
    <w:rPr>
      <w:strike w:val="0"/>
      <w:dstrike w:val="0"/>
      <w:color w:val="000000"/>
      <w:w w:val="100"/>
      <w:position w:val="0"/>
      <w:sz w:val="22"/>
      <w:szCs w:val="22"/>
      <w:u w:val="none"/>
      <w:vertAlign w:val="baseline"/>
      <w:em w:val="none"/>
    </w:rPr>
  </w:style>
  <w:style w:type="character" w:customStyle="1" w:styleId="ListLabel67">
    <w:name w:val="ListLabel 67"/>
    <w:rPr>
      <w:strike w:val="0"/>
      <w:dstrike w:val="0"/>
      <w:color w:val="000000"/>
      <w:w w:val="100"/>
      <w:position w:val="0"/>
      <w:sz w:val="22"/>
      <w:szCs w:val="22"/>
      <w:u w:val="none"/>
      <w:vertAlign w:val="baseline"/>
      <w:em w:val="none"/>
    </w:rPr>
  </w:style>
  <w:style w:type="character" w:customStyle="1" w:styleId="ListLabel68">
    <w:name w:val="ListLabel 68"/>
    <w:rPr>
      <w:strike w:val="0"/>
      <w:dstrike w:val="0"/>
      <w:color w:val="000000"/>
      <w:w w:val="100"/>
      <w:position w:val="0"/>
      <w:sz w:val="22"/>
      <w:szCs w:val="22"/>
      <w:u w:val="none"/>
      <w:vertAlign w:val="baseline"/>
      <w:em w:val="none"/>
    </w:rPr>
  </w:style>
  <w:style w:type="character" w:customStyle="1" w:styleId="ListLabel69">
    <w:name w:val="ListLabel 69"/>
    <w:rPr>
      <w:strike w:val="0"/>
      <w:dstrike w:val="0"/>
      <w:color w:val="000000"/>
      <w:w w:val="100"/>
      <w:position w:val="0"/>
      <w:sz w:val="22"/>
      <w:szCs w:val="22"/>
      <w:u w:val="none"/>
      <w:vertAlign w:val="baseline"/>
      <w:em w:val="none"/>
    </w:rPr>
  </w:style>
  <w:style w:type="character" w:customStyle="1" w:styleId="ListLabel70">
    <w:name w:val="ListLabel 70"/>
    <w:rPr>
      <w:strike w:val="0"/>
      <w:dstrike w:val="0"/>
      <w:color w:val="000000"/>
      <w:w w:val="100"/>
      <w:position w:val="0"/>
      <w:sz w:val="22"/>
      <w:szCs w:val="22"/>
      <w:u w:val="none"/>
      <w:vertAlign w:val="baseline"/>
      <w:em w:val="none"/>
    </w:rPr>
  </w:style>
  <w:style w:type="character" w:customStyle="1" w:styleId="ListLabel71">
    <w:name w:val="ListLabel 71"/>
    <w:rPr>
      <w:strike w:val="0"/>
      <w:dstrike w:val="0"/>
      <w:color w:val="000000"/>
      <w:w w:val="100"/>
      <w:position w:val="0"/>
      <w:sz w:val="22"/>
      <w:szCs w:val="22"/>
      <w:u w:val="none"/>
      <w:vertAlign w:val="baseline"/>
      <w:em w:val="none"/>
    </w:rPr>
  </w:style>
  <w:style w:type="character" w:customStyle="1" w:styleId="ListLabel72">
    <w:name w:val="ListLabel 72"/>
    <w:rPr>
      <w:strike w:val="0"/>
      <w:dstrike w:val="0"/>
      <w:color w:val="000000"/>
      <w:w w:val="100"/>
      <w:position w:val="0"/>
      <w:sz w:val="22"/>
      <w:szCs w:val="22"/>
      <w:u w:val="none"/>
      <w:vertAlign w:val="baseline"/>
      <w:em w:val="none"/>
    </w:rPr>
  </w:style>
  <w:style w:type="character" w:customStyle="1" w:styleId="ListLabel73">
    <w:name w:val="ListLabel 73"/>
    <w:rPr>
      <w:strike w:val="0"/>
      <w:dstrike w:val="0"/>
      <w:color w:val="000000"/>
      <w:w w:val="100"/>
      <w:position w:val="0"/>
      <w:sz w:val="20"/>
      <w:szCs w:val="20"/>
      <w:u w:val="none"/>
      <w:vertAlign w:val="baseline"/>
      <w:em w:val="none"/>
    </w:rPr>
  </w:style>
  <w:style w:type="character" w:customStyle="1" w:styleId="ListLabel74">
    <w:name w:val="ListLabel 74"/>
    <w:rPr>
      <w:strike w:val="0"/>
      <w:dstrike w:val="0"/>
      <w:color w:val="000000"/>
      <w:w w:val="100"/>
      <w:position w:val="0"/>
      <w:sz w:val="20"/>
      <w:szCs w:val="20"/>
      <w:u w:val="none"/>
      <w:vertAlign w:val="baseline"/>
      <w:em w:val="none"/>
    </w:rPr>
  </w:style>
  <w:style w:type="character" w:customStyle="1" w:styleId="ListLabel75">
    <w:name w:val="ListLabel 75"/>
    <w:rPr>
      <w:strike w:val="0"/>
      <w:dstrike w:val="0"/>
      <w:color w:val="000000"/>
      <w:w w:val="100"/>
      <w:position w:val="0"/>
      <w:sz w:val="20"/>
      <w:szCs w:val="20"/>
      <w:u w:val="none"/>
      <w:vertAlign w:val="baseline"/>
      <w:em w:val="none"/>
    </w:rPr>
  </w:style>
  <w:style w:type="character" w:customStyle="1" w:styleId="ListLabel76">
    <w:name w:val="ListLabel 76"/>
    <w:rPr>
      <w:strike w:val="0"/>
      <w:dstrike w:val="0"/>
      <w:color w:val="000000"/>
      <w:w w:val="100"/>
      <w:position w:val="0"/>
      <w:sz w:val="20"/>
      <w:szCs w:val="20"/>
      <w:u w:val="none"/>
      <w:vertAlign w:val="baseline"/>
      <w:em w:val="none"/>
    </w:rPr>
  </w:style>
  <w:style w:type="character" w:customStyle="1" w:styleId="ListLabel77">
    <w:name w:val="ListLabel 77"/>
    <w:rPr>
      <w:strike w:val="0"/>
      <w:dstrike w:val="0"/>
      <w:color w:val="000000"/>
      <w:w w:val="100"/>
      <w:position w:val="0"/>
      <w:sz w:val="20"/>
      <w:szCs w:val="20"/>
      <w:u w:val="none"/>
      <w:vertAlign w:val="baseline"/>
      <w:em w:val="none"/>
    </w:rPr>
  </w:style>
  <w:style w:type="character" w:customStyle="1" w:styleId="ListLabel78">
    <w:name w:val="ListLabel 78"/>
    <w:rPr>
      <w:strike w:val="0"/>
      <w:dstrike w:val="0"/>
      <w:color w:val="000000"/>
      <w:w w:val="100"/>
      <w:position w:val="0"/>
      <w:sz w:val="20"/>
      <w:szCs w:val="20"/>
      <w:u w:val="none"/>
      <w:vertAlign w:val="baseline"/>
      <w:em w:val="none"/>
    </w:rPr>
  </w:style>
  <w:style w:type="character" w:customStyle="1" w:styleId="ListLabel79">
    <w:name w:val="ListLabel 79"/>
    <w:rPr>
      <w:strike w:val="0"/>
      <w:dstrike w:val="0"/>
      <w:color w:val="000000"/>
      <w:w w:val="100"/>
      <w:position w:val="0"/>
      <w:sz w:val="20"/>
      <w:szCs w:val="20"/>
      <w:u w:val="none"/>
      <w:vertAlign w:val="baseline"/>
      <w:em w:val="none"/>
    </w:rPr>
  </w:style>
  <w:style w:type="character" w:customStyle="1" w:styleId="ListLabel80">
    <w:name w:val="ListLabel 80"/>
    <w:rPr>
      <w:strike w:val="0"/>
      <w:dstrike w:val="0"/>
      <w:color w:val="000000"/>
      <w:w w:val="100"/>
      <w:position w:val="0"/>
      <w:sz w:val="20"/>
      <w:szCs w:val="20"/>
      <w:u w:val="none"/>
      <w:vertAlign w:val="baseline"/>
      <w:em w:val="none"/>
    </w:rPr>
  </w:style>
  <w:style w:type="character" w:customStyle="1" w:styleId="ListLabel81">
    <w:name w:val="ListLabel 81"/>
    <w:rPr>
      <w:strike w:val="0"/>
      <w:dstrike w:val="0"/>
      <w:color w:val="000000"/>
      <w:w w:val="100"/>
      <w:position w:val="0"/>
      <w:sz w:val="20"/>
      <w:szCs w:val="20"/>
      <w:u w:val="none"/>
      <w:vertAlign w:val="baseline"/>
      <w:em w:val="none"/>
    </w:rPr>
  </w:style>
  <w:style w:type="character" w:customStyle="1" w:styleId="ListLabel82">
    <w:name w:val="ListLabel 82"/>
    <w:rPr>
      <w:strike w:val="0"/>
      <w:dstrike w:val="0"/>
      <w:color w:val="000000"/>
      <w:w w:val="100"/>
      <w:position w:val="0"/>
      <w:sz w:val="22"/>
      <w:szCs w:val="22"/>
      <w:u w:val="none"/>
      <w:vertAlign w:val="baseline"/>
      <w:em w:val="none"/>
    </w:rPr>
  </w:style>
  <w:style w:type="character" w:customStyle="1" w:styleId="ListLabel83">
    <w:name w:val="ListLabel 83"/>
    <w:rPr>
      <w:strike w:val="0"/>
      <w:dstrike w:val="0"/>
      <w:color w:val="000000"/>
      <w:w w:val="100"/>
      <w:position w:val="0"/>
      <w:sz w:val="22"/>
      <w:szCs w:val="22"/>
      <w:u w:val="none"/>
      <w:vertAlign w:val="baseline"/>
      <w:em w:val="none"/>
    </w:rPr>
  </w:style>
  <w:style w:type="character" w:customStyle="1" w:styleId="ListLabel84">
    <w:name w:val="ListLabel 84"/>
    <w:rPr>
      <w:strike w:val="0"/>
      <w:dstrike w:val="0"/>
      <w:color w:val="000000"/>
      <w:w w:val="100"/>
      <w:position w:val="0"/>
      <w:sz w:val="22"/>
      <w:szCs w:val="22"/>
      <w:u w:val="none"/>
      <w:vertAlign w:val="baseline"/>
      <w:em w:val="none"/>
    </w:rPr>
  </w:style>
  <w:style w:type="character" w:customStyle="1" w:styleId="ListLabel85">
    <w:name w:val="ListLabel 85"/>
    <w:rPr>
      <w:strike w:val="0"/>
      <w:dstrike w:val="0"/>
      <w:color w:val="000000"/>
      <w:w w:val="100"/>
      <w:position w:val="0"/>
      <w:sz w:val="22"/>
      <w:szCs w:val="22"/>
      <w:u w:val="none"/>
      <w:vertAlign w:val="baseline"/>
      <w:em w:val="none"/>
    </w:rPr>
  </w:style>
  <w:style w:type="character" w:customStyle="1" w:styleId="ListLabel86">
    <w:name w:val="ListLabel 86"/>
    <w:rPr>
      <w:strike w:val="0"/>
      <w:dstrike w:val="0"/>
      <w:color w:val="000000"/>
      <w:w w:val="100"/>
      <w:position w:val="0"/>
      <w:sz w:val="22"/>
      <w:szCs w:val="22"/>
      <w:u w:val="none"/>
      <w:vertAlign w:val="baseline"/>
      <w:em w:val="none"/>
    </w:rPr>
  </w:style>
  <w:style w:type="character" w:customStyle="1" w:styleId="ListLabel87">
    <w:name w:val="ListLabel 87"/>
    <w:rPr>
      <w:strike w:val="0"/>
      <w:dstrike w:val="0"/>
      <w:color w:val="000000"/>
      <w:w w:val="100"/>
      <w:position w:val="0"/>
      <w:sz w:val="22"/>
      <w:szCs w:val="22"/>
      <w:u w:val="none"/>
      <w:vertAlign w:val="baseline"/>
      <w:em w:val="none"/>
    </w:rPr>
  </w:style>
  <w:style w:type="character" w:customStyle="1" w:styleId="ListLabel88">
    <w:name w:val="ListLabel 88"/>
    <w:rPr>
      <w:strike w:val="0"/>
      <w:dstrike w:val="0"/>
      <w:color w:val="000000"/>
      <w:w w:val="100"/>
      <w:position w:val="0"/>
      <w:sz w:val="22"/>
      <w:szCs w:val="22"/>
      <w:u w:val="none"/>
      <w:vertAlign w:val="baseline"/>
      <w:em w:val="none"/>
    </w:rPr>
  </w:style>
  <w:style w:type="character" w:customStyle="1" w:styleId="ListLabel89">
    <w:name w:val="ListLabel 89"/>
    <w:rPr>
      <w:strike w:val="0"/>
      <w:dstrike w:val="0"/>
      <w:color w:val="000000"/>
      <w:w w:val="100"/>
      <w:position w:val="0"/>
      <w:sz w:val="22"/>
      <w:szCs w:val="22"/>
      <w:u w:val="none"/>
      <w:vertAlign w:val="baseline"/>
      <w:em w:val="none"/>
    </w:rPr>
  </w:style>
  <w:style w:type="character" w:customStyle="1" w:styleId="ListLabel90">
    <w:name w:val="ListLabel 90"/>
    <w:rPr>
      <w:strike w:val="0"/>
      <w:dstrike w:val="0"/>
      <w:color w:val="000000"/>
      <w:w w:val="100"/>
      <w:position w:val="0"/>
      <w:sz w:val="22"/>
      <w:szCs w:val="22"/>
      <w:u w:val="none"/>
      <w:vertAlign w:val="baseline"/>
      <w:em w:val="none"/>
    </w:rPr>
  </w:style>
  <w:style w:type="character" w:customStyle="1" w:styleId="ListLabel91">
    <w:name w:val="ListLabel 91"/>
    <w:rPr>
      <w:strike w:val="0"/>
      <w:dstrike w:val="0"/>
      <w:color w:val="000000"/>
      <w:w w:val="100"/>
      <w:position w:val="0"/>
      <w:sz w:val="20"/>
      <w:szCs w:val="20"/>
      <w:u w:val="none"/>
      <w:vertAlign w:val="baseline"/>
      <w:em w:val="none"/>
    </w:rPr>
  </w:style>
  <w:style w:type="character" w:customStyle="1" w:styleId="ListLabel92">
    <w:name w:val="ListLabel 92"/>
    <w:rPr>
      <w:strike w:val="0"/>
      <w:dstrike w:val="0"/>
      <w:color w:val="000000"/>
      <w:w w:val="100"/>
      <w:position w:val="0"/>
      <w:sz w:val="20"/>
      <w:szCs w:val="20"/>
      <w:u w:val="none"/>
      <w:vertAlign w:val="baseline"/>
      <w:em w:val="none"/>
    </w:rPr>
  </w:style>
  <w:style w:type="character" w:customStyle="1" w:styleId="ListLabel93">
    <w:name w:val="ListLabel 93"/>
    <w:rPr>
      <w:strike w:val="0"/>
      <w:dstrike w:val="0"/>
      <w:color w:val="000000"/>
      <w:w w:val="100"/>
      <w:position w:val="0"/>
      <w:sz w:val="20"/>
      <w:szCs w:val="20"/>
      <w:u w:val="none"/>
      <w:vertAlign w:val="baseline"/>
      <w:em w:val="none"/>
    </w:rPr>
  </w:style>
  <w:style w:type="character" w:customStyle="1" w:styleId="ListLabel94">
    <w:name w:val="ListLabel 94"/>
    <w:rPr>
      <w:strike w:val="0"/>
      <w:dstrike w:val="0"/>
      <w:color w:val="000000"/>
      <w:w w:val="100"/>
      <w:position w:val="0"/>
      <w:sz w:val="20"/>
      <w:szCs w:val="20"/>
      <w:u w:val="none"/>
      <w:vertAlign w:val="baseline"/>
      <w:em w:val="none"/>
    </w:rPr>
  </w:style>
  <w:style w:type="character" w:customStyle="1" w:styleId="ListLabel95">
    <w:name w:val="ListLabel 95"/>
    <w:rPr>
      <w:strike w:val="0"/>
      <w:dstrike w:val="0"/>
      <w:color w:val="000000"/>
      <w:w w:val="100"/>
      <w:position w:val="0"/>
      <w:sz w:val="20"/>
      <w:szCs w:val="20"/>
      <w:u w:val="none"/>
      <w:vertAlign w:val="baseline"/>
      <w:em w:val="none"/>
    </w:rPr>
  </w:style>
  <w:style w:type="character" w:customStyle="1" w:styleId="ListLabel96">
    <w:name w:val="ListLabel 96"/>
    <w:rPr>
      <w:strike w:val="0"/>
      <w:dstrike w:val="0"/>
      <w:color w:val="000000"/>
      <w:w w:val="100"/>
      <w:position w:val="0"/>
      <w:sz w:val="20"/>
      <w:szCs w:val="20"/>
      <w:u w:val="none"/>
      <w:vertAlign w:val="baseline"/>
      <w:em w:val="none"/>
    </w:rPr>
  </w:style>
  <w:style w:type="character" w:customStyle="1" w:styleId="ListLabel97">
    <w:name w:val="ListLabel 97"/>
    <w:rPr>
      <w:strike w:val="0"/>
      <w:dstrike w:val="0"/>
      <w:color w:val="000000"/>
      <w:w w:val="100"/>
      <w:position w:val="0"/>
      <w:sz w:val="20"/>
      <w:szCs w:val="20"/>
      <w:u w:val="none"/>
      <w:vertAlign w:val="baseline"/>
      <w:em w:val="none"/>
    </w:rPr>
  </w:style>
  <w:style w:type="character" w:customStyle="1" w:styleId="ListLabel98">
    <w:name w:val="ListLabel 98"/>
    <w:rPr>
      <w:strike w:val="0"/>
      <w:dstrike w:val="0"/>
      <w:color w:val="000000"/>
      <w:w w:val="100"/>
      <w:position w:val="0"/>
      <w:sz w:val="20"/>
      <w:szCs w:val="20"/>
      <w:u w:val="none"/>
      <w:vertAlign w:val="baseline"/>
      <w:em w:val="none"/>
    </w:rPr>
  </w:style>
  <w:style w:type="character" w:customStyle="1" w:styleId="ListLabel99">
    <w:name w:val="ListLabel 99"/>
    <w:rPr>
      <w:strike w:val="0"/>
      <w:dstrike w:val="0"/>
      <w:color w:val="000000"/>
      <w:w w:val="100"/>
      <w:position w:val="0"/>
      <w:sz w:val="20"/>
      <w:szCs w:val="20"/>
      <w:u w:val="none"/>
      <w:vertAlign w:val="baseline"/>
      <w:em w:val="none"/>
    </w:rPr>
  </w:style>
  <w:style w:type="character" w:customStyle="1" w:styleId="ListLabel100">
    <w:name w:val="ListLabel 100"/>
    <w:rPr>
      <w:strike w:val="0"/>
      <w:dstrike w:val="0"/>
      <w:color w:val="000000"/>
      <w:w w:val="100"/>
      <w:position w:val="0"/>
      <w:sz w:val="20"/>
      <w:szCs w:val="20"/>
      <w:u w:val="none"/>
      <w:vertAlign w:val="baseline"/>
      <w:em w:val="none"/>
    </w:rPr>
  </w:style>
  <w:style w:type="character" w:customStyle="1" w:styleId="ListLabel101">
    <w:name w:val="ListLabel 101"/>
    <w:rPr>
      <w:strike w:val="0"/>
      <w:dstrike w:val="0"/>
      <w:color w:val="000000"/>
      <w:w w:val="100"/>
      <w:position w:val="0"/>
      <w:sz w:val="20"/>
      <w:szCs w:val="20"/>
      <w:u w:val="none"/>
      <w:vertAlign w:val="baseline"/>
      <w:em w:val="none"/>
    </w:rPr>
  </w:style>
  <w:style w:type="character" w:customStyle="1" w:styleId="ListLabel102">
    <w:name w:val="ListLabel 102"/>
    <w:rPr>
      <w:strike w:val="0"/>
      <w:dstrike w:val="0"/>
      <w:color w:val="000000"/>
      <w:w w:val="100"/>
      <w:position w:val="0"/>
      <w:sz w:val="20"/>
      <w:szCs w:val="20"/>
      <w:u w:val="none"/>
      <w:vertAlign w:val="baseline"/>
      <w:em w:val="none"/>
    </w:rPr>
  </w:style>
  <w:style w:type="character" w:customStyle="1" w:styleId="ListLabel103">
    <w:name w:val="ListLabel 103"/>
    <w:rPr>
      <w:strike w:val="0"/>
      <w:dstrike w:val="0"/>
      <w:color w:val="000000"/>
      <w:w w:val="100"/>
      <w:position w:val="0"/>
      <w:sz w:val="20"/>
      <w:szCs w:val="20"/>
      <w:u w:val="none"/>
      <w:vertAlign w:val="baseline"/>
      <w:em w:val="none"/>
    </w:rPr>
  </w:style>
  <w:style w:type="character" w:customStyle="1" w:styleId="ListLabel104">
    <w:name w:val="ListLabel 104"/>
    <w:rPr>
      <w:strike w:val="0"/>
      <w:dstrike w:val="0"/>
      <w:color w:val="000000"/>
      <w:w w:val="100"/>
      <w:position w:val="0"/>
      <w:sz w:val="20"/>
      <w:szCs w:val="20"/>
      <w:u w:val="none"/>
      <w:vertAlign w:val="baseline"/>
      <w:em w:val="none"/>
    </w:rPr>
  </w:style>
  <w:style w:type="character" w:customStyle="1" w:styleId="ListLabel105">
    <w:name w:val="ListLabel 105"/>
    <w:rPr>
      <w:strike w:val="0"/>
      <w:dstrike w:val="0"/>
      <w:color w:val="000000"/>
      <w:w w:val="100"/>
      <w:position w:val="0"/>
      <w:sz w:val="20"/>
      <w:szCs w:val="20"/>
      <w:u w:val="none"/>
      <w:vertAlign w:val="baseline"/>
      <w:em w:val="none"/>
    </w:rPr>
  </w:style>
  <w:style w:type="character" w:customStyle="1" w:styleId="ListLabel106">
    <w:name w:val="ListLabel 106"/>
    <w:rPr>
      <w:strike w:val="0"/>
      <w:dstrike w:val="0"/>
      <w:color w:val="000000"/>
      <w:w w:val="100"/>
      <w:position w:val="0"/>
      <w:sz w:val="20"/>
      <w:szCs w:val="20"/>
      <w:u w:val="none"/>
      <w:vertAlign w:val="baseline"/>
      <w:em w:val="none"/>
    </w:rPr>
  </w:style>
  <w:style w:type="character" w:customStyle="1" w:styleId="ListLabel107">
    <w:name w:val="ListLabel 107"/>
    <w:rPr>
      <w:strike w:val="0"/>
      <w:dstrike w:val="0"/>
      <w:color w:val="000000"/>
      <w:w w:val="100"/>
      <w:position w:val="0"/>
      <w:sz w:val="20"/>
      <w:szCs w:val="20"/>
      <w:u w:val="none"/>
      <w:vertAlign w:val="baseline"/>
      <w:em w:val="none"/>
    </w:rPr>
  </w:style>
  <w:style w:type="character" w:customStyle="1" w:styleId="ListLabel108">
    <w:name w:val="ListLabel 108"/>
    <w:rPr>
      <w:strike w:val="0"/>
      <w:dstrike w:val="0"/>
      <w:color w:val="000000"/>
      <w:w w:val="100"/>
      <w:position w:val="0"/>
      <w:sz w:val="20"/>
      <w:szCs w:val="20"/>
      <w:u w:val="none"/>
      <w:vertAlign w:val="baseline"/>
      <w:em w:val="none"/>
    </w:rPr>
  </w:style>
  <w:style w:type="character" w:customStyle="1" w:styleId="ListLabel109">
    <w:name w:val="ListLabel 109"/>
    <w:rPr>
      <w:i/>
      <w:strike w:val="0"/>
      <w:dstrike w:val="0"/>
      <w:color w:val="000000"/>
      <w:w w:val="100"/>
      <w:position w:val="0"/>
      <w:sz w:val="24"/>
      <w:szCs w:val="24"/>
      <w:u w:val="none"/>
      <w:vertAlign w:val="baseline"/>
      <w:em w:val="none"/>
    </w:rPr>
  </w:style>
  <w:style w:type="character" w:customStyle="1" w:styleId="ListLabel110">
    <w:name w:val="ListLabel 110"/>
    <w:rPr>
      <w:i/>
      <w:strike w:val="0"/>
      <w:dstrike w:val="0"/>
      <w:color w:val="000000"/>
      <w:w w:val="100"/>
      <w:position w:val="0"/>
      <w:sz w:val="24"/>
      <w:szCs w:val="24"/>
      <w:u w:val="none"/>
      <w:vertAlign w:val="baseline"/>
      <w:em w:val="none"/>
    </w:rPr>
  </w:style>
  <w:style w:type="character" w:customStyle="1" w:styleId="ListLabel111">
    <w:name w:val="ListLabel 111"/>
    <w:rPr>
      <w:i/>
      <w:strike w:val="0"/>
      <w:dstrike w:val="0"/>
      <w:color w:val="000000"/>
      <w:w w:val="100"/>
      <w:position w:val="0"/>
      <w:sz w:val="24"/>
      <w:szCs w:val="24"/>
      <w:u w:val="none"/>
      <w:vertAlign w:val="baseline"/>
      <w:em w:val="none"/>
    </w:rPr>
  </w:style>
  <w:style w:type="character" w:customStyle="1" w:styleId="ListLabel112">
    <w:name w:val="ListLabel 112"/>
    <w:rPr>
      <w:i/>
      <w:strike w:val="0"/>
      <w:dstrike w:val="0"/>
      <w:color w:val="000000"/>
      <w:w w:val="100"/>
      <w:position w:val="0"/>
      <w:sz w:val="24"/>
      <w:szCs w:val="24"/>
      <w:u w:val="none"/>
      <w:vertAlign w:val="baseline"/>
      <w:em w:val="none"/>
    </w:rPr>
  </w:style>
  <w:style w:type="character" w:customStyle="1" w:styleId="ListLabel113">
    <w:name w:val="ListLabel 113"/>
    <w:rPr>
      <w:i/>
      <w:strike w:val="0"/>
      <w:dstrike w:val="0"/>
      <w:color w:val="000000"/>
      <w:w w:val="100"/>
      <w:position w:val="0"/>
      <w:sz w:val="24"/>
      <w:szCs w:val="24"/>
      <w:u w:val="none"/>
      <w:vertAlign w:val="baseline"/>
      <w:em w:val="none"/>
    </w:rPr>
  </w:style>
  <w:style w:type="character" w:customStyle="1" w:styleId="ListLabel114">
    <w:name w:val="ListLabel 114"/>
    <w:rPr>
      <w:i/>
      <w:strike w:val="0"/>
      <w:dstrike w:val="0"/>
      <w:color w:val="000000"/>
      <w:w w:val="100"/>
      <w:position w:val="0"/>
      <w:sz w:val="24"/>
      <w:szCs w:val="24"/>
      <w:u w:val="none"/>
      <w:vertAlign w:val="baseline"/>
      <w:em w:val="none"/>
    </w:rPr>
  </w:style>
  <w:style w:type="character" w:customStyle="1" w:styleId="ListLabel115">
    <w:name w:val="ListLabel 115"/>
    <w:rPr>
      <w:i/>
      <w:strike w:val="0"/>
      <w:dstrike w:val="0"/>
      <w:color w:val="000000"/>
      <w:w w:val="100"/>
      <w:position w:val="0"/>
      <w:sz w:val="24"/>
      <w:szCs w:val="24"/>
      <w:u w:val="none"/>
      <w:vertAlign w:val="baseline"/>
      <w:em w:val="none"/>
    </w:rPr>
  </w:style>
  <w:style w:type="character" w:customStyle="1" w:styleId="ListLabel116">
    <w:name w:val="ListLabel 116"/>
    <w:rPr>
      <w:i/>
      <w:strike w:val="0"/>
      <w:dstrike w:val="0"/>
      <w:color w:val="000000"/>
      <w:w w:val="100"/>
      <w:position w:val="0"/>
      <w:sz w:val="24"/>
      <w:szCs w:val="24"/>
      <w:u w:val="none"/>
      <w:vertAlign w:val="baseline"/>
      <w:em w:val="none"/>
    </w:rPr>
  </w:style>
  <w:style w:type="character" w:customStyle="1" w:styleId="ListLabel117">
    <w:name w:val="ListLabel 117"/>
    <w:rPr>
      <w:i/>
      <w:strike w:val="0"/>
      <w:dstrike w:val="0"/>
      <w:color w:val="000000"/>
      <w:w w:val="100"/>
      <w:position w:val="0"/>
      <w:sz w:val="24"/>
      <w:szCs w:val="24"/>
      <w:u w:val="none"/>
      <w:vertAlign w:val="baseline"/>
      <w:em w:val="none"/>
    </w:rPr>
  </w:style>
  <w:style w:type="character" w:customStyle="1" w:styleId="ListLabel118">
    <w:name w:val="ListLabel 118"/>
    <w:rPr>
      <w:w w:val="100"/>
      <w:position w:val="0"/>
      <w:vertAlign w:val="baseline"/>
      <w:em w:val="none"/>
    </w:rPr>
  </w:style>
  <w:style w:type="character" w:customStyle="1" w:styleId="ListLabel119">
    <w:name w:val="ListLabel 119"/>
    <w:rPr>
      <w:w w:val="100"/>
      <w:position w:val="0"/>
      <w:vertAlign w:val="baseline"/>
      <w:em w:val="none"/>
    </w:rPr>
  </w:style>
  <w:style w:type="character" w:customStyle="1" w:styleId="ListLabel120">
    <w:name w:val="ListLabel 120"/>
    <w:rPr>
      <w:w w:val="100"/>
      <w:position w:val="0"/>
      <w:vertAlign w:val="baseline"/>
      <w:em w:val="none"/>
    </w:rPr>
  </w:style>
  <w:style w:type="character" w:customStyle="1" w:styleId="ListLabel121">
    <w:name w:val="ListLabel 121"/>
    <w:rPr>
      <w:w w:val="100"/>
      <w:position w:val="0"/>
      <w:vertAlign w:val="baseline"/>
      <w:em w:val="none"/>
    </w:rPr>
  </w:style>
  <w:style w:type="character" w:customStyle="1" w:styleId="ListLabel122">
    <w:name w:val="ListLabel 122"/>
    <w:rPr>
      <w:w w:val="100"/>
      <w:position w:val="0"/>
      <w:vertAlign w:val="baseline"/>
      <w:em w:val="none"/>
    </w:rPr>
  </w:style>
  <w:style w:type="character" w:customStyle="1" w:styleId="ListLabel123">
    <w:name w:val="ListLabel 123"/>
    <w:rPr>
      <w:w w:val="100"/>
      <w:position w:val="0"/>
      <w:vertAlign w:val="baseline"/>
      <w:em w:val="none"/>
    </w:rPr>
  </w:style>
  <w:style w:type="character" w:customStyle="1" w:styleId="ListLabel124">
    <w:name w:val="ListLabel 124"/>
    <w:rPr>
      <w:w w:val="100"/>
      <w:position w:val="0"/>
      <w:vertAlign w:val="baseline"/>
      <w:em w:val="none"/>
    </w:rPr>
  </w:style>
  <w:style w:type="character" w:customStyle="1" w:styleId="ListLabel125">
    <w:name w:val="ListLabel 125"/>
    <w:rPr>
      <w:w w:val="100"/>
      <w:position w:val="0"/>
      <w:vertAlign w:val="baseline"/>
      <w:em w:val="none"/>
    </w:rPr>
  </w:style>
  <w:style w:type="character" w:customStyle="1" w:styleId="ListLabel126">
    <w:name w:val="ListLabel 126"/>
    <w:rPr>
      <w:w w:val="100"/>
      <w:position w:val="0"/>
      <w:vertAlign w:val="baseline"/>
      <w:em w:val="none"/>
    </w:rPr>
  </w:style>
  <w:style w:type="character" w:customStyle="1" w:styleId="ListLabel127">
    <w:name w:val="ListLabel 127"/>
    <w:rPr>
      <w:b/>
      <w:w w:val="100"/>
      <w:position w:val="0"/>
      <w:vertAlign w:val="baseline"/>
      <w:em w:val="none"/>
    </w:rPr>
  </w:style>
  <w:style w:type="character" w:customStyle="1" w:styleId="ListLabel128">
    <w:name w:val="ListLabel 128"/>
    <w:rPr>
      <w:w w:val="100"/>
      <w:position w:val="0"/>
      <w:vertAlign w:val="baseline"/>
      <w:em w:val="none"/>
    </w:rPr>
  </w:style>
  <w:style w:type="character" w:customStyle="1" w:styleId="ListLabel129">
    <w:name w:val="ListLabel 129"/>
    <w:rPr>
      <w:w w:val="100"/>
      <w:position w:val="0"/>
      <w:vertAlign w:val="baseline"/>
      <w:em w:val="none"/>
    </w:rPr>
  </w:style>
  <w:style w:type="character" w:customStyle="1" w:styleId="ListLabel130">
    <w:name w:val="ListLabel 130"/>
    <w:rPr>
      <w:w w:val="100"/>
      <w:position w:val="0"/>
      <w:vertAlign w:val="baseline"/>
      <w:em w:val="none"/>
    </w:rPr>
  </w:style>
  <w:style w:type="character" w:customStyle="1" w:styleId="ListLabel131">
    <w:name w:val="ListLabel 131"/>
    <w:rPr>
      <w:w w:val="100"/>
      <w:position w:val="0"/>
      <w:vertAlign w:val="baseline"/>
      <w:em w:val="none"/>
    </w:rPr>
  </w:style>
  <w:style w:type="character" w:customStyle="1" w:styleId="ListLabel132">
    <w:name w:val="ListLabel 132"/>
    <w:rPr>
      <w:w w:val="100"/>
      <w:position w:val="0"/>
      <w:vertAlign w:val="baseline"/>
      <w:em w:val="none"/>
    </w:rPr>
  </w:style>
  <w:style w:type="character" w:customStyle="1" w:styleId="ListLabel133">
    <w:name w:val="ListLabel 133"/>
    <w:rPr>
      <w:w w:val="100"/>
      <w:position w:val="0"/>
      <w:vertAlign w:val="baseline"/>
      <w:em w:val="none"/>
    </w:rPr>
  </w:style>
  <w:style w:type="character" w:customStyle="1" w:styleId="ListLabel134">
    <w:name w:val="ListLabel 134"/>
    <w:rPr>
      <w:w w:val="100"/>
      <w:position w:val="0"/>
      <w:vertAlign w:val="baseline"/>
      <w:em w:val="none"/>
    </w:rPr>
  </w:style>
  <w:style w:type="character" w:customStyle="1" w:styleId="ListLabel135">
    <w:name w:val="ListLabel 135"/>
    <w:rPr>
      <w:w w:val="100"/>
      <w:position w:val="0"/>
      <w:vertAlign w:val="baseline"/>
      <w:em w:val="none"/>
    </w:rPr>
  </w:style>
  <w:style w:type="character" w:customStyle="1" w:styleId="ListLabel136">
    <w:name w:val="ListLabel 136"/>
    <w:rPr>
      <w:strike w:val="0"/>
      <w:dstrike w:val="0"/>
      <w:color w:val="000000"/>
      <w:w w:val="100"/>
      <w:position w:val="0"/>
      <w:sz w:val="22"/>
      <w:szCs w:val="22"/>
      <w:u w:val="none"/>
      <w:vertAlign w:val="baseline"/>
      <w:em w:val="none"/>
    </w:rPr>
  </w:style>
  <w:style w:type="character" w:customStyle="1" w:styleId="ListLabel137">
    <w:name w:val="ListLabel 137"/>
    <w:rPr>
      <w:strike w:val="0"/>
      <w:dstrike w:val="0"/>
      <w:color w:val="000000"/>
      <w:w w:val="100"/>
      <w:position w:val="0"/>
      <w:sz w:val="22"/>
      <w:szCs w:val="22"/>
      <w:u w:val="none"/>
      <w:vertAlign w:val="baseline"/>
      <w:em w:val="none"/>
    </w:rPr>
  </w:style>
  <w:style w:type="character" w:customStyle="1" w:styleId="ListLabel138">
    <w:name w:val="ListLabel 138"/>
    <w:rPr>
      <w:strike w:val="0"/>
      <w:dstrike w:val="0"/>
      <w:color w:val="000000"/>
      <w:w w:val="100"/>
      <w:position w:val="0"/>
      <w:sz w:val="22"/>
      <w:szCs w:val="22"/>
      <w:u w:val="none"/>
      <w:vertAlign w:val="baseline"/>
      <w:em w:val="none"/>
    </w:rPr>
  </w:style>
  <w:style w:type="character" w:customStyle="1" w:styleId="ListLabel139">
    <w:name w:val="ListLabel 139"/>
    <w:rPr>
      <w:strike w:val="0"/>
      <w:dstrike w:val="0"/>
      <w:color w:val="000000"/>
      <w:w w:val="100"/>
      <w:position w:val="0"/>
      <w:sz w:val="22"/>
      <w:szCs w:val="22"/>
      <w:u w:val="none"/>
      <w:vertAlign w:val="baseline"/>
      <w:em w:val="none"/>
    </w:rPr>
  </w:style>
  <w:style w:type="character" w:customStyle="1" w:styleId="ListLabel140">
    <w:name w:val="ListLabel 140"/>
    <w:rPr>
      <w:strike w:val="0"/>
      <w:dstrike w:val="0"/>
      <w:color w:val="000000"/>
      <w:w w:val="100"/>
      <w:position w:val="0"/>
      <w:sz w:val="22"/>
      <w:szCs w:val="22"/>
      <w:u w:val="none"/>
      <w:vertAlign w:val="baseline"/>
      <w:em w:val="none"/>
    </w:rPr>
  </w:style>
  <w:style w:type="character" w:customStyle="1" w:styleId="ListLabel141">
    <w:name w:val="ListLabel 141"/>
    <w:rPr>
      <w:strike w:val="0"/>
      <w:dstrike w:val="0"/>
      <w:color w:val="000000"/>
      <w:w w:val="100"/>
      <w:position w:val="0"/>
      <w:sz w:val="22"/>
      <w:szCs w:val="22"/>
      <w:u w:val="none"/>
      <w:vertAlign w:val="baseline"/>
      <w:em w:val="none"/>
    </w:rPr>
  </w:style>
  <w:style w:type="character" w:customStyle="1" w:styleId="ListLabel142">
    <w:name w:val="ListLabel 142"/>
    <w:rPr>
      <w:strike w:val="0"/>
      <w:dstrike w:val="0"/>
      <w:color w:val="000000"/>
      <w:w w:val="100"/>
      <w:position w:val="0"/>
      <w:sz w:val="22"/>
      <w:szCs w:val="22"/>
      <w:u w:val="none"/>
      <w:vertAlign w:val="baseline"/>
      <w:em w:val="none"/>
    </w:rPr>
  </w:style>
  <w:style w:type="character" w:customStyle="1" w:styleId="ListLabel143">
    <w:name w:val="ListLabel 143"/>
    <w:rPr>
      <w:strike w:val="0"/>
      <w:dstrike w:val="0"/>
      <w:color w:val="000000"/>
      <w:w w:val="100"/>
      <w:position w:val="0"/>
      <w:sz w:val="22"/>
      <w:szCs w:val="22"/>
      <w:u w:val="none"/>
      <w:vertAlign w:val="baseline"/>
      <w:em w:val="none"/>
    </w:rPr>
  </w:style>
  <w:style w:type="character" w:customStyle="1" w:styleId="ListLabel144">
    <w:name w:val="ListLabel 144"/>
    <w:rPr>
      <w:strike w:val="0"/>
      <w:dstrike w:val="0"/>
      <w:color w:val="000000"/>
      <w:w w:val="100"/>
      <w:position w:val="0"/>
      <w:sz w:val="22"/>
      <w:szCs w:val="22"/>
      <w:u w:val="none"/>
      <w:vertAlign w:val="baseline"/>
      <w:em w:val="none"/>
    </w:rPr>
  </w:style>
  <w:style w:type="character" w:customStyle="1" w:styleId="ListLabel145">
    <w:name w:val="ListLabel 145"/>
    <w:rPr>
      <w:strike w:val="0"/>
      <w:dstrike w:val="0"/>
      <w:color w:val="000000"/>
      <w:w w:val="100"/>
      <w:position w:val="0"/>
      <w:sz w:val="22"/>
      <w:szCs w:val="22"/>
      <w:u w:val="none"/>
      <w:vertAlign w:val="baseline"/>
      <w:em w:val="none"/>
    </w:rPr>
  </w:style>
  <w:style w:type="character" w:customStyle="1" w:styleId="ListLabel146">
    <w:name w:val="ListLabel 146"/>
    <w:rPr>
      <w:strike w:val="0"/>
      <w:dstrike w:val="0"/>
      <w:color w:val="000000"/>
      <w:w w:val="100"/>
      <w:position w:val="0"/>
      <w:sz w:val="22"/>
      <w:szCs w:val="22"/>
      <w:u w:val="none"/>
      <w:vertAlign w:val="baseline"/>
      <w:em w:val="none"/>
    </w:rPr>
  </w:style>
  <w:style w:type="character" w:customStyle="1" w:styleId="ListLabel147">
    <w:name w:val="ListLabel 147"/>
    <w:rPr>
      <w:strike w:val="0"/>
      <w:dstrike w:val="0"/>
      <w:color w:val="000000"/>
      <w:w w:val="100"/>
      <w:position w:val="0"/>
      <w:sz w:val="22"/>
      <w:szCs w:val="22"/>
      <w:u w:val="none"/>
      <w:vertAlign w:val="baseline"/>
      <w:em w:val="none"/>
    </w:rPr>
  </w:style>
  <w:style w:type="character" w:customStyle="1" w:styleId="ListLabel148">
    <w:name w:val="ListLabel 148"/>
    <w:rPr>
      <w:strike w:val="0"/>
      <w:dstrike w:val="0"/>
      <w:color w:val="000000"/>
      <w:w w:val="100"/>
      <w:position w:val="0"/>
      <w:sz w:val="22"/>
      <w:szCs w:val="22"/>
      <w:u w:val="none"/>
      <w:vertAlign w:val="baseline"/>
      <w:em w:val="none"/>
    </w:rPr>
  </w:style>
  <w:style w:type="character" w:customStyle="1" w:styleId="ListLabel149">
    <w:name w:val="ListLabel 149"/>
    <w:rPr>
      <w:strike w:val="0"/>
      <w:dstrike w:val="0"/>
      <w:color w:val="000000"/>
      <w:w w:val="100"/>
      <w:position w:val="0"/>
      <w:sz w:val="22"/>
      <w:szCs w:val="22"/>
      <w:u w:val="none"/>
      <w:vertAlign w:val="baseline"/>
      <w:em w:val="none"/>
    </w:rPr>
  </w:style>
  <w:style w:type="character" w:customStyle="1" w:styleId="ListLabel150">
    <w:name w:val="ListLabel 150"/>
    <w:rPr>
      <w:strike w:val="0"/>
      <w:dstrike w:val="0"/>
      <w:color w:val="000000"/>
      <w:w w:val="100"/>
      <w:position w:val="0"/>
      <w:sz w:val="22"/>
      <w:szCs w:val="22"/>
      <w:u w:val="none"/>
      <w:vertAlign w:val="baseline"/>
      <w:em w:val="none"/>
    </w:rPr>
  </w:style>
  <w:style w:type="character" w:customStyle="1" w:styleId="ListLabel151">
    <w:name w:val="ListLabel 151"/>
    <w:rPr>
      <w:strike w:val="0"/>
      <w:dstrike w:val="0"/>
      <w:color w:val="000000"/>
      <w:w w:val="100"/>
      <w:position w:val="0"/>
      <w:sz w:val="22"/>
      <w:szCs w:val="22"/>
      <w:u w:val="none"/>
      <w:vertAlign w:val="baseline"/>
      <w:em w:val="none"/>
    </w:rPr>
  </w:style>
  <w:style w:type="character" w:customStyle="1" w:styleId="ListLabel152">
    <w:name w:val="ListLabel 152"/>
    <w:rPr>
      <w:strike w:val="0"/>
      <w:dstrike w:val="0"/>
      <w:color w:val="000000"/>
      <w:w w:val="100"/>
      <w:position w:val="0"/>
      <w:sz w:val="22"/>
      <w:szCs w:val="22"/>
      <w:u w:val="none"/>
      <w:vertAlign w:val="baseline"/>
      <w:em w:val="none"/>
    </w:rPr>
  </w:style>
  <w:style w:type="character" w:customStyle="1" w:styleId="ListLabel153">
    <w:name w:val="ListLabel 153"/>
    <w:rPr>
      <w:strike w:val="0"/>
      <w:dstrike w:val="0"/>
      <w:color w:val="000000"/>
      <w:w w:val="100"/>
      <w:position w:val="0"/>
      <w:sz w:val="22"/>
      <w:szCs w:val="22"/>
      <w:u w:val="none"/>
      <w:vertAlign w:val="baseline"/>
      <w:em w:val="none"/>
    </w:rPr>
  </w:style>
  <w:style w:type="character" w:customStyle="1" w:styleId="ListLabel154">
    <w:name w:val="ListLabel 154"/>
    <w:rPr>
      <w:strike w:val="0"/>
      <w:dstrike w:val="0"/>
      <w:color w:val="000000"/>
      <w:w w:val="100"/>
      <w:position w:val="0"/>
      <w:sz w:val="22"/>
      <w:szCs w:val="22"/>
      <w:u w:val="none"/>
      <w:vertAlign w:val="baseline"/>
      <w:em w:val="none"/>
    </w:rPr>
  </w:style>
  <w:style w:type="character" w:customStyle="1" w:styleId="ListLabel155">
    <w:name w:val="ListLabel 155"/>
    <w:rPr>
      <w:strike w:val="0"/>
      <w:dstrike w:val="0"/>
      <w:color w:val="000000"/>
      <w:w w:val="100"/>
      <w:position w:val="0"/>
      <w:sz w:val="22"/>
      <w:szCs w:val="22"/>
      <w:u w:val="none"/>
      <w:vertAlign w:val="baseline"/>
      <w:em w:val="none"/>
    </w:rPr>
  </w:style>
  <w:style w:type="character" w:customStyle="1" w:styleId="ListLabel156">
    <w:name w:val="ListLabel 156"/>
    <w:rPr>
      <w:strike w:val="0"/>
      <w:dstrike w:val="0"/>
      <w:color w:val="000000"/>
      <w:w w:val="100"/>
      <w:position w:val="0"/>
      <w:sz w:val="22"/>
      <w:szCs w:val="22"/>
      <w:u w:val="none"/>
      <w:vertAlign w:val="baseline"/>
      <w:em w:val="none"/>
    </w:rPr>
  </w:style>
  <w:style w:type="character" w:customStyle="1" w:styleId="ListLabel157">
    <w:name w:val="ListLabel 157"/>
    <w:rPr>
      <w:strike w:val="0"/>
      <w:dstrike w:val="0"/>
      <w:color w:val="000000"/>
      <w:w w:val="100"/>
      <w:position w:val="0"/>
      <w:sz w:val="22"/>
      <w:szCs w:val="22"/>
      <w:u w:val="none"/>
      <w:vertAlign w:val="baseline"/>
      <w:em w:val="none"/>
    </w:rPr>
  </w:style>
  <w:style w:type="character" w:customStyle="1" w:styleId="ListLabel158">
    <w:name w:val="ListLabel 158"/>
    <w:rPr>
      <w:strike w:val="0"/>
      <w:dstrike w:val="0"/>
      <w:color w:val="000000"/>
      <w:w w:val="100"/>
      <w:position w:val="0"/>
      <w:sz w:val="22"/>
      <w:szCs w:val="22"/>
      <w:u w:val="none"/>
      <w:vertAlign w:val="baseline"/>
      <w:em w:val="none"/>
    </w:rPr>
  </w:style>
  <w:style w:type="character" w:customStyle="1" w:styleId="ListLabel159">
    <w:name w:val="ListLabel 159"/>
    <w:rPr>
      <w:strike w:val="0"/>
      <w:dstrike w:val="0"/>
      <w:color w:val="000000"/>
      <w:w w:val="100"/>
      <w:position w:val="0"/>
      <w:sz w:val="22"/>
      <w:szCs w:val="22"/>
      <w:u w:val="none"/>
      <w:vertAlign w:val="baseline"/>
      <w:em w:val="none"/>
    </w:rPr>
  </w:style>
  <w:style w:type="character" w:customStyle="1" w:styleId="ListLabel160">
    <w:name w:val="ListLabel 160"/>
    <w:rPr>
      <w:strike w:val="0"/>
      <w:dstrike w:val="0"/>
      <w:color w:val="000000"/>
      <w:w w:val="100"/>
      <w:position w:val="0"/>
      <w:sz w:val="22"/>
      <w:szCs w:val="22"/>
      <w:u w:val="none"/>
      <w:vertAlign w:val="baseline"/>
      <w:em w:val="none"/>
    </w:rPr>
  </w:style>
  <w:style w:type="character" w:customStyle="1" w:styleId="ListLabel161">
    <w:name w:val="ListLabel 161"/>
    <w:rPr>
      <w:strike w:val="0"/>
      <w:dstrike w:val="0"/>
      <w:color w:val="000000"/>
      <w:w w:val="100"/>
      <w:position w:val="0"/>
      <w:sz w:val="22"/>
      <w:szCs w:val="22"/>
      <w:u w:val="none"/>
      <w:vertAlign w:val="baseline"/>
      <w:em w:val="none"/>
    </w:rPr>
  </w:style>
  <w:style w:type="character" w:customStyle="1" w:styleId="ListLabel162">
    <w:name w:val="ListLabel 162"/>
    <w:rPr>
      <w:strike w:val="0"/>
      <w:dstrike w:val="0"/>
      <w:color w:val="000000"/>
      <w:w w:val="100"/>
      <w:position w:val="0"/>
      <w:sz w:val="22"/>
      <w:szCs w:val="22"/>
      <w:u w:val="none"/>
      <w:vertAlign w:val="baseline"/>
      <w:em w:val="none"/>
    </w:rPr>
  </w:style>
  <w:style w:type="character" w:customStyle="1" w:styleId="ListLabel163">
    <w:name w:val="ListLabel 163"/>
    <w:rPr>
      <w:strike w:val="0"/>
      <w:dstrike w:val="0"/>
      <w:color w:val="000000"/>
      <w:w w:val="100"/>
      <w:position w:val="0"/>
      <w:sz w:val="20"/>
      <w:szCs w:val="20"/>
      <w:u w:val="none"/>
      <w:vertAlign w:val="baseline"/>
      <w:em w:val="none"/>
    </w:rPr>
  </w:style>
  <w:style w:type="character" w:customStyle="1" w:styleId="ListLabel164">
    <w:name w:val="ListLabel 164"/>
    <w:rPr>
      <w:strike w:val="0"/>
      <w:dstrike w:val="0"/>
      <w:color w:val="000000"/>
      <w:w w:val="100"/>
      <w:position w:val="0"/>
      <w:sz w:val="20"/>
      <w:szCs w:val="20"/>
      <w:u w:val="none"/>
      <w:vertAlign w:val="baseline"/>
      <w:em w:val="none"/>
    </w:rPr>
  </w:style>
  <w:style w:type="character" w:customStyle="1" w:styleId="ListLabel165">
    <w:name w:val="ListLabel 165"/>
    <w:rPr>
      <w:strike w:val="0"/>
      <w:dstrike w:val="0"/>
      <w:color w:val="000000"/>
      <w:w w:val="100"/>
      <w:position w:val="0"/>
      <w:sz w:val="20"/>
      <w:szCs w:val="20"/>
      <w:u w:val="none"/>
      <w:vertAlign w:val="baseline"/>
      <w:em w:val="none"/>
    </w:rPr>
  </w:style>
  <w:style w:type="character" w:customStyle="1" w:styleId="ListLabel166">
    <w:name w:val="ListLabel 166"/>
    <w:rPr>
      <w:strike w:val="0"/>
      <w:dstrike w:val="0"/>
      <w:color w:val="000000"/>
      <w:w w:val="100"/>
      <w:position w:val="0"/>
      <w:sz w:val="20"/>
      <w:szCs w:val="20"/>
      <w:u w:val="none"/>
      <w:vertAlign w:val="baseline"/>
      <w:em w:val="none"/>
    </w:rPr>
  </w:style>
  <w:style w:type="character" w:customStyle="1" w:styleId="ListLabel167">
    <w:name w:val="ListLabel 167"/>
    <w:rPr>
      <w:strike w:val="0"/>
      <w:dstrike w:val="0"/>
      <w:color w:val="000000"/>
      <w:w w:val="100"/>
      <w:position w:val="0"/>
      <w:sz w:val="20"/>
      <w:szCs w:val="20"/>
      <w:u w:val="none"/>
      <w:vertAlign w:val="baseline"/>
      <w:em w:val="none"/>
    </w:rPr>
  </w:style>
  <w:style w:type="character" w:customStyle="1" w:styleId="ListLabel168">
    <w:name w:val="ListLabel 168"/>
    <w:rPr>
      <w:strike w:val="0"/>
      <w:dstrike w:val="0"/>
      <w:color w:val="000000"/>
      <w:w w:val="100"/>
      <w:position w:val="0"/>
      <w:sz w:val="20"/>
      <w:szCs w:val="20"/>
      <w:u w:val="none"/>
      <w:vertAlign w:val="baseline"/>
      <w:em w:val="none"/>
    </w:rPr>
  </w:style>
  <w:style w:type="character" w:customStyle="1" w:styleId="ListLabel169">
    <w:name w:val="ListLabel 169"/>
    <w:rPr>
      <w:strike w:val="0"/>
      <w:dstrike w:val="0"/>
      <w:color w:val="000000"/>
      <w:w w:val="100"/>
      <w:position w:val="0"/>
      <w:sz w:val="20"/>
      <w:szCs w:val="20"/>
      <w:u w:val="none"/>
      <w:vertAlign w:val="baseline"/>
      <w:em w:val="none"/>
    </w:rPr>
  </w:style>
  <w:style w:type="character" w:customStyle="1" w:styleId="ListLabel170">
    <w:name w:val="ListLabel 170"/>
    <w:rPr>
      <w:strike w:val="0"/>
      <w:dstrike w:val="0"/>
      <w:color w:val="000000"/>
      <w:w w:val="100"/>
      <w:position w:val="0"/>
      <w:sz w:val="20"/>
      <w:szCs w:val="20"/>
      <w:u w:val="none"/>
      <w:vertAlign w:val="baseline"/>
      <w:em w:val="none"/>
    </w:rPr>
  </w:style>
  <w:style w:type="character" w:customStyle="1" w:styleId="ListLabel171">
    <w:name w:val="ListLabel 171"/>
    <w:rPr>
      <w:strike w:val="0"/>
      <w:dstrike w:val="0"/>
      <w:color w:val="000000"/>
      <w:w w:val="100"/>
      <w:position w:val="0"/>
      <w:sz w:val="20"/>
      <w:szCs w:val="20"/>
      <w:u w:val="none"/>
      <w:vertAlign w:val="baseline"/>
      <w:em w:val="none"/>
    </w:rPr>
  </w:style>
  <w:style w:type="character" w:customStyle="1" w:styleId="ListLabel172">
    <w:name w:val="ListLabel 172"/>
    <w:rPr>
      <w:strike w:val="0"/>
      <w:dstrike w:val="0"/>
      <w:color w:val="000000"/>
      <w:w w:val="100"/>
      <w:position w:val="0"/>
      <w:sz w:val="20"/>
      <w:szCs w:val="20"/>
      <w:u w:val="none"/>
      <w:vertAlign w:val="baseline"/>
      <w:em w:val="none"/>
    </w:rPr>
  </w:style>
  <w:style w:type="character" w:customStyle="1" w:styleId="ListLabel173">
    <w:name w:val="ListLabel 173"/>
    <w:rPr>
      <w:strike w:val="0"/>
      <w:dstrike w:val="0"/>
      <w:color w:val="000000"/>
      <w:w w:val="100"/>
      <w:position w:val="0"/>
      <w:sz w:val="20"/>
      <w:szCs w:val="20"/>
      <w:u w:val="none"/>
      <w:vertAlign w:val="baseline"/>
      <w:em w:val="none"/>
    </w:rPr>
  </w:style>
  <w:style w:type="character" w:customStyle="1" w:styleId="ListLabel174">
    <w:name w:val="ListLabel 174"/>
    <w:rPr>
      <w:strike w:val="0"/>
      <w:dstrike w:val="0"/>
      <w:color w:val="000000"/>
      <w:w w:val="100"/>
      <w:position w:val="0"/>
      <w:sz w:val="20"/>
      <w:szCs w:val="20"/>
      <w:u w:val="none"/>
      <w:vertAlign w:val="baseline"/>
      <w:em w:val="none"/>
    </w:rPr>
  </w:style>
  <w:style w:type="character" w:customStyle="1" w:styleId="ListLabel175">
    <w:name w:val="ListLabel 175"/>
    <w:rPr>
      <w:strike w:val="0"/>
      <w:dstrike w:val="0"/>
      <w:color w:val="000000"/>
      <w:w w:val="100"/>
      <w:position w:val="0"/>
      <w:sz w:val="20"/>
      <w:szCs w:val="20"/>
      <w:u w:val="none"/>
      <w:vertAlign w:val="baseline"/>
      <w:em w:val="none"/>
    </w:rPr>
  </w:style>
  <w:style w:type="character" w:customStyle="1" w:styleId="ListLabel176">
    <w:name w:val="ListLabel 176"/>
    <w:rPr>
      <w:strike w:val="0"/>
      <w:dstrike w:val="0"/>
      <w:color w:val="000000"/>
      <w:w w:val="100"/>
      <w:position w:val="0"/>
      <w:sz w:val="20"/>
      <w:szCs w:val="20"/>
      <w:u w:val="none"/>
      <w:vertAlign w:val="baseline"/>
      <w:em w:val="none"/>
    </w:rPr>
  </w:style>
  <w:style w:type="character" w:customStyle="1" w:styleId="ListLabel177">
    <w:name w:val="ListLabel 177"/>
    <w:rPr>
      <w:strike w:val="0"/>
      <w:dstrike w:val="0"/>
      <w:color w:val="000000"/>
      <w:w w:val="100"/>
      <w:position w:val="0"/>
      <w:sz w:val="20"/>
      <w:szCs w:val="20"/>
      <w:u w:val="none"/>
      <w:vertAlign w:val="baseline"/>
      <w:em w:val="none"/>
    </w:rPr>
  </w:style>
  <w:style w:type="character" w:customStyle="1" w:styleId="ListLabel178">
    <w:name w:val="ListLabel 178"/>
    <w:rPr>
      <w:strike w:val="0"/>
      <w:dstrike w:val="0"/>
      <w:color w:val="000000"/>
      <w:w w:val="100"/>
      <w:position w:val="0"/>
      <w:sz w:val="20"/>
      <w:szCs w:val="20"/>
      <w:u w:val="none"/>
      <w:vertAlign w:val="baseline"/>
      <w:em w:val="none"/>
    </w:rPr>
  </w:style>
  <w:style w:type="character" w:customStyle="1" w:styleId="ListLabel179">
    <w:name w:val="ListLabel 179"/>
    <w:rPr>
      <w:strike w:val="0"/>
      <w:dstrike w:val="0"/>
      <w:color w:val="000000"/>
      <w:w w:val="100"/>
      <w:position w:val="0"/>
      <w:sz w:val="20"/>
      <w:szCs w:val="20"/>
      <w:u w:val="none"/>
      <w:vertAlign w:val="baseline"/>
      <w:em w:val="none"/>
    </w:rPr>
  </w:style>
  <w:style w:type="character" w:customStyle="1" w:styleId="ListLabel180">
    <w:name w:val="ListLabel 180"/>
    <w:rPr>
      <w:strike w:val="0"/>
      <w:dstrike w:val="0"/>
      <w:color w:val="000000"/>
      <w:w w:val="100"/>
      <w:position w:val="0"/>
      <w:sz w:val="20"/>
      <w:szCs w:val="20"/>
      <w:u w:val="none"/>
      <w:vertAlign w:val="baseline"/>
      <w:em w:val="none"/>
    </w:rPr>
  </w:style>
  <w:style w:type="character" w:customStyle="1" w:styleId="ListLabel181">
    <w:name w:val="ListLabel 181"/>
    <w:rPr>
      <w:strike w:val="0"/>
      <w:dstrike w:val="0"/>
      <w:color w:val="000000"/>
      <w:w w:val="100"/>
      <w:position w:val="0"/>
      <w:sz w:val="22"/>
      <w:szCs w:val="22"/>
      <w:u w:val="none"/>
      <w:vertAlign w:val="baseline"/>
      <w:em w:val="none"/>
    </w:rPr>
  </w:style>
  <w:style w:type="character" w:customStyle="1" w:styleId="ListLabel182">
    <w:name w:val="ListLabel 182"/>
    <w:rPr>
      <w:strike w:val="0"/>
      <w:dstrike w:val="0"/>
      <w:color w:val="000000"/>
      <w:w w:val="100"/>
      <w:position w:val="0"/>
      <w:sz w:val="22"/>
      <w:szCs w:val="22"/>
      <w:u w:val="none"/>
      <w:vertAlign w:val="baseline"/>
      <w:em w:val="none"/>
    </w:rPr>
  </w:style>
  <w:style w:type="character" w:customStyle="1" w:styleId="ListLabel183">
    <w:name w:val="ListLabel 183"/>
    <w:rPr>
      <w:strike w:val="0"/>
      <w:dstrike w:val="0"/>
      <w:color w:val="000000"/>
      <w:w w:val="100"/>
      <w:position w:val="0"/>
      <w:sz w:val="22"/>
      <w:szCs w:val="22"/>
      <w:u w:val="none"/>
      <w:vertAlign w:val="baseline"/>
      <w:em w:val="none"/>
    </w:rPr>
  </w:style>
  <w:style w:type="character" w:customStyle="1" w:styleId="ListLabel184">
    <w:name w:val="ListLabel 184"/>
    <w:rPr>
      <w:strike w:val="0"/>
      <w:dstrike w:val="0"/>
      <w:color w:val="000000"/>
      <w:w w:val="100"/>
      <w:position w:val="0"/>
      <w:sz w:val="22"/>
      <w:szCs w:val="22"/>
      <w:u w:val="none"/>
      <w:vertAlign w:val="baseline"/>
      <w:em w:val="none"/>
    </w:rPr>
  </w:style>
  <w:style w:type="character" w:customStyle="1" w:styleId="ListLabel185">
    <w:name w:val="ListLabel 185"/>
    <w:rPr>
      <w:strike w:val="0"/>
      <w:dstrike w:val="0"/>
      <w:color w:val="000000"/>
      <w:w w:val="100"/>
      <w:position w:val="0"/>
      <w:sz w:val="22"/>
      <w:szCs w:val="22"/>
      <w:u w:val="none"/>
      <w:vertAlign w:val="baseline"/>
      <w:em w:val="none"/>
    </w:rPr>
  </w:style>
  <w:style w:type="character" w:customStyle="1" w:styleId="ListLabel186">
    <w:name w:val="ListLabel 186"/>
    <w:rPr>
      <w:strike w:val="0"/>
      <w:dstrike w:val="0"/>
      <w:color w:val="000000"/>
      <w:w w:val="100"/>
      <w:position w:val="0"/>
      <w:sz w:val="22"/>
      <w:szCs w:val="22"/>
      <w:u w:val="none"/>
      <w:vertAlign w:val="baseline"/>
      <w:em w:val="none"/>
    </w:rPr>
  </w:style>
  <w:style w:type="character" w:customStyle="1" w:styleId="ListLabel187">
    <w:name w:val="ListLabel 187"/>
    <w:rPr>
      <w:strike w:val="0"/>
      <w:dstrike w:val="0"/>
      <w:color w:val="000000"/>
      <w:w w:val="100"/>
      <w:position w:val="0"/>
      <w:sz w:val="22"/>
      <w:szCs w:val="22"/>
      <w:u w:val="none"/>
      <w:vertAlign w:val="baseline"/>
      <w:em w:val="none"/>
    </w:rPr>
  </w:style>
  <w:style w:type="character" w:customStyle="1" w:styleId="ListLabel188">
    <w:name w:val="ListLabel 188"/>
    <w:rPr>
      <w:strike w:val="0"/>
      <w:dstrike w:val="0"/>
      <w:color w:val="000000"/>
      <w:w w:val="100"/>
      <w:position w:val="0"/>
      <w:sz w:val="22"/>
      <w:szCs w:val="22"/>
      <w:u w:val="none"/>
      <w:vertAlign w:val="baseline"/>
      <w:em w:val="none"/>
    </w:rPr>
  </w:style>
  <w:style w:type="character" w:customStyle="1" w:styleId="ListLabel189">
    <w:name w:val="ListLabel 189"/>
    <w:rPr>
      <w:strike w:val="0"/>
      <w:dstrike w:val="0"/>
      <w:color w:val="000000"/>
      <w:w w:val="100"/>
      <w:position w:val="0"/>
      <w:sz w:val="22"/>
      <w:szCs w:val="22"/>
      <w:u w:val="none"/>
      <w:vertAlign w:val="baseline"/>
      <w:em w:val="none"/>
    </w:rPr>
  </w:style>
  <w:style w:type="character" w:customStyle="1" w:styleId="ListLabel190">
    <w:name w:val="ListLabel 190"/>
    <w:rPr>
      <w:strike w:val="0"/>
      <w:dstrike w:val="0"/>
      <w:color w:val="000000"/>
      <w:w w:val="100"/>
      <w:position w:val="0"/>
      <w:sz w:val="22"/>
      <w:szCs w:val="22"/>
      <w:u w:val="none"/>
      <w:vertAlign w:val="baseline"/>
      <w:em w:val="none"/>
    </w:rPr>
  </w:style>
  <w:style w:type="character" w:customStyle="1" w:styleId="ListLabel191">
    <w:name w:val="ListLabel 191"/>
    <w:rPr>
      <w:strike w:val="0"/>
      <w:dstrike w:val="0"/>
      <w:color w:val="000000"/>
      <w:w w:val="100"/>
      <w:position w:val="0"/>
      <w:sz w:val="22"/>
      <w:szCs w:val="22"/>
      <w:u w:val="none"/>
      <w:vertAlign w:val="baseline"/>
      <w:em w:val="none"/>
    </w:rPr>
  </w:style>
  <w:style w:type="character" w:customStyle="1" w:styleId="ListLabel192">
    <w:name w:val="ListLabel 192"/>
    <w:rPr>
      <w:strike w:val="0"/>
      <w:dstrike w:val="0"/>
      <w:color w:val="000000"/>
      <w:w w:val="100"/>
      <w:position w:val="0"/>
      <w:sz w:val="22"/>
      <w:szCs w:val="22"/>
      <w:u w:val="none"/>
      <w:vertAlign w:val="baseline"/>
      <w:em w:val="none"/>
    </w:rPr>
  </w:style>
  <w:style w:type="character" w:customStyle="1" w:styleId="ListLabel193">
    <w:name w:val="ListLabel 193"/>
    <w:rPr>
      <w:strike w:val="0"/>
      <w:dstrike w:val="0"/>
      <w:color w:val="000000"/>
      <w:w w:val="100"/>
      <w:position w:val="0"/>
      <w:sz w:val="22"/>
      <w:szCs w:val="22"/>
      <w:u w:val="none"/>
      <w:vertAlign w:val="baseline"/>
      <w:em w:val="none"/>
    </w:rPr>
  </w:style>
  <w:style w:type="character" w:customStyle="1" w:styleId="ListLabel194">
    <w:name w:val="ListLabel 194"/>
    <w:rPr>
      <w:strike w:val="0"/>
      <w:dstrike w:val="0"/>
      <w:color w:val="000000"/>
      <w:w w:val="100"/>
      <w:position w:val="0"/>
      <w:sz w:val="22"/>
      <w:szCs w:val="22"/>
      <w:u w:val="none"/>
      <w:vertAlign w:val="baseline"/>
      <w:em w:val="none"/>
    </w:rPr>
  </w:style>
  <w:style w:type="character" w:customStyle="1" w:styleId="ListLabel195">
    <w:name w:val="ListLabel 195"/>
    <w:rPr>
      <w:strike w:val="0"/>
      <w:dstrike w:val="0"/>
      <w:color w:val="000000"/>
      <w:w w:val="100"/>
      <w:position w:val="0"/>
      <w:sz w:val="22"/>
      <w:szCs w:val="22"/>
      <w:u w:val="none"/>
      <w:vertAlign w:val="baseline"/>
      <w:em w:val="none"/>
    </w:rPr>
  </w:style>
  <w:style w:type="character" w:customStyle="1" w:styleId="ListLabel196">
    <w:name w:val="ListLabel 196"/>
    <w:rPr>
      <w:strike w:val="0"/>
      <w:dstrike w:val="0"/>
      <w:color w:val="000000"/>
      <w:w w:val="100"/>
      <w:position w:val="0"/>
      <w:sz w:val="22"/>
      <w:szCs w:val="22"/>
      <w:u w:val="none"/>
      <w:vertAlign w:val="baseline"/>
      <w:em w:val="none"/>
    </w:rPr>
  </w:style>
  <w:style w:type="character" w:customStyle="1" w:styleId="ListLabel197">
    <w:name w:val="ListLabel 197"/>
    <w:rPr>
      <w:strike w:val="0"/>
      <w:dstrike w:val="0"/>
      <w:color w:val="000000"/>
      <w:w w:val="100"/>
      <w:position w:val="0"/>
      <w:sz w:val="22"/>
      <w:szCs w:val="22"/>
      <w:u w:val="none"/>
      <w:vertAlign w:val="baseline"/>
      <w:em w:val="none"/>
    </w:rPr>
  </w:style>
  <w:style w:type="character" w:customStyle="1" w:styleId="ListLabel198">
    <w:name w:val="ListLabel 198"/>
    <w:rPr>
      <w:strike w:val="0"/>
      <w:dstrike w:val="0"/>
      <w:color w:val="000000"/>
      <w:w w:val="100"/>
      <w:position w:val="0"/>
      <w:sz w:val="22"/>
      <w:szCs w:val="22"/>
      <w:u w:val="none"/>
      <w:vertAlign w:val="baseline"/>
      <w:em w:val="none"/>
    </w:rPr>
  </w:style>
  <w:style w:type="character" w:customStyle="1" w:styleId="ListLabel199">
    <w:name w:val="ListLabel 199"/>
    <w:rPr>
      <w:strike w:val="0"/>
      <w:dstrike w:val="0"/>
      <w:color w:val="000000"/>
      <w:w w:val="100"/>
      <w:position w:val="0"/>
      <w:sz w:val="22"/>
      <w:szCs w:val="22"/>
      <w:u w:val="none"/>
      <w:vertAlign w:val="baseline"/>
      <w:em w:val="none"/>
    </w:rPr>
  </w:style>
  <w:style w:type="character" w:customStyle="1" w:styleId="ListLabel200">
    <w:name w:val="ListLabel 200"/>
    <w:rPr>
      <w:strike w:val="0"/>
      <w:dstrike w:val="0"/>
      <w:color w:val="000000"/>
      <w:w w:val="100"/>
      <w:position w:val="0"/>
      <w:sz w:val="22"/>
      <w:szCs w:val="22"/>
      <w:u w:val="none"/>
      <w:vertAlign w:val="baseline"/>
      <w:em w:val="none"/>
    </w:rPr>
  </w:style>
  <w:style w:type="character" w:customStyle="1" w:styleId="ListLabel201">
    <w:name w:val="ListLabel 201"/>
    <w:rPr>
      <w:strike w:val="0"/>
      <w:dstrike w:val="0"/>
      <w:color w:val="000000"/>
      <w:w w:val="100"/>
      <w:position w:val="0"/>
      <w:sz w:val="22"/>
      <w:szCs w:val="22"/>
      <w:u w:val="none"/>
      <w:vertAlign w:val="baseline"/>
      <w:em w:val="none"/>
    </w:rPr>
  </w:style>
  <w:style w:type="character" w:customStyle="1" w:styleId="ListLabel202">
    <w:name w:val="ListLabel 202"/>
    <w:rPr>
      <w:strike w:val="0"/>
      <w:dstrike w:val="0"/>
      <w:color w:val="000000"/>
      <w:w w:val="100"/>
      <w:position w:val="0"/>
      <w:sz w:val="22"/>
      <w:szCs w:val="22"/>
      <w:u w:val="none"/>
      <w:vertAlign w:val="baseline"/>
      <w:em w:val="none"/>
    </w:rPr>
  </w:style>
  <w:style w:type="character" w:customStyle="1" w:styleId="ListLabel203">
    <w:name w:val="ListLabel 203"/>
    <w:rPr>
      <w:strike w:val="0"/>
      <w:dstrike w:val="0"/>
      <w:color w:val="000000"/>
      <w:w w:val="100"/>
      <w:position w:val="0"/>
      <w:sz w:val="22"/>
      <w:szCs w:val="22"/>
      <w:u w:val="none"/>
      <w:vertAlign w:val="baseline"/>
      <w:em w:val="none"/>
    </w:rPr>
  </w:style>
  <w:style w:type="character" w:customStyle="1" w:styleId="ListLabel204">
    <w:name w:val="ListLabel 204"/>
    <w:rPr>
      <w:strike w:val="0"/>
      <w:dstrike w:val="0"/>
      <w:color w:val="000000"/>
      <w:w w:val="100"/>
      <w:position w:val="0"/>
      <w:sz w:val="22"/>
      <w:szCs w:val="22"/>
      <w:u w:val="none"/>
      <w:vertAlign w:val="baseline"/>
      <w:em w:val="none"/>
    </w:rPr>
  </w:style>
  <w:style w:type="character" w:customStyle="1" w:styleId="ListLabel205">
    <w:name w:val="ListLabel 205"/>
    <w:rPr>
      <w:strike w:val="0"/>
      <w:dstrike w:val="0"/>
      <w:color w:val="000000"/>
      <w:w w:val="100"/>
      <w:position w:val="0"/>
      <w:sz w:val="22"/>
      <w:szCs w:val="22"/>
      <w:u w:val="none"/>
      <w:vertAlign w:val="baseline"/>
      <w:em w:val="none"/>
    </w:rPr>
  </w:style>
  <w:style w:type="character" w:customStyle="1" w:styleId="ListLabel206">
    <w:name w:val="ListLabel 206"/>
    <w:rPr>
      <w:strike w:val="0"/>
      <w:dstrike w:val="0"/>
      <w:color w:val="000000"/>
      <w:w w:val="100"/>
      <w:position w:val="0"/>
      <w:sz w:val="22"/>
      <w:szCs w:val="22"/>
      <w:u w:val="none"/>
      <w:vertAlign w:val="baseline"/>
      <w:em w:val="none"/>
    </w:rPr>
  </w:style>
  <w:style w:type="character" w:customStyle="1" w:styleId="ListLabel207">
    <w:name w:val="ListLabel 207"/>
    <w:rPr>
      <w:strike w:val="0"/>
      <w:dstrike w:val="0"/>
      <w:color w:val="000000"/>
      <w:w w:val="100"/>
      <w:position w:val="0"/>
      <w:sz w:val="22"/>
      <w:szCs w:val="22"/>
      <w:u w:val="none"/>
      <w:vertAlign w:val="baseline"/>
      <w:em w:val="none"/>
    </w:rPr>
  </w:style>
  <w:style w:type="character" w:customStyle="1" w:styleId="ListLabel208">
    <w:name w:val="ListLabel 208"/>
    <w:rPr>
      <w:strike w:val="0"/>
      <w:dstrike w:val="0"/>
      <w:color w:val="000000"/>
      <w:w w:val="100"/>
      <w:position w:val="0"/>
      <w:sz w:val="22"/>
      <w:szCs w:val="22"/>
      <w:u w:val="none"/>
      <w:vertAlign w:val="baseline"/>
      <w:em w:val="none"/>
    </w:rPr>
  </w:style>
  <w:style w:type="character" w:customStyle="1" w:styleId="ListLabel209">
    <w:name w:val="ListLabel 209"/>
    <w:rPr>
      <w:strike w:val="0"/>
      <w:dstrike w:val="0"/>
      <w:color w:val="000000"/>
      <w:w w:val="100"/>
      <w:position w:val="0"/>
      <w:sz w:val="22"/>
      <w:szCs w:val="22"/>
      <w:u w:val="none"/>
      <w:vertAlign w:val="baseline"/>
      <w:em w:val="none"/>
    </w:rPr>
  </w:style>
  <w:style w:type="character" w:customStyle="1" w:styleId="ListLabel210">
    <w:name w:val="ListLabel 210"/>
    <w:rPr>
      <w:strike w:val="0"/>
      <w:dstrike w:val="0"/>
      <w:color w:val="000000"/>
      <w:w w:val="100"/>
      <w:position w:val="0"/>
      <w:sz w:val="22"/>
      <w:szCs w:val="22"/>
      <w:u w:val="none"/>
      <w:vertAlign w:val="baseline"/>
      <w:em w:val="none"/>
    </w:rPr>
  </w:style>
  <w:style w:type="character" w:customStyle="1" w:styleId="ListLabel211">
    <w:name w:val="ListLabel 211"/>
    <w:rPr>
      <w:strike w:val="0"/>
      <w:dstrike w:val="0"/>
      <w:color w:val="000000"/>
      <w:w w:val="100"/>
      <w:position w:val="0"/>
      <w:sz w:val="22"/>
      <w:szCs w:val="22"/>
      <w:u w:val="none"/>
      <w:vertAlign w:val="baseline"/>
      <w:em w:val="none"/>
    </w:rPr>
  </w:style>
  <w:style w:type="character" w:customStyle="1" w:styleId="ListLabel212">
    <w:name w:val="ListLabel 212"/>
    <w:rPr>
      <w:strike w:val="0"/>
      <w:dstrike w:val="0"/>
      <w:color w:val="000000"/>
      <w:w w:val="100"/>
      <w:position w:val="0"/>
      <w:sz w:val="22"/>
      <w:szCs w:val="22"/>
      <w:u w:val="none"/>
      <w:vertAlign w:val="baseline"/>
      <w:em w:val="none"/>
    </w:rPr>
  </w:style>
  <w:style w:type="character" w:customStyle="1" w:styleId="ListLabel213">
    <w:name w:val="ListLabel 213"/>
    <w:rPr>
      <w:strike w:val="0"/>
      <w:dstrike w:val="0"/>
      <w:color w:val="000000"/>
      <w:w w:val="100"/>
      <w:position w:val="0"/>
      <w:sz w:val="22"/>
      <w:szCs w:val="22"/>
      <w:u w:val="none"/>
      <w:vertAlign w:val="baseline"/>
      <w:em w:val="none"/>
    </w:rPr>
  </w:style>
  <w:style w:type="character" w:customStyle="1" w:styleId="ListLabel214">
    <w:name w:val="ListLabel 214"/>
    <w:rPr>
      <w:strike w:val="0"/>
      <w:dstrike w:val="0"/>
      <w:color w:val="000000"/>
      <w:w w:val="100"/>
      <w:position w:val="0"/>
      <w:sz w:val="22"/>
      <w:szCs w:val="22"/>
      <w:u w:val="none"/>
      <w:vertAlign w:val="baseline"/>
      <w:em w:val="none"/>
    </w:rPr>
  </w:style>
  <w:style w:type="character" w:customStyle="1" w:styleId="ListLabel215">
    <w:name w:val="ListLabel 215"/>
    <w:rPr>
      <w:strike w:val="0"/>
      <w:dstrike w:val="0"/>
      <w:color w:val="000000"/>
      <w:w w:val="100"/>
      <w:position w:val="0"/>
      <w:sz w:val="22"/>
      <w:szCs w:val="22"/>
      <w:u w:val="none"/>
      <w:vertAlign w:val="baseline"/>
      <w:em w:val="none"/>
    </w:rPr>
  </w:style>
  <w:style w:type="character" w:customStyle="1" w:styleId="ListLabel216">
    <w:name w:val="ListLabel 216"/>
    <w:rPr>
      <w:strike w:val="0"/>
      <w:dstrike w:val="0"/>
      <w:color w:val="000000"/>
      <w:w w:val="100"/>
      <w:position w:val="0"/>
      <w:sz w:val="22"/>
      <w:szCs w:val="22"/>
      <w:u w:val="none"/>
      <w:vertAlign w:val="baseline"/>
      <w:em w:val="none"/>
    </w:rPr>
  </w:style>
  <w:style w:type="character" w:customStyle="1" w:styleId="ListLabel217">
    <w:name w:val="ListLabel 217"/>
    <w:rPr>
      <w:strike w:val="0"/>
      <w:dstrike w:val="0"/>
      <w:color w:val="000000"/>
      <w:w w:val="100"/>
      <w:position w:val="0"/>
      <w:sz w:val="22"/>
      <w:szCs w:val="22"/>
      <w:u w:val="none"/>
      <w:vertAlign w:val="baseline"/>
      <w:em w:val="none"/>
    </w:rPr>
  </w:style>
  <w:style w:type="character" w:customStyle="1" w:styleId="ListLabel218">
    <w:name w:val="ListLabel 218"/>
    <w:rPr>
      <w:strike w:val="0"/>
      <w:dstrike w:val="0"/>
      <w:color w:val="000000"/>
      <w:w w:val="100"/>
      <w:position w:val="0"/>
      <w:sz w:val="22"/>
      <w:szCs w:val="22"/>
      <w:u w:val="none"/>
      <w:vertAlign w:val="baseline"/>
      <w:em w:val="none"/>
    </w:rPr>
  </w:style>
  <w:style w:type="character" w:customStyle="1" w:styleId="ListLabel219">
    <w:name w:val="ListLabel 219"/>
    <w:rPr>
      <w:strike w:val="0"/>
      <w:dstrike w:val="0"/>
      <w:color w:val="000000"/>
      <w:w w:val="100"/>
      <w:position w:val="0"/>
      <w:sz w:val="22"/>
      <w:szCs w:val="22"/>
      <w:u w:val="none"/>
      <w:vertAlign w:val="baseline"/>
      <w:em w:val="none"/>
    </w:rPr>
  </w:style>
  <w:style w:type="character" w:customStyle="1" w:styleId="ListLabel220">
    <w:name w:val="ListLabel 220"/>
    <w:rPr>
      <w:strike w:val="0"/>
      <w:dstrike w:val="0"/>
      <w:color w:val="000000"/>
      <w:w w:val="100"/>
      <w:position w:val="0"/>
      <w:sz w:val="22"/>
      <w:szCs w:val="22"/>
      <w:u w:val="none"/>
      <w:vertAlign w:val="baseline"/>
      <w:em w:val="none"/>
    </w:rPr>
  </w:style>
  <w:style w:type="character" w:customStyle="1" w:styleId="ListLabel221">
    <w:name w:val="ListLabel 221"/>
    <w:rPr>
      <w:strike w:val="0"/>
      <w:dstrike w:val="0"/>
      <w:color w:val="000000"/>
      <w:w w:val="100"/>
      <w:position w:val="0"/>
      <w:sz w:val="22"/>
      <w:szCs w:val="22"/>
      <w:u w:val="none"/>
      <w:vertAlign w:val="baseline"/>
      <w:em w:val="none"/>
    </w:rPr>
  </w:style>
  <w:style w:type="character" w:customStyle="1" w:styleId="ListLabel222">
    <w:name w:val="ListLabel 222"/>
    <w:rPr>
      <w:strike w:val="0"/>
      <w:dstrike w:val="0"/>
      <w:color w:val="000000"/>
      <w:w w:val="100"/>
      <w:position w:val="0"/>
      <w:sz w:val="22"/>
      <w:szCs w:val="22"/>
      <w:u w:val="none"/>
      <w:vertAlign w:val="baseline"/>
      <w:em w:val="none"/>
    </w:rPr>
  </w:style>
  <w:style w:type="character" w:customStyle="1" w:styleId="ListLabel223">
    <w:name w:val="ListLabel 223"/>
    <w:rPr>
      <w:strike w:val="0"/>
      <w:dstrike w:val="0"/>
      <w:color w:val="000000"/>
      <w:w w:val="100"/>
      <w:position w:val="0"/>
      <w:sz w:val="22"/>
      <w:szCs w:val="22"/>
      <w:u w:val="none"/>
      <w:vertAlign w:val="baseline"/>
      <w:em w:val="none"/>
    </w:rPr>
  </w:style>
  <w:style w:type="character" w:customStyle="1" w:styleId="ListLabel224">
    <w:name w:val="ListLabel 224"/>
    <w:rPr>
      <w:strike w:val="0"/>
      <w:dstrike w:val="0"/>
      <w:color w:val="000000"/>
      <w:w w:val="100"/>
      <w:position w:val="0"/>
      <w:sz w:val="22"/>
      <w:szCs w:val="22"/>
      <w:u w:val="none"/>
      <w:vertAlign w:val="baseline"/>
      <w:em w:val="none"/>
    </w:rPr>
  </w:style>
  <w:style w:type="character" w:customStyle="1" w:styleId="ListLabel225">
    <w:name w:val="ListLabel 225"/>
    <w:rPr>
      <w:strike w:val="0"/>
      <w:dstrike w:val="0"/>
      <w:color w:val="000000"/>
      <w:w w:val="100"/>
      <w:position w:val="0"/>
      <w:sz w:val="22"/>
      <w:szCs w:val="22"/>
      <w:u w:val="none"/>
      <w:vertAlign w:val="baseline"/>
      <w:em w:val="none"/>
    </w:rPr>
  </w:style>
  <w:style w:type="character" w:customStyle="1" w:styleId="ListLabel226">
    <w:name w:val="ListLabel 226"/>
    <w:rPr>
      <w:strike w:val="0"/>
      <w:dstrike w:val="0"/>
      <w:color w:val="000000"/>
      <w:w w:val="100"/>
      <w:position w:val="0"/>
      <w:sz w:val="22"/>
      <w:szCs w:val="22"/>
      <w:u w:val="none"/>
      <w:vertAlign w:val="baseline"/>
      <w:em w:val="none"/>
    </w:rPr>
  </w:style>
  <w:style w:type="character" w:customStyle="1" w:styleId="ListLabel227">
    <w:name w:val="ListLabel 227"/>
    <w:rPr>
      <w:strike w:val="0"/>
      <w:dstrike w:val="0"/>
      <w:color w:val="000000"/>
      <w:w w:val="100"/>
      <w:position w:val="0"/>
      <w:sz w:val="22"/>
      <w:szCs w:val="22"/>
      <w:u w:val="none"/>
      <w:vertAlign w:val="baseline"/>
      <w:em w:val="none"/>
    </w:rPr>
  </w:style>
  <w:style w:type="character" w:customStyle="1" w:styleId="ListLabel228">
    <w:name w:val="ListLabel 228"/>
    <w:rPr>
      <w:strike w:val="0"/>
      <w:dstrike w:val="0"/>
      <w:color w:val="000000"/>
      <w:w w:val="100"/>
      <w:position w:val="0"/>
      <w:sz w:val="22"/>
      <w:szCs w:val="22"/>
      <w:u w:val="none"/>
      <w:vertAlign w:val="baseline"/>
      <w:em w:val="none"/>
    </w:rPr>
  </w:style>
  <w:style w:type="character" w:customStyle="1" w:styleId="ListLabel229">
    <w:name w:val="ListLabel 229"/>
    <w:rPr>
      <w:strike w:val="0"/>
      <w:dstrike w:val="0"/>
      <w:color w:val="000000"/>
      <w:w w:val="100"/>
      <w:position w:val="0"/>
      <w:sz w:val="22"/>
      <w:szCs w:val="22"/>
      <w:u w:val="none"/>
      <w:vertAlign w:val="baseline"/>
      <w:em w:val="none"/>
    </w:rPr>
  </w:style>
  <w:style w:type="character" w:customStyle="1" w:styleId="ListLabel230">
    <w:name w:val="ListLabel 230"/>
    <w:rPr>
      <w:strike w:val="0"/>
      <w:dstrike w:val="0"/>
      <w:color w:val="000000"/>
      <w:w w:val="100"/>
      <w:position w:val="0"/>
      <w:sz w:val="22"/>
      <w:szCs w:val="22"/>
      <w:u w:val="none"/>
      <w:vertAlign w:val="baseline"/>
      <w:em w:val="none"/>
    </w:rPr>
  </w:style>
  <w:style w:type="character" w:customStyle="1" w:styleId="ListLabel231">
    <w:name w:val="ListLabel 231"/>
    <w:rPr>
      <w:strike w:val="0"/>
      <w:dstrike w:val="0"/>
      <w:color w:val="000000"/>
      <w:w w:val="100"/>
      <w:position w:val="0"/>
      <w:sz w:val="22"/>
      <w:szCs w:val="22"/>
      <w:u w:val="none"/>
      <w:vertAlign w:val="baseline"/>
      <w:em w:val="none"/>
    </w:rPr>
  </w:style>
  <w:style w:type="character" w:customStyle="1" w:styleId="ListLabel232">
    <w:name w:val="ListLabel 232"/>
    <w:rPr>
      <w:strike w:val="0"/>
      <w:dstrike w:val="0"/>
      <w:color w:val="000000"/>
      <w:w w:val="100"/>
      <w:position w:val="0"/>
      <w:sz w:val="22"/>
      <w:szCs w:val="22"/>
      <w:u w:val="none"/>
      <w:vertAlign w:val="baseline"/>
      <w:em w:val="none"/>
    </w:rPr>
  </w:style>
  <w:style w:type="character" w:customStyle="1" w:styleId="ListLabel233">
    <w:name w:val="ListLabel 233"/>
    <w:rPr>
      <w:strike w:val="0"/>
      <w:dstrike w:val="0"/>
      <w:color w:val="000000"/>
      <w:w w:val="100"/>
      <w:position w:val="0"/>
      <w:sz w:val="22"/>
      <w:szCs w:val="22"/>
      <w:u w:val="none"/>
      <w:vertAlign w:val="baseline"/>
      <w:em w:val="none"/>
    </w:rPr>
  </w:style>
  <w:style w:type="character" w:customStyle="1" w:styleId="ListLabel234">
    <w:name w:val="ListLabel 234"/>
    <w:rPr>
      <w:strike w:val="0"/>
      <w:dstrike w:val="0"/>
      <w:color w:val="000000"/>
      <w:w w:val="100"/>
      <w:position w:val="0"/>
      <w:sz w:val="22"/>
      <w:szCs w:val="22"/>
      <w:u w:val="none"/>
      <w:vertAlign w:val="baseline"/>
      <w:em w:val="none"/>
    </w:rPr>
  </w:style>
  <w:style w:type="character" w:customStyle="1" w:styleId="ListLabel235">
    <w:name w:val="ListLabel 235"/>
    <w:rPr>
      <w:strike w:val="0"/>
      <w:dstrike w:val="0"/>
      <w:color w:val="000000"/>
      <w:w w:val="100"/>
      <w:position w:val="0"/>
      <w:sz w:val="22"/>
      <w:szCs w:val="22"/>
      <w:u w:val="none"/>
      <w:vertAlign w:val="baseline"/>
      <w:em w:val="none"/>
    </w:rPr>
  </w:style>
  <w:style w:type="character" w:customStyle="1" w:styleId="ListLabel236">
    <w:name w:val="ListLabel 236"/>
    <w:rPr>
      <w:strike w:val="0"/>
      <w:dstrike w:val="0"/>
      <w:color w:val="000000"/>
      <w:w w:val="100"/>
      <w:position w:val="0"/>
      <w:sz w:val="22"/>
      <w:szCs w:val="22"/>
      <w:u w:val="none"/>
      <w:vertAlign w:val="baseline"/>
      <w:em w:val="none"/>
    </w:rPr>
  </w:style>
  <w:style w:type="character" w:customStyle="1" w:styleId="ListLabel237">
    <w:name w:val="ListLabel 237"/>
    <w:rPr>
      <w:strike w:val="0"/>
      <w:dstrike w:val="0"/>
      <w:color w:val="000000"/>
      <w:w w:val="100"/>
      <w:position w:val="0"/>
      <w:sz w:val="22"/>
      <w:szCs w:val="22"/>
      <w:u w:val="none"/>
      <w:vertAlign w:val="baseline"/>
      <w:em w:val="none"/>
    </w:rPr>
  </w:style>
  <w:style w:type="character" w:customStyle="1" w:styleId="ListLabel238">
    <w:name w:val="ListLabel 238"/>
    <w:rPr>
      <w:strike w:val="0"/>
      <w:dstrike w:val="0"/>
      <w:color w:val="000000"/>
      <w:w w:val="100"/>
      <w:position w:val="0"/>
      <w:sz w:val="22"/>
      <w:szCs w:val="22"/>
      <w:u w:val="none"/>
      <w:vertAlign w:val="baseline"/>
      <w:em w:val="none"/>
    </w:rPr>
  </w:style>
  <w:style w:type="character" w:customStyle="1" w:styleId="ListLabel239">
    <w:name w:val="ListLabel 239"/>
    <w:rPr>
      <w:strike w:val="0"/>
      <w:dstrike w:val="0"/>
      <w:color w:val="000000"/>
      <w:w w:val="100"/>
      <w:position w:val="0"/>
      <w:sz w:val="22"/>
      <w:szCs w:val="22"/>
      <w:u w:val="none"/>
      <w:vertAlign w:val="baseline"/>
      <w:em w:val="none"/>
    </w:rPr>
  </w:style>
  <w:style w:type="character" w:customStyle="1" w:styleId="ListLabel240">
    <w:name w:val="ListLabel 240"/>
    <w:rPr>
      <w:strike w:val="0"/>
      <w:dstrike w:val="0"/>
      <w:color w:val="000000"/>
      <w:w w:val="100"/>
      <w:position w:val="0"/>
      <w:sz w:val="22"/>
      <w:szCs w:val="22"/>
      <w:u w:val="none"/>
      <w:vertAlign w:val="baseline"/>
      <w:em w:val="none"/>
    </w:rPr>
  </w:style>
  <w:style w:type="character" w:customStyle="1" w:styleId="ListLabel241">
    <w:name w:val="ListLabel 241"/>
    <w:rPr>
      <w:strike w:val="0"/>
      <w:dstrike w:val="0"/>
      <w:color w:val="000000"/>
      <w:w w:val="100"/>
      <w:position w:val="0"/>
      <w:sz w:val="22"/>
      <w:szCs w:val="22"/>
      <w:u w:val="none"/>
      <w:vertAlign w:val="baseline"/>
      <w:em w:val="none"/>
    </w:rPr>
  </w:style>
  <w:style w:type="character" w:customStyle="1" w:styleId="ListLabel242">
    <w:name w:val="ListLabel 242"/>
    <w:rPr>
      <w:strike w:val="0"/>
      <w:dstrike w:val="0"/>
      <w:color w:val="000000"/>
      <w:w w:val="100"/>
      <w:position w:val="0"/>
      <w:sz w:val="22"/>
      <w:szCs w:val="22"/>
      <w:u w:val="none"/>
      <w:vertAlign w:val="baseline"/>
      <w:em w:val="none"/>
    </w:rPr>
  </w:style>
  <w:style w:type="character" w:customStyle="1" w:styleId="ListLabel243">
    <w:name w:val="ListLabel 243"/>
    <w:rPr>
      <w:strike w:val="0"/>
      <w:dstrike w:val="0"/>
      <w:color w:val="000000"/>
      <w:w w:val="100"/>
      <w:position w:val="0"/>
      <w:sz w:val="22"/>
      <w:szCs w:val="22"/>
      <w:u w:val="none"/>
      <w:vertAlign w:val="baseline"/>
      <w:em w:val="none"/>
    </w:rPr>
  </w:style>
  <w:style w:type="character" w:customStyle="1" w:styleId="ListLabel244">
    <w:name w:val="ListLabel 244"/>
    <w:rPr>
      <w:strike w:val="0"/>
      <w:dstrike w:val="0"/>
      <w:color w:val="000000"/>
      <w:w w:val="100"/>
      <w:position w:val="0"/>
      <w:sz w:val="22"/>
      <w:szCs w:val="22"/>
      <w:u w:val="none"/>
      <w:vertAlign w:val="baseline"/>
      <w:em w:val="none"/>
    </w:rPr>
  </w:style>
  <w:style w:type="character" w:customStyle="1" w:styleId="ListLabel245">
    <w:name w:val="ListLabel 245"/>
    <w:rPr>
      <w:strike w:val="0"/>
      <w:dstrike w:val="0"/>
      <w:color w:val="000000"/>
      <w:w w:val="100"/>
      <w:position w:val="0"/>
      <w:sz w:val="22"/>
      <w:szCs w:val="22"/>
      <w:u w:val="none"/>
      <w:vertAlign w:val="baseline"/>
      <w:em w:val="none"/>
    </w:rPr>
  </w:style>
  <w:style w:type="character" w:customStyle="1" w:styleId="ListLabel246">
    <w:name w:val="ListLabel 246"/>
    <w:rPr>
      <w:strike w:val="0"/>
      <w:dstrike w:val="0"/>
      <w:color w:val="000000"/>
      <w:w w:val="100"/>
      <w:position w:val="0"/>
      <w:sz w:val="22"/>
      <w:szCs w:val="22"/>
      <w:u w:val="none"/>
      <w:vertAlign w:val="baseline"/>
      <w:em w:val="none"/>
    </w:rPr>
  </w:style>
  <w:style w:type="character" w:customStyle="1" w:styleId="ListLabel247">
    <w:name w:val="ListLabel 247"/>
    <w:rPr>
      <w:strike w:val="0"/>
      <w:dstrike w:val="0"/>
      <w:color w:val="000000"/>
      <w:w w:val="100"/>
      <w:position w:val="0"/>
      <w:sz w:val="22"/>
      <w:szCs w:val="22"/>
      <w:u w:val="none"/>
      <w:vertAlign w:val="baseline"/>
      <w:em w:val="none"/>
    </w:rPr>
  </w:style>
  <w:style w:type="character" w:customStyle="1" w:styleId="ListLabel248">
    <w:name w:val="ListLabel 248"/>
    <w:rPr>
      <w:strike w:val="0"/>
      <w:dstrike w:val="0"/>
      <w:color w:val="000000"/>
      <w:w w:val="100"/>
      <w:position w:val="0"/>
      <w:sz w:val="22"/>
      <w:szCs w:val="22"/>
      <w:u w:val="none"/>
      <w:vertAlign w:val="baseline"/>
      <w:em w:val="none"/>
    </w:rPr>
  </w:style>
  <w:style w:type="character" w:customStyle="1" w:styleId="ListLabel249">
    <w:name w:val="ListLabel 249"/>
    <w:rPr>
      <w:strike w:val="0"/>
      <w:dstrike w:val="0"/>
      <w:color w:val="000000"/>
      <w:w w:val="100"/>
      <w:position w:val="0"/>
      <w:sz w:val="22"/>
      <w:szCs w:val="22"/>
      <w:u w:val="none"/>
      <w:vertAlign w:val="baseline"/>
      <w:em w:val="none"/>
    </w:rPr>
  </w:style>
  <w:style w:type="character" w:customStyle="1" w:styleId="ListLabel250">
    <w:name w:val="ListLabel 250"/>
    <w:rPr>
      <w:strike w:val="0"/>
      <w:dstrike w:val="0"/>
      <w:color w:val="000000"/>
      <w:w w:val="100"/>
      <w:position w:val="0"/>
      <w:sz w:val="22"/>
      <w:szCs w:val="22"/>
      <w:u w:val="none"/>
      <w:vertAlign w:val="baseline"/>
      <w:em w:val="none"/>
    </w:rPr>
  </w:style>
  <w:style w:type="character" w:customStyle="1" w:styleId="ListLabel251">
    <w:name w:val="ListLabel 251"/>
    <w:rPr>
      <w:strike w:val="0"/>
      <w:dstrike w:val="0"/>
      <w:color w:val="000000"/>
      <w:w w:val="100"/>
      <w:position w:val="0"/>
      <w:sz w:val="22"/>
      <w:szCs w:val="22"/>
      <w:u w:val="none"/>
      <w:vertAlign w:val="baseline"/>
      <w:em w:val="none"/>
    </w:rPr>
  </w:style>
  <w:style w:type="character" w:customStyle="1" w:styleId="ListLabel252">
    <w:name w:val="ListLabel 252"/>
    <w:rPr>
      <w:strike w:val="0"/>
      <w:dstrike w:val="0"/>
      <w:color w:val="000000"/>
      <w:w w:val="100"/>
      <w:position w:val="0"/>
      <w:sz w:val="22"/>
      <w:szCs w:val="22"/>
      <w:u w:val="none"/>
      <w:vertAlign w:val="baseline"/>
      <w:em w:val="none"/>
    </w:rPr>
  </w:style>
  <w:style w:type="character" w:customStyle="1" w:styleId="ListLabel253">
    <w:name w:val="ListLabel 253"/>
    <w:rPr>
      <w:strike w:val="0"/>
      <w:dstrike w:val="0"/>
      <w:color w:val="000000"/>
      <w:w w:val="100"/>
      <w:position w:val="0"/>
      <w:sz w:val="22"/>
      <w:szCs w:val="22"/>
      <w:u w:val="none"/>
      <w:vertAlign w:val="baseline"/>
      <w:em w:val="none"/>
    </w:rPr>
  </w:style>
  <w:style w:type="character" w:customStyle="1" w:styleId="ListLabel254">
    <w:name w:val="ListLabel 254"/>
    <w:rPr>
      <w:strike w:val="0"/>
      <w:dstrike w:val="0"/>
      <w:color w:val="000000"/>
      <w:w w:val="100"/>
      <w:position w:val="0"/>
      <w:sz w:val="22"/>
      <w:szCs w:val="22"/>
      <w:u w:val="none"/>
      <w:vertAlign w:val="baseline"/>
      <w:em w:val="none"/>
    </w:rPr>
  </w:style>
  <w:style w:type="character" w:customStyle="1" w:styleId="ListLabel255">
    <w:name w:val="ListLabel 255"/>
    <w:rPr>
      <w:strike w:val="0"/>
      <w:dstrike w:val="0"/>
      <w:color w:val="000000"/>
      <w:w w:val="100"/>
      <w:position w:val="0"/>
      <w:sz w:val="22"/>
      <w:szCs w:val="22"/>
      <w:u w:val="none"/>
      <w:vertAlign w:val="baseline"/>
      <w:em w:val="none"/>
    </w:rPr>
  </w:style>
  <w:style w:type="character" w:customStyle="1" w:styleId="ListLabel256">
    <w:name w:val="ListLabel 256"/>
    <w:rPr>
      <w:strike w:val="0"/>
      <w:dstrike w:val="0"/>
      <w:color w:val="000000"/>
      <w:w w:val="100"/>
      <w:position w:val="0"/>
      <w:sz w:val="22"/>
      <w:szCs w:val="22"/>
      <w:u w:val="none"/>
      <w:vertAlign w:val="baseline"/>
      <w:em w:val="none"/>
    </w:rPr>
  </w:style>
  <w:style w:type="character" w:customStyle="1" w:styleId="ListLabel257">
    <w:name w:val="ListLabel 257"/>
    <w:rPr>
      <w:strike w:val="0"/>
      <w:dstrike w:val="0"/>
      <w:color w:val="000000"/>
      <w:w w:val="100"/>
      <w:position w:val="0"/>
      <w:sz w:val="22"/>
      <w:szCs w:val="22"/>
      <w:u w:val="none"/>
      <w:vertAlign w:val="baseline"/>
      <w:em w:val="none"/>
    </w:rPr>
  </w:style>
  <w:style w:type="character" w:customStyle="1" w:styleId="ListLabel258">
    <w:name w:val="ListLabel 258"/>
    <w:rPr>
      <w:strike w:val="0"/>
      <w:dstrike w:val="0"/>
      <w:color w:val="000000"/>
      <w:w w:val="100"/>
      <w:position w:val="0"/>
      <w:sz w:val="22"/>
      <w:szCs w:val="22"/>
      <w:u w:val="none"/>
      <w:vertAlign w:val="baseline"/>
      <w:em w:val="none"/>
    </w:rPr>
  </w:style>
  <w:style w:type="character" w:customStyle="1" w:styleId="ListLabel259">
    <w:name w:val="ListLabel 259"/>
    <w:rPr>
      <w:strike w:val="0"/>
      <w:dstrike w:val="0"/>
      <w:color w:val="000000"/>
      <w:w w:val="100"/>
      <w:position w:val="0"/>
      <w:sz w:val="22"/>
      <w:szCs w:val="22"/>
      <w:u w:val="none"/>
      <w:vertAlign w:val="baseline"/>
      <w:em w:val="none"/>
    </w:rPr>
  </w:style>
  <w:style w:type="character" w:customStyle="1" w:styleId="ListLabel260">
    <w:name w:val="ListLabel 260"/>
    <w:rPr>
      <w:strike w:val="0"/>
      <w:dstrike w:val="0"/>
      <w:color w:val="000000"/>
      <w:w w:val="100"/>
      <w:position w:val="0"/>
      <w:sz w:val="22"/>
      <w:szCs w:val="22"/>
      <w:u w:val="none"/>
      <w:vertAlign w:val="baseline"/>
      <w:em w:val="none"/>
    </w:rPr>
  </w:style>
  <w:style w:type="character" w:customStyle="1" w:styleId="ListLabel261">
    <w:name w:val="ListLabel 261"/>
    <w:rPr>
      <w:strike w:val="0"/>
      <w:dstrike w:val="0"/>
      <w:color w:val="000000"/>
      <w:w w:val="100"/>
      <w:position w:val="0"/>
      <w:sz w:val="22"/>
      <w:szCs w:val="22"/>
      <w:u w:val="none"/>
      <w:vertAlign w:val="baseline"/>
      <w:em w:val="none"/>
    </w:rPr>
  </w:style>
  <w:style w:type="character" w:customStyle="1" w:styleId="ListLabel262">
    <w:name w:val="ListLabel 262"/>
    <w:rPr>
      <w:strike w:val="0"/>
      <w:dstrike w:val="0"/>
      <w:color w:val="000000"/>
      <w:w w:val="100"/>
      <w:position w:val="0"/>
      <w:sz w:val="22"/>
      <w:szCs w:val="22"/>
      <w:u w:val="none"/>
      <w:vertAlign w:val="baseline"/>
      <w:em w:val="none"/>
    </w:rPr>
  </w:style>
  <w:style w:type="character" w:customStyle="1" w:styleId="ListLabel263">
    <w:name w:val="ListLabel 263"/>
    <w:rPr>
      <w:strike w:val="0"/>
      <w:dstrike w:val="0"/>
      <w:color w:val="000000"/>
      <w:w w:val="100"/>
      <w:position w:val="0"/>
      <w:sz w:val="22"/>
      <w:szCs w:val="22"/>
      <w:u w:val="none"/>
      <w:vertAlign w:val="baseline"/>
      <w:em w:val="none"/>
    </w:rPr>
  </w:style>
  <w:style w:type="character" w:customStyle="1" w:styleId="ListLabel264">
    <w:name w:val="ListLabel 264"/>
    <w:rPr>
      <w:strike w:val="0"/>
      <w:dstrike w:val="0"/>
      <w:color w:val="000000"/>
      <w:w w:val="100"/>
      <w:position w:val="0"/>
      <w:sz w:val="22"/>
      <w:szCs w:val="22"/>
      <w:u w:val="none"/>
      <w:vertAlign w:val="baseline"/>
      <w:em w:val="none"/>
    </w:rPr>
  </w:style>
  <w:style w:type="character" w:customStyle="1" w:styleId="ListLabel265">
    <w:name w:val="ListLabel 265"/>
    <w:rPr>
      <w:strike w:val="0"/>
      <w:dstrike w:val="0"/>
      <w:color w:val="000000"/>
      <w:w w:val="100"/>
      <w:position w:val="0"/>
      <w:sz w:val="22"/>
      <w:szCs w:val="22"/>
      <w:u w:val="none"/>
      <w:vertAlign w:val="baseline"/>
      <w:em w:val="none"/>
    </w:rPr>
  </w:style>
  <w:style w:type="character" w:customStyle="1" w:styleId="ListLabel266">
    <w:name w:val="ListLabel 266"/>
    <w:rPr>
      <w:strike w:val="0"/>
      <w:dstrike w:val="0"/>
      <w:color w:val="000000"/>
      <w:w w:val="100"/>
      <w:position w:val="0"/>
      <w:sz w:val="22"/>
      <w:szCs w:val="22"/>
      <w:u w:val="none"/>
      <w:vertAlign w:val="baseline"/>
      <w:em w:val="none"/>
    </w:rPr>
  </w:style>
  <w:style w:type="character" w:customStyle="1" w:styleId="ListLabel267">
    <w:name w:val="ListLabel 267"/>
    <w:rPr>
      <w:strike w:val="0"/>
      <w:dstrike w:val="0"/>
      <w:color w:val="000000"/>
      <w:w w:val="100"/>
      <w:position w:val="0"/>
      <w:sz w:val="22"/>
      <w:szCs w:val="22"/>
      <w:u w:val="none"/>
      <w:vertAlign w:val="baseline"/>
      <w:em w:val="none"/>
    </w:rPr>
  </w:style>
  <w:style w:type="character" w:customStyle="1" w:styleId="ListLabel268">
    <w:name w:val="ListLabel 268"/>
    <w:rPr>
      <w:strike w:val="0"/>
      <w:dstrike w:val="0"/>
      <w:color w:val="000000"/>
      <w:w w:val="100"/>
      <w:position w:val="0"/>
      <w:sz w:val="22"/>
      <w:szCs w:val="22"/>
      <w:u w:val="none"/>
      <w:vertAlign w:val="baseline"/>
      <w:em w:val="none"/>
    </w:rPr>
  </w:style>
  <w:style w:type="character" w:customStyle="1" w:styleId="ListLabel269">
    <w:name w:val="ListLabel 269"/>
    <w:rPr>
      <w:strike w:val="0"/>
      <w:dstrike w:val="0"/>
      <w:color w:val="000000"/>
      <w:w w:val="100"/>
      <w:position w:val="0"/>
      <w:sz w:val="22"/>
      <w:szCs w:val="22"/>
      <w:u w:val="none"/>
      <w:vertAlign w:val="baseline"/>
      <w:em w:val="none"/>
    </w:rPr>
  </w:style>
  <w:style w:type="character" w:customStyle="1" w:styleId="ListLabel270">
    <w:name w:val="ListLabel 270"/>
    <w:rPr>
      <w:strike w:val="0"/>
      <w:dstrike w:val="0"/>
      <w:color w:val="000000"/>
      <w:w w:val="100"/>
      <w:position w:val="0"/>
      <w:sz w:val="22"/>
      <w:szCs w:val="22"/>
      <w:u w:val="none"/>
      <w:vertAlign w:val="baseline"/>
      <w:em w:val="none"/>
    </w:rPr>
  </w:style>
  <w:style w:type="character" w:customStyle="1" w:styleId="ListLabel271">
    <w:name w:val="ListLabel 271"/>
    <w:rPr>
      <w:strike w:val="0"/>
      <w:dstrike w:val="0"/>
      <w:color w:val="000000"/>
      <w:w w:val="100"/>
      <w:position w:val="0"/>
      <w:sz w:val="22"/>
      <w:szCs w:val="22"/>
      <w:u w:val="none"/>
      <w:vertAlign w:val="baseline"/>
      <w:em w:val="none"/>
    </w:rPr>
  </w:style>
  <w:style w:type="character" w:customStyle="1" w:styleId="ListLabel272">
    <w:name w:val="ListLabel 272"/>
    <w:rPr>
      <w:strike w:val="0"/>
      <w:dstrike w:val="0"/>
      <w:color w:val="000000"/>
      <w:w w:val="100"/>
      <w:position w:val="0"/>
      <w:sz w:val="22"/>
      <w:szCs w:val="22"/>
      <w:u w:val="none"/>
      <w:vertAlign w:val="baseline"/>
      <w:em w:val="none"/>
    </w:rPr>
  </w:style>
  <w:style w:type="character" w:customStyle="1" w:styleId="ListLabel273">
    <w:name w:val="ListLabel 273"/>
    <w:rPr>
      <w:strike w:val="0"/>
      <w:dstrike w:val="0"/>
      <w:color w:val="000000"/>
      <w:w w:val="100"/>
      <w:position w:val="0"/>
      <w:sz w:val="22"/>
      <w:szCs w:val="22"/>
      <w:u w:val="none"/>
      <w:vertAlign w:val="baseline"/>
      <w:em w:val="none"/>
    </w:rPr>
  </w:style>
  <w:style w:type="character" w:customStyle="1" w:styleId="ListLabel274">
    <w:name w:val="ListLabel 274"/>
    <w:rPr>
      <w:strike w:val="0"/>
      <w:dstrike w:val="0"/>
      <w:color w:val="000000"/>
      <w:w w:val="100"/>
      <w:position w:val="0"/>
      <w:sz w:val="22"/>
      <w:szCs w:val="22"/>
      <w:u w:val="none"/>
      <w:vertAlign w:val="baseline"/>
      <w:em w:val="none"/>
    </w:rPr>
  </w:style>
  <w:style w:type="character" w:customStyle="1" w:styleId="ListLabel275">
    <w:name w:val="ListLabel 275"/>
    <w:rPr>
      <w:strike w:val="0"/>
      <w:dstrike w:val="0"/>
      <w:color w:val="000000"/>
      <w:w w:val="100"/>
      <w:position w:val="0"/>
      <w:sz w:val="22"/>
      <w:szCs w:val="22"/>
      <w:u w:val="none"/>
      <w:vertAlign w:val="baseline"/>
      <w:em w:val="none"/>
    </w:rPr>
  </w:style>
  <w:style w:type="character" w:customStyle="1" w:styleId="ListLabel276">
    <w:name w:val="ListLabel 276"/>
    <w:rPr>
      <w:strike w:val="0"/>
      <w:dstrike w:val="0"/>
      <w:color w:val="000000"/>
      <w:w w:val="100"/>
      <w:position w:val="0"/>
      <w:sz w:val="22"/>
      <w:szCs w:val="22"/>
      <w:u w:val="none"/>
      <w:vertAlign w:val="baseline"/>
      <w:em w:val="none"/>
    </w:rPr>
  </w:style>
  <w:style w:type="character" w:customStyle="1" w:styleId="ListLabel277">
    <w:name w:val="ListLabel 277"/>
    <w:rPr>
      <w:strike w:val="0"/>
      <w:dstrike w:val="0"/>
      <w:color w:val="000000"/>
      <w:w w:val="100"/>
      <w:position w:val="0"/>
      <w:sz w:val="22"/>
      <w:szCs w:val="22"/>
      <w:u w:val="none"/>
      <w:vertAlign w:val="baseline"/>
      <w:em w:val="none"/>
    </w:rPr>
  </w:style>
  <w:style w:type="character" w:customStyle="1" w:styleId="ListLabel278">
    <w:name w:val="ListLabel 278"/>
    <w:rPr>
      <w:strike w:val="0"/>
      <w:dstrike w:val="0"/>
      <w:color w:val="000000"/>
      <w:w w:val="100"/>
      <w:position w:val="0"/>
      <w:sz w:val="22"/>
      <w:szCs w:val="22"/>
      <w:u w:val="none"/>
      <w:vertAlign w:val="baseline"/>
      <w:em w:val="none"/>
    </w:rPr>
  </w:style>
  <w:style w:type="character" w:customStyle="1" w:styleId="ListLabel279">
    <w:name w:val="ListLabel 279"/>
    <w:rPr>
      <w:strike w:val="0"/>
      <w:dstrike w:val="0"/>
      <w:color w:val="000000"/>
      <w:w w:val="100"/>
      <w:position w:val="0"/>
      <w:sz w:val="22"/>
      <w:szCs w:val="22"/>
      <w:u w:val="none"/>
      <w:vertAlign w:val="baseline"/>
      <w:em w:val="none"/>
    </w:rPr>
  </w:style>
  <w:style w:type="character" w:customStyle="1" w:styleId="ListLabel280">
    <w:name w:val="ListLabel 280"/>
    <w:rPr>
      <w:strike w:val="0"/>
      <w:dstrike w:val="0"/>
      <w:color w:val="000000"/>
      <w:w w:val="100"/>
      <w:position w:val="0"/>
      <w:sz w:val="22"/>
      <w:szCs w:val="22"/>
      <w:u w:val="none"/>
      <w:vertAlign w:val="baseline"/>
      <w:em w:val="none"/>
    </w:rPr>
  </w:style>
  <w:style w:type="character" w:customStyle="1" w:styleId="ListLabel281">
    <w:name w:val="ListLabel 281"/>
    <w:rPr>
      <w:strike w:val="0"/>
      <w:dstrike w:val="0"/>
      <w:color w:val="000000"/>
      <w:w w:val="100"/>
      <w:position w:val="0"/>
      <w:sz w:val="22"/>
      <w:szCs w:val="22"/>
      <w:u w:val="none"/>
      <w:vertAlign w:val="baseline"/>
      <w:em w:val="none"/>
    </w:rPr>
  </w:style>
  <w:style w:type="character" w:customStyle="1" w:styleId="ListLabel282">
    <w:name w:val="ListLabel 282"/>
    <w:rPr>
      <w:strike w:val="0"/>
      <w:dstrike w:val="0"/>
      <w:color w:val="000000"/>
      <w:w w:val="100"/>
      <w:position w:val="0"/>
      <w:sz w:val="22"/>
      <w:szCs w:val="22"/>
      <w:u w:val="none"/>
      <w:vertAlign w:val="baseline"/>
      <w:em w:val="none"/>
    </w:rPr>
  </w:style>
  <w:style w:type="character" w:customStyle="1" w:styleId="ListLabel283">
    <w:name w:val="ListLabel 283"/>
    <w:rPr>
      <w:strike w:val="0"/>
      <w:dstrike w:val="0"/>
      <w:color w:val="000000"/>
      <w:w w:val="100"/>
      <w:position w:val="0"/>
      <w:sz w:val="22"/>
      <w:szCs w:val="22"/>
      <w:u w:val="none"/>
      <w:vertAlign w:val="baseline"/>
      <w:em w:val="none"/>
    </w:rPr>
  </w:style>
  <w:style w:type="character" w:customStyle="1" w:styleId="ListLabel284">
    <w:name w:val="ListLabel 284"/>
    <w:rPr>
      <w:strike w:val="0"/>
      <w:dstrike w:val="0"/>
      <w:color w:val="000000"/>
      <w:w w:val="100"/>
      <w:position w:val="0"/>
      <w:sz w:val="22"/>
      <w:szCs w:val="22"/>
      <w:u w:val="none"/>
      <w:vertAlign w:val="baseline"/>
      <w:em w:val="none"/>
    </w:rPr>
  </w:style>
  <w:style w:type="character" w:customStyle="1" w:styleId="ListLabel285">
    <w:name w:val="ListLabel 285"/>
    <w:rPr>
      <w:strike w:val="0"/>
      <w:dstrike w:val="0"/>
      <w:color w:val="000000"/>
      <w:w w:val="100"/>
      <w:position w:val="0"/>
      <w:sz w:val="22"/>
      <w:szCs w:val="22"/>
      <w:u w:val="none"/>
      <w:vertAlign w:val="baseline"/>
      <w:em w:val="none"/>
    </w:rPr>
  </w:style>
  <w:style w:type="character" w:customStyle="1" w:styleId="ListLabel286">
    <w:name w:val="ListLabel 286"/>
    <w:rPr>
      <w:strike w:val="0"/>
      <w:dstrike w:val="0"/>
      <w:color w:val="000000"/>
      <w:w w:val="100"/>
      <w:position w:val="0"/>
      <w:sz w:val="22"/>
      <w:szCs w:val="22"/>
      <w:u w:val="none"/>
      <w:vertAlign w:val="baseline"/>
      <w:em w:val="none"/>
    </w:rPr>
  </w:style>
  <w:style w:type="character" w:customStyle="1" w:styleId="ListLabel287">
    <w:name w:val="ListLabel 287"/>
    <w:rPr>
      <w:strike w:val="0"/>
      <w:dstrike w:val="0"/>
      <w:color w:val="000000"/>
      <w:w w:val="100"/>
      <w:position w:val="0"/>
      <w:sz w:val="22"/>
      <w:szCs w:val="22"/>
      <w:u w:val="none"/>
      <w:vertAlign w:val="baseline"/>
      <w:em w:val="none"/>
    </w:rPr>
  </w:style>
  <w:style w:type="character" w:customStyle="1" w:styleId="ListLabel288">
    <w:name w:val="ListLabel 288"/>
    <w:rPr>
      <w:strike w:val="0"/>
      <w:dstrike w:val="0"/>
      <w:color w:val="000000"/>
      <w:w w:val="100"/>
      <w:position w:val="0"/>
      <w:sz w:val="22"/>
      <w:szCs w:val="22"/>
      <w:u w:val="none"/>
      <w:vertAlign w:val="baseline"/>
      <w:em w:val="none"/>
    </w:rPr>
  </w:style>
  <w:style w:type="character" w:customStyle="1" w:styleId="ListLabel289">
    <w:name w:val="ListLabel 289"/>
    <w:rPr>
      <w:strike w:val="0"/>
      <w:dstrike w:val="0"/>
      <w:color w:val="000000"/>
      <w:w w:val="100"/>
      <w:position w:val="0"/>
      <w:sz w:val="22"/>
      <w:szCs w:val="22"/>
      <w:u w:val="none"/>
      <w:vertAlign w:val="baseline"/>
      <w:em w:val="none"/>
    </w:rPr>
  </w:style>
  <w:style w:type="character" w:customStyle="1" w:styleId="ListLabel290">
    <w:name w:val="ListLabel 290"/>
    <w:rPr>
      <w:strike w:val="0"/>
      <w:dstrike w:val="0"/>
      <w:color w:val="000000"/>
      <w:w w:val="100"/>
      <w:position w:val="0"/>
      <w:sz w:val="22"/>
      <w:szCs w:val="22"/>
      <w:u w:val="none"/>
      <w:vertAlign w:val="baseline"/>
      <w:em w:val="none"/>
    </w:rPr>
  </w:style>
  <w:style w:type="character" w:customStyle="1" w:styleId="ListLabel291">
    <w:name w:val="ListLabel 291"/>
    <w:rPr>
      <w:strike w:val="0"/>
      <w:dstrike w:val="0"/>
      <w:color w:val="000000"/>
      <w:w w:val="100"/>
      <w:position w:val="0"/>
      <w:sz w:val="22"/>
      <w:szCs w:val="22"/>
      <w:u w:val="none"/>
      <w:vertAlign w:val="baseline"/>
      <w:em w:val="none"/>
    </w:rPr>
  </w:style>
  <w:style w:type="character" w:customStyle="1" w:styleId="ListLabel292">
    <w:name w:val="ListLabel 292"/>
    <w:rPr>
      <w:strike w:val="0"/>
      <w:dstrike w:val="0"/>
      <w:color w:val="000000"/>
      <w:w w:val="100"/>
      <w:position w:val="0"/>
      <w:sz w:val="22"/>
      <w:szCs w:val="22"/>
      <w:u w:val="none"/>
      <w:vertAlign w:val="baseline"/>
      <w:em w:val="none"/>
    </w:rPr>
  </w:style>
  <w:style w:type="character" w:customStyle="1" w:styleId="ListLabel293">
    <w:name w:val="ListLabel 293"/>
    <w:rPr>
      <w:strike w:val="0"/>
      <w:dstrike w:val="0"/>
      <w:color w:val="000000"/>
      <w:w w:val="100"/>
      <w:position w:val="0"/>
      <w:sz w:val="22"/>
      <w:szCs w:val="22"/>
      <w:u w:val="none"/>
      <w:vertAlign w:val="baseline"/>
      <w:em w:val="none"/>
    </w:rPr>
  </w:style>
  <w:style w:type="character" w:customStyle="1" w:styleId="ListLabel294">
    <w:name w:val="ListLabel 294"/>
    <w:rPr>
      <w:strike w:val="0"/>
      <w:dstrike w:val="0"/>
      <w:color w:val="000000"/>
      <w:w w:val="100"/>
      <w:position w:val="0"/>
      <w:sz w:val="22"/>
      <w:szCs w:val="22"/>
      <w:u w:val="none"/>
      <w:vertAlign w:val="baseline"/>
      <w:em w:val="none"/>
    </w:rPr>
  </w:style>
  <w:style w:type="character" w:customStyle="1" w:styleId="ListLabel295">
    <w:name w:val="ListLabel 295"/>
    <w:rPr>
      <w:strike w:val="0"/>
      <w:dstrike w:val="0"/>
      <w:color w:val="000000"/>
      <w:w w:val="100"/>
      <w:position w:val="0"/>
      <w:sz w:val="22"/>
      <w:szCs w:val="22"/>
      <w:u w:val="none"/>
      <w:vertAlign w:val="baseline"/>
      <w:em w:val="none"/>
    </w:rPr>
  </w:style>
  <w:style w:type="character" w:customStyle="1" w:styleId="ListLabel296">
    <w:name w:val="ListLabel 296"/>
    <w:rPr>
      <w:strike w:val="0"/>
      <w:dstrike w:val="0"/>
      <w:color w:val="000000"/>
      <w:w w:val="100"/>
      <w:position w:val="0"/>
      <w:sz w:val="22"/>
      <w:szCs w:val="22"/>
      <w:u w:val="none"/>
      <w:vertAlign w:val="baseline"/>
      <w:em w:val="none"/>
    </w:rPr>
  </w:style>
  <w:style w:type="character" w:customStyle="1" w:styleId="ListLabel297">
    <w:name w:val="ListLabel 297"/>
    <w:rPr>
      <w:strike w:val="0"/>
      <w:dstrike w:val="0"/>
      <w:color w:val="000000"/>
      <w:w w:val="100"/>
      <w:position w:val="0"/>
      <w:sz w:val="22"/>
      <w:szCs w:val="22"/>
      <w:u w:val="none"/>
      <w:vertAlign w:val="baseline"/>
      <w:em w:val="none"/>
    </w:rPr>
  </w:style>
  <w:style w:type="character" w:customStyle="1" w:styleId="ListLabel298">
    <w:name w:val="ListLabel 298"/>
    <w:rPr>
      <w:strike w:val="0"/>
      <w:dstrike w:val="0"/>
      <w:color w:val="000000"/>
      <w:w w:val="100"/>
      <w:position w:val="0"/>
      <w:sz w:val="22"/>
      <w:szCs w:val="22"/>
      <w:u w:val="none"/>
      <w:vertAlign w:val="baseline"/>
      <w:em w:val="none"/>
    </w:rPr>
  </w:style>
  <w:style w:type="character" w:customStyle="1" w:styleId="ListLabel299">
    <w:name w:val="ListLabel 299"/>
    <w:rPr>
      <w:strike w:val="0"/>
      <w:dstrike w:val="0"/>
      <w:color w:val="000000"/>
      <w:w w:val="100"/>
      <w:position w:val="0"/>
      <w:sz w:val="22"/>
      <w:szCs w:val="22"/>
      <w:u w:val="none"/>
      <w:vertAlign w:val="baseline"/>
      <w:em w:val="none"/>
    </w:rPr>
  </w:style>
  <w:style w:type="character" w:customStyle="1" w:styleId="ListLabel300">
    <w:name w:val="ListLabel 300"/>
    <w:rPr>
      <w:strike w:val="0"/>
      <w:dstrike w:val="0"/>
      <w:color w:val="000000"/>
      <w:w w:val="100"/>
      <w:position w:val="0"/>
      <w:sz w:val="22"/>
      <w:szCs w:val="22"/>
      <w:u w:val="none"/>
      <w:vertAlign w:val="baseline"/>
      <w:em w:val="none"/>
    </w:rPr>
  </w:style>
  <w:style w:type="character" w:customStyle="1" w:styleId="ListLabel301">
    <w:name w:val="ListLabel 301"/>
    <w:rPr>
      <w:strike w:val="0"/>
      <w:dstrike w:val="0"/>
      <w:color w:val="000000"/>
      <w:w w:val="100"/>
      <w:position w:val="0"/>
      <w:sz w:val="22"/>
      <w:szCs w:val="22"/>
      <w:u w:val="none"/>
      <w:vertAlign w:val="baseline"/>
      <w:em w:val="none"/>
    </w:rPr>
  </w:style>
  <w:style w:type="character" w:customStyle="1" w:styleId="ListLabel302">
    <w:name w:val="ListLabel 302"/>
    <w:rPr>
      <w:strike w:val="0"/>
      <w:dstrike w:val="0"/>
      <w:color w:val="000000"/>
      <w:w w:val="100"/>
      <w:position w:val="0"/>
      <w:sz w:val="22"/>
      <w:szCs w:val="22"/>
      <w:u w:val="none"/>
      <w:vertAlign w:val="baseline"/>
      <w:em w:val="none"/>
    </w:rPr>
  </w:style>
  <w:style w:type="character" w:customStyle="1" w:styleId="ListLabel303">
    <w:name w:val="ListLabel 303"/>
    <w:rPr>
      <w:strike w:val="0"/>
      <w:dstrike w:val="0"/>
      <w:color w:val="000000"/>
      <w:w w:val="100"/>
      <w:position w:val="0"/>
      <w:sz w:val="22"/>
      <w:szCs w:val="22"/>
      <w:u w:val="none"/>
      <w:vertAlign w:val="baseline"/>
      <w:em w:val="none"/>
    </w:rPr>
  </w:style>
  <w:style w:type="character" w:customStyle="1" w:styleId="ListLabel304">
    <w:name w:val="ListLabel 304"/>
    <w:rPr>
      <w:strike w:val="0"/>
      <w:dstrike w:val="0"/>
      <w:color w:val="000000"/>
      <w:w w:val="100"/>
      <w:position w:val="0"/>
      <w:sz w:val="22"/>
      <w:szCs w:val="22"/>
      <w:u w:val="none"/>
      <w:vertAlign w:val="baseline"/>
      <w:em w:val="none"/>
    </w:rPr>
  </w:style>
  <w:style w:type="character" w:customStyle="1" w:styleId="ListLabel305">
    <w:name w:val="ListLabel 305"/>
    <w:rPr>
      <w:strike w:val="0"/>
      <w:dstrike w:val="0"/>
      <w:color w:val="000000"/>
      <w:w w:val="100"/>
      <w:position w:val="0"/>
      <w:sz w:val="22"/>
      <w:szCs w:val="22"/>
      <w:u w:val="none"/>
      <w:vertAlign w:val="baseline"/>
      <w:em w:val="none"/>
    </w:rPr>
  </w:style>
  <w:style w:type="character" w:customStyle="1" w:styleId="ListLabel306">
    <w:name w:val="ListLabel 306"/>
    <w:rPr>
      <w:strike w:val="0"/>
      <w:dstrike w:val="0"/>
      <w:color w:val="000000"/>
      <w:w w:val="100"/>
      <w:position w:val="0"/>
      <w:sz w:val="22"/>
      <w:szCs w:val="22"/>
      <w:u w:val="none"/>
      <w:vertAlign w:val="baseline"/>
      <w:em w:val="none"/>
    </w:rPr>
  </w:style>
  <w:style w:type="character" w:customStyle="1" w:styleId="ListLabel307">
    <w:name w:val="ListLabel 307"/>
    <w:rPr>
      <w:strike w:val="0"/>
      <w:dstrike w:val="0"/>
      <w:color w:val="000000"/>
      <w:w w:val="100"/>
      <w:position w:val="0"/>
      <w:sz w:val="22"/>
      <w:szCs w:val="22"/>
      <w:u w:val="none"/>
      <w:vertAlign w:val="baseline"/>
      <w:em w:val="none"/>
    </w:rPr>
  </w:style>
  <w:style w:type="character" w:customStyle="1" w:styleId="ListLabel308">
    <w:name w:val="ListLabel 308"/>
    <w:rPr>
      <w:strike w:val="0"/>
      <w:dstrike w:val="0"/>
      <w:color w:val="000000"/>
      <w:w w:val="100"/>
      <w:position w:val="0"/>
      <w:sz w:val="22"/>
      <w:szCs w:val="22"/>
      <w:u w:val="none"/>
      <w:vertAlign w:val="baseline"/>
      <w:em w:val="none"/>
    </w:rPr>
  </w:style>
  <w:style w:type="character" w:customStyle="1" w:styleId="ListLabel309">
    <w:name w:val="ListLabel 309"/>
    <w:rPr>
      <w:strike w:val="0"/>
      <w:dstrike w:val="0"/>
      <w:color w:val="000000"/>
      <w:w w:val="100"/>
      <w:position w:val="0"/>
      <w:sz w:val="22"/>
      <w:szCs w:val="22"/>
      <w:u w:val="none"/>
      <w:vertAlign w:val="baseline"/>
      <w:em w:val="none"/>
    </w:rPr>
  </w:style>
  <w:style w:type="character" w:customStyle="1" w:styleId="ListLabel310">
    <w:name w:val="ListLabel 310"/>
    <w:rPr>
      <w:strike w:val="0"/>
      <w:dstrike w:val="0"/>
      <w:color w:val="000000"/>
      <w:w w:val="100"/>
      <w:position w:val="0"/>
      <w:sz w:val="22"/>
      <w:szCs w:val="22"/>
      <w:u w:val="none"/>
      <w:vertAlign w:val="baseline"/>
      <w:em w:val="none"/>
    </w:rPr>
  </w:style>
  <w:style w:type="character" w:customStyle="1" w:styleId="ListLabel311">
    <w:name w:val="ListLabel 311"/>
    <w:rPr>
      <w:strike w:val="0"/>
      <w:dstrike w:val="0"/>
      <w:color w:val="000000"/>
      <w:w w:val="100"/>
      <w:position w:val="0"/>
      <w:sz w:val="22"/>
      <w:szCs w:val="22"/>
      <w:u w:val="none"/>
      <w:vertAlign w:val="baseline"/>
      <w:em w:val="none"/>
    </w:rPr>
  </w:style>
  <w:style w:type="character" w:customStyle="1" w:styleId="ListLabel312">
    <w:name w:val="ListLabel 312"/>
    <w:rPr>
      <w:strike w:val="0"/>
      <w:dstrike w:val="0"/>
      <w:color w:val="000000"/>
      <w:w w:val="100"/>
      <w:position w:val="0"/>
      <w:sz w:val="22"/>
      <w:szCs w:val="22"/>
      <w:u w:val="none"/>
      <w:vertAlign w:val="baseline"/>
      <w:em w:val="none"/>
    </w:rPr>
  </w:style>
  <w:style w:type="character" w:customStyle="1" w:styleId="ListLabel313">
    <w:name w:val="ListLabel 313"/>
    <w:rPr>
      <w:strike w:val="0"/>
      <w:dstrike w:val="0"/>
      <w:color w:val="000000"/>
      <w:w w:val="100"/>
      <w:position w:val="0"/>
      <w:sz w:val="22"/>
      <w:szCs w:val="22"/>
      <w:u w:val="none"/>
      <w:vertAlign w:val="baseline"/>
      <w:em w:val="none"/>
    </w:rPr>
  </w:style>
  <w:style w:type="character" w:customStyle="1" w:styleId="ListLabel314">
    <w:name w:val="ListLabel 314"/>
    <w:rPr>
      <w:strike w:val="0"/>
      <w:dstrike w:val="0"/>
      <w:color w:val="000000"/>
      <w:w w:val="100"/>
      <w:position w:val="0"/>
      <w:sz w:val="22"/>
      <w:szCs w:val="22"/>
      <w:u w:val="none"/>
      <w:vertAlign w:val="baseline"/>
      <w:em w:val="none"/>
    </w:rPr>
  </w:style>
  <w:style w:type="character" w:customStyle="1" w:styleId="ListLabel315">
    <w:name w:val="ListLabel 315"/>
    <w:rPr>
      <w:strike w:val="0"/>
      <w:dstrike w:val="0"/>
      <w:color w:val="000000"/>
      <w:w w:val="100"/>
      <w:position w:val="0"/>
      <w:sz w:val="22"/>
      <w:szCs w:val="22"/>
      <w:u w:val="none"/>
      <w:vertAlign w:val="baseline"/>
      <w:em w:val="none"/>
    </w:rPr>
  </w:style>
  <w:style w:type="character" w:customStyle="1" w:styleId="ListLabel316">
    <w:name w:val="ListLabel 316"/>
    <w:rPr>
      <w:strike w:val="0"/>
      <w:dstrike w:val="0"/>
      <w:color w:val="000000"/>
      <w:w w:val="100"/>
      <w:position w:val="0"/>
      <w:sz w:val="22"/>
      <w:szCs w:val="22"/>
      <w:u w:val="none"/>
      <w:vertAlign w:val="baseline"/>
      <w:em w:val="none"/>
    </w:rPr>
  </w:style>
  <w:style w:type="character" w:customStyle="1" w:styleId="ListLabel317">
    <w:name w:val="ListLabel 317"/>
    <w:rPr>
      <w:strike w:val="0"/>
      <w:dstrike w:val="0"/>
      <w:color w:val="000000"/>
      <w:w w:val="100"/>
      <w:position w:val="0"/>
      <w:sz w:val="22"/>
      <w:szCs w:val="22"/>
      <w:u w:val="none"/>
      <w:vertAlign w:val="baseline"/>
      <w:em w:val="none"/>
    </w:rPr>
  </w:style>
  <w:style w:type="character" w:customStyle="1" w:styleId="ListLabel318">
    <w:name w:val="ListLabel 318"/>
    <w:rPr>
      <w:strike w:val="0"/>
      <w:dstrike w:val="0"/>
      <w:color w:val="000000"/>
      <w:w w:val="100"/>
      <w:position w:val="0"/>
      <w:sz w:val="22"/>
      <w:szCs w:val="22"/>
      <w:u w:val="none"/>
      <w:vertAlign w:val="baseline"/>
      <w:em w:val="none"/>
    </w:rPr>
  </w:style>
  <w:style w:type="character" w:customStyle="1" w:styleId="ListLabel319">
    <w:name w:val="ListLabel 319"/>
    <w:rPr>
      <w:strike w:val="0"/>
      <w:dstrike w:val="0"/>
      <w:color w:val="000000"/>
      <w:w w:val="100"/>
      <w:position w:val="0"/>
      <w:sz w:val="22"/>
      <w:szCs w:val="22"/>
      <w:u w:val="none"/>
      <w:vertAlign w:val="baseline"/>
      <w:em w:val="none"/>
    </w:rPr>
  </w:style>
  <w:style w:type="character" w:customStyle="1" w:styleId="ListLabel320">
    <w:name w:val="ListLabel 320"/>
    <w:rPr>
      <w:strike w:val="0"/>
      <w:dstrike w:val="0"/>
      <w:color w:val="000000"/>
      <w:w w:val="100"/>
      <w:position w:val="0"/>
      <w:sz w:val="22"/>
      <w:szCs w:val="22"/>
      <w:u w:val="none"/>
      <w:vertAlign w:val="baseline"/>
      <w:em w:val="none"/>
    </w:rPr>
  </w:style>
  <w:style w:type="character" w:customStyle="1" w:styleId="ListLabel321">
    <w:name w:val="ListLabel 321"/>
    <w:rPr>
      <w:strike w:val="0"/>
      <w:dstrike w:val="0"/>
      <w:color w:val="000000"/>
      <w:w w:val="100"/>
      <w:position w:val="0"/>
      <w:sz w:val="22"/>
      <w:szCs w:val="22"/>
      <w:u w:val="none"/>
      <w:vertAlign w:val="baseline"/>
      <w:em w:val="none"/>
    </w:rPr>
  </w:style>
  <w:style w:type="character" w:customStyle="1" w:styleId="ListLabel322">
    <w:name w:val="ListLabel 322"/>
    <w:rPr>
      <w:strike w:val="0"/>
      <w:dstrike w:val="0"/>
      <w:color w:val="000000"/>
      <w:w w:val="100"/>
      <w:position w:val="0"/>
      <w:sz w:val="22"/>
      <w:szCs w:val="22"/>
      <w:u w:val="none"/>
      <w:vertAlign w:val="baseline"/>
      <w:em w:val="none"/>
    </w:rPr>
  </w:style>
  <w:style w:type="character" w:customStyle="1" w:styleId="ListLabel323">
    <w:name w:val="ListLabel 323"/>
    <w:rPr>
      <w:strike w:val="0"/>
      <w:dstrike w:val="0"/>
      <w:color w:val="000000"/>
      <w:w w:val="100"/>
      <w:position w:val="0"/>
      <w:sz w:val="22"/>
      <w:szCs w:val="22"/>
      <w:u w:val="none"/>
      <w:vertAlign w:val="baseline"/>
      <w:em w:val="none"/>
    </w:rPr>
  </w:style>
  <w:style w:type="character" w:customStyle="1" w:styleId="ListLabel324">
    <w:name w:val="ListLabel 324"/>
    <w:rPr>
      <w:strike w:val="0"/>
      <w:dstrike w:val="0"/>
      <w:color w:val="000000"/>
      <w:w w:val="100"/>
      <w:position w:val="0"/>
      <w:sz w:val="22"/>
      <w:szCs w:val="22"/>
      <w:u w:val="none"/>
      <w:vertAlign w:val="baseline"/>
      <w:em w:val="none"/>
    </w:rPr>
  </w:style>
  <w:style w:type="character" w:customStyle="1" w:styleId="ListLabel325">
    <w:name w:val="ListLabel 325"/>
    <w:rPr>
      <w:strike w:val="0"/>
      <w:dstrike w:val="0"/>
      <w:color w:val="000000"/>
      <w:w w:val="100"/>
      <w:position w:val="0"/>
      <w:sz w:val="22"/>
      <w:szCs w:val="22"/>
      <w:u w:val="none"/>
      <w:vertAlign w:val="baseline"/>
      <w:em w:val="none"/>
    </w:rPr>
  </w:style>
  <w:style w:type="character" w:customStyle="1" w:styleId="ListLabel326">
    <w:name w:val="ListLabel 326"/>
    <w:rPr>
      <w:strike w:val="0"/>
      <w:dstrike w:val="0"/>
      <w:color w:val="000000"/>
      <w:w w:val="100"/>
      <w:position w:val="0"/>
      <w:sz w:val="22"/>
      <w:szCs w:val="22"/>
      <w:u w:val="none"/>
      <w:vertAlign w:val="baseline"/>
      <w:em w:val="none"/>
    </w:rPr>
  </w:style>
  <w:style w:type="character" w:customStyle="1" w:styleId="ListLabel327">
    <w:name w:val="ListLabel 327"/>
    <w:rPr>
      <w:strike w:val="0"/>
      <w:dstrike w:val="0"/>
      <w:color w:val="000000"/>
      <w:w w:val="100"/>
      <w:position w:val="0"/>
      <w:sz w:val="22"/>
      <w:szCs w:val="22"/>
      <w:u w:val="none"/>
      <w:vertAlign w:val="baseline"/>
      <w:em w:val="none"/>
    </w:rPr>
  </w:style>
  <w:style w:type="character" w:customStyle="1" w:styleId="ListLabel328">
    <w:name w:val="ListLabel 328"/>
    <w:rPr>
      <w:strike w:val="0"/>
      <w:dstrike w:val="0"/>
      <w:color w:val="000000"/>
      <w:w w:val="100"/>
      <w:position w:val="0"/>
      <w:sz w:val="22"/>
      <w:szCs w:val="22"/>
      <w:u w:val="none"/>
      <w:vertAlign w:val="baseline"/>
      <w:em w:val="none"/>
    </w:rPr>
  </w:style>
  <w:style w:type="character" w:customStyle="1" w:styleId="ListLabel329">
    <w:name w:val="ListLabel 329"/>
    <w:rPr>
      <w:strike w:val="0"/>
      <w:dstrike w:val="0"/>
      <w:color w:val="000000"/>
      <w:w w:val="100"/>
      <w:position w:val="0"/>
      <w:sz w:val="22"/>
      <w:szCs w:val="22"/>
      <w:u w:val="none"/>
      <w:vertAlign w:val="baseline"/>
      <w:em w:val="none"/>
    </w:rPr>
  </w:style>
  <w:style w:type="character" w:customStyle="1" w:styleId="ListLabel330">
    <w:name w:val="ListLabel 330"/>
    <w:rPr>
      <w:strike w:val="0"/>
      <w:dstrike w:val="0"/>
      <w:color w:val="000000"/>
      <w:w w:val="100"/>
      <w:position w:val="0"/>
      <w:sz w:val="22"/>
      <w:szCs w:val="22"/>
      <w:u w:val="none"/>
      <w:vertAlign w:val="baseline"/>
      <w:em w:val="none"/>
    </w:rPr>
  </w:style>
  <w:style w:type="character" w:customStyle="1" w:styleId="ListLabel331">
    <w:name w:val="ListLabel 331"/>
    <w:rPr>
      <w:strike w:val="0"/>
      <w:dstrike w:val="0"/>
      <w:color w:val="000000"/>
      <w:w w:val="100"/>
      <w:position w:val="0"/>
      <w:sz w:val="22"/>
      <w:szCs w:val="22"/>
      <w:u w:val="none"/>
      <w:vertAlign w:val="baseline"/>
      <w:em w:val="none"/>
    </w:rPr>
  </w:style>
  <w:style w:type="character" w:customStyle="1" w:styleId="ListLabel332">
    <w:name w:val="ListLabel 332"/>
    <w:rPr>
      <w:strike w:val="0"/>
      <w:dstrike w:val="0"/>
      <w:color w:val="000000"/>
      <w:w w:val="100"/>
      <w:position w:val="0"/>
      <w:sz w:val="22"/>
      <w:szCs w:val="22"/>
      <w:u w:val="none"/>
      <w:vertAlign w:val="baseline"/>
      <w:em w:val="none"/>
    </w:rPr>
  </w:style>
  <w:style w:type="character" w:customStyle="1" w:styleId="ListLabel333">
    <w:name w:val="ListLabel 333"/>
    <w:rPr>
      <w:strike w:val="0"/>
      <w:dstrike w:val="0"/>
      <w:color w:val="000000"/>
      <w:w w:val="100"/>
      <w:position w:val="0"/>
      <w:sz w:val="22"/>
      <w:szCs w:val="22"/>
      <w:u w:val="none"/>
      <w:vertAlign w:val="baseline"/>
      <w:em w:val="none"/>
    </w:rPr>
  </w:style>
  <w:style w:type="character" w:customStyle="1" w:styleId="ListLabel334">
    <w:name w:val="ListLabel 334"/>
    <w:rPr>
      <w:strike w:val="0"/>
      <w:dstrike w:val="0"/>
      <w:color w:val="000000"/>
      <w:w w:val="100"/>
      <w:position w:val="0"/>
      <w:sz w:val="22"/>
      <w:szCs w:val="22"/>
      <w:u w:val="none"/>
      <w:vertAlign w:val="baseline"/>
      <w:em w:val="none"/>
    </w:rPr>
  </w:style>
  <w:style w:type="character" w:customStyle="1" w:styleId="ListLabel335">
    <w:name w:val="ListLabel 335"/>
    <w:rPr>
      <w:strike w:val="0"/>
      <w:dstrike w:val="0"/>
      <w:color w:val="000000"/>
      <w:w w:val="100"/>
      <w:position w:val="0"/>
      <w:sz w:val="22"/>
      <w:szCs w:val="22"/>
      <w:u w:val="none"/>
      <w:vertAlign w:val="baseline"/>
      <w:em w:val="none"/>
    </w:rPr>
  </w:style>
  <w:style w:type="character" w:customStyle="1" w:styleId="ListLabel336">
    <w:name w:val="ListLabel 336"/>
    <w:rPr>
      <w:strike w:val="0"/>
      <w:dstrike w:val="0"/>
      <w:color w:val="000000"/>
      <w:w w:val="100"/>
      <w:position w:val="0"/>
      <w:sz w:val="22"/>
      <w:szCs w:val="22"/>
      <w:u w:val="none"/>
      <w:vertAlign w:val="baseline"/>
      <w:em w:val="none"/>
    </w:rPr>
  </w:style>
  <w:style w:type="character" w:customStyle="1" w:styleId="ListLabel337">
    <w:name w:val="ListLabel 337"/>
    <w:rPr>
      <w:strike w:val="0"/>
      <w:dstrike w:val="0"/>
      <w:color w:val="000000"/>
      <w:w w:val="100"/>
      <w:position w:val="0"/>
      <w:sz w:val="22"/>
      <w:szCs w:val="22"/>
      <w:u w:val="none"/>
      <w:vertAlign w:val="baseline"/>
      <w:em w:val="none"/>
    </w:rPr>
  </w:style>
  <w:style w:type="character" w:customStyle="1" w:styleId="ListLabel338">
    <w:name w:val="ListLabel 338"/>
    <w:rPr>
      <w:strike w:val="0"/>
      <w:dstrike w:val="0"/>
      <w:color w:val="000000"/>
      <w:w w:val="100"/>
      <w:position w:val="0"/>
      <w:sz w:val="22"/>
      <w:szCs w:val="22"/>
      <w:u w:val="none"/>
      <w:vertAlign w:val="baseline"/>
      <w:em w:val="none"/>
    </w:rPr>
  </w:style>
  <w:style w:type="character" w:customStyle="1" w:styleId="ListLabel339">
    <w:name w:val="ListLabel 339"/>
    <w:rPr>
      <w:strike w:val="0"/>
      <w:dstrike w:val="0"/>
      <w:color w:val="000000"/>
      <w:w w:val="100"/>
      <w:position w:val="0"/>
      <w:sz w:val="22"/>
      <w:szCs w:val="22"/>
      <w:u w:val="none"/>
      <w:vertAlign w:val="baseline"/>
      <w:em w:val="none"/>
    </w:rPr>
  </w:style>
  <w:style w:type="character" w:customStyle="1" w:styleId="ListLabel340">
    <w:name w:val="ListLabel 340"/>
    <w:rPr>
      <w:strike w:val="0"/>
      <w:dstrike w:val="0"/>
      <w:color w:val="000000"/>
      <w:w w:val="100"/>
      <w:position w:val="0"/>
      <w:sz w:val="22"/>
      <w:szCs w:val="22"/>
      <w:u w:val="none"/>
      <w:vertAlign w:val="baseline"/>
      <w:em w:val="none"/>
    </w:rPr>
  </w:style>
  <w:style w:type="character" w:customStyle="1" w:styleId="ListLabel341">
    <w:name w:val="ListLabel 341"/>
    <w:rPr>
      <w:strike w:val="0"/>
      <w:dstrike w:val="0"/>
      <w:color w:val="000000"/>
      <w:w w:val="100"/>
      <w:position w:val="0"/>
      <w:sz w:val="22"/>
      <w:szCs w:val="22"/>
      <w:u w:val="none"/>
      <w:vertAlign w:val="baseline"/>
      <w:em w:val="none"/>
    </w:rPr>
  </w:style>
  <w:style w:type="character" w:customStyle="1" w:styleId="ListLabel342">
    <w:name w:val="ListLabel 342"/>
    <w:rPr>
      <w:strike w:val="0"/>
      <w:dstrike w:val="0"/>
      <w:color w:val="000000"/>
      <w:w w:val="100"/>
      <w:position w:val="0"/>
      <w:sz w:val="22"/>
      <w:szCs w:val="22"/>
      <w:u w:val="none"/>
      <w:vertAlign w:val="baseline"/>
      <w:em w:val="none"/>
    </w:rPr>
  </w:style>
  <w:style w:type="character" w:customStyle="1" w:styleId="ListLabel343">
    <w:name w:val="ListLabel 343"/>
    <w:rPr>
      <w:strike w:val="0"/>
      <w:dstrike w:val="0"/>
      <w:color w:val="000000"/>
      <w:w w:val="100"/>
      <w:position w:val="0"/>
      <w:sz w:val="22"/>
      <w:szCs w:val="22"/>
      <w:u w:val="none"/>
      <w:vertAlign w:val="baseline"/>
      <w:em w:val="none"/>
    </w:rPr>
  </w:style>
  <w:style w:type="character" w:customStyle="1" w:styleId="ListLabel344">
    <w:name w:val="ListLabel 344"/>
    <w:rPr>
      <w:strike w:val="0"/>
      <w:dstrike w:val="0"/>
      <w:color w:val="000000"/>
      <w:w w:val="100"/>
      <w:position w:val="0"/>
      <w:sz w:val="22"/>
      <w:szCs w:val="22"/>
      <w:u w:val="none"/>
      <w:vertAlign w:val="baseline"/>
      <w:em w:val="none"/>
    </w:rPr>
  </w:style>
  <w:style w:type="character" w:customStyle="1" w:styleId="ListLabel345">
    <w:name w:val="ListLabel 345"/>
    <w:rPr>
      <w:strike w:val="0"/>
      <w:dstrike w:val="0"/>
      <w:color w:val="000000"/>
      <w:w w:val="100"/>
      <w:position w:val="0"/>
      <w:sz w:val="22"/>
      <w:szCs w:val="22"/>
      <w:u w:val="none"/>
      <w:vertAlign w:val="baseline"/>
      <w:em w:val="none"/>
    </w:rPr>
  </w:style>
  <w:style w:type="character" w:customStyle="1" w:styleId="ListLabel346">
    <w:name w:val="ListLabel 346"/>
    <w:rPr>
      <w:strike w:val="0"/>
      <w:dstrike w:val="0"/>
      <w:color w:val="000000"/>
      <w:w w:val="100"/>
      <w:position w:val="0"/>
      <w:sz w:val="22"/>
      <w:szCs w:val="22"/>
      <w:u w:val="none"/>
      <w:vertAlign w:val="baseline"/>
      <w:em w:val="none"/>
    </w:rPr>
  </w:style>
  <w:style w:type="character" w:customStyle="1" w:styleId="ListLabel347">
    <w:name w:val="ListLabel 347"/>
    <w:rPr>
      <w:strike w:val="0"/>
      <w:dstrike w:val="0"/>
      <w:color w:val="000000"/>
      <w:w w:val="100"/>
      <w:position w:val="0"/>
      <w:sz w:val="22"/>
      <w:szCs w:val="22"/>
      <w:u w:val="none"/>
      <w:vertAlign w:val="baseline"/>
      <w:em w:val="none"/>
    </w:rPr>
  </w:style>
  <w:style w:type="character" w:customStyle="1" w:styleId="ListLabel348">
    <w:name w:val="ListLabel 348"/>
    <w:rPr>
      <w:strike w:val="0"/>
      <w:dstrike w:val="0"/>
      <w:color w:val="000000"/>
      <w:w w:val="100"/>
      <w:position w:val="0"/>
      <w:sz w:val="22"/>
      <w:szCs w:val="22"/>
      <w:u w:val="none"/>
      <w:vertAlign w:val="baseline"/>
      <w:em w:val="none"/>
    </w:rPr>
  </w:style>
  <w:style w:type="character" w:customStyle="1" w:styleId="ListLabel349">
    <w:name w:val="ListLabel 349"/>
    <w:rPr>
      <w:strike w:val="0"/>
      <w:dstrike w:val="0"/>
      <w:color w:val="000000"/>
      <w:w w:val="100"/>
      <w:position w:val="0"/>
      <w:sz w:val="22"/>
      <w:szCs w:val="22"/>
      <w:u w:val="none"/>
      <w:vertAlign w:val="baseline"/>
      <w:em w:val="none"/>
    </w:rPr>
  </w:style>
  <w:style w:type="character" w:customStyle="1" w:styleId="ListLabel350">
    <w:name w:val="ListLabel 350"/>
    <w:rPr>
      <w:strike w:val="0"/>
      <w:dstrike w:val="0"/>
      <w:color w:val="000000"/>
      <w:w w:val="100"/>
      <w:position w:val="0"/>
      <w:sz w:val="22"/>
      <w:szCs w:val="22"/>
      <w:u w:val="none"/>
      <w:vertAlign w:val="baseline"/>
      <w:em w:val="none"/>
    </w:rPr>
  </w:style>
  <w:style w:type="character" w:customStyle="1" w:styleId="ListLabel351">
    <w:name w:val="ListLabel 351"/>
    <w:rPr>
      <w:strike w:val="0"/>
      <w:dstrike w:val="0"/>
      <w:color w:val="000000"/>
      <w:w w:val="100"/>
      <w:position w:val="0"/>
      <w:sz w:val="22"/>
      <w:szCs w:val="22"/>
      <w:u w:val="none"/>
      <w:vertAlign w:val="baseline"/>
      <w:em w:val="none"/>
    </w:rPr>
  </w:style>
  <w:style w:type="character" w:customStyle="1" w:styleId="ListLabel352">
    <w:name w:val="ListLabel 352"/>
    <w:rPr>
      <w:strike w:val="0"/>
      <w:dstrike w:val="0"/>
      <w:color w:val="000000"/>
      <w:w w:val="100"/>
      <w:position w:val="0"/>
      <w:sz w:val="22"/>
      <w:szCs w:val="22"/>
      <w:u w:val="none"/>
      <w:vertAlign w:val="baseline"/>
      <w:em w:val="none"/>
    </w:rPr>
  </w:style>
  <w:style w:type="character" w:customStyle="1" w:styleId="ListLabel353">
    <w:name w:val="ListLabel 353"/>
    <w:rPr>
      <w:strike w:val="0"/>
      <w:dstrike w:val="0"/>
      <w:color w:val="000000"/>
      <w:w w:val="100"/>
      <w:position w:val="0"/>
      <w:sz w:val="22"/>
      <w:szCs w:val="22"/>
      <w:u w:val="none"/>
      <w:vertAlign w:val="baseline"/>
      <w:em w:val="none"/>
    </w:rPr>
  </w:style>
  <w:style w:type="character" w:customStyle="1" w:styleId="ListLabel354">
    <w:name w:val="ListLabel 354"/>
    <w:rPr>
      <w:strike w:val="0"/>
      <w:dstrike w:val="0"/>
      <w:color w:val="000000"/>
      <w:w w:val="100"/>
      <w:position w:val="0"/>
      <w:sz w:val="22"/>
      <w:szCs w:val="22"/>
      <w:u w:val="none"/>
      <w:vertAlign w:val="baseline"/>
      <w:em w:val="none"/>
    </w:rPr>
  </w:style>
  <w:style w:type="character" w:customStyle="1" w:styleId="ListLabel355">
    <w:name w:val="ListLabel 355"/>
    <w:rPr>
      <w:strike w:val="0"/>
      <w:dstrike w:val="0"/>
      <w:color w:val="000000"/>
      <w:w w:val="100"/>
      <w:position w:val="0"/>
      <w:sz w:val="22"/>
      <w:szCs w:val="22"/>
      <w:u w:val="none"/>
      <w:vertAlign w:val="baseline"/>
      <w:em w:val="none"/>
    </w:rPr>
  </w:style>
  <w:style w:type="character" w:customStyle="1" w:styleId="ListLabel356">
    <w:name w:val="ListLabel 356"/>
    <w:rPr>
      <w:strike w:val="0"/>
      <w:dstrike w:val="0"/>
      <w:color w:val="000000"/>
      <w:w w:val="100"/>
      <w:position w:val="0"/>
      <w:sz w:val="22"/>
      <w:szCs w:val="22"/>
      <w:u w:val="none"/>
      <w:vertAlign w:val="baseline"/>
      <w:em w:val="none"/>
    </w:rPr>
  </w:style>
  <w:style w:type="character" w:customStyle="1" w:styleId="ListLabel357">
    <w:name w:val="ListLabel 357"/>
    <w:rPr>
      <w:strike w:val="0"/>
      <w:dstrike w:val="0"/>
      <w:color w:val="000000"/>
      <w:w w:val="100"/>
      <w:position w:val="0"/>
      <w:sz w:val="22"/>
      <w:szCs w:val="22"/>
      <w:u w:val="none"/>
      <w:vertAlign w:val="baseline"/>
      <w:em w:val="none"/>
    </w:rPr>
  </w:style>
  <w:style w:type="character" w:customStyle="1" w:styleId="ListLabel358">
    <w:name w:val="ListLabel 358"/>
    <w:rPr>
      <w:strike w:val="0"/>
      <w:dstrike w:val="0"/>
      <w:color w:val="000000"/>
      <w:w w:val="100"/>
      <w:position w:val="0"/>
      <w:sz w:val="22"/>
      <w:szCs w:val="22"/>
      <w:u w:val="none"/>
      <w:vertAlign w:val="baseline"/>
      <w:em w:val="none"/>
    </w:rPr>
  </w:style>
  <w:style w:type="character" w:customStyle="1" w:styleId="ListLabel359">
    <w:name w:val="ListLabel 359"/>
    <w:rPr>
      <w:strike w:val="0"/>
      <w:dstrike w:val="0"/>
      <w:color w:val="000000"/>
      <w:w w:val="100"/>
      <w:position w:val="0"/>
      <w:sz w:val="22"/>
      <w:szCs w:val="22"/>
      <w:u w:val="none"/>
      <w:vertAlign w:val="baseline"/>
      <w:em w:val="none"/>
    </w:rPr>
  </w:style>
  <w:style w:type="character" w:customStyle="1" w:styleId="ListLabel360">
    <w:name w:val="ListLabel 360"/>
    <w:rPr>
      <w:strike w:val="0"/>
      <w:dstrike w:val="0"/>
      <w:color w:val="000000"/>
      <w:w w:val="100"/>
      <w:position w:val="0"/>
      <w:sz w:val="22"/>
      <w:szCs w:val="22"/>
      <w:u w:val="none"/>
      <w:vertAlign w:val="baseline"/>
      <w:em w:val="none"/>
    </w:rPr>
  </w:style>
  <w:style w:type="character" w:customStyle="1" w:styleId="ListLabel361">
    <w:name w:val="ListLabel 361"/>
    <w:rPr>
      <w:strike w:val="0"/>
      <w:dstrike w:val="0"/>
      <w:color w:val="000000"/>
      <w:w w:val="100"/>
      <w:position w:val="0"/>
      <w:sz w:val="22"/>
      <w:szCs w:val="22"/>
      <w:u w:val="none"/>
      <w:vertAlign w:val="baseline"/>
      <w:em w:val="none"/>
    </w:rPr>
  </w:style>
  <w:style w:type="character" w:customStyle="1" w:styleId="ListLabel362">
    <w:name w:val="ListLabel 362"/>
    <w:rPr>
      <w:strike w:val="0"/>
      <w:dstrike w:val="0"/>
      <w:color w:val="000000"/>
      <w:w w:val="100"/>
      <w:position w:val="0"/>
      <w:sz w:val="22"/>
      <w:szCs w:val="22"/>
      <w:u w:val="none"/>
      <w:vertAlign w:val="baseline"/>
      <w:em w:val="none"/>
    </w:rPr>
  </w:style>
  <w:style w:type="character" w:customStyle="1" w:styleId="ListLabel363">
    <w:name w:val="ListLabel 363"/>
    <w:rPr>
      <w:strike w:val="0"/>
      <w:dstrike w:val="0"/>
      <w:color w:val="000000"/>
      <w:w w:val="100"/>
      <w:position w:val="0"/>
      <w:sz w:val="22"/>
      <w:szCs w:val="22"/>
      <w:u w:val="none"/>
      <w:vertAlign w:val="baseline"/>
      <w:em w:val="none"/>
    </w:rPr>
  </w:style>
  <w:style w:type="character" w:customStyle="1" w:styleId="ListLabel364">
    <w:name w:val="ListLabel 364"/>
    <w:rPr>
      <w:strike w:val="0"/>
      <w:dstrike w:val="0"/>
      <w:color w:val="000000"/>
      <w:w w:val="100"/>
      <w:position w:val="0"/>
      <w:sz w:val="22"/>
      <w:szCs w:val="22"/>
      <w:u w:val="none"/>
      <w:vertAlign w:val="baseline"/>
      <w:em w:val="none"/>
    </w:rPr>
  </w:style>
  <w:style w:type="character" w:customStyle="1" w:styleId="ListLabel365">
    <w:name w:val="ListLabel 365"/>
    <w:rPr>
      <w:strike w:val="0"/>
      <w:dstrike w:val="0"/>
      <w:color w:val="000000"/>
      <w:w w:val="100"/>
      <w:position w:val="0"/>
      <w:sz w:val="22"/>
      <w:szCs w:val="22"/>
      <w:u w:val="none"/>
      <w:vertAlign w:val="baseline"/>
      <w:em w:val="none"/>
    </w:rPr>
  </w:style>
  <w:style w:type="character" w:customStyle="1" w:styleId="ListLabel366">
    <w:name w:val="ListLabel 366"/>
    <w:rPr>
      <w:strike w:val="0"/>
      <w:dstrike w:val="0"/>
      <w:color w:val="000000"/>
      <w:w w:val="100"/>
      <w:position w:val="0"/>
      <w:sz w:val="22"/>
      <w:szCs w:val="22"/>
      <w:u w:val="none"/>
      <w:vertAlign w:val="baseline"/>
      <w:em w:val="none"/>
    </w:rPr>
  </w:style>
  <w:style w:type="character" w:customStyle="1" w:styleId="ListLabel367">
    <w:name w:val="ListLabel 367"/>
    <w:rPr>
      <w:strike w:val="0"/>
      <w:dstrike w:val="0"/>
      <w:color w:val="000000"/>
      <w:w w:val="100"/>
      <w:position w:val="0"/>
      <w:sz w:val="22"/>
      <w:szCs w:val="22"/>
      <w:u w:val="none"/>
      <w:vertAlign w:val="baseline"/>
      <w:em w:val="none"/>
    </w:rPr>
  </w:style>
  <w:style w:type="character" w:customStyle="1" w:styleId="ListLabel368">
    <w:name w:val="ListLabel 368"/>
    <w:rPr>
      <w:strike w:val="0"/>
      <w:dstrike w:val="0"/>
      <w:color w:val="000000"/>
      <w:w w:val="100"/>
      <w:position w:val="0"/>
      <w:sz w:val="22"/>
      <w:szCs w:val="22"/>
      <w:u w:val="none"/>
      <w:vertAlign w:val="baseline"/>
      <w:em w:val="none"/>
    </w:rPr>
  </w:style>
  <w:style w:type="character" w:customStyle="1" w:styleId="ListLabel369">
    <w:name w:val="ListLabel 369"/>
    <w:rPr>
      <w:strike w:val="0"/>
      <w:dstrike w:val="0"/>
      <w:color w:val="000000"/>
      <w:w w:val="100"/>
      <w:position w:val="0"/>
      <w:sz w:val="22"/>
      <w:szCs w:val="22"/>
      <w:u w:val="none"/>
      <w:vertAlign w:val="baseline"/>
      <w:em w:val="none"/>
    </w:rPr>
  </w:style>
  <w:style w:type="character" w:customStyle="1" w:styleId="ListLabel370">
    <w:name w:val="ListLabel 370"/>
    <w:rPr>
      <w:strike w:val="0"/>
      <w:dstrike w:val="0"/>
      <w:color w:val="000000"/>
      <w:w w:val="100"/>
      <w:position w:val="0"/>
      <w:sz w:val="22"/>
      <w:szCs w:val="22"/>
      <w:u w:val="none"/>
      <w:vertAlign w:val="baseline"/>
      <w:em w:val="none"/>
    </w:rPr>
  </w:style>
  <w:style w:type="character" w:customStyle="1" w:styleId="ListLabel371">
    <w:name w:val="ListLabel 371"/>
    <w:rPr>
      <w:strike w:val="0"/>
      <w:dstrike w:val="0"/>
      <w:color w:val="000000"/>
      <w:w w:val="100"/>
      <w:position w:val="0"/>
      <w:sz w:val="22"/>
      <w:szCs w:val="22"/>
      <w:u w:val="none"/>
      <w:vertAlign w:val="baseline"/>
      <w:em w:val="none"/>
    </w:rPr>
  </w:style>
  <w:style w:type="character" w:customStyle="1" w:styleId="ListLabel372">
    <w:name w:val="ListLabel 372"/>
    <w:rPr>
      <w:strike w:val="0"/>
      <w:dstrike w:val="0"/>
      <w:color w:val="000000"/>
      <w:w w:val="100"/>
      <w:position w:val="0"/>
      <w:sz w:val="22"/>
      <w:szCs w:val="22"/>
      <w:u w:val="none"/>
      <w:vertAlign w:val="baseline"/>
      <w:em w:val="none"/>
    </w:rPr>
  </w:style>
  <w:style w:type="character" w:customStyle="1" w:styleId="ListLabel373">
    <w:name w:val="ListLabel 373"/>
    <w:rPr>
      <w:strike w:val="0"/>
      <w:dstrike w:val="0"/>
      <w:color w:val="000000"/>
      <w:w w:val="100"/>
      <w:position w:val="0"/>
      <w:sz w:val="22"/>
      <w:szCs w:val="22"/>
      <w:u w:val="none"/>
      <w:vertAlign w:val="baseline"/>
      <w:em w:val="none"/>
    </w:rPr>
  </w:style>
  <w:style w:type="character" w:customStyle="1" w:styleId="ListLabel374">
    <w:name w:val="ListLabel 374"/>
    <w:rPr>
      <w:strike w:val="0"/>
      <w:dstrike w:val="0"/>
      <w:color w:val="000000"/>
      <w:w w:val="100"/>
      <w:position w:val="0"/>
      <w:sz w:val="22"/>
      <w:szCs w:val="22"/>
      <w:u w:val="none"/>
      <w:vertAlign w:val="baseline"/>
      <w:em w:val="none"/>
    </w:rPr>
  </w:style>
  <w:style w:type="character" w:customStyle="1" w:styleId="ListLabel375">
    <w:name w:val="ListLabel 375"/>
    <w:rPr>
      <w:strike w:val="0"/>
      <w:dstrike w:val="0"/>
      <w:color w:val="000000"/>
      <w:w w:val="100"/>
      <w:position w:val="0"/>
      <w:sz w:val="22"/>
      <w:szCs w:val="22"/>
      <w:u w:val="none"/>
      <w:vertAlign w:val="baseline"/>
      <w:em w:val="none"/>
    </w:rPr>
  </w:style>
  <w:style w:type="character" w:customStyle="1" w:styleId="ListLabel376">
    <w:name w:val="ListLabel 376"/>
    <w:rPr>
      <w:strike w:val="0"/>
      <w:dstrike w:val="0"/>
      <w:color w:val="000000"/>
      <w:w w:val="100"/>
      <w:position w:val="0"/>
      <w:sz w:val="22"/>
      <w:szCs w:val="22"/>
      <w:u w:val="none"/>
      <w:vertAlign w:val="baseline"/>
      <w:em w:val="none"/>
    </w:rPr>
  </w:style>
  <w:style w:type="character" w:customStyle="1" w:styleId="ListLabel377">
    <w:name w:val="ListLabel 377"/>
    <w:rPr>
      <w:strike w:val="0"/>
      <w:dstrike w:val="0"/>
      <w:color w:val="000000"/>
      <w:w w:val="100"/>
      <w:position w:val="0"/>
      <w:sz w:val="22"/>
      <w:szCs w:val="22"/>
      <w:u w:val="none"/>
      <w:vertAlign w:val="baseline"/>
      <w:em w:val="none"/>
    </w:rPr>
  </w:style>
  <w:style w:type="character" w:customStyle="1" w:styleId="ListLabel378">
    <w:name w:val="ListLabel 378"/>
    <w:rPr>
      <w:strike w:val="0"/>
      <w:dstrike w:val="0"/>
      <w:color w:val="000000"/>
      <w:w w:val="100"/>
      <w:position w:val="0"/>
      <w:sz w:val="22"/>
      <w:szCs w:val="22"/>
      <w:u w:val="none"/>
      <w:vertAlign w:val="baseline"/>
      <w:em w:val="none"/>
    </w:rPr>
  </w:style>
  <w:style w:type="character" w:customStyle="1" w:styleId="ListLabel379">
    <w:name w:val="ListLabel 379"/>
    <w:rPr>
      <w:strike w:val="0"/>
      <w:dstrike w:val="0"/>
      <w:color w:val="000000"/>
      <w:w w:val="100"/>
      <w:position w:val="0"/>
      <w:sz w:val="22"/>
      <w:szCs w:val="22"/>
      <w:u w:val="none"/>
      <w:vertAlign w:val="baseline"/>
      <w:em w:val="none"/>
    </w:rPr>
  </w:style>
  <w:style w:type="character" w:customStyle="1" w:styleId="ListLabel380">
    <w:name w:val="ListLabel 380"/>
    <w:rPr>
      <w:strike w:val="0"/>
      <w:dstrike w:val="0"/>
      <w:color w:val="000000"/>
      <w:w w:val="100"/>
      <w:position w:val="0"/>
      <w:sz w:val="22"/>
      <w:szCs w:val="22"/>
      <w:u w:val="none"/>
      <w:vertAlign w:val="baseline"/>
      <w:em w:val="none"/>
    </w:rPr>
  </w:style>
  <w:style w:type="character" w:customStyle="1" w:styleId="ListLabel381">
    <w:name w:val="ListLabel 381"/>
    <w:rPr>
      <w:strike w:val="0"/>
      <w:dstrike w:val="0"/>
      <w:color w:val="000000"/>
      <w:w w:val="100"/>
      <w:position w:val="0"/>
      <w:sz w:val="22"/>
      <w:szCs w:val="22"/>
      <w:u w:val="none"/>
      <w:vertAlign w:val="baseline"/>
      <w:em w:val="none"/>
    </w:rPr>
  </w:style>
  <w:style w:type="character" w:customStyle="1" w:styleId="ListLabel382">
    <w:name w:val="ListLabel 382"/>
    <w:rPr>
      <w:strike w:val="0"/>
      <w:dstrike w:val="0"/>
      <w:color w:val="000000"/>
      <w:w w:val="100"/>
      <w:position w:val="0"/>
      <w:sz w:val="22"/>
      <w:szCs w:val="22"/>
      <w:u w:val="none"/>
      <w:vertAlign w:val="baseline"/>
      <w:em w:val="none"/>
    </w:rPr>
  </w:style>
  <w:style w:type="character" w:customStyle="1" w:styleId="ListLabel383">
    <w:name w:val="ListLabel 383"/>
    <w:rPr>
      <w:strike w:val="0"/>
      <w:dstrike w:val="0"/>
      <w:color w:val="000000"/>
      <w:w w:val="100"/>
      <w:position w:val="0"/>
      <w:sz w:val="22"/>
      <w:szCs w:val="22"/>
      <w:u w:val="none"/>
      <w:vertAlign w:val="baseline"/>
      <w:em w:val="none"/>
    </w:rPr>
  </w:style>
  <w:style w:type="character" w:customStyle="1" w:styleId="ListLabel384">
    <w:name w:val="ListLabel 384"/>
    <w:rPr>
      <w:strike w:val="0"/>
      <w:dstrike w:val="0"/>
      <w:color w:val="000000"/>
      <w:w w:val="100"/>
      <w:position w:val="0"/>
      <w:sz w:val="22"/>
      <w:szCs w:val="22"/>
      <w:u w:val="none"/>
      <w:vertAlign w:val="baseline"/>
      <w:em w:val="none"/>
    </w:rPr>
  </w:style>
  <w:style w:type="character" w:customStyle="1" w:styleId="ListLabel385">
    <w:name w:val="ListLabel 385"/>
    <w:rPr>
      <w:strike w:val="0"/>
      <w:dstrike w:val="0"/>
      <w:color w:val="000000"/>
      <w:w w:val="100"/>
      <w:position w:val="0"/>
      <w:sz w:val="22"/>
      <w:szCs w:val="22"/>
      <w:u w:val="none"/>
      <w:vertAlign w:val="baseline"/>
      <w:em w:val="none"/>
    </w:rPr>
  </w:style>
  <w:style w:type="character" w:customStyle="1" w:styleId="ListLabel386">
    <w:name w:val="ListLabel 386"/>
    <w:rPr>
      <w:strike w:val="0"/>
      <w:dstrike w:val="0"/>
      <w:color w:val="000000"/>
      <w:w w:val="100"/>
      <w:position w:val="0"/>
      <w:sz w:val="22"/>
      <w:szCs w:val="22"/>
      <w:u w:val="none"/>
      <w:vertAlign w:val="baseline"/>
      <w:em w:val="none"/>
    </w:rPr>
  </w:style>
  <w:style w:type="character" w:customStyle="1" w:styleId="ListLabel387">
    <w:name w:val="ListLabel 387"/>
    <w:rPr>
      <w:strike w:val="0"/>
      <w:dstrike w:val="0"/>
      <w:color w:val="000000"/>
      <w:w w:val="100"/>
      <w:position w:val="0"/>
      <w:sz w:val="22"/>
      <w:szCs w:val="22"/>
      <w:u w:val="none"/>
      <w:vertAlign w:val="baseline"/>
      <w:em w:val="none"/>
    </w:rPr>
  </w:style>
  <w:style w:type="character" w:customStyle="1" w:styleId="ListLabel388">
    <w:name w:val="ListLabel 388"/>
    <w:rPr>
      <w:strike w:val="0"/>
      <w:dstrike w:val="0"/>
      <w:color w:val="000000"/>
      <w:w w:val="100"/>
      <w:position w:val="0"/>
      <w:sz w:val="22"/>
      <w:szCs w:val="22"/>
      <w:u w:val="none"/>
      <w:vertAlign w:val="baseline"/>
      <w:em w:val="none"/>
    </w:rPr>
  </w:style>
  <w:style w:type="character" w:customStyle="1" w:styleId="ListLabel389">
    <w:name w:val="ListLabel 389"/>
    <w:rPr>
      <w:strike w:val="0"/>
      <w:dstrike w:val="0"/>
      <w:color w:val="000000"/>
      <w:w w:val="100"/>
      <w:position w:val="0"/>
      <w:sz w:val="22"/>
      <w:szCs w:val="22"/>
      <w:u w:val="none"/>
      <w:vertAlign w:val="baseline"/>
      <w:em w:val="none"/>
    </w:rPr>
  </w:style>
  <w:style w:type="character" w:customStyle="1" w:styleId="ListLabel390">
    <w:name w:val="ListLabel 390"/>
    <w:rPr>
      <w:strike w:val="0"/>
      <w:dstrike w:val="0"/>
      <w:color w:val="000000"/>
      <w:w w:val="100"/>
      <w:position w:val="0"/>
      <w:sz w:val="22"/>
      <w:szCs w:val="22"/>
      <w:u w:val="none"/>
      <w:vertAlign w:val="baseline"/>
      <w:em w:val="none"/>
    </w:rPr>
  </w:style>
  <w:style w:type="character" w:customStyle="1" w:styleId="ListLabel391">
    <w:name w:val="ListLabel 391"/>
    <w:rPr>
      <w:strike w:val="0"/>
      <w:dstrike w:val="0"/>
      <w:color w:val="000000"/>
      <w:w w:val="100"/>
      <w:position w:val="0"/>
      <w:sz w:val="22"/>
      <w:szCs w:val="22"/>
      <w:u w:val="none"/>
      <w:vertAlign w:val="baseline"/>
      <w:em w:val="none"/>
    </w:rPr>
  </w:style>
  <w:style w:type="character" w:customStyle="1" w:styleId="ListLabel392">
    <w:name w:val="ListLabel 392"/>
    <w:rPr>
      <w:strike w:val="0"/>
      <w:dstrike w:val="0"/>
      <w:color w:val="000000"/>
      <w:w w:val="100"/>
      <w:position w:val="0"/>
      <w:sz w:val="22"/>
      <w:szCs w:val="22"/>
      <w:u w:val="none"/>
      <w:vertAlign w:val="baseline"/>
      <w:em w:val="none"/>
    </w:rPr>
  </w:style>
  <w:style w:type="character" w:customStyle="1" w:styleId="ListLabel393">
    <w:name w:val="ListLabel 393"/>
    <w:rPr>
      <w:strike w:val="0"/>
      <w:dstrike w:val="0"/>
      <w:color w:val="000000"/>
      <w:w w:val="100"/>
      <w:position w:val="0"/>
      <w:sz w:val="22"/>
      <w:szCs w:val="22"/>
      <w:u w:val="none"/>
      <w:vertAlign w:val="baseline"/>
      <w:em w:val="none"/>
    </w:rPr>
  </w:style>
  <w:style w:type="character" w:customStyle="1" w:styleId="ListLabel394">
    <w:name w:val="ListLabel 394"/>
    <w:rPr>
      <w:strike w:val="0"/>
      <w:dstrike w:val="0"/>
      <w:color w:val="000000"/>
      <w:w w:val="100"/>
      <w:position w:val="0"/>
      <w:sz w:val="22"/>
      <w:szCs w:val="22"/>
      <w:u w:val="none"/>
      <w:vertAlign w:val="baseline"/>
      <w:em w:val="none"/>
    </w:rPr>
  </w:style>
  <w:style w:type="character" w:customStyle="1" w:styleId="ListLabel395">
    <w:name w:val="ListLabel 395"/>
    <w:rPr>
      <w:strike w:val="0"/>
      <w:dstrike w:val="0"/>
      <w:color w:val="000000"/>
      <w:w w:val="100"/>
      <w:position w:val="0"/>
      <w:sz w:val="22"/>
      <w:szCs w:val="22"/>
      <w:u w:val="none"/>
      <w:vertAlign w:val="baseline"/>
      <w:em w:val="none"/>
    </w:rPr>
  </w:style>
  <w:style w:type="character" w:customStyle="1" w:styleId="ListLabel396">
    <w:name w:val="ListLabel 396"/>
    <w:rPr>
      <w:strike w:val="0"/>
      <w:dstrike w:val="0"/>
      <w:color w:val="000000"/>
      <w:w w:val="100"/>
      <w:position w:val="0"/>
      <w:sz w:val="22"/>
      <w:szCs w:val="22"/>
      <w:u w:val="none"/>
      <w:vertAlign w:val="baseline"/>
      <w:em w:val="none"/>
    </w:rPr>
  </w:style>
  <w:style w:type="character" w:customStyle="1" w:styleId="ListLabel397">
    <w:name w:val="ListLabel 397"/>
    <w:rPr>
      <w:strike w:val="0"/>
      <w:dstrike w:val="0"/>
      <w:color w:val="000000"/>
      <w:w w:val="100"/>
      <w:position w:val="0"/>
      <w:sz w:val="22"/>
      <w:szCs w:val="22"/>
      <w:u w:val="none"/>
      <w:vertAlign w:val="baseline"/>
      <w:em w:val="none"/>
    </w:rPr>
  </w:style>
  <w:style w:type="character" w:customStyle="1" w:styleId="ListLabel398">
    <w:name w:val="ListLabel 398"/>
    <w:rPr>
      <w:strike w:val="0"/>
      <w:dstrike w:val="0"/>
      <w:color w:val="000000"/>
      <w:w w:val="100"/>
      <w:position w:val="0"/>
      <w:sz w:val="22"/>
      <w:szCs w:val="22"/>
      <w:u w:val="none"/>
      <w:vertAlign w:val="baseline"/>
      <w:em w:val="none"/>
    </w:rPr>
  </w:style>
  <w:style w:type="character" w:customStyle="1" w:styleId="ListLabel399">
    <w:name w:val="ListLabel 399"/>
    <w:rPr>
      <w:strike w:val="0"/>
      <w:dstrike w:val="0"/>
      <w:color w:val="000000"/>
      <w:w w:val="100"/>
      <w:position w:val="0"/>
      <w:sz w:val="22"/>
      <w:szCs w:val="22"/>
      <w:u w:val="none"/>
      <w:vertAlign w:val="baseline"/>
      <w:em w:val="none"/>
    </w:rPr>
  </w:style>
  <w:style w:type="character" w:customStyle="1" w:styleId="ListLabel400">
    <w:name w:val="ListLabel 400"/>
    <w:rPr>
      <w:strike w:val="0"/>
      <w:dstrike w:val="0"/>
      <w:color w:val="000000"/>
      <w:w w:val="100"/>
      <w:position w:val="0"/>
      <w:sz w:val="22"/>
      <w:szCs w:val="22"/>
      <w:u w:val="none"/>
      <w:vertAlign w:val="baseline"/>
      <w:em w:val="none"/>
    </w:rPr>
  </w:style>
  <w:style w:type="character" w:customStyle="1" w:styleId="ListLabel401">
    <w:name w:val="ListLabel 401"/>
    <w:rPr>
      <w:strike w:val="0"/>
      <w:dstrike w:val="0"/>
      <w:color w:val="000000"/>
      <w:w w:val="100"/>
      <w:position w:val="0"/>
      <w:sz w:val="22"/>
      <w:szCs w:val="22"/>
      <w:u w:val="none"/>
      <w:vertAlign w:val="baseline"/>
      <w:em w:val="none"/>
    </w:rPr>
  </w:style>
  <w:style w:type="character" w:customStyle="1" w:styleId="ListLabel402">
    <w:name w:val="ListLabel 402"/>
    <w:rPr>
      <w:strike w:val="0"/>
      <w:dstrike w:val="0"/>
      <w:color w:val="000000"/>
      <w:w w:val="100"/>
      <w:position w:val="0"/>
      <w:sz w:val="22"/>
      <w:szCs w:val="22"/>
      <w:u w:val="none"/>
      <w:vertAlign w:val="baseline"/>
      <w:em w:val="none"/>
    </w:rPr>
  </w:style>
  <w:style w:type="character" w:customStyle="1" w:styleId="ListLabel403">
    <w:name w:val="ListLabel 403"/>
    <w:rPr>
      <w:strike w:val="0"/>
      <w:dstrike w:val="0"/>
      <w:color w:val="000000"/>
      <w:w w:val="100"/>
      <w:position w:val="0"/>
      <w:sz w:val="22"/>
      <w:szCs w:val="22"/>
      <w:u w:val="none"/>
      <w:vertAlign w:val="baseline"/>
      <w:em w:val="none"/>
    </w:rPr>
  </w:style>
  <w:style w:type="character" w:customStyle="1" w:styleId="ListLabel404">
    <w:name w:val="ListLabel 404"/>
    <w:rPr>
      <w:strike w:val="0"/>
      <w:dstrike w:val="0"/>
      <w:color w:val="000000"/>
      <w:w w:val="100"/>
      <w:position w:val="0"/>
      <w:sz w:val="22"/>
      <w:szCs w:val="22"/>
      <w:u w:val="none"/>
      <w:vertAlign w:val="baseline"/>
      <w:em w:val="none"/>
    </w:rPr>
  </w:style>
  <w:style w:type="character" w:customStyle="1" w:styleId="ListLabel405">
    <w:name w:val="ListLabel 405"/>
    <w:rPr>
      <w:strike w:val="0"/>
      <w:dstrike w:val="0"/>
      <w:color w:val="000000"/>
      <w:w w:val="100"/>
      <w:position w:val="0"/>
      <w:sz w:val="22"/>
      <w:szCs w:val="22"/>
      <w:u w:val="none"/>
      <w:vertAlign w:val="baseline"/>
      <w:em w:val="none"/>
    </w:rPr>
  </w:style>
  <w:style w:type="character" w:customStyle="1" w:styleId="ListLabel406">
    <w:name w:val="ListLabel 406"/>
    <w:rPr>
      <w:strike w:val="0"/>
      <w:dstrike w:val="0"/>
      <w:color w:val="000000"/>
      <w:w w:val="100"/>
      <w:position w:val="0"/>
      <w:sz w:val="22"/>
      <w:szCs w:val="22"/>
      <w:u w:val="none"/>
      <w:vertAlign w:val="baseline"/>
      <w:em w:val="none"/>
    </w:rPr>
  </w:style>
  <w:style w:type="character" w:customStyle="1" w:styleId="ListLabel407">
    <w:name w:val="ListLabel 407"/>
    <w:rPr>
      <w:strike w:val="0"/>
      <w:dstrike w:val="0"/>
      <w:color w:val="000000"/>
      <w:w w:val="100"/>
      <w:position w:val="0"/>
      <w:sz w:val="22"/>
      <w:szCs w:val="22"/>
      <w:u w:val="none"/>
      <w:vertAlign w:val="baseline"/>
      <w:em w:val="none"/>
    </w:rPr>
  </w:style>
  <w:style w:type="character" w:customStyle="1" w:styleId="ListLabel408">
    <w:name w:val="ListLabel 408"/>
    <w:rPr>
      <w:strike w:val="0"/>
      <w:dstrike w:val="0"/>
      <w:color w:val="000000"/>
      <w:w w:val="100"/>
      <w:position w:val="0"/>
      <w:sz w:val="22"/>
      <w:szCs w:val="22"/>
      <w:u w:val="none"/>
      <w:vertAlign w:val="baseline"/>
      <w:em w:val="none"/>
    </w:rPr>
  </w:style>
  <w:style w:type="character" w:customStyle="1" w:styleId="ListLabel409">
    <w:name w:val="ListLabel 409"/>
    <w:rPr>
      <w:strike w:val="0"/>
      <w:dstrike w:val="0"/>
      <w:color w:val="000000"/>
      <w:w w:val="100"/>
      <w:position w:val="0"/>
      <w:sz w:val="22"/>
      <w:szCs w:val="22"/>
      <w:u w:val="none"/>
      <w:vertAlign w:val="baseline"/>
      <w:em w:val="none"/>
    </w:rPr>
  </w:style>
  <w:style w:type="character" w:customStyle="1" w:styleId="ListLabel410">
    <w:name w:val="ListLabel 410"/>
    <w:rPr>
      <w:strike w:val="0"/>
      <w:dstrike w:val="0"/>
      <w:color w:val="000000"/>
      <w:w w:val="100"/>
      <w:position w:val="0"/>
      <w:sz w:val="22"/>
      <w:szCs w:val="22"/>
      <w:u w:val="none"/>
      <w:vertAlign w:val="baseline"/>
      <w:em w:val="none"/>
    </w:rPr>
  </w:style>
  <w:style w:type="character" w:customStyle="1" w:styleId="ListLabel411">
    <w:name w:val="ListLabel 411"/>
    <w:rPr>
      <w:strike w:val="0"/>
      <w:dstrike w:val="0"/>
      <w:color w:val="000000"/>
      <w:w w:val="100"/>
      <w:position w:val="0"/>
      <w:sz w:val="22"/>
      <w:szCs w:val="22"/>
      <w:u w:val="none"/>
      <w:vertAlign w:val="baseline"/>
      <w:em w:val="none"/>
    </w:rPr>
  </w:style>
  <w:style w:type="character" w:customStyle="1" w:styleId="ListLabel412">
    <w:name w:val="ListLabel 412"/>
    <w:rPr>
      <w:strike w:val="0"/>
      <w:dstrike w:val="0"/>
      <w:color w:val="000000"/>
      <w:w w:val="100"/>
      <w:position w:val="0"/>
      <w:sz w:val="22"/>
      <w:szCs w:val="22"/>
      <w:u w:val="none"/>
      <w:vertAlign w:val="baseline"/>
      <w:em w:val="none"/>
    </w:rPr>
  </w:style>
  <w:style w:type="character" w:customStyle="1" w:styleId="ListLabel413">
    <w:name w:val="ListLabel 413"/>
    <w:rPr>
      <w:strike w:val="0"/>
      <w:dstrike w:val="0"/>
      <w:color w:val="000000"/>
      <w:w w:val="100"/>
      <w:position w:val="0"/>
      <w:sz w:val="22"/>
      <w:szCs w:val="22"/>
      <w:u w:val="none"/>
      <w:vertAlign w:val="baseline"/>
      <w:em w:val="none"/>
    </w:rPr>
  </w:style>
  <w:style w:type="character" w:customStyle="1" w:styleId="ListLabel414">
    <w:name w:val="ListLabel 414"/>
    <w:rPr>
      <w:strike w:val="0"/>
      <w:dstrike w:val="0"/>
      <w:color w:val="000000"/>
      <w:w w:val="100"/>
      <w:position w:val="0"/>
      <w:sz w:val="22"/>
      <w:szCs w:val="22"/>
      <w:u w:val="none"/>
      <w:vertAlign w:val="baseline"/>
      <w:em w:val="none"/>
    </w:rPr>
  </w:style>
  <w:style w:type="character" w:customStyle="1" w:styleId="ListLabel415">
    <w:name w:val="ListLabel 415"/>
    <w:rPr>
      <w:strike w:val="0"/>
      <w:dstrike w:val="0"/>
      <w:color w:val="000000"/>
      <w:w w:val="100"/>
      <w:position w:val="0"/>
      <w:sz w:val="22"/>
      <w:szCs w:val="22"/>
      <w:u w:val="none"/>
      <w:vertAlign w:val="baseline"/>
      <w:em w:val="none"/>
    </w:rPr>
  </w:style>
  <w:style w:type="character" w:customStyle="1" w:styleId="ListLabel416">
    <w:name w:val="ListLabel 416"/>
    <w:rPr>
      <w:strike w:val="0"/>
      <w:dstrike w:val="0"/>
      <w:color w:val="000000"/>
      <w:w w:val="100"/>
      <w:position w:val="0"/>
      <w:sz w:val="22"/>
      <w:szCs w:val="22"/>
      <w:u w:val="none"/>
      <w:vertAlign w:val="baseline"/>
      <w:em w:val="none"/>
    </w:rPr>
  </w:style>
  <w:style w:type="character" w:customStyle="1" w:styleId="ListLabel417">
    <w:name w:val="ListLabel 417"/>
    <w:rPr>
      <w:strike w:val="0"/>
      <w:dstrike w:val="0"/>
      <w:color w:val="000000"/>
      <w:w w:val="100"/>
      <w:position w:val="0"/>
      <w:sz w:val="22"/>
      <w:szCs w:val="22"/>
      <w:u w:val="none"/>
      <w:vertAlign w:val="baseline"/>
      <w:em w:val="none"/>
    </w:rPr>
  </w:style>
  <w:style w:type="character" w:customStyle="1" w:styleId="ListLabel418">
    <w:name w:val="ListLabel 418"/>
    <w:rPr>
      <w:strike w:val="0"/>
      <w:dstrike w:val="0"/>
      <w:color w:val="000000"/>
      <w:w w:val="100"/>
      <w:position w:val="0"/>
      <w:sz w:val="22"/>
      <w:szCs w:val="22"/>
      <w:u w:val="none"/>
      <w:vertAlign w:val="baseline"/>
      <w:em w:val="none"/>
    </w:rPr>
  </w:style>
  <w:style w:type="character" w:customStyle="1" w:styleId="ListLabel419">
    <w:name w:val="ListLabel 419"/>
    <w:rPr>
      <w:strike w:val="0"/>
      <w:dstrike w:val="0"/>
      <w:color w:val="000000"/>
      <w:w w:val="100"/>
      <w:position w:val="0"/>
      <w:sz w:val="22"/>
      <w:szCs w:val="22"/>
      <w:u w:val="none"/>
      <w:vertAlign w:val="baseline"/>
      <w:em w:val="none"/>
    </w:rPr>
  </w:style>
  <w:style w:type="character" w:customStyle="1" w:styleId="ListLabel420">
    <w:name w:val="ListLabel 420"/>
    <w:rPr>
      <w:strike w:val="0"/>
      <w:dstrike w:val="0"/>
      <w:color w:val="000000"/>
      <w:w w:val="100"/>
      <w:position w:val="0"/>
      <w:sz w:val="22"/>
      <w:szCs w:val="22"/>
      <w:u w:val="none"/>
      <w:vertAlign w:val="baseline"/>
      <w:em w:val="none"/>
    </w:rPr>
  </w:style>
  <w:style w:type="character" w:customStyle="1" w:styleId="ListLabel421">
    <w:name w:val="ListLabel 421"/>
    <w:rPr>
      <w:strike w:val="0"/>
      <w:dstrike w:val="0"/>
      <w:color w:val="000000"/>
      <w:w w:val="100"/>
      <w:position w:val="0"/>
      <w:sz w:val="22"/>
      <w:szCs w:val="22"/>
      <w:u w:val="none"/>
      <w:vertAlign w:val="baseline"/>
      <w:em w:val="none"/>
    </w:rPr>
  </w:style>
  <w:style w:type="character" w:customStyle="1" w:styleId="ListLabel422">
    <w:name w:val="ListLabel 422"/>
    <w:rPr>
      <w:strike w:val="0"/>
      <w:dstrike w:val="0"/>
      <w:color w:val="000000"/>
      <w:w w:val="100"/>
      <w:position w:val="0"/>
      <w:sz w:val="22"/>
      <w:szCs w:val="22"/>
      <w:u w:val="none"/>
      <w:vertAlign w:val="baseline"/>
      <w:em w:val="none"/>
    </w:rPr>
  </w:style>
  <w:style w:type="character" w:customStyle="1" w:styleId="ListLabel423">
    <w:name w:val="ListLabel 423"/>
    <w:rPr>
      <w:strike w:val="0"/>
      <w:dstrike w:val="0"/>
      <w:color w:val="000000"/>
      <w:w w:val="100"/>
      <w:position w:val="0"/>
      <w:sz w:val="22"/>
      <w:szCs w:val="22"/>
      <w:u w:val="none"/>
      <w:vertAlign w:val="baseline"/>
      <w:em w:val="none"/>
    </w:rPr>
  </w:style>
  <w:style w:type="character" w:customStyle="1" w:styleId="ListLabel424">
    <w:name w:val="ListLabel 424"/>
    <w:rPr>
      <w:strike w:val="0"/>
      <w:dstrike w:val="0"/>
      <w:color w:val="000000"/>
      <w:w w:val="100"/>
      <w:position w:val="0"/>
      <w:sz w:val="22"/>
      <w:szCs w:val="22"/>
      <w:u w:val="none"/>
      <w:vertAlign w:val="baseline"/>
      <w:em w:val="none"/>
    </w:rPr>
  </w:style>
  <w:style w:type="character" w:customStyle="1" w:styleId="ListLabel425">
    <w:name w:val="ListLabel 425"/>
    <w:rPr>
      <w:strike w:val="0"/>
      <w:dstrike w:val="0"/>
      <w:color w:val="000000"/>
      <w:w w:val="100"/>
      <w:position w:val="0"/>
      <w:sz w:val="22"/>
      <w:szCs w:val="22"/>
      <w:u w:val="none"/>
      <w:vertAlign w:val="baseline"/>
      <w:em w:val="none"/>
    </w:rPr>
  </w:style>
  <w:style w:type="character" w:customStyle="1" w:styleId="ListLabel426">
    <w:name w:val="ListLabel 426"/>
    <w:rPr>
      <w:strike w:val="0"/>
      <w:dstrike w:val="0"/>
      <w:color w:val="000000"/>
      <w:w w:val="100"/>
      <w:position w:val="0"/>
      <w:sz w:val="22"/>
      <w:szCs w:val="22"/>
      <w:u w:val="none"/>
      <w:vertAlign w:val="baseline"/>
      <w:em w:val="none"/>
    </w:rPr>
  </w:style>
  <w:style w:type="character" w:customStyle="1" w:styleId="ListLabel427">
    <w:name w:val="ListLabel 427"/>
    <w:rPr>
      <w:strike w:val="0"/>
      <w:dstrike w:val="0"/>
      <w:color w:val="000000"/>
      <w:w w:val="100"/>
      <w:position w:val="0"/>
      <w:sz w:val="22"/>
      <w:szCs w:val="22"/>
      <w:u w:val="none"/>
      <w:vertAlign w:val="baseline"/>
      <w:em w:val="none"/>
    </w:rPr>
  </w:style>
  <w:style w:type="character" w:customStyle="1" w:styleId="ListLabel428">
    <w:name w:val="ListLabel 428"/>
    <w:rPr>
      <w:strike w:val="0"/>
      <w:dstrike w:val="0"/>
      <w:color w:val="000000"/>
      <w:w w:val="100"/>
      <w:position w:val="0"/>
      <w:sz w:val="22"/>
      <w:szCs w:val="22"/>
      <w:u w:val="none"/>
      <w:vertAlign w:val="baseline"/>
      <w:em w:val="none"/>
    </w:rPr>
  </w:style>
  <w:style w:type="character" w:customStyle="1" w:styleId="ListLabel429">
    <w:name w:val="ListLabel 429"/>
    <w:rPr>
      <w:strike w:val="0"/>
      <w:dstrike w:val="0"/>
      <w:color w:val="000000"/>
      <w:w w:val="100"/>
      <w:position w:val="0"/>
      <w:sz w:val="22"/>
      <w:szCs w:val="22"/>
      <w:u w:val="none"/>
      <w:vertAlign w:val="baseline"/>
      <w:em w:val="none"/>
    </w:rPr>
  </w:style>
  <w:style w:type="character" w:customStyle="1" w:styleId="ListLabel430">
    <w:name w:val="ListLabel 430"/>
    <w:rPr>
      <w:strike w:val="0"/>
      <w:dstrike w:val="0"/>
      <w:color w:val="000000"/>
      <w:w w:val="100"/>
      <w:position w:val="0"/>
      <w:sz w:val="22"/>
      <w:szCs w:val="22"/>
      <w:u w:val="none"/>
      <w:vertAlign w:val="baseline"/>
      <w:em w:val="none"/>
    </w:rPr>
  </w:style>
  <w:style w:type="character" w:customStyle="1" w:styleId="ListLabel431">
    <w:name w:val="ListLabel 431"/>
    <w:rPr>
      <w:strike w:val="0"/>
      <w:dstrike w:val="0"/>
      <w:color w:val="000000"/>
      <w:w w:val="100"/>
      <w:position w:val="0"/>
      <w:sz w:val="22"/>
      <w:szCs w:val="22"/>
      <w:u w:val="none"/>
      <w:vertAlign w:val="baseline"/>
      <w:em w:val="none"/>
    </w:rPr>
  </w:style>
  <w:style w:type="character" w:customStyle="1" w:styleId="ListLabel432">
    <w:name w:val="ListLabel 432"/>
    <w:rPr>
      <w:strike w:val="0"/>
      <w:dstrike w:val="0"/>
      <w:color w:val="000000"/>
      <w:w w:val="100"/>
      <w:position w:val="0"/>
      <w:sz w:val="22"/>
      <w:szCs w:val="22"/>
      <w:u w:val="none"/>
      <w:vertAlign w:val="baseline"/>
      <w:em w:val="none"/>
    </w:rPr>
  </w:style>
  <w:style w:type="character" w:customStyle="1" w:styleId="ListLabel433">
    <w:name w:val="ListLabel 433"/>
    <w:rPr>
      <w:strike w:val="0"/>
      <w:dstrike w:val="0"/>
      <w:color w:val="000000"/>
      <w:w w:val="100"/>
      <w:position w:val="0"/>
      <w:sz w:val="22"/>
      <w:szCs w:val="22"/>
      <w:u w:val="none"/>
      <w:vertAlign w:val="baseline"/>
      <w:em w:val="none"/>
    </w:rPr>
  </w:style>
  <w:style w:type="character" w:customStyle="1" w:styleId="ListLabel434">
    <w:name w:val="ListLabel 434"/>
    <w:rPr>
      <w:strike w:val="0"/>
      <w:dstrike w:val="0"/>
      <w:color w:val="000000"/>
      <w:w w:val="100"/>
      <w:position w:val="0"/>
      <w:sz w:val="22"/>
      <w:szCs w:val="22"/>
      <w:u w:val="none"/>
      <w:vertAlign w:val="baseline"/>
      <w:em w:val="none"/>
    </w:rPr>
  </w:style>
  <w:style w:type="character" w:customStyle="1" w:styleId="ListLabel435">
    <w:name w:val="ListLabel 435"/>
    <w:rPr>
      <w:strike w:val="0"/>
      <w:dstrike w:val="0"/>
      <w:color w:val="000000"/>
      <w:w w:val="100"/>
      <w:position w:val="0"/>
      <w:sz w:val="22"/>
      <w:szCs w:val="22"/>
      <w:u w:val="none"/>
      <w:vertAlign w:val="baseline"/>
      <w:em w:val="none"/>
    </w:rPr>
  </w:style>
  <w:style w:type="character" w:customStyle="1" w:styleId="ListLabel436">
    <w:name w:val="ListLabel 436"/>
    <w:rPr>
      <w:strike w:val="0"/>
      <w:dstrike w:val="0"/>
      <w:color w:val="000000"/>
      <w:w w:val="100"/>
      <w:position w:val="0"/>
      <w:sz w:val="22"/>
      <w:szCs w:val="22"/>
      <w:u w:val="none"/>
      <w:vertAlign w:val="baseline"/>
      <w:em w:val="none"/>
    </w:rPr>
  </w:style>
  <w:style w:type="character" w:customStyle="1" w:styleId="ListLabel437">
    <w:name w:val="ListLabel 437"/>
    <w:rPr>
      <w:strike w:val="0"/>
      <w:dstrike w:val="0"/>
      <w:color w:val="000000"/>
      <w:w w:val="100"/>
      <w:position w:val="0"/>
      <w:sz w:val="22"/>
      <w:szCs w:val="22"/>
      <w:u w:val="none"/>
      <w:vertAlign w:val="baseline"/>
      <w:em w:val="none"/>
    </w:rPr>
  </w:style>
  <w:style w:type="character" w:customStyle="1" w:styleId="ListLabel438">
    <w:name w:val="ListLabel 438"/>
    <w:rPr>
      <w:strike w:val="0"/>
      <w:dstrike w:val="0"/>
      <w:color w:val="000000"/>
      <w:w w:val="100"/>
      <w:position w:val="0"/>
      <w:sz w:val="22"/>
      <w:szCs w:val="22"/>
      <w:u w:val="none"/>
      <w:vertAlign w:val="baseline"/>
      <w:em w:val="none"/>
    </w:rPr>
  </w:style>
  <w:style w:type="character" w:customStyle="1" w:styleId="ListLabel439">
    <w:name w:val="ListLabel 439"/>
    <w:rPr>
      <w:strike w:val="0"/>
      <w:dstrike w:val="0"/>
      <w:color w:val="000000"/>
      <w:w w:val="100"/>
      <w:position w:val="0"/>
      <w:sz w:val="22"/>
      <w:szCs w:val="22"/>
      <w:u w:val="none"/>
      <w:vertAlign w:val="baseline"/>
      <w:em w:val="none"/>
    </w:rPr>
  </w:style>
  <w:style w:type="character" w:customStyle="1" w:styleId="ListLabel440">
    <w:name w:val="ListLabel 440"/>
    <w:rPr>
      <w:strike w:val="0"/>
      <w:dstrike w:val="0"/>
      <w:color w:val="000000"/>
      <w:w w:val="100"/>
      <w:position w:val="0"/>
      <w:sz w:val="22"/>
      <w:szCs w:val="22"/>
      <w:u w:val="none"/>
      <w:vertAlign w:val="baseline"/>
      <w:em w:val="none"/>
    </w:rPr>
  </w:style>
  <w:style w:type="character" w:customStyle="1" w:styleId="ListLabel441">
    <w:name w:val="ListLabel 441"/>
    <w:rPr>
      <w:strike w:val="0"/>
      <w:dstrike w:val="0"/>
      <w:color w:val="000000"/>
      <w:w w:val="100"/>
      <w:position w:val="0"/>
      <w:sz w:val="22"/>
      <w:szCs w:val="22"/>
      <w:u w:val="none"/>
      <w:vertAlign w:val="baseline"/>
      <w:em w:val="none"/>
    </w:rPr>
  </w:style>
  <w:style w:type="character" w:customStyle="1" w:styleId="ListLabel442">
    <w:name w:val="ListLabel 442"/>
    <w:rPr>
      <w:strike w:val="0"/>
      <w:dstrike w:val="0"/>
      <w:color w:val="000000"/>
      <w:w w:val="100"/>
      <w:position w:val="0"/>
      <w:sz w:val="22"/>
      <w:szCs w:val="22"/>
      <w:u w:val="none"/>
      <w:vertAlign w:val="baseline"/>
      <w:em w:val="none"/>
    </w:rPr>
  </w:style>
  <w:style w:type="character" w:customStyle="1" w:styleId="ListLabel443">
    <w:name w:val="ListLabel 443"/>
    <w:rPr>
      <w:strike w:val="0"/>
      <w:dstrike w:val="0"/>
      <w:color w:val="000000"/>
      <w:w w:val="100"/>
      <w:position w:val="0"/>
      <w:sz w:val="22"/>
      <w:szCs w:val="22"/>
      <w:u w:val="none"/>
      <w:vertAlign w:val="baseline"/>
      <w:em w:val="none"/>
    </w:rPr>
  </w:style>
  <w:style w:type="character" w:customStyle="1" w:styleId="ListLabel444">
    <w:name w:val="ListLabel 444"/>
    <w:rPr>
      <w:strike w:val="0"/>
      <w:dstrike w:val="0"/>
      <w:color w:val="000000"/>
      <w:w w:val="100"/>
      <w:position w:val="0"/>
      <w:sz w:val="22"/>
      <w:szCs w:val="22"/>
      <w:u w:val="none"/>
      <w:vertAlign w:val="baseline"/>
      <w:em w:val="none"/>
    </w:rPr>
  </w:style>
  <w:style w:type="character" w:customStyle="1" w:styleId="ListLabel445">
    <w:name w:val="ListLabel 445"/>
    <w:rPr>
      <w:strike w:val="0"/>
      <w:dstrike w:val="0"/>
      <w:color w:val="000000"/>
      <w:w w:val="100"/>
      <w:position w:val="0"/>
      <w:sz w:val="22"/>
      <w:szCs w:val="22"/>
      <w:u w:val="none"/>
      <w:vertAlign w:val="baseline"/>
      <w:em w:val="none"/>
    </w:rPr>
  </w:style>
  <w:style w:type="character" w:customStyle="1" w:styleId="ListLabel446">
    <w:name w:val="ListLabel 446"/>
    <w:rPr>
      <w:strike w:val="0"/>
      <w:dstrike w:val="0"/>
      <w:color w:val="000000"/>
      <w:w w:val="100"/>
      <w:position w:val="0"/>
      <w:sz w:val="22"/>
      <w:szCs w:val="22"/>
      <w:u w:val="none"/>
      <w:vertAlign w:val="baseline"/>
      <w:em w:val="none"/>
    </w:rPr>
  </w:style>
  <w:style w:type="character" w:customStyle="1" w:styleId="ListLabel447">
    <w:name w:val="ListLabel 447"/>
    <w:rPr>
      <w:strike w:val="0"/>
      <w:dstrike w:val="0"/>
      <w:color w:val="000000"/>
      <w:w w:val="100"/>
      <w:position w:val="0"/>
      <w:sz w:val="22"/>
      <w:szCs w:val="22"/>
      <w:u w:val="none"/>
      <w:vertAlign w:val="baseline"/>
      <w:em w:val="none"/>
    </w:rPr>
  </w:style>
  <w:style w:type="character" w:customStyle="1" w:styleId="ListLabel448">
    <w:name w:val="ListLabel 448"/>
    <w:rPr>
      <w:strike w:val="0"/>
      <w:dstrike w:val="0"/>
      <w:color w:val="000000"/>
      <w:w w:val="100"/>
      <w:position w:val="0"/>
      <w:sz w:val="22"/>
      <w:szCs w:val="22"/>
      <w:u w:val="none"/>
      <w:vertAlign w:val="baseline"/>
      <w:em w:val="none"/>
    </w:rPr>
  </w:style>
  <w:style w:type="character" w:customStyle="1" w:styleId="ListLabel449">
    <w:name w:val="ListLabel 449"/>
    <w:rPr>
      <w:strike w:val="0"/>
      <w:dstrike w:val="0"/>
      <w:color w:val="000000"/>
      <w:w w:val="100"/>
      <w:position w:val="0"/>
      <w:sz w:val="22"/>
      <w:szCs w:val="22"/>
      <w:u w:val="none"/>
      <w:vertAlign w:val="baseline"/>
      <w:em w:val="none"/>
    </w:rPr>
  </w:style>
  <w:style w:type="character" w:customStyle="1" w:styleId="ListLabel450">
    <w:name w:val="ListLabel 450"/>
    <w:rPr>
      <w:strike w:val="0"/>
      <w:dstrike w:val="0"/>
      <w:color w:val="000000"/>
      <w:w w:val="100"/>
      <w:position w:val="0"/>
      <w:sz w:val="22"/>
      <w:szCs w:val="22"/>
      <w:u w:val="none"/>
      <w:vertAlign w:val="baseline"/>
      <w:em w:val="none"/>
    </w:rPr>
  </w:style>
  <w:style w:type="character" w:customStyle="1" w:styleId="ListLabel451">
    <w:name w:val="ListLabel 451"/>
    <w:rPr>
      <w:color w:val="0000FF"/>
      <w:w w:val="100"/>
      <w:position w:val="0"/>
      <w:u w:val="single"/>
      <w:vertAlign w:val="baseline"/>
      <w:em w:val="none"/>
    </w:rPr>
  </w:style>
  <w:style w:type="character" w:customStyle="1" w:styleId="ListLabel452">
    <w:name w:val="ListLabel 452"/>
    <w:rPr>
      <w:w w:val="100"/>
      <w:position w:val="0"/>
      <w:vertAlign w:val="baseline"/>
      <w:em w:val="none"/>
    </w:rPr>
  </w:style>
  <w:style w:type="character" w:customStyle="1" w:styleId="ListLabel453">
    <w:name w:val="ListLabel 453"/>
    <w:rPr>
      <w:color w:val="1155CC"/>
      <w:w w:val="100"/>
      <w:position w:val="0"/>
      <w:u w:val="single"/>
      <w:vertAlign w:val="baseline"/>
      <w:em w:val="none"/>
    </w:rPr>
  </w:style>
  <w:style w:type="character" w:customStyle="1" w:styleId="ListLabel454">
    <w:name w:val="ListLabel 454"/>
    <w:rPr>
      <w:color w:val="0563C1"/>
      <w:w w:val="100"/>
      <w:position w:val="0"/>
      <w:u w:val="single"/>
      <w:vertAlign w:val="baseline"/>
      <w:em w:val="none"/>
    </w:rPr>
  </w:style>
  <w:style w:type="character" w:customStyle="1" w:styleId="ListLabel455">
    <w:name w:val="ListLabel 455"/>
    <w:rPr>
      <w:w w:val="100"/>
      <w:position w:val="0"/>
      <w:u w:val="single"/>
      <w:vertAlign w:val="baseline"/>
      <w:em w:val="none"/>
    </w:rPr>
  </w:style>
  <w:style w:type="character" w:customStyle="1" w:styleId="Internetlink">
    <w:name w:val="Internet link"/>
    <w:rPr>
      <w:color w:val="0563C1"/>
      <w:w w:val="100"/>
      <w:position w:val="0"/>
      <w:u w:val="single"/>
      <w:vertAlign w:val="baseline"/>
      <w:em w:val="none"/>
    </w:rPr>
  </w:style>
  <w:style w:type="character" w:customStyle="1" w:styleId="GPSL4numberedclauseChar">
    <w:name w:val="GPS L4 numbered clause Char"/>
    <w:rPr>
      <w:rFonts w:ascii="Calibri" w:eastAsia="Times New Roman" w:hAnsi="Calibri" w:cs="Calibri"/>
      <w:w w:val="100"/>
      <w:position w:val="0"/>
      <w:vertAlign w:val="baseline"/>
      <w:em w:val="none"/>
      <w:lang w:bidi="ar-SA"/>
    </w:rPr>
  </w:style>
  <w:style w:type="character" w:customStyle="1" w:styleId="GPSL3numberedclauseChar">
    <w:name w:val="GPS L3 numbered clause Char"/>
    <w:rPr>
      <w:rFonts w:ascii="Calibri" w:eastAsia="Times New Roman" w:hAnsi="Calibri" w:cs="Calibri"/>
      <w:w w:val="100"/>
      <w:position w:val="0"/>
      <w:vertAlign w:val="baseline"/>
      <w:em w:val="none"/>
      <w:lang w:bidi="ar-SA"/>
    </w:rPr>
  </w:style>
  <w:style w:type="character" w:customStyle="1" w:styleId="CommentTextChar">
    <w:name w:val="Comment Text Char"/>
    <w:rPr>
      <w:w w:val="100"/>
      <w:position w:val="0"/>
      <w:sz w:val="20"/>
      <w:szCs w:val="20"/>
      <w:vertAlign w:val="baseline"/>
      <w:em w:val="none"/>
    </w:rPr>
  </w:style>
  <w:style w:type="character" w:styleId="CommentReference">
    <w:name w:val="annotation reference"/>
    <w:rPr>
      <w:w w:val="100"/>
      <w:position w:val="0"/>
      <w:sz w:val="16"/>
      <w:szCs w:val="16"/>
      <w:vertAlign w:val="baseline"/>
      <w:em w:val="none"/>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CommentTextChar1">
    <w:name w:val="Comment Text Char1"/>
    <w:basedOn w:val="DefaultParagraphFont"/>
    <w:rPr>
      <w:sz w:val="20"/>
      <w:szCs w:val="20"/>
    </w:rPr>
  </w:style>
  <w:style w:type="character" w:customStyle="1" w:styleId="CommentSubjectChar">
    <w:name w:val="Comment Subject Char"/>
    <w:basedOn w:val="CommentTextChar1"/>
    <w:rPr>
      <w:b/>
      <w:bCs/>
      <w:sz w:val="20"/>
      <w:szCs w:val="20"/>
    </w:rPr>
  </w:style>
  <w:style w:type="character" w:customStyle="1" w:styleId="ListLabel456">
    <w:name w:val="ListLabel 456"/>
    <w:rPr>
      <w:rFonts w:eastAsia="Noto Sans Symbols" w:cs="Noto Sans Symbols"/>
    </w:rPr>
  </w:style>
  <w:style w:type="character" w:customStyle="1" w:styleId="ListLabel457">
    <w:name w:val="ListLabel 457"/>
    <w:rPr>
      <w:rFonts w:eastAsia="Courier New" w:cs="Courier New"/>
    </w:rPr>
  </w:style>
  <w:style w:type="character" w:customStyle="1" w:styleId="ListLabel458">
    <w:name w:val="ListLabel 458"/>
    <w:rPr>
      <w:rFonts w:eastAsia="Noto Sans Symbols" w:cs="Noto Sans Symbols"/>
    </w:rPr>
  </w:style>
  <w:style w:type="character" w:customStyle="1" w:styleId="ListLabel459">
    <w:name w:val="ListLabel 459"/>
    <w:rPr>
      <w:rFonts w:eastAsia="Noto Sans Symbols" w:cs="Noto Sans Symbols"/>
    </w:rPr>
  </w:style>
  <w:style w:type="character" w:customStyle="1" w:styleId="ListLabel460">
    <w:name w:val="ListLabel 460"/>
    <w:rPr>
      <w:rFonts w:eastAsia="Courier New" w:cs="Courier New"/>
    </w:rPr>
  </w:style>
  <w:style w:type="character" w:customStyle="1" w:styleId="ListLabel461">
    <w:name w:val="ListLabel 461"/>
    <w:rPr>
      <w:rFonts w:eastAsia="Noto Sans Symbols" w:cs="Noto Sans Symbols"/>
    </w:rPr>
  </w:style>
  <w:style w:type="character" w:customStyle="1" w:styleId="ListLabel462">
    <w:name w:val="ListLabel 462"/>
    <w:rPr>
      <w:rFonts w:eastAsia="Noto Sans Symbols" w:cs="Noto Sans Symbols"/>
    </w:rPr>
  </w:style>
  <w:style w:type="character" w:customStyle="1" w:styleId="ListLabel463">
    <w:name w:val="ListLabel 463"/>
    <w:rPr>
      <w:rFonts w:eastAsia="Courier New" w:cs="Courier New"/>
    </w:rPr>
  </w:style>
  <w:style w:type="character" w:customStyle="1" w:styleId="ListLabel464">
    <w:name w:val="ListLabel 464"/>
    <w:rPr>
      <w:rFonts w:eastAsia="Noto Sans Symbols" w:cs="Noto Sans Symbols"/>
    </w:rPr>
  </w:style>
  <w:style w:type="character" w:customStyle="1" w:styleId="ListLabel465">
    <w:name w:val="ListLabel 465"/>
    <w:rPr>
      <w:rFonts w:eastAsia="Noto Sans Symbols" w:cs="Noto Sans Symbols"/>
    </w:rPr>
  </w:style>
  <w:style w:type="character" w:customStyle="1" w:styleId="ListLabel466">
    <w:name w:val="ListLabel 466"/>
    <w:rPr>
      <w:rFonts w:eastAsia="Courier New" w:cs="Courier New"/>
    </w:rPr>
  </w:style>
  <w:style w:type="character" w:customStyle="1" w:styleId="ListLabel467">
    <w:name w:val="ListLabel 467"/>
    <w:rPr>
      <w:rFonts w:eastAsia="Noto Sans Symbols" w:cs="Noto Sans Symbols"/>
    </w:rPr>
  </w:style>
  <w:style w:type="character" w:customStyle="1" w:styleId="ListLabel468">
    <w:name w:val="ListLabel 468"/>
    <w:rPr>
      <w:rFonts w:eastAsia="Noto Sans Symbols" w:cs="Noto Sans Symbols"/>
    </w:rPr>
  </w:style>
  <w:style w:type="character" w:customStyle="1" w:styleId="ListLabel469">
    <w:name w:val="ListLabel 469"/>
    <w:rPr>
      <w:rFonts w:eastAsia="Courier New" w:cs="Courier New"/>
    </w:rPr>
  </w:style>
  <w:style w:type="character" w:customStyle="1" w:styleId="ListLabel470">
    <w:name w:val="ListLabel 470"/>
    <w:rPr>
      <w:rFonts w:eastAsia="Noto Sans Symbols" w:cs="Noto Sans Symbols"/>
    </w:rPr>
  </w:style>
  <w:style w:type="character" w:customStyle="1" w:styleId="ListLabel471">
    <w:name w:val="ListLabel 471"/>
    <w:rPr>
      <w:rFonts w:eastAsia="Noto Sans Symbols" w:cs="Noto Sans Symbols"/>
    </w:rPr>
  </w:style>
  <w:style w:type="character" w:customStyle="1" w:styleId="ListLabel472">
    <w:name w:val="ListLabel 472"/>
    <w:rPr>
      <w:rFonts w:eastAsia="Courier New" w:cs="Courier New"/>
    </w:rPr>
  </w:style>
  <w:style w:type="character" w:customStyle="1" w:styleId="ListLabel473">
    <w:name w:val="ListLabel 473"/>
    <w:rPr>
      <w:rFonts w:eastAsia="Noto Sans Symbols" w:cs="Noto Sans Symbols"/>
    </w:rPr>
  </w:style>
  <w:style w:type="character" w:customStyle="1" w:styleId="ListLabel474">
    <w:name w:val="ListLabel 474"/>
    <w:rPr>
      <w:b/>
    </w:rPr>
  </w:style>
  <w:style w:type="character" w:customStyle="1" w:styleId="ListLabel475">
    <w:name w:val="ListLabel 475"/>
    <w:rPr>
      <w:b w:val="0"/>
      <w:i w:val="0"/>
      <w:color w:val="000000"/>
      <w:sz w:val="22"/>
      <w:szCs w:val="22"/>
    </w:rPr>
  </w:style>
  <w:style w:type="character" w:customStyle="1" w:styleId="ListLabel476">
    <w:name w:val="ListLabel 476"/>
    <w:rPr>
      <w:b w:val="0"/>
      <w:i w:val="0"/>
      <w:sz w:val="22"/>
      <w:szCs w:val="22"/>
    </w:rPr>
  </w:style>
  <w:style w:type="character" w:customStyle="1" w:styleId="ListLabel477">
    <w:name w:val="ListLabel 477"/>
    <w:rPr>
      <w:b w:val="0"/>
      <w:i w:val="0"/>
      <w:sz w:val="22"/>
      <w:szCs w:val="22"/>
    </w:rPr>
  </w:style>
  <w:style w:type="character" w:customStyle="1" w:styleId="ListLabel478">
    <w:name w:val="ListLabel 478"/>
    <w:rPr>
      <w:b w:val="0"/>
      <w:i w:val="0"/>
    </w:rPr>
  </w:style>
  <w:style w:type="character" w:customStyle="1" w:styleId="ListLabel479">
    <w:name w:val="ListLabel 479"/>
    <w:rPr>
      <w:b/>
    </w:rPr>
  </w:style>
  <w:style w:type="character" w:customStyle="1" w:styleId="ListLabel480">
    <w:name w:val="ListLabel 480"/>
    <w:rPr>
      <w:b w:val="0"/>
      <w:i w:val="0"/>
      <w:color w:val="000000"/>
      <w:sz w:val="22"/>
      <w:szCs w:val="22"/>
    </w:rPr>
  </w:style>
  <w:style w:type="character" w:customStyle="1" w:styleId="ListLabel481">
    <w:name w:val="ListLabel 481"/>
    <w:rPr>
      <w:b w:val="0"/>
      <w:i w:val="0"/>
      <w:sz w:val="22"/>
      <w:szCs w:val="22"/>
    </w:rPr>
  </w:style>
  <w:style w:type="character" w:customStyle="1" w:styleId="ListLabel482">
    <w:name w:val="ListLabel 482"/>
    <w:rPr>
      <w:b w:val="0"/>
      <w:i w:val="0"/>
      <w:sz w:val="22"/>
      <w:szCs w:val="22"/>
    </w:rPr>
  </w:style>
  <w:style w:type="character" w:customStyle="1" w:styleId="ListLabel483">
    <w:name w:val="ListLabel 483"/>
    <w:rPr>
      <w:b w:val="0"/>
      <w:i w:val="0"/>
    </w:rPr>
  </w:style>
  <w:style w:type="character" w:customStyle="1" w:styleId="ListLabel484">
    <w:name w:val="ListLabel 484"/>
    <w:rPr>
      <w:b/>
    </w:rPr>
  </w:style>
  <w:style w:type="character" w:customStyle="1" w:styleId="ListLabel485">
    <w:name w:val="ListLabel 485"/>
    <w:rPr>
      <w:b w:val="0"/>
      <w:i w:val="0"/>
      <w:color w:val="000000"/>
      <w:sz w:val="22"/>
      <w:szCs w:val="22"/>
    </w:rPr>
  </w:style>
  <w:style w:type="character" w:customStyle="1" w:styleId="ListLabel486">
    <w:name w:val="ListLabel 486"/>
    <w:rPr>
      <w:b w:val="0"/>
      <w:i w:val="0"/>
      <w:sz w:val="22"/>
      <w:szCs w:val="22"/>
    </w:rPr>
  </w:style>
  <w:style w:type="character" w:customStyle="1" w:styleId="ListLabel487">
    <w:name w:val="ListLabel 487"/>
    <w:rPr>
      <w:b w:val="0"/>
      <w:i w:val="0"/>
      <w:sz w:val="22"/>
      <w:szCs w:val="22"/>
    </w:rPr>
  </w:style>
  <w:style w:type="character" w:customStyle="1" w:styleId="ListLabel488">
    <w:name w:val="ListLabel 488"/>
    <w:rPr>
      <w:b w:val="0"/>
      <w:i w:val="0"/>
    </w:rPr>
  </w:style>
  <w:style w:type="character" w:customStyle="1" w:styleId="ListLabel489">
    <w:name w:val="ListLabel 489"/>
    <w:rPr>
      <w:b/>
    </w:rPr>
  </w:style>
  <w:style w:type="character" w:customStyle="1" w:styleId="ListLabel490">
    <w:name w:val="ListLabel 490"/>
    <w:rPr>
      <w:b w:val="0"/>
      <w:i w:val="0"/>
      <w:color w:val="000000"/>
      <w:sz w:val="22"/>
      <w:szCs w:val="22"/>
    </w:rPr>
  </w:style>
  <w:style w:type="character" w:customStyle="1" w:styleId="ListLabel491">
    <w:name w:val="ListLabel 491"/>
    <w:rPr>
      <w:b w:val="0"/>
      <w:i w:val="0"/>
      <w:sz w:val="22"/>
      <w:szCs w:val="22"/>
    </w:rPr>
  </w:style>
  <w:style w:type="character" w:customStyle="1" w:styleId="ListLabel492">
    <w:name w:val="ListLabel 492"/>
    <w:rPr>
      <w:b w:val="0"/>
      <w:i w:val="0"/>
      <w:sz w:val="22"/>
      <w:szCs w:val="22"/>
    </w:rPr>
  </w:style>
  <w:style w:type="character" w:customStyle="1" w:styleId="ListLabel493">
    <w:name w:val="ListLabel 493"/>
    <w:rPr>
      <w:b w:val="0"/>
      <w:i w:val="0"/>
    </w:rPr>
  </w:style>
  <w:style w:type="character" w:customStyle="1" w:styleId="ListLabel494">
    <w:name w:val="ListLabel 494"/>
    <w:rPr>
      <w:b/>
    </w:rPr>
  </w:style>
  <w:style w:type="character" w:customStyle="1" w:styleId="ListLabel495">
    <w:name w:val="ListLabel 495"/>
    <w:rPr>
      <w:b w:val="0"/>
      <w:i w:val="0"/>
      <w:color w:val="000000"/>
      <w:sz w:val="22"/>
      <w:szCs w:val="22"/>
    </w:rPr>
  </w:style>
  <w:style w:type="character" w:customStyle="1" w:styleId="ListLabel496">
    <w:name w:val="ListLabel 496"/>
    <w:rPr>
      <w:b w:val="0"/>
      <w:i w:val="0"/>
      <w:sz w:val="22"/>
      <w:szCs w:val="22"/>
    </w:rPr>
  </w:style>
  <w:style w:type="character" w:customStyle="1" w:styleId="ListLabel497">
    <w:name w:val="ListLabel 497"/>
    <w:rPr>
      <w:b w:val="0"/>
      <w:i w:val="0"/>
      <w:sz w:val="22"/>
      <w:szCs w:val="22"/>
    </w:rPr>
  </w:style>
  <w:style w:type="character" w:customStyle="1" w:styleId="ListLabel498">
    <w:name w:val="ListLabel 498"/>
    <w:rPr>
      <w:b w:val="0"/>
      <w:i w:val="0"/>
    </w:rPr>
  </w:style>
  <w:style w:type="character" w:customStyle="1" w:styleId="ListLabel499">
    <w:name w:val="ListLabel 499"/>
    <w:rPr>
      <w:b/>
    </w:rPr>
  </w:style>
  <w:style w:type="character" w:customStyle="1" w:styleId="ListLabel500">
    <w:name w:val="ListLabel 500"/>
    <w:rPr>
      <w:b w:val="0"/>
      <w:i w:val="0"/>
      <w:color w:val="000000"/>
      <w:sz w:val="22"/>
      <w:szCs w:val="22"/>
    </w:rPr>
  </w:style>
  <w:style w:type="character" w:customStyle="1" w:styleId="ListLabel501">
    <w:name w:val="ListLabel 501"/>
    <w:rPr>
      <w:b w:val="0"/>
      <w:i w:val="0"/>
      <w:sz w:val="22"/>
      <w:szCs w:val="22"/>
    </w:rPr>
  </w:style>
  <w:style w:type="character" w:customStyle="1" w:styleId="ListLabel502">
    <w:name w:val="ListLabel 502"/>
    <w:rPr>
      <w:b w:val="0"/>
      <w:i w:val="0"/>
      <w:sz w:val="22"/>
      <w:szCs w:val="22"/>
    </w:rPr>
  </w:style>
  <w:style w:type="character" w:customStyle="1" w:styleId="ListLabel503">
    <w:name w:val="ListLabel 503"/>
    <w:rPr>
      <w:b w:val="0"/>
      <w:i w:val="0"/>
    </w:rPr>
  </w:style>
  <w:style w:type="character" w:customStyle="1" w:styleId="ListLabel504">
    <w:name w:val="ListLabel 504"/>
    <w:rPr>
      <w:color w:val="000000"/>
    </w:rPr>
  </w:style>
  <w:style w:type="character" w:customStyle="1" w:styleId="ListLabel505">
    <w:name w:val="ListLabel 505"/>
    <w:rPr>
      <w:b w:val="0"/>
      <w:color w:val="000000"/>
      <w:sz w:val="28"/>
      <w:szCs w:val="22"/>
    </w:rPr>
  </w:style>
  <w:style w:type="character" w:customStyle="1" w:styleId="ListLabel506">
    <w:name w:val="ListLabel 506"/>
    <w:rPr>
      <w:b w:val="0"/>
      <w:color w:val="000000"/>
    </w:rPr>
  </w:style>
  <w:style w:type="character" w:customStyle="1" w:styleId="ListLabel507">
    <w:name w:val="ListLabel 507"/>
    <w:rPr>
      <w:rFonts w:eastAsia="Noto Sans Symbols" w:cs="Noto Sans Symbols"/>
    </w:rPr>
  </w:style>
  <w:style w:type="character" w:customStyle="1" w:styleId="ListLabel508">
    <w:name w:val="ListLabel 508"/>
    <w:rPr>
      <w:rFonts w:eastAsia="Courier New" w:cs="Courier New"/>
    </w:rPr>
  </w:style>
  <w:style w:type="character" w:customStyle="1" w:styleId="ListLabel509">
    <w:name w:val="ListLabel 509"/>
    <w:rPr>
      <w:rFonts w:eastAsia="Noto Sans Symbols" w:cs="Noto Sans Symbols"/>
    </w:rPr>
  </w:style>
  <w:style w:type="character" w:customStyle="1" w:styleId="ListLabel510">
    <w:name w:val="ListLabel 510"/>
    <w:rPr>
      <w:rFonts w:eastAsia="Noto Sans Symbols" w:cs="Noto Sans Symbols"/>
    </w:rPr>
  </w:style>
  <w:style w:type="character" w:customStyle="1" w:styleId="ListLabel511">
    <w:name w:val="ListLabel 511"/>
    <w:rPr>
      <w:rFonts w:eastAsia="Courier New" w:cs="Courier New"/>
    </w:rPr>
  </w:style>
  <w:style w:type="character" w:customStyle="1" w:styleId="ListLabel512">
    <w:name w:val="ListLabel 512"/>
    <w:rPr>
      <w:rFonts w:eastAsia="Noto Sans Symbols" w:cs="Noto Sans Symbols"/>
    </w:rPr>
  </w:style>
  <w:style w:type="character" w:customStyle="1" w:styleId="ListLabel513">
    <w:name w:val="ListLabel 513"/>
    <w:rPr>
      <w:rFonts w:eastAsia="Noto Sans Symbols" w:cs="Noto Sans Symbols"/>
    </w:rPr>
  </w:style>
  <w:style w:type="character" w:customStyle="1" w:styleId="ListLabel514">
    <w:name w:val="ListLabel 514"/>
    <w:rPr>
      <w:rFonts w:eastAsia="Courier New" w:cs="Courier New"/>
    </w:rPr>
  </w:style>
  <w:style w:type="character" w:customStyle="1" w:styleId="ListLabel515">
    <w:name w:val="ListLabel 515"/>
    <w:rPr>
      <w:rFonts w:eastAsia="Noto Sans Symbols" w:cs="Noto Sans Symbols"/>
    </w:rPr>
  </w:style>
  <w:style w:type="character" w:customStyle="1" w:styleId="ListLabel516">
    <w:name w:val="ListLabel 516"/>
    <w:rPr>
      <w:b/>
    </w:rPr>
  </w:style>
  <w:style w:type="character" w:customStyle="1" w:styleId="ListLabel517">
    <w:name w:val="ListLabel 517"/>
    <w:rPr>
      <w:b w:val="0"/>
      <w:i w:val="0"/>
      <w:color w:val="000000"/>
      <w:sz w:val="22"/>
      <w:szCs w:val="22"/>
    </w:rPr>
  </w:style>
  <w:style w:type="character" w:customStyle="1" w:styleId="ListLabel518">
    <w:name w:val="ListLabel 518"/>
    <w:rPr>
      <w:b w:val="0"/>
      <w:i w:val="0"/>
      <w:sz w:val="22"/>
      <w:szCs w:val="22"/>
    </w:rPr>
  </w:style>
  <w:style w:type="character" w:customStyle="1" w:styleId="ListLabel519">
    <w:name w:val="ListLabel 519"/>
    <w:rPr>
      <w:b w:val="0"/>
      <w:i w:val="0"/>
      <w:sz w:val="22"/>
      <w:szCs w:val="22"/>
    </w:rPr>
  </w:style>
  <w:style w:type="character" w:customStyle="1" w:styleId="ListLabel520">
    <w:name w:val="ListLabel 520"/>
    <w:rPr>
      <w:b w:val="0"/>
      <w:i w:val="0"/>
    </w:rPr>
  </w:style>
  <w:style w:type="character" w:customStyle="1" w:styleId="ListLabel521">
    <w:name w:val="ListLabel 521"/>
    <w:rPr>
      <w:rFonts w:eastAsia="Noto Sans Symbols" w:cs="Noto Sans Symbols"/>
      <w:b/>
      <w:position w:val="0"/>
      <w:vertAlign w:val="baseline"/>
    </w:rPr>
  </w:style>
  <w:style w:type="character" w:customStyle="1" w:styleId="ListLabel522">
    <w:name w:val="ListLabel 522"/>
    <w:rPr>
      <w:rFonts w:eastAsia="Courier New" w:cs="Courier New"/>
      <w:position w:val="0"/>
      <w:vertAlign w:val="baseline"/>
    </w:rPr>
  </w:style>
  <w:style w:type="character" w:customStyle="1" w:styleId="ListLabel523">
    <w:name w:val="ListLabel 523"/>
    <w:rPr>
      <w:rFonts w:eastAsia="Noto Sans Symbols" w:cs="Noto Sans Symbols"/>
      <w:position w:val="0"/>
      <w:vertAlign w:val="baseline"/>
    </w:rPr>
  </w:style>
  <w:style w:type="character" w:customStyle="1" w:styleId="ListLabel524">
    <w:name w:val="ListLabel 524"/>
    <w:rPr>
      <w:rFonts w:eastAsia="Noto Sans Symbols" w:cs="Noto Sans Symbols"/>
      <w:position w:val="0"/>
      <w:vertAlign w:val="baseline"/>
    </w:rPr>
  </w:style>
  <w:style w:type="character" w:customStyle="1" w:styleId="ListLabel525">
    <w:name w:val="ListLabel 525"/>
    <w:rPr>
      <w:rFonts w:eastAsia="Courier New" w:cs="Courier New"/>
      <w:position w:val="0"/>
      <w:vertAlign w:val="baseline"/>
    </w:rPr>
  </w:style>
  <w:style w:type="character" w:customStyle="1" w:styleId="ListLabel526">
    <w:name w:val="ListLabel 526"/>
    <w:rPr>
      <w:rFonts w:eastAsia="Noto Sans Symbols" w:cs="Noto Sans Symbols"/>
      <w:position w:val="0"/>
      <w:vertAlign w:val="baseline"/>
    </w:rPr>
  </w:style>
  <w:style w:type="character" w:customStyle="1" w:styleId="ListLabel527">
    <w:name w:val="ListLabel 527"/>
    <w:rPr>
      <w:rFonts w:eastAsia="Noto Sans Symbols" w:cs="Noto Sans Symbols"/>
      <w:position w:val="0"/>
      <w:vertAlign w:val="baseline"/>
    </w:rPr>
  </w:style>
  <w:style w:type="character" w:customStyle="1" w:styleId="ListLabel528">
    <w:name w:val="ListLabel 528"/>
    <w:rPr>
      <w:rFonts w:eastAsia="Courier New" w:cs="Courier New"/>
      <w:position w:val="0"/>
      <w:vertAlign w:val="baseline"/>
    </w:rPr>
  </w:style>
  <w:style w:type="character" w:customStyle="1" w:styleId="ListLabel529">
    <w:name w:val="ListLabel 529"/>
    <w:rPr>
      <w:rFonts w:eastAsia="Noto Sans Symbols" w:cs="Noto Sans Symbols"/>
      <w:position w:val="0"/>
      <w:vertAlign w:val="baseline"/>
    </w:rPr>
  </w:style>
  <w:style w:type="character" w:customStyle="1" w:styleId="ListLabel530">
    <w:name w:val="ListLabel 530"/>
    <w:rPr>
      <w:b w:val="0"/>
      <w:i w:val="0"/>
      <w:strike w:val="0"/>
      <w:dstrike w:val="0"/>
      <w:color w:val="000000"/>
      <w:position w:val="0"/>
      <w:sz w:val="22"/>
      <w:szCs w:val="22"/>
      <w:u w:val="none"/>
      <w:vertAlign w:val="baseline"/>
    </w:rPr>
  </w:style>
  <w:style w:type="character" w:customStyle="1" w:styleId="ListLabel531">
    <w:name w:val="ListLabel 531"/>
    <w:rPr>
      <w:b w:val="0"/>
      <w:i w:val="0"/>
      <w:strike w:val="0"/>
      <w:dstrike w:val="0"/>
      <w:color w:val="000000"/>
      <w:position w:val="0"/>
      <w:sz w:val="22"/>
      <w:szCs w:val="22"/>
      <w:u w:val="none"/>
      <w:vertAlign w:val="baseline"/>
    </w:rPr>
  </w:style>
  <w:style w:type="character" w:customStyle="1" w:styleId="ListLabel532">
    <w:name w:val="ListLabel 532"/>
    <w:rPr>
      <w:b w:val="0"/>
      <w:i w:val="0"/>
      <w:strike w:val="0"/>
      <w:dstrike w:val="0"/>
      <w:color w:val="000000"/>
      <w:position w:val="0"/>
      <w:sz w:val="22"/>
      <w:szCs w:val="22"/>
      <w:u w:val="none"/>
      <w:vertAlign w:val="baseline"/>
    </w:rPr>
  </w:style>
  <w:style w:type="character" w:customStyle="1" w:styleId="ListLabel533">
    <w:name w:val="ListLabel 533"/>
    <w:rPr>
      <w:b w:val="0"/>
      <w:i w:val="0"/>
      <w:strike w:val="0"/>
      <w:dstrike w:val="0"/>
      <w:color w:val="000000"/>
      <w:position w:val="0"/>
      <w:sz w:val="22"/>
      <w:szCs w:val="22"/>
      <w:u w:val="none"/>
      <w:vertAlign w:val="baseline"/>
    </w:rPr>
  </w:style>
  <w:style w:type="character" w:customStyle="1" w:styleId="ListLabel534">
    <w:name w:val="ListLabel 534"/>
    <w:rPr>
      <w:b w:val="0"/>
      <w:i w:val="0"/>
      <w:strike w:val="0"/>
      <w:dstrike w:val="0"/>
      <w:color w:val="000000"/>
      <w:position w:val="0"/>
      <w:sz w:val="22"/>
      <w:szCs w:val="22"/>
      <w:u w:val="none"/>
      <w:vertAlign w:val="baseline"/>
    </w:rPr>
  </w:style>
  <w:style w:type="character" w:customStyle="1" w:styleId="ListLabel535">
    <w:name w:val="ListLabel 535"/>
    <w:rPr>
      <w:b w:val="0"/>
      <w:i w:val="0"/>
      <w:strike w:val="0"/>
      <w:dstrike w:val="0"/>
      <w:color w:val="000000"/>
      <w:position w:val="0"/>
      <w:sz w:val="22"/>
      <w:szCs w:val="22"/>
      <w:u w:val="none"/>
      <w:vertAlign w:val="baseline"/>
    </w:rPr>
  </w:style>
  <w:style w:type="character" w:customStyle="1" w:styleId="ListLabel536">
    <w:name w:val="ListLabel 536"/>
    <w:rPr>
      <w:b w:val="0"/>
      <w:i w:val="0"/>
      <w:strike w:val="0"/>
      <w:dstrike w:val="0"/>
      <w:color w:val="000000"/>
      <w:position w:val="0"/>
      <w:sz w:val="22"/>
      <w:szCs w:val="22"/>
      <w:u w:val="none"/>
      <w:vertAlign w:val="baseline"/>
    </w:rPr>
  </w:style>
  <w:style w:type="character" w:customStyle="1" w:styleId="ListLabel537">
    <w:name w:val="ListLabel 537"/>
    <w:rPr>
      <w:b w:val="0"/>
      <w:i w:val="0"/>
      <w:strike w:val="0"/>
      <w:dstrike w:val="0"/>
      <w:color w:val="000000"/>
      <w:position w:val="0"/>
      <w:sz w:val="22"/>
      <w:szCs w:val="22"/>
      <w:u w:val="none"/>
      <w:vertAlign w:val="baseline"/>
    </w:rPr>
  </w:style>
  <w:style w:type="character" w:customStyle="1" w:styleId="ListLabel538">
    <w:name w:val="ListLabel 538"/>
    <w:rPr>
      <w:b w:val="0"/>
      <w:i w:val="0"/>
      <w:strike w:val="0"/>
      <w:dstrike w:val="0"/>
      <w:color w:val="000000"/>
      <w:position w:val="0"/>
      <w:sz w:val="22"/>
      <w:szCs w:val="22"/>
      <w:u w:val="none"/>
      <w:vertAlign w:val="baseline"/>
    </w:rPr>
  </w:style>
  <w:style w:type="character" w:customStyle="1" w:styleId="ListLabel539">
    <w:name w:val="ListLabel 539"/>
    <w:rPr>
      <w:color w:val="1155CC"/>
      <w:u w:val="single"/>
    </w:rPr>
  </w:style>
  <w:style w:type="character" w:customStyle="1" w:styleId="ListLabel540">
    <w:name w:val="ListLabel 540"/>
    <w:rPr>
      <w:color w:val="0563C1"/>
      <w:u w:val="single"/>
    </w:rPr>
  </w:style>
  <w:style w:type="character" w:customStyle="1" w:styleId="ListLabel541">
    <w:name w:val="ListLabel 541"/>
    <w:rPr>
      <w:color w:val="000000"/>
    </w:rPr>
  </w:style>
  <w:style w:type="character" w:customStyle="1" w:styleId="ListLabel542">
    <w:name w:val="ListLabel 542"/>
    <w:rPr>
      <w:color w:val="0000FF"/>
      <w:u w:val="single"/>
    </w:rPr>
  </w:style>
  <w:style w:type="character" w:customStyle="1" w:styleId="ListLabel543">
    <w:name w:val="ListLabel 543"/>
    <w:rPr>
      <w:color w:val="000000"/>
      <w:u w:val="single"/>
    </w:rPr>
  </w:style>
  <w:style w:type="numbering" w:customStyle="1" w:styleId="NoList1">
    <w:name w:val="No List_1"/>
    <w:basedOn w:val="NoList"/>
  </w:style>
  <w:style w:type="numbering" w:customStyle="1" w:styleId="WWOutlineListStyle">
    <w:name w:val="WW_OutlineListStyle"/>
    <w:basedOn w:val="NoList"/>
  </w:style>
  <w:style w:type="numbering" w:customStyle="1" w:styleId="NoList11">
    <w:name w:val="No List_1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numbering" w:customStyle="1" w:styleId="WWNum51">
    <w:name w:val="WWNum51"/>
    <w:basedOn w:val="NoList"/>
  </w:style>
  <w:style w:type="numbering" w:customStyle="1" w:styleId="WWNum52">
    <w:name w:val="WWNum52"/>
    <w:basedOn w:val="NoList"/>
  </w:style>
  <w:style w:type="numbering" w:customStyle="1" w:styleId="WWNum53">
    <w:name w:val="WWNum53"/>
    <w:basedOn w:val="NoList"/>
  </w:style>
  <w:style w:type="numbering" w:customStyle="1" w:styleId="WWNum54">
    <w:name w:val="WWNum54"/>
    <w:basedOn w:val="NoList"/>
  </w:style>
  <w:style w:type="numbering" w:customStyle="1" w:styleId="WWNum55">
    <w:name w:val="WWNum55"/>
    <w:basedOn w:val="NoList"/>
  </w:style>
  <w:style w:type="numbering" w:customStyle="1" w:styleId="WWNum56">
    <w:name w:val="WWNum56"/>
    <w:basedOn w:val="NoList"/>
  </w:style>
  <w:style w:type="numbering" w:customStyle="1" w:styleId="WWNum57">
    <w:name w:val="WWNum57"/>
    <w:basedOn w:val="NoList"/>
  </w:style>
  <w:style w:type="numbering" w:customStyle="1" w:styleId="WWNum58">
    <w:name w:val="WWNum58"/>
    <w:basedOn w:val="NoList"/>
  </w:style>
  <w:style w:type="numbering" w:customStyle="1" w:styleId="WWNum59">
    <w:name w:val="WWNum59"/>
    <w:basedOn w:val="NoList"/>
  </w:style>
  <w:style w:type="numbering" w:customStyle="1" w:styleId="WWNum60">
    <w:name w:val="WWNum60"/>
    <w:basedOn w:val="NoList"/>
  </w:style>
  <w:style w:type="numbering" w:customStyle="1" w:styleId="WWNum61">
    <w:name w:val="WWNum61"/>
    <w:basedOn w:val="NoList"/>
  </w:style>
  <w:style w:type="numbering" w:customStyle="1" w:styleId="WWNum62">
    <w:name w:val="WWNum62"/>
    <w:basedOn w:val="NoList"/>
  </w:style>
  <w:style w:type="numbering" w:customStyle="1" w:styleId="WWNum63">
    <w:name w:val="WWNum63"/>
    <w:basedOn w:val="NoList"/>
  </w:style>
  <w:style w:type="paragraph" w:customStyle="1" w:styleId="ScheduleL1">
    <w:name w:val="Schedule L1"/>
    <w:basedOn w:val="Normal"/>
    <w:rsid w:val="003A62DD"/>
    <w:pPr>
      <w:numPr>
        <w:numId w:val="9"/>
      </w:numPr>
      <w:adjustRightInd w:val="0"/>
      <w:spacing w:after="240"/>
      <w:jc w:val="both"/>
      <w:outlineLvl w:val="0"/>
    </w:pPr>
    <w:rPr>
      <w:rFonts w:eastAsia="STZhongsong"/>
    </w:rPr>
  </w:style>
  <w:style w:type="paragraph" w:customStyle="1" w:styleId="ScheduleL2">
    <w:name w:val="Schedule L2"/>
    <w:basedOn w:val="Normal"/>
    <w:rsid w:val="003A62DD"/>
    <w:pPr>
      <w:numPr>
        <w:ilvl w:val="1"/>
        <w:numId w:val="9"/>
      </w:numPr>
      <w:adjustRightInd w:val="0"/>
      <w:spacing w:after="240"/>
      <w:jc w:val="both"/>
      <w:outlineLvl w:val="1"/>
    </w:pPr>
    <w:rPr>
      <w:rFonts w:eastAsia="STZhongsong"/>
    </w:rPr>
  </w:style>
  <w:style w:type="paragraph" w:customStyle="1" w:styleId="ScheduleL3">
    <w:name w:val="Schedule L3"/>
    <w:basedOn w:val="Normal"/>
    <w:rsid w:val="003A62DD"/>
    <w:pPr>
      <w:numPr>
        <w:ilvl w:val="2"/>
        <w:numId w:val="9"/>
      </w:numPr>
      <w:adjustRightInd w:val="0"/>
      <w:spacing w:after="240"/>
      <w:jc w:val="both"/>
      <w:outlineLvl w:val="2"/>
    </w:pPr>
    <w:rPr>
      <w:rFonts w:eastAsia="STZhongsong"/>
    </w:rPr>
  </w:style>
  <w:style w:type="paragraph" w:customStyle="1" w:styleId="ScheduleL4">
    <w:name w:val="Schedule L4"/>
    <w:basedOn w:val="Normal"/>
    <w:rsid w:val="003A62DD"/>
    <w:pPr>
      <w:numPr>
        <w:ilvl w:val="3"/>
        <w:numId w:val="9"/>
      </w:numPr>
      <w:adjustRightInd w:val="0"/>
      <w:spacing w:after="240"/>
      <w:jc w:val="both"/>
      <w:outlineLvl w:val="3"/>
    </w:pPr>
    <w:rPr>
      <w:rFonts w:eastAsia="STZhongsong"/>
    </w:rPr>
  </w:style>
  <w:style w:type="paragraph" w:customStyle="1" w:styleId="ScheduleL5">
    <w:name w:val="Schedule L5"/>
    <w:basedOn w:val="Normal"/>
    <w:rsid w:val="003A62DD"/>
    <w:pPr>
      <w:numPr>
        <w:ilvl w:val="4"/>
        <w:numId w:val="9"/>
      </w:numPr>
      <w:adjustRightInd w:val="0"/>
      <w:spacing w:after="240"/>
      <w:jc w:val="both"/>
      <w:outlineLvl w:val="4"/>
    </w:pPr>
    <w:rPr>
      <w:rFonts w:eastAsia="STZhongsong"/>
    </w:rPr>
  </w:style>
  <w:style w:type="paragraph" w:customStyle="1" w:styleId="ScheduleL6">
    <w:name w:val="Schedule L6"/>
    <w:basedOn w:val="Normal"/>
    <w:rsid w:val="003A62DD"/>
    <w:pPr>
      <w:numPr>
        <w:ilvl w:val="5"/>
        <w:numId w:val="9"/>
      </w:numPr>
      <w:adjustRightInd w:val="0"/>
      <w:spacing w:after="240"/>
      <w:jc w:val="both"/>
      <w:outlineLvl w:val="5"/>
    </w:pPr>
    <w:rPr>
      <w:rFonts w:eastAsia="STZhongsong"/>
    </w:rPr>
  </w:style>
  <w:style w:type="paragraph" w:customStyle="1" w:styleId="ScheduleL7">
    <w:name w:val="Schedule L7"/>
    <w:basedOn w:val="Normal"/>
    <w:rsid w:val="003A62DD"/>
    <w:pPr>
      <w:numPr>
        <w:ilvl w:val="6"/>
        <w:numId w:val="9"/>
      </w:numPr>
      <w:adjustRightInd w:val="0"/>
      <w:spacing w:after="240"/>
      <w:jc w:val="both"/>
      <w:outlineLvl w:val="6"/>
    </w:pPr>
    <w:rPr>
      <w:rFonts w:eastAsia="STZhongsong"/>
    </w:rPr>
  </w:style>
  <w:style w:type="paragraph" w:customStyle="1" w:styleId="ScheduleL8">
    <w:name w:val="Schedule L8"/>
    <w:basedOn w:val="Normal"/>
    <w:rsid w:val="003A62DD"/>
    <w:pPr>
      <w:numPr>
        <w:ilvl w:val="7"/>
        <w:numId w:val="9"/>
      </w:numPr>
      <w:adjustRightInd w:val="0"/>
      <w:spacing w:after="240"/>
      <w:jc w:val="both"/>
      <w:outlineLvl w:val="7"/>
    </w:pPr>
    <w:rPr>
      <w:rFonts w:eastAsia="STZhongsong"/>
    </w:rPr>
  </w:style>
  <w:style w:type="paragraph" w:customStyle="1" w:styleId="ScheduleL9">
    <w:name w:val="Schedule L9"/>
    <w:basedOn w:val="Normal"/>
    <w:rsid w:val="003A62DD"/>
    <w:pPr>
      <w:numPr>
        <w:ilvl w:val="8"/>
        <w:numId w:val="9"/>
      </w:numPr>
      <w:adjustRightInd w:val="0"/>
      <w:spacing w:after="240"/>
      <w:jc w:val="both"/>
      <w:outlineLvl w:val="8"/>
    </w:pPr>
    <w:rPr>
      <w:rFonts w:eastAsia="STZhongsong"/>
    </w:rPr>
  </w:style>
  <w:style w:type="character" w:styleId="Hyperlink">
    <w:name w:val="Hyperlink"/>
    <w:basedOn w:val="DefaultParagraphFont"/>
    <w:uiPriority w:val="99"/>
    <w:unhideWhenUsed/>
    <w:rsid w:val="00835318"/>
    <w:rPr>
      <w:color w:val="0563C1" w:themeColor="hyperlink"/>
      <w:u w:val="single"/>
    </w:rPr>
  </w:style>
  <w:style w:type="table" w:styleId="TableGrid">
    <w:name w:val="Table Grid"/>
    <w:basedOn w:val="TableNormal"/>
    <w:uiPriority w:val="39"/>
    <w:rsid w:val="00A16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06760"/>
    <w:rPr>
      <w:color w:val="2B579A"/>
      <w:shd w:val="clear" w:color="auto" w:fill="E1DFDD"/>
    </w:rPr>
  </w:style>
  <w:style w:type="character" w:styleId="Strong">
    <w:name w:val="Strong"/>
    <w:basedOn w:val="DefaultParagraphFont"/>
    <w:uiPriority w:val="22"/>
    <w:qFormat/>
    <w:rsid w:val="005E08B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s://www.gov.uk/government/publications/technology-code-of-practice/technology-code-of-practice" TargetMode="External"/><Relationship Id="rId26" Type="http://schemas.openxmlformats.org/officeDocument/2006/relationships/hyperlink" Target="https://www.gov.uk/guidance/check-employment-status-for-tax" TargetMode="External"/><Relationship Id="rId21" Type="http://schemas.openxmlformats.org/officeDocument/2006/relationships/hyperlink" Target="https://www.ncsc.gov.uk/guidance/implementing-cloud-security-principle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rowncommercial.qualtrics.com/jfe/form/SV_9YO5ox0tT0ofQ0u" TargetMode="External"/><Relationship Id="rId17" Type="http://schemas.openxmlformats.org/officeDocument/2006/relationships/hyperlink" Target="https://www.ncsc.gov.uk/collection/risk-management-collection" TargetMode="External"/><Relationship Id="rId25" Type="http://schemas.openxmlformats.org/officeDocument/2006/relationships/hyperlink" Target="https://www.ncsc.gov.uk/guidance/10-steps-cyber-security" TargetMode="External"/><Relationship Id="rId33" Type="http://schemas.openxmlformats.org/officeDocument/2006/relationships/hyperlink" Target="https://www.gov.uk/government/publications/the-sourcing-and-consultancy-playbooks" TargetMode="External"/><Relationship Id="rId2" Type="http://schemas.openxmlformats.org/officeDocument/2006/relationships/customXml" Target="../customXml/item2.xml"/><Relationship Id="rId16" Type="http://schemas.openxmlformats.org/officeDocument/2006/relationships/hyperlink" Target="https://www.ncsc.gov.uk/collection/risk-management-collection" TargetMode="External"/><Relationship Id="rId20" Type="http://schemas.openxmlformats.org/officeDocument/2006/relationships/hyperlink" Target="https://www.ncsc.gov.uk/guidance/implementing-cloud-security-principles" TargetMode="External"/><Relationship Id="rId29" Type="http://schemas.openxmlformats.org/officeDocument/2006/relationships/hyperlink" Target="https://www.gov.uk/service-manual/agile-delivery/spend-controls-check-if-you-need-approval-to-spend-money-on-a-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csc.gov.uk/guidance/10-steps-cyber-security" TargetMode="External"/><Relationship Id="rId32" Type="http://schemas.openxmlformats.org/officeDocument/2006/relationships/hyperlink" Target="mailto:resolution.planning@cabinetoffice.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psa.gov.uk/sensitive-information-assets"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gov.uk/service-manual/agile-delivery/spend-controls-check-if-you-need-approval-to-spend-money-on-a-servic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technology-code-of-practice/technology-code-of-practic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pni.gov.uk/content/adopt-risk-management-approach" TargetMode="External"/><Relationship Id="rId22" Type="http://schemas.openxmlformats.org/officeDocument/2006/relationships/hyperlink" Target="https://www.gov.uk/government/publications/technology-code-of-practice/technology-code-of-practice" TargetMode="External"/><Relationship Id="rId27" Type="http://schemas.openxmlformats.org/officeDocument/2006/relationships/hyperlink" Target="https://www.gov.uk/guidance/check-employment-status-for-tax" TargetMode="External"/><Relationship Id="rId30" Type="http://schemas.openxmlformats.org/officeDocument/2006/relationships/header" Target="header1.xm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f85bc2-890e-46ed-a702-b2a399de6db1">
      <Terms xmlns="http://schemas.microsoft.com/office/infopath/2007/PartnerControls"/>
    </lcf76f155ced4ddcb4097134ff3c332f>
    <TaxCatchAll xmlns="5dc17b0b-7fbd-466f-82ab-c7a031bfd4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o5vEAwTSIJ8cVupTVThbud91A==">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4AACBA4700998458A8F5856BC2476F0" ma:contentTypeVersion="17" ma:contentTypeDescription="Create a new document." ma:contentTypeScope="" ma:versionID="a308d7899959c4159a49ccd72a767055">
  <xsd:schema xmlns:xsd="http://www.w3.org/2001/XMLSchema" xmlns:xs="http://www.w3.org/2001/XMLSchema" xmlns:p="http://schemas.microsoft.com/office/2006/metadata/properties" xmlns:ns2="35f85bc2-890e-46ed-a702-b2a399de6db1" xmlns:ns3="5dc17b0b-7fbd-466f-82ab-c7a031bfd405" targetNamespace="http://schemas.microsoft.com/office/2006/metadata/properties" ma:root="true" ma:fieldsID="0934f6888cc7498549eaf42ce9678936" ns2:_="" ns3:_="">
    <xsd:import namespace="35f85bc2-890e-46ed-a702-b2a399de6db1"/>
    <xsd:import namespace="5dc17b0b-7fbd-466f-82ab-c7a031bfd4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85bc2-890e-46ed-a702-b2a399de6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89c14b-d67c-46b8-a059-1873127ca0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17b0b-7fbd-466f-82ab-c7a031bfd4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5b8339-4d8f-4196-af96-38978f713043}" ma:internalName="TaxCatchAll" ma:showField="CatchAllData" ma:web="5dc17b0b-7fbd-466f-82ab-c7a031bfd4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08F2B9-8C8B-48F9-9FB2-1591F2183EDE}">
  <ds:schemaRefs>
    <ds:schemaRef ds:uri="http://schemas.microsoft.com/office/2006/metadata/properties"/>
    <ds:schemaRef ds:uri="http://schemas.microsoft.com/office/infopath/2007/PartnerControls"/>
    <ds:schemaRef ds:uri="35f85bc2-890e-46ed-a702-b2a399de6db1"/>
    <ds:schemaRef ds:uri="5dc17b0b-7fbd-466f-82ab-c7a031bfd405"/>
  </ds:schemaRefs>
</ds:datastoreItem>
</file>

<file path=customXml/itemProps2.xml><?xml version="1.0" encoding="utf-8"?>
<ds:datastoreItem xmlns:ds="http://schemas.openxmlformats.org/officeDocument/2006/customXml" ds:itemID="{F71C6258-3340-418C-AB4F-BCEA6C3DA0B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3A9F7A5-C0A3-45C8-B018-1FAB838C1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85bc2-890e-46ed-a702-b2a399de6db1"/>
    <ds:schemaRef ds:uri="5dc17b0b-7fbd-466f-82ab-c7a031bfd4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83</Pages>
  <Words>18030</Words>
  <Characters>102774</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Azzy Kuddus</cp:lastModifiedBy>
  <cp:revision>10</cp:revision>
  <cp:lastPrinted>2025-11-20T10:49:00Z</cp:lastPrinted>
  <dcterms:created xsi:type="dcterms:W3CDTF">2025-11-20T12:22:00Z</dcterms:created>
  <dcterms:modified xsi:type="dcterms:W3CDTF">2025-11-26T09:14:00Z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0x010100D4AACBA4700998458A8F5856BC2476F0</vt:lpwstr>
  </property>
  <property fmtid="{D5CDD505-2E9C-101B-9397-08002B2CF9AE}" pid="3" name="MediaServiceImageTags">
    <vt:lpwstr/>
  </property>
</Properties>
</file>