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50DBC" w14:textId="77777777" w:rsidR="002D14A3" w:rsidRDefault="002D14A3" w:rsidP="002D14A3">
      <w:pPr>
        <w:spacing w:line="360" w:lineRule="auto"/>
        <w:ind w:right="-669"/>
        <w:jc w:val="center"/>
        <w:rPr>
          <w:rFonts w:cs="Arial"/>
        </w:rPr>
      </w:pPr>
    </w:p>
    <w:p w14:paraId="5C732856" w14:textId="60F2E195" w:rsidR="002D14A3" w:rsidRPr="00271C30" w:rsidRDefault="002F503A" w:rsidP="002D14A3">
      <w:pPr>
        <w:spacing w:line="360" w:lineRule="auto"/>
        <w:ind w:right="-669"/>
        <w:jc w:val="center"/>
        <w:rPr>
          <w:rFonts w:cs="Arial"/>
        </w:rPr>
      </w:pPr>
      <w:r w:rsidRPr="002D14A3">
        <w:rPr>
          <w:rFonts w:cs="Arial"/>
        </w:rPr>
        <w:t xml:space="preserve">SPECIFICATION FOR </w:t>
      </w:r>
      <w:r w:rsidR="002D14A3" w:rsidRPr="00271C30">
        <w:rPr>
          <w:rFonts w:cs="Arial"/>
        </w:rPr>
        <w:t xml:space="preserve">THE PROVISION </w:t>
      </w:r>
      <w:r w:rsidR="002D14A3" w:rsidRPr="002D14A3">
        <w:rPr>
          <w:rFonts w:cs="Arial"/>
        </w:rPr>
        <w:t xml:space="preserve">OF TRIAL HOLES FOR HIGH STREET </w:t>
      </w:r>
      <w:r w:rsidR="002D14A3" w:rsidRPr="00271C30">
        <w:rPr>
          <w:rFonts w:cs="Arial"/>
        </w:rPr>
        <w:t>IMPROVEMENTS, KETTERING</w:t>
      </w:r>
    </w:p>
    <w:p w14:paraId="5AEF7175" w14:textId="48DF53D8"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4BAC7346" w14:textId="62683157" w:rsidR="002D14A3" w:rsidRPr="002D14A3" w:rsidRDefault="002D14A3" w:rsidP="002D14A3">
      <w:pPr>
        <w:jc w:val="both"/>
        <w:rPr>
          <w:rFonts w:cs="Arial"/>
          <w:b w:val="0"/>
        </w:rPr>
      </w:pPr>
      <w:r w:rsidRPr="002D14A3">
        <w:rPr>
          <w:rFonts w:cs="Arial"/>
          <w:b w:val="0"/>
        </w:rPr>
        <w:t>Following a successful bid to English Heritage</w:t>
      </w:r>
      <w:r w:rsidR="00C165CF">
        <w:rPr>
          <w:rFonts w:cs="Arial"/>
          <w:b w:val="0"/>
        </w:rPr>
        <w:t>,</w:t>
      </w:r>
      <w:r w:rsidRPr="002D14A3">
        <w:rPr>
          <w:rFonts w:cs="Arial"/>
          <w:b w:val="0"/>
        </w:rPr>
        <w:t xml:space="preserve"> Kettering Borough Council have been awarded funds </w:t>
      </w:r>
      <w:r w:rsidR="00C165CF">
        <w:rPr>
          <w:rFonts w:cs="Arial"/>
          <w:b w:val="0"/>
        </w:rPr>
        <w:t>to improve the t</w:t>
      </w:r>
      <w:r w:rsidRPr="002D14A3">
        <w:rPr>
          <w:rFonts w:cs="Arial"/>
          <w:b w:val="0"/>
        </w:rPr>
        <w:t xml:space="preserve">own </w:t>
      </w:r>
      <w:proofErr w:type="spellStart"/>
      <w:r w:rsidRPr="002D14A3">
        <w:rPr>
          <w:rFonts w:cs="Arial"/>
          <w:b w:val="0"/>
        </w:rPr>
        <w:t>centre</w:t>
      </w:r>
      <w:proofErr w:type="spellEnd"/>
      <w:r w:rsidRPr="002D14A3">
        <w:rPr>
          <w:rFonts w:cs="Arial"/>
          <w:b w:val="0"/>
        </w:rPr>
        <w:t xml:space="preserve">, as part of a High Street Heritage Action Zone project.  </w:t>
      </w:r>
      <w:r w:rsidR="008554BC" w:rsidRPr="006D2C3B">
        <w:rPr>
          <w:rFonts w:cs="Arial"/>
          <w:b w:val="0"/>
        </w:rPr>
        <w:t>The Council are looking to locate utilities like water and gas pipes along with possible historic road surfaces</w:t>
      </w:r>
      <w:r w:rsidR="006D2C3B">
        <w:rPr>
          <w:rFonts w:cs="Arial"/>
          <w:b w:val="0"/>
        </w:rPr>
        <w:t xml:space="preserve">. </w:t>
      </w:r>
      <w:r w:rsidR="008554BC" w:rsidRPr="002D14A3">
        <w:rPr>
          <w:rFonts w:cs="Arial"/>
          <w:b w:val="0"/>
        </w:rPr>
        <w:t xml:space="preserve"> </w:t>
      </w:r>
      <w:r w:rsidRPr="002D14A3">
        <w:rPr>
          <w:rFonts w:cs="Arial"/>
          <w:b w:val="0"/>
        </w:rPr>
        <w:t xml:space="preserve">A key element of this project is to undertake public realm works in the town </w:t>
      </w:r>
      <w:proofErr w:type="spellStart"/>
      <w:r w:rsidRPr="002D14A3">
        <w:rPr>
          <w:rFonts w:cs="Arial"/>
          <w:b w:val="0"/>
        </w:rPr>
        <w:t>centre</w:t>
      </w:r>
      <w:proofErr w:type="spellEnd"/>
      <w:r w:rsidRPr="002D14A3">
        <w:rPr>
          <w:rFonts w:cs="Arial"/>
          <w:b w:val="0"/>
        </w:rPr>
        <w:t xml:space="preserve">.  It is a requirement of the funding that we retain and repair any historic </w:t>
      </w:r>
      <w:r w:rsidR="008554BC">
        <w:rPr>
          <w:rFonts w:cs="Arial"/>
          <w:b w:val="0"/>
        </w:rPr>
        <w:t xml:space="preserve">road </w:t>
      </w:r>
      <w:r w:rsidRPr="002D14A3">
        <w:rPr>
          <w:rFonts w:cs="Arial"/>
          <w:b w:val="0"/>
        </w:rPr>
        <w:t>surfaces and features.  Whilst there are limited or no features apparent at surface level</w:t>
      </w:r>
      <w:r w:rsidR="00C165CF">
        <w:rPr>
          <w:rFonts w:cs="Arial"/>
          <w:b w:val="0"/>
        </w:rPr>
        <w:t>,</w:t>
      </w:r>
      <w:r w:rsidRPr="002D14A3">
        <w:rPr>
          <w:rFonts w:cs="Arial"/>
          <w:b w:val="0"/>
        </w:rPr>
        <w:t xml:space="preserve"> consideration will need to be given to reuse and reinstatement of the </w:t>
      </w:r>
      <w:r>
        <w:rPr>
          <w:rFonts w:cs="Arial"/>
          <w:b w:val="0"/>
        </w:rPr>
        <w:t xml:space="preserve">historic </w:t>
      </w:r>
      <w:r w:rsidR="008554BC">
        <w:rPr>
          <w:rFonts w:cs="Arial"/>
          <w:b w:val="0"/>
        </w:rPr>
        <w:t xml:space="preserve">road </w:t>
      </w:r>
      <w:r w:rsidRPr="002D14A3">
        <w:rPr>
          <w:rFonts w:cs="Arial"/>
          <w:b w:val="0"/>
        </w:rPr>
        <w:t xml:space="preserve">surfaces </w:t>
      </w:r>
      <w:r>
        <w:rPr>
          <w:rFonts w:cs="Arial"/>
          <w:b w:val="0"/>
        </w:rPr>
        <w:t xml:space="preserve">or features. </w:t>
      </w:r>
    </w:p>
    <w:p w14:paraId="31CF2517" w14:textId="77777777" w:rsidR="002D14A3" w:rsidRPr="002D14A3" w:rsidRDefault="002D14A3" w:rsidP="002D14A3">
      <w:pPr>
        <w:jc w:val="both"/>
        <w:rPr>
          <w:rFonts w:cs="Arial"/>
          <w:b w:val="0"/>
        </w:rPr>
      </w:pPr>
    </w:p>
    <w:p w14:paraId="659E1D66" w14:textId="77777777" w:rsidR="002D14A3" w:rsidRDefault="002D14A3" w:rsidP="002D14A3">
      <w:pPr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As part of the final design the Council are seeking a contractor to undertake </w:t>
      </w:r>
      <w:proofErr w:type="gramStart"/>
      <w:r>
        <w:rPr>
          <w:rFonts w:cs="Arial"/>
          <w:b w:val="0"/>
        </w:rPr>
        <w:t>a number of</w:t>
      </w:r>
      <w:proofErr w:type="gramEnd"/>
      <w:r>
        <w:rPr>
          <w:rFonts w:cs="Arial"/>
          <w:b w:val="0"/>
        </w:rPr>
        <w:t xml:space="preserve"> trial holes (See Appendix A) within Kettering town </w:t>
      </w:r>
      <w:proofErr w:type="spellStart"/>
      <w:r>
        <w:rPr>
          <w:rFonts w:cs="Arial"/>
          <w:b w:val="0"/>
        </w:rPr>
        <w:t>centre</w:t>
      </w:r>
      <w:proofErr w:type="spellEnd"/>
      <w:r>
        <w:rPr>
          <w:rFonts w:cs="Arial"/>
          <w:b w:val="0"/>
        </w:rPr>
        <w:t>.  Contractor will be required to undertake the following:</w:t>
      </w:r>
    </w:p>
    <w:p w14:paraId="3627A4CD" w14:textId="77777777" w:rsidR="002D14A3" w:rsidRPr="002D14A3" w:rsidRDefault="002D14A3" w:rsidP="002D14A3">
      <w:pPr>
        <w:jc w:val="both"/>
        <w:rPr>
          <w:rFonts w:cs="Arial"/>
          <w:b w:val="0"/>
        </w:rPr>
      </w:pPr>
    </w:p>
    <w:p w14:paraId="10AE487C" w14:textId="56E7FBC7" w:rsidR="00450149" w:rsidRDefault="00450149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Undertake 1x1m hand dug trial holes to a maximum depth of 1.2m to identify all </w:t>
      </w:r>
      <w:r w:rsidR="008554BC">
        <w:rPr>
          <w:rFonts w:cs="Arial"/>
          <w:b w:val="0"/>
        </w:rPr>
        <w:t xml:space="preserve">utility </w:t>
      </w:r>
      <w:r>
        <w:rPr>
          <w:rFonts w:cs="Arial"/>
          <w:b w:val="0"/>
        </w:rPr>
        <w:t xml:space="preserve">services and features and reinstate to </w:t>
      </w:r>
      <w:r w:rsidRPr="00450149">
        <w:rPr>
          <w:rFonts w:cs="Arial"/>
          <w:b w:val="0"/>
        </w:rPr>
        <w:t xml:space="preserve">an equal standard to that prior to the works being undertaken. </w:t>
      </w:r>
    </w:p>
    <w:p w14:paraId="231EB978" w14:textId="0DE48C8B" w:rsidR="00D32651" w:rsidRDefault="00450149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>Record and identify all services and provide trial hole log</w:t>
      </w:r>
      <w:r w:rsidR="00C165CF">
        <w:rPr>
          <w:rFonts w:cs="Arial"/>
          <w:b w:val="0"/>
        </w:rPr>
        <w:t>,</w:t>
      </w:r>
      <w:r w:rsidR="00D32651">
        <w:rPr>
          <w:rFonts w:cs="Arial"/>
          <w:b w:val="0"/>
        </w:rPr>
        <w:t xml:space="preserve"> recording photographic evidence of </w:t>
      </w:r>
      <w:r w:rsidR="00A75963">
        <w:rPr>
          <w:rFonts w:cs="Arial"/>
          <w:b w:val="0"/>
        </w:rPr>
        <w:t xml:space="preserve">utility </w:t>
      </w:r>
      <w:r w:rsidR="00D32651">
        <w:rPr>
          <w:rFonts w:cs="Arial"/>
          <w:b w:val="0"/>
        </w:rPr>
        <w:t>services</w:t>
      </w:r>
      <w:r w:rsidR="00C165CF">
        <w:rPr>
          <w:rFonts w:cs="Arial"/>
          <w:b w:val="0"/>
        </w:rPr>
        <w:t xml:space="preserve"> and </w:t>
      </w:r>
      <w:r w:rsidR="00A75963">
        <w:rPr>
          <w:rFonts w:cs="Arial"/>
          <w:b w:val="0"/>
        </w:rPr>
        <w:t xml:space="preserve">historic </w:t>
      </w:r>
      <w:r w:rsidR="00C165CF">
        <w:rPr>
          <w:rFonts w:cs="Arial"/>
          <w:b w:val="0"/>
        </w:rPr>
        <w:t>features</w:t>
      </w:r>
      <w:r w:rsidR="00D32651">
        <w:rPr>
          <w:rFonts w:cs="Arial"/>
          <w:b w:val="0"/>
        </w:rPr>
        <w:t>, coordinates of services and level of service to OS datum.</w:t>
      </w:r>
    </w:p>
    <w:p w14:paraId="08DED794" w14:textId="23AA941F" w:rsidR="00D32651" w:rsidRDefault="00D32651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Provide a </w:t>
      </w:r>
      <w:proofErr w:type="spellStart"/>
      <w:r>
        <w:rPr>
          <w:rFonts w:cs="Arial"/>
          <w:b w:val="0"/>
        </w:rPr>
        <w:t>programme</w:t>
      </w:r>
      <w:proofErr w:type="spellEnd"/>
      <w:r>
        <w:rPr>
          <w:rFonts w:cs="Arial"/>
          <w:b w:val="0"/>
        </w:rPr>
        <w:t xml:space="preserve"> for trial holes and allow access for </w:t>
      </w:r>
      <w:r w:rsidR="008554BC">
        <w:rPr>
          <w:rFonts w:cs="Arial"/>
          <w:b w:val="0"/>
        </w:rPr>
        <w:t xml:space="preserve">a </w:t>
      </w:r>
      <w:r>
        <w:rPr>
          <w:rFonts w:cs="Arial"/>
          <w:b w:val="0"/>
        </w:rPr>
        <w:t>conservation officer and or county archeologist to visit and record historic features.  Trial Holes to be closed only on approval of Engineer.</w:t>
      </w:r>
    </w:p>
    <w:p w14:paraId="35C25C02" w14:textId="253D739F" w:rsidR="00D32651" w:rsidRDefault="00DC0C6A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Provide supporting documentation in a timely manner to allow the Council to secure necessary road opening </w:t>
      </w:r>
      <w:proofErr w:type="spellStart"/>
      <w:r>
        <w:rPr>
          <w:rFonts w:cs="Arial"/>
          <w:b w:val="0"/>
        </w:rPr>
        <w:t>licences</w:t>
      </w:r>
      <w:proofErr w:type="spellEnd"/>
    </w:p>
    <w:p w14:paraId="0A04C073" w14:textId="77777777" w:rsidR="00DC0C6A" w:rsidRDefault="00DC0C6A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>Comply with all requirements of NCC when working in the public highway.</w:t>
      </w:r>
    </w:p>
    <w:p w14:paraId="56AB56E7" w14:textId="77777777" w:rsidR="00DC0C6A" w:rsidRDefault="00DC0C6A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Provide and maintain appropriate traffic management and ensure all excavations and working area </w:t>
      </w:r>
      <w:proofErr w:type="gramStart"/>
      <w:r>
        <w:rPr>
          <w:rFonts w:cs="Arial"/>
          <w:b w:val="0"/>
        </w:rPr>
        <w:t>are adequately fenced off at all times</w:t>
      </w:r>
      <w:proofErr w:type="gramEnd"/>
    </w:p>
    <w:p w14:paraId="68D7A741" w14:textId="662AFD17" w:rsidR="002D14A3" w:rsidRPr="002D14A3" w:rsidRDefault="002D14A3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 w:rsidRPr="002D14A3">
        <w:rPr>
          <w:rFonts w:cs="Arial"/>
          <w:b w:val="0"/>
        </w:rPr>
        <w:t xml:space="preserve">Demonstrate an ability and track record of </w:t>
      </w:r>
      <w:r w:rsidR="00271C30">
        <w:rPr>
          <w:rFonts w:cs="Arial"/>
          <w:b w:val="0"/>
        </w:rPr>
        <w:t>undertaking similar works in public highway</w:t>
      </w:r>
      <w:r w:rsidRPr="002D14A3">
        <w:rPr>
          <w:rFonts w:cs="Arial"/>
          <w:b w:val="0"/>
        </w:rPr>
        <w:t xml:space="preserve"> </w:t>
      </w:r>
    </w:p>
    <w:p w14:paraId="343845C0" w14:textId="051FB8AF" w:rsidR="002D14A3" w:rsidRDefault="002D14A3" w:rsidP="002D14A3">
      <w:pPr>
        <w:widowControl/>
        <w:numPr>
          <w:ilvl w:val="0"/>
          <w:numId w:val="36"/>
        </w:numPr>
        <w:kinsoku/>
        <w:jc w:val="both"/>
        <w:rPr>
          <w:rFonts w:cs="Arial"/>
          <w:b w:val="0"/>
        </w:rPr>
      </w:pPr>
      <w:r w:rsidRPr="002D14A3">
        <w:rPr>
          <w:rFonts w:cs="Arial"/>
          <w:b w:val="0"/>
        </w:rPr>
        <w:t>Work with the appointed CDM 2015 Planning Supervisor</w:t>
      </w:r>
    </w:p>
    <w:p w14:paraId="1A0FBEF0" w14:textId="77777777" w:rsidR="00271C30" w:rsidRDefault="00271C30" w:rsidP="00271C30">
      <w:pPr>
        <w:widowControl/>
        <w:kinsoku/>
        <w:jc w:val="both"/>
        <w:rPr>
          <w:rFonts w:cs="Arial"/>
          <w:b w:val="0"/>
        </w:rPr>
      </w:pPr>
    </w:p>
    <w:p w14:paraId="5351537F" w14:textId="77777777" w:rsidR="00271C30" w:rsidRDefault="00271C30" w:rsidP="00271C30">
      <w:pPr>
        <w:widowControl/>
        <w:kinsoku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A </w:t>
      </w:r>
      <w:r w:rsidRPr="002D14A3">
        <w:rPr>
          <w:rFonts w:cs="Arial"/>
          <w:b w:val="0"/>
        </w:rPr>
        <w:t xml:space="preserve">PAS survey </w:t>
      </w:r>
      <w:r>
        <w:rPr>
          <w:rFonts w:cs="Arial"/>
          <w:b w:val="0"/>
        </w:rPr>
        <w:t>of the area has previously been undertaken – See Appendix B</w:t>
      </w:r>
    </w:p>
    <w:p w14:paraId="224EBAC6" w14:textId="77777777" w:rsidR="002F503A" w:rsidRPr="002D14A3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sz w:val="40"/>
        </w:rPr>
      </w:pPr>
    </w:p>
    <w:p w14:paraId="415FF7A0" w14:textId="77777777" w:rsidR="002F503A" w:rsidRPr="002D14A3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sz w:val="40"/>
        </w:rPr>
      </w:pPr>
    </w:p>
    <w:p w14:paraId="19AB89B9" w14:textId="77777777" w:rsidR="002F503A" w:rsidRPr="002D14A3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sz w:val="40"/>
        </w:rPr>
      </w:pPr>
    </w:p>
    <w:p w14:paraId="64CF3474" w14:textId="77777777" w:rsidR="002F503A" w:rsidRPr="002D14A3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sz w:val="40"/>
        </w:rPr>
      </w:pPr>
    </w:p>
    <w:p w14:paraId="7C1C3375" w14:textId="77777777" w:rsidR="00F65236" w:rsidRPr="002D14A3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spacing w:val="-3"/>
          <w:w w:val="105"/>
        </w:rPr>
      </w:pPr>
      <w:r w:rsidRPr="002D14A3">
        <w:rPr>
          <w:rFonts w:cs="Arial"/>
          <w:b w:val="0"/>
          <w:sz w:val="40"/>
        </w:rPr>
        <w:t xml:space="preserve"> </w:t>
      </w:r>
    </w:p>
    <w:sectPr w:rsidR="00F65236" w:rsidRPr="002D14A3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7874" w14:textId="77777777" w:rsidR="007944F6" w:rsidRDefault="007944F6">
      <w:r>
        <w:separator/>
      </w:r>
    </w:p>
  </w:endnote>
  <w:endnote w:type="continuationSeparator" w:id="0">
    <w:p w14:paraId="335567E4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68EFB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C602F" w14:textId="77777777" w:rsidR="00613320" w:rsidRDefault="00613320">
    <w:pPr>
      <w:pStyle w:val="Footer"/>
      <w:jc w:val="right"/>
    </w:pPr>
  </w:p>
  <w:p w14:paraId="6F82D099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F103B" w14:textId="77777777" w:rsidR="007944F6" w:rsidRDefault="007944F6">
      <w:r>
        <w:separator/>
      </w:r>
    </w:p>
  </w:footnote>
  <w:footnote w:type="continuationSeparator" w:id="0">
    <w:p w14:paraId="351E27F7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16994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4A4F" w14:textId="30FA52DE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2D14A3">
      <w:rPr>
        <w:b w:val="0"/>
        <w:sz w:val="18"/>
        <w:szCs w:val="18"/>
      </w:rPr>
      <w:t xml:space="preserve">Part 2 – ITQ – Specification for </w:t>
    </w:r>
    <w:r w:rsidR="002D14A3" w:rsidRPr="002D14A3">
      <w:rPr>
        <w:b w:val="0"/>
        <w:sz w:val="18"/>
        <w:szCs w:val="18"/>
      </w:rPr>
      <w:t>HSHAZ Trial Holes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071B2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7FD7F87" wp14:editId="231209CE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EDA50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D7F87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060EDA50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8EB43DF"/>
    <w:multiLevelType w:val="hybridMultilevel"/>
    <w:tmpl w:val="0922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1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5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32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1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7"/>
  </w:num>
  <w:num w:numId="25">
    <w:abstractNumId w:val="12"/>
  </w:num>
  <w:num w:numId="26">
    <w:abstractNumId w:val="7"/>
  </w:num>
  <w:num w:numId="27">
    <w:abstractNumId w:val="2"/>
  </w:num>
  <w:num w:numId="28">
    <w:abstractNumId w:val="35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9"/>
  </w:num>
  <w:num w:numId="32">
    <w:abstractNumId w:val="30"/>
  </w:num>
  <w:num w:numId="33">
    <w:abstractNumId w:val="33"/>
  </w:num>
  <w:num w:numId="34">
    <w:abstractNumId w:val="25"/>
  </w:num>
  <w:num w:numId="35">
    <w:abstractNumId w:val="28"/>
  </w:num>
  <w:num w:numId="36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LastOpened" w:val="11/01/2021 16:16"/>
  </w:docVars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0A30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72A"/>
    <w:rsid w:val="00166E16"/>
    <w:rsid w:val="00170B8B"/>
    <w:rsid w:val="00183D4A"/>
    <w:rsid w:val="00184A17"/>
    <w:rsid w:val="00184E7C"/>
    <w:rsid w:val="00186441"/>
    <w:rsid w:val="00186997"/>
    <w:rsid w:val="001901AF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1C30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14A3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0149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81D59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2C3B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54BC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75963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165CF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651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0C6A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3E45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63504DA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Dylan Smith</cp:lastModifiedBy>
  <cp:revision>2</cp:revision>
  <cp:lastPrinted>2016-10-12T10:39:00Z</cp:lastPrinted>
  <dcterms:created xsi:type="dcterms:W3CDTF">2021-01-20T16:43:00Z</dcterms:created>
  <dcterms:modified xsi:type="dcterms:W3CDTF">2021-01-20T16:43:00Z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