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F699" w14:textId="6070F4FC" w:rsidR="00D57325" w:rsidRDefault="00A11BE0" w:rsidP="00E5362E">
      <w:pPr>
        <w:jc w:val="center"/>
        <w:rPr>
          <w:b/>
          <w:bCs/>
          <w:u w:val="single"/>
        </w:rPr>
      </w:pPr>
      <w:r>
        <w:rPr>
          <w:b/>
          <w:bCs/>
          <w:u w:val="single"/>
        </w:rPr>
        <w:t xml:space="preserve">Responses to </w:t>
      </w:r>
      <w:r w:rsidR="00F162FB">
        <w:rPr>
          <w:b/>
          <w:bCs/>
          <w:u w:val="single"/>
        </w:rPr>
        <w:t>Workforce Entrance</w:t>
      </w:r>
      <w:r w:rsidR="002F6FA4" w:rsidRPr="00E5362E">
        <w:rPr>
          <w:b/>
          <w:bCs/>
          <w:u w:val="single"/>
        </w:rPr>
        <w:t xml:space="preserve"> </w:t>
      </w:r>
      <w:r w:rsidR="00E5362E" w:rsidRPr="00E5362E">
        <w:rPr>
          <w:b/>
          <w:bCs/>
          <w:u w:val="single"/>
        </w:rPr>
        <w:t>Clarification Q</w:t>
      </w:r>
      <w:r>
        <w:rPr>
          <w:b/>
          <w:bCs/>
          <w:u w:val="single"/>
        </w:rPr>
        <w:t>uestions</w:t>
      </w:r>
    </w:p>
    <w:p w14:paraId="215D37C0" w14:textId="2139B922" w:rsidR="00E5362E" w:rsidRPr="00E5362E" w:rsidRDefault="00E5362E" w:rsidP="00E5362E">
      <w:pPr>
        <w:jc w:val="center"/>
        <w:rPr>
          <w:b/>
          <w:bCs/>
          <w:u w:val="single"/>
        </w:rPr>
      </w:pPr>
      <w:r>
        <w:rPr>
          <w:b/>
          <w:bCs/>
          <w:u w:val="single"/>
        </w:rPr>
        <w:t xml:space="preserve">Issued </w:t>
      </w:r>
      <w:r w:rsidR="002F59D8">
        <w:rPr>
          <w:b/>
          <w:bCs/>
          <w:u w:val="single"/>
        </w:rPr>
        <w:t xml:space="preserve">27 </w:t>
      </w:r>
      <w:r w:rsidR="00F162FB">
        <w:rPr>
          <w:b/>
          <w:bCs/>
          <w:u w:val="single"/>
        </w:rPr>
        <w:t>August</w:t>
      </w:r>
      <w:r>
        <w:rPr>
          <w:b/>
          <w:bCs/>
          <w:u w:val="single"/>
        </w:rPr>
        <w:t xml:space="preserve"> 2021</w:t>
      </w:r>
      <w:r w:rsidR="005D6138">
        <w:rPr>
          <w:b/>
          <w:bCs/>
          <w:u w:val="single"/>
        </w:rPr>
        <w:t xml:space="preserve"> and Updated 7 September 2021</w:t>
      </w:r>
    </w:p>
    <w:tbl>
      <w:tblPr>
        <w:tblStyle w:val="TableGrid"/>
        <w:tblW w:w="9493" w:type="dxa"/>
        <w:tblLook w:val="04A0" w:firstRow="1" w:lastRow="0" w:firstColumn="1" w:lastColumn="0" w:noHBand="0" w:noVBand="1"/>
      </w:tblPr>
      <w:tblGrid>
        <w:gridCol w:w="5098"/>
        <w:gridCol w:w="4395"/>
      </w:tblGrid>
      <w:tr w:rsidR="006F5002" w:rsidRPr="001B58EC" w14:paraId="7D8BDDB1" w14:textId="47CB9BA4" w:rsidTr="003C7641">
        <w:tc>
          <w:tcPr>
            <w:tcW w:w="5098" w:type="dxa"/>
          </w:tcPr>
          <w:p w14:paraId="4454A006" w14:textId="2D36856E" w:rsidR="006F5002" w:rsidRPr="001B58EC" w:rsidRDefault="006F5002" w:rsidP="002F6FA4">
            <w:pPr>
              <w:rPr>
                <w:b/>
                <w:bCs/>
              </w:rPr>
            </w:pPr>
            <w:r w:rsidRPr="001B58EC">
              <w:rPr>
                <w:b/>
                <w:bCs/>
              </w:rPr>
              <w:t xml:space="preserve">Questions asked </w:t>
            </w:r>
          </w:p>
        </w:tc>
        <w:tc>
          <w:tcPr>
            <w:tcW w:w="4395" w:type="dxa"/>
          </w:tcPr>
          <w:p w14:paraId="691EBA2B" w14:textId="29C58CA2" w:rsidR="006F5002" w:rsidRPr="001B58EC" w:rsidRDefault="006F5002" w:rsidP="002F6FA4">
            <w:pPr>
              <w:rPr>
                <w:b/>
                <w:bCs/>
              </w:rPr>
            </w:pPr>
            <w:r w:rsidRPr="001B58EC">
              <w:rPr>
                <w:b/>
                <w:bCs/>
              </w:rPr>
              <w:t xml:space="preserve">Answers provided </w:t>
            </w:r>
          </w:p>
        </w:tc>
      </w:tr>
      <w:tr w:rsidR="002F59D8" w:rsidRPr="002F59D8" w14:paraId="1439EC37" w14:textId="77777777" w:rsidTr="003C7641">
        <w:tc>
          <w:tcPr>
            <w:tcW w:w="5098" w:type="dxa"/>
          </w:tcPr>
          <w:p w14:paraId="1A255CB2" w14:textId="28C3B961" w:rsidR="002F59D8" w:rsidRPr="002F59D8" w:rsidRDefault="002F59D8" w:rsidP="002F6FA4">
            <w:r>
              <w:t>Extension of time from 22 September</w:t>
            </w:r>
          </w:p>
        </w:tc>
        <w:tc>
          <w:tcPr>
            <w:tcW w:w="4395" w:type="dxa"/>
          </w:tcPr>
          <w:p w14:paraId="2661E278" w14:textId="6681AE71" w:rsidR="002F59D8" w:rsidRPr="002F59D8" w:rsidRDefault="002F59D8" w:rsidP="002F6FA4">
            <w:r>
              <w:t>We have extended the deadline to 29 September 2021 at 12 noon</w:t>
            </w:r>
          </w:p>
        </w:tc>
      </w:tr>
      <w:tr w:rsidR="006F5002" w14:paraId="1582DB86" w14:textId="543A1B9B" w:rsidTr="003C7641">
        <w:tc>
          <w:tcPr>
            <w:tcW w:w="5098" w:type="dxa"/>
          </w:tcPr>
          <w:p w14:paraId="05F4A5A2" w14:textId="75209032" w:rsidR="006F5002" w:rsidRPr="00A11BE0" w:rsidRDefault="00F162FB" w:rsidP="00A11BE0">
            <w:pPr>
              <w:pStyle w:val="xmsonormal"/>
            </w:pPr>
            <w:r w:rsidRPr="00A11BE0">
              <w:t>Please can you confirm which of the two drawings we are to price for?</w:t>
            </w:r>
          </w:p>
        </w:tc>
        <w:tc>
          <w:tcPr>
            <w:tcW w:w="4395" w:type="dxa"/>
          </w:tcPr>
          <w:p w14:paraId="5441F1FC" w14:textId="528DB46B" w:rsidR="006F5002" w:rsidRPr="002F6FA4" w:rsidRDefault="00826C18" w:rsidP="002F6FA4">
            <w:r>
              <w:t>The tender documents ask</w:t>
            </w:r>
            <w:r w:rsidR="002F59D8">
              <w:t xml:space="preserve"> </w:t>
            </w:r>
            <w:r>
              <w:t>for a price based on the 293 sqm building.  This should be the focus for the tender.  We have also asked for the uplift in price if the building was to be expanded to 320 sqm</w:t>
            </w:r>
          </w:p>
        </w:tc>
      </w:tr>
      <w:tr w:rsidR="006F5002" w14:paraId="6893E499" w14:textId="00ED20E0" w:rsidTr="003C7641">
        <w:tc>
          <w:tcPr>
            <w:tcW w:w="5098" w:type="dxa"/>
          </w:tcPr>
          <w:p w14:paraId="38712B38" w14:textId="341A3A46" w:rsidR="006F5002" w:rsidRPr="00A11BE0" w:rsidRDefault="00F162FB" w:rsidP="00A11BE0">
            <w:pPr>
              <w:pStyle w:val="xmsonormal"/>
            </w:pPr>
            <w:bookmarkStart w:id="0" w:name="_Hlk80168821"/>
            <w:r w:rsidRPr="00A11BE0">
              <w:t>Please can you provide details on where the closest foul drain is? on all the drawings a foul drain is not shown</w:t>
            </w:r>
          </w:p>
        </w:tc>
        <w:tc>
          <w:tcPr>
            <w:tcW w:w="4395" w:type="dxa"/>
          </w:tcPr>
          <w:p w14:paraId="2412DA10" w14:textId="612FE768" w:rsidR="006F5002" w:rsidRPr="002F6FA4" w:rsidRDefault="00826C18" w:rsidP="002F6FA4">
            <w:r>
              <w:t>We are sourcing this information and will respond in due course</w:t>
            </w:r>
          </w:p>
        </w:tc>
      </w:tr>
      <w:tr w:rsidR="00A11BE0" w14:paraId="7998E11A" w14:textId="77777777" w:rsidTr="00DE5AAF">
        <w:tc>
          <w:tcPr>
            <w:tcW w:w="5098" w:type="dxa"/>
          </w:tcPr>
          <w:p w14:paraId="14370A61" w14:textId="77777777" w:rsidR="00A11BE0" w:rsidRPr="00A11BE0" w:rsidRDefault="00A11BE0" w:rsidP="00DE5AAF">
            <w:pPr>
              <w:pStyle w:val="xmsonormal"/>
            </w:pPr>
            <w:bookmarkStart w:id="1" w:name="_Hlk80168754"/>
            <w:bookmarkEnd w:id="0"/>
            <w:r w:rsidRPr="00A11BE0">
              <w:t>Please can you provide us with DWG files for the services drawing and the site plan drawing</w:t>
            </w:r>
            <w:bookmarkEnd w:id="1"/>
          </w:p>
        </w:tc>
        <w:tc>
          <w:tcPr>
            <w:tcW w:w="4395" w:type="dxa"/>
          </w:tcPr>
          <w:p w14:paraId="1E95F306" w14:textId="37D405C4" w:rsidR="00A11BE0" w:rsidRPr="002F6FA4" w:rsidRDefault="002F59D8" w:rsidP="00DE5AAF">
            <w:r>
              <w:t xml:space="preserve">If you wish to </w:t>
            </w:r>
            <w:proofErr w:type="gramStart"/>
            <w:r>
              <w:t>access .</w:t>
            </w:r>
            <w:proofErr w:type="spellStart"/>
            <w:r w:rsidR="00826C18">
              <w:t>dwgs</w:t>
            </w:r>
            <w:proofErr w:type="spellEnd"/>
            <w:proofErr w:type="gramEnd"/>
            <w:r>
              <w:t xml:space="preserve"> drawings please email </w:t>
            </w:r>
            <w:hyperlink r:id="rId5" w:history="1">
              <w:r w:rsidRPr="00507DBF">
                <w:rPr>
                  <w:rStyle w:val="Hyperlink"/>
                </w:rPr>
                <w:t>ls001@londonstadium185.com</w:t>
              </w:r>
            </w:hyperlink>
            <w:r>
              <w:t xml:space="preserve"> and</w:t>
            </w:r>
            <w:r w:rsidRPr="002F59D8">
              <w:t xml:space="preserve"> Zoe.Greenall@macegroup.com</w:t>
            </w:r>
            <w:r w:rsidR="00826C18">
              <w:t xml:space="preserve"> </w:t>
            </w:r>
            <w:r>
              <w:t xml:space="preserve">and we will arrange a link to a </w:t>
            </w:r>
            <w:proofErr w:type="spellStart"/>
            <w:r>
              <w:t>sharepoint</w:t>
            </w:r>
            <w:proofErr w:type="spellEnd"/>
            <w:r>
              <w:t xml:space="preserve"> where you can access these files.</w:t>
            </w:r>
          </w:p>
        </w:tc>
      </w:tr>
      <w:tr w:rsidR="00A11BE0" w14:paraId="6ABACFAD" w14:textId="77777777" w:rsidTr="00DE5AAF">
        <w:tc>
          <w:tcPr>
            <w:tcW w:w="5098" w:type="dxa"/>
          </w:tcPr>
          <w:p w14:paraId="529F415F" w14:textId="77777777" w:rsidR="00A11BE0" w:rsidRDefault="00A11BE0" w:rsidP="00DE5AAF">
            <w:pPr>
              <w:pStyle w:val="xmsonormal"/>
            </w:pPr>
            <w:r w:rsidRPr="00A11BE0">
              <w:t xml:space="preserve">The links made available on contracts finder do not all work. </w:t>
            </w:r>
            <w:r>
              <w:t xml:space="preserve">  </w:t>
            </w:r>
            <w:r w:rsidRPr="00A11BE0">
              <w:t>Is it possible to be sent a link to a folder for the entire tender package please including the DWG drawings?</w:t>
            </w:r>
          </w:p>
        </w:tc>
        <w:tc>
          <w:tcPr>
            <w:tcW w:w="4395" w:type="dxa"/>
          </w:tcPr>
          <w:p w14:paraId="3219189E" w14:textId="23F1893A" w:rsidR="00826C18" w:rsidRDefault="002F59D8" w:rsidP="00826C18">
            <w:r>
              <w:t xml:space="preserve">If you wish to </w:t>
            </w:r>
            <w:proofErr w:type="gramStart"/>
            <w:r>
              <w:t>access .</w:t>
            </w:r>
            <w:proofErr w:type="spellStart"/>
            <w:r>
              <w:t>dwgs</w:t>
            </w:r>
            <w:proofErr w:type="spellEnd"/>
            <w:proofErr w:type="gramEnd"/>
            <w:r>
              <w:t xml:space="preserve"> drawings please email </w:t>
            </w:r>
            <w:hyperlink r:id="rId6" w:history="1">
              <w:r w:rsidRPr="00507DBF">
                <w:rPr>
                  <w:rStyle w:val="Hyperlink"/>
                </w:rPr>
                <w:t>ls001@londonstadium185.com</w:t>
              </w:r>
            </w:hyperlink>
            <w:r>
              <w:t xml:space="preserve"> and</w:t>
            </w:r>
            <w:r w:rsidRPr="002F59D8">
              <w:t xml:space="preserve"> Zoe.Greenall@macegroup.com</w:t>
            </w:r>
            <w:r>
              <w:t xml:space="preserve"> and we will arrange a link to a </w:t>
            </w:r>
            <w:proofErr w:type="spellStart"/>
            <w:r>
              <w:t>sharepoint</w:t>
            </w:r>
            <w:proofErr w:type="spellEnd"/>
            <w:r>
              <w:t xml:space="preserve"> where you can access these files.</w:t>
            </w:r>
          </w:p>
          <w:p w14:paraId="07D22BC3" w14:textId="77777777" w:rsidR="00826C18" w:rsidRDefault="00826C18" w:rsidP="00826C18">
            <w:r>
              <w:t>Please make sure you keep abreast of the Contracts Finder site though, as we will be issuing clarifications through that site.</w:t>
            </w:r>
          </w:p>
          <w:p w14:paraId="429BB6A6" w14:textId="77777777" w:rsidR="00A11BE0" w:rsidRPr="002F6FA4" w:rsidRDefault="00A11BE0" w:rsidP="00DE5AAF"/>
        </w:tc>
      </w:tr>
      <w:tr w:rsidR="00045B10" w14:paraId="17BD4CD9" w14:textId="77777777" w:rsidTr="00DE5AAF">
        <w:tc>
          <w:tcPr>
            <w:tcW w:w="5098" w:type="dxa"/>
          </w:tcPr>
          <w:p w14:paraId="16C1953A" w14:textId="77777777" w:rsidR="00045B10" w:rsidRPr="005D6138" w:rsidRDefault="00045B10" w:rsidP="005D6138">
            <w:pPr>
              <w:pStyle w:val="xmsonormal"/>
            </w:pPr>
            <w:r w:rsidRPr="005D6138">
              <w:t>Is door access control “Pass-doors” installed by others, the same as the CCTV security?</w:t>
            </w:r>
          </w:p>
          <w:p w14:paraId="2DE2BB3B" w14:textId="77777777" w:rsidR="00045B10" w:rsidRPr="00A11BE0" w:rsidRDefault="00045B10" w:rsidP="005D6138">
            <w:pPr>
              <w:pStyle w:val="xmsonormal"/>
            </w:pPr>
          </w:p>
        </w:tc>
        <w:tc>
          <w:tcPr>
            <w:tcW w:w="4395" w:type="dxa"/>
          </w:tcPr>
          <w:p w14:paraId="7ADB4327" w14:textId="77777777" w:rsidR="00045B10" w:rsidRDefault="00045B10" w:rsidP="005D6138">
            <w:pPr>
              <w:pStyle w:val="xmsonormal"/>
            </w:pPr>
            <w:r w:rsidRPr="005D6138">
              <w:t>All external doors, office internal door and shutters to be secured by cylinder locks operable from both sides by keys. All locks to be on the same master key – 3 no. master keys to be provided.</w:t>
            </w:r>
          </w:p>
          <w:p w14:paraId="6E358F09" w14:textId="77777777" w:rsidR="00045B10" w:rsidRDefault="00045B10" w:rsidP="005D6138">
            <w:pPr>
              <w:pStyle w:val="xmsonormal"/>
            </w:pPr>
          </w:p>
        </w:tc>
      </w:tr>
      <w:tr w:rsidR="00045B10" w14:paraId="401B931E" w14:textId="77777777" w:rsidTr="00DE5AAF">
        <w:tc>
          <w:tcPr>
            <w:tcW w:w="5098" w:type="dxa"/>
          </w:tcPr>
          <w:p w14:paraId="01919E3A" w14:textId="40EC84FA" w:rsidR="00045B10" w:rsidRPr="005D6138" w:rsidRDefault="00045B10" w:rsidP="005D6138">
            <w:pPr>
              <w:pStyle w:val="xmsonormal"/>
            </w:pPr>
            <w:r w:rsidRPr="005D6138">
              <w:t xml:space="preserve">In the 320sqm option, there is no retained gate in the </w:t>
            </w:r>
            <w:proofErr w:type="gramStart"/>
            <w:r w:rsidRPr="005D6138">
              <w:t>North East</w:t>
            </w:r>
            <w:proofErr w:type="gramEnd"/>
            <w:r w:rsidRPr="005D6138">
              <w:t xml:space="preserve"> of the existing secure perimeter, what is the intention for the workforce to access the stadium once through the new entrance building?</w:t>
            </w:r>
          </w:p>
        </w:tc>
        <w:tc>
          <w:tcPr>
            <w:tcW w:w="4395" w:type="dxa"/>
          </w:tcPr>
          <w:p w14:paraId="1B73B4D1" w14:textId="77777777" w:rsidR="00045B10" w:rsidRDefault="00045B10" w:rsidP="005D6138">
            <w:pPr>
              <w:pStyle w:val="xmsonormal"/>
            </w:pPr>
            <w:r w:rsidRPr="005D6138">
              <w:t>Workforce access to stadium will be arranged through separate fencing alteration works not forming part of the WFE contract</w:t>
            </w:r>
          </w:p>
          <w:p w14:paraId="4A6FDA6E" w14:textId="77777777" w:rsidR="00045B10" w:rsidRDefault="00045B10" w:rsidP="005D6138">
            <w:pPr>
              <w:pStyle w:val="xmsonormal"/>
            </w:pPr>
          </w:p>
        </w:tc>
      </w:tr>
      <w:tr w:rsidR="00045B10" w14:paraId="117AD54F" w14:textId="77777777" w:rsidTr="00DE5AAF">
        <w:tc>
          <w:tcPr>
            <w:tcW w:w="5098" w:type="dxa"/>
          </w:tcPr>
          <w:p w14:paraId="6F09B05C" w14:textId="78EB8D8B" w:rsidR="00045B10" w:rsidRPr="005D6138" w:rsidRDefault="00045B10" w:rsidP="005D6138">
            <w:pPr>
              <w:pStyle w:val="xmsonormal"/>
            </w:pPr>
            <w:r w:rsidRPr="005D6138">
              <w:t xml:space="preserve">A reception desk is mentioned in document 2 WFE – Specification </w:t>
            </w:r>
            <w:proofErr w:type="gramStart"/>
            <w:r w:rsidRPr="005D6138">
              <w:t>v1, but</w:t>
            </w:r>
            <w:proofErr w:type="gramEnd"/>
            <w:r w:rsidRPr="005D6138">
              <w:t xml:space="preserve"> is not shown on either floor plan. Please indicate location and size required.</w:t>
            </w:r>
          </w:p>
        </w:tc>
        <w:tc>
          <w:tcPr>
            <w:tcW w:w="4395" w:type="dxa"/>
          </w:tcPr>
          <w:p w14:paraId="61BFADC9" w14:textId="19D246CD" w:rsidR="00045B10" w:rsidRDefault="00045B10" w:rsidP="005D6138">
            <w:pPr>
              <w:pStyle w:val="xmsonormal"/>
            </w:pPr>
            <w:r w:rsidRPr="005D6138">
              <w:t>Reception desk size – allow 2000 x 700mm counter with enclosed front</w:t>
            </w:r>
            <w:r>
              <w:t>. Location as per drawing adjacent to entry doors</w:t>
            </w:r>
          </w:p>
        </w:tc>
      </w:tr>
      <w:tr w:rsidR="00045B10" w14:paraId="2D59A6AF" w14:textId="77777777" w:rsidTr="00DE5AAF">
        <w:tc>
          <w:tcPr>
            <w:tcW w:w="5098" w:type="dxa"/>
          </w:tcPr>
          <w:p w14:paraId="0DF2C2DC" w14:textId="353E5E53" w:rsidR="00045B10" w:rsidRPr="00A11BE0" w:rsidRDefault="00045B10" w:rsidP="005D6138">
            <w:pPr>
              <w:pStyle w:val="xmsonormal"/>
            </w:pPr>
            <w:r w:rsidRPr="005D6138">
              <w:t xml:space="preserve">How much of the existing car park can be used for a site compound, </w:t>
            </w:r>
            <w:proofErr w:type="gramStart"/>
            <w:r w:rsidRPr="005D6138">
              <w:t>deliveries</w:t>
            </w:r>
            <w:proofErr w:type="gramEnd"/>
            <w:r w:rsidRPr="005D6138">
              <w:t xml:space="preserve"> and laydown area? This is assuming that all </w:t>
            </w:r>
            <w:proofErr w:type="gramStart"/>
            <w:r w:rsidRPr="005D6138">
              <w:t>contractors</w:t>
            </w:r>
            <w:proofErr w:type="gramEnd"/>
            <w:r w:rsidRPr="005D6138">
              <w:t xml:space="preserve"> works are completely separated from the existing Stadium facilities and that all office and welfare requirements should be provided by the contractor – please confirm</w:t>
            </w:r>
          </w:p>
        </w:tc>
        <w:tc>
          <w:tcPr>
            <w:tcW w:w="4395" w:type="dxa"/>
          </w:tcPr>
          <w:p w14:paraId="697EEC1A" w14:textId="327347EC" w:rsidR="00045B10" w:rsidRPr="005D6138" w:rsidRDefault="00045B10" w:rsidP="005D6138">
            <w:pPr>
              <w:pStyle w:val="xmsonormal"/>
            </w:pPr>
            <w:r w:rsidRPr="005D6138">
              <w:t>An area withing the existing car park will be available as a site compound.</w:t>
            </w:r>
          </w:p>
          <w:p w14:paraId="767C9422" w14:textId="0E75AED4" w:rsidR="00045B10" w:rsidRPr="005D6138" w:rsidRDefault="00045B10" w:rsidP="005D6138">
            <w:pPr>
              <w:pStyle w:val="xmsonormal"/>
            </w:pPr>
            <w:r w:rsidRPr="005D6138">
              <w:t xml:space="preserve">Ideally this will be kept to a </w:t>
            </w:r>
            <w:proofErr w:type="gramStart"/>
            <w:r w:rsidRPr="005D6138">
              <w:t>minimum, or</w:t>
            </w:r>
            <w:proofErr w:type="gramEnd"/>
            <w:r w:rsidRPr="005D6138">
              <w:t xml:space="preserve"> be flexible to allow the space to be used on match days.  However, we anticipate at least a small area </w:t>
            </w:r>
            <w:r w:rsidRPr="005D6138">
              <w:t>close to footprint of</w:t>
            </w:r>
            <w:r w:rsidRPr="005D6138">
              <w:t xml:space="preserve"> the new</w:t>
            </w:r>
            <w:r w:rsidRPr="005D6138">
              <w:t xml:space="preserve"> building </w:t>
            </w:r>
            <w:r w:rsidRPr="005D6138">
              <w:t xml:space="preserve">will be needed for the duration of the project. </w:t>
            </w:r>
          </w:p>
          <w:p w14:paraId="352A2852" w14:textId="10044C55" w:rsidR="00045B10" w:rsidRPr="005D6138" w:rsidRDefault="00045B10" w:rsidP="005D6138">
            <w:pPr>
              <w:pStyle w:val="xmsonormal"/>
            </w:pPr>
            <w:r w:rsidRPr="005D6138">
              <w:t xml:space="preserve">Plead note that we can offer office facilities within the stadium. Also, there will be access </w:t>
            </w:r>
            <w:r w:rsidRPr="005D6138">
              <w:lastRenderedPageBreak/>
              <w:t>to the current temporary broadcast toilet facilities adjacent to the site.</w:t>
            </w:r>
          </w:p>
        </w:tc>
      </w:tr>
      <w:tr w:rsidR="00045B10" w14:paraId="03009704" w14:textId="77777777" w:rsidTr="00DE5AAF">
        <w:tc>
          <w:tcPr>
            <w:tcW w:w="5098" w:type="dxa"/>
          </w:tcPr>
          <w:p w14:paraId="747D853A" w14:textId="7094A305" w:rsidR="00045B10" w:rsidRPr="005D6138" w:rsidRDefault="00045B10" w:rsidP="005D6138">
            <w:pPr>
              <w:pStyle w:val="xmsonormal"/>
            </w:pPr>
            <w:r w:rsidRPr="005D6138">
              <w:t>Contract end date is stated on the Gov.UK Contracts Finder website, as 28th</w:t>
            </w:r>
            <w:r w:rsidRPr="005D6138">
              <w:t> </w:t>
            </w:r>
            <w:r w:rsidRPr="005D6138">
              <w:t>February 2022, we assume that this is the Practical Completion/Handover date, please confirm.</w:t>
            </w:r>
          </w:p>
        </w:tc>
        <w:tc>
          <w:tcPr>
            <w:tcW w:w="4395" w:type="dxa"/>
          </w:tcPr>
          <w:p w14:paraId="221AAF8E" w14:textId="77777777" w:rsidR="00045B10" w:rsidRDefault="00045B10" w:rsidP="005D6138">
            <w:pPr>
              <w:pStyle w:val="xmsonormal"/>
            </w:pPr>
            <w:r>
              <w:t xml:space="preserve">Yes, this is the anticipated date, but not a herd deadline.  </w:t>
            </w:r>
          </w:p>
          <w:p w14:paraId="0E6CE7AD" w14:textId="69815805" w:rsidR="00045B10" w:rsidRDefault="00045B10" w:rsidP="005D6138">
            <w:pPr>
              <w:pStyle w:val="xmsonormal"/>
            </w:pPr>
            <w:r>
              <w:t>You should set out your programme as part of your bid.</w:t>
            </w:r>
          </w:p>
        </w:tc>
      </w:tr>
      <w:tr w:rsidR="00045B10" w14:paraId="68FC1862" w14:textId="77777777" w:rsidTr="00DE5AAF">
        <w:tc>
          <w:tcPr>
            <w:tcW w:w="5098" w:type="dxa"/>
          </w:tcPr>
          <w:p w14:paraId="3E550E54" w14:textId="55BAB5A2" w:rsidR="00045B10" w:rsidRPr="005D6138" w:rsidRDefault="00045B10" w:rsidP="005D6138">
            <w:pPr>
              <w:pStyle w:val="xmsonormal"/>
            </w:pPr>
            <w:r w:rsidRPr="005D6138">
              <w:t xml:space="preserve">In </w:t>
            </w:r>
            <w:proofErr w:type="gramStart"/>
            <w:r w:rsidRPr="005D6138">
              <w:t>addition</w:t>
            </w:r>
            <w:proofErr w:type="gramEnd"/>
            <w:r w:rsidRPr="005D6138">
              <w:t xml:space="preserve"> please confirm the Site Possession date and the Defects Liability Period </w:t>
            </w:r>
          </w:p>
        </w:tc>
        <w:tc>
          <w:tcPr>
            <w:tcW w:w="4395" w:type="dxa"/>
          </w:tcPr>
          <w:p w14:paraId="60138C59" w14:textId="41620DDB" w:rsidR="00045B10" w:rsidRDefault="00045B10" w:rsidP="005D6138">
            <w:pPr>
              <w:pStyle w:val="xmsonormal"/>
            </w:pPr>
            <w:r>
              <w:t>This will be confirmed based on the programme submitted</w:t>
            </w:r>
          </w:p>
        </w:tc>
      </w:tr>
      <w:tr w:rsidR="00045B10" w14:paraId="12502096" w14:textId="77777777" w:rsidTr="00DE5AAF">
        <w:tc>
          <w:tcPr>
            <w:tcW w:w="5098" w:type="dxa"/>
          </w:tcPr>
          <w:p w14:paraId="0BE7391E" w14:textId="7C88191E" w:rsidR="00045B10" w:rsidRPr="005D6138" w:rsidRDefault="00045B10" w:rsidP="005D6138">
            <w:pPr>
              <w:pStyle w:val="xmsonormal"/>
            </w:pPr>
            <w:r w:rsidRPr="005D6138">
              <w:t>Please confirm the proposed daily delay damages and retention %</w:t>
            </w:r>
          </w:p>
        </w:tc>
        <w:tc>
          <w:tcPr>
            <w:tcW w:w="4395" w:type="dxa"/>
          </w:tcPr>
          <w:p w14:paraId="4086E6C6" w14:textId="784FA8C8" w:rsidR="00045B10" w:rsidRDefault="00045B10" w:rsidP="005D6138">
            <w:pPr>
              <w:pStyle w:val="xmsonormal"/>
            </w:pPr>
            <w:r>
              <w:t xml:space="preserve">This will be confirmed based on the submissions We expect daily </w:t>
            </w:r>
            <w:proofErr w:type="spellStart"/>
            <w:r>
              <w:t>daily</w:t>
            </w:r>
            <w:proofErr w:type="spellEnd"/>
            <w:r>
              <w:t xml:space="preserve"> damages to be limited, and the retention to be 5%</w:t>
            </w:r>
          </w:p>
        </w:tc>
      </w:tr>
      <w:tr w:rsidR="00045B10" w14:paraId="06EFCE14" w14:textId="77777777" w:rsidTr="00DE5AAF">
        <w:tc>
          <w:tcPr>
            <w:tcW w:w="5098" w:type="dxa"/>
          </w:tcPr>
          <w:p w14:paraId="3E55A68D" w14:textId="001F0DFA" w:rsidR="00045B10" w:rsidRPr="005D6138" w:rsidRDefault="00045B10" w:rsidP="005D6138">
            <w:pPr>
              <w:pStyle w:val="xmsonormal"/>
            </w:pPr>
            <w:r w:rsidRPr="005D6138">
              <w:t>The budget allowance appears to be very low for a building of this type. Is this a critical driver, or will the client consider spending more money, if the bids are higher</w:t>
            </w:r>
            <w:r w:rsidRPr="005D6138">
              <w:t>?</w:t>
            </w:r>
          </w:p>
        </w:tc>
        <w:tc>
          <w:tcPr>
            <w:tcW w:w="4395" w:type="dxa"/>
          </w:tcPr>
          <w:p w14:paraId="1D50B379" w14:textId="3824461F" w:rsidR="00045B10" w:rsidRPr="005D6138" w:rsidRDefault="00045B10" w:rsidP="005D6138">
            <w:pPr>
              <w:pStyle w:val="xmsonormal"/>
            </w:pPr>
            <w:proofErr w:type="gramStart"/>
            <w:r w:rsidRPr="005D6138">
              <w:t>Yes</w:t>
            </w:r>
            <w:proofErr w:type="gramEnd"/>
            <w:r w:rsidRPr="005D6138">
              <w:t xml:space="preserve"> budget is a critical driver</w:t>
            </w:r>
            <w:r w:rsidRPr="005D6138">
              <w:t>, reflected in the commercial score being 50% of the score.</w:t>
            </w:r>
          </w:p>
          <w:p w14:paraId="76E33EDE" w14:textId="405DCBD0" w:rsidR="00045B10" w:rsidRPr="005D6138" w:rsidRDefault="00045B10" w:rsidP="005D6138">
            <w:pPr>
              <w:pStyle w:val="xmsonormal"/>
            </w:pPr>
            <w:r w:rsidRPr="005D6138">
              <w:t>However, we need a suitable building able to meet our needs.</w:t>
            </w:r>
            <w:r w:rsidR="005D6138" w:rsidRPr="005D6138">
              <w:t xml:space="preserve">  If a technical solution offers this and scores </w:t>
            </w:r>
            <w:proofErr w:type="gramStart"/>
            <w:r w:rsidR="005D6138" w:rsidRPr="005D6138">
              <w:t>appropriately</w:t>
            </w:r>
            <w:proofErr w:type="gramEnd"/>
            <w:r w:rsidR="005D6138" w:rsidRPr="005D6138">
              <w:t xml:space="preserve"> we do not rule out exceeding the stated budget.</w:t>
            </w:r>
          </w:p>
        </w:tc>
      </w:tr>
      <w:tr w:rsidR="00045B10" w14:paraId="2633C63C" w14:textId="77777777" w:rsidTr="00DE5AAF">
        <w:tc>
          <w:tcPr>
            <w:tcW w:w="5098" w:type="dxa"/>
          </w:tcPr>
          <w:p w14:paraId="612C5DAC" w14:textId="7CDEA291" w:rsidR="00045B10" w:rsidRPr="00A11BE0" w:rsidRDefault="00045B10" w:rsidP="005D6138">
            <w:pPr>
              <w:pStyle w:val="xmsonormal"/>
            </w:pPr>
            <w:r w:rsidRPr="005D6138">
              <w:t>Please can you issue a SharePoint link for the .</w:t>
            </w:r>
            <w:proofErr w:type="spellStart"/>
            <w:r w:rsidRPr="005D6138">
              <w:t>dwg</w:t>
            </w:r>
            <w:proofErr w:type="spellEnd"/>
            <w:r w:rsidRPr="005D6138">
              <w:t xml:space="preserve"> drawing files for the WFE? </w:t>
            </w:r>
          </w:p>
        </w:tc>
        <w:tc>
          <w:tcPr>
            <w:tcW w:w="4395" w:type="dxa"/>
          </w:tcPr>
          <w:p w14:paraId="7E127C34" w14:textId="69BA6D16" w:rsidR="00045B10" w:rsidRPr="005D6138" w:rsidRDefault="00045B10" w:rsidP="005D6138">
            <w:pPr>
              <w:pStyle w:val="xmsonormal"/>
            </w:pPr>
            <w:r w:rsidRPr="005D6138">
              <w:t>Issued on Wednesday 1st September</w:t>
            </w:r>
          </w:p>
        </w:tc>
      </w:tr>
    </w:tbl>
    <w:p w14:paraId="0AEA58B8" w14:textId="77777777" w:rsidR="00045B10" w:rsidRDefault="00045B10" w:rsidP="00045B10">
      <w:pPr>
        <w:rPr>
          <w:rFonts w:ascii="Century Gothic" w:hAnsi="Century Gothic"/>
          <w:lang w:val="en-US"/>
        </w:rPr>
      </w:pPr>
    </w:p>
    <w:p w14:paraId="7068A153" w14:textId="77777777" w:rsidR="00045B10" w:rsidRDefault="00045B10" w:rsidP="002F6FA4"/>
    <w:sectPr w:rsidR="00045B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1F5B"/>
    <w:multiLevelType w:val="hybridMultilevel"/>
    <w:tmpl w:val="5BBA7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1D4576"/>
    <w:multiLevelType w:val="multilevel"/>
    <w:tmpl w:val="139EF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23457C"/>
    <w:multiLevelType w:val="hybridMultilevel"/>
    <w:tmpl w:val="8C7845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A4"/>
    <w:rsid w:val="00045B10"/>
    <w:rsid w:val="00063178"/>
    <w:rsid w:val="001B58EC"/>
    <w:rsid w:val="00200117"/>
    <w:rsid w:val="0020050C"/>
    <w:rsid w:val="0029075B"/>
    <w:rsid w:val="002C0EC9"/>
    <w:rsid w:val="002D393B"/>
    <w:rsid w:val="002F59D8"/>
    <w:rsid w:val="002F6FA4"/>
    <w:rsid w:val="00335A77"/>
    <w:rsid w:val="00371FF7"/>
    <w:rsid w:val="003C7641"/>
    <w:rsid w:val="0048080E"/>
    <w:rsid w:val="0050533F"/>
    <w:rsid w:val="005529FE"/>
    <w:rsid w:val="0056037E"/>
    <w:rsid w:val="005D6138"/>
    <w:rsid w:val="00612D50"/>
    <w:rsid w:val="006D1A66"/>
    <w:rsid w:val="006F5002"/>
    <w:rsid w:val="007665ED"/>
    <w:rsid w:val="00826C18"/>
    <w:rsid w:val="008B187A"/>
    <w:rsid w:val="00A11BE0"/>
    <w:rsid w:val="00A30490"/>
    <w:rsid w:val="00B82D34"/>
    <w:rsid w:val="00BF2CF3"/>
    <w:rsid w:val="00C876D3"/>
    <w:rsid w:val="00CB288A"/>
    <w:rsid w:val="00CE5FDC"/>
    <w:rsid w:val="00D215A4"/>
    <w:rsid w:val="00D57325"/>
    <w:rsid w:val="00D87BBE"/>
    <w:rsid w:val="00E5362E"/>
    <w:rsid w:val="00F16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0AAB"/>
  <w15:chartTrackingRefBased/>
  <w15:docId w15:val="{AA0FB272-5DDD-4136-9D19-99C21D4E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FA4"/>
    <w:pPr>
      <w:ind w:left="720"/>
      <w:contextualSpacing/>
    </w:pPr>
  </w:style>
  <w:style w:type="character" w:styleId="Hyperlink">
    <w:name w:val="Hyperlink"/>
    <w:basedOn w:val="DefaultParagraphFont"/>
    <w:uiPriority w:val="99"/>
    <w:unhideWhenUsed/>
    <w:rsid w:val="006F5002"/>
    <w:rPr>
      <w:color w:val="0563C1" w:themeColor="hyperlink"/>
      <w:u w:val="single"/>
    </w:rPr>
  </w:style>
  <w:style w:type="character" w:styleId="UnresolvedMention">
    <w:name w:val="Unresolved Mention"/>
    <w:basedOn w:val="DefaultParagraphFont"/>
    <w:uiPriority w:val="99"/>
    <w:semiHidden/>
    <w:unhideWhenUsed/>
    <w:rsid w:val="006F5002"/>
    <w:rPr>
      <w:color w:val="605E5C"/>
      <w:shd w:val="clear" w:color="auto" w:fill="E1DFDD"/>
    </w:rPr>
  </w:style>
  <w:style w:type="paragraph" w:customStyle="1" w:styleId="xmsonormal">
    <w:name w:val="x_msonormal"/>
    <w:basedOn w:val="Normal"/>
    <w:rsid w:val="00F162FB"/>
    <w:pPr>
      <w:spacing w:after="0" w:line="240" w:lineRule="auto"/>
    </w:pPr>
    <w:rPr>
      <w:rFonts w:ascii="Calibri" w:hAnsi="Calibri" w:cs="Calibri"/>
      <w:lang w:eastAsia="en-GB"/>
    </w:rPr>
  </w:style>
  <w:style w:type="character" w:customStyle="1" w:styleId="apple-converted-space">
    <w:name w:val="apple-converted-space"/>
    <w:basedOn w:val="DefaultParagraphFont"/>
    <w:rsid w:val="00045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5974">
      <w:bodyDiv w:val="1"/>
      <w:marLeft w:val="0"/>
      <w:marRight w:val="0"/>
      <w:marTop w:val="0"/>
      <w:marBottom w:val="0"/>
      <w:divBdr>
        <w:top w:val="none" w:sz="0" w:space="0" w:color="auto"/>
        <w:left w:val="none" w:sz="0" w:space="0" w:color="auto"/>
        <w:bottom w:val="none" w:sz="0" w:space="0" w:color="auto"/>
        <w:right w:val="none" w:sz="0" w:space="0" w:color="auto"/>
      </w:divBdr>
    </w:div>
    <w:div w:id="163712551">
      <w:bodyDiv w:val="1"/>
      <w:marLeft w:val="0"/>
      <w:marRight w:val="0"/>
      <w:marTop w:val="0"/>
      <w:marBottom w:val="0"/>
      <w:divBdr>
        <w:top w:val="none" w:sz="0" w:space="0" w:color="auto"/>
        <w:left w:val="none" w:sz="0" w:space="0" w:color="auto"/>
        <w:bottom w:val="none" w:sz="0" w:space="0" w:color="auto"/>
        <w:right w:val="none" w:sz="0" w:space="0" w:color="auto"/>
      </w:divBdr>
    </w:div>
    <w:div w:id="193806531">
      <w:bodyDiv w:val="1"/>
      <w:marLeft w:val="0"/>
      <w:marRight w:val="0"/>
      <w:marTop w:val="0"/>
      <w:marBottom w:val="0"/>
      <w:divBdr>
        <w:top w:val="none" w:sz="0" w:space="0" w:color="auto"/>
        <w:left w:val="none" w:sz="0" w:space="0" w:color="auto"/>
        <w:bottom w:val="none" w:sz="0" w:space="0" w:color="auto"/>
        <w:right w:val="none" w:sz="0" w:space="0" w:color="auto"/>
      </w:divBdr>
    </w:div>
    <w:div w:id="207647471">
      <w:bodyDiv w:val="1"/>
      <w:marLeft w:val="0"/>
      <w:marRight w:val="0"/>
      <w:marTop w:val="0"/>
      <w:marBottom w:val="0"/>
      <w:divBdr>
        <w:top w:val="none" w:sz="0" w:space="0" w:color="auto"/>
        <w:left w:val="none" w:sz="0" w:space="0" w:color="auto"/>
        <w:bottom w:val="none" w:sz="0" w:space="0" w:color="auto"/>
        <w:right w:val="none" w:sz="0" w:space="0" w:color="auto"/>
      </w:divBdr>
    </w:div>
    <w:div w:id="272858548">
      <w:bodyDiv w:val="1"/>
      <w:marLeft w:val="0"/>
      <w:marRight w:val="0"/>
      <w:marTop w:val="0"/>
      <w:marBottom w:val="0"/>
      <w:divBdr>
        <w:top w:val="none" w:sz="0" w:space="0" w:color="auto"/>
        <w:left w:val="none" w:sz="0" w:space="0" w:color="auto"/>
        <w:bottom w:val="none" w:sz="0" w:space="0" w:color="auto"/>
        <w:right w:val="none" w:sz="0" w:space="0" w:color="auto"/>
      </w:divBdr>
    </w:div>
    <w:div w:id="344475770">
      <w:bodyDiv w:val="1"/>
      <w:marLeft w:val="0"/>
      <w:marRight w:val="0"/>
      <w:marTop w:val="0"/>
      <w:marBottom w:val="0"/>
      <w:divBdr>
        <w:top w:val="none" w:sz="0" w:space="0" w:color="auto"/>
        <w:left w:val="none" w:sz="0" w:space="0" w:color="auto"/>
        <w:bottom w:val="none" w:sz="0" w:space="0" w:color="auto"/>
        <w:right w:val="none" w:sz="0" w:space="0" w:color="auto"/>
      </w:divBdr>
    </w:div>
    <w:div w:id="392773137">
      <w:bodyDiv w:val="1"/>
      <w:marLeft w:val="0"/>
      <w:marRight w:val="0"/>
      <w:marTop w:val="0"/>
      <w:marBottom w:val="0"/>
      <w:divBdr>
        <w:top w:val="none" w:sz="0" w:space="0" w:color="auto"/>
        <w:left w:val="none" w:sz="0" w:space="0" w:color="auto"/>
        <w:bottom w:val="none" w:sz="0" w:space="0" w:color="auto"/>
        <w:right w:val="none" w:sz="0" w:space="0" w:color="auto"/>
      </w:divBdr>
    </w:div>
    <w:div w:id="409470520">
      <w:bodyDiv w:val="1"/>
      <w:marLeft w:val="0"/>
      <w:marRight w:val="0"/>
      <w:marTop w:val="0"/>
      <w:marBottom w:val="0"/>
      <w:divBdr>
        <w:top w:val="none" w:sz="0" w:space="0" w:color="auto"/>
        <w:left w:val="none" w:sz="0" w:space="0" w:color="auto"/>
        <w:bottom w:val="none" w:sz="0" w:space="0" w:color="auto"/>
        <w:right w:val="none" w:sz="0" w:space="0" w:color="auto"/>
      </w:divBdr>
    </w:div>
    <w:div w:id="467432279">
      <w:bodyDiv w:val="1"/>
      <w:marLeft w:val="0"/>
      <w:marRight w:val="0"/>
      <w:marTop w:val="0"/>
      <w:marBottom w:val="0"/>
      <w:divBdr>
        <w:top w:val="none" w:sz="0" w:space="0" w:color="auto"/>
        <w:left w:val="none" w:sz="0" w:space="0" w:color="auto"/>
        <w:bottom w:val="none" w:sz="0" w:space="0" w:color="auto"/>
        <w:right w:val="none" w:sz="0" w:space="0" w:color="auto"/>
      </w:divBdr>
    </w:div>
    <w:div w:id="485782762">
      <w:bodyDiv w:val="1"/>
      <w:marLeft w:val="0"/>
      <w:marRight w:val="0"/>
      <w:marTop w:val="0"/>
      <w:marBottom w:val="0"/>
      <w:divBdr>
        <w:top w:val="none" w:sz="0" w:space="0" w:color="auto"/>
        <w:left w:val="none" w:sz="0" w:space="0" w:color="auto"/>
        <w:bottom w:val="none" w:sz="0" w:space="0" w:color="auto"/>
        <w:right w:val="none" w:sz="0" w:space="0" w:color="auto"/>
      </w:divBdr>
    </w:div>
    <w:div w:id="499003805">
      <w:bodyDiv w:val="1"/>
      <w:marLeft w:val="0"/>
      <w:marRight w:val="0"/>
      <w:marTop w:val="0"/>
      <w:marBottom w:val="0"/>
      <w:divBdr>
        <w:top w:val="none" w:sz="0" w:space="0" w:color="auto"/>
        <w:left w:val="none" w:sz="0" w:space="0" w:color="auto"/>
        <w:bottom w:val="none" w:sz="0" w:space="0" w:color="auto"/>
        <w:right w:val="none" w:sz="0" w:space="0" w:color="auto"/>
      </w:divBdr>
    </w:div>
    <w:div w:id="585304836">
      <w:bodyDiv w:val="1"/>
      <w:marLeft w:val="0"/>
      <w:marRight w:val="0"/>
      <w:marTop w:val="0"/>
      <w:marBottom w:val="0"/>
      <w:divBdr>
        <w:top w:val="none" w:sz="0" w:space="0" w:color="auto"/>
        <w:left w:val="none" w:sz="0" w:space="0" w:color="auto"/>
        <w:bottom w:val="none" w:sz="0" w:space="0" w:color="auto"/>
        <w:right w:val="none" w:sz="0" w:space="0" w:color="auto"/>
      </w:divBdr>
    </w:div>
    <w:div w:id="633367984">
      <w:bodyDiv w:val="1"/>
      <w:marLeft w:val="0"/>
      <w:marRight w:val="0"/>
      <w:marTop w:val="0"/>
      <w:marBottom w:val="0"/>
      <w:divBdr>
        <w:top w:val="none" w:sz="0" w:space="0" w:color="auto"/>
        <w:left w:val="none" w:sz="0" w:space="0" w:color="auto"/>
        <w:bottom w:val="none" w:sz="0" w:space="0" w:color="auto"/>
        <w:right w:val="none" w:sz="0" w:space="0" w:color="auto"/>
      </w:divBdr>
    </w:div>
    <w:div w:id="642853001">
      <w:bodyDiv w:val="1"/>
      <w:marLeft w:val="0"/>
      <w:marRight w:val="0"/>
      <w:marTop w:val="0"/>
      <w:marBottom w:val="0"/>
      <w:divBdr>
        <w:top w:val="none" w:sz="0" w:space="0" w:color="auto"/>
        <w:left w:val="none" w:sz="0" w:space="0" w:color="auto"/>
        <w:bottom w:val="none" w:sz="0" w:space="0" w:color="auto"/>
        <w:right w:val="none" w:sz="0" w:space="0" w:color="auto"/>
      </w:divBdr>
    </w:div>
    <w:div w:id="775370823">
      <w:bodyDiv w:val="1"/>
      <w:marLeft w:val="0"/>
      <w:marRight w:val="0"/>
      <w:marTop w:val="0"/>
      <w:marBottom w:val="0"/>
      <w:divBdr>
        <w:top w:val="none" w:sz="0" w:space="0" w:color="auto"/>
        <w:left w:val="none" w:sz="0" w:space="0" w:color="auto"/>
        <w:bottom w:val="none" w:sz="0" w:space="0" w:color="auto"/>
        <w:right w:val="none" w:sz="0" w:space="0" w:color="auto"/>
      </w:divBdr>
    </w:div>
    <w:div w:id="777481142">
      <w:bodyDiv w:val="1"/>
      <w:marLeft w:val="0"/>
      <w:marRight w:val="0"/>
      <w:marTop w:val="0"/>
      <w:marBottom w:val="0"/>
      <w:divBdr>
        <w:top w:val="none" w:sz="0" w:space="0" w:color="auto"/>
        <w:left w:val="none" w:sz="0" w:space="0" w:color="auto"/>
        <w:bottom w:val="none" w:sz="0" w:space="0" w:color="auto"/>
        <w:right w:val="none" w:sz="0" w:space="0" w:color="auto"/>
      </w:divBdr>
    </w:div>
    <w:div w:id="777524699">
      <w:bodyDiv w:val="1"/>
      <w:marLeft w:val="0"/>
      <w:marRight w:val="0"/>
      <w:marTop w:val="0"/>
      <w:marBottom w:val="0"/>
      <w:divBdr>
        <w:top w:val="none" w:sz="0" w:space="0" w:color="auto"/>
        <w:left w:val="none" w:sz="0" w:space="0" w:color="auto"/>
        <w:bottom w:val="none" w:sz="0" w:space="0" w:color="auto"/>
        <w:right w:val="none" w:sz="0" w:space="0" w:color="auto"/>
      </w:divBdr>
    </w:div>
    <w:div w:id="813570276">
      <w:bodyDiv w:val="1"/>
      <w:marLeft w:val="0"/>
      <w:marRight w:val="0"/>
      <w:marTop w:val="0"/>
      <w:marBottom w:val="0"/>
      <w:divBdr>
        <w:top w:val="none" w:sz="0" w:space="0" w:color="auto"/>
        <w:left w:val="none" w:sz="0" w:space="0" w:color="auto"/>
        <w:bottom w:val="none" w:sz="0" w:space="0" w:color="auto"/>
        <w:right w:val="none" w:sz="0" w:space="0" w:color="auto"/>
      </w:divBdr>
    </w:div>
    <w:div w:id="818034513">
      <w:bodyDiv w:val="1"/>
      <w:marLeft w:val="0"/>
      <w:marRight w:val="0"/>
      <w:marTop w:val="0"/>
      <w:marBottom w:val="0"/>
      <w:divBdr>
        <w:top w:val="none" w:sz="0" w:space="0" w:color="auto"/>
        <w:left w:val="none" w:sz="0" w:space="0" w:color="auto"/>
        <w:bottom w:val="none" w:sz="0" w:space="0" w:color="auto"/>
        <w:right w:val="none" w:sz="0" w:space="0" w:color="auto"/>
      </w:divBdr>
    </w:div>
    <w:div w:id="825785593">
      <w:bodyDiv w:val="1"/>
      <w:marLeft w:val="0"/>
      <w:marRight w:val="0"/>
      <w:marTop w:val="0"/>
      <w:marBottom w:val="0"/>
      <w:divBdr>
        <w:top w:val="none" w:sz="0" w:space="0" w:color="auto"/>
        <w:left w:val="none" w:sz="0" w:space="0" w:color="auto"/>
        <w:bottom w:val="none" w:sz="0" w:space="0" w:color="auto"/>
        <w:right w:val="none" w:sz="0" w:space="0" w:color="auto"/>
      </w:divBdr>
    </w:div>
    <w:div w:id="883371118">
      <w:bodyDiv w:val="1"/>
      <w:marLeft w:val="0"/>
      <w:marRight w:val="0"/>
      <w:marTop w:val="0"/>
      <w:marBottom w:val="0"/>
      <w:divBdr>
        <w:top w:val="none" w:sz="0" w:space="0" w:color="auto"/>
        <w:left w:val="none" w:sz="0" w:space="0" w:color="auto"/>
        <w:bottom w:val="none" w:sz="0" w:space="0" w:color="auto"/>
        <w:right w:val="none" w:sz="0" w:space="0" w:color="auto"/>
      </w:divBdr>
    </w:div>
    <w:div w:id="1155798542">
      <w:bodyDiv w:val="1"/>
      <w:marLeft w:val="0"/>
      <w:marRight w:val="0"/>
      <w:marTop w:val="0"/>
      <w:marBottom w:val="0"/>
      <w:divBdr>
        <w:top w:val="none" w:sz="0" w:space="0" w:color="auto"/>
        <w:left w:val="none" w:sz="0" w:space="0" w:color="auto"/>
        <w:bottom w:val="none" w:sz="0" w:space="0" w:color="auto"/>
        <w:right w:val="none" w:sz="0" w:space="0" w:color="auto"/>
      </w:divBdr>
    </w:div>
    <w:div w:id="1224754617">
      <w:bodyDiv w:val="1"/>
      <w:marLeft w:val="0"/>
      <w:marRight w:val="0"/>
      <w:marTop w:val="0"/>
      <w:marBottom w:val="0"/>
      <w:divBdr>
        <w:top w:val="none" w:sz="0" w:space="0" w:color="auto"/>
        <w:left w:val="none" w:sz="0" w:space="0" w:color="auto"/>
        <w:bottom w:val="none" w:sz="0" w:space="0" w:color="auto"/>
        <w:right w:val="none" w:sz="0" w:space="0" w:color="auto"/>
      </w:divBdr>
    </w:div>
    <w:div w:id="1228104553">
      <w:bodyDiv w:val="1"/>
      <w:marLeft w:val="0"/>
      <w:marRight w:val="0"/>
      <w:marTop w:val="0"/>
      <w:marBottom w:val="0"/>
      <w:divBdr>
        <w:top w:val="none" w:sz="0" w:space="0" w:color="auto"/>
        <w:left w:val="none" w:sz="0" w:space="0" w:color="auto"/>
        <w:bottom w:val="none" w:sz="0" w:space="0" w:color="auto"/>
        <w:right w:val="none" w:sz="0" w:space="0" w:color="auto"/>
      </w:divBdr>
    </w:div>
    <w:div w:id="1296642711">
      <w:bodyDiv w:val="1"/>
      <w:marLeft w:val="0"/>
      <w:marRight w:val="0"/>
      <w:marTop w:val="0"/>
      <w:marBottom w:val="0"/>
      <w:divBdr>
        <w:top w:val="none" w:sz="0" w:space="0" w:color="auto"/>
        <w:left w:val="none" w:sz="0" w:space="0" w:color="auto"/>
        <w:bottom w:val="none" w:sz="0" w:space="0" w:color="auto"/>
        <w:right w:val="none" w:sz="0" w:space="0" w:color="auto"/>
      </w:divBdr>
    </w:div>
    <w:div w:id="1361004465">
      <w:bodyDiv w:val="1"/>
      <w:marLeft w:val="0"/>
      <w:marRight w:val="0"/>
      <w:marTop w:val="0"/>
      <w:marBottom w:val="0"/>
      <w:divBdr>
        <w:top w:val="none" w:sz="0" w:space="0" w:color="auto"/>
        <w:left w:val="none" w:sz="0" w:space="0" w:color="auto"/>
        <w:bottom w:val="none" w:sz="0" w:space="0" w:color="auto"/>
        <w:right w:val="none" w:sz="0" w:space="0" w:color="auto"/>
      </w:divBdr>
    </w:div>
    <w:div w:id="1518229442">
      <w:bodyDiv w:val="1"/>
      <w:marLeft w:val="0"/>
      <w:marRight w:val="0"/>
      <w:marTop w:val="0"/>
      <w:marBottom w:val="0"/>
      <w:divBdr>
        <w:top w:val="none" w:sz="0" w:space="0" w:color="auto"/>
        <w:left w:val="none" w:sz="0" w:space="0" w:color="auto"/>
        <w:bottom w:val="none" w:sz="0" w:space="0" w:color="auto"/>
        <w:right w:val="none" w:sz="0" w:space="0" w:color="auto"/>
      </w:divBdr>
    </w:div>
    <w:div w:id="1591545914">
      <w:bodyDiv w:val="1"/>
      <w:marLeft w:val="0"/>
      <w:marRight w:val="0"/>
      <w:marTop w:val="0"/>
      <w:marBottom w:val="0"/>
      <w:divBdr>
        <w:top w:val="none" w:sz="0" w:space="0" w:color="auto"/>
        <w:left w:val="none" w:sz="0" w:space="0" w:color="auto"/>
        <w:bottom w:val="none" w:sz="0" w:space="0" w:color="auto"/>
        <w:right w:val="none" w:sz="0" w:space="0" w:color="auto"/>
      </w:divBdr>
    </w:div>
    <w:div w:id="1638685967">
      <w:bodyDiv w:val="1"/>
      <w:marLeft w:val="0"/>
      <w:marRight w:val="0"/>
      <w:marTop w:val="0"/>
      <w:marBottom w:val="0"/>
      <w:divBdr>
        <w:top w:val="none" w:sz="0" w:space="0" w:color="auto"/>
        <w:left w:val="none" w:sz="0" w:space="0" w:color="auto"/>
        <w:bottom w:val="none" w:sz="0" w:space="0" w:color="auto"/>
        <w:right w:val="none" w:sz="0" w:space="0" w:color="auto"/>
      </w:divBdr>
    </w:div>
    <w:div w:id="1764763504">
      <w:bodyDiv w:val="1"/>
      <w:marLeft w:val="0"/>
      <w:marRight w:val="0"/>
      <w:marTop w:val="0"/>
      <w:marBottom w:val="0"/>
      <w:divBdr>
        <w:top w:val="none" w:sz="0" w:space="0" w:color="auto"/>
        <w:left w:val="none" w:sz="0" w:space="0" w:color="auto"/>
        <w:bottom w:val="none" w:sz="0" w:space="0" w:color="auto"/>
        <w:right w:val="none" w:sz="0" w:space="0" w:color="auto"/>
      </w:divBdr>
    </w:div>
    <w:div w:id="1795638962">
      <w:bodyDiv w:val="1"/>
      <w:marLeft w:val="0"/>
      <w:marRight w:val="0"/>
      <w:marTop w:val="0"/>
      <w:marBottom w:val="0"/>
      <w:divBdr>
        <w:top w:val="none" w:sz="0" w:space="0" w:color="auto"/>
        <w:left w:val="none" w:sz="0" w:space="0" w:color="auto"/>
        <w:bottom w:val="none" w:sz="0" w:space="0" w:color="auto"/>
        <w:right w:val="none" w:sz="0" w:space="0" w:color="auto"/>
      </w:divBdr>
    </w:div>
    <w:div w:id="1864786183">
      <w:bodyDiv w:val="1"/>
      <w:marLeft w:val="0"/>
      <w:marRight w:val="0"/>
      <w:marTop w:val="0"/>
      <w:marBottom w:val="0"/>
      <w:divBdr>
        <w:top w:val="none" w:sz="0" w:space="0" w:color="auto"/>
        <w:left w:val="none" w:sz="0" w:space="0" w:color="auto"/>
        <w:bottom w:val="none" w:sz="0" w:space="0" w:color="auto"/>
        <w:right w:val="none" w:sz="0" w:space="0" w:color="auto"/>
      </w:divBdr>
    </w:div>
    <w:div w:id="1964580008">
      <w:bodyDiv w:val="1"/>
      <w:marLeft w:val="0"/>
      <w:marRight w:val="0"/>
      <w:marTop w:val="0"/>
      <w:marBottom w:val="0"/>
      <w:divBdr>
        <w:top w:val="none" w:sz="0" w:space="0" w:color="auto"/>
        <w:left w:val="none" w:sz="0" w:space="0" w:color="auto"/>
        <w:bottom w:val="none" w:sz="0" w:space="0" w:color="auto"/>
        <w:right w:val="none" w:sz="0" w:space="0" w:color="auto"/>
      </w:divBdr>
    </w:div>
    <w:div w:id="1979416294">
      <w:bodyDiv w:val="1"/>
      <w:marLeft w:val="0"/>
      <w:marRight w:val="0"/>
      <w:marTop w:val="0"/>
      <w:marBottom w:val="0"/>
      <w:divBdr>
        <w:top w:val="none" w:sz="0" w:space="0" w:color="auto"/>
        <w:left w:val="none" w:sz="0" w:space="0" w:color="auto"/>
        <w:bottom w:val="none" w:sz="0" w:space="0" w:color="auto"/>
        <w:right w:val="none" w:sz="0" w:space="0" w:color="auto"/>
      </w:divBdr>
    </w:div>
    <w:div w:id="1992784801">
      <w:bodyDiv w:val="1"/>
      <w:marLeft w:val="0"/>
      <w:marRight w:val="0"/>
      <w:marTop w:val="0"/>
      <w:marBottom w:val="0"/>
      <w:divBdr>
        <w:top w:val="none" w:sz="0" w:space="0" w:color="auto"/>
        <w:left w:val="none" w:sz="0" w:space="0" w:color="auto"/>
        <w:bottom w:val="none" w:sz="0" w:space="0" w:color="auto"/>
        <w:right w:val="none" w:sz="0" w:space="0" w:color="auto"/>
      </w:divBdr>
    </w:div>
    <w:div w:id="2009284643">
      <w:bodyDiv w:val="1"/>
      <w:marLeft w:val="0"/>
      <w:marRight w:val="0"/>
      <w:marTop w:val="0"/>
      <w:marBottom w:val="0"/>
      <w:divBdr>
        <w:top w:val="none" w:sz="0" w:space="0" w:color="auto"/>
        <w:left w:val="none" w:sz="0" w:space="0" w:color="auto"/>
        <w:bottom w:val="none" w:sz="0" w:space="0" w:color="auto"/>
        <w:right w:val="none" w:sz="0" w:space="0" w:color="auto"/>
      </w:divBdr>
    </w:div>
    <w:div w:id="2010868274">
      <w:bodyDiv w:val="1"/>
      <w:marLeft w:val="0"/>
      <w:marRight w:val="0"/>
      <w:marTop w:val="0"/>
      <w:marBottom w:val="0"/>
      <w:divBdr>
        <w:top w:val="none" w:sz="0" w:space="0" w:color="auto"/>
        <w:left w:val="none" w:sz="0" w:space="0" w:color="auto"/>
        <w:bottom w:val="none" w:sz="0" w:space="0" w:color="auto"/>
        <w:right w:val="none" w:sz="0" w:space="0" w:color="auto"/>
      </w:divBdr>
    </w:div>
    <w:div w:id="2060130643">
      <w:bodyDiv w:val="1"/>
      <w:marLeft w:val="0"/>
      <w:marRight w:val="0"/>
      <w:marTop w:val="0"/>
      <w:marBottom w:val="0"/>
      <w:divBdr>
        <w:top w:val="none" w:sz="0" w:space="0" w:color="auto"/>
        <w:left w:val="none" w:sz="0" w:space="0" w:color="auto"/>
        <w:bottom w:val="none" w:sz="0" w:space="0" w:color="auto"/>
        <w:right w:val="none" w:sz="0" w:space="0" w:color="auto"/>
      </w:divBdr>
    </w:div>
    <w:div w:id="210496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001@londonstadium185.com" TargetMode="External"/><Relationship Id="rId5" Type="http://schemas.openxmlformats.org/officeDocument/2006/relationships/hyperlink" Target="mailto:ls001@londonstadium185.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Thomas</dc:creator>
  <cp:keywords/>
  <dc:description/>
  <cp:lastModifiedBy>Alan Skewis</cp:lastModifiedBy>
  <cp:revision>2</cp:revision>
  <dcterms:created xsi:type="dcterms:W3CDTF">2021-09-07T10:54:00Z</dcterms:created>
  <dcterms:modified xsi:type="dcterms:W3CDTF">2021-09-07T10:54:00Z</dcterms:modified>
</cp:coreProperties>
</file>