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u w:val="single"/>
        </w:rPr>
      </w:pPr>
      <w:r w:rsidDel="00000000" w:rsidR="00000000" w:rsidRPr="00000000">
        <w:rPr>
          <w:rFonts w:ascii="Arial" w:cs="Arial" w:eastAsia="Arial" w:hAnsi="Arial"/>
          <w:b w:val="1"/>
          <w:u w:val="single"/>
          <w:rtl w:val="0"/>
        </w:rPr>
        <w:t xml:space="preserve">Attachment 2b – Contract Example Certificate </w:t>
      </w:r>
    </w:p>
    <w:p w:rsidR="00000000" w:rsidDel="00000000" w:rsidP="00000000" w:rsidRDefault="00000000" w:rsidRPr="00000000" w14:paraId="00000002">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Contract Example Certificate as part of your bid for </w:t>
      </w:r>
      <w:r w:rsidDel="00000000" w:rsidR="00000000" w:rsidRPr="00000000">
        <w:rPr>
          <w:rFonts w:ascii="Arial" w:cs="Arial" w:eastAsia="Arial" w:hAnsi="Arial"/>
          <w:b w:val="1"/>
          <w:sz w:val="20"/>
          <w:szCs w:val="20"/>
          <w:rtl w:val="0"/>
        </w:rPr>
        <w:t xml:space="preserve">RM6194 Back Office Software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bidder) are required to complete Table A below. </w:t>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7">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bidder) must not:</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Table B on behalf of your customer referee;</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 that the details of your customer referee are confidential;</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an incomplete certificate.</w:t>
      </w:r>
    </w:p>
    <w:p w:rsidR="00000000" w:rsidDel="00000000" w:rsidP="00000000" w:rsidRDefault="00000000" w:rsidRPr="00000000" w14:paraId="0000000C">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this procurement. </w:t>
      </w:r>
    </w:p>
    <w:p w:rsidR="00000000" w:rsidDel="00000000" w:rsidP="00000000" w:rsidRDefault="00000000" w:rsidRPr="00000000" w14:paraId="0000000D">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E">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evaluation guidance for this question, which is contained at question 1.29.2.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244"/>
        <w:gridCol w:w="5120"/>
        <w:tblGridChange w:id="0">
          <w:tblGrid>
            <w:gridCol w:w="4244"/>
            <w:gridCol w:w="5120"/>
          </w:tblGrid>
        </w:tblGridChange>
      </w:tblGrid>
      <w:tr>
        <w:trPr>
          <w:trHeight w:val="62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Entity Providing Certificate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[insert your organisation name]</w:t>
            </w:r>
            <w:r w:rsidDel="00000000" w:rsidR="00000000" w:rsidRPr="00000000">
              <w:rPr>
                <w:rtl w:val="0"/>
              </w:rPr>
            </w:r>
          </w:p>
        </w:tc>
      </w:tr>
      <w:tr>
        <w:trPr>
          <w:trHeight w:val="226"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3">
            <w:pPr>
              <w:rPr>
                <w:sz w:val="20"/>
                <w:szCs w:val="20"/>
              </w:rPr>
            </w:pPr>
            <w:r w:rsidDel="00000000" w:rsidR="00000000" w:rsidRPr="00000000">
              <w:rPr>
                <w:rtl w:val="0"/>
              </w:rPr>
            </w:r>
          </w:p>
        </w:tc>
      </w:tr>
      <w:tr>
        <w:trPr>
          <w:trHeight w:val="563"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9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Certificate – Contract Header Information (details of the contract to be certified)</w:t>
            </w:r>
            <w:r w:rsidDel="00000000" w:rsidR="00000000" w:rsidRPr="00000000">
              <w:rPr>
                <w:rtl w:val="0"/>
              </w:rPr>
            </w:r>
          </w:p>
        </w:tc>
      </w:tr>
      <w:tr>
        <w:trPr>
          <w:trHeight w:val="35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trHeight w:val="278"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4"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Agreed Contract Name for Contract]</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23"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3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Public Sector Contracts Only - OJEU Award Notice Reference (if  applicable):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OJEU reference e.g. 2011/S 239-387260]</w:t>
            </w:r>
            <w:r w:rsidDel="00000000" w:rsidR="00000000" w:rsidRPr="00000000">
              <w:rPr>
                <w:rtl w:val="0"/>
              </w:rPr>
            </w:r>
          </w:p>
        </w:tc>
      </w:tr>
      <w:tr>
        <w:trPr>
          <w:trHeight w:val="261"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rPr>
                <w:sz w:val="20"/>
                <w:szCs w:val="20"/>
              </w:rPr>
            </w:pPr>
            <w:r w:rsidDel="00000000" w:rsidR="00000000" w:rsidRPr="00000000">
              <w:rPr>
                <w:rtl w:val="0"/>
              </w:rPr>
            </w:r>
          </w:p>
        </w:tc>
      </w:tr>
      <w:tr>
        <w:trPr>
          <w:trHeight w:val="559"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pos="5135"/>
              </w:tabs>
              <w:spacing w:after="0" w:before="0" w:line="240" w:lineRule="auto"/>
              <w:ind w:left="37" w:right="420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 Details for the Customer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66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(with whom further queries, if any, can be raised to verify)</w:t>
            </w:r>
            <w:r w:rsidDel="00000000" w:rsidR="00000000" w:rsidRPr="00000000">
              <w:rPr>
                <w:rtl w:val="0"/>
              </w:rPr>
            </w:r>
          </w:p>
        </w:tc>
      </w:tr>
      <w:tr>
        <w:trPr>
          <w:trHeight w:val="57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 w:right="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Name of referee authorised by Customer providing Certificate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business address]</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direct telephone line]</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email]</w:t>
            </w:r>
            <w:r w:rsidDel="00000000" w:rsidR="00000000" w:rsidRPr="00000000">
              <w:rPr>
                <w:rtl w:val="0"/>
              </w:rPr>
            </w:r>
          </w:p>
        </w:tc>
      </w:tr>
      <w:tr>
        <w:trPr>
          <w:trHeight w:val="268"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rPr>
                <w:sz w:val="20"/>
                <w:szCs w:val="20"/>
              </w:rPr>
            </w:pPr>
            <w:r w:rsidDel="00000000" w:rsidR="00000000" w:rsidRPr="00000000">
              <w:rPr>
                <w:rtl w:val="0"/>
              </w:rPr>
            </w:r>
          </w:p>
        </w:tc>
      </w:tr>
      <w:tr>
        <w:trPr>
          <w:trHeight w:val="282" w:hRule="atLeast"/>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trHeight w:val="1192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Example description: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bookmarkStart w:colFirst="0" w:colLast="0" w:name="_heading=h.gjdgxs" w:id="0"/>
            <w:bookmarkEnd w:id="0"/>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INSERT YOUR CONTRACT DESCRIPTION HERE: [Description max 1000 words. You must not exceed the word count. Responses must include spaces between words.  The response must utilize Font Type Arial and Font Size 10.  As captured in the evaluation guidance for this question (1.29.1),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The Contract Example Certificate must include a summary of the contract, clearly describing a full solution you have provided to a customer, that clearly satisfies at least two of the deliverables identified within Framework Schedule 1 - Specification, and details your technical capability to:</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784" w:right="0" w:hanging="36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Select appropriate products and services as the basis for constructing a solution to meet the buyers requirements. The chosen Contract example must demonstrate that the bidder was able to provide quality and quantity of resources, and demonstrate effective controls over delivery. </w:t>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784" w:right="0" w:hanging="36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 Deploy the Deliverables that were selected, showing appropriate product expertise to ensure the relevant product(s) were configured to meet the Buyers requirements. </w:t>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784" w:right="0" w:hanging="36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Support the solution post implementation, satisfying contract service levels and performance indicators. Contract example must detail where the support arrangements demonstrated understanding of the Buyers requirements and suitable escalation procedures. </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784" w:right="0" w:hanging="36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 Meet the objectives and key performance indicators, set by the Buyer at the start of the contract, and how you were able to meet them (including targets and the results you achieved). Please refer to the contract example evaluation guidance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784"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Please make sure you have read and understood the response and evaluation guidance contained in the eSourcing Suite for this question.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If you do not provide the contract example we have asked for your bid will be excluded from this procurement.]</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853"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Consideration received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(your example must have a minimum contract value of £1,000,000):</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[Monetary value or equivalent]</w:t>
            </w:r>
            <w:r w:rsidDel="00000000" w:rsidR="00000000" w:rsidRPr="00000000">
              <w:rPr>
                <w:rtl w:val="0"/>
              </w:rPr>
            </w:r>
          </w:p>
        </w:tc>
      </w:tr>
      <w:tr>
        <w:trPr>
          <w:trHeight w:val="296"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r>
        <w:trPr>
          <w:trHeight w:val="295"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bl>
    <w:p w:rsidR="00000000" w:rsidDel="00000000" w:rsidP="00000000" w:rsidRDefault="00000000" w:rsidRPr="00000000" w14:paraId="00000046">
      <w:pPr>
        <w:rPr>
          <w:rFonts w:ascii="Arial" w:cs="Arial" w:eastAsia="Arial" w:hAnsi="Arial"/>
          <w:b w:val="1"/>
        </w:rPr>
      </w:pP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tabs>
          <w:tab w:val="left" w:pos="0"/>
        </w:tabs>
        <w:spacing w:after="120" w:lineRule="auto"/>
        <w:ind w:right="-187"/>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trHeight w:val="35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(Please submit either Option A or B)</w:t>
            </w:r>
            <w:r w:rsidDel="00000000" w:rsidR="00000000" w:rsidRPr="00000000">
              <w:rPr>
                <w:rtl w:val="0"/>
              </w:rPr>
            </w:r>
          </w:p>
        </w:tc>
      </w:tr>
      <w:tr>
        <w:trPr>
          <w:trHeight w:val="278"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trHeight w:val="839"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63238"/>
                <w:sz w:val="20"/>
                <w:szCs w:val="20"/>
                <w:u w:val="none"/>
                <w:shd w:fill="auto" w:val="clear"/>
                <w:vertAlign w:val="baseline"/>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trHeight w:val="83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6">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8">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trHeight w:val="314"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trHeight w:val="1834"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1">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1019"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60"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Liability of any Customer certifying:</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0"/>
                <w:i w:val="1"/>
                <w:smallCaps w:val="0"/>
                <w:strike w:val="0"/>
                <w:color w:val="000000"/>
                <w:sz w:val="20"/>
                <w:szCs w:val="20"/>
                <w:u w:val="single"/>
                <w:shd w:fill="auto" w:val="clear"/>
                <w:vertAlign w:val="baseline"/>
              </w:rPr>
            </w:pPr>
            <w:r w:rsidDel="00000000" w:rsidR="00000000" w:rsidRPr="00000000">
              <w:rPr>
                <w:rtl w:val="0"/>
              </w:rPr>
            </w:r>
          </w:p>
        </w:tc>
      </w:tr>
      <w:tr>
        <w:trPr>
          <w:trHeight w:val="2011" w:hRule="atLeast"/>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7" w:right="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1">
      <w:pPr>
        <w:rPr/>
      </w:pPr>
      <w:r w:rsidDel="00000000" w:rsidR="00000000" w:rsidRPr="00000000">
        <w:br w:type="page"/>
      </w: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trHeight w:val="282"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Guidance for Entities providing Certificates</w:t>
            </w:r>
            <w:r w:rsidDel="00000000" w:rsidR="00000000" w:rsidRPr="00000000">
              <w:rPr>
                <w:rtl w:val="0"/>
              </w:rPr>
            </w:r>
          </w:p>
        </w:tc>
      </w:tr>
      <w:tr>
        <w:trPr>
          <w:trHeight w:val="2670" w:hRule="atLeast"/>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37" w:right="1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7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delays in supplying the deliverables;</w:t>
            </w:r>
            <w:r w:rsidDel="00000000" w:rsidR="00000000" w:rsidRPr="00000000">
              <w:rPr>
                <w:rtl w:val="0"/>
              </w:rPr>
            </w:r>
          </w:p>
          <w:p w:rsidR="00000000" w:rsidDel="00000000" w:rsidP="00000000" w:rsidRDefault="00000000" w:rsidRPr="00000000" w14:paraId="0000007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271"/>
              </w:tabs>
              <w:spacing w:after="0" w:before="1" w:line="240" w:lineRule="auto"/>
              <w:ind w:left="37" w:right="16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7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192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7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36" w:lineRule="auto"/>
              <w:ind w:left="37" w:right="0" w:hanging="23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bullet"/>
      <w:lvlText w:val="●"/>
      <w:lvlJc w:val="left"/>
      <w:pPr>
        <w:ind w:left="784" w:hanging="359.99999999999994"/>
      </w:pPr>
      <w:rPr>
        <w:rFonts w:ascii="Noto Sans Symbols" w:cs="Noto Sans Symbols" w:eastAsia="Noto Sans Symbols" w:hAnsi="Noto Sans Symbols"/>
      </w:rPr>
    </w:lvl>
    <w:lvl w:ilvl="1">
      <w:start w:val="1"/>
      <w:numFmt w:val="bullet"/>
      <w:lvlText w:val="o"/>
      <w:lvlJc w:val="left"/>
      <w:pPr>
        <w:ind w:left="1504" w:hanging="360"/>
      </w:pPr>
      <w:rPr>
        <w:rFonts w:ascii="Courier New" w:cs="Courier New" w:eastAsia="Courier New" w:hAnsi="Courier New"/>
      </w:rPr>
    </w:lvl>
    <w:lvl w:ilvl="2">
      <w:start w:val="1"/>
      <w:numFmt w:val="bullet"/>
      <w:lvlText w:val="▪"/>
      <w:lvlJc w:val="left"/>
      <w:pPr>
        <w:ind w:left="2224" w:hanging="360"/>
      </w:pPr>
      <w:rPr>
        <w:rFonts w:ascii="Noto Sans Symbols" w:cs="Noto Sans Symbols" w:eastAsia="Noto Sans Symbols" w:hAnsi="Noto Sans Symbols"/>
      </w:rPr>
    </w:lvl>
    <w:lvl w:ilvl="3">
      <w:start w:val="1"/>
      <w:numFmt w:val="bullet"/>
      <w:lvlText w:val="●"/>
      <w:lvlJc w:val="left"/>
      <w:pPr>
        <w:ind w:left="2944" w:hanging="360"/>
      </w:pPr>
      <w:rPr>
        <w:rFonts w:ascii="Noto Sans Symbols" w:cs="Noto Sans Symbols" w:eastAsia="Noto Sans Symbols" w:hAnsi="Noto Sans Symbols"/>
      </w:rPr>
    </w:lvl>
    <w:lvl w:ilvl="4">
      <w:start w:val="1"/>
      <w:numFmt w:val="bullet"/>
      <w:lvlText w:val="o"/>
      <w:lvlJc w:val="left"/>
      <w:pPr>
        <w:ind w:left="3664" w:hanging="360"/>
      </w:pPr>
      <w:rPr>
        <w:rFonts w:ascii="Courier New" w:cs="Courier New" w:eastAsia="Courier New" w:hAnsi="Courier New"/>
      </w:rPr>
    </w:lvl>
    <w:lvl w:ilvl="5">
      <w:start w:val="1"/>
      <w:numFmt w:val="bullet"/>
      <w:lvlText w:val="▪"/>
      <w:lvlJc w:val="left"/>
      <w:pPr>
        <w:ind w:left="4384" w:hanging="360"/>
      </w:pPr>
      <w:rPr>
        <w:rFonts w:ascii="Noto Sans Symbols" w:cs="Noto Sans Symbols" w:eastAsia="Noto Sans Symbols" w:hAnsi="Noto Sans Symbols"/>
      </w:rPr>
    </w:lvl>
    <w:lvl w:ilvl="6">
      <w:start w:val="1"/>
      <w:numFmt w:val="bullet"/>
      <w:lvlText w:val="●"/>
      <w:lvlJc w:val="left"/>
      <w:pPr>
        <w:ind w:left="5104" w:hanging="360"/>
      </w:pPr>
      <w:rPr>
        <w:rFonts w:ascii="Noto Sans Symbols" w:cs="Noto Sans Symbols" w:eastAsia="Noto Sans Symbols" w:hAnsi="Noto Sans Symbols"/>
      </w:rPr>
    </w:lvl>
    <w:lvl w:ilvl="7">
      <w:start w:val="1"/>
      <w:numFmt w:val="bullet"/>
      <w:lvlText w:val="o"/>
      <w:lvlJc w:val="left"/>
      <w:pPr>
        <w:ind w:left="5824" w:hanging="360"/>
      </w:pPr>
      <w:rPr>
        <w:rFonts w:ascii="Courier New" w:cs="Courier New" w:eastAsia="Courier New" w:hAnsi="Courier New"/>
      </w:rPr>
    </w:lvl>
    <w:lvl w:ilvl="8">
      <w:start w:val="1"/>
      <w:numFmt w:val="bullet"/>
      <w:lvlText w:val="▪"/>
      <w:lvlJc w:val="left"/>
      <w:pPr>
        <w:ind w:left="6544" w:hanging="360"/>
      </w:pPr>
      <w:rPr>
        <w:rFonts w:ascii="Noto Sans Symbols" w:cs="Noto Sans Symbols" w:eastAsia="Noto Sans Symbols" w:hAnsi="Noto Sans Symbols"/>
      </w:rPr>
    </w:lvl>
  </w:abstractNum>
  <w:abstractNum w:abstractNumId="3">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9D68AA"/>
    <w:pPr>
      <w:widowControl w:val="0"/>
      <w:spacing w:after="0" w:line="240" w:lineRule="auto"/>
    </w:pPr>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9D68AA"/>
  </w:style>
  <w:style w:type="paragraph" w:styleId="TableParagraph" w:customStyle="1">
    <w:name w:val="Table Paragraph"/>
    <w:basedOn w:val="Normal"/>
    <w:uiPriority w:val="1"/>
    <w:qFormat w:val="1"/>
    <w:rsid w:val="009D68AA"/>
  </w:style>
  <w:style w:type="paragraph" w:styleId="BalloonText">
    <w:name w:val="Balloon Text"/>
    <w:basedOn w:val="Normal"/>
    <w:link w:val="BalloonTextChar"/>
    <w:uiPriority w:val="99"/>
    <w:semiHidden w:val="1"/>
    <w:unhideWhenUsed w:val="1"/>
    <w:rsid w:val="00AB120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1208"/>
    <w:rPr>
      <w:rFonts w:ascii="Segoe UI" w:cs="Segoe UI" w:hAnsi="Segoe UI"/>
      <w:sz w:val="18"/>
      <w:szCs w:val="18"/>
      <w:lang w:val="en-US"/>
    </w:rPr>
  </w:style>
  <w:style w:type="character" w:styleId="Hyperlink">
    <w:name w:val="Hyperlink"/>
    <w:basedOn w:val="DefaultParagraphFont"/>
    <w:uiPriority w:val="99"/>
    <w:unhideWhenUsed w:val="1"/>
    <w:rsid w:val="0009726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zh8DcLHRgfVoipl4un3/VLEQ==">AMUW2mVcyJ1ksTe5cgTnmxypfLinFX9c4pvKImi+VHk3TopjY2eSMBL/mC/FLIUavG/GstQn231l7LKhMxduEuE2GRkwe39SdwL1QZ/DcraGkVqmn6oEjShyVN6ZfGqwX+WN2ppItP9X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2020-03-30T10:35:00Z</dcterms:created>
</cp:coreProperties>
</file>