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94D85" w14:textId="77777777" w:rsidR="00CC2BE1" w:rsidRPr="00F2754E" w:rsidRDefault="00CC2BE1" w:rsidP="00EA77A8">
      <w:pPr>
        <w:spacing w:after="0"/>
        <w:rPr>
          <w:rFonts w:cs="Arial"/>
          <w:sz w:val="22"/>
          <w:szCs w:val="22"/>
        </w:rPr>
      </w:pPr>
    </w:p>
    <w:p w14:paraId="1C994D86" w14:textId="77777777" w:rsidR="00CC2BE1" w:rsidRPr="00F2754E" w:rsidRDefault="00323084" w:rsidP="00EA77A8">
      <w:pPr>
        <w:spacing w:after="0"/>
        <w:jc w:val="right"/>
        <w:rPr>
          <w:rFonts w:cs="Arial"/>
          <w:sz w:val="22"/>
          <w:szCs w:val="22"/>
        </w:rPr>
        <w:sectPr w:rsidR="00CC2BE1" w:rsidRPr="00F2754E" w:rsidSect="00323084">
          <w:headerReference w:type="default" r:id="rId11"/>
          <w:footerReference w:type="default" r:id="rId12"/>
          <w:pgSz w:w="11909" w:h="16834" w:code="9"/>
          <w:pgMar w:top="1440" w:right="1134" w:bottom="964" w:left="1985" w:header="720" w:footer="765" w:gutter="0"/>
          <w:cols w:space="708"/>
          <w:noEndnote/>
          <w:docGrid w:linePitch="272"/>
        </w:sectPr>
      </w:pPr>
      <w:r w:rsidRPr="00F2754E">
        <w:rPr>
          <w:rFonts w:cs="Arial"/>
          <w:noProof/>
          <w:sz w:val="22"/>
          <w:szCs w:val="22"/>
        </w:rPr>
        <mc:AlternateContent>
          <mc:Choice Requires="wps">
            <w:drawing>
              <wp:anchor distT="0" distB="0" distL="114300" distR="114300" simplePos="0" relativeHeight="251658240" behindDoc="0" locked="0" layoutInCell="1" allowOverlap="1" wp14:anchorId="1C994E8A" wp14:editId="017EC42E">
                <wp:simplePos x="0" y="0"/>
                <wp:positionH relativeFrom="page">
                  <wp:align>center</wp:align>
                </wp:positionH>
                <wp:positionV relativeFrom="paragraph">
                  <wp:posOffset>2800985</wp:posOffset>
                </wp:positionV>
                <wp:extent cx="5281619" cy="2595880"/>
                <wp:effectExtent l="0" t="0" r="0" b="571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1619" cy="2595880"/>
                        </a:xfrm>
                        <a:prstGeom prst="rect">
                          <a:avLst/>
                        </a:prstGeom>
                        <a:noFill/>
                        <a:ln>
                          <a:noFill/>
                        </a:ln>
                      </wps:spPr>
                      <wps:txbx>
                        <w:txbxContent>
                          <w:p w14:paraId="1C994EA8" w14:textId="77777777" w:rsidR="004517ED" w:rsidRPr="00323084" w:rsidRDefault="004517ED" w:rsidP="005B6053">
                            <w:pPr>
                              <w:jc w:val="center"/>
                              <w:rPr>
                                <w:b/>
                                <w:sz w:val="22"/>
                                <w:szCs w:val="22"/>
                              </w:rPr>
                            </w:pPr>
                          </w:p>
                          <w:p w14:paraId="1C994EA9" w14:textId="121D13ED" w:rsidR="004517ED" w:rsidRPr="00B50E6C" w:rsidRDefault="00A036A7" w:rsidP="005B6053">
                            <w:pPr>
                              <w:jc w:val="center"/>
                              <w:rPr>
                                <w:b/>
                                <w:sz w:val="22"/>
                                <w:szCs w:val="22"/>
                              </w:rPr>
                            </w:pPr>
                            <w:r w:rsidRPr="00B50E6C">
                              <w:rPr>
                                <w:b/>
                                <w:sz w:val="22"/>
                                <w:szCs w:val="22"/>
                              </w:rPr>
                              <w:t>INVITATION TO TENDER (ITT)</w:t>
                            </w:r>
                          </w:p>
                          <w:p w14:paraId="1C994EAA" w14:textId="00923907" w:rsidR="004517ED" w:rsidRPr="00B50E6C" w:rsidRDefault="004517ED" w:rsidP="005B6053">
                            <w:pPr>
                              <w:jc w:val="center"/>
                              <w:rPr>
                                <w:b/>
                                <w:sz w:val="22"/>
                                <w:szCs w:val="22"/>
                              </w:rPr>
                            </w:pPr>
                            <w:r w:rsidRPr="00B50E6C">
                              <w:rPr>
                                <w:b/>
                                <w:sz w:val="22"/>
                                <w:szCs w:val="22"/>
                              </w:rPr>
                              <w:t>FOR THE PROVISION OF:</w:t>
                            </w:r>
                          </w:p>
                          <w:p w14:paraId="1AE317BD" w14:textId="2A4E36EA" w:rsidR="0070407D" w:rsidRPr="00516B41" w:rsidRDefault="000115D1" w:rsidP="005B6053">
                            <w:pPr>
                              <w:jc w:val="center"/>
                              <w:rPr>
                                <w:b/>
                                <w:sz w:val="22"/>
                                <w:szCs w:val="22"/>
                              </w:rPr>
                            </w:pPr>
                            <w:r w:rsidRPr="00516B41">
                              <w:rPr>
                                <w:b/>
                                <w:sz w:val="22"/>
                                <w:szCs w:val="22"/>
                              </w:rPr>
                              <w:t>BUILDING</w:t>
                            </w:r>
                            <w:r w:rsidR="00E51002" w:rsidRPr="00516B41">
                              <w:rPr>
                                <w:b/>
                                <w:sz w:val="22"/>
                                <w:szCs w:val="22"/>
                              </w:rPr>
                              <w:t xml:space="preserve"> </w:t>
                            </w:r>
                            <w:r w:rsidR="00A8546E" w:rsidRPr="00516B41">
                              <w:rPr>
                                <w:b/>
                                <w:sz w:val="22"/>
                                <w:szCs w:val="22"/>
                              </w:rPr>
                              <w:t>SERVICES</w:t>
                            </w:r>
                          </w:p>
                          <w:p w14:paraId="59FFE959" w14:textId="77777777" w:rsidR="00B50E6C" w:rsidRPr="00516B41" w:rsidRDefault="00B10263" w:rsidP="005B6053">
                            <w:pPr>
                              <w:jc w:val="center"/>
                              <w:rPr>
                                <w:b/>
                                <w:sz w:val="22"/>
                                <w:szCs w:val="22"/>
                              </w:rPr>
                            </w:pPr>
                            <w:r w:rsidRPr="00516B41">
                              <w:rPr>
                                <w:b/>
                                <w:sz w:val="22"/>
                                <w:szCs w:val="22"/>
                              </w:rPr>
                              <w:t>TO YORK ST</w:t>
                            </w:r>
                            <w:r w:rsidR="004517ED" w:rsidRPr="00516B41">
                              <w:rPr>
                                <w:b/>
                                <w:sz w:val="22"/>
                                <w:szCs w:val="22"/>
                              </w:rPr>
                              <w:t xml:space="preserve"> JOHN UNIVERSITY</w:t>
                            </w:r>
                          </w:p>
                          <w:p w14:paraId="1C994EAB" w14:textId="49A7D552" w:rsidR="001A602E" w:rsidRDefault="000115D1" w:rsidP="005B6053">
                            <w:pPr>
                              <w:jc w:val="center"/>
                              <w:rPr>
                                <w:b/>
                                <w:sz w:val="22"/>
                                <w:szCs w:val="22"/>
                              </w:rPr>
                            </w:pPr>
                            <w:r w:rsidRPr="00516B41">
                              <w:rPr>
                                <w:b/>
                                <w:sz w:val="22"/>
                                <w:szCs w:val="22"/>
                              </w:rPr>
                              <w:t>for the DESIGN CENTRE MAKERS SPACE CONVERSION</w:t>
                            </w:r>
                          </w:p>
                          <w:p w14:paraId="1C994EAD" w14:textId="77777777" w:rsidR="004517ED" w:rsidRPr="005C08E5" w:rsidRDefault="004517ED" w:rsidP="005B6053">
                            <w:pPr>
                              <w:jc w:val="center"/>
                              <w:rPr>
                                <w:b/>
                                <w:sz w:val="22"/>
                                <w:szCs w:val="22"/>
                              </w:rPr>
                            </w:pPr>
                          </w:p>
                          <w:p w14:paraId="1C994EAE" w14:textId="6844533E" w:rsidR="004517ED" w:rsidRPr="00323084" w:rsidRDefault="004517ED" w:rsidP="005B6053">
                            <w:pPr>
                              <w:jc w:val="center"/>
                              <w:rPr>
                                <w:b/>
                                <w:sz w:val="22"/>
                                <w:szCs w:val="22"/>
                              </w:rPr>
                            </w:pPr>
                            <w:r w:rsidRPr="00516B41">
                              <w:rPr>
                                <w:b/>
                                <w:sz w:val="22"/>
                                <w:szCs w:val="22"/>
                              </w:rPr>
                              <w:t xml:space="preserve">DATE OF ISSUE: </w:t>
                            </w:r>
                            <w:r w:rsidR="00B50E6C" w:rsidRPr="00516B41">
                              <w:rPr>
                                <w:b/>
                                <w:sz w:val="22"/>
                                <w:szCs w:val="22"/>
                              </w:rPr>
                              <w:t>1</w:t>
                            </w:r>
                            <w:r w:rsidR="00977AD1">
                              <w:rPr>
                                <w:b/>
                                <w:sz w:val="22"/>
                                <w:szCs w:val="22"/>
                              </w:rPr>
                              <w:t>8</w:t>
                            </w:r>
                            <w:r w:rsidR="00B50E6C" w:rsidRPr="00516B41">
                              <w:rPr>
                                <w:b/>
                                <w:sz w:val="22"/>
                                <w:szCs w:val="22"/>
                              </w:rPr>
                              <w:t>/12/202</w:t>
                            </w:r>
                            <w:r w:rsidR="00B770A9" w:rsidRPr="00516B41">
                              <w:rPr>
                                <w:b/>
                                <w:sz w:val="22"/>
                                <w:szCs w:val="22"/>
                              </w:rPr>
                              <w:t>3</w:t>
                            </w:r>
                          </w:p>
                          <w:p w14:paraId="1C994EAF" w14:textId="77777777" w:rsidR="004517ED" w:rsidRPr="00323084" w:rsidRDefault="004517ED" w:rsidP="005B6053">
                            <w:pPr>
                              <w:jc w:val="center"/>
                              <w:rPr>
                                <w:b/>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94E8A" id="_x0000_t202" coordsize="21600,21600" o:spt="202" path="m,l,21600r21600,l21600,xe">
                <v:stroke joinstyle="miter"/>
                <v:path gradientshapeok="t" o:connecttype="rect"/>
              </v:shapetype>
              <v:shape id="Text Box 7" o:spid="_x0000_s1026" type="#_x0000_t202" style="position:absolute;left:0;text-align:left;margin-left:0;margin-top:220.55pt;width:415.9pt;height:204.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" filled="f" stroked="f">
                <v:textbox style="mso-fit-shape-to-text:t">
                  <w:txbxContent>
                    <w:p w14:paraId="1C994EA8" w14:textId="77777777" w:rsidR="004517ED" w:rsidRPr="00323084" w:rsidRDefault="004517ED" w:rsidP="005B6053">
                      <w:pPr>
                        <w:jc w:val="center"/>
                        <w:rPr>
                          <w:b/>
                          <w:sz w:val="22"/>
                          <w:szCs w:val="22"/>
                        </w:rPr>
                      </w:pPr>
                    </w:p>
                    <w:p w14:paraId="1C994EA9" w14:textId="121D13ED" w:rsidR="004517ED" w:rsidRPr="00B50E6C" w:rsidRDefault="00A036A7" w:rsidP="005B6053">
                      <w:pPr>
                        <w:jc w:val="center"/>
                        <w:rPr>
                          <w:b/>
                          <w:sz w:val="22"/>
                          <w:szCs w:val="22"/>
                        </w:rPr>
                      </w:pPr>
                      <w:r w:rsidRPr="00B50E6C">
                        <w:rPr>
                          <w:b/>
                          <w:sz w:val="22"/>
                          <w:szCs w:val="22"/>
                        </w:rPr>
                        <w:t>INVITATION TO TENDER (ITT)</w:t>
                      </w:r>
                    </w:p>
                    <w:p w14:paraId="1C994EAA" w14:textId="00923907" w:rsidR="004517ED" w:rsidRPr="00B50E6C" w:rsidRDefault="004517ED" w:rsidP="005B6053">
                      <w:pPr>
                        <w:jc w:val="center"/>
                        <w:rPr>
                          <w:b/>
                          <w:sz w:val="22"/>
                          <w:szCs w:val="22"/>
                        </w:rPr>
                      </w:pPr>
                      <w:r w:rsidRPr="00B50E6C">
                        <w:rPr>
                          <w:b/>
                          <w:sz w:val="22"/>
                          <w:szCs w:val="22"/>
                        </w:rPr>
                        <w:t>FOR THE PROVISION OF:</w:t>
                      </w:r>
                    </w:p>
                    <w:p w14:paraId="1AE317BD" w14:textId="2A4E36EA" w:rsidR="0070407D" w:rsidRPr="00516B41" w:rsidRDefault="000115D1" w:rsidP="005B6053">
                      <w:pPr>
                        <w:jc w:val="center"/>
                        <w:rPr>
                          <w:b/>
                          <w:sz w:val="22"/>
                          <w:szCs w:val="22"/>
                        </w:rPr>
                      </w:pPr>
                      <w:r w:rsidRPr="00516B41">
                        <w:rPr>
                          <w:b/>
                          <w:sz w:val="22"/>
                          <w:szCs w:val="22"/>
                        </w:rPr>
                        <w:t>BUILDING</w:t>
                      </w:r>
                      <w:r w:rsidR="00E51002" w:rsidRPr="00516B41">
                        <w:rPr>
                          <w:b/>
                          <w:sz w:val="22"/>
                          <w:szCs w:val="22"/>
                        </w:rPr>
                        <w:t xml:space="preserve"> </w:t>
                      </w:r>
                      <w:r w:rsidR="00A8546E" w:rsidRPr="00516B41">
                        <w:rPr>
                          <w:b/>
                          <w:sz w:val="22"/>
                          <w:szCs w:val="22"/>
                        </w:rPr>
                        <w:t>SERVICES</w:t>
                      </w:r>
                    </w:p>
                    <w:p w14:paraId="59FFE959" w14:textId="77777777" w:rsidR="00B50E6C" w:rsidRPr="00516B41" w:rsidRDefault="00B10263" w:rsidP="005B6053">
                      <w:pPr>
                        <w:jc w:val="center"/>
                        <w:rPr>
                          <w:b/>
                          <w:sz w:val="22"/>
                          <w:szCs w:val="22"/>
                        </w:rPr>
                      </w:pPr>
                      <w:r w:rsidRPr="00516B41">
                        <w:rPr>
                          <w:b/>
                          <w:sz w:val="22"/>
                          <w:szCs w:val="22"/>
                        </w:rPr>
                        <w:t>TO YORK ST</w:t>
                      </w:r>
                      <w:r w:rsidR="004517ED" w:rsidRPr="00516B41">
                        <w:rPr>
                          <w:b/>
                          <w:sz w:val="22"/>
                          <w:szCs w:val="22"/>
                        </w:rPr>
                        <w:t xml:space="preserve"> JOHN UNIVERSITY</w:t>
                      </w:r>
                    </w:p>
                    <w:p w14:paraId="1C994EAB" w14:textId="49A7D552" w:rsidR="001A602E" w:rsidRDefault="000115D1" w:rsidP="005B6053">
                      <w:pPr>
                        <w:jc w:val="center"/>
                        <w:rPr>
                          <w:b/>
                          <w:sz w:val="22"/>
                          <w:szCs w:val="22"/>
                        </w:rPr>
                      </w:pPr>
                      <w:r w:rsidRPr="00516B41">
                        <w:rPr>
                          <w:b/>
                          <w:sz w:val="22"/>
                          <w:szCs w:val="22"/>
                        </w:rPr>
                        <w:t>for the DESIGN CENTRE MAKERS SPACE CONVERSION</w:t>
                      </w:r>
                    </w:p>
                    <w:p w14:paraId="1C994EAD" w14:textId="77777777" w:rsidR="004517ED" w:rsidRPr="005C08E5" w:rsidRDefault="004517ED" w:rsidP="005B6053">
                      <w:pPr>
                        <w:jc w:val="center"/>
                        <w:rPr>
                          <w:b/>
                          <w:sz w:val="22"/>
                          <w:szCs w:val="22"/>
                        </w:rPr>
                      </w:pPr>
                    </w:p>
                    <w:p w14:paraId="1C994EAE" w14:textId="6844533E" w:rsidR="004517ED" w:rsidRPr="00323084" w:rsidRDefault="004517ED" w:rsidP="005B6053">
                      <w:pPr>
                        <w:jc w:val="center"/>
                        <w:rPr>
                          <w:b/>
                          <w:sz w:val="22"/>
                          <w:szCs w:val="22"/>
                        </w:rPr>
                      </w:pPr>
                      <w:r w:rsidRPr="00516B41">
                        <w:rPr>
                          <w:b/>
                          <w:sz w:val="22"/>
                          <w:szCs w:val="22"/>
                        </w:rPr>
                        <w:t xml:space="preserve">DATE OF ISSUE: </w:t>
                      </w:r>
                      <w:r w:rsidR="00B50E6C" w:rsidRPr="00516B41">
                        <w:rPr>
                          <w:b/>
                          <w:sz w:val="22"/>
                          <w:szCs w:val="22"/>
                        </w:rPr>
                        <w:t>1</w:t>
                      </w:r>
                      <w:r w:rsidR="00977AD1">
                        <w:rPr>
                          <w:b/>
                          <w:sz w:val="22"/>
                          <w:szCs w:val="22"/>
                        </w:rPr>
                        <w:t>8</w:t>
                      </w:r>
                      <w:r w:rsidR="00B50E6C" w:rsidRPr="00516B41">
                        <w:rPr>
                          <w:b/>
                          <w:sz w:val="22"/>
                          <w:szCs w:val="22"/>
                        </w:rPr>
                        <w:t>/12/202</w:t>
                      </w:r>
                      <w:r w:rsidR="00B770A9" w:rsidRPr="00516B41">
                        <w:rPr>
                          <w:b/>
                          <w:sz w:val="22"/>
                          <w:szCs w:val="22"/>
                        </w:rPr>
                        <w:t>3</w:t>
                      </w:r>
                    </w:p>
                    <w:p w14:paraId="1C994EAF" w14:textId="77777777" w:rsidR="004517ED" w:rsidRPr="00323084" w:rsidRDefault="004517ED" w:rsidP="005B6053">
                      <w:pPr>
                        <w:jc w:val="center"/>
                        <w:rPr>
                          <w:b/>
                          <w:sz w:val="22"/>
                          <w:szCs w:val="22"/>
                        </w:rPr>
                      </w:pPr>
                    </w:p>
                  </w:txbxContent>
                </v:textbox>
                <w10:wrap anchorx="page"/>
              </v:shape>
            </w:pict>
          </mc:Fallback>
        </mc:AlternateContent>
      </w:r>
      <w:r w:rsidR="00F44432" w:rsidRPr="00F2754E">
        <w:rPr>
          <w:rFonts w:cs="Arial"/>
          <w:noProof/>
          <w:sz w:val="22"/>
          <w:szCs w:val="22"/>
        </w:rPr>
        <w:drawing>
          <wp:inline distT="0" distB="0" distL="0" distR="0" wp14:anchorId="1C994E8C" wp14:editId="40A430C6">
            <wp:extent cx="1781175" cy="7085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81175" cy="708533"/>
                    </a:xfrm>
                    <a:prstGeom prst="rect">
                      <a:avLst/>
                    </a:prstGeom>
                    <a:noFill/>
                    <a:ln>
                      <a:noFill/>
                    </a:ln>
                  </pic:spPr>
                </pic:pic>
              </a:graphicData>
            </a:graphic>
          </wp:inline>
        </w:drawing>
      </w:r>
      <w:r w:rsidR="2506CB79" w:rsidRPr="00F2754E">
        <w:rPr>
          <w:rFonts w:cs="Arial"/>
          <w:noProof/>
          <w:sz w:val="22"/>
          <w:szCs w:val="22"/>
        </w:rPr>
        <w:t xml:space="preserve"> </w:t>
      </w:r>
    </w:p>
    <w:sdt>
      <w:sdtPr>
        <w:rPr>
          <w:rFonts w:ascii="Arial" w:hAnsi="Arial" w:cs="Arial"/>
          <w:b w:val="0"/>
          <w:bCs w:val="0"/>
          <w:color w:val="auto"/>
          <w:sz w:val="24"/>
          <w:szCs w:val="24"/>
          <w:lang w:val="en-GB" w:eastAsia="en-GB"/>
        </w:rPr>
        <w:id w:val="1154418635"/>
        <w:docPartObj>
          <w:docPartGallery w:val="Table of Contents"/>
          <w:docPartUnique/>
        </w:docPartObj>
      </w:sdtPr>
      <w:sdtEndPr>
        <w:rPr>
          <w:noProof/>
        </w:rPr>
      </w:sdtEndPr>
      <w:sdtContent>
        <w:p w14:paraId="6FB81378" w14:textId="30114A9A" w:rsidR="00B7645F" w:rsidRPr="00F2754E" w:rsidRDefault="00B7645F" w:rsidP="00EA77A8">
          <w:pPr>
            <w:pStyle w:val="TOCHeading"/>
            <w:spacing w:before="0"/>
            <w:rPr>
              <w:rFonts w:ascii="Arial" w:hAnsi="Arial" w:cs="Arial"/>
              <w:color w:val="auto"/>
            </w:rPr>
          </w:pPr>
          <w:r w:rsidRPr="00F2754E">
            <w:rPr>
              <w:rFonts w:ascii="Arial" w:hAnsi="Arial" w:cs="Arial"/>
              <w:color w:val="auto"/>
            </w:rPr>
            <w:t>Table of Contents</w:t>
          </w:r>
        </w:p>
        <w:p w14:paraId="3C5C38B7" w14:textId="62C8F9EC" w:rsidR="001E14C5" w:rsidRDefault="00B7645F">
          <w:pPr>
            <w:pStyle w:val="TOC1"/>
            <w:tabs>
              <w:tab w:val="left" w:pos="480"/>
              <w:tab w:val="right" w:leader="dot" w:pos="9063"/>
            </w:tabs>
            <w:rPr>
              <w:rFonts w:asciiTheme="minorHAnsi" w:eastAsiaTheme="minorEastAsia" w:hAnsiTheme="minorHAnsi" w:cstheme="minorBidi"/>
              <w:noProof/>
              <w:kern w:val="2"/>
              <w:sz w:val="22"/>
              <w:szCs w:val="22"/>
              <w14:ligatures w14:val="standardContextual"/>
            </w:rPr>
          </w:pPr>
          <w:r w:rsidRPr="00F2754E">
            <w:rPr>
              <w:rFonts w:cs="Arial"/>
            </w:rPr>
            <w:fldChar w:fldCharType="begin"/>
          </w:r>
          <w:r w:rsidRPr="00F2754E">
            <w:rPr>
              <w:rFonts w:cs="Arial"/>
            </w:rPr>
            <w:instrText xml:space="preserve"> TOC \o "1-3" \h \z \u </w:instrText>
          </w:r>
          <w:r w:rsidRPr="00F2754E">
            <w:rPr>
              <w:rFonts w:cs="Arial"/>
            </w:rPr>
            <w:fldChar w:fldCharType="separate"/>
          </w:r>
          <w:hyperlink w:anchor="_Toc153542358" w:history="1">
            <w:r w:rsidR="001E14C5" w:rsidRPr="00A62EB3">
              <w:rPr>
                <w:rStyle w:val="Hyperlink"/>
                <w:rFonts w:ascii="Arial Bold" w:hAnsi="Arial Bold"/>
                <w:noProof/>
              </w:rPr>
              <w:t>1</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Instructions to Bidders</w:t>
            </w:r>
            <w:r w:rsidR="001E14C5">
              <w:rPr>
                <w:noProof/>
                <w:webHidden/>
              </w:rPr>
              <w:tab/>
            </w:r>
            <w:r w:rsidR="001E14C5">
              <w:rPr>
                <w:noProof/>
                <w:webHidden/>
              </w:rPr>
              <w:fldChar w:fldCharType="begin"/>
            </w:r>
            <w:r w:rsidR="001E14C5">
              <w:rPr>
                <w:noProof/>
                <w:webHidden/>
              </w:rPr>
              <w:instrText xml:space="preserve"> PAGEREF _Toc153542358 \h </w:instrText>
            </w:r>
            <w:r w:rsidR="001E14C5">
              <w:rPr>
                <w:noProof/>
                <w:webHidden/>
              </w:rPr>
            </w:r>
            <w:r w:rsidR="001E14C5">
              <w:rPr>
                <w:noProof/>
                <w:webHidden/>
              </w:rPr>
              <w:fldChar w:fldCharType="separate"/>
            </w:r>
            <w:r w:rsidR="001E14C5">
              <w:rPr>
                <w:noProof/>
                <w:webHidden/>
              </w:rPr>
              <w:t>3</w:t>
            </w:r>
            <w:r w:rsidR="001E14C5">
              <w:rPr>
                <w:noProof/>
                <w:webHidden/>
              </w:rPr>
              <w:fldChar w:fldCharType="end"/>
            </w:r>
          </w:hyperlink>
        </w:p>
        <w:p w14:paraId="38F8A211" w14:textId="4E11CB0E"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59" w:history="1">
            <w:r w:rsidR="001E14C5" w:rsidRPr="00A62EB3">
              <w:rPr>
                <w:rStyle w:val="Hyperlink"/>
                <w:rFonts w:ascii="Arial Bold" w:hAnsi="Arial Bold"/>
                <w:noProof/>
              </w:rPr>
              <w:t>1.1</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Introduction</w:t>
            </w:r>
            <w:r w:rsidR="001E14C5">
              <w:rPr>
                <w:noProof/>
                <w:webHidden/>
              </w:rPr>
              <w:tab/>
            </w:r>
            <w:r w:rsidR="001E14C5">
              <w:rPr>
                <w:noProof/>
                <w:webHidden/>
              </w:rPr>
              <w:fldChar w:fldCharType="begin"/>
            </w:r>
            <w:r w:rsidR="001E14C5">
              <w:rPr>
                <w:noProof/>
                <w:webHidden/>
              </w:rPr>
              <w:instrText xml:space="preserve"> PAGEREF _Toc153542359 \h </w:instrText>
            </w:r>
            <w:r w:rsidR="001E14C5">
              <w:rPr>
                <w:noProof/>
                <w:webHidden/>
              </w:rPr>
            </w:r>
            <w:r w:rsidR="001E14C5">
              <w:rPr>
                <w:noProof/>
                <w:webHidden/>
              </w:rPr>
              <w:fldChar w:fldCharType="separate"/>
            </w:r>
            <w:r w:rsidR="001E14C5">
              <w:rPr>
                <w:noProof/>
                <w:webHidden/>
              </w:rPr>
              <w:t>3</w:t>
            </w:r>
            <w:r w:rsidR="001E14C5">
              <w:rPr>
                <w:noProof/>
                <w:webHidden/>
              </w:rPr>
              <w:fldChar w:fldCharType="end"/>
            </w:r>
          </w:hyperlink>
        </w:p>
        <w:p w14:paraId="356E3AFF" w14:textId="6AA9DAAA"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0" w:history="1">
            <w:r w:rsidR="001E14C5" w:rsidRPr="00A62EB3">
              <w:rPr>
                <w:rStyle w:val="Hyperlink"/>
                <w:rFonts w:ascii="Arial Bold" w:hAnsi="Arial Bold"/>
                <w:noProof/>
              </w:rPr>
              <w:t>1.2</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Project Vision and Purpose</w:t>
            </w:r>
            <w:r w:rsidR="001E14C5">
              <w:rPr>
                <w:noProof/>
                <w:webHidden/>
              </w:rPr>
              <w:tab/>
            </w:r>
            <w:r w:rsidR="001E14C5">
              <w:rPr>
                <w:noProof/>
                <w:webHidden/>
              </w:rPr>
              <w:fldChar w:fldCharType="begin"/>
            </w:r>
            <w:r w:rsidR="001E14C5">
              <w:rPr>
                <w:noProof/>
                <w:webHidden/>
              </w:rPr>
              <w:instrText xml:space="preserve"> PAGEREF _Toc153542360 \h </w:instrText>
            </w:r>
            <w:r w:rsidR="001E14C5">
              <w:rPr>
                <w:noProof/>
                <w:webHidden/>
              </w:rPr>
            </w:r>
            <w:r w:rsidR="001E14C5">
              <w:rPr>
                <w:noProof/>
                <w:webHidden/>
              </w:rPr>
              <w:fldChar w:fldCharType="separate"/>
            </w:r>
            <w:r w:rsidR="001E14C5">
              <w:rPr>
                <w:noProof/>
                <w:webHidden/>
              </w:rPr>
              <w:t>3</w:t>
            </w:r>
            <w:r w:rsidR="001E14C5">
              <w:rPr>
                <w:noProof/>
                <w:webHidden/>
              </w:rPr>
              <w:fldChar w:fldCharType="end"/>
            </w:r>
          </w:hyperlink>
        </w:p>
        <w:p w14:paraId="60DA13CA" w14:textId="5DE0AA79"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1" w:history="1">
            <w:r w:rsidR="001E14C5" w:rsidRPr="00A62EB3">
              <w:rPr>
                <w:rStyle w:val="Hyperlink"/>
                <w:rFonts w:ascii="Arial Bold" w:hAnsi="Arial Bold"/>
                <w:noProof/>
              </w:rPr>
              <w:t>1.3</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Confidentiality</w:t>
            </w:r>
            <w:r w:rsidR="001E14C5">
              <w:rPr>
                <w:noProof/>
                <w:webHidden/>
              </w:rPr>
              <w:tab/>
            </w:r>
            <w:r w:rsidR="001E14C5">
              <w:rPr>
                <w:noProof/>
                <w:webHidden/>
              </w:rPr>
              <w:fldChar w:fldCharType="begin"/>
            </w:r>
            <w:r w:rsidR="001E14C5">
              <w:rPr>
                <w:noProof/>
                <w:webHidden/>
              </w:rPr>
              <w:instrText xml:space="preserve"> PAGEREF _Toc153542361 \h </w:instrText>
            </w:r>
            <w:r w:rsidR="001E14C5">
              <w:rPr>
                <w:noProof/>
                <w:webHidden/>
              </w:rPr>
            </w:r>
            <w:r w:rsidR="001E14C5">
              <w:rPr>
                <w:noProof/>
                <w:webHidden/>
              </w:rPr>
              <w:fldChar w:fldCharType="separate"/>
            </w:r>
            <w:r w:rsidR="001E14C5">
              <w:rPr>
                <w:noProof/>
                <w:webHidden/>
              </w:rPr>
              <w:t>3</w:t>
            </w:r>
            <w:r w:rsidR="001E14C5">
              <w:rPr>
                <w:noProof/>
                <w:webHidden/>
              </w:rPr>
              <w:fldChar w:fldCharType="end"/>
            </w:r>
          </w:hyperlink>
        </w:p>
        <w:p w14:paraId="29360D57" w14:textId="7B5ECC3D"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2" w:history="1">
            <w:r w:rsidR="001E14C5" w:rsidRPr="00A62EB3">
              <w:rPr>
                <w:rStyle w:val="Hyperlink"/>
                <w:rFonts w:ascii="Arial Bold" w:hAnsi="Arial Bold"/>
                <w:noProof/>
              </w:rPr>
              <w:t>1.4</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General</w:t>
            </w:r>
            <w:r w:rsidR="001E14C5">
              <w:rPr>
                <w:noProof/>
                <w:webHidden/>
              </w:rPr>
              <w:tab/>
            </w:r>
            <w:r w:rsidR="001E14C5">
              <w:rPr>
                <w:noProof/>
                <w:webHidden/>
              </w:rPr>
              <w:fldChar w:fldCharType="begin"/>
            </w:r>
            <w:r w:rsidR="001E14C5">
              <w:rPr>
                <w:noProof/>
                <w:webHidden/>
              </w:rPr>
              <w:instrText xml:space="preserve"> PAGEREF _Toc153542362 \h </w:instrText>
            </w:r>
            <w:r w:rsidR="001E14C5">
              <w:rPr>
                <w:noProof/>
                <w:webHidden/>
              </w:rPr>
            </w:r>
            <w:r w:rsidR="001E14C5">
              <w:rPr>
                <w:noProof/>
                <w:webHidden/>
              </w:rPr>
              <w:fldChar w:fldCharType="separate"/>
            </w:r>
            <w:r w:rsidR="001E14C5">
              <w:rPr>
                <w:noProof/>
                <w:webHidden/>
              </w:rPr>
              <w:t>3</w:t>
            </w:r>
            <w:r w:rsidR="001E14C5">
              <w:rPr>
                <w:noProof/>
                <w:webHidden/>
              </w:rPr>
              <w:fldChar w:fldCharType="end"/>
            </w:r>
          </w:hyperlink>
        </w:p>
        <w:p w14:paraId="19AA9E18" w14:textId="5E3C729E"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3" w:history="1">
            <w:r w:rsidR="001E14C5" w:rsidRPr="00A62EB3">
              <w:rPr>
                <w:rStyle w:val="Hyperlink"/>
                <w:rFonts w:ascii="Arial Bold" w:hAnsi="Arial Bold"/>
                <w:noProof/>
              </w:rPr>
              <w:t>1.5</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Timetable</w:t>
            </w:r>
            <w:r w:rsidR="001E14C5">
              <w:rPr>
                <w:noProof/>
                <w:webHidden/>
              </w:rPr>
              <w:tab/>
            </w:r>
            <w:r w:rsidR="001E14C5">
              <w:rPr>
                <w:noProof/>
                <w:webHidden/>
              </w:rPr>
              <w:fldChar w:fldCharType="begin"/>
            </w:r>
            <w:r w:rsidR="001E14C5">
              <w:rPr>
                <w:noProof/>
                <w:webHidden/>
              </w:rPr>
              <w:instrText xml:space="preserve"> PAGEREF _Toc153542363 \h </w:instrText>
            </w:r>
            <w:r w:rsidR="001E14C5">
              <w:rPr>
                <w:noProof/>
                <w:webHidden/>
              </w:rPr>
            </w:r>
            <w:r w:rsidR="001E14C5">
              <w:rPr>
                <w:noProof/>
                <w:webHidden/>
              </w:rPr>
              <w:fldChar w:fldCharType="separate"/>
            </w:r>
            <w:r w:rsidR="001E14C5">
              <w:rPr>
                <w:noProof/>
                <w:webHidden/>
              </w:rPr>
              <w:t>4</w:t>
            </w:r>
            <w:r w:rsidR="001E14C5">
              <w:rPr>
                <w:noProof/>
                <w:webHidden/>
              </w:rPr>
              <w:fldChar w:fldCharType="end"/>
            </w:r>
          </w:hyperlink>
        </w:p>
        <w:p w14:paraId="417FD03E" w14:textId="3081847D"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4" w:history="1">
            <w:r w:rsidR="001E14C5" w:rsidRPr="00A62EB3">
              <w:rPr>
                <w:rStyle w:val="Hyperlink"/>
                <w:rFonts w:ascii="Arial Bold" w:hAnsi="Arial Bold"/>
                <w:noProof/>
              </w:rPr>
              <w:t>1.6</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Principal Contact</w:t>
            </w:r>
            <w:r w:rsidR="001E14C5">
              <w:rPr>
                <w:noProof/>
                <w:webHidden/>
              </w:rPr>
              <w:tab/>
            </w:r>
            <w:r w:rsidR="001E14C5">
              <w:rPr>
                <w:noProof/>
                <w:webHidden/>
              </w:rPr>
              <w:fldChar w:fldCharType="begin"/>
            </w:r>
            <w:r w:rsidR="001E14C5">
              <w:rPr>
                <w:noProof/>
                <w:webHidden/>
              </w:rPr>
              <w:instrText xml:space="preserve"> PAGEREF _Toc153542364 \h </w:instrText>
            </w:r>
            <w:r w:rsidR="001E14C5">
              <w:rPr>
                <w:noProof/>
                <w:webHidden/>
              </w:rPr>
            </w:r>
            <w:r w:rsidR="001E14C5">
              <w:rPr>
                <w:noProof/>
                <w:webHidden/>
              </w:rPr>
              <w:fldChar w:fldCharType="separate"/>
            </w:r>
            <w:r w:rsidR="001E14C5">
              <w:rPr>
                <w:noProof/>
                <w:webHidden/>
              </w:rPr>
              <w:t>4</w:t>
            </w:r>
            <w:r w:rsidR="001E14C5">
              <w:rPr>
                <w:noProof/>
                <w:webHidden/>
              </w:rPr>
              <w:fldChar w:fldCharType="end"/>
            </w:r>
          </w:hyperlink>
        </w:p>
        <w:p w14:paraId="5F64A5FA" w14:textId="4E42EF96"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5" w:history="1">
            <w:r w:rsidR="001E14C5" w:rsidRPr="00A62EB3">
              <w:rPr>
                <w:rStyle w:val="Hyperlink"/>
                <w:rFonts w:ascii="Arial Bold" w:hAnsi="Arial Bold"/>
                <w:noProof/>
              </w:rPr>
              <w:t>1.7</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Proposal Evaluation Criteria</w:t>
            </w:r>
            <w:r w:rsidR="001E14C5">
              <w:rPr>
                <w:noProof/>
                <w:webHidden/>
              </w:rPr>
              <w:tab/>
            </w:r>
            <w:r w:rsidR="001E14C5">
              <w:rPr>
                <w:noProof/>
                <w:webHidden/>
              </w:rPr>
              <w:fldChar w:fldCharType="begin"/>
            </w:r>
            <w:r w:rsidR="001E14C5">
              <w:rPr>
                <w:noProof/>
                <w:webHidden/>
              </w:rPr>
              <w:instrText xml:space="preserve"> PAGEREF _Toc153542365 \h </w:instrText>
            </w:r>
            <w:r w:rsidR="001E14C5">
              <w:rPr>
                <w:noProof/>
                <w:webHidden/>
              </w:rPr>
            </w:r>
            <w:r w:rsidR="001E14C5">
              <w:rPr>
                <w:noProof/>
                <w:webHidden/>
              </w:rPr>
              <w:fldChar w:fldCharType="separate"/>
            </w:r>
            <w:r w:rsidR="001E14C5">
              <w:rPr>
                <w:noProof/>
                <w:webHidden/>
              </w:rPr>
              <w:t>4</w:t>
            </w:r>
            <w:r w:rsidR="001E14C5">
              <w:rPr>
                <w:noProof/>
                <w:webHidden/>
              </w:rPr>
              <w:fldChar w:fldCharType="end"/>
            </w:r>
          </w:hyperlink>
        </w:p>
        <w:p w14:paraId="33403E4A" w14:textId="117F7FFC"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6" w:history="1">
            <w:r w:rsidR="001E14C5" w:rsidRPr="00A62EB3">
              <w:rPr>
                <w:rStyle w:val="Hyperlink"/>
                <w:rFonts w:ascii="Arial Bold" w:hAnsi="Arial Bold"/>
                <w:noProof/>
              </w:rPr>
              <w:t>1.8</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Terms and Conditions</w:t>
            </w:r>
            <w:r w:rsidR="001E14C5">
              <w:rPr>
                <w:noProof/>
                <w:webHidden/>
              </w:rPr>
              <w:tab/>
            </w:r>
            <w:r w:rsidR="001E14C5">
              <w:rPr>
                <w:noProof/>
                <w:webHidden/>
              </w:rPr>
              <w:fldChar w:fldCharType="begin"/>
            </w:r>
            <w:r w:rsidR="001E14C5">
              <w:rPr>
                <w:noProof/>
                <w:webHidden/>
              </w:rPr>
              <w:instrText xml:space="preserve"> PAGEREF _Toc153542366 \h </w:instrText>
            </w:r>
            <w:r w:rsidR="001E14C5">
              <w:rPr>
                <w:noProof/>
                <w:webHidden/>
              </w:rPr>
            </w:r>
            <w:r w:rsidR="001E14C5">
              <w:rPr>
                <w:noProof/>
                <w:webHidden/>
              </w:rPr>
              <w:fldChar w:fldCharType="separate"/>
            </w:r>
            <w:r w:rsidR="001E14C5">
              <w:rPr>
                <w:noProof/>
                <w:webHidden/>
              </w:rPr>
              <w:t>5</w:t>
            </w:r>
            <w:r w:rsidR="001E14C5">
              <w:rPr>
                <w:noProof/>
                <w:webHidden/>
              </w:rPr>
              <w:fldChar w:fldCharType="end"/>
            </w:r>
          </w:hyperlink>
        </w:p>
        <w:p w14:paraId="42A267E3" w14:textId="1A679DDE" w:rsidR="001E14C5" w:rsidRDefault="00977AD1">
          <w:pPr>
            <w:pStyle w:val="TOC1"/>
            <w:tabs>
              <w:tab w:val="left" w:pos="480"/>
              <w:tab w:val="right" w:leader="dot" w:pos="9063"/>
            </w:tabs>
            <w:rPr>
              <w:rFonts w:asciiTheme="minorHAnsi" w:eastAsiaTheme="minorEastAsia" w:hAnsiTheme="minorHAnsi" w:cstheme="minorBidi"/>
              <w:noProof/>
              <w:kern w:val="2"/>
              <w:sz w:val="22"/>
              <w:szCs w:val="22"/>
              <w14:ligatures w14:val="standardContextual"/>
            </w:rPr>
          </w:pPr>
          <w:hyperlink w:anchor="_Toc153542367" w:history="1">
            <w:r w:rsidR="001E14C5" w:rsidRPr="00A62EB3">
              <w:rPr>
                <w:rStyle w:val="Hyperlink"/>
                <w:rFonts w:ascii="Arial Bold" w:hAnsi="Arial Bold"/>
                <w:noProof/>
              </w:rPr>
              <w:t>2</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Scope of Service</w:t>
            </w:r>
            <w:r w:rsidR="001E14C5">
              <w:rPr>
                <w:noProof/>
                <w:webHidden/>
              </w:rPr>
              <w:tab/>
            </w:r>
            <w:r w:rsidR="001E14C5">
              <w:rPr>
                <w:noProof/>
                <w:webHidden/>
              </w:rPr>
              <w:fldChar w:fldCharType="begin"/>
            </w:r>
            <w:r w:rsidR="001E14C5">
              <w:rPr>
                <w:noProof/>
                <w:webHidden/>
              </w:rPr>
              <w:instrText xml:space="preserve"> PAGEREF _Toc153542367 \h </w:instrText>
            </w:r>
            <w:r w:rsidR="001E14C5">
              <w:rPr>
                <w:noProof/>
                <w:webHidden/>
              </w:rPr>
            </w:r>
            <w:r w:rsidR="001E14C5">
              <w:rPr>
                <w:noProof/>
                <w:webHidden/>
              </w:rPr>
              <w:fldChar w:fldCharType="separate"/>
            </w:r>
            <w:r w:rsidR="001E14C5">
              <w:rPr>
                <w:noProof/>
                <w:webHidden/>
              </w:rPr>
              <w:t>6</w:t>
            </w:r>
            <w:r w:rsidR="001E14C5">
              <w:rPr>
                <w:noProof/>
                <w:webHidden/>
              </w:rPr>
              <w:fldChar w:fldCharType="end"/>
            </w:r>
          </w:hyperlink>
        </w:p>
        <w:p w14:paraId="6B78427C" w14:textId="60041F48"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8" w:history="1">
            <w:r w:rsidR="001E14C5" w:rsidRPr="00A62EB3">
              <w:rPr>
                <w:rStyle w:val="Hyperlink"/>
                <w:rFonts w:ascii="Arial Bold" w:hAnsi="Arial Bold"/>
                <w:noProof/>
              </w:rPr>
              <w:t>2.1</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General Overview of Requirements</w:t>
            </w:r>
            <w:r w:rsidR="001E14C5">
              <w:rPr>
                <w:noProof/>
                <w:webHidden/>
              </w:rPr>
              <w:tab/>
            </w:r>
            <w:r w:rsidR="001E14C5">
              <w:rPr>
                <w:noProof/>
                <w:webHidden/>
              </w:rPr>
              <w:fldChar w:fldCharType="begin"/>
            </w:r>
            <w:r w:rsidR="001E14C5">
              <w:rPr>
                <w:noProof/>
                <w:webHidden/>
              </w:rPr>
              <w:instrText xml:space="preserve"> PAGEREF _Toc153542368 \h </w:instrText>
            </w:r>
            <w:r w:rsidR="001E14C5">
              <w:rPr>
                <w:noProof/>
                <w:webHidden/>
              </w:rPr>
            </w:r>
            <w:r w:rsidR="001E14C5">
              <w:rPr>
                <w:noProof/>
                <w:webHidden/>
              </w:rPr>
              <w:fldChar w:fldCharType="separate"/>
            </w:r>
            <w:r w:rsidR="001E14C5">
              <w:rPr>
                <w:noProof/>
                <w:webHidden/>
              </w:rPr>
              <w:t>6</w:t>
            </w:r>
            <w:r w:rsidR="001E14C5">
              <w:rPr>
                <w:noProof/>
                <w:webHidden/>
              </w:rPr>
              <w:fldChar w:fldCharType="end"/>
            </w:r>
          </w:hyperlink>
        </w:p>
        <w:p w14:paraId="7F9B72C6" w14:textId="01256274"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69" w:history="1">
            <w:r w:rsidR="001E14C5" w:rsidRPr="00A62EB3">
              <w:rPr>
                <w:rStyle w:val="Hyperlink"/>
                <w:rFonts w:ascii="Arial Bold" w:hAnsi="Arial Bold"/>
                <w:noProof/>
              </w:rPr>
              <w:t>2.2</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Detailed Technical Requirements</w:t>
            </w:r>
            <w:r w:rsidR="001E14C5">
              <w:rPr>
                <w:noProof/>
                <w:webHidden/>
              </w:rPr>
              <w:tab/>
            </w:r>
            <w:r w:rsidR="001E14C5">
              <w:rPr>
                <w:noProof/>
                <w:webHidden/>
              </w:rPr>
              <w:fldChar w:fldCharType="begin"/>
            </w:r>
            <w:r w:rsidR="001E14C5">
              <w:rPr>
                <w:noProof/>
                <w:webHidden/>
              </w:rPr>
              <w:instrText xml:space="preserve"> PAGEREF _Toc153542369 \h </w:instrText>
            </w:r>
            <w:r w:rsidR="001E14C5">
              <w:rPr>
                <w:noProof/>
                <w:webHidden/>
              </w:rPr>
            </w:r>
            <w:r w:rsidR="001E14C5">
              <w:rPr>
                <w:noProof/>
                <w:webHidden/>
              </w:rPr>
              <w:fldChar w:fldCharType="separate"/>
            </w:r>
            <w:r w:rsidR="001E14C5">
              <w:rPr>
                <w:noProof/>
                <w:webHidden/>
              </w:rPr>
              <w:t>6</w:t>
            </w:r>
            <w:r w:rsidR="001E14C5">
              <w:rPr>
                <w:noProof/>
                <w:webHidden/>
              </w:rPr>
              <w:fldChar w:fldCharType="end"/>
            </w:r>
          </w:hyperlink>
        </w:p>
        <w:p w14:paraId="098F0D25" w14:textId="17950A2E"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70" w:history="1">
            <w:r w:rsidR="001E14C5" w:rsidRPr="00A62EB3">
              <w:rPr>
                <w:rStyle w:val="Hyperlink"/>
                <w:rFonts w:ascii="Arial Bold" w:hAnsi="Arial Bold"/>
                <w:noProof/>
              </w:rPr>
              <w:t>2.3</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Performance Requirements</w:t>
            </w:r>
            <w:r w:rsidR="001E14C5">
              <w:rPr>
                <w:noProof/>
                <w:webHidden/>
              </w:rPr>
              <w:tab/>
            </w:r>
            <w:r w:rsidR="001E14C5">
              <w:rPr>
                <w:noProof/>
                <w:webHidden/>
              </w:rPr>
              <w:fldChar w:fldCharType="begin"/>
            </w:r>
            <w:r w:rsidR="001E14C5">
              <w:rPr>
                <w:noProof/>
                <w:webHidden/>
              </w:rPr>
              <w:instrText xml:space="preserve"> PAGEREF _Toc153542370 \h </w:instrText>
            </w:r>
            <w:r w:rsidR="001E14C5">
              <w:rPr>
                <w:noProof/>
                <w:webHidden/>
              </w:rPr>
            </w:r>
            <w:r w:rsidR="001E14C5">
              <w:rPr>
                <w:noProof/>
                <w:webHidden/>
              </w:rPr>
              <w:fldChar w:fldCharType="separate"/>
            </w:r>
            <w:r w:rsidR="001E14C5">
              <w:rPr>
                <w:noProof/>
                <w:webHidden/>
              </w:rPr>
              <w:t>6</w:t>
            </w:r>
            <w:r w:rsidR="001E14C5">
              <w:rPr>
                <w:noProof/>
                <w:webHidden/>
              </w:rPr>
              <w:fldChar w:fldCharType="end"/>
            </w:r>
          </w:hyperlink>
        </w:p>
        <w:p w14:paraId="4FF7F79E" w14:textId="600DC0EC" w:rsidR="001E14C5" w:rsidRDefault="00977AD1">
          <w:pPr>
            <w:pStyle w:val="TOC2"/>
            <w:tabs>
              <w:tab w:val="left" w:pos="880"/>
              <w:tab w:val="right" w:leader="dot" w:pos="9063"/>
            </w:tabs>
            <w:rPr>
              <w:rFonts w:asciiTheme="minorHAnsi" w:eastAsiaTheme="minorEastAsia" w:hAnsiTheme="minorHAnsi" w:cstheme="minorBidi"/>
              <w:noProof/>
              <w:kern w:val="2"/>
              <w:sz w:val="22"/>
              <w:szCs w:val="22"/>
              <w14:ligatures w14:val="standardContextual"/>
            </w:rPr>
          </w:pPr>
          <w:hyperlink w:anchor="_Toc153542371" w:history="1">
            <w:r w:rsidR="001E14C5" w:rsidRPr="00A62EB3">
              <w:rPr>
                <w:rStyle w:val="Hyperlink"/>
                <w:rFonts w:ascii="Arial Bold" w:hAnsi="Arial Bold"/>
                <w:noProof/>
              </w:rPr>
              <w:t>2.4</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Policies</w:t>
            </w:r>
            <w:r w:rsidR="001E14C5">
              <w:rPr>
                <w:noProof/>
                <w:webHidden/>
              </w:rPr>
              <w:tab/>
            </w:r>
            <w:r w:rsidR="001E14C5">
              <w:rPr>
                <w:noProof/>
                <w:webHidden/>
              </w:rPr>
              <w:fldChar w:fldCharType="begin"/>
            </w:r>
            <w:r w:rsidR="001E14C5">
              <w:rPr>
                <w:noProof/>
                <w:webHidden/>
              </w:rPr>
              <w:instrText xml:space="preserve"> PAGEREF _Toc153542371 \h </w:instrText>
            </w:r>
            <w:r w:rsidR="001E14C5">
              <w:rPr>
                <w:noProof/>
                <w:webHidden/>
              </w:rPr>
            </w:r>
            <w:r w:rsidR="001E14C5">
              <w:rPr>
                <w:noProof/>
                <w:webHidden/>
              </w:rPr>
              <w:fldChar w:fldCharType="separate"/>
            </w:r>
            <w:r w:rsidR="001E14C5">
              <w:rPr>
                <w:noProof/>
                <w:webHidden/>
              </w:rPr>
              <w:t>6</w:t>
            </w:r>
            <w:r w:rsidR="001E14C5">
              <w:rPr>
                <w:noProof/>
                <w:webHidden/>
              </w:rPr>
              <w:fldChar w:fldCharType="end"/>
            </w:r>
          </w:hyperlink>
        </w:p>
        <w:p w14:paraId="76E3448F" w14:textId="6D2216C6" w:rsidR="001E14C5" w:rsidRDefault="00977AD1">
          <w:pPr>
            <w:pStyle w:val="TOC1"/>
            <w:tabs>
              <w:tab w:val="left" w:pos="480"/>
              <w:tab w:val="right" w:leader="dot" w:pos="9063"/>
            </w:tabs>
            <w:rPr>
              <w:rFonts w:asciiTheme="minorHAnsi" w:eastAsiaTheme="minorEastAsia" w:hAnsiTheme="minorHAnsi" w:cstheme="minorBidi"/>
              <w:noProof/>
              <w:kern w:val="2"/>
              <w:sz w:val="22"/>
              <w:szCs w:val="22"/>
              <w14:ligatures w14:val="standardContextual"/>
            </w:rPr>
          </w:pPr>
          <w:hyperlink w:anchor="_Toc153542372" w:history="1">
            <w:r w:rsidR="001E14C5" w:rsidRPr="00A62EB3">
              <w:rPr>
                <w:rStyle w:val="Hyperlink"/>
                <w:rFonts w:ascii="Arial Bold" w:hAnsi="Arial Bold"/>
                <w:noProof/>
              </w:rPr>
              <w:t>3</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ITT Response</w:t>
            </w:r>
            <w:r w:rsidR="001E14C5">
              <w:rPr>
                <w:noProof/>
                <w:webHidden/>
              </w:rPr>
              <w:tab/>
            </w:r>
            <w:r w:rsidR="001E14C5">
              <w:rPr>
                <w:noProof/>
                <w:webHidden/>
              </w:rPr>
              <w:fldChar w:fldCharType="begin"/>
            </w:r>
            <w:r w:rsidR="001E14C5">
              <w:rPr>
                <w:noProof/>
                <w:webHidden/>
              </w:rPr>
              <w:instrText xml:space="preserve"> PAGEREF _Toc153542372 \h </w:instrText>
            </w:r>
            <w:r w:rsidR="001E14C5">
              <w:rPr>
                <w:noProof/>
                <w:webHidden/>
              </w:rPr>
            </w:r>
            <w:r w:rsidR="001E14C5">
              <w:rPr>
                <w:noProof/>
                <w:webHidden/>
              </w:rPr>
              <w:fldChar w:fldCharType="separate"/>
            </w:r>
            <w:r w:rsidR="001E14C5">
              <w:rPr>
                <w:noProof/>
                <w:webHidden/>
              </w:rPr>
              <w:t>7</w:t>
            </w:r>
            <w:r w:rsidR="001E14C5">
              <w:rPr>
                <w:noProof/>
                <w:webHidden/>
              </w:rPr>
              <w:fldChar w:fldCharType="end"/>
            </w:r>
          </w:hyperlink>
        </w:p>
        <w:p w14:paraId="07CA0BD4" w14:textId="55566A9E" w:rsidR="001E14C5" w:rsidRDefault="00977AD1">
          <w:pPr>
            <w:pStyle w:val="TOC1"/>
            <w:tabs>
              <w:tab w:val="left" w:pos="480"/>
              <w:tab w:val="right" w:leader="dot" w:pos="9063"/>
            </w:tabs>
            <w:rPr>
              <w:rFonts w:asciiTheme="minorHAnsi" w:eastAsiaTheme="minorEastAsia" w:hAnsiTheme="minorHAnsi" w:cstheme="minorBidi"/>
              <w:noProof/>
              <w:kern w:val="2"/>
              <w:sz w:val="22"/>
              <w:szCs w:val="22"/>
              <w14:ligatures w14:val="standardContextual"/>
            </w:rPr>
          </w:pPr>
          <w:hyperlink w:anchor="_Toc153542373" w:history="1">
            <w:r w:rsidR="001E14C5" w:rsidRPr="00A62EB3">
              <w:rPr>
                <w:rStyle w:val="Hyperlink"/>
                <w:rFonts w:ascii="Arial Bold" w:hAnsi="Arial Bold"/>
                <w:noProof/>
              </w:rPr>
              <w:t>4</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Declaration</w:t>
            </w:r>
            <w:r w:rsidR="001E14C5">
              <w:rPr>
                <w:noProof/>
                <w:webHidden/>
              </w:rPr>
              <w:tab/>
            </w:r>
            <w:r w:rsidR="001E14C5">
              <w:rPr>
                <w:noProof/>
                <w:webHidden/>
              </w:rPr>
              <w:fldChar w:fldCharType="begin"/>
            </w:r>
            <w:r w:rsidR="001E14C5">
              <w:rPr>
                <w:noProof/>
                <w:webHidden/>
              </w:rPr>
              <w:instrText xml:space="preserve"> PAGEREF _Toc153542373 \h </w:instrText>
            </w:r>
            <w:r w:rsidR="001E14C5">
              <w:rPr>
                <w:noProof/>
                <w:webHidden/>
              </w:rPr>
            </w:r>
            <w:r w:rsidR="001E14C5">
              <w:rPr>
                <w:noProof/>
                <w:webHidden/>
              </w:rPr>
              <w:fldChar w:fldCharType="separate"/>
            </w:r>
            <w:r w:rsidR="001E14C5">
              <w:rPr>
                <w:noProof/>
                <w:webHidden/>
              </w:rPr>
              <w:t>8</w:t>
            </w:r>
            <w:r w:rsidR="001E14C5">
              <w:rPr>
                <w:noProof/>
                <w:webHidden/>
              </w:rPr>
              <w:fldChar w:fldCharType="end"/>
            </w:r>
          </w:hyperlink>
        </w:p>
        <w:p w14:paraId="6D346A74" w14:textId="5587DDAF" w:rsidR="001E14C5" w:rsidRDefault="00977AD1">
          <w:pPr>
            <w:pStyle w:val="TOC1"/>
            <w:tabs>
              <w:tab w:val="left" w:pos="480"/>
              <w:tab w:val="right" w:leader="dot" w:pos="9063"/>
            </w:tabs>
            <w:rPr>
              <w:rFonts w:asciiTheme="minorHAnsi" w:eastAsiaTheme="minorEastAsia" w:hAnsiTheme="minorHAnsi" w:cstheme="minorBidi"/>
              <w:noProof/>
              <w:kern w:val="2"/>
              <w:sz w:val="22"/>
              <w:szCs w:val="22"/>
              <w14:ligatures w14:val="standardContextual"/>
            </w:rPr>
          </w:pPr>
          <w:hyperlink w:anchor="_Toc153542374" w:history="1">
            <w:r w:rsidR="001E14C5" w:rsidRPr="00A62EB3">
              <w:rPr>
                <w:rStyle w:val="Hyperlink"/>
                <w:rFonts w:ascii="Arial Bold" w:hAnsi="Arial Bold"/>
                <w:noProof/>
              </w:rPr>
              <w:t>5</w:t>
            </w:r>
            <w:r w:rsidR="001E14C5">
              <w:rPr>
                <w:rFonts w:asciiTheme="minorHAnsi" w:eastAsiaTheme="minorEastAsia" w:hAnsiTheme="minorHAnsi" w:cstheme="minorBidi"/>
                <w:noProof/>
                <w:kern w:val="2"/>
                <w:sz w:val="22"/>
                <w:szCs w:val="22"/>
                <w14:ligatures w14:val="standardContextual"/>
              </w:rPr>
              <w:tab/>
            </w:r>
            <w:r w:rsidR="001E14C5" w:rsidRPr="00A62EB3">
              <w:rPr>
                <w:rStyle w:val="Hyperlink"/>
                <w:noProof/>
              </w:rPr>
              <w:t>ITT Checklist</w:t>
            </w:r>
            <w:r w:rsidR="001E14C5">
              <w:rPr>
                <w:noProof/>
                <w:webHidden/>
              </w:rPr>
              <w:tab/>
            </w:r>
            <w:r w:rsidR="001E14C5">
              <w:rPr>
                <w:noProof/>
                <w:webHidden/>
              </w:rPr>
              <w:fldChar w:fldCharType="begin"/>
            </w:r>
            <w:r w:rsidR="001E14C5">
              <w:rPr>
                <w:noProof/>
                <w:webHidden/>
              </w:rPr>
              <w:instrText xml:space="preserve"> PAGEREF _Toc153542374 \h </w:instrText>
            </w:r>
            <w:r w:rsidR="001E14C5">
              <w:rPr>
                <w:noProof/>
                <w:webHidden/>
              </w:rPr>
            </w:r>
            <w:r w:rsidR="001E14C5">
              <w:rPr>
                <w:noProof/>
                <w:webHidden/>
              </w:rPr>
              <w:fldChar w:fldCharType="separate"/>
            </w:r>
            <w:r w:rsidR="001E14C5">
              <w:rPr>
                <w:noProof/>
                <w:webHidden/>
              </w:rPr>
              <w:t>9</w:t>
            </w:r>
            <w:r w:rsidR="001E14C5">
              <w:rPr>
                <w:noProof/>
                <w:webHidden/>
              </w:rPr>
              <w:fldChar w:fldCharType="end"/>
            </w:r>
          </w:hyperlink>
        </w:p>
        <w:p w14:paraId="03CFD0BE" w14:textId="0EE4C4F4" w:rsidR="00B7645F" w:rsidRPr="00F2754E" w:rsidRDefault="00B7645F" w:rsidP="00EA77A8">
          <w:pPr>
            <w:spacing w:after="0"/>
            <w:rPr>
              <w:rFonts w:cs="Arial"/>
            </w:rPr>
          </w:pPr>
          <w:r w:rsidRPr="00F2754E">
            <w:rPr>
              <w:rFonts w:cs="Arial"/>
              <w:b/>
              <w:bCs/>
              <w:noProof/>
            </w:rPr>
            <w:fldChar w:fldCharType="end"/>
          </w:r>
        </w:p>
      </w:sdtContent>
    </w:sdt>
    <w:p w14:paraId="1C994D98" w14:textId="18569D86" w:rsidR="00CC2BE1" w:rsidRPr="00F2754E" w:rsidRDefault="00CC2BE1" w:rsidP="00EA77A8">
      <w:pPr>
        <w:spacing w:after="0"/>
        <w:rPr>
          <w:rFonts w:cs="Arial"/>
          <w:sz w:val="22"/>
          <w:szCs w:val="22"/>
        </w:rPr>
      </w:pPr>
    </w:p>
    <w:p w14:paraId="1C994D99" w14:textId="77777777" w:rsidR="00CC2BE1" w:rsidRDefault="00CC2BE1" w:rsidP="00EA77A8">
      <w:pPr>
        <w:pStyle w:val="Heading1"/>
        <w:spacing w:before="0" w:after="0"/>
        <w:rPr>
          <w:color w:val="auto"/>
          <w:sz w:val="22"/>
          <w:szCs w:val="22"/>
        </w:rPr>
      </w:pPr>
      <w:bookmarkStart w:id="0" w:name="_Toc100669545"/>
      <w:bookmarkStart w:id="1" w:name="_Toc153542358"/>
      <w:r w:rsidRPr="00F2754E">
        <w:rPr>
          <w:color w:val="auto"/>
          <w:sz w:val="22"/>
          <w:szCs w:val="22"/>
        </w:rPr>
        <w:lastRenderedPageBreak/>
        <w:t>Instructions to Bidders</w:t>
      </w:r>
      <w:bookmarkStart w:id="2" w:name="_Toc319504430"/>
      <w:bookmarkEnd w:id="0"/>
      <w:bookmarkEnd w:id="1"/>
      <w:r w:rsidRPr="00F2754E">
        <w:rPr>
          <w:color w:val="auto"/>
          <w:sz w:val="22"/>
          <w:szCs w:val="22"/>
        </w:rPr>
        <w:t xml:space="preserve"> </w:t>
      </w:r>
      <w:bookmarkEnd w:id="2"/>
    </w:p>
    <w:p w14:paraId="5F88ED27" w14:textId="77777777" w:rsidR="005B6053" w:rsidRDefault="005B6053" w:rsidP="005B6053">
      <w:pPr>
        <w:pStyle w:val="Heading2"/>
        <w:numPr>
          <w:ilvl w:val="0"/>
          <w:numId w:val="0"/>
        </w:numPr>
        <w:spacing w:before="0" w:after="0"/>
        <w:rPr>
          <w:color w:val="auto"/>
          <w:sz w:val="22"/>
          <w:szCs w:val="22"/>
        </w:rPr>
      </w:pPr>
      <w:bookmarkStart w:id="3" w:name="_Toc100669546"/>
    </w:p>
    <w:p w14:paraId="1C994D9A" w14:textId="67811ED6" w:rsidR="003B757D" w:rsidRDefault="003B757D" w:rsidP="00EA77A8">
      <w:pPr>
        <w:pStyle w:val="Heading2"/>
        <w:spacing w:before="0" w:after="0"/>
        <w:rPr>
          <w:color w:val="auto"/>
          <w:sz w:val="22"/>
          <w:szCs w:val="22"/>
        </w:rPr>
      </w:pPr>
      <w:bookmarkStart w:id="4" w:name="_Toc153542359"/>
      <w:r w:rsidRPr="00F2754E">
        <w:rPr>
          <w:color w:val="auto"/>
          <w:sz w:val="22"/>
          <w:szCs w:val="22"/>
        </w:rPr>
        <w:t>Introduction</w:t>
      </w:r>
      <w:bookmarkEnd w:id="3"/>
      <w:bookmarkEnd w:id="4"/>
    </w:p>
    <w:p w14:paraId="5D9252C2" w14:textId="77777777" w:rsidR="005B6053" w:rsidRDefault="005B6053" w:rsidP="00EA77A8">
      <w:pPr>
        <w:spacing w:after="0"/>
        <w:rPr>
          <w:rFonts w:cs="Arial"/>
          <w:sz w:val="22"/>
          <w:szCs w:val="22"/>
        </w:rPr>
      </w:pPr>
    </w:p>
    <w:p w14:paraId="216BE464" w14:textId="4A1F1B68" w:rsidR="00C902A3" w:rsidRDefault="00C902A3" w:rsidP="00EA77A8">
      <w:pPr>
        <w:spacing w:after="0"/>
        <w:rPr>
          <w:rFonts w:cs="Arial"/>
          <w:sz w:val="22"/>
          <w:szCs w:val="22"/>
        </w:rPr>
      </w:pPr>
    </w:p>
    <w:p w14:paraId="266B4ECF" w14:textId="63045A1E" w:rsidR="00B816C2" w:rsidRPr="00E64DB4" w:rsidRDefault="00B50E6C" w:rsidP="1C736476">
      <w:pPr>
        <w:spacing w:after="0"/>
        <w:rPr>
          <w:rFonts w:cs="Arial"/>
          <w:sz w:val="22"/>
          <w:szCs w:val="22"/>
        </w:rPr>
      </w:pPr>
      <w:r w:rsidRPr="00E64DB4">
        <w:rPr>
          <w:rFonts w:cs="Arial"/>
          <w:sz w:val="22"/>
          <w:szCs w:val="22"/>
        </w:rPr>
        <w:t xml:space="preserve">The Design Centre Makers Space </w:t>
      </w:r>
      <w:r w:rsidR="60222BA0" w:rsidRPr="00E64DB4">
        <w:rPr>
          <w:rFonts w:cs="Arial"/>
          <w:sz w:val="22"/>
          <w:szCs w:val="22"/>
        </w:rPr>
        <w:t>will provide the School of Art with a dedicated workshop space that will house</w:t>
      </w:r>
      <w:r w:rsidR="3B89900F" w:rsidRPr="00E64DB4">
        <w:rPr>
          <w:rFonts w:cs="Arial"/>
          <w:sz w:val="22"/>
          <w:szCs w:val="22"/>
        </w:rPr>
        <w:t xml:space="preserve"> </w:t>
      </w:r>
      <w:r w:rsidR="60222BA0" w:rsidRPr="00E64DB4">
        <w:rPr>
          <w:rFonts w:cs="Arial"/>
          <w:sz w:val="22"/>
          <w:szCs w:val="22"/>
        </w:rPr>
        <w:t>workshop machinery</w:t>
      </w:r>
      <w:r w:rsidR="31C129A2" w:rsidRPr="00E64DB4">
        <w:rPr>
          <w:rFonts w:cs="Arial"/>
          <w:sz w:val="22"/>
          <w:szCs w:val="22"/>
        </w:rPr>
        <w:t xml:space="preserve"> and associated equipment</w:t>
      </w:r>
      <w:r w:rsidR="198D8390" w:rsidRPr="00E64DB4">
        <w:rPr>
          <w:rFonts w:cs="Arial"/>
          <w:sz w:val="22"/>
          <w:szCs w:val="22"/>
        </w:rPr>
        <w:t>. This Makers Space will provide</w:t>
      </w:r>
      <w:r w:rsidR="3553514D" w:rsidRPr="00E64DB4">
        <w:rPr>
          <w:rFonts w:cs="Arial"/>
          <w:sz w:val="22"/>
          <w:szCs w:val="22"/>
        </w:rPr>
        <w:t xml:space="preserve"> our student</w:t>
      </w:r>
      <w:r w:rsidR="4FBDEFAB" w:rsidRPr="00E64DB4">
        <w:rPr>
          <w:rFonts w:cs="Arial"/>
          <w:sz w:val="22"/>
          <w:szCs w:val="22"/>
        </w:rPr>
        <w:t>s</w:t>
      </w:r>
      <w:r w:rsidR="3553514D" w:rsidRPr="00E64DB4">
        <w:rPr>
          <w:rFonts w:cs="Arial"/>
          <w:sz w:val="22"/>
          <w:szCs w:val="22"/>
        </w:rPr>
        <w:t xml:space="preserve"> with</w:t>
      </w:r>
      <w:r w:rsidR="198D8390" w:rsidRPr="00E64DB4">
        <w:rPr>
          <w:rFonts w:cs="Arial"/>
          <w:sz w:val="22"/>
          <w:szCs w:val="22"/>
        </w:rPr>
        <w:t xml:space="preserve"> woodwork, </w:t>
      </w:r>
      <w:r w:rsidR="02380689" w:rsidRPr="00E64DB4">
        <w:rPr>
          <w:rFonts w:cs="Arial"/>
          <w:sz w:val="22"/>
          <w:szCs w:val="22"/>
        </w:rPr>
        <w:t>metalwork,</w:t>
      </w:r>
      <w:r w:rsidR="198D8390" w:rsidRPr="00E64DB4">
        <w:rPr>
          <w:rFonts w:cs="Arial"/>
          <w:sz w:val="22"/>
          <w:szCs w:val="22"/>
        </w:rPr>
        <w:t xml:space="preserve"> and 3D printing facilities</w:t>
      </w:r>
      <w:r w:rsidR="7F1CB610" w:rsidRPr="00E64DB4">
        <w:rPr>
          <w:rFonts w:cs="Arial"/>
          <w:sz w:val="22"/>
          <w:szCs w:val="22"/>
        </w:rPr>
        <w:t>, among other facilities</w:t>
      </w:r>
      <w:r w:rsidR="198D8390" w:rsidRPr="00E64DB4">
        <w:rPr>
          <w:rFonts w:cs="Arial"/>
          <w:sz w:val="22"/>
          <w:szCs w:val="22"/>
        </w:rPr>
        <w:t xml:space="preserve">, within </w:t>
      </w:r>
      <w:r w:rsidR="1DF35169" w:rsidRPr="00E64DB4">
        <w:rPr>
          <w:rFonts w:cs="Arial"/>
          <w:sz w:val="22"/>
          <w:szCs w:val="22"/>
        </w:rPr>
        <w:t xml:space="preserve">5 </w:t>
      </w:r>
      <w:r w:rsidR="6D13FD46" w:rsidRPr="00E64DB4">
        <w:rPr>
          <w:rFonts w:cs="Arial"/>
          <w:sz w:val="22"/>
          <w:szCs w:val="22"/>
        </w:rPr>
        <w:t xml:space="preserve">separate </w:t>
      </w:r>
      <w:r w:rsidR="1DF35169" w:rsidRPr="00E64DB4">
        <w:rPr>
          <w:rFonts w:cs="Arial"/>
          <w:sz w:val="22"/>
          <w:szCs w:val="22"/>
        </w:rPr>
        <w:t>bays.</w:t>
      </w:r>
      <w:r w:rsidR="6131245E" w:rsidRPr="00E64DB4">
        <w:rPr>
          <w:rFonts w:cs="Arial"/>
          <w:sz w:val="22"/>
          <w:szCs w:val="22"/>
        </w:rPr>
        <w:t xml:space="preserve"> The existing garage block and </w:t>
      </w:r>
      <w:r w:rsidR="11E8841E" w:rsidRPr="00E64DB4">
        <w:rPr>
          <w:rFonts w:cs="Arial"/>
          <w:sz w:val="22"/>
          <w:szCs w:val="22"/>
        </w:rPr>
        <w:t>adjoining</w:t>
      </w:r>
      <w:r w:rsidR="6131245E" w:rsidRPr="00E64DB4">
        <w:rPr>
          <w:rFonts w:cs="Arial"/>
          <w:sz w:val="22"/>
          <w:szCs w:val="22"/>
        </w:rPr>
        <w:t xml:space="preserve"> outbuilding, </w:t>
      </w:r>
      <w:r w:rsidR="6A5B2B94" w:rsidRPr="00E64DB4">
        <w:rPr>
          <w:rFonts w:cs="Arial"/>
          <w:sz w:val="22"/>
          <w:szCs w:val="22"/>
        </w:rPr>
        <w:t xml:space="preserve">both </w:t>
      </w:r>
      <w:r w:rsidR="6131245E" w:rsidRPr="00E64DB4">
        <w:rPr>
          <w:rFonts w:cs="Arial"/>
          <w:sz w:val="22"/>
          <w:szCs w:val="22"/>
        </w:rPr>
        <w:t xml:space="preserve">currently used for storage, </w:t>
      </w:r>
      <w:r w:rsidR="267E76FB" w:rsidRPr="00E64DB4">
        <w:rPr>
          <w:rFonts w:cs="Arial"/>
          <w:sz w:val="22"/>
          <w:szCs w:val="22"/>
        </w:rPr>
        <w:t xml:space="preserve">will be redeveloped to create a functional and practical space for these facilities to be housed. </w:t>
      </w:r>
      <w:r w:rsidR="34720E4C" w:rsidRPr="00E64DB4">
        <w:rPr>
          <w:rFonts w:cs="Arial"/>
          <w:sz w:val="22"/>
          <w:szCs w:val="22"/>
        </w:rPr>
        <w:t>The</w:t>
      </w:r>
      <w:r w:rsidR="267E76FB" w:rsidRPr="00E64DB4">
        <w:rPr>
          <w:rFonts w:cs="Arial"/>
          <w:sz w:val="22"/>
          <w:szCs w:val="22"/>
        </w:rPr>
        <w:t xml:space="preserve"> areas of the existing building </w:t>
      </w:r>
      <w:r w:rsidR="59310092" w:rsidRPr="00E64DB4">
        <w:rPr>
          <w:rFonts w:cs="Arial"/>
          <w:sz w:val="22"/>
          <w:szCs w:val="22"/>
        </w:rPr>
        <w:t xml:space="preserve">that </w:t>
      </w:r>
      <w:r w:rsidR="2CD49022" w:rsidRPr="00E64DB4">
        <w:rPr>
          <w:rFonts w:cs="Arial"/>
          <w:sz w:val="22"/>
          <w:szCs w:val="22"/>
        </w:rPr>
        <w:t>require</w:t>
      </w:r>
      <w:r w:rsidR="4141C9C6" w:rsidRPr="00E64DB4">
        <w:rPr>
          <w:rFonts w:cs="Arial"/>
          <w:sz w:val="22"/>
          <w:szCs w:val="22"/>
        </w:rPr>
        <w:t xml:space="preserve"> building works</w:t>
      </w:r>
      <w:r w:rsidR="267E76FB" w:rsidRPr="00E64DB4">
        <w:rPr>
          <w:rFonts w:cs="Arial"/>
          <w:sz w:val="22"/>
          <w:szCs w:val="22"/>
        </w:rPr>
        <w:t xml:space="preserve"> includ</w:t>
      </w:r>
      <w:r w:rsidR="3029EA1D" w:rsidRPr="00E64DB4">
        <w:rPr>
          <w:rFonts w:cs="Arial"/>
          <w:sz w:val="22"/>
          <w:szCs w:val="22"/>
        </w:rPr>
        <w:t>e</w:t>
      </w:r>
      <w:r w:rsidR="79BF60E8" w:rsidRPr="00E64DB4">
        <w:rPr>
          <w:rFonts w:cs="Arial"/>
          <w:sz w:val="22"/>
          <w:szCs w:val="22"/>
        </w:rPr>
        <w:t xml:space="preserve"> asbestos removal</w:t>
      </w:r>
      <w:r w:rsidR="267E76FB" w:rsidRPr="00E64DB4">
        <w:rPr>
          <w:rFonts w:cs="Arial"/>
          <w:sz w:val="22"/>
          <w:szCs w:val="22"/>
        </w:rPr>
        <w:t xml:space="preserve"> </w:t>
      </w:r>
      <w:r w:rsidR="2346D639" w:rsidRPr="00E64DB4">
        <w:rPr>
          <w:rFonts w:cs="Arial"/>
          <w:sz w:val="22"/>
          <w:szCs w:val="22"/>
        </w:rPr>
        <w:t>reroofing, insulating,</w:t>
      </w:r>
      <w:r w:rsidR="5F1364D4" w:rsidRPr="00E64DB4">
        <w:rPr>
          <w:rFonts w:cs="Arial"/>
          <w:sz w:val="22"/>
          <w:szCs w:val="22"/>
        </w:rPr>
        <w:t xml:space="preserve"> internal reconfigurations,</w:t>
      </w:r>
      <w:r w:rsidR="2346D639" w:rsidRPr="00E64DB4">
        <w:rPr>
          <w:rFonts w:cs="Arial"/>
          <w:sz w:val="22"/>
          <w:szCs w:val="22"/>
        </w:rPr>
        <w:t xml:space="preserve"> electrical works to provide power and data, </w:t>
      </w:r>
      <w:r w:rsidR="6BDB8486" w:rsidRPr="00E64DB4">
        <w:rPr>
          <w:rFonts w:cs="Arial"/>
          <w:sz w:val="22"/>
          <w:szCs w:val="22"/>
        </w:rPr>
        <w:t>plumbing,</w:t>
      </w:r>
      <w:r w:rsidR="586E8A8A" w:rsidRPr="00E64DB4">
        <w:rPr>
          <w:rFonts w:cs="Arial"/>
          <w:sz w:val="22"/>
          <w:szCs w:val="22"/>
        </w:rPr>
        <w:t xml:space="preserve"> flooring, and the construction of the proposed side extension. </w:t>
      </w:r>
    </w:p>
    <w:p w14:paraId="409072E0" w14:textId="77777777" w:rsidR="005B6053" w:rsidRPr="00F2754E" w:rsidRDefault="005B6053" w:rsidP="00EA77A8">
      <w:pPr>
        <w:spacing w:after="0"/>
        <w:rPr>
          <w:rFonts w:eastAsia="Arial" w:cs="Arial"/>
          <w:sz w:val="22"/>
          <w:szCs w:val="22"/>
        </w:rPr>
      </w:pPr>
    </w:p>
    <w:p w14:paraId="43C8D6F0" w14:textId="77777777" w:rsidR="009A07DB" w:rsidRDefault="009A07DB" w:rsidP="00EA77A8">
      <w:pPr>
        <w:pStyle w:val="Heading2"/>
        <w:spacing w:before="0" w:after="0"/>
        <w:rPr>
          <w:color w:val="auto"/>
          <w:sz w:val="22"/>
          <w:szCs w:val="22"/>
        </w:rPr>
      </w:pPr>
      <w:bookmarkStart w:id="5" w:name="_Toc100669547"/>
      <w:bookmarkStart w:id="6" w:name="_Toc153542360"/>
      <w:r w:rsidRPr="00F2754E">
        <w:rPr>
          <w:color w:val="auto"/>
          <w:sz w:val="22"/>
          <w:szCs w:val="22"/>
        </w:rPr>
        <w:t>Project Vision and Purpose</w:t>
      </w:r>
      <w:bookmarkEnd w:id="5"/>
      <w:bookmarkEnd w:id="6"/>
    </w:p>
    <w:p w14:paraId="4BA91929" w14:textId="77777777" w:rsidR="005B6053" w:rsidRDefault="005B6053" w:rsidP="00EA77A8">
      <w:pPr>
        <w:spacing w:after="0"/>
        <w:rPr>
          <w:rFonts w:cs="Arial"/>
          <w:sz w:val="22"/>
          <w:szCs w:val="22"/>
        </w:rPr>
      </w:pPr>
    </w:p>
    <w:p w14:paraId="74CDDA0A" w14:textId="6CCCEBB1" w:rsidR="007D3A83" w:rsidRPr="00F15B6D" w:rsidRDefault="009A07DB" w:rsidP="1C736476">
      <w:pPr>
        <w:rPr>
          <w:rFonts w:eastAsia="Arial" w:cs="Arial"/>
          <w:sz w:val="22"/>
          <w:szCs w:val="22"/>
        </w:rPr>
      </w:pPr>
      <w:r w:rsidRPr="00F15B6D">
        <w:rPr>
          <w:rFonts w:cs="Arial"/>
          <w:sz w:val="22"/>
          <w:szCs w:val="22"/>
        </w:rPr>
        <w:t>The University is seeking to appoint a suitably qualified provider</w:t>
      </w:r>
      <w:r w:rsidR="008E3593" w:rsidRPr="00F15B6D">
        <w:rPr>
          <w:rFonts w:cs="Arial"/>
          <w:sz w:val="22"/>
          <w:szCs w:val="22"/>
        </w:rPr>
        <w:t>(s)</w:t>
      </w:r>
      <w:r w:rsidRPr="00F15B6D">
        <w:rPr>
          <w:rFonts w:cs="Arial"/>
          <w:sz w:val="22"/>
          <w:szCs w:val="22"/>
        </w:rPr>
        <w:t xml:space="preserve"> for </w:t>
      </w:r>
      <w:r w:rsidR="00B50E6C" w:rsidRPr="00F15B6D">
        <w:rPr>
          <w:rFonts w:cs="Arial"/>
          <w:sz w:val="22"/>
          <w:szCs w:val="22"/>
        </w:rPr>
        <w:t>Building</w:t>
      </w:r>
      <w:r w:rsidR="00FA27F1" w:rsidRPr="00F15B6D">
        <w:rPr>
          <w:rFonts w:cs="Arial"/>
          <w:sz w:val="22"/>
          <w:szCs w:val="22"/>
        </w:rPr>
        <w:t xml:space="preserve"> Services</w:t>
      </w:r>
      <w:r w:rsidR="00571307" w:rsidRPr="00F15B6D">
        <w:rPr>
          <w:rFonts w:cs="Arial"/>
          <w:sz w:val="22"/>
          <w:szCs w:val="22"/>
        </w:rPr>
        <w:t xml:space="preserve"> for our </w:t>
      </w:r>
      <w:r w:rsidR="0064098A" w:rsidRPr="00F15B6D">
        <w:rPr>
          <w:rFonts w:cs="Arial"/>
          <w:sz w:val="22"/>
          <w:szCs w:val="22"/>
        </w:rPr>
        <w:t>Design Centre Makers Space conversion</w:t>
      </w:r>
      <w:r w:rsidRPr="00F15B6D">
        <w:rPr>
          <w:rFonts w:cs="Arial"/>
          <w:sz w:val="22"/>
          <w:szCs w:val="22"/>
        </w:rPr>
        <w:t>.</w:t>
      </w:r>
      <w:r w:rsidR="003807DD" w:rsidRPr="00F15B6D">
        <w:rPr>
          <w:rFonts w:eastAsia="Arial" w:cs="Arial"/>
          <w:sz w:val="22"/>
          <w:szCs w:val="22"/>
        </w:rPr>
        <w:t xml:space="preserve"> The </w:t>
      </w:r>
      <w:r w:rsidR="007D3A83" w:rsidRPr="00F15B6D">
        <w:rPr>
          <w:rFonts w:eastAsia="Arial" w:cs="Arial"/>
          <w:sz w:val="22"/>
          <w:szCs w:val="22"/>
        </w:rPr>
        <w:t xml:space="preserve">work is split into 3 </w:t>
      </w:r>
      <w:r w:rsidR="00571307" w:rsidRPr="00F15B6D">
        <w:rPr>
          <w:rFonts w:eastAsia="Arial" w:cs="Arial"/>
          <w:sz w:val="22"/>
          <w:szCs w:val="22"/>
        </w:rPr>
        <w:t>lots: -</w:t>
      </w:r>
    </w:p>
    <w:p w14:paraId="6AA3DEA8" w14:textId="353F2590" w:rsidR="007D3A83" w:rsidRPr="00F15B6D" w:rsidRDefault="00571307" w:rsidP="1C736476">
      <w:pPr>
        <w:pStyle w:val="ListParagraph"/>
        <w:numPr>
          <w:ilvl w:val="0"/>
          <w:numId w:val="24"/>
        </w:numPr>
        <w:rPr>
          <w:rFonts w:eastAsia="Arial" w:cs="Arial"/>
          <w:sz w:val="22"/>
          <w:szCs w:val="22"/>
        </w:rPr>
      </w:pPr>
      <w:r w:rsidRPr="00F15B6D">
        <w:rPr>
          <w:rFonts w:eastAsia="Arial" w:cs="Arial"/>
          <w:sz w:val="22"/>
          <w:szCs w:val="22"/>
        </w:rPr>
        <w:t xml:space="preserve">Lot 1 – </w:t>
      </w:r>
      <w:r w:rsidR="72098E80" w:rsidRPr="00F15B6D">
        <w:rPr>
          <w:rFonts w:eastAsia="Arial" w:cs="Arial"/>
          <w:sz w:val="22"/>
          <w:szCs w:val="22"/>
        </w:rPr>
        <w:t>Reroofing of garage block and adjoining outbuilding, including the r</w:t>
      </w:r>
      <w:r w:rsidR="5F9B63C5" w:rsidRPr="00F15B6D">
        <w:rPr>
          <w:rFonts w:eastAsia="Arial" w:cs="Arial"/>
          <w:sz w:val="22"/>
          <w:szCs w:val="22"/>
        </w:rPr>
        <w:t xml:space="preserve">emoval of </w:t>
      </w:r>
      <w:r w:rsidR="198AE3F3" w:rsidRPr="00F15B6D">
        <w:rPr>
          <w:rFonts w:eastAsia="Arial" w:cs="Arial"/>
          <w:sz w:val="22"/>
          <w:szCs w:val="22"/>
        </w:rPr>
        <w:t xml:space="preserve">the existing </w:t>
      </w:r>
      <w:r w:rsidR="5F9B63C5" w:rsidRPr="00F15B6D">
        <w:rPr>
          <w:rFonts w:eastAsia="Arial" w:cs="Arial"/>
          <w:sz w:val="22"/>
          <w:szCs w:val="22"/>
        </w:rPr>
        <w:t xml:space="preserve">roof </w:t>
      </w:r>
      <w:r w:rsidR="77EBF2C2" w:rsidRPr="00F15B6D">
        <w:rPr>
          <w:rFonts w:eastAsia="Arial" w:cs="Arial"/>
          <w:sz w:val="22"/>
          <w:szCs w:val="22"/>
        </w:rPr>
        <w:t xml:space="preserve">material </w:t>
      </w:r>
      <w:r w:rsidR="5F9B63C5" w:rsidRPr="00F15B6D">
        <w:rPr>
          <w:rFonts w:eastAsia="Arial" w:cs="Arial"/>
          <w:sz w:val="22"/>
          <w:szCs w:val="22"/>
        </w:rPr>
        <w:t xml:space="preserve">(asbestos) and </w:t>
      </w:r>
      <w:r w:rsidR="151E6642" w:rsidRPr="00F15B6D">
        <w:rPr>
          <w:rFonts w:eastAsia="Arial" w:cs="Arial"/>
          <w:sz w:val="22"/>
          <w:szCs w:val="22"/>
        </w:rPr>
        <w:t>ceiling material below</w:t>
      </w:r>
      <w:r w:rsidR="44249EAD" w:rsidRPr="00F15B6D">
        <w:rPr>
          <w:rFonts w:eastAsia="Arial" w:cs="Arial"/>
          <w:sz w:val="22"/>
          <w:szCs w:val="22"/>
        </w:rPr>
        <w:t xml:space="preserve">. </w:t>
      </w:r>
    </w:p>
    <w:p w14:paraId="51466960" w14:textId="2A67DBEC" w:rsidR="00571307" w:rsidRPr="00F15B6D" w:rsidRDefault="00571307" w:rsidP="1C736476">
      <w:pPr>
        <w:pStyle w:val="ListParagraph"/>
        <w:numPr>
          <w:ilvl w:val="0"/>
          <w:numId w:val="24"/>
        </w:numPr>
        <w:rPr>
          <w:rFonts w:eastAsia="Arial" w:cs="Arial"/>
          <w:sz w:val="22"/>
          <w:szCs w:val="22"/>
        </w:rPr>
      </w:pPr>
      <w:r w:rsidRPr="00F15B6D">
        <w:rPr>
          <w:rFonts w:eastAsia="Arial" w:cs="Arial"/>
          <w:sz w:val="22"/>
          <w:szCs w:val="22"/>
        </w:rPr>
        <w:t xml:space="preserve">Lot 2 – </w:t>
      </w:r>
      <w:r w:rsidR="3D6306AF" w:rsidRPr="00F15B6D">
        <w:rPr>
          <w:rFonts w:eastAsia="Arial" w:cs="Arial"/>
          <w:sz w:val="22"/>
          <w:szCs w:val="22"/>
        </w:rPr>
        <w:t>Internal reconfigurations including demolition of existing and construction of new partition wall</w:t>
      </w:r>
      <w:r w:rsidR="22680F1D" w:rsidRPr="00F15B6D">
        <w:rPr>
          <w:rFonts w:eastAsia="Arial" w:cs="Arial"/>
          <w:sz w:val="22"/>
          <w:szCs w:val="22"/>
        </w:rPr>
        <w:t>s</w:t>
      </w:r>
      <w:r w:rsidR="3D6306AF" w:rsidRPr="00F15B6D">
        <w:rPr>
          <w:rFonts w:eastAsia="Arial" w:cs="Arial"/>
          <w:sz w:val="22"/>
          <w:szCs w:val="22"/>
        </w:rPr>
        <w:t xml:space="preserve">, dry-lining (insulation) to external walls, </w:t>
      </w:r>
      <w:r w:rsidR="1899802A" w:rsidRPr="00F15B6D">
        <w:rPr>
          <w:rFonts w:eastAsia="Arial" w:cs="Arial"/>
          <w:sz w:val="22"/>
          <w:szCs w:val="22"/>
        </w:rPr>
        <w:t>flooring works and pipe</w:t>
      </w:r>
      <w:r w:rsidR="78D1F256" w:rsidRPr="00F15B6D">
        <w:rPr>
          <w:rFonts w:eastAsia="Arial" w:cs="Arial"/>
          <w:sz w:val="22"/>
          <w:szCs w:val="22"/>
        </w:rPr>
        <w:t>work</w:t>
      </w:r>
      <w:r w:rsidR="1899802A" w:rsidRPr="00F15B6D">
        <w:rPr>
          <w:rFonts w:eastAsia="Arial" w:cs="Arial"/>
          <w:sz w:val="22"/>
          <w:szCs w:val="22"/>
        </w:rPr>
        <w:t xml:space="preserve"> adjustments as well as external works to construct side extension. </w:t>
      </w:r>
    </w:p>
    <w:p w14:paraId="313DF437" w14:textId="7185E22B" w:rsidR="009A07DB" w:rsidRPr="00F15B6D" w:rsidRDefault="00571307" w:rsidP="1C736476">
      <w:pPr>
        <w:pStyle w:val="ListParagraph"/>
        <w:numPr>
          <w:ilvl w:val="0"/>
          <w:numId w:val="24"/>
        </w:numPr>
        <w:rPr>
          <w:rFonts w:eastAsia="Arial" w:cs="Arial"/>
          <w:sz w:val="22"/>
          <w:szCs w:val="22"/>
        </w:rPr>
      </w:pPr>
      <w:r w:rsidRPr="00F15B6D">
        <w:rPr>
          <w:rFonts w:eastAsia="Arial" w:cs="Arial"/>
          <w:sz w:val="22"/>
          <w:szCs w:val="22"/>
        </w:rPr>
        <w:t xml:space="preserve">Lot 3 – </w:t>
      </w:r>
      <w:r w:rsidR="7F3888BA" w:rsidRPr="00F15B6D">
        <w:rPr>
          <w:rFonts w:eastAsia="Arial" w:cs="Arial"/>
          <w:sz w:val="22"/>
          <w:szCs w:val="22"/>
        </w:rPr>
        <w:t xml:space="preserve">Electrical works to provide </w:t>
      </w:r>
      <w:r w:rsidR="3211750A" w:rsidRPr="00F15B6D">
        <w:rPr>
          <w:rFonts w:eastAsia="Arial" w:cs="Arial"/>
          <w:sz w:val="22"/>
          <w:szCs w:val="22"/>
        </w:rPr>
        <w:t xml:space="preserve">lighting, </w:t>
      </w:r>
      <w:r w:rsidR="7F3888BA" w:rsidRPr="00F15B6D">
        <w:rPr>
          <w:rFonts w:eastAsia="Arial" w:cs="Arial"/>
          <w:sz w:val="22"/>
          <w:szCs w:val="22"/>
        </w:rPr>
        <w:t>power and data throughout the garage block and</w:t>
      </w:r>
      <w:r w:rsidR="05EB1536" w:rsidRPr="00F15B6D">
        <w:rPr>
          <w:rFonts w:eastAsia="Arial" w:cs="Arial"/>
          <w:sz w:val="22"/>
          <w:szCs w:val="22"/>
        </w:rPr>
        <w:t xml:space="preserve"> adjoining outbuilding</w:t>
      </w:r>
      <w:r w:rsidR="0BBAD85A" w:rsidRPr="00F15B6D">
        <w:rPr>
          <w:rFonts w:eastAsia="Arial" w:cs="Arial"/>
          <w:sz w:val="22"/>
          <w:szCs w:val="22"/>
        </w:rPr>
        <w:t xml:space="preserve"> and within the proposed side extension</w:t>
      </w:r>
      <w:r w:rsidR="05EB1536" w:rsidRPr="00F15B6D">
        <w:rPr>
          <w:rFonts w:eastAsia="Arial" w:cs="Arial"/>
          <w:sz w:val="22"/>
          <w:szCs w:val="22"/>
        </w:rPr>
        <w:t xml:space="preserve">. </w:t>
      </w:r>
    </w:p>
    <w:p w14:paraId="42C92C41" w14:textId="46D90F41" w:rsidR="005B6053" w:rsidRDefault="0064098A" w:rsidP="00F15B6D">
      <w:pPr>
        <w:rPr>
          <w:rFonts w:eastAsia="Arial" w:cs="Arial"/>
          <w:sz w:val="22"/>
          <w:szCs w:val="22"/>
        </w:rPr>
      </w:pPr>
      <w:r w:rsidRPr="00F15B6D">
        <w:rPr>
          <w:rFonts w:eastAsia="Arial" w:cs="Arial"/>
          <w:sz w:val="22"/>
          <w:szCs w:val="22"/>
        </w:rPr>
        <w:t xml:space="preserve">Suppliers can bid on any or </w:t>
      </w:r>
      <w:proofErr w:type="gramStart"/>
      <w:r w:rsidRPr="00F15B6D">
        <w:rPr>
          <w:rFonts w:eastAsia="Arial" w:cs="Arial"/>
          <w:sz w:val="22"/>
          <w:szCs w:val="22"/>
        </w:rPr>
        <w:t>all of</w:t>
      </w:r>
      <w:proofErr w:type="gramEnd"/>
      <w:r w:rsidRPr="00F15B6D">
        <w:rPr>
          <w:rFonts w:eastAsia="Arial" w:cs="Arial"/>
          <w:sz w:val="22"/>
          <w:szCs w:val="22"/>
        </w:rPr>
        <w:t xml:space="preserve"> the </w:t>
      </w:r>
      <w:r w:rsidR="00F15B6D" w:rsidRPr="00F15B6D">
        <w:rPr>
          <w:rFonts w:eastAsia="Arial" w:cs="Arial"/>
          <w:sz w:val="22"/>
          <w:szCs w:val="22"/>
        </w:rPr>
        <w:t>Lots but</w:t>
      </w:r>
      <w:r w:rsidRPr="00F15B6D">
        <w:rPr>
          <w:rFonts w:eastAsia="Arial" w:cs="Arial"/>
          <w:sz w:val="22"/>
          <w:szCs w:val="22"/>
        </w:rPr>
        <w:t xml:space="preserve"> must indicate </w:t>
      </w:r>
      <w:r w:rsidR="008E3593" w:rsidRPr="00F15B6D">
        <w:rPr>
          <w:rFonts w:eastAsia="Arial" w:cs="Arial"/>
          <w:sz w:val="22"/>
          <w:szCs w:val="22"/>
        </w:rPr>
        <w:t xml:space="preserve">below </w:t>
      </w:r>
      <w:r w:rsidRPr="00F15B6D">
        <w:rPr>
          <w:rFonts w:eastAsia="Arial" w:cs="Arial"/>
          <w:sz w:val="22"/>
          <w:szCs w:val="22"/>
        </w:rPr>
        <w:t xml:space="preserve">which Lot(s) they are bidding on. </w:t>
      </w:r>
    </w:p>
    <w:p w14:paraId="49C85A6F" w14:textId="77777777" w:rsidR="00623B87" w:rsidRPr="00F2754E" w:rsidRDefault="00623B87" w:rsidP="00EA77A8">
      <w:pPr>
        <w:pStyle w:val="Heading2"/>
        <w:spacing w:before="0" w:after="0"/>
        <w:rPr>
          <w:color w:val="auto"/>
          <w:sz w:val="22"/>
          <w:szCs w:val="22"/>
        </w:rPr>
      </w:pPr>
      <w:bookmarkStart w:id="7" w:name="_Toc100669548"/>
      <w:bookmarkStart w:id="8" w:name="_Toc153542361"/>
      <w:r w:rsidRPr="00F2754E">
        <w:rPr>
          <w:color w:val="auto"/>
          <w:sz w:val="22"/>
          <w:szCs w:val="22"/>
        </w:rPr>
        <w:t>Confidentiality</w:t>
      </w:r>
      <w:bookmarkEnd w:id="7"/>
      <w:bookmarkEnd w:id="8"/>
    </w:p>
    <w:p w14:paraId="29646051" w14:textId="77777777" w:rsidR="005B6053" w:rsidRDefault="005B6053" w:rsidP="00EA77A8">
      <w:pPr>
        <w:spacing w:after="0"/>
        <w:rPr>
          <w:rFonts w:cs="Arial"/>
          <w:sz w:val="22"/>
          <w:szCs w:val="22"/>
        </w:rPr>
      </w:pPr>
    </w:p>
    <w:p w14:paraId="26421E81" w14:textId="3137166F" w:rsidR="00623B87" w:rsidRPr="00F2754E" w:rsidRDefault="00623B87" w:rsidP="00EA77A8">
      <w:pPr>
        <w:spacing w:after="0"/>
        <w:rPr>
          <w:rFonts w:cs="Arial"/>
          <w:sz w:val="22"/>
          <w:szCs w:val="22"/>
        </w:rPr>
      </w:pPr>
      <w:r w:rsidRPr="00F2754E">
        <w:rPr>
          <w:rFonts w:cs="Arial"/>
          <w:sz w:val="22"/>
          <w:szCs w:val="22"/>
        </w:rPr>
        <w:t>This document is the property of York St. John University All rights reserved.  This document may contain confidential information, which is not to be copied or discussed beyond those required to deliver the requirement and bid, without express authority.</w:t>
      </w:r>
    </w:p>
    <w:p w14:paraId="51990DF5" w14:textId="77777777" w:rsidR="00623B87" w:rsidRPr="00F2754E" w:rsidRDefault="00623B87" w:rsidP="00EA77A8">
      <w:pPr>
        <w:spacing w:after="0"/>
        <w:rPr>
          <w:rFonts w:cs="Arial"/>
          <w:sz w:val="22"/>
          <w:szCs w:val="22"/>
        </w:rPr>
      </w:pPr>
      <w:r w:rsidRPr="00F2754E">
        <w:rPr>
          <w:rFonts w:cs="Arial"/>
          <w:sz w:val="22"/>
          <w:szCs w:val="22"/>
        </w:rPr>
        <w:t>All submissions will be treated as confidential by the University. However, in accordance with the obligations and duties placed upon public authorities by the Freedom of Information Act 2000 (FOIA), any of the information submitted to may be disclosed in response to a request made pursuant to the FOIA. If you consider that any parts of your submission are exempt from disclosure, please include a statement to this effect – noting the relative Exclusion clauses – along with your submission. The final decision as to what information to disclose under an FOIA enquiry rests with the University.</w:t>
      </w:r>
    </w:p>
    <w:p w14:paraId="77B95AB3" w14:textId="77777777" w:rsidR="00623B87" w:rsidRDefault="00623B87" w:rsidP="00EA77A8">
      <w:pPr>
        <w:spacing w:after="0"/>
        <w:rPr>
          <w:rFonts w:cs="Arial"/>
          <w:sz w:val="22"/>
          <w:szCs w:val="22"/>
        </w:rPr>
      </w:pPr>
      <w:r w:rsidRPr="00F2754E">
        <w:rPr>
          <w:rFonts w:cs="Arial"/>
          <w:sz w:val="22"/>
          <w:szCs w:val="22"/>
        </w:rPr>
        <w:t xml:space="preserve">Where applicable, any additional pages and supporting documentation provided in your response must clearly state the name of the organisation, the tender reference/contract </w:t>
      </w:r>
      <w:proofErr w:type="gramStart"/>
      <w:r w:rsidRPr="00F2754E">
        <w:rPr>
          <w:rFonts w:cs="Arial"/>
          <w:sz w:val="22"/>
          <w:szCs w:val="22"/>
        </w:rPr>
        <w:t>details</w:t>
      </w:r>
      <w:proofErr w:type="gramEnd"/>
      <w:r w:rsidRPr="00F2754E">
        <w:rPr>
          <w:rFonts w:cs="Arial"/>
          <w:sz w:val="22"/>
          <w:szCs w:val="22"/>
        </w:rPr>
        <w:t xml:space="preserve"> and the question to which it relates. </w:t>
      </w:r>
    </w:p>
    <w:p w14:paraId="3400B2AF" w14:textId="77777777" w:rsidR="005B6053" w:rsidRDefault="005B6053" w:rsidP="00EA77A8">
      <w:pPr>
        <w:spacing w:after="0"/>
        <w:rPr>
          <w:rFonts w:cs="Arial"/>
          <w:sz w:val="22"/>
          <w:szCs w:val="22"/>
        </w:rPr>
      </w:pPr>
    </w:p>
    <w:p w14:paraId="13D6CA47" w14:textId="77777777" w:rsidR="005739AA" w:rsidRPr="00F2754E" w:rsidRDefault="005739AA" w:rsidP="00EA77A8">
      <w:pPr>
        <w:pStyle w:val="Heading2"/>
        <w:spacing w:before="0" w:after="0"/>
        <w:rPr>
          <w:color w:val="auto"/>
          <w:sz w:val="22"/>
          <w:szCs w:val="22"/>
        </w:rPr>
      </w:pPr>
      <w:bookmarkStart w:id="9" w:name="_Toc319504436"/>
      <w:bookmarkStart w:id="10" w:name="_Toc100669552"/>
      <w:bookmarkStart w:id="11" w:name="_Toc153542362"/>
      <w:r w:rsidRPr="00F2754E">
        <w:rPr>
          <w:color w:val="auto"/>
          <w:sz w:val="22"/>
          <w:szCs w:val="22"/>
        </w:rPr>
        <w:t>General</w:t>
      </w:r>
      <w:bookmarkEnd w:id="9"/>
      <w:bookmarkEnd w:id="10"/>
      <w:bookmarkEnd w:id="11"/>
    </w:p>
    <w:p w14:paraId="5E5AC592" w14:textId="77777777" w:rsidR="005B6053" w:rsidRDefault="005B6053" w:rsidP="00EA77A8">
      <w:pPr>
        <w:spacing w:after="0"/>
        <w:rPr>
          <w:rFonts w:cs="Arial"/>
          <w:sz w:val="22"/>
          <w:szCs w:val="22"/>
        </w:rPr>
      </w:pPr>
    </w:p>
    <w:p w14:paraId="321AC1A9" w14:textId="0ACFBB8D" w:rsidR="005739AA" w:rsidRDefault="005739AA" w:rsidP="00EA77A8">
      <w:pPr>
        <w:spacing w:after="0"/>
        <w:rPr>
          <w:rFonts w:cs="Arial"/>
          <w:sz w:val="22"/>
          <w:szCs w:val="22"/>
        </w:rPr>
      </w:pPr>
      <w:r w:rsidRPr="00F2754E">
        <w:rPr>
          <w:rFonts w:cs="Arial"/>
          <w:sz w:val="22"/>
          <w:szCs w:val="22"/>
        </w:rPr>
        <w:t>The Bidder should note that receipt of this ITT in no circumstances implies that a contract or commitment exists between YSJU and the Bidder.  Any such contract or commitment will be made in writing and duly signed by an authorised signatory of each organisation.</w:t>
      </w:r>
    </w:p>
    <w:p w14:paraId="5FE1289B" w14:textId="77777777" w:rsidR="00CA4E10" w:rsidRPr="00F2754E" w:rsidRDefault="00CA4E10" w:rsidP="00EA77A8">
      <w:pPr>
        <w:spacing w:after="0"/>
        <w:rPr>
          <w:rFonts w:cs="Arial"/>
          <w:sz w:val="22"/>
          <w:szCs w:val="22"/>
        </w:rPr>
      </w:pPr>
    </w:p>
    <w:p w14:paraId="47844F41" w14:textId="77777777" w:rsidR="005739AA" w:rsidRDefault="005739AA" w:rsidP="00EA77A8">
      <w:pPr>
        <w:spacing w:after="0"/>
        <w:rPr>
          <w:rFonts w:cs="Arial"/>
          <w:sz w:val="22"/>
          <w:szCs w:val="22"/>
        </w:rPr>
      </w:pPr>
      <w:r w:rsidRPr="00F2754E">
        <w:rPr>
          <w:rFonts w:cs="Arial"/>
          <w:sz w:val="22"/>
          <w:szCs w:val="22"/>
        </w:rPr>
        <w:lastRenderedPageBreak/>
        <w:t>YSJU reserves the right to accept all or part of a response nor will YSJU be obliged to consider any late response.  The Bidder should be prepared to discuss any aspect of its ITT response and may be invited to present these in person to the evaluation panel.  YSJU is not bound to accept the lowest price or any other response.  The Bidder should note that this ITT process may not result in the awarding of business.  YSJU will not accept responsibility for any costs incurred by the Bidder in relation to the preparation of the response.</w:t>
      </w:r>
    </w:p>
    <w:p w14:paraId="2FD488AE" w14:textId="77777777" w:rsidR="00CA4E10" w:rsidRPr="00F2754E" w:rsidRDefault="00CA4E10" w:rsidP="00EA77A8">
      <w:pPr>
        <w:spacing w:after="0"/>
        <w:rPr>
          <w:rFonts w:cs="Arial"/>
          <w:sz w:val="22"/>
          <w:szCs w:val="22"/>
        </w:rPr>
      </w:pPr>
    </w:p>
    <w:p w14:paraId="39E148CE" w14:textId="77777777" w:rsidR="005739AA" w:rsidRDefault="005739AA" w:rsidP="00EA77A8">
      <w:pPr>
        <w:spacing w:after="0"/>
        <w:rPr>
          <w:rFonts w:cs="Arial"/>
          <w:sz w:val="22"/>
          <w:szCs w:val="22"/>
        </w:rPr>
      </w:pPr>
      <w:r w:rsidRPr="00F2754E">
        <w:rPr>
          <w:rFonts w:cs="Arial"/>
          <w:sz w:val="22"/>
          <w:szCs w:val="22"/>
        </w:rPr>
        <w:t>The details contained in your response may be specified in any future contract or may form an appendix thereof.  In the event of level of business being significantly higher than those initially indicated within this ITT, YSJU reserves the right to discuss improved terms to reflect benefits of scale.  The Bidder should note that YSJU will not commit itself to any contracted business volume. All volume information is of an approximate nature based on current Management Information at the time of writing.</w:t>
      </w:r>
    </w:p>
    <w:p w14:paraId="2C48F52C" w14:textId="77777777" w:rsidR="00CA4E10" w:rsidRDefault="00CA4E10" w:rsidP="00EA77A8">
      <w:pPr>
        <w:spacing w:after="0"/>
        <w:rPr>
          <w:rFonts w:cs="Arial"/>
          <w:sz w:val="22"/>
          <w:szCs w:val="22"/>
        </w:rPr>
      </w:pPr>
    </w:p>
    <w:p w14:paraId="12B2D8A9" w14:textId="77777777" w:rsidR="005739AA" w:rsidRPr="00F2754E" w:rsidRDefault="005739AA" w:rsidP="00EA77A8">
      <w:pPr>
        <w:spacing w:after="0"/>
        <w:contextualSpacing/>
        <w:rPr>
          <w:rFonts w:cs="Arial"/>
          <w:sz w:val="22"/>
          <w:szCs w:val="22"/>
        </w:rPr>
      </w:pPr>
      <w:r w:rsidRPr="00F2754E">
        <w:rPr>
          <w:rFonts w:cs="Arial"/>
          <w:sz w:val="22"/>
          <w:szCs w:val="22"/>
        </w:rPr>
        <w:t xml:space="preserve">The University reserves the right not to award a contract </w:t>
      </w:r>
      <w:proofErr w:type="gramStart"/>
      <w:r w:rsidRPr="00F2754E">
        <w:rPr>
          <w:rFonts w:cs="Arial"/>
          <w:sz w:val="22"/>
          <w:szCs w:val="22"/>
        </w:rPr>
        <w:t>as a result of</w:t>
      </w:r>
      <w:proofErr w:type="gramEnd"/>
      <w:r w:rsidRPr="00F2754E">
        <w:rPr>
          <w:rFonts w:cs="Arial"/>
          <w:sz w:val="22"/>
          <w:szCs w:val="22"/>
        </w:rPr>
        <w:t xml:space="preserve"> this exercise, or to award a partial contract.  The University will not reimburse any costs incurred by tenderers in connection with preparation and submission of their responses to this Invitation to Tender (ITT).</w:t>
      </w:r>
    </w:p>
    <w:p w14:paraId="6253EB83" w14:textId="77777777" w:rsidR="000A24E3" w:rsidRDefault="000A24E3" w:rsidP="00EA77A8">
      <w:pPr>
        <w:spacing w:after="0"/>
        <w:rPr>
          <w:rFonts w:cs="Arial"/>
          <w:sz w:val="22"/>
          <w:szCs w:val="22"/>
        </w:rPr>
      </w:pPr>
    </w:p>
    <w:p w14:paraId="7ECB6B67" w14:textId="723B26FF" w:rsidR="005739AA" w:rsidRPr="000A24E3" w:rsidRDefault="005739AA" w:rsidP="00EA77A8">
      <w:pPr>
        <w:spacing w:after="0"/>
        <w:rPr>
          <w:rFonts w:cs="Arial"/>
          <w:sz w:val="22"/>
          <w:szCs w:val="22"/>
        </w:rPr>
      </w:pPr>
      <w:r w:rsidRPr="000A24E3">
        <w:rPr>
          <w:rFonts w:cs="Arial"/>
          <w:sz w:val="22"/>
          <w:szCs w:val="22"/>
        </w:rPr>
        <w:t>This ITT has been designed to assess the suitability of Suppliers to deliver the University’s contract requirement(s).</w:t>
      </w:r>
    </w:p>
    <w:p w14:paraId="739825EF" w14:textId="77777777" w:rsidR="00001EE8" w:rsidRDefault="00001EE8" w:rsidP="00EA77A8">
      <w:pPr>
        <w:spacing w:after="0"/>
        <w:rPr>
          <w:rFonts w:cs="Arial"/>
          <w:sz w:val="22"/>
          <w:szCs w:val="22"/>
        </w:rPr>
      </w:pPr>
    </w:p>
    <w:p w14:paraId="5CE4416E" w14:textId="7797564A" w:rsidR="005739AA" w:rsidRDefault="005739AA" w:rsidP="00EA77A8">
      <w:pPr>
        <w:spacing w:after="0"/>
        <w:rPr>
          <w:sz w:val="22"/>
          <w:szCs w:val="22"/>
        </w:rPr>
      </w:pPr>
      <w:r w:rsidRPr="000A24E3">
        <w:rPr>
          <w:rFonts w:cs="Arial"/>
          <w:sz w:val="22"/>
          <w:szCs w:val="22"/>
        </w:rPr>
        <w:t>Whilst reserving the right to request information at any time throughout the procurement process, the University may enable the Supplier to self-certify certain requirements (</w:t>
      </w:r>
      <w:r w:rsidR="00CA4E10" w:rsidRPr="000A24E3">
        <w:rPr>
          <w:rFonts w:cs="Arial"/>
          <w:sz w:val="22"/>
          <w:szCs w:val="22"/>
        </w:rPr>
        <w:t>e.g.,</w:t>
      </w:r>
      <w:r w:rsidRPr="000A24E3">
        <w:rPr>
          <w:rFonts w:cs="Arial"/>
          <w:sz w:val="22"/>
          <w:szCs w:val="22"/>
        </w:rPr>
        <w:t xml:space="preserve"> Quality Accreditations; Environmental policies). The University will only obtain such evidence after the final tender evaluation decision.</w:t>
      </w:r>
      <w:r w:rsidRPr="000A24E3">
        <w:rPr>
          <w:sz w:val="22"/>
          <w:szCs w:val="22"/>
        </w:rPr>
        <w:t xml:space="preserve"> </w:t>
      </w:r>
    </w:p>
    <w:p w14:paraId="6AC0210F" w14:textId="77777777" w:rsidR="005B6053" w:rsidRPr="000A24E3" w:rsidRDefault="005B6053" w:rsidP="00EA77A8">
      <w:pPr>
        <w:spacing w:after="0"/>
        <w:rPr>
          <w:rFonts w:cs="Arial"/>
          <w:sz w:val="22"/>
          <w:szCs w:val="22"/>
        </w:rPr>
      </w:pPr>
    </w:p>
    <w:p w14:paraId="1C994DAD" w14:textId="5D363230" w:rsidR="00CC2BE1" w:rsidRDefault="00CC2BE1" w:rsidP="00EA77A8">
      <w:pPr>
        <w:pStyle w:val="Heading2"/>
        <w:spacing w:before="0" w:after="0"/>
        <w:rPr>
          <w:color w:val="auto"/>
          <w:sz w:val="22"/>
          <w:szCs w:val="22"/>
        </w:rPr>
      </w:pPr>
      <w:bookmarkStart w:id="12" w:name="_Toc319504433"/>
      <w:bookmarkStart w:id="13" w:name="_Toc100669549"/>
      <w:bookmarkStart w:id="14" w:name="_Toc153542363"/>
      <w:r w:rsidRPr="00F2754E">
        <w:rPr>
          <w:color w:val="auto"/>
          <w:sz w:val="22"/>
          <w:szCs w:val="22"/>
        </w:rPr>
        <w:t>Timetable</w:t>
      </w:r>
      <w:bookmarkEnd w:id="12"/>
      <w:bookmarkEnd w:id="13"/>
      <w:bookmarkEnd w:id="14"/>
    </w:p>
    <w:p w14:paraId="14785CA3" w14:textId="77777777" w:rsidR="005B6053" w:rsidRDefault="005B6053" w:rsidP="00EA77A8">
      <w:pPr>
        <w:spacing w:after="0"/>
        <w:rPr>
          <w:rFonts w:cs="Arial"/>
          <w:sz w:val="22"/>
          <w:szCs w:val="22"/>
        </w:rPr>
      </w:pPr>
    </w:p>
    <w:p w14:paraId="1C994DAE" w14:textId="1A93001F" w:rsidR="00CC2BE1" w:rsidRDefault="00CC2BE1" w:rsidP="00EA77A8">
      <w:pPr>
        <w:spacing w:after="0"/>
        <w:rPr>
          <w:rFonts w:cs="Arial"/>
          <w:sz w:val="22"/>
          <w:szCs w:val="22"/>
        </w:rPr>
      </w:pPr>
      <w:r w:rsidRPr="00F2754E">
        <w:rPr>
          <w:rFonts w:cs="Arial"/>
          <w:sz w:val="22"/>
          <w:szCs w:val="22"/>
        </w:rPr>
        <w:t xml:space="preserve">The </w:t>
      </w:r>
      <w:r w:rsidR="00C25DC1" w:rsidRPr="00F2754E">
        <w:rPr>
          <w:rFonts w:cs="Arial"/>
          <w:sz w:val="22"/>
          <w:szCs w:val="22"/>
        </w:rPr>
        <w:t>indicative</w:t>
      </w:r>
      <w:r w:rsidRPr="00F2754E">
        <w:rPr>
          <w:rFonts w:cs="Arial"/>
          <w:sz w:val="22"/>
          <w:szCs w:val="22"/>
        </w:rPr>
        <w:t xml:space="preserve"> </w:t>
      </w:r>
      <w:r w:rsidR="001474D0" w:rsidRPr="00F2754E">
        <w:rPr>
          <w:rFonts w:cs="Arial"/>
          <w:sz w:val="22"/>
          <w:szCs w:val="22"/>
        </w:rPr>
        <w:t>ITT</w:t>
      </w:r>
      <w:r w:rsidRPr="00F2754E">
        <w:rPr>
          <w:rFonts w:cs="Arial"/>
          <w:sz w:val="22"/>
          <w:szCs w:val="22"/>
        </w:rPr>
        <w:t xml:space="preserve"> deadlines are shown in the timetable in </w:t>
      </w:r>
      <w:r w:rsidR="006F7368" w:rsidRPr="00F2754E">
        <w:rPr>
          <w:rFonts w:cs="Arial"/>
          <w:sz w:val="22"/>
          <w:szCs w:val="22"/>
        </w:rPr>
        <w:fldChar w:fldCharType="begin"/>
      </w:r>
      <w:r w:rsidR="006F7368" w:rsidRPr="00F2754E">
        <w:rPr>
          <w:rFonts w:cs="Arial"/>
          <w:sz w:val="22"/>
          <w:szCs w:val="22"/>
        </w:rPr>
        <w:instrText xml:space="preserve"> REF _Ref319503423 \r \h  \* MERGEFORMAT </w:instrText>
      </w:r>
      <w:r w:rsidR="006F7368" w:rsidRPr="00F2754E">
        <w:rPr>
          <w:rFonts w:cs="Arial"/>
          <w:sz w:val="22"/>
          <w:szCs w:val="22"/>
        </w:rPr>
      </w:r>
      <w:r w:rsidR="006F7368" w:rsidRPr="00F2754E">
        <w:rPr>
          <w:rFonts w:cs="Arial"/>
          <w:sz w:val="22"/>
          <w:szCs w:val="22"/>
        </w:rPr>
        <w:fldChar w:fldCharType="separate"/>
      </w:r>
      <w:r w:rsidR="002F4829" w:rsidRPr="00F2754E">
        <w:rPr>
          <w:rFonts w:cs="Arial"/>
          <w:sz w:val="22"/>
          <w:szCs w:val="22"/>
        </w:rPr>
        <w:t>Table 1</w:t>
      </w:r>
      <w:r w:rsidR="006F7368" w:rsidRPr="00F2754E">
        <w:rPr>
          <w:rFonts w:cs="Arial"/>
          <w:sz w:val="22"/>
          <w:szCs w:val="22"/>
        </w:rPr>
        <w:fldChar w:fldCharType="end"/>
      </w:r>
      <w:r w:rsidRPr="00F2754E">
        <w:rPr>
          <w:rFonts w:cs="Arial"/>
          <w:sz w:val="22"/>
          <w:szCs w:val="22"/>
        </w:rPr>
        <w:t>.</w:t>
      </w:r>
    </w:p>
    <w:p w14:paraId="2930927B" w14:textId="77777777" w:rsidR="006D7425" w:rsidRDefault="006D7425" w:rsidP="00EA77A8">
      <w:pPr>
        <w:spacing w:after="0"/>
        <w:rPr>
          <w:rFonts w:cs="Arial"/>
          <w:sz w:val="22"/>
          <w:szCs w:val="22"/>
        </w:rPr>
      </w:pPr>
    </w:p>
    <w:p w14:paraId="1C994DAF" w14:textId="77777777" w:rsidR="00CC2BE1" w:rsidRPr="00F2754E" w:rsidRDefault="00CC2BE1" w:rsidP="00EA3AC6">
      <w:pPr>
        <w:pStyle w:val="TableHeading1"/>
        <w:numPr>
          <w:ilvl w:val="0"/>
          <w:numId w:val="8"/>
        </w:numPr>
        <w:spacing w:before="0" w:after="0"/>
        <w:ind w:left="0" w:firstLine="0"/>
        <w:rPr>
          <w:rFonts w:ascii="Arial" w:hAnsi="Arial"/>
          <w:sz w:val="22"/>
          <w:szCs w:val="22"/>
        </w:rPr>
      </w:pPr>
      <w:r w:rsidRPr="00F2754E">
        <w:rPr>
          <w:rFonts w:ascii="Arial" w:hAnsi="Arial"/>
          <w:sz w:val="22"/>
          <w:szCs w:val="22"/>
        </w:rPr>
        <w:t xml:space="preserve"> </w:t>
      </w:r>
      <w:bookmarkStart w:id="15" w:name="_Ref319503423"/>
      <w:r w:rsidRPr="00F2754E">
        <w:rPr>
          <w:rFonts w:ascii="Arial" w:hAnsi="Arial"/>
          <w:sz w:val="22"/>
          <w:szCs w:val="22"/>
        </w:rPr>
        <w:t>Timetable</w:t>
      </w:r>
      <w:bookmarkEnd w:id="15"/>
    </w:p>
    <w:tbl>
      <w:tblPr>
        <w:tblW w:w="0" w:type="auto"/>
        <w:tblCellMar>
          <w:left w:w="0" w:type="dxa"/>
          <w:right w:w="0" w:type="dxa"/>
        </w:tblCellMar>
        <w:tblLook w:val="04A0" w:firstRow="1" w:lastRow="0" w:firstColumn="1" w:lastColumn="0" w:noHBand="0" w:noVBand="1"/>
      </w:tblPr>
      <w:tblGrid>
        <w:gridCol w:w="5282"/>
        <w:gridCol w:w="3771"/>
      </w:tblGrid>
      <w:tr w:rsidR="00A34449" w:rsidRPr="00F2754E" w14:paraId="1C994DB2" w14:textId="77777777" w:rsidTr="636DB7C8">
        <w:tc>
          <w:tcPr>
            <w:tcW w:w="528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994DB0" w14:textId="77777777" w:rsidR="00A34449" w:rsidRPr="00F2754E" w:rsidRDefault="00A34449" w:rsidP="00EA77A8">
            <w:pPr>
              <w:pStyle w:val="TableHeading"/>
              <w:rPr>
                <w:rFonts w:cs="Arial"/>
                <w:color w:val="auto"/>
                <w:sz w:val="22"/>
                <w:szCs w:val="22"/>
              </w:rPr>
            </w:pPr>
            <w:r w:rsidRPr="00F2754E">
              <w:rPr>
                <w:rFonts w:cs="Arial"/>
                <w:color w:val="auto"/>
                <w:sz w:val="22"/>
                <w:szCs w:val="22"/>
              </w:rPr>
              <w:t xml:space="preserve">Activity </w:t>
            </w:r>
          </w:p>
        </w:tc>
        <w:tc>
          <w:tcPr>
            <w:tcW w:w="3771"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C994DB1" w14:textId="77777777" w:rsidR="00A34449" w:rsidRPr="00F2754E" w:rsidRDefault="00A34449" w:rsidP="00EA77A8">
            <w:pPr>
              <w:pStyle w:val="TableHeading"/>
              <w:rPr>
                <w:rFonts w:cs="Arial"/>
                <w:color w:val="auto"/>
                <w:sz w:val="22"/>
                <w:szCs w:val="22"/>
              </w:rPr>
            </w:pPr>
            <w:r w:rsidRPr="00F2754E">
              <w:rPr>
                <w:rFonts w:cs="Arial"/>
                <w:color w:val="auto"/>
                <w:sz w:val="22"/>
                <w:szCs w:val="22"/>
              </w:rPr>
              <w:t>Date</w:t>
            </w:r>
          </w:p>
        </w:tc>
      </w:tr>
      <w:tr w:rsidR="00A34449" w:rsidRPr="00AB056B" w14:paraId="1C994DB5" w14:textId="77777777" w:rsidTr="00F021E7">
        <w:tc>
          <w:tcPr>
            <w:tcW w:w="5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94DB3" w14:textId="541CC62E" w:rsidR="00A34449" w:rsidRPr="00AB056B" w:rsidRDefault="00A34449" w:rsidP="00EA77A8">
            <w:pPr>
              <w:spacing w:after="0"/>
              <w:rPr>
                <w:rFonts w:eastAsiaTheme="minorHAnsi" w:cs="Arial"/>
                <w:sz w:val="22"/>
                <w:szCs w:val="22"/>
                <w:lang w:eastAsia="en-US"/>
              </w:rPr>
            </w:pPr>
            <w:r w:rsidRPr="00AB056B">
              <w:rPr>
                <w:rFonts w:cs="Arial"/>
                <w:sz w:val="22"/>
                <w:szCs w:val="22"/>
              </w:rPr>
              <w:t xml:space="preserve">Issue of </w:t>
            </w:r>
            <w:r w:rsidR="00A036A7" w:rsidRPr="00AB056B">
              <w:rPr>
                <w:rFonts w:cs="Arial"/>
                <w:sz w:val="22"/>
                <w:szCs w:val="22"/>
              </w:rPr>
              <w:t>ITT</w:t>
            </w:r>
            <w:r w:rsidRPr="00AB056B">
              <w:rPr>
                <w:rFonts w:cs="Arial"/>
                <w:sz w:val="22"/>
                <w:szCs w:val="22"/>
              </w:rPr>
              <w:t xml:space="preserve"> Documentation</w:t>
            </w:r>
          </w:p>
        </w:tc>
        <w:tc>
          <w:tcPr>
            <w:tcW w:w="3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994DB4" w14:textId="111EDC96" w:rsidR="00A34449" w:rsidRPr="00BA492A" w:rsidRDefault="382D2E45" w:rsidP="1C736476">
            <w:pPr>
              <w:spacing w:after="0"/>
              <w:rPr>
                <w:rFonts w:eastAsiaTheme="minorEastAsia" w:cs="Arial"/>
                <w:sz w:val="22"/>
                <w:szCs w:val="22"/>
                <w:lang w:eastAsia="en-US"/>
              </w:rPr>
            </w:pPr>
            <w:r w:rsidRPr="00BA492A">
              <w:rPr>
                <w:rFonts w:eastAsiaTheme="minorEastAsia" w:cs="Arial"/>
                <w:sz w:val="22"/>
                <w:szCs w:val="22"/>
                <w:lang w:eastAsia="en-US"/>
              </w:rPr>
              <w:t>1</w:t>
            </w:r>
            <w:r w:rsidR="00977AD1">
              <w:rPr>
                <w:rFonts w:eastAsiaTheme="minorEastAsia" w:cs="Arial"/>
                <w:sz w:val="22"/>
                <w:szCs w:val="22"/>
                <w:lang w:eastAsia="en-US"/>
              </w:rPr>
              <w:t>8</w:t>
            </w:r>
            <w:r w:rsidRPr="00BA492A">
              <w:rPr>
                <w:rFonts w:eastAsiaTheme="minorEastAsia" w:cs="Arial"/>
                <w:sz w:val="22"/>
                <w:szCs w:val="22"/>
                <w:lang w:eastAsia="en-US"/>
              </w:rPr>
              <w:t>/12/2023</w:t>
            </w:r>
          </w:p>
        </w:tc>
      </w:tr>
      <w:tr w:rsidR="00A34449" w:rsidRPr="00AB056B" w14:paraId="1C994DBB" w14:textId="77777777" w:rsidTr="00F021E7">
        <w:tc>
          <w:tcPr>
            <w:tcW w:w="5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94DB9" w14:textId="77777777" w:rsidR="00A34449" w:rsidRPr="00AB056B" w:rsidRDefault="00A34449" w:rsidP="00EA77A8">
            <w:pPr>
              <w:spacing w:after="0"/>
              <w:rPr>
                <w:rFonts w:eastAsiaTheme="minorHAnsi" w:cs="Arial"/>
                <w:sz w:val="22"/>
                <w:szCs w:val="22"/>
                <w:lang w:eastAsia="en-US"/>
              </w:rPr>
            </w:pPr>
            <w:r w:rsidRPr="00AB056B">
              <w:rPr>
                <w:rFonts w:cs="Arial"/>
                <w:sz w:val="22"/>
                <w:szCs w:val="22"/>
              </w:rPr>
              <w:t>Deadline for Return of Bids</w:t>
            </w:r>
          </w:p>
        </w:tc>
        <w:tc>
          <w:tcPr>
            <w:tcW w:w="3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994DBA" w14:textId="43E58092" w:rsidR="00A34449" w:rsidRPr="00BA492A" w:rsidRDefault="628FF02C" w:rsidP="1C736476">
            <w:pPr>
              <w:spacing w:after="0"/>
              <w:rPr>
                <w:rFonts w:cs="Arial"/>
                <w:sz w:val="22"/>
                <w:szCs w:val="22"/>
              </w:rPr>
            </w:pPr>
            <w:r w:rsidRPr="00BA492A">
              <w:rPr>
                <w:rFonts w:cs="Arial"/>
                <w:sz w:val="22"/>
                <w:szCs w:val="22"/>
              </w:rPr>
              <w:t>12/01/2024</w:t>
            </w:r>
            <w:r w:rsidR="02F725E2" w:rsidRPr="00BA492A">
              <w:rPr>
                <w:rFonts w:cs="Arial"/>
                <w:sz w:val="22"/>
                <w:szCs w:val="22"/>
              </w:rPr>
              <w:t xml:space="preserve"> </w:t>
            </w:r>
            <w:r w:rsidRPr="00BA492A">
              <w:rPr>
                <w:rFonts w:cs="Arial"/>
                <w:sz w:val="22"/>
                <w:szCs w:val="22"/>
              </w:rPr>
              <w:t>12</w:t>
            </w:r>
            <w:r w:rsidR="02F725E2" w:rsidRPr="00BA492A">
              <w:rPr>
                <w:rFonts w:cs="Arial"/>
                <w:sz w:val="22"/>
                <w:szCs w:val="22"/>
              </w:rPr>
              <w:t>pm</w:t>
            </w:r>
          </w:p>
        </w:tc>
      </w:tr>
      <w:tr w:rsidR="00A34449" w:rsidRPr="00AB056B" w14:paraId="1C994DBE" w14:textId="77777777" w:rsidTr="00F021E7">
        <w:tc>
          <w:tcPr>
            <w:tcW w:w="5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94DBC" w14:textId="24BC1FCC" w:rsidR="00A34449" w:rsidRPr="00AB056B" w:rsidRDefault="04BF547C" w:rsidP="636DB7C8">
            <w:pPr>
              <w:spacing w:after="0"/>
              <w:rPr>
                <w:rFonts w:eastAsiaTheme="minorEastAsia" w:cs="Arial"/>
                <w:sz w:val="22"/>
                <w:szCs w:val="22"/>
                <w:lang w:eastAsia="en-US"/>
              </w:rPr>
            </w:pPr>
            <w:r w:rsidRPr="636DB7C8">
              <w:rPr>
                <w:rFonts w:cs="Arial"/>
                <w:sz w:val="22"/>
                <w:szCs w:val="22"/>
              </w:rPr>
              <w:t xml:space="preserve">YSJ to </w:t>
            </w:r>
            <w:r w:rsidR="2D55FA33" w:rsidRPr="636DB7C8">
              <w:rPr>
                <w:rFonts w:cs="Arial"/>
                <w:sz w:val="22"/>
                <w:szCs w:val="22"/>
              </w:rPr>
              <w:t>Review</w:t>
            </w:r>
            <w:r w:rsidR="59BED7E6" w:rsidRPr="636DB7C8">
              <w:rPr>
                <w:rFonts w:cs="Arial"/>
                <w:sz w:val="22"/>
                <w:szCs w:val="22"/>
              </w:rPr>
              <w:t xml:space="preserve"> Received Bids</w:t>
            </w:r>
            <w:r w:rsidR="3AC46F70" w:rsidRPr="636DB7C8">
              <w:rPr>
                <w:rFonts w:cs="Arial"/>
                <w:sz w:val="22"/>
                <w:szCs w:val="22"/>
              </w:rPr>
              <w:t xml:space="preserve"> and request any clarifications</w:t>
            </w:r>
          </w:p>
        </w:tc>
        <w:tc>
          <w:tcPr>
            <w:tcW w:w="3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994DBD" w14:textId="0FDBCC9A" w:rsidR="00A34449" w:rsidRPr="00BA492A" w:rsidRDefault="46C0CFFE" w:rsidP="1C736476">
            <w:pPr>
              <w:spacing w:after="0"/>
              <w:rPr>
                <w:rFonts w:cs="Arial"/>
                <w:sz w:val="22"/>
                <w:szCs w:val="22"/>
              </w:rPr>
            </w:pPr>
            <w:r w:rsidRPr="00BA492A">
              <w:rPr>
                <w:rFonts w:cs="Arial"/>
                <w:sz w:val="22"/>
                <w:szCs w:val="22"/>
              </w:rPr>
              <w:t xml:space="preserve">w/c </w:t>
            </w:r>
            <w:r w:rsidR="3D191D29" w:rsidRPr="00BA492A">
              <w:rPr>
                <w:rFonts w:cs="Arial"/>
                <w:sz w:val="22"/>
                <w:szCs w:val="22"/>
              </w:rPr>
              <w:t>15</w:t>
            </w:r>
            <w:r w:rsidR="5991DDDD" w:rsidRPr="00BA492A">
              <w:rPr>
                <w:rFonts w:cs="Arial"/>
                <w:sz w:val="22"/>
                <w:szCs w:val="22"/>
              </w:rPr>
              <w:t>/</w:t>
            </w:r>
            <w:r w:rsidR="3D191D29" w:rsidRPr="00BA492A">
              <w:rPr>
                <w:rFonts w:cs="Arial"/>
                <w:sz w:val="22"/>
                <w:szCs w:val="22"/>
              </w:rPr>
              <w:t>01</w:t>
            </w:r>
            <w:r w:rsidRPr="00BA492A">
              <w:rPr>
                <w:rFonts w:cs="Arial"/>
                <w:sz w:val="22"/>
                <w:szCs w:val="22"/>
              </w:rPr>
              <w:t>/</w:t>
            </w:r>
            <w:r w:rsidR="00B3C41C" w:rsidRPr="00BA492A">
              <w:rPr>
                <w:rFonts w:cs="Arial"/>
                <w:sz w:val="22"/>
                <w:szCs w:val="22"/>
              </w:rPr>
              <w:t>2</w:t>
            </w:r>
            <w:r w:rsidR="3D191D29" w:rsidRPr="00BA492A">
              <w:rPr>
                <w:rFonts w:cs="Arial"/>
                <w:sz w:val="22"/>
                <w:szCs w:val="22"/>
              </w:rPr>
              <w:t>4</w:t>
            </w:r>
          </w:p>
        </w:tc>
      </w:tr>
      <w:tr w:rsidR="00A34449" w:rsidRPr="00AB056B" w14:paraId="1C994DC1" w14:textId="77777777" w:rsidTr="00F021E7">
        <w:tc>
          <w:tcPr>
            <w:tcW w:w="5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994DBF" w14:textId="77777777" w:rsidR="00A34449" w:rsidRPr="00AB056B" w:rsidRDefault="00A34449" w:rsidP="00EA77A8">
            <w:pPr>
              <w:spacing w:after="0"/>
              <w:rPr>
                <w:rFonts w:eastAsiaTheme="minorHAnsi" w:cs="Arial"/>
                <w:sz w:val="22"/>
                <w:szCs w:val="22"/>
                <w:lang w:eastAsia="en-US"/>
              </w:rPr>
            </w:pPr>
            <w:r w:rsidRPr="00AB056B">
              <w:rPr>
                <w:rFonts w:cs="Arial"/>
                <w:sz w:val="22"/>
                <w:szCs w:val="22"/>
              </w:rPr>
              <w:t>Supplier Selection / Notification of Decisions</w:t>
            </w:r>
          </w:p>
        </w:tc>
        <w:tc>
          <w:tcPr>
            <w:tcW w:w="3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994DC0" w14:textId="663C3E76" w:rsidR="00A34449" w:rsidRPr="00BA492A" w:rsidRDefault="00701D07" w:rsidP="1C736476">
            <w:pPr>
              <w:spacing w:after="0"/>
              <w:rPr>
                <w:rFonts w:cs="Arial"/>
                <w:sz w:val="22"/>
                <w:szCs w:val="22"/>
              </w:rPr>
            </w:pPr>
            <w:r w:rsidRPr="00BA492A">
              <w:rPr>
                <w:rFonts w:cs="Arial"/>
                <w:sz w:val="22"/>
                <w:szCs w:val="22"/>
              </w:rPr>
              <w:t>w/c 2</w:t>
            </w:r>
            <w:r w:rsidR="5E2F62D2" w:rsidRPr="00BA492A">
              <w:rPr>
                <w:rFonts w:cs="Arial"/>
                <w:sz w:val="22"/>
                <w:szCs w:val="22"/>
              </w:rPr>
              <w:t>2</w:t>
            </w:r>
            <w:r w:rsidRPr="00BA492A">
              <w:rPr>
                <w:rFonts w:cs="Arial"/>
                <w:sz w:val="22"/>
                <w:szCs w:val="22"/>
              </w:rPr>
              <w:t>/01/24</w:t>
            </w:r>
          </w:p>
        </w:tc>
      </w:tr>
      <w:tr w:rsidR="00A34449" w:rsidRPr="00AB056B" w14:paraId="1C994DC4" w14:textId="77777777" w:rsidTr="00F021E7">
        <w:tc>
          <w:tcPr>
            <w:tcW w:w="5282"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C994DC2" w14:textId="7DB2163E" w:rsidR="00A34449" w:rsidRPr="00AB056B" w:rsidRDefault="00A34449" w:rsidP="00EA77A8">
            <w:pPr>
              <w:spacing w:after="0"/>
              <w:rPr>
                <w:rFonts w:eastAsiaTheme="minorHAnsi" w:cs="Arial"/>
                <w:sz w:val="22"/>
                <w:szCs w:val="22"/>
                <w:lang w:eastAsia="en-US"/>
              </w:rPr>
            </w:pPr>
            <w:r w:rsidRPr="00AB056B">
              <w:rPr>
                <w:rFonts w:cs="Arial"/>
                <w:sz w:val="22"/>
                <w:szCs w:val="22"/>
              </w:rPr>
              <w:t xml:space="preserve">Anticipated </w:t>
            </w:r>
            <w:r w:rsidR="008E3593">
              <w:rPr>
                <w:rFonts w:cs="Arial"/>
                <w:sz w:val="22"/>
                <w:szCs w:val="22"/>
              </w:rPr>
              <w:t>W</w:t>
            </w:r>
            <w:r w:rsidRPr="00AB056B">
              <w:rPr>
                <w:rFonts w:cs="Arial"/>
                <w:sz w:val="22"/>
                <w:szCs w:val="22"/>
              </w:rPr>
              <w:t>ork</w:t>
            </w:r>
            <w:r w:rsidR="008E3593">
              <w:rPr>
                <w:rFonts w:cs="Arial"/>
                <w:sz w:val="22"/>
                <w:szCs w:val="22"/>
              </w:rPr>
              <w:t>s</w:t>
            </w:r>
            <w:r w:rsidRPr="00AB056B">
              <w:rPr>
                <w:rFonts w:cs="Arial"/>
                <w:sz w:val="22"/>
                <w:szCs w:val="22"/>
              </w:rPr>
              <w:t xml:space="preserve"> Commencement Date</w:t>
            </w:r>
          </w:p>
        </w:tc>
        <w:tc>
          <w:tcPr>
            <w:tcW w:w="3771"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1C994DC3" w14:textId="6C831DE8" w:rsidR="00A34449" w:rsidRPr="00BA492A" w:rsidRDefault="00701D07" w:rsidP="1C736476">
            <w:pPr>
              <w:spacing w:after="0"/>
              <w:rPr>
                <w:rFonts w:cs="Arial"/>
                <w:sz w:val="22"/>
                <w:szCs w:val="22"/>
              </w:rPr>
            </w:pPr>
            <w:r w:rsidRPr="00BA492A">
              <w:rPr>
                <w:rFonts w:cs="Arial"/>
                <w:sz w:val="22"/>
                <w:szCs w:val="22"/>
              </w:rPr>
              <w:t>Mid-February 2024</w:t>
            </w:r>
          </w:p>
        </w:tc>
      </w:tr>
      <w:tr w:rsidR="00DB7E98" w:rsidRPr="00AB056B" w14:paraId="33A83FEC" w14:textId="77777777" w:rsidTr="00F021E7">
        <w:tc>
          <w:tcPr>
            <w:tcW w:w="5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AE937" w14:textId="6F5ADDB5" w:rsidR="00DB7E98" w:rsidRPr="00AB056B" w:rsidRDefault="008E3593" w:rsidP="00EA77A8">
            <w:pPr>
              <w:spacing w:after="0"/>
              <w:rPr>
                <w:rFonts w:cs="Arial"/>
                <w:sz w:val="22"/>
                <w:szCs w:val="22"/>
              </w:rPr>
            </w:pPr>
            <w:r>
              <w:rPr>
                <w:rFonts w:cs="Arial"/>
                <w:sz w:val="22"/>
                <w:szCs w:val="22"/>
              </w:rPr>
              <w:t>Anticipated Works Completion</w:t>
            </w:r>
          </w:p>
        </w:tc>
        <w:tc>
          <w:tcPr>
            <w:tcW w:w="377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11B70D" w14:textId="0319916A" w:rsidR="00DB7E98" w:rsidRPr="00BA492A" w:rsidRDefault="008E3593" w:rsidP="1C736476">
            <w:pPr>
              <w:spacing w:after="0"/>
              <w:rPr>
                <w:rFonts w:cs="Arial"/>
                <w:sz w:val="22"/>
                <w:szCs w:val="22"/>
              </w:rPr>
            </w:pPr>
            <w:r w:rsidRPr="00BA492A">
              <w:rPr>
                <w:rFonts w:cs="Arial"/>
                <w:sz w:val="22"/>
                <w:szCs w:val="22"/>
              </w:rPr>
              <w:t>Mid-May 2024</w:t>
            </w:r>
          </w:p>
        </w:tc>
      </w:tr>
    </w:tbl>
    <w:p w14:paraId="3A1ADBDD" w14:textId="77777777" w:rsidR="006D7425" w:rsidRDefault="006D7425" w:rsidP="00EA77A8">
      <w:pPr>
        <w:spacing w:after="0"/>
        <w:rPr>
          <w:rFonts w:cs="Arial"/>
          <w:bCs/>
          <w:sz w:val="22"/>
          <w:szCs w:val="22"/>
        </w:rPr>
      </w:pPr>
    </w:p>
    <w:p w14:paraId="77FD3EBB" w14:textId="2821AA53" w:rsidR="000426D8" w:rsidRDefault="000426D8" w:rsidP="636DB7C8">
      <w:pPr>
        <w:spacing w:after="0"/>
        <w:rPr>
          <w:rFonts w:cs="Arial"/>
          <w:sz w:val="22"/>
          <w:szCs w:val="22"/>
          <w:highlight w:val="red"/>
        </w:rPr>
      </w:pPr>
    </w:p>
    <w:p w14:paraId="1C994DC7" w14:textId="77777777" w:rsidR="00CC2BE1" w:rsidRDefault="00CC2BE1" w:rsidP="00EA77A8">
      <w:pPr>
        <w:pStyle w:val="Heading2"/>
        <w:spacing w:before="0" w:after="0"/>
        <w:rPr>
          <w:color w:val="auto"/>
          <w:sz w:val="22"/>
          <w:szCs w:val="22"/>
        </w:rPr>
      </w:pPr>
      <w:bookmarkStart w:id="16" w:name="_Toc319504434"/>
      <w:bookmarkStart w:id="17" w:name="_Ref319574521"/>
      <w:bookmarkStart w:id="18" w:name="_Ref321819537"/>
      <w:bookmarkStart w:id="19" w:name="_Toc100669550"/>
      <w:bookmarkStart w:id="20" w:name="_Toc153542364"/>
      <w:r w:rsidRPr="00F2754E">
        <w:rPr>
          <w:color w:val="auto"/>
          <w:sz w:val="22"/>
          <w:szCs w:val="22"/>
        </w:rPr>
        <w:t>Principal Contact</w:t>
      </w:r>
      <w:bookmarkEnd w:id="16"/>
      <w:bookmarkEnd w:id="17"/>
      <w:bookmarkEnd w:id="18"/>
      <w:bookmarkEnd w:id="19"/>
      <w:bookmarkEnd w:id="20"/>
    </w:p>
    <w:p w14:paraId="592B48AD" w14:textId="77777777" w:rsidR="005B6053" w:rsidRDefault="005B6053" w:rsidP="00EA77A8">
      <w:pPr>
        <w:spacing w:after="0"/>
        <w:rPr>
          <w:rFonts w:cs="Arial"/>
          <w:sz w:val="22"/>
          <w:szCs w:val="22"/>
        </w:rPr>
      </w:pPr>
    </w:p>
    <w:p w14:paraId="1C994DC8" w14:textId="22176503" w:rsidR="00CC2BE1" w:rsidRDefault="00CC2BE1" w:rsidP="00EA77A8">
      <w:pPr>
        <w:spacing w:after="0"/>
        <w:rPr>
          <w:rFonts w:cs="Arial"/>
          <w:sz w:val="22"/>
          <w:szCs w:val="22"/>
        </w:rPr>
      </w:pPr>
      <w:r w:rsidRPr="1C736476">
        <w:rPr>
          <w:rFonts w:cs="Arial"/>
          <w:sz w:val="22"/>
          <w:szCs w:val="22"/>
        </w:rPr>
        <w:t xml:space="preserve">The principal contact </w:t>
      </w:r>
      <w:r w:rsidR="006A6EFA" w:rsidRPr="1C736476">
        <w:rPr>
          <w:rFonts w:cs="Arial"/>
          <w:sz w:val="22"/>
          <w:szCs w:val="22"/>
        </w:rPr>
        <w:t xml:space="preserve">method of communication for this tender </w:t>
      </w:r>
      <w:r w:rsidR="00BA492A">
        <w:rPr>
          <w:rFonts w:cs="Arial"/>
          <w:sz w:val="22"/>
          <w:szCs w:val="22"/>
        </w:rPr>
        <w:t xml:space="preserve">is </w:t>
      </w:r>
      <w:r w:rsidR="00DF4C88" w:rsidRPr="1C736476">
        <w:rPr>
          <w:rFonts w:cs="Arial"/>
          <w:sz w:val="22"/>
          <w:szCs w:val="22"/>
        </w:rPr>
        <w:t>email. A</w:t>
      </w:r>
      <w:r w:rsidRPr="1C736476">
        <w:rPr>
          <w:rFonts w:cs="Arial"/>
          <w:sz w:val="22"/>
          <w:szCs w:val="22"/>
        </w:rPr>
        <w:t xml:space="preserve">ll enquiries or clarifications required </w:t>
      </w:r>
      <w:r w:rsidR="00971479" w:rsidRPr="1C736476">
        <w:rPr>
          <w:rFonts w:cs="Arial"/>
          <w:sz w:val="22"/>
          <w:szCs w:val="22"/>
        </w:rPr>
        <w:t>regarding</w:t>
      </w:r>
      <w:r w:rsidRPr="1C736476">
        <w:rPr>
          <w:rFonts w:cs="Arial"/>
          <w:sz w:val="22"/>
          <w:szCs w:val="22"/>
        </w:rPr>
        <w:t xml:space="preserve"> any aspect of this </w:t>
      </w:r>
      <w:r w:rsidR="00A036A7" w:rsidRPr="1C736476">
        <w:rPr>
          <w:rFonts w:cs="Arial"/>
          <w:sz w:val="22"/>
          <w:szCs w:val="22"/>
        </w:rPr>
        <w:t>ITT</w:t>
      </w:r>
      <w:r w:rsidRPr="1C736476">
        <w:rPr>
          <w:rFonts w:cs="Arial"/>
          <w:sz w:val="22"/>
          <w:szCs w:val="22"/>
        </w:rPr>
        <w:t xml:space="preserve"> should be confirmed in writing</w:t>
      </w:r>
      <w:r w:rsidR="006A6EFA" w:rsidRPr="1C736476">
        <w:rPr>
          <w:rFonts w:cs="Arial"/>
          <w:sz w:val="22"/>
          <w:szCs w:val="22"/>
        </w:rPr>
        <w:t xml:space="preserve"> using the </w:t>
      </w:r>
      <w:r w:rsidR="00DF4C88" w:rsidRPr="1C736476">
        <w:rPr>
          <w:rFonts w:cs="Arial"/>
          <w:sz w:val="22"/>
          <w:szCs w:val="22"/>
        </w:rPr>
        <w:t>email</w:t>
      </w:r>
      <w:r w:rsidR="00F83C2C" w:rsidRPr="1C736476">
        <w:rPr>
          <w:rFonts w:cs="Arial"/>
          <w:sz w:val="22"/>
          <w:szCs w:val="22"/>
        </w:rPr>
        <w:t xml:space="preserve"> addressed </w:t>
      </w:r>
      <w:r w:rsidR="00F83C2C" w:rsidRPr="00BA492A">
        <w:rPr>
          <w:rFonts w:cs="Arial"/>
          <w:sz w:val="22"/>
          <w:szCs w:val="22"/>
        </w:rPr>
        <w:t xml:space="preserve">to </w:t>
      </w:r>
      <w:r w:rsidR="00DF4C88" w:rsidRPr="00BA492A">
        <w:rPr>
          <w:rFonts w:cs="Arial"/>
          <w:sz w:val="22"/>
          <w:szCs w:val="22"/>
        </w:rPr>
        <w:t xml:space="preserve">Nicole Close, </w:t>
      </w:r>
      <w:r w:rsidR="00FB03FE" w:rsidRPr="00BA492A">
        <w:rPr>
          <w:rFonts w:cs="Arial"/>
          <w:sz w:val="22"/>
          <w:szCs w:val="22"/>
        </w:rPr>
        <w:t>Estates Project Manager</w:t>
      </w:r>
      <w:r w:rsidR="00D40B71" w:rsidRPr="1C736476">
        <w:rPr>
          <w:rFonts w:cs="Arial"/>
          <w:sz w:val="22"/>
          <w:szCs w:val="22"/>
        </w:rPr>
        <w:t xml:space="preserve"> at </w:t>
      </w:r>
      <w:hyperlink r:id="rId14">
        <w:r w:rsidR="00D40B71" w:rsidRPr="1C736476">
          <w:rPr>
            <w:rStyle w:val="Hyperlink"/>
            <w:rFonts w:cs="Arial"/>
            <w:sz w:val="22"/>
            <w:szCs w:val="22"/>
          </w:rPr>
          <w:t>n.close@yorksj.ac.uk</w:t>
        </w:r>
      </w:hyperlink>
      <w:r w:rsidR="00D40B71" w:rsidRPr="1C736476">
        <w:rPr>
          <w:rFonts w:cs="Arial"/>
          <w:sz w:val="22"/>
          <w:szCs w:val="22"/>
        </w:rPr>
        <w:t xml:space="preserve"> </w:t>
      </w:r>
    </w:p>
    <w:p w14:paraId="32523EF7" w14:textId="77777777" w:rsidR="00497B9B" w:rsidRPr="00F2754E" w:rsidRDefault="00497B9B" w:rsidP="00EA77A8">
      <w:pPr>
        <w:spacing w:after="0"/>
        <w:rPr>
          <w:rFonts w:cs="Arial"/>
          <w:sz w:val="22"/>
          <w:szCs w:val="22"/>
        </w:rPr>
      </w:pPr>
    </w:p>
    <w:p w14:paraId="1C994DC9" w14:textId="722DFB35" w:rsidR="0097339F" w:rsidRDefault="0097339F" w:rsidP="00EA77A8">
      <w:pPr>
        <w:spacing w:after="0"/>
        <w:rPr>
          <w:rFonts w:cs="Arial"/>
          <w:sz w:val="22"/>
          <w:szCs w:val="22"/>
        </w:rPr>
      </w:pPr>
      <w:r w:rsidRPr="00F2754E">
        <w:rPr>
          <w:rFonts w:cs="Arial"/>
          <w:sz w:val="22"/>
          <w:szCs w:val="22"/>
        </w:rPr>
        <w:t xml:space="preserve">Your final submission is to be </w:t>
      </w:r>
      <w:r w:rsidR="00FB03FE">
        <w:rPr>
          <w:rFonts w:cs="Arial"/>
          <w:sz w:val="22"/>
          <w:szCs w:val="22"/>
        </w:rPr>
        <w:t xml:space="preserve">emailed to </w:t>
      </w:r>
      <w:hyperlink r:id="rId15" w:history="1">
        <w:r w:rsidR="006B4238" w:rsidRPr="008D06E5">
          <w:rPr>
            <w:rStyle w:val="Hyperlink"/>
            <w:rFonts w:cs="Arial"/>
            <w:sz w:val="22"/>
            <w:szCs w:val="22"/>
          </w:rPr>
          <w:t>procurement@yorksj.ac.uk</w:t>
        </w:r>
      </w:hyperlink>
      <w:r w:rsidR="006B4238">
        <w:rPr>
          <w:rFonts w:cs="Arial"/>
          <w:sz w:val="22"/>
          <w:szCs w:val="22"/>
        </w:rPr>
        <w:t xml:space="preserve"> </w:t>
      </w:r>
    </w:p>
    <w:p w14:paraId="68462D4C" w14:textId="77777777" w:rsidR="005B6053" w:rsidRDefault="005B6053" w:rsidP="00EA77A8">
      <w:pPr>
        <w:spacing w:after="0"/>
        <w:rPr>
          <w:rFonts w:cs="Arial"/>
          <w:sz w:val="22"/>
          <w:szCs w:val="22"/>
        </w:rPr>
      </w:pPr>
    </w:p>
    <w:p w14:paraId="1C994DCA" w14:textId="77777777" w:rsidR="007656FA" w:rsidRPr="00F2754E" w:rsidRDefault="007656FA" w:rsidP="00EA77A8">
      <w:pPr>
        <w:pStyle w:val="Heading2"/>
        <w:spacing w:before="0" w:after="0"/>
        <w:rPr>
          <w:color w:val="auto"/>
          <w:sz w:val="22"/>
          <w:szCs w:val="22"/>
        </w:rPr>
      </w:pPr>
      <w:bookmarkStart w:id="21" w:name="_Toc319504435"/>
      <w:bookmarkStart w:id="22" w:name="_Toc518914121"/>
      <w:bookmarkStart w:id="23" w:name="_Toc100669551"/>
      <w:bookmarkStart w:id="24" w:name="_Toc153542365"/>
      <w:r w:rsidRPr="00F2754E">
        <w:rPr>
          <w:color w:val="auto"/>
          <w:sz w:val="22"/>
          <w:szCs w:val="22"/>
        </w:rPr>
        <w:t>Proposal Evaluation Criteria</w:t>
      </w:r>
      <w:bookmarkEnd w:id="21"/>
      <w:bookmarkEnd w:id="22"/>
      <w:bookmarkEnd w:id="23"/>
      <w:bookmarkEnd w:id="24"/>
    </w:p>
    <w:p w14:paraId="516E5BDB" w14:textId="77777777" w:rsidR="005B6053" w:rsidRDefault="005B6053" w:rsidP="00EA77A8">
      <w:pPr>
        <w:spacing w:after="0"/>
        <w:jc w:val="left"/>
        <w:textAlignment w:val="center"/>
        <w:rPr>
          <w:rFonts w:cs="Arial"/>
          <w:sz w:val="22"/>
          <w:szCs w:val="22"/>
        </w:rPr>
      </w:pPr>
    </w:p>
    <w:p w14:paraId="1C994DCB" w14:textId="6744B205" w:rsidR="007656FA" w:rsidRDefault="007656FA" w:rsidP="00EA77A8">
      <w:pPr>
        <w:spacing w:after="0"/>
        <w:jc w:val="left"/>
        <w:textAlignment w:val="center"/>
        <w:rPr>
          <w:rFonts w:cs="Arial"/>
          <w:sz w:val="22"/>
          <w:szCs w:val="22"/>
        </w:rPr>
      </w:pPr>
      <w:r w:rsidRPr="00F2754E">
        <w:rPr>
          <w:rFonts w:cs="Arial"/>
          <w:sz w:val="22"/>
          <w:szCs w:val="22"/>
        </w:rPr>
        <w:t xml:space="preserve">The evaluation weighting will be split as shown in Table </w:t>
      </w:r>
      <w:r w:rsidR="005803EF" w:rsidRPr="00F2754E">
        <w:rPr>
          <w:rFonts w:cs="Arial"/>
          <w:sz w:val="22"/>
          <w:szCs w:val="22"/>
        </w:rPr>
        <w:t>2</w:t>
      </w:r>
      <w:r w:rsidRPr="00F2754E">
        <w:rPr>
          <w:rFonts w:cs="Arial"/>
          <w:sz w:val="22"/>
          <w:szCs w:val="22"/>
        </w:rPr>
        <w:t>.</w:t>
      </w:r>
      <w:bookmarkStart w:id="25" w:name="_Ref332828380"/>
      <w:r w:rsidRPr="00F2754E">
        <w:rPr>
          <w:rFonts w:cs="Arial"/>
          <w:sz w:val="22"/>
          <w:szCs w:val="22"/>
        </w:rPr>
        <w:t xml:space="preserve">  Bidders should note the weightings and ensure their proposals reflect this weighting.</w:t>
      </w:r>
    </w:p>
    <w:p w14:paraId="26A48F78" w14:textId="77777777" w:rsidR="005B6053" w:rsidRPr="00F2754E" w:rsidRDefault="005B6053" w:rsidP="00EA77A8">
      <w:pPr>
        <w:spacing w:after="0"/>
        <w:jc w:val="left"/>
        <w:textAlignment w:val="center"/>
        <w:rPr>
          <w:rFonts w:cs="Arial"/>
          <w:sz w:val="22"/>
          <w:szCs w:val="22"/>
        </w:rPr>
      </w:pPr>
    </w:p>
    <w:p w14:paraId="1C994DCC" w14:textId="77777777" w:rsidR="007656FA" w:rsidRPr="00F2754E" w:rsidRDefault="007656FA" w:rsidP="00EA3AC6">
      <w:pPr>
        <w:pStyle w:val="TableHeading1"/>
        <w:numPr>
          <w:ilvl w:val="0"/>
          <w:numId w:val="8"/>
        </w:numPr>
        <w:spacing w:before="0" w:after="0"/>
        <w:ind w:left="0" w:firstLine="0"/>
        <w:rPr>
          <w:rFonts w:ascii="Arial" w:hAnsi="Arial"/>
          <w:sz w:val="22"/>
          <w:szCs w:val="22"/>
        </w:rPr>
      </w:pPr>
      <w:r w:rsidRPr="00F2754E">
        <w:rPr>
          <w:rFonts w:ascii="Arial" w:hAnsi="Arial"/>
          <w:sz w:val="22"/>
          <w:szCs w:val="22"/>
        </w:rPr>
        <w:t>Evaluation weighting</w:t>
      </w:r>
      <w:bookmarkEnd w:id="2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2835"/>
      </w:tblGrid>
      <w:tr w:rsidR="00A87FEB" w:rsidRPr="00F2754E" w14:paraId="50A07B74" w14:textId="77777777" w:rsidTr="1C736476">
        <w:tc>
          <w:tcPr>
            <w:tcW w:w="6345" w:type="dxa"/>
            <w:vAlign w:val="center"/>
          </w:tcPr>
          <w:p w14:paraId="0A30CBF6" w14:textId="7AFA42D6" w:rsidR="00A87FEB" w:rsidRPr="006145DD" w:rsidRDefault="00A87FEB" w:rsidP="00A87FEB">
            <w:pPr>
              <w:spacing w:after="0"/>
              <w:jc w:val="left"/>
              <w:rPr>
                <w:rFonts w:cs="Arial"/>
                <w:b/>
                <w:bCs/>
                <w:sz w:val="22"/>
                <w:szCs w:val="22"/>
              </w:rPr>
            </w:pPr>
            <w:r w:rsidRPr="006145DD">
              <w:rPr>
                <w:rFonts w:cs="Arial"/>
                <w:b/>
                <w:bCs/>
                <w:sz w:val="22"/>
                <w:szCs w:val="22"/>
              </w:rPr>
              <w:t xml:space="preserve">Section </w:t>
            </w:r>
          </w:p>
        </w:tc>
        <w:tc>
          <w:tcPr>
            <w:tcW w:w="2835" w:type="dxa"/>
            <w:vAlign w:val="center"/>
          </w:tcPr>
          <w:p w14:paraId="0D0D41C3" w14:textId="6DE310AA" w:rsidR="00A87FEB" w:rsidRPr="006145DD" w:rsidRDefault="00A87FEB" w:rsidP="00A87FEB">
            <w:pPr>
              <w:spacing w:after="0"/>
              <w:jc w:val="center"/>
              <w:rPr>
                <w:rFonts w:cs="Arial"/>
                <w:b/>
                <w:bCs/>
                <w:sz w:val="22"/>
                <w:szCs w:val="22"/>
              </w:rPr>
            </w:pPr>
            <w:r w:rsidRPr="006145DD">
              <w:rPr>
                <w:rFonts w:cs="Arial"/>
                <w:b/>
                <w:bCs/>
                <w:sz w:val="22"/>
                <w:szCs w:val="22"/>
              </w:rPr>
              <w:t>Weighting</w:t>
            </w:r>
          </w:p>
        </w:tc>
      </w:tr>
      <w:tr w:rsidR="00A87FEB" w:rsidRPr="00F2754E" w14:paraId="75CB3A8A" w14:textId="77777777" w:rsidTr="00056326">
        <w:tc>
          <w:tcPr>
            <w:tcW w:w="6345" w:type="dxa"/>
            <w:shd w:val="clear" w:color="auto" w:fill="auto"/>
            <w:vAlign w:val="center"/>
          </w:tcPr>
          <w:p w14:paraId="0E814D3C" w14:textId="1B674D04" w:rsidR="00A87FEB" w:rsidRPr="00056326" w:rsidRDefault="79884913" w:rsidP="1C736476">
            <w:pPr>
              <w:spacing w:after="0"/>
              <w:jc w:val="left"/>
              <w:rPr>
                <w:rFonts w:cs="Arial"/>
                <w:sz w:val="22"/>
                <w:szCs w:val="22"/>
              </w:rPr>
            </w:pPr>
            <w:r w:rsidRPr="00056326">
              <w:rPr>
                <w:rFonts w:cs="Arial"/>
                <w:sz w:val="22"/>
                <w:szCs w:val="22"/>
              </w:rPr>
              <w:t xml:space="preserve">Proposal and evidence of capability </w:t>
            </w:r>
          </w:p>
        </w:tc>
        <w:tc>
          <w:tcPr>
            <w:tcW w:w="2835" w:type="dxa"/>
            <w:shd w:val="clear" w:color="auto" w:fill="auto"/>
            <w:vAlign w:val="center"/>
          </w:tcPr>
          <w:p w14:paraId="117CA4CE" w14:textId="2F648938" w:rsidR="00A87FEB" w:rsidRPr="00056326" w:rsidRDefault="008E3593" w:rsidP="1C736476">
            <w:pPr>
              <w:spacing w:after="0"/>
              <w:jc w:val="center"/>
              <w:rPr>
                <w:rFonts w:cs="Arial"/>
                <w:sz w:val="22"/>
                <w:szCs w:val="22"/>
              </w:rPr>
            </w:pPr>
            <w:r w:rsidRPr="00056326">
              <w:rPr>
                <w:rFonts w:cs="Arial"/>
                <w:sz w:val="22"/>
                <w:szCs w:val="22"/>
              </w:rPr>
              <w:t>3</w:t>
            </w:r>
            <w:r w:rsidR="4B5B31AE" w:rsidRPr="00056326">
              <w:rPr>
                <w:rFonts w:cs="Arial"/>
                <w:sz w:val="22"/>
                <w:szCs w:val="22"/>
              </w:rPr>
              <w:t>0</w:t>
            </w:r>
            <w:r w:rsidR="79884913" w:rsidRPr="00056326">
              <w:rPr>
                <w:rFonts w:cs="Arial"/>
                <w:sz w:val="22"/>
                <w:szCs w:val="22"/>
              </w:rPr>
              <w:t>%</w:t>
            </w:r>
          </w:p>
        </w:tc>
      </w:tr>
      <w:tr w:rsidR="00A87FEB" w:rsidRPr="00F2754E" w14:paraId="629F8409" w14:textId="77777777" w:rsidTr="00056326">
        <w:tc>
          <w:tcPr>
            <w:tcW w:w="6345" w:type="dxa"/>
            <w:shd w:val="clear" w:color="auto" w:fill="auto"/>
            <w:vAlign w:val="center"/>
          </w:tcPr>
          <w:p w14:paraId="01ABCEBC" w14:textId="1C992AEF" w:rsidR="00A87FEB" w:rsidRPr="00056326" w:rsidRDefault="79884913" w:rsidP="1C736476">
            <w:pPr>
              <w:spacing w:after="0"/>
              <w:jc w:val="left"/>
              <w:rPr>
                <w:rFonts w:cs="Arial"/>
                <w:sz w:val="22"/>
                <w:szCs w:val="22"/>
              </w:rPr>
            </w:pPr>
            <w:r w:rsidRPr="00056326">
              <w:rPr>
                <w:rFonts w:cs="Arial"/>
                <w:sz w:val="22"/>
                <w:szCs w:val="22"/>
              </w:rPr>
              <w:t>Pricing and overall value for money</w:t>
            </w:r>
          </w:p>
        </w:tc>
        <w:tc>
          <w:tcPr>
            <w:tcW w:w="2835" w:type="dxa"/>
            <w:shd w:val="clear" w:color="auto" w:fill="auto"/>
            <w:vAlign w:val="center"/>
          </w:tcPr>
          <w:p w14:paraId="3726B2A0" w14:textId="735F2E2C" w:rsidR="00A87FEB" w:rsidRPr="00056326" w:rsidRDefault="008E3593" w:rsidP="1C736476">
            <w:pPr>
              <w:spacing w:after="0"/>
              <w:jc w:val="center"/>
              <w:rPr>
                <w:rFonts w:cs="Arial"/>
                <w:sz w:val="22"/>
                <w:szCs w:val="22"/>
              </w:rPr>
            </w:pPr>
            <w:r w:rsidRPr="00056326">
              <w:rPr>
                <w:rFonts w:cs="Arial"/>
                <w:sz w:val="22"/>
                <w:szCs w:val="22"/>
              </w:rPr>
              <w:t>7</w:t>
            </w:r>
            <w:r w:rsidR="79884913" w:rsidRPr="00056326">
              <w:rPr>
                <w:rFonts w:cs="Arial"/>
                <w:sz w:val="22"/>
                <w:szCs w:val="22"/>
              </w:rPr>
              <w:t>0%</w:t>
            </w:r>
          </w:p>
        </w:tc>
      </w:tr>
      <w:tr w:rsidR="00A87FEB" w:rsidRPr="00F2754E" w14:paraId="0D3CE1F0" w14:textId="77777777" w:rsidTr="00056326">
        <w:tc>
          <w:tcPr>
            <w:tcW w:w="6345" w:type="dxa"/>
            <w:shd w:val="clear" w:color="auto" w:fill="auto"/>
            <w:vAlign w:val="center"/>
          </w:tcPr>
          <w:p w14:paraId="7BA4685F" w14:textId="73B459B9" w:rsidR="00A87FEB" w:rsidRPr="00056326" w:rsidRDefault="79884913" w:rsidP="1C736476">
            <w:pPr>
              <w:spacing w:after="0"/>
              <w:jc w:val="left"/>
              <w:rPr>
                <w:rFonts w:cs="Arial"/>
                <w:sz w:val="22"/>
                <w:szCs w:val="22"/>
              </w:rPr>
            </w:pPr>
            <w:r w:rsidRPr="00056326">
              <w:rPr>
                <w:rFonts w:cs="Arial"/>
                <w:b/>
                <w:bCs/>
                <w:sz w:val="22"/>
                <w:szCs w:val="22"/>
              </w:rPr>
              <w:t>Total</w:t>
            </w:r>
          </w:p>
        </w:tc>
        <w:tc>
          <w:tcPr>
            <w:tcW w:w="2835" w:type="dxa"/>
            <w:shd w:val="clear" w:color="auto" w:fill="auto"/>
            <w:vAlign w:val="center"/>
          </w:tcPr>
          <w:p w14:paraId="6D450E27" w14:textId="68E30E7B" w:rsidR="00A87FEB" w:rsidRPr="00056326" w:rsidRDefault="79884913" w:rsidP="1C736476">
            <w:pPr>
              <w:spacing w:after="0"/>
              <w:jc w:val="center"/>
              <w:rPr>
                <w:rFonts w:cs="Arial"/>
                <w:sz w:val="22"/>
                <w:szCs w:val="22"/>
              </w:rPr>
            </w:pPr>
            <w:r w:rsidRPr="00056326">
              <w:rPr>
                <w:rFonts w:cs="Arial"/>
                <w:b/>
                <w:bCs/>
                <w:sz w:val="22"/>
                <w:szCs w:val="22"/>
              </w:rPr>
              <w:t>100%</w:t>
            </w:r>
          </w:p>
        </w:tc>
      </w:tr>
    </w:tbl>
    <w:p w14:paraId="1C994DD9" w14:textId="77777777" w:rsidR="007656FA" w:rsidRDefault="007656FA" w:rsidP="00EA77A8">
      <w:pPr>
        <w:spacing w:after="0"/>
        <w:rPr>
          <w:rFonts w:cs="Arial"/>
          <w:sz w:val="22"/>
          <w:szCs w:val="22"/>
        </w:rPr>
      </w:pPr>
    </w:p>
    <w:p w14:paraId="2375A778" w14:textId="77777777" w:rsidR="007E42C5" w:rsidRPr="00F12822" w:rsidRDefault="007E42C5" w:rsidP="00EA3AC6">
      <w:pPr>
        <w:pStyle w:val="TableHeading1"/>
        <w:numPr>
          <w:ilvl w:val="0"/>
          <w:numId w:val="8"/>
        </w:numPr>
        <w:ind w:left="0" w:firstLine="0"/>
        <w:rPr>
          <w:rFonts w:ascii="Arial" w:hAnsi="Arial"/>
          <w:sz w:val="18"/>
          <w:szCs w:val="18"/>
        </w:rPr>
      </w:pPr>
      <w:r w:rsidRPr="00F12822">
        <w:rPr>
          <w:rFonts w:ascii="Arial" w:hAnsi="Arial"/>
          <w:sz w:val="22"/>
          <w:szCs w:val="22"/>
        </w:rPr>
        <w:t xml:space="preserve">ITT Question Scoring </w:t>
      </w:r>
    </w:p>
    <w:p w14:paraId="73A66D66" w14:textId="77777777" w:rsidR="007E42C5" w:rsidRPr="00F12822" w:rsidRDefault="007E42C5" w:rsidP="007E42C5">
      <w:pPr>
        <w:spacing w:after="0"/>
        <w:jc w:val="left"/>
        <w:textAlignment w:val="center"/>
        <w:rPr>
          <w:rFonts w:cs="Arial"/>
          <w:b/>
          <w:sz w:val="22"/>
          <w:szCs w:val="22"/>
        </w:rPr>
      </w:pPr>
    </w:p>
    <w:tbl>
      <w:tblPr>
        <w:tblW w:w="9408" w:type="dxa"/>
        <w:tblInd w:w="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0A0" w:firstRow="1" w:lastRow="0" w:firstColumn="1" w:lastColumn="0" w:noHBand="0" w:noVBand="0"/>
      </w:tblPr>
      <w:tblGrid>
        <w:gridCol w:w="975"/>
        <w:gridCol w:w="1875"/>
        <w:gridCol w:w="6558"/>
      </w:tblGrid>
      <w:tr w:rsidR="00F12822" w:rsidRPr="00F12822" w14:paraId="22BA2299"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52BFD4D8" w14:textId="77777777" w:rsidR="00F12822" w:rsidRPr="00F12822" w:rsidRDefault="00F12822" w:rsidP="00F12822">
            <w:pPr>
              <w:spacing w:after="0"/>
              <w:jc w:val="left"/>
              <w:rPr>
                <w:rFonts w:cs="Arial"/>
                <w:sz w:val="22"/>
                <w:szCs w:val="22"/>
              </w:rPr>
            </w:pPr>
            <w:r w:rsidRPr="00F12822">
              <w:rPr>
                <w:rFonts w:cs="Arial"/>
                <w:b/>
                <w:bCs/>
                <w:sz w:val="22"/>
                <w:szCs w:val="22"/>
              </w:rPr>
              <w:t>SCORE</w:t>
            </w:r>
          </w:p>
        </w:tc>
        <w:tc>
          <w:tcPr>
            <w:tcW w:w="1875" w:type="dxa"/>
            <w:tcBorders>
              <w:top w:val="single" w:sz="4" w:space="0" w:color="auto"/>
              <w:left w:val="single" w:sz="4" w:space="0" w:color="auto"/>
              <w:bottom w:val="single" w:sz="4" w:space="0" w:color="auto"/>
              <w:right w:val="single" w:sz="4" w:space="0" w:color="auto"/>
            </w:tcBorders>
          </w:tcPr>
          <w:p w14:paraId="3A5B1A06" w14:textId="05ED400C" w:rsidR="00F12822" w:rsidRPr="00F12822" w:rsidRDefault="00F12822" w:rsidP="00F12822">
            <w:pPr>
              <w:spacing w:after="0"/>
              <w:jc w:val="left"/>
              <w:rPr>
                <w:rFonts w:cs="Arial"/>
                <w:b/>
                <w:bCs/>
                <w:sz w:val="22"/>
                <w:szCs w:val="22"/>
              </w:rPr>
            </w:pPr>
            <w:r w:rsidRPr="00F12822">
              <w:rPr>
                <w:rFonts w:cs="Arial"/>
                <w:b/>
                <w:bCs/>
                <w:sz w:val="22"/>
                <w:szCs w:val="22"/>
              </w:rPr>
              <w:t>CLASSIFICATION</w:t>
            </w:r>
          </w:p>
        </w:tc>
        <w:tc>
          <w:tcPr>
            <w:tcW w:w="6558" w:type="dxa"/>
            <w:tcBorders>
              <w:top w:val="single" w:sz="4" w:space="0" w:color="auto"/>
              <w:left w:val="single" w:sz="4" w:space="0" w:color="auto"/>
              <w:bottom w:val="single" w:sz="4" w:space="0" w:color="auto"/>
              <w:right w:val="single" w:sz="4" w:space="0" w:color="auto"/>
            </w:tcBorders>
          </w:tcPr>
          <w:p w14:paraId="54022162" w14:textId="79BEB03F" w:rsidR="00F12822" w:rsidRPr="00F12822" w:rsidRDefault="00F12822" w:rsidP="00F12822">
            <w:pPr>
              <w:spacing w:after="0"/>
              <w:jc w:val="left"/>
              <w:rPr>
                <w:rFonts w:cs="Arial"/>
                <w:b/>
                <w:bCs/>
                <w:sz w:val="22"/>
                <w:szCs w:val="22"/>
              </w:rPr>
            </w:pPr>
            <w:r w:rsidRPr="00F12822">
              <w:rPr>
                <w:rFonts w:cs="Arial"/>
                <w:b/>
                <w:bCs/>
                <w:sz w:val="22"/>
                <w:szCs w:val="22"/>
              </w:rPr>
              <w:t>DEFINITION</w:t>
            </w:r>
          </w:p>
        </w:tc>
      </w:tr>
      <w:tr w:rsidR="00F12822" w:rsidRPr="00F12822" w14:paraId="14D681CA"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59CDFD9B" w14:textId="77777777" w:rsidR="00F12822" w:rsidRPr="00F12822" w:rsidRDefault="00F12822" w:rsidP="00F12822">
            <w:pPr>
              <w:spacing w:after="0"/>
              <w:jc w:val="left"/>
              <w:rPr>
                <w:rFonts w:cs="Arial"/>
                <w:sz w:val="22"/>
                <w:szCs w:val="22"/>
              </w:rPr>
            </w:pPr>
            <w:r w:rsidRPr="00F12822">
              <w:rPr>
                <w:rFonts w:cs="Arial"/>
                <w:sz w:val="22"/>
                <w:szCs w:val="22"/>
              </w:rPr>
              <w:t>0</w:t>
            </w:r>
          </w:p>
        </w:tc>
        <w:tc>
          <w:tcPr>
            <w:tcW w:w="1875" w:type="dxa"/>
            <w:tcBorders>
              <w:top w:val="single" w:sz="4" w:space="0" w:color="auto"/>
              <w:left w:val="single" w:sz="4" w:space="0" w:color="auto"/>
              <w:bottom w:val="single" w:sz="4" w:space="0" w:color="auto"/>
              <w:right w:val="single" w:sz="4" w:space="0" w:color="auto"/>
            </w:tcBorders>
          </w:tcPr>
          <w:p w14:paraId="13E743BD" w14:textId="237C6151" w:rsidR="00F12822" w:rsidRPr="00F12822" w:rsidRDefault="00F12822" w:rsidP="00F12822">
            <w:pPr>
              <w:spacing w:after="0"/>
              <w:jc w:val="left"/>
              <w:rPr>
                <w:rFonts w:cs="Arial"/>
                <w:sz w:val="22"/>
                <w:szCs w:val="22"/>
              </w:rPr>
            </w:pPr>
            <w:r w:rsidRPr="00F12822">
              <w:rPr>
                <w:rFonts w:cs="Arial"/>
                <w:sz w:val="22"/>
                <w:szCs w:val="22"/>
              </w:rPr>
              <w:t>Unacceptable</w:t>
            </w:r>
          </w:p>
        </w:tc>
        <w:tc>
          <w:tcPr>
            <w:tcW w:w="6558" w:type="dxa"/>
            <w:tcBorders>
              <w:top w:val="single" w:sz="4" w:space="0" w:color="auto"/>
              <w:left w:val="single" w:sz="4" w:space="0" w:color="auto"/>
              <w:bottom w:val="single" w:sz="4" w:space="0" w:color="auto"/>
              <w:right w:val="single" w:sz="4" w:space="0" w:color="auto"/>
            </w:tcBorders>
          </w:tcPr>
          <w:p w14:paraId="2A1E544C" w14:textId="75AE20C9" w:rsidR="00F12822" w:rsidRPr="00F12822" w:rsidRDefault="00F12822" w:rsidP="00F12822">
            <w:pPr>
              <w:spacing w:after="0"/>
              <w:jc w:val="left"/>
              <w:rPr>
                <w:rFonts w:cs="Arial"/>
                <w:sz w:val="22"/>
                <w:szCs w:val="22"/>
              </w:rPr>
            </w:pPr>
            <w:r w:rsidRPr="00F12822">
              <w:rPr>
                <w:rFonts w:cs="Arial"/>
                <w:sz w:val="22"/>
                <w:szCs w:val="22"/>
              </w:rPr>
              <w:t>No response, or totally unacceptable and does not meet the requirement in any way.</w:t>
            </w:r>
          </w:p>
        </w:tc>
      </w:tr>
      <w:tr w:rsidR="00F12822" w:rsidRPr="00F12822" w14:paraId="2EE45E06"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043DE97E" w14:textId="77777777" w:rsidR="00F12822" w:rsidRPr="00F12822" w:rsidRDefault="00F12822" w:rsidP="00F12822">
            <w:pPr>
              <w:spacing w:after="0"/>
              <w:jc w:val="left"/>
              <w:rPr>
                <w:rFonts w:cs="Arial"/>
                <w:sz w:val="22"/>
                <w:szCs w:val="22"/>
              </w:rPr>
            </w:pPr>
            <w:r w:rsidRPr="00F12822">
              <w:rPr>
                <w:rFonts w:cs="Arial"/>
                <w:sz w:val="22"/>
                <w:szCs w:val="22"/>
              </w:rPr>
              <w:t>1</w:t>
            </w:r>
          </w:p>
        </w:tc>
        <w:tc>
          <w:tcPr>
            <w:tcW w:w="1875" w:type="dxa"/>
            <w:tcBorders>
              <w:top w:val="single" w:sz="4" w:space="0" w:color="auto"/>
              <w:left w:val="single" w:sz="4" w:space="0" w:color="auto"/>
              <w:bottom w:val="single" w:sz="4" w:space="0" w:color="auto"/>
              <w:right w:val="single" w:sz="4" w:space="0" w:color="auto"/>
            </w:tcBorders>
          </w:tcPr>
          <w:p w14:paraId="2A5427BB" w14:textId="342CC059" w:rsidR="00F12822" w:rsidRPr="00F12822" w:rsidRDefault="00F12822" w:rsidP="00F12822">
            <w:pPr>
              <w:spacing w:before="120" w:after="0"/>
              <w:jc w:val="left"/>
              <w:rPr>
                <w:rFonts w:cs="Arial"/>
                <w:sz w:val="22"/>
                <w:szCs w:val="22"/>
              </w:rPr>
            </w:pPr>
            <w:r w:rsidRPr="00F12822">
              <w:rPr>
                <w:rFonts w:cs="Arial"/>
                <w:sz w:val="22"/>
                <w:szCs w:val="22"/>
              </w:rPr>
              <w:t>Inadequate</w:t>
            </w:r>
          </w:p>
        </w:tc>
        <w:tc>
          <w:tcPr>
            <w:tcW w:w="6558" w:type="dxa"/>
            <w:tcBorders>
              <w:top w:val="single" w:sz="4" w:space="0" w:color="auto"/>
              <w:left w:val="single" w:sz="4" w:space="0" w:color="auto"/>
              <w:bottom w:val="single" w:sz="4" w:space="0" w:color="auto"/>
              <w:right w:val="single" w:sz="4" w:space="0" w:color="auto"/>
            </w:tcBorders>
          </w:tcPr>
          <w:p w14:paraId="79850B72" w14:textId="33DBDD97" w:rsidR="00F12822" w:rsidRPr="00F12822" w:rsidRDefault="00F12822" w:rsidP="00F12822">
            <w:pPr>
              <w:spacing w:before="120" w:after="0"/>
              <w:jc w:val="left"/>
              <w:rPr>
                <w:rFonts w:cs="Arial"/>
                <w:sz w:val="22"/>
                <w:szCs w:val="22"/>
              </w:rPr>
            </w:pPr>
            <w:r w:rsidRPr="00F12822">
              <w:rPr>
                <w:rFonts w:cs="Arial"/>
                <w:sz w:val="22"/>
                <w:szCs w:val="22"/>
              </w:rPr>
              <w:t xml:space="preserve">Substantially unacceptable and does not meet the expectations in some significant areas. Considerable reservations of the Bidder's relevant ability, understanding, experience, skills, </w:t>
            </w:r>
            <w:proofErr w:type="gramStart"/>
            <w:r w:rsidRPr="00F12822">
              <w:rPr>
                <w:rFonts w:cs="Arial"/>
                <w:sz w:val="22"/>
                <w:szCs w:val="22"/>
              </w:rPr>
              <w:t>resources</w:t>
            </w:r>
            <w:proofErr w:type="gramEnd"/>
            <w:r w:rsidRPr="00F12822">
              <w:rPr>
                <w:rFonts w:cs="Arial"/>
                <w:sz w:val="22"/>
                <w:szCs w:val="22"/>
              </w:rPr>
              <w:t xml:space="preserve"> and quality measures to provide the service required.  </w:t>
            </w:r>
          </w:p>
        </w:tc>
      </w:tr>
      <w:tr w:rsidR="00F12822" w:rsidRPr="00F12822" w14:paraId="440C964E"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09F7D5FD" w14:textId="77777777" w:rsidR="00F12822" w:rsidRPr="00F12822" w:rsidRDefault="00F12822" w:rsidP="00F12822">
            <w:pPr>
              <w:spacing w:after="0"/>
              <w:jc w:val="left"/>
              <w:rPr>
                <w:rFonts w:cs="Arial"/>
                <w:sz w:val="22"/>
                <w:szCs w:val="22"/>
              </w:rPr>
            </w:pPr>
            <w:r w:rsidRPr="00F12822">
              <w:rPr>
                <w:rFonts w:cs="Arial"/>
                <w:sz w:val="22"/>
                <w:szCs w:val="22"/>
              </w:rPr>
              <w:t>2</w:t>
            </w:r>
          </w:p>
        </w:tc>
        <w:tc>
          <w:tcPr>
            <w:tcW w:w="1875" w:type="dxa"/>
            <w:tcBorders>
              <w:top w:val="single" w:sz="4" w:space="0" w:color="auto"/>
              <w:left w:val="single" w:sz="4" w:space="0" w:color="auto"/>
              <w:bottom w:val="single" w:sz="4" w:space="0" w:color="auto"/>
              <w:right w:val="single" w:sz="4" w:space="0" w:color="auto"/>
            </w:tcBorders>
          </w:tcPr>
          <w:p w14:paraId="52F5CE32" w14:textId="14D0B9BB" w:rsidR="00F12822" w:rsidRPr="00F12822" w:rsidRDefault="00F12822" w:rsidP="00F12822">
            <w:pPr>
              <w:spacing w:after="0"/>
              <w:jc w:val="left"/>
              <w:rPr>
                <w:rFonts w:cs="Arial"/>
                <w:sz w:val="22"/>
                <w:szCs w:val="22"/>
              </w:rPr>
            </w:pPr>
            <w:r w:rsidRPr="00F12822">
              <w:rPr>
                <w:rFonts w:cs="Arial"/>
                <w:sz w:val="22"/>
                <w:szCs w:val="22"/>
              </w:rPr>
              <w:t>Weak</w:t>
            </w:r>
          </w:p>
        </w:tc>
        <w:tc>
          <w:tcPr>
            <w:tcW w:w="6558" w:type="dxa"/>
            <w:tcBorders>
              <w:top w:val="single" w:sz="4" w:space="0" w:color="auto"/>
              <w:left w:val="single" w:sz="4" w:space="0" w:color="auto"/>
              <w:bottom w:val="single" w:sz="4" w:space="0" w:color="auto"/>
              <w:right w:val="single" w:sz="4" w:space="0" w:color="auto"/>
            </w:tcBorders>
          </w:tcPr>
          <w:p w14:paraId="3AF42935" w14:textId="2672068A" w:rsidR="00F12822" w:rsidRPr="00F12822" w:rsidRDefault="00F12822" w:rsidP="00F12822">
            <w:pPr>
              <w:spacing w:after="0"/>
              <w:jc w:val="left"/>
              <w:rPr>
                <w:rFonts w:cs="Arial"/>
                <w:sz w:val="22"/>
                <w:szCs w:val="22"/>
              </w:rPr>
            </w:pPr>
            <w:r w:rsidRPr="00F12822">
              <w:rPr>
                <w:rFonts w:cs="Arial"/>
                <w:sz w:val="22"/>
                <w:szCs w:val="22"/>
              </w:rPr>
              <w:t xml:space="preserve">Weak response that does not fully meet the requirements. Response may be minimal with </w:t>
            </w:r>
            <w:proofErr w:type="gramStart"/>
            <w:r w:rsidRPr="00F12822">
              <w:rPr>
                <w:rFonts w:cs="Arial"/>
                <w:sz w:val="22"/>
                <w:szCs w:val="22"/>
              </w:rPr>
              <w:t>little</w:t>
            </w:r>
            <w:proofErr w:type="gramEnd"/>
            <w:r w:rsidRPr="00F12822">
              <w:rPr>
                <w:rFonts w:cs="Arial"/>
                <w:sz w:val="22"/>
                <w:szCs w:val="22"/>
              </w:rPr>
              <w:t xml:space="preserve"> or no detail or evidence given to support and demonstrate sufficiency or compliance.  Some minor reservations of the Bidder's relevant ability, understanding, experience, skills, </w:t>
            </w:r>
            <w:proofErr w:type="gramStart"/>
            <w:r w:rsidRPr="00F12822">
              <w:rPr>
                <w:rFonts w:cs="Arial"/>
                <w:sz w:val="22"/>
                <w:szCs w:val="22"/>
              </w:rPr>
              <w:t>resources</w:t>
            </w:r>
            <w:proofErr w:type="gramEnd"/>
            <w:r w:rsidRPr="00F12822">
              <w:rPr>
                <w:rFonts w:cs="Arial"/>
                <w:sz w:val="22"/>
                <w:szCs w:val="22"/>
              </w:rPr>
              <w:t xml:space="preserve"> and quality measures to provide the service required.</w:t>
            </w:r>
          </w:p>
        </w:tc>
      </w:tr>
      <w:tr w:rsidR="00F12822" w:rsidRPr="00F12822" w14:paraId="3BA70946"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31EF12D1" w14:textId="77777777" w:rsidR="00F12822" w:rsidRPr="00F12822" w:rsidRDefault="00F12822" w:rsidP="00F12822">
            <w:pPr>
              <w:spacing w:after="0"/>
              <w:jc w:val="left"/>
              <w:rPr>
                <w:rFonts w:cs="Arial"/>
                <w:sz w:val="22"/>
                <w:szCs w:val="22"/>
              </w:rPr>
            </w:pPr>
            <w:r w:rsidRPr="00F12822">
              <w:rPr>
                <w:rFonts w:cs="Arial"/>
                <w:sz w:val="22"/>
                <w:szCs w:val="22"/>
              </w:rPr>
              <w:t>3</w:t>
            </w:r>
          </w:p>
        </w:tc>
        <w:tc>
          <w:tcPr>
            <w:tcW w:w="1875" w:type="dxa"/>
            <w:tcBorders>
              <w:top w:val="single" w:sz="4" w:space="0" w:color="auto"/>
              <w:left w:val="single" w:sz="4" w:space="0" w:color="auto"/>
              <w:bottom w:val="single" w:sz="4" w:space="0" w:color="auto"/>
              <w:right w:val="single" w:sz="4" w:space="0" w:color="auto"/>
            </w:tcBorders>
          </w:tcPr>
          <w:p w14:paraId="309A6CE6" w14:textId="7F719A2B" w:rsidR="00F12822" w:rsidRPr="00F12822" w:rsidRDefault="00F12822" w:rsidP="00F12822">
            <w:pPr>
              <w:spacing w:after="0"/>
              <w:jc w:val="left"/>
              <w:rPr>
                <w:rFonts w:cs="Arial"/>
                <w:sz w:val="22"/>
                <w:szCs w:val="22"/>
              </w:rPr>
            </w:pPr>
            <w:r w:rsidRPr="00F12822">
              <w:rPr>
                <w:rFonts w:cs="Arial"/>
                <w:sz w:val="22"/>
                <w:szCs w:val="22"/>
              </w:rPr>
              <w:t>Satisfactory</w:t>
            </w:r>
          </w:p>
        </w:tc>
        <w:tc>
          <w:tcPr>
            <w:tcW w:w="6558" w:type="dxa"/>
            <w:tcBorders>
              <w:top w:val="single" w:sz="4" w:space="0" w:color="auto"/>
              <w:left w:val="single" w:sz="4" w:space="0" w:color="auto"/>
              <w:bottom w:val="single" w:sz="4" w:space="0" w:color="auto"/>
              <w:right w:val="single" w:sz="4" w:space="0" w:color="auto"/>
            </w:tcBorders>
          </w:tcPr>
          <w:p w14:paraId="2F508DEB" w14:textId="4434731C" w:rsidR="00F12822" w:rsidRPr="00F12822" w:rsidRDefault="00F12822" w:rsidP="00F12822">
            <w:pPr>
              <w:spacing w:after="0"/>
              <w:jc w:val="left"/>
              <w:rPr>
                <w:rFonts w:cs="Arial"/>
                <w:sz w:val="22"/>
                <w:szCs w:val="22"/>
              </w:rPr>
            </w:pPr>
            <w:r w:rsidRPr="00F12822">
              <w:rPr>
                <w:rFonts w:cs="Arial"/>
                <w:sz w:val="22"/>
                <w:szCs w:val="22"/>
              </w:rPr>
              <w:t>Response largely covers the requirements and some, but patchy or brief, evidence is given to support the answers.</w:t>
            </w:r>
          </w:p>
        </w:tc>
      </w:tr>
      <w:tr w:rsidR="00F12822" w:rsidRPr="00F12822" w14:paraId="2443A72E"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121B8CD6" w14:textId="77777777" w:rsidR="00F12822" w:rsidRPr="00F12822" w:rsidRDefault="00F12822" w:rsidP="00F12822">
            <w:pPr>
              <w:spacing w:after="0"/>
              <w:jc w:val="left"/>
              <w:rPr>
                <w:rFonts w:cs="Arial"/>
                <w:sz w:val="22"/>
                <w:szCs w:val="22"/>
              </w:rPr>
            </w:pPr>
            <w:r w:rsidRPr="00F12822">
              <w:rPr>
                <w:rFonts w:cs="Arial"/>
                <w:sz w:val="22"/>
                <w:szCs w:val="22"/>
              </w:rPr>
              <w:t>4</w:t>
            </w:r>
          </w:p>
        </w:tc>
        <w:tc>
          <w:tcPr>
            <w:tcW w:w="1875" w:type="dxa"/>
            <w:tcBorders>
              <w:top w:val="single" w:sz="4" w:space="0" w:color="auto"/>
              <w:left w:val="single" w:sz="4" w:space="0" w:color="auto"/>
              <w:bottom w:val="single" w:sz="4" w:space="0" w:color="auto"/>
              <w:right w:val="single" w:sz="4" w:space="0" w:color="auto"/>
            </w:tcBorders>
          </w:tcPr>
          <w:p w14:paraId="2F8144D0" w14:textId="2B30CD05" w:rsidR="00F12822" w:rsidRPr="00F12822" w:rsidRDefault="00F12822" w:rsidP="00F12822">
            <w:pPr>
              <w:spacing w:before="120" w:after="0"/>
              <w:jc w:val="left"/>
              <w:rPr>
                <w:rFonts w:cs="Arial"/>
                <w:sz w:val="22"/>
                <w:szCs w:val="22"/>
              </w:rPr>
            </w:pPr>
            <w:r w:rsidRPr="00F12822">
              <w:rPr>
                <w:rFonts w:cs="Arial"/>
                <w:sz w:val="22"/>
                <w:szCs w:val="22"/>
              </w:rPr>
              <w:t>Good</w:t>
            </w:r>
          </w:p>
        </w:tc>
        <w:tc>
          <w:tcPr>
            <w:tcW w:w="6558" w:type="dxa"/>
            <w:tcBorders>
              <w:top w:val="single" w:sz="4" w:space="0" w:color="auto"/>
              <w:left w:val="single" w:sz="4" w:space="0" w:color="auto"/>
              <w:bottom w:val="single" w:sz="4" w:space="0" w:color="auto"/>
              <w:right w:val="single" w:sz="4" w:space="0" w:color="auto"/>
            </w:tcBorders>
          </w:tcPr>
          <w:p w14:paraId="0D39BBBA" w14:textId="0A35F61D" w:rsidR="00F12822" w:rsidRPr="00F12822" w:rsidRDefault="00F12822" w:rsidP="00F12822">
            <w:pPr>
              <w:spacing w:before="120" w:after="0"/>
              <w:jc w:val="left"/>
              <w:rPr>
                <w:rFonts w:cs="Arial"/>
                <w:sz w:val="22"/>
                <w:szCs w:val="22"/>
              </w:rPr>
            </w:pPr>
            <w:r w:rsidRPr="00F12822">
              <w:rPr>
                <w:rFonts w:cs="Arial"/>
                <w:sz w:val="22"/>
                <w:szCs w:val="22"/>
              </w:rPr>
              <w:t xml:space="preserve">Criteria in the specification are met and evidence is provided to support the answers demonstrating sufficiency, compliance and either actual experience or a process of implementation. </w:t>
            </w:r>
          </w:p>
        </w:tc>
      </w:tr>
      <w:tr w:rsidR="00F12822" w:rsidRPr="00F12822" w14:paraId="317E5978" w14:textId="77777777" w:rsidTr="4FC00FF0">
        <w:tc>
          <w:tcPr>
            <w:tcW w:w="975" w:type="dxa"/>
            <w:tcBorders>
              <w:top w:val="single" w:sz="8" w:space="0" w:color="A3A3A3"/>
              <w:bottom w:val="single" w:sz="8" w:space="0" w:color="A3A3A3"/>
              <w:right w:val="single" w:sz="4" w:space="0" w:color="auto"/>
            </w:tcBorders>
            <w:tcMar>
              <w:top w:w="80" w:type="dxa"/>
              <w:left w:w="80" w:type="dxa"/>
              <w:bottom w:w="80" w:type="dxa"/>
              <w:right w:w="80" w:type="dxa"/>
            </w:tcMar>
          </w:tcPr>
          <w:p w14:paraId="52715804" w14:textId="77777777" w:rsidR="00F12822" w:rsidRPr="00F12822" w:rsidRDefault="00F12822" w:rsidP="00F12822">
            <w:pPr>
              <w:spacing w:before="120" w:after="0"/>
              <w:jc w:val="left"/>
              <w:rPr>
                <w:rFonts w:cs="Arial"/>
                <w:sz w:val="22"/>
                <w:szCs w:val="22"/>
              </w:rPr>
            </w:pPr>
            <w:r w:rsidRPr="00F12822">
              <w:rPr>
                <w:rFonts w:cs="Arial"/>
                <w:sz w:val="22"/>
                <w:szCs w:val="22"/>
              </w:rPr>
              <w:t>5</w:t>
            </w:r>
          </w:p>
        </w:tc>
        <w:tc>
          <w:tcPr>
            <w:tcW w:w="1875" w:type="dxa"/>
            <w:tcBorders>
              <w:top w:val="single" w:sz="4" w:space="0" w:color="auto"/>
              <w:left w:val="single" w:sz="4" w:space="0" w:color="auto"/>
              <w:bottom w:val="single" w:sz="4" w:space="0" w:color="auto"/>
              <w:right w:val="single" w:sz="4" w:space="0" w:color="auto"/>
            </w:tcBorders>
          </w:tcPr>
          <w:p w14:paraId="7BE73139" w14:textId="532F59FA" w:rsidR="00F12822" w:rsidRPr="00F12822" w:rsidRDefault="00F12822" w:rsidP="00F12822">
            <w:pPr>
              <w:spacing w:before="120" w:after="0"/>
              <w:jc w:val="left"/>
              <w:rPr>
                <w:rFonts w:cs="Arial"/>
                <w:sz w:val="22"/>
                <w:szCs w:val="22"/>
              </w:rPr>
            </w:pPr>
            <w:r w:rsidRPr="00F12822">
              <w:rPr>
                <w:rFonts w:cs="Arial"/>
                <w:sz w:val="22"/>
                <w:szCs w:val="22"/>
              </w:rPr>
              <w:t>Excellent</w:t>
            </w:r>
          </w:p>
        </w:tc>
        <w:tc>
          <w:tcPr>
            <w:tcW w:w="6558" w:type="dxa"/>
            <w:tcBorders>
              <w:top w:val="single" w:sz="4" w:space="0" w:color="auto"/>
              <w:left w:val="single" w:sz="4" w:space="0" w:color="auto"/>
              <w:bottom w:val="single" w:sz="4" w:space="0" w:color="auto"/>
              <w:right w:val="single" w:sz="4" w:space="0" w:color="auto"/>
            </w:tcBorders>
          </w:tcPr>
          <w:p w14:paraId="6F585775" w14:textId="2591A824" w:rsidR="00F12822" w:rsidRPr="00F12822" w:rsidRDefault="00F12822" w:rsidP="00F12822">
            <w:pPr>
              <w:spacing w:before="120" w:after="0"/>
              <w:jc w:val="left"/>
              <w:rPr>
                <w:rFonts w:cs="Arial"/>
                <w:sz w:val="22"/>
                <w:szCs w:val="22"/>
              </w:rPr>
            </w:pPr>
            <w:r w:rsidRPr="00F12822">
              <w:rPr>
                <w:rFonts w:cs="Arial"/>
                <w:sz w:val="22"/>
                <w:szCs w:val="22"/>
              </w:rPr>
              <w:t xml:space="preserve">Exceptional response that inspires confidence; specification is fully met and is robustly and clearly demonstrated and evidenced. Full evidence as to how the service will be achieved is provided, either by demonstrating </w:t>
            </w:r>
            <w:proofErr w:type="gramStart"/>
            <w:r w:rsidRPr="00F12822">
              <w:rPr>
                <w:rFonts w:cs="Arial"/>
                <w:sz w:val="22"/>
                <w:szCs w:val="22"/>
              </w:rPr>
              <w:t>past experience</w:t>
            </w:r>
            <w:proofErr w:type="gramEnd"/>
            <w:r w:rsidRPr="00F12822">
              <w:rPr>
                <w:rFonts w:cs="Arial"/>
                <w:sz w:val="22"/>
                <w:szCs w:val="22"/>
              </w:rPr>
              <w:t xml:space="preserve"> or through a clear process of implementation. Response may also identify factors that will offer potential added value, and with evidence to support this.</w:t>
            </w:r>
          </w:p>
        </w:tc>
      </w:tr>
    </w:tbl>
    <w:p w14:paraId="573B1BEF" w14:textId="77777777" w:rsidR="007E42C5" w:rsidRPr="00F12822" w:rsidRDefault="007E42C5" w:rsidP="007E42C5">
      <w:pPr>
        <w:spacing w:after="0"/>
        <w:ind w:left="1620"/>
        <w:jc w:val="left"/>
        <w:rPr>
          <w:rFonts w:cs="Arial"/>
          <w:sz w:val="22"/>
          <w:szCs w:val="22"/>
        </w:rPr>
      </w:pPr>
      <w:r w:rsidRPr="00F12822">
        <w:rPr>
          <w:rFonts w:cs="Arial"/>
          <w:sz w:val="22"/>
          <w:szCs w:val="22"/>
        </w:rPr>
        <w:t> </w:t>
      </w:r>
    </w:p>
    <w:p w14:paraId="1E8E31D4" w14:textId="77777777" w:rsidR="006904E9" w:rsidRPr="00E25ED0" w:rsidRDefault="006904E9" w:rsidP="00EA77A8">
      <w:pPr>
        <w:pStyle w:val="Heading2"/>
        <w:spacing w:before="0" w:after="0"/>
        <w:rPr>
          <w:sz w:val="22"/>
          <w:szCs w:val="22"/>
        </w:rPr>
      </w:pPr>
      <w:bookmarkStart w:id="26" w:name="_Toc153542366"/>
      <w:r w:rsidRPr="00E25ED0">
        <w:rPr>
          <w:color w:val="auto"/>
          <w:sz w:val="22"/>
          <w:szCs w:val="22"/>
        </w:rPr>
        <w:t>Terms and Conditions</w:t>
      </w:r>
      <w:bookmarkEnd w:id="26"/>
    </w:p>
    <w:p w14:paraId="0B2BAB6A" w14:textId="77777777" w:rsidR="009C4666" w:rsidRDefault="009C4666" w:rsidP="00EA77A8">
      <w:pPr>
        <w:spacing w:after="0"/>
        <w:rPr>
          <w:rFonts w:cs="Arial"/>
          <w:b/>
          <w:sz w:val="22"/>
          <w:szCs w:val="22"/>
        </w:rPr>
      </w:pPr>
    </w:p>
    <w:p w14:paraId="501A4557" w14:textId="6AC6D7ED" w:rsidR="006904E9" w:rsidRPr="009C4666" w:rsidRDefault="006904E9" w:rsidP="00EA77A8">
      <w:pPr>
        <w:spacing w:after="0"/>
        <w:rPr>
          <w:rFonts w:cs="Arial"/>
          <w:b/>
          <w:sz w:val="22"/>
          <w:szCs w:val="22"/>
        </w:rPr>
      </w:pPr>
      <w:r w:rsidRPr="00F2754E">
        <w:rPr>
          <w:rFonts w:cs="Arial"/>
          <w:b/>
          <w:sz w:val="22"/>
          <w:szCs w:val="22"/>
        </w:rPr>
        <w:t>The Bidder is required to accept the Terms and Conditions in the bid process</w:t>
      </w:r>
      <w:r w:rsidRPr="00F2754E">
        <w:rPr>
          <w:rFonts w:cs="Arial"/>
          <w:sz w:val="22"/>
          <w:szCs w:val="22"/>
        </w:rPr>
        <w:t xml:space="preserve">.  All ITT documents should be read and understood before confirming your intention to bid. </w:t>
      </w:r>
    </w:p>
    <w:p w14:paraId="38178387" w14:textId="35D26260" w:rsidR="005739AA" w:rsidRPr="00F2754E" w:rsidRDefault="45BE823D" w:rsidP="00EA77A8">
      <w:pPr>
        <w:spacing w:after="0"/>
        <w:rPr>
          <w:rFonts w:cs="Arial"/>
          <w:sz w:val="22"/>
          <w:szCs w:val="22"/>
        </w:rPr>
      </w:pPr>
      <w:r w:rsidRPr="4FC00FF0">
        <w:rPr>
          <w:rFonts w:cs="Arial"/>
          <w:sz w:val="22"/>
          <w:szCs w:val="22"/>
        </w:rPr>
        <w:t>If Bidders have queries regarding the ITT, they are to be submitted in writing to the Principal Contact as shown in section 1.6.  No alterations or qualifications to any of the ITT documents shall be made unless YSJU has notified them in writing.  The Bidder response is to be submitted by completing the ITT Response to the principal contact in 1.6 by the date shown in Table 1.  The Bidders submission will be reviewed by a cross functional evaluation committee who will assist in all decisions relating to this ITT.</w:t>
      </w:r>
    </w:p>
    <w:p w14:paraId="1C994DDE" w14:textId="77777777" w:rsidR="00CC2BE1" w:rsidRDefault="00CC2BE1" w:rsidP="00EA77A8">
      <w:pPr>
        <w:pStyle w:val="Heading1"/>
        <w:spacing w:before="0" w:after="0"/>
        <w:rPr>
          <w:color w:val="auto"/>
          <w:sz w:val="22"/>
          <w:szCs w:val="22"/>
        </w:rPr>
      </w:pPr>
      <w:r w:rsidRPr="00F2754E">
        <w:rPr>
          <w:color w:val="auto"/>
          <w:sz w:val="22"/>
          <w:szCs w:val="22"/>
        </w:rPr>
        <w:lastRenderedPageBreak/>
        <w:t xml:space="preserve"> </w:t>
      </w:r>
      <w:bookmarkStart w:id="27" w:name="_Toc100669553"/>
      <w:bookmarkStart w:id="28" w:name="_Toc153542367"/>
      <w:r w:rsidR="00B170C7" w:rsidRPr="00F2754E">
        <w:rPr>
          <w:color w:val="auto"/>
          <w:sz w:val="22"/>
          <w:szCs w:val="22"/>
        </w:rPr>
        <w:t>Scope of Service</w:t>
      </w:r>
      <w:bookmarkEnd w:id="27"/>
      <w:bookmarkEnd w:id="28"/>
      <w:r w:rsidRPr="00F2754E">
        <w:rPr>
          <w:color w:val="auto"/>
          <w:sz w:val="22"/>
          <w:szCs w:val="22"/>
        </w:rPr>
        <w:t xml:space="preserve"> </w:t>
      </w:r>
    </w:p>
    <w:p w14:paraId="2E460CAE" w14:textId="77777777" w:rsidR="005B6053" w:rsidRDefault="005B6053" w:rsidP="005B6053">
      <w:pPr>
        <w:pStyle w:val="Heading2"/>
        <w:numPr>
          <w:ilvl w:val="0"/>
          <w:numId w:val="0"/>
        </w:numPr>
        <w:spacing w:before="0" w:after="0"/>
        <w:rPr>
          <w:color w:val="auto"/>
          <w:sz w:val="22"/>
          <w:szCs w:val="22"/>
        </w:rPr>
      </w:pPr>
      <w:bookmarkStart w:id="29" w:name="_Toc100669554"/>
    </w:p>
    <w:p w14:paraId="1C994DDF" w14:textId="43FF2548" w:rsidR="00CC2BE1" w:rsidRPr="00F2754E" w:rsidRDefault="00D8062D" w:rsidP="00EA77A8">
      <w:pPr>
        <w:pStyle w:val="Heading2"/>
        <w:spacing w:before="0" w:after="0"/>
        <w:rPr>
          <w:color w:val="auto"/>
          <w:sz w:val="22"/>
          <w:szCs w:val="22"/>
        </w:rPr>
      </w:pPr>
      <w:bookmarkStart w:id="30" w:name="_Toc153542368"/>
      <w:r w:rsidRPr="00F2754E">
        <w:rPr>
          <w:color w:val="auto"/>
          <w:sz w:val="22"/>
          <w:szCs w:val="22"/>
        </w:rPr>
        <w:t>General Overview of Requirements</w:t>
      </w:r>
      <w:bookmarkEnd w:id="29"/>
      <w:bookmarkEnd w:id="30"/>
    </w:p>
    <w:p w14:paraId="117CA1A9" w14:textId="77777777" w:rsidR="005B6053" w:rsidRDefault="005B6053" w:rsidP="00EA77A8">
      <w:pPr>
        <w:spacing w:after="0"/>
        <w:jc w:val="center"/>
        <w:rPr>
          <w:rFonts w:eastAsia="Arial" w:cs="Arial"/>
          <w:sz w:val="22"/>
          <w:szCs w:val="22"/>
        </w:rPr>
      </w:pPr>
    </w:p>
    <w:p w14:paraId="519736AA" w14:textId="522C9572" w:rsidR="00F056C0" w:rsidRPr="0003442D" w:rsidRDefault="00B95228" w:rsidP="1C736476">
      <w:pPr>
        <w:rPr>
          <w:rFonts w:eastAsia="Arial" w:cs="Arial"/>
          <w:sz w:val="22"/>
          <w:szCs w:val="22"/>
        </w:rPr>
      </w:pPr>
      <w:r w:rsidRPr="0003442D">
        <w:rPr>
          <w:rFonts w:cs="Arial"/>
          <w:sz w:val="22"/>
          <w:szCs w:val="22"/>
        </w:rPr>
        <w:t>As set out in 1.1 &amp; 1.2</w:t>
      </w:r>
    </w:p>
    <w:p w14:paraId="5E2F90C8" w14:textId="1FC76D69" w:rsidR="00A227F8" w:rsidRPr="00F2754E" w:rsidRDefault="00A227F8" w:rsidP="00A227F8">
      <w:pPr>
        <w:pStyle w:val="Heading2"/>
        <w:spacing w:before="0" w:after="0"/>
        <w:rPr>
          <w:color w:val="auto"/>
          <w:sz w:val="22"/>
          <w:szCs w:val="22"/>
        </w:rPr>
      </w:pPr>
      <w:bookmarkStart w:id="31" w:name="_Toc153542369"/>
      <w:r>
        <w:rPr>
          <w:color w:val="auto"/>
          <w:sz w:val="22"/>
          <w:szCs w:val="22"/>
        </w:rPr>
        <w:t>Detailed Technical Requirements</w:t>
      </w:r>
      <w:bookmarkEnd w:id="31"/>
    </w:p>
    <w:p w14:paraId="439C4C80" w14:textId="77777777" w:rsidR="00A227F8" w:rsidRDefault="00A227F8" w:rsidP="1C736476">
      <w:pPr>
        <w:spacing w:after="0"/>
        <w:jc w:val="left"/>
        <w:rPr>
          <w:rFonts w:cs="Arial"/>
          <w:sz w:val="22"/>
          <w:szCs w:val="22"/>
          <w:highlight w:val="green"/>
        </w:rPr>
      </w:pPr>
    </w:p>
    <w:p w14:paraId="517B49F0" w14:textId="6F9EEC61" w:rsidR="1A066B2E" w:rsidRPr="0003442D" w:rsidRDefault="1A066B2E" w:rsidP="4FC00FF0">
      <w:pPr>
        <w:spacing w:after="0"/>
        <w:jc w:val="left"/>
        <w:rPr>
          <w:rFonts w:eastAsia="Arial" w:cs="Arial"/>
          <w:sz w:val="22"/>
          <w:szCs w:val="22"/>
        </w:rPr>
      </w:pPr>
      <w:r w:rsidRPr="0003442D">
        <w:rPr>
          <w:rFonts w:eastAsia="Arial" w:cs="Arial"/>
          <w:sz w:val="22"/>
          <w:szCs w:val="22"/>
        </w:rPr>
        <w:t>S</w:t>
      </w:r>
      <w:r w:rsidR="10B7D135" w:rsidRPr="0003442D">
        <w:rPr>
          <w:rFonts w:eastAsia="Arial" w:cs="Arial"/>
          <w:sz w:val="22"/>
          <w:szCs w:val="22"/>
        </w:rPr>
        <w:t xml:space="preserve">ee </w:t>
      </w:r>
      <w:r w:rsidR="5F023AD0" w:rsidRPr="0003442D">
        <w:rPr>
          <w:rFonts w:eastAsia="Arial" w:cs="Arial"/>
          <w:sz w:val="22"/>
          <w:szCs w:val="22"/>
        </w:rPr>
        <w:t xml:space="preserve">the </w:t>
      </w:r>
      <w:r w:rsidR="52EED5B1" w:rsidRPr="0003442D">
        <w:rPr>
          <w:rFonts w:eastAsia="Arial" w:cs="Arial"/>
          <w:sz w:val="22"/>
          <w:szCs w:val="22"/>
        </w:rPr>
        <w:t xml:space="preserve">below </w:t>
      </w:r>
      <w:r w:rsidR="10B7D135" w:rsidRPr="0003442D">
        <w:rPr>
          <w:rFonts w:eastAsia="Arial" w:cs="Arial"/>
          <w:sz w:val="22"/>
          <w:szCs w:val="22"/>
        </w:rPr>
        <w:t>additional</w:t>
      </w:r>
      <w:r w:rsidR="0F7F087D" w:rsidRPr="0003442D">
        <w:rPr>
          <w:rFonts w:eastAsia="Arial" w:cs="Arial"/>
          <w:sz w:val="22"/>
          <w:szCs w:val="22"/>
        </w:rPr>
        <w:t xml:space="preserve"> annotated drawings detailing the works </w:t>
      </w:r>
      <w:r w:rsidR="4CE02CC0" w:rsidRPr="0003442D">
        <w:rPr>
          <w:rFonts w:eastAsia="Arial" w:cs="Arial"/>
          <w:sz w:val="22"/>
          <w:szCs w:val="22"/>
        </w:rPr>
        <w:t xml:space="preserve">&amp; </w:t>
      </w:r>
      <w:r w:rsidR="0F7F087D" w:rsidRPr="0003442D">
        <w:rPr>
          <w:rFonts w:eastAsia="Arial" w:cs="Arial"/>
          <w:sz w:val="22"/>
          <w:szCs w:val="22"/>
        </w:rPr>
        <w:t>materials required</w:t>
      </w:r>
      <w:r w:rsidR="405BD850" w:rsidRPr="0003442D">
        <w:rPr>
          <w:rFonts w:eastAsia="Arial" w:cs="Arial"/>
          <w:sz w:val="22"/>
          <w:szCs w:val="22"/>
        </w:rPr>
        <w:t>:</w:t>
      </w:r>
    </w:p>
    <w:p w14:paraId="6A001D8A" w14:textId="6CD1BF7E" w:rsidR="00022DF7" w:rsidRPr="0003442D" w:rsidRDefault="00022DF7" w:rsidP="1C736476">
      <w:pPr>
        <w:spacing w:after="0"/>
        <w:jc w:val="left"/>
        <w:rPr>
          <w:rFonts w:eastAsia="Arial" w:cs="Arial"/>
          <w:sz w:val="22"/>
          <w:szCs w:val="22"/>
        </w:rPr>
      </w:pPr>
      <w:r w:rsidRPr="0003442D">
        <w:rPr>
          <w:rFonts w:eastAsia="Arial" w:cs="Arial"/>
          <w:sz w:val="22"/>
          <w:szCs w:val="22"/>
        </w:rPr>
        <w:t xml:space="preserve">DC-MS-T01 for Lot </w:t>
      </w:r>
      <w:r w:rsidR="58C72967" w:rsidRPr="0003442D">
        <w:rPr>
          <w:rFonts w:eastAsia="Arial" w:cs="Arial"/>
          <w:sz w:val="22"/>
          <w:szCs w:val="22"/>
        </w:rPr>
        <w:t>1</w:t>
      </w:r>
    </w:p>
    <w:p w14:paraId="745837C9" w14:textId="43212060" w:rsidR="00022DF7" w:rsidRPr="0003442D" w:rsidRDefault="00022DF7" w:rsidP="1C736476">
      <w:pPr>
        <w:spacing w:after="0"/>
        <w:jc w:val="left"/>
        <w:rPr>
          <w:rFonts w:eastAsia="Arial" w:cs="Arial"/>
          <w:sz w:val="22"/>
          <w:szCs w:val="22"/>
        </w:rPr>
      </w:pPr>
      <w:r w:rsidRPr="0003442D">
        <w:rPr>
          <w:rFonts w:eastAsia="Arial" w:cs="Arial"/>
          <w:sz w:val="22"/>
          <w:szCs w:val="22"/>
        </w:rPr>
        <w:t xml:space="preserve">DC-MS-T02 for Lot </w:t>
      </w:r>
      <w:r w:rsidR="538EC391" w:rsidRPr="0003442D">
        <w:rPr>
          <w:rFonts w:eastAsia="Arial" w:cs="Arial"/>
          <w:sz w:val="22"/>
          <w:szCs w:val="22"/>
        </w:rPr>
        <w:t>2</w:t>
      </w:r>
    </w:p>
    <w:p w14:paraId="2E2BE574" w14:textId="04485E69" w:rsidR="00022DF7" w:rsidRPr="0003442D" w:rsidRDefault="00022DF7" w:rsidP="1C736476">
      <w:pPr>
        <w:spacing w:after="0"/>
        <w:jc w:val="left"/>
        <w:rPr>
          <w:rFonts w:eastAsia="Arial" w:cs="Arial"/>
          <w:sz w:val="22"/>
          <w:szCs w:val="22"/>
        </w:rPr>
      </w:pPr>
      <w:r w:rsidRPr="0003442D">
        <w:rPr>
          <w:rFonts w:eastAsia="Arial" w:cs="Arial"/>
          <w:sz w:val="22"/>
          <w:szCs w:val="22"/>
        </w:rPr>
        <w:t xml:space="preserve">DC-MS-T03 for Lot </w:t>
      </w:r>
      <w:r w:rsidR="14FC8A59" w:rsidRPr="0003442D">
        <w:rPr>
          <w:rFonts w:eastAsia="Arial" w:cs="Arial"/>
          <w:sz w:val="22"/>
          <w:szCs w:val="22"/>
        </w:rPr>
        <w:t>3</w:t>
      </w:r>
    </w:p>
    <w:p w14:paraId="131712F8" w14:textId="77777777" w:rsidR="00497B9B" w:rsidRPr="00F2754E" w:rsidRDefault="00497B9B" w:rsidP="00EA77A8">
      <w:pPr>
        <w:spacing w:after="0"/>
        <w:jc w:val="left"/>
        <w:rPr>
          <w:rFonts w:cs="Arial"/>
          <w:sz w:val="22"/>
          <w:szCs w:val="22"/>
        </w:rPr>
      </w:pPr>
    </w:p>
    <w:p w14:paraId="471EF2EC" w14:textId="1F4B9946" w:rsidR="00DE759E" w:rsidRPr="00DE759E" w:rsidRDefault="006D2110" w:rsidP="00DE759E">
      <w:pPr>
        <w:pStyle w:val="Heading2"/>
        <w:spacing w:before="0" w:after="0"/>
        <w:rPr>
          <w:color w:val="auto"/>
          <w:sz w:val="22"/>
          <w:szCs w:val="22"/>
        </w:rPr>
      </w:pPr>
      <w:bookmarkStart w:id="32" w:name="_Toc153542370"/>
      <w:bookmarkStart w:id="33" w:name="_Toc100669555"/>
      <w:r w:rsidRPr="00F2754E">
        <w:rPr>
          <w:color w:val="auto"/>
          <w:sz w:val="22"/>
          <w:szCs w:val="22"/>
        </w:rPr>
        <w:t>Performance Requirements</w:t>
      </w:r>
      <w:bookmarkEnd w:id="32"/>
      <w:r w:rsidR="002B266B">
        <w:rPr>
          <w:color w:val="auto"/>
          <w:sz w:val="22"/>
          <w:szCs w:val="22"/>
        </w:rPr>
        <w:t xml:space="preserve"> </w:t>
      </w:r>
    </w:p>
    <w:p w14:paraId="34D1605F" w14:textId="5F6AF54D" w:rsidR="002B266B" w:rsidRDefault="002B266B" w:rsidP="00E17963">
      <w:pPr>
        <w:spacing w:after="0"/>
      </w:pPr>
    </w:p>
    <w:p w14:paraId="2BB8656C" w14:textId="746E3849" w:rsidR="00DE759E" w:rsidRDefault="007D7274" w:rsidP="00E17963">
      <w:pPr>
        <w:spacing w:after="0"/>
        <w:jc w:val="left"/>
        <w:rPr>
          <w:rFonts w:eastAsia="Arial" w:cs="Arial"/>
          <w:sz w:val="22"/>
          <w:szCs w:val="22"/>
        </w:rPr>
      </w:pPr>
      <w:r>
        <w:rPr>
          <w:rFonts w:eastAsia="Arial" w:cs="Arial"/>
          <w:sz w:val="22"/>
          <w:szCs w:val="22"/>
        </w:rPr>
        <w:t xml:space="preserve">We require the </w:t>
      </w:r>
      <w:r w:rsidR="00A7795A">
        <w:rPr>
          <w:rFonts w:eastAsia="Arial" w:cs="Arial"/>
          <w:sz w:val="22"/>
          <w:szCs w:val="22"/>
        </w:rPr>
        <w:t xml:space="preserve">contractor to undertake the specified works in accordance with all relevant regulations, </w:t>
      </w:r>
      <w:proofErr w:type="gramStart"/>
      <w:r w:rsidR="00A7795A">
        <w:rPr>
          <w:rFonts w:eastAsia="Arial" w:cs="Arial"/>
          <w:sz w:val="22"/>
          <w:szCs w:val="22"/>
        </w:rPr>
        <w:t>health</w:t>
      </w:r>
      <w:proofErr w:type="gramEnd"/>
      <w:r w:rsidR="00A7795A">
        <w:rPr>
          <w:rFonts w:eastAsia="Arial" w:cs="Arial"/>
          <w:sz w:val="22"/>
          <w:szCs w:val="22"/>
        </w:rPr>
        <w:t xml:space="preserve"> and safety expectations, and to best practice standards of workmanship in accordance with all </w:t>
      </w:r>
      <w:r w:rsidR="001D27E6">
        <w:rPr>
          <w:rFonts w:eastAsia="Arial" w:cs="Arial"/>
          <w:sz w:val="22"/>
          <w:szCs w:val="22"/>
        </w:rPr>
        <w:t xml:space="preserve">material </w:t>
      </w:r>
      <w:r w:rsidR="00A7795A">
        <w:rPr>
          <w:rFonts w:eastAsia="Arial" w:cs="Arial"/>
          <w:sz w:val="22"/>
          <w:szCs w:val="22"/>
        </w:rPr>
        <w:t xml:space="preserve">manufacturer’s recommendations and trade body guidelines.   We require </w:t>
      </w:r>
      <w:r w:rsidR="0080773D">
        <w:rPr>
          <w:rFonts w:eastAsia="Arial" w:cs="Arial"/>
          <w:sz w:val="22"/>
          <w:szCs w:val="22"/>
        </w:rPr>
        <w:t xml:space="preserve">high standards of behaviour on site, including site cleanliness and the maintenance of good relations with our neighbours, </w:t>
      </w:r>
      <w:proofErr w:type="gramStart"/>
      <w:r w:rsidR="0080773D">
        <w:rPr>
          <w:rFonts w:eastAsia="Arial" w:cs="Arial"/>
          <w:sz w:val="22"/>
          <w:szCs w:val="22"/>
        </w:rPr>
        <w:t>staff</w:t>
      </w:r>
      <w:proofErr w:type="gramEnd"/>
      <w:r w:rsidR="0080773D">
        <w:rPr>
          <w:rFonts w:eastAsia="Arial" w:cs="Arial"/>
          <w:sz w:val="22"/>
          <w:szCs w:val="22"/>
        </w:rPr>
        <w:t xml:space="preserve"> and students.</w:t>
      </w:r>
    </w:p>
    <w:p w14:paraId="6CB30AF6" w14:textId="77777777" w:rsidR="00DE759E" w:rsidRDefault="00DE759E" w:rsidP="00E17963">
      <w:pPr>
        <w:spacing w:after="0"/>
      </w:pPr>
    </w:p>
    <w:p w14:paraId="5A07C3DF" w14:textId="77777777" w:rsidR="00C06974" w:rsidRDefault="00C06974" w:rsidP="00E17963">
      <w:pPr>
        <w:spacing w:after="0"/>
        <w:rPr>
          <w:rFonts w:cs="Arial"/>
          <w:b/>
          <w:bCs/>
          <w:sz w:val="22"/>
          <w:szCs w:val="22"/>
        </w:rPr>
      </w:pPr>
      <w:r w:rsidRPr="001C54C5">
        <w:rPr>
          <w:rFonts w:cs="Arial"/>
          <w:b/>
          <w:bCs/>
          <w:sz w:val="22"/>
          <w:szCs w:val="22"/>
        </w:rPr>
        <w:t>Service Levels and Key Performance Indicators (KPIs)</w:t>
      </w:r>
    </w:p>
    <w:p w14:paraId="5C5FF03D" w14:textId="77777777" w:rsidR="00E17963" w:rsidRDefault="00E17963" w:rsidP="00E17963">
      <w:pPr>
        <w:spacing w:after="0"/>
        <w:rPr>
          <w:rFonts w:cs="Arial"/>
          <w:b/>
          <w:bCs/>
          <w:sz w:val="22"/>
          <w:szCs w:val="22"/>
        </w:rPr>
      </w:pPr>
    </w:p>
    <w:p w14:paraId="54AD021A" w14:textId="16571DB3" w:rsidR="00DE759E" w:rsidRPr="001C54C5" w:rsidRDefault="31C68EE6" w:rsidP="4FC00FF0">
      <w:pPr>
        <w:spacing w:after="0"/>
        <w:jc w:val="left"/>
        <w:rPr>
          <w:rFonts w:eastAsia="Arial" w:cs="Arial"/>
          <w:sz w:val="22"/>
          <w:szCs w:val="22"/>
        </w:rPr>
      </w:pPr>
      <w:r w:rsidRPr="4FC00FF0">
        <w:rPr>
          <w:rFonts w:eastAsia="Arial" w:cs="Arial"/>
          <w:sz w:val="22"/>
          <w:szCs w:val="22"/>
        </w:rPr>
        <w:t xml:space="preserve">No specific performance indicators.  Prior to contract, a timescale for the works will be discussed and agreed.  </w:t>
      </w:r>
      <w:r w:rsidR="028901E9" w:rsidRPr="4FC00FF0">
        <w:rPr>
          <w:rFonts w:eastAsia="Arial" w:cs="Arial"/>
          <w:sz w:val="22"/>
          <w:szCs w:val="22"/>
        </w:rPr>
        <w:t>Performance will be judged against the criteria above, alongside the works specification and adherence to the agreed contract timescale.</w:t>
      </w:r>
      <w:r w:rsidRPr="4FC00FF0">
        <w:rPr>
          <w:rFonts w:eastAsia="Arial" w:cs="Arial"/>
          <w:sz w:val="22"/>
          <w:szCs w:val="22"/>
        </w:rPr>
        <w:t xml:space="preserve"> </w:t>
      </w:r>
    </w:p>
    <w:p w14:paraId="1521864E" w14:textId="77777777" w:rsidR="00DE759E" w:rsidRDefault="00DE759E" w:rsidP="00E17963">
      <w:pPr>
        <w:spacing w:after="0"/>
        <w:rPr>
          <w:rFonts w:cs="Arial"/>
          <w:bCs/>
          <w:sz w:val="22"/>
          <w:szCs w:val="22"/>
        </w:rPr>
      </w:pPr>
    </w:p>
    <w:p w14:paraId="1C994E07" w14:textId="77777777" w:rsidR="00CC2BE1" w:rsidRPr="00F2754E" w:rsidRDefault="00A532F0" w:rsidP="00EA77A8">
      <w:pPr>
        <w:pStyle w:val="Heading2"/>
        <w:spacing w:before="0" w:after="0"/>
        <w:rPr>
          <w:color w:val="auto"/>
          <w:sz w:val="22"/>
          <w:szCs w:val="22"/>
        </w:rPr>
      </w:pPr>
      <w:bookmarkStart w:id="34" w:name="_Toc100669556"/>
      <w:bookmarkStart w:id="35" w:name="_Toc153542371"/>
      <w:bookmarkEnd w:id="33"/>
      <w:r w:rsidRPr="00F2754E">
        <w:rPr>
          <w:color w:val="auto"/>
          <w:sz w:val="22"/>
          <w:szCs w:val="22"/>
        </w:rPr>
        <w:t>Policies</w:t>
      </w:r>
      <w:bookmarkEnd w:id="34"/>
      <w:bookmarkEnd w:id="35"/>
    </w:p>
    <w:p w14:paraId="3B1962F0" w14:textId="1D90DC92" w:rsidR="00D91AA8" w:rsidRDefault="00D91AA8" w:rsidP="00EA77A8">
      <w:pPr>
        <w:spacing w:after="0"/>
        <w:rPr>
          <w:rFonts w:cs="Arial"/>
          <w:sz w:val="22"/>
          <w:szCs w:val="22"/>
          <w:lang w:val="en-US"/>
        </w:rPr>
      </w:pPr>
    </w:p>
    <w:p w14:paraId="596A84EF" w14:textId="42F7781F" w:rsidR="00807AC0" w:rsidRDefault="00DF1BDD" w:rsidP="00EA77A8">
      <w:pPr>
        <w:spacing w:after="0"/>
        <w:rPr>
          <w:rFonts w:cs="Arial"/>
          <w:sz w:val="22"/>
          <w:szCs w:val="22"/>
          <w:lang w:val="en-US"/>
        </w:rPr>
      </w:pPr>
      <w:r>
        <w:rPr>
          <w:rFonts w:cs="Arial"/>
          <w:sz w:val="22"/>
          <w:szCs w:val="22"/>
          <w:lang w:val="en-US"/>
        </w:rPr>
        <w:t xml:space="preserve">YSJU requires a data sharing agreement to be signed by the supplier and University </w:t>
      </w:r>
      <w:proofErr w:type="gramStart"/>
      <w:r>
        <w:rPr>
          <w:rFonts w:cs="Arial"/>
          <w:sz w:val="22"/>
          <w:szCs w:val="22"/>
          <w:lang w:val="en-US"/>
        </w:rPr>
        <w:t>in regards to</w:t>
      </w:r>
      <w:proofErr w:type="gramEnd"/>
      <w:r>
        <w:rPr>
          <w:rFonts w:cs="Arial"/>
          <w:sz w:val="22"/>
          <w:szCs w:val="22"/>
          <w:lang w:val="en-US"/>
        </w:rPr>
        <w:t xml:space="preserve"> </w:t>
      </w:r>
      <w:r w:rsidR="005E2AEC">
        <w:rPr>
          <w:rFonts w:cs="Arial"/>
          <w:sz w:val="22"/>
          <w:szCs w:val="22"/>
          <w:lang w:val="en-US"/>
        </w:rPr>
        <w:t>General Data</w:t>
      </w:r>
      <w:r>
        <w:rPr>
          <w:rFonts w:cs="Arial"/>
          <w:sz w:val="22"/>
          <w:szCs w:val="22"/>
          <w:lang w:val="en-US"/>
        </w:rPr>
        <w:t xml:space="preserve"> Protec</w:t>
      </w:r>
      <w:r w:rsidR="00CC55ED">
        <w:rPr>
          <w:rFonts w:cs="Arial"/>
          <w:sz w:val="22"/>
          <w:szCs w:val="22"/>
          <w:lang w:val="en-US"/>
        </w:rPr>
        <w:t xml:space="preserve">tion </w:t>
      </w:r>
      <w:r w:rsidR="005E2AEC">
        <w:rPr>
          <w:rFonts w:cs="Arial"/>
          <w:sz w:val="22"/>
          <w:szCs w:val="22"/>
          <w:lang w:val="en-US"/>
        </w:rPr>
        <w:t>Regulation (</w:t>
      </w:r>
      <w:r w:rsidR="00CC55ED">
        <w:rPr>
          <w:rFonts w:cs="Arial"/>
          <w:sz w:val="22"/>
          <w:szCs w:val="22"/>
          <w:lang w:val="en-US"/>
        </w:rPr>
        <w:t xml:space="preserve">GDPR) and Privacy Impact Assessments (PIA). </w:t>
      </w:r>
    </w:p>
    <w:p w14:paraId="338DF93C" w14:textId="77777777" w:rsidR="00807AC0" w:rsidRDefault="00807AC0" w:rsidP="00EA77A8">
      <w:pPr>
        <w:spacing w:after="0"/>
        <w:rPr>
          <w:rFonts w:cs="Arial"/>
          <w:sz w:val="22"/>
          <w:szCs w:val="22"/>
          <w:lang w:val="en-US"/>
        </w:rPr>
      </w:pPr>
    </w:p>
    <w:p w14:paraId="1C994E08" w14:textId="2E8EE5FA" w:rsidR="00CC2BE1" w:rsidRDefault="00A57193" w:rsidP="00EA77A8">
      <w:pPr>
        <w:spacing w:after="0"/>
        <w:rPr>
          <w:rFonts w:cs="Arial"/>
          <w:sz w:val="22"/>
          <w:szCs w:val="22"/>
          <w:lang w:val="en-US"/>
        </w:rPr>
      </w:pPr>
      <w:r w:rsidRPr="00F2754E">
        <w:rPr>
          <w:rFonts w:cs="Arial"/>
          <w:sz w:val="22"/>
          <w:szCs w:val="22"/>
          <w:lang w:val="en-US"/>
        </w:rPr>
        <w:t>YSJU</w:t>
      </w:r>
      <w:r w:rsidR="00CC2BE1" w:rsidRPr="00F2754E">
        <w:rPr>
          <w:rFonts w:cs="Arial"/>
          <w:sz w:val="22"/>
          <w:szCs w:val="22"/>
          <w:lang w:val="en-US"/>
        </w:rPr>
        <w:t xml:space="preserve"> requires that </w:t>
      </w:r>
      <w:proofErr w:type="gramStart"/>
      <w:r w:rsidR="00A532F0" w:rsidRPr="00F2754E">
        <w:rPr>
          <w:rFonts w:cs="Arial"/>
          <w:sz w:val="22"/>
          <w:szCs w:val="22"/>
          <w:lang w:val="en-US"/>
        </w:rPr>
        <w:t>it’s</w:t>
      </w:r>
      <w:proofErr w:type="gramEnd"/>
      <w:r w:rsidR="00CC2BE1" w:rsidRPr="00F2754E">
        <w:rPr>
          <w:rFonts w:cs="Arial"/>
          <w:sz w:val="22"/>
          <w:szCs w:val="22"/>
          <w:lang w:val="en-US"/>
        </w:rPr>
        <w:t xml:space="preserve"> Travel and Expenses Policy is applied to all travel undertaken by the Bidder in relation to the delivery of the services.  </w:t>
      </w:r>
      <w:r w:rsidRPr="00F2754E">
        <w:rPr>
          <w:rFonts w:cs="Arial"/>
          <w:sz w:val="22"/>
          <w:szCs w:val="22"/>
          <w:lang w:val="en-US"/>
        </w:rPr>
        <w:t>YSJU</w:t>
      </w:r>
      <w:r w:rsidR="00CC2BE1" w:rsidRPr="00F2754E">
        <w:rPr>
          <w:rFonts w:cs="Arial"/>
          <w:sz w:val="22"/>
          <w:szCs w:val="22"/>
          <w:lang w:val="en-US"/>
        </w:rPr>
        <w:t xml:space="preserve"> </w:t>
      </w:r>
      <w:r w:rsidR="00CC2BE1" w:rsidRPr="00F2754E">
        <w:rPr>
          <w:rFonts w:cs="Arial"/>
          <w:sz w:val="22"/>
          <w:szCs w:val="22"/>
        </w:rPr>
        <w:t xml:space="preserve">will not accept any </w:t>
      </w:r>
      <w:r w:rsidR="00CC2BE1" w:rsidRPr="00F2754E">
        <w:rPr>
          <w:rFonts w:cs="Arial"/>
          <w:sz w:val="22"/>
          <w:szCs w:val="22"/>
          <w:lang w:val="en-US"/>
        </w:rPr>
        <w:t>mark-up or surcharge on any such expenses.</w:t>
      </w:r>
    </w:p>
    <w:p w14:paraId="7EE68864" w14:textId="77777777" w:rsidR="00D91AA8" w:rsidRPr="00F2754E" w:rsidRDefault="00D91AA8" w:rsidP="00EA77A8">
      <w:pPr>
        <w:spacing w:after="0"/>
        <w:rPr>
          <w:rFonts w:cs="Arial"/>
          <w:sz w:val="22"/>
          <w:szCs w:val="22"/>
          <w:highlight w:val="yellow"/>
          <w:lang w:val="en-US"/>
        </w:rPr>
      </w:pPr>
    </w:p>
    <w:p w14:paraId="1C994E09" w14:textId="77777777" w:rsidR="00CC2BE1" w:rsidRPr="00F2754E" w:rsidRDefault="00A57193" w:rsidP="00EA77A8">
      <w:pPr>
        <w:spacing w:after="0"/>
        <w:rPr>
          <w:rFonts w:cs="Arial"/>
          <w:sz w:val="22"/>
          <w:szCs w:val="22"/>
        </w:rPr>
      </w:pPr>
      <w:r w:rsidRPr="00F2754E">
        <w:rPr>
          <w:rFonts w:cs="Arial"/>
          <w:sz w:val="22"/>
          <w:szCs w:val="22"/>
          <w:lang w:val="en-US"/>
        </w:rPr>
        <w:t>YSJU</w:t>
      </w:r>
      <w:r w:rsidR="00CC2BE1" w:rsidRPr="00F2754E">
        <w:rPr>
          <w:rFonts w:cs="Arial"/>
          <w:sz w:val="22"/>
          <w:szCs w:val="22"/>
          <w:lang w:val="en-US"/>
        </w:rPr>
        <w:t xml:space="preserve"> </w:t>
      </w:r>
      <w:r w:rsidR="00CC2BE1" w:rsidRPr="00F2754E">
        <w:rPr>
          <w:rFonts w:cs="Arial"/>
          <w:sz w:val="22"/>
          <w:szCs w:val="22"/>
        </w:rPr>
        <w:t>considers the following items to be part of supplier’s overheads, and</w:t>
      </w:r>
      <w:r w:rsidR="00CC2BE1" w:rsidRPr="00F2754E">
        <w:rPr>
          <w:rFonts w:cs="Arial"/>
          <w:sz w:val="22"/>
          <w:szCs w:val="22"/>
          <w:lang w:val="en-US"/>
        </w:rPr>
        <w:t xml:space="preserve"> </w:t>
      </w:r>
      <w:r w:rsidR="00CC2BE1" w:rsidRPr="00F2754E">
        <w:rPr>
          <w:rFonts w:cs="Arial"/>
          <w:sz w:val="22"/>
          <w:szCs w:val="22"/>
        </w:rPr>
        <w:t xml:space="preserve">will not pay for them additionally: </w:t>
      </w:r>
    </w:p>
    <w:p w14:paraId="1C994E0A" w14:textId="7777777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 xml:space="preserve">Secretarial, staff time or overtime (unless specifically and extraordinarily requested by </w:t>
      </w:r>
      <w:r w:rsidR="00A57193" w:rsidRPr="00F2754E">
        <w:rPr>
          <w:rFonts w:cs="Arial"/>
          <w:sz w:val="22"/>
          <w:szCs w:val="22"/>
          <w:lang w:val="en-US"/>
        </w:rPr>
        <w:t>YSJU</w:t>
      </w:r>
      <w:r w:rsidRPr="00F2754E">
        <w:rPr>
          <w:rFonts w:cs="Arial"/>
          <w:sz w:val="22"/>
          <w:szCs w:val="22"/>
          <w:lang w:val="en-US"/>
        </w:rPr>
        <w:t xml:space="preserve">. </w:t>
      </w:r>
    </w:p>
    <w:p w14:paraId="1C994E0B" w14:textId="7C724D7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 xml:space="preserve">Staff transportation costs between home, supplier’s </w:t>
      </w:r>
      <w:proofErr w:type="gramStart"/>
      <w:r w:rsidRPr="00F2754E">
        <w:rPr>
          <w:rFonts w:cs="Arial"/>
          <w:sz w:val="22"/>
          <w:szCs w:val="22"/>
          <w:lang w:val="en-US"/>
        </w:rPr>
        <w:t>office</w:t>
      </w:r>
      <w:proofErr w:type="gramEnd"/>
      <w:r w:rsidRPr="00F2754E">
        <w:rPr>
          <w:rFonts w:cs="Arial"/>
          <w:sz w:val="22"/>
          <w:szCs w:val="22"/>
          <w:lang w:val="en-US"/>
        </w:rPr>
        <w:t xml:space="preserve"> and the courts</w:t>
      </w:r>
      <w:r w:rsidR="0051378B">
        <w:rPr>
          <w:rFonts w:cs="Arial"/>
          <w:sz w:val="22"/>
          <w:szCs w:val="22"/>
          <w:lang w:val="en-US"/>
        </w:rPr>
        <w:t>.</w:t>
      </w:r>
    </w:p>
    <w:p w14:paraId="1C994E0C" w14:textId="15E9B63E" w:rsidR="00CC2BE1" w:rsidRPr="00F2754E" w:rsidRDefault="00CC2BE1" w:rsidP="00EA3AC6">
      <w:pPr>
        <w:pStyle w:val="ListParagraph"/>
        <w:numPr>
          <w:ilvl w:val="0"/>
          <w:numId w:val="12"/>
        </w:numPr>
        <w:spacing w:after="0"/>
        <w:jc w:val="left"/>
        <w:rPr>
          <w:rFonts w:cs="Arial"/>
          <w:sz w:val="22"/>
          <w:szCs w:val="22"/>
        </w:rPr>
      </w:pPr>
      <w:r w:rsidRPr="00F2754E">
        <w:rPr>
          <w:rFonts w:cs="Arial"/>
          <w:sz w:val="22"/>
          <w:szCs w:val="22"/>
          <w:lang w:val="en-US"/>
        </w:rPr>
        <w:t xml:space="preserve">Meals or </w:t>
      </w:r>
      <w:r w:rsidR="003E1720" w:rsidRPr="00F2754E">
        <w:rPr>
          <w:rFonts w:cs="Arial"/>
          <w:sz w:val="22"/>
          <w:szCs w:val="22"/>
          <w:lang w:val="en-US"/>
        </w:rPr>
        <w:t>refreshments</w:t>
      </w:r>
      <w:r w:rsidR="003E1720" w:rsidRPr="00F2754E">
        <w:rPr>
          <w:rFonts w:cs="Arial"/>
          <w:sz w:val="22"/>
          <w:szCs w:val="22"/>
        </w:rPr>
        <w:t>.</w:t>
      </w:r>
    </w:p>
    <w:p w14:paraId="1C994E0D" w14:textId="678E6829"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Telephone charges including mobile phone charges, hotel phone charges and/or in-flight charges</w:t>
      </w:r>
      <w:r w:rsidR="003E1720">
        <w:rPr>
          <w:rFonts w:cs="Arial"/>
          <w:sz w:val="22"/>
          <w:szCs w:val="22"/>
          <w:lang w:val="en-US"/>
        </w:rPr>
        <w:t>.</w:t>
      </w:r>
      <w:r w:rsidRPr="00F2754E">
        <w:rPr>
          <w:rFonts w:cs="Arial"/>
          <w:sz w:val="22"/>
          <w:szCs w:val="22"/>
          <w:lang w:val="en-US"/>
        </w:rPr>
        <w:t xml:space="preserve"> </w:t>
      </w:r>
    </w:p>
    <w:p w14:paraId="1C994E0E" w14:textId="420113FB" w:rsidR="00CC2BE1" w:rsidRPr="00F2754E" w:rsidRDefault="00CC2BE1" w:rsidP="00EA3AC6">
      <w:pPr>
        <w:pStyle w:val="ListParagraph"/>
        <w:numPr>
          <w:ilvl w:val="0"/>
          <w:numId w:val="12"/>
        </w:numPr>
        <w:spacing w:after="0"/>
        <w:jc w:val="left"/>
        <w:rPr>
          <w:rFonts w:cs="Arial"/>
          <w:sz w:val="22"/>
          <w:szCs w:val="22"/>
        </w:rPr>
      </w:pPr>
      <w:r w:rsidRPr="00F2754E">
        <w:rPr>
          <w:rFonts w:cs="Arial"/>
          <w:sz w:val="22"/>
          <w:szCs w:val="22"/>
          <w:lang w:val="en-US"/>
        </w:rPr>
        <w:t>Charges for</w:t>
      </w:r>
      <w:r w:rsidRPr="00F2754E">
        <w:rPr>
          <w:rFonts w:cs="Arial"/>
          <w:sz w:val="22"/>
          <w:szCs w:val="22"/>
        </w:rPr>
        <w:t xml:space="preserve"> communication or deliveries between supplier’s offices</w:t>
      </w:r>
      <w:r w:rsidR="003E1720">
        <w:rPr>
          <w:rFonts w:cs="Arial"/>
          <w:sz w:val="22"/>
          <w:szCs w:val="22"/>
        </w:rPr>
        <w:t>.</w:t>
      </w:r>
      <w:r w:rsidRPr="00F2754E">
        <w:rPr>
          <w:rFonts w:cs="Arial"/>
          <w:sz w:val="22"/>
          <w:szCs w:val="22"/>
        </w:rPr>
        <w:t xml:space="preserve"> </w:t>
      </w:r>
    </w:p>
    <w:p w14:paraId="1C994E0F" w14:textId="7777777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rPr>
        <w:t xml:space="preserve">Office </w:t>
      </w:r>
      <w:r w:rsidRPr="00F2754E">
        <w:rPr>
          <w:rFonts w:cs="Arial"/>
          <w:sz w:val="22"/>
          <w:szCs w:val="22"/>
          <w:lang w:val="en-US"/>
        </w:rPr>
        <w:t xml:space="preserve">supplies including binders, folders, dividers, paper, CDs etc. </w:t>
      </w:r>
    </w:p>
    <w:p w14:paraId="1C994E10" w14:textId="3E686B83"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Charges for scanning documents, CD duplication or ‘mastering’, word processing including any internal supplier charges for d</w:t>
      </w:r>
      <w:r w:rsidR="00BD39E4" w:rsidRPr="00F2754E">
        <w:rPr>
          <w:rFonts w:cs="Arial"/>
          <w:sz w:val="22"/>
          <w:szCs w:val="22"/>
          <w:lang w:val="en-US"/>
        </w:rPr>
        <w:t xml:space="preserve">ocument production, printing, </w:t>
      </w:r>
      <w:r w:rsidRPr="00F2754E">
        <w:rPr>
          <w:rFonts w:cs="Arial"/>
          <w:sz w:val="22"/>
          <w:szCs w:val="22"/>
          <w:lang w:val="en-US"/>
        </w:rPr>
        <w:t xml:space="preserve">photocopying </w:t>
      </w:r>
      <w:r w:rsidR="00BD39E4" w:rsidRPr="00F2754E">
        <w:rPr>
          <w:rFonts w:cs="Arial"/>
          <w:sz w:val="22"/>
          <w:szCs w:val="22"/>
          <w:lang w:val="en-US"/>
        </w:rPr>
        <w:t>or postage</w:t>
      </w:r>
      <w:r w:rsidR="003E1720">
        <w:rPr>
          <w:rFonts w:cs="Arial"/>
          <w:sz w:val="22"/>
          <w:szCs w:val="22"/>
          <w:lang w:val="en-US"/>
        </w:rPr>
        <w:t>.</w:t>
      </w:r>
    </w:p>
    <w:p w14:paraId="1C994E11" w14:textId="46F14693"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Any mark-up or surcharge on any disbursement</w:t>
      </w:r>
      <w:r w:rsidR="003E1720">
        <w:rPr>
          <w:rFonts w:cs="Arial"/>
          <w:sz w:val="22"/>
          <w:szCs w:val="22"/>
          <w:lang w:val="en-US"/>
        </w:rPr>
        <w:t>.</w:t>
      </w:r>
    </w:p>
    <w:p w14:paraId="1C994E12" w14:textId="30462637" w:rsidR="00CC2BE1" w:rsidRPr="00F2754E" w:rsidRDefault="00CC2BE1" w:rsidP="00EA3AC6">
      <w:pPr>
        <w:pStyle w:val="ListParagraph"/>
        <w:numPr>
          <w:ilvl w:val="0"/>
          <w:numId w:val="12"/>
        </w:numPr>
        <w:spacing w:after="0"/>
        <w:jc w:val="left"/>
        <w:rPr>
          <w:rFonts w:cs="Arial"/>
          <w:sz w:val="22"/>
          <w:szCs w:val="22"/>
          <w:lang w:val="en-US"/>
        </w:rPr>
      </w:pPr>
      <w:r w:rsidRPr="00F2754E">
        <w:rPr>
          <w:rFonts w:cs="Arial"/>
          <w:sz w:val="22"/>
          <w:szCs w:val="22"/>
          <w:lang w:val="en-US"/>
        </w:rPr>
        <w:t>Any charge not taking account of any discount that supplier received from its own supplier</w:t>
      </w:r>
      <w:r w:rsidR="003E1720">
        <w:rPr>
          <w:rFonts w:cs="Arial"/>
          <w:sz w:val="22"/>
          <w:szCs w:val="22"/>
          <w:lang w:val="en-US"/>
        </w:rPr>
        <w:t>.</w:t>
      </w:r>
    </w:p>
    <w:p w14:paraId="725FD0D2" w14:textId="7826E9E8" w:rsidR="00546019" w:rsidRDefault="1D9C8B42" w:rsidP="4FC00FF0">
      <w:pPr>
        <w:pStyle w:val="ListParagraph"/>
        <w:numPr>
          <w:ilvl w:val="0"/>
          <w:numId w:val="12"/>
        </w:numPr>
        <w:spacing w:after="0"/>
        <w:jc w:val="left"/>
        <w:rPr>
          <w:rFonts w:cs="Arial"/>
          <w:sz w:val="22"/>
          <w:szCs w:val="22"/>
        </w:rPr>
      </w:pPr>
      <w:r w:rsidRPr="4FC00FF0">
        <w:rPr>
          <w:rFonts w:cs="Arial"/>
          <w:sz w:val="22"/>
          <w:szCs w:val="22"/>
          <w:lang w:val="en-US"/>
        </w:rPr>
        <w:t>Other ‘office’ or ‘overhead’</w:t>
      </w:r>
      <w:r w:rsidRPr="4FC00FF0">
        <w:rPr>
          <w:rFonts w:cs="Arial"/>
          <w:sz w:val="22"/>
          <w:szCs w:val="22"/>
        </w:rPr>
        <w:t xml:space="preserve"> charges</w:t>
      </w:r>
      <w:r w:rsidR="3D064033" w:rsidRPr="4FC00FF0">
        <w:rPr>
          <w:rFonts w:cs="Arial"/>
          <w:sz w:val="22"/>
          <w:szCs w:val="22"/>
        </w:rPr>
        <w:t>.</w:t>
      </w:r>
    </w:p>
    <w:p w14:paraId="1C994E15" w14:textId="4DE0FDC4" w:rsidR="00CC2BE1" w:rsidRPr="00F2754E" w:rsidRDefault="00AF58FA" w:rsidP="00EA77A8">
      <w:pPr>
        <w:pStyle w:val="Heading1"/>
        <w:spacing w:before="0" w:after="0"/>
        <w:rPr>
          <w:color w:val="auto"/>
          <w:sz w:val="22"/>
          <w:szCs w:val="22"/>
        </w:rPr>
      </w:pPr>
      <w:bookmarkStart w:id="36" w:name="_Toc100669557"/>
      <w:bookmarkStart w:id="37" w:name="_Toc153542372"/>
      <w:r w:rsidRPr="00F2754E">
        <w:rPr>
          <w:color w:val="auto"/>
          <w:sz w:val="22"/>
          <w:szCs w:val="22"/>
        </w:rPr>
        <w:lastRenderedPageBreak/>
        <w:t>ITT</w:t>
      </w:r>
      <w:r w:rsidR="00CC2BE1" w:rsidRPr="00F2754E">
        <w:rPr>
          <w:color w:val="auto"/>
          <w:sz w:val="22"/>
          <w:szCs w:val="22"/>
        </w:rPr>
        <w:t xml:space="preserve"> Response</w:t>
      </w:r>
      <w:bookmarkEnd w:id="36"/>
      <w:bookmarkEnd w:id="37"/>
      <w:r w:rsidR="00CC2BE1" w:rsidRPr="00F2754E">
        <w:rPr>
          <w:color w:val="auto"/>
          <w:sz w:val="22"/>
          <w:szCs w:val="22"/>
        </w:rPr>
        <w:t xml:space="preserve"> </w:t>
      </w:r>
    </w:p>
    <w:p w14:paraId="1C994E16" w14:textId="1B180C84" w:rsidR="00CC2BE1" w:rsidRDefault="00CC2BE1" w:rsidP="00EA77A8">
      <w:pPr>
        <w:spacing w:after="0"/>
        <w:rPr>
          <w:rFonts w:cs="Arial"/>
          <w:sz w:val="22"/>
          <w:szCs w:val="22"/>
        </w:rPr>
      </w:pPr>
      <w:r w:rsidRPr="00F2754E">
        <w:rPr>
          <w:rFonts w:cs="Arial"/>
          <w:sz w:val="22"/>
          <w:szCs w:val="22"/>
        </w:rPr>
        <w:t xml:space="preserve">This section of the </w:t>
      </w:r>
      <w:r w:rsidR="00AF58FA" w:rsidRPr="00F2754E">
        <w:rPr>
          <w:rFonts w:cs="Arial"/>
          <w:sz w:val="22"/>
          <w:szCs w:val="22"/>
        </w:rPr>
        <w:t>ITT</w:t>
      </w:r>
      <w:r w:rsidRPr="00F2754E">
        <w:rPr>
          <w:rFonts w:cs="Arial"/>
          <w:sz w:val="22"/>
          <w:szCs w:val="22"/>
        </w:rPr>
        <w:t xml:space="preserve"> details the information that Bidders are required to provide as part of their proposal.  Submitted information will be used in the evaluation of proposals. </w:t>
      </w:r>
    </w:p>
    <w:p w14:paraId="3004BB1D" w14:textId="77777777" w:rsidR="00882AA3" w:rsidRPr="00F2754E" w:rsidRDefault="00882AA3" w:rsidP="00EA77A8">
      <w:pPr>
        <w:spacing w:after="0"/>
        <w:rPr>
          <w:rFonts w:cs="Arial"/>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354"/>
      </w:tblGrid>
      <w:tr w:rsidR="00F44432" w:rsidRPr="00F2754E" w14:paraId="1C994E18" w14:textId="77777777" w:rsidTr="00F44432">
        <w:tc>
          <w:tcPr>
            <w:tcW w:w="9289" w:type="dxa"/>
            <w:gridSpan w:val="2"/>
            <w:shd w:val="clear" w:color="auto" w:fill="FFFFFF" w:themeFill="background1"/>
            <w:vAlign w:val="center"/>
          </w:tcPr>
          <w:p w14:paraId="1C994E17" w14:textId="77777777" w:rsidR="00CC2BE1" w:rsidRPr="00F2754E" w:rsidRDefault="00CC2BE1" w:rsidP="00EA77A8">
            <w:pPr>
              <w:pStyle w:val="TableHeading"/>
              <w:rPr>
                <w:rFonts w:cs="Arial"/>
                <w:color w:val="auto"/>
                <w:sz w:val="22"/>
                <w:szCs w:val="22"/>
              </w:rPr>
            </w:pPr>
            <w:r w:rsidRPr="00F2754E">
              <w:rPr>
                <w:rFonts w:cs="Arial"/>
                <w:color w:val="auto"/>
                <w:sz w:val="22"/>
                <w:szCs w:val="22"/>
              </w:rPr>
              <w:t>SUPPLIER DETAILS</w:t>
            </w:r>
          </w:p>
        </w:tc>
      </w:tr>
      <w:tr w:rsidR="00F44432" w:rsidRPr="00F2754E" w14:paraId="1C994E1B" w14:textId="77777777" w:rsidTr="0040138B">
        <w:trPr>
          <w:trHeight w:val="586"/>
        </w:trPr>
        <w:tc>
          <w:tcPr>
            <w:tcW w:w="2935" w:type="dxa"/>
            <w:vAlign w:val="center"/>
          </w:tcPr>
          <w:p w14:paraId="1C994E19" w14:textId="77777777" w:rsidR="00CC2BE1" w:rsidRPr="00F2754E" w:rsidRDefault="00CC2BE1" w:rsidP="00EA77A8">
            <w:pPr>
              <w:spacing w:after="0"/>
              <w:rPr>
                <w:rFonts w:cs="Arial"/>
                <w:sz w:val="22"/>
                <w:szCs w:val="22"/>
              </w:rPr>
            </w:pPr>
            <w:r w:rsidRPr="00F2754E">
              <w:rPr>
                <w:rFonts w:cs="Arial"/>
                <w:sz w:val="22"/>
                <w:szCs w:val="22"/>
              </w:rPr>
              <w:t>Organisation Name:</w:t>
            </w:r>
          </w:p>
        </w:tc>
        <w:tc>
          <w:tcPr>
            <w:tcW w:w="6354" w:type="dxa"/>
            <w:vAlign w:val="center"/>
          </w:tcPr>
          <w:p w14:paraId="1C994E1A" w14:textId="77777777" w:rsidR="00CC2BE1" w:rsidRPr="00F2754E" w:rsidRDefault="00CC2BE1" w:rsidP="00EA77A8">
            <w:pPr>
              <w:spacing w:after="0"/>
              <w:rPr>
                <w:rFonts w:cs="Arial"/>
                <w:sz w:val="22"/>
                <w:szCs w:val="22"/>
              </w:rPr>
            </w:pPr>
          </w:p>
        </w:tc>
      </w:tr>
      <w:tr w:rsidR="00F44432" w:rsidRPr="00F2754E" w14:paraId="1C994E1E" w14:textId="77777777" w:rsidTr="0040138B">
        <w:trPr>
          <w:trHeight w:val="586"/>
        </w:trPr>
        <w:tc>
          <w:tcPr>
            <w:tcW w:w="2935" w:type="dxa"/>
            <w:vAlign w:val="center"/>
          </w:tcPr>
          <w:p w14:paraId="1C994E1C" w14:textId="77777777" w:rsidR="00CC2BE1" w:rsidRPr="00F2754E" w:rsidRDefault="00CC2BE1" w:rsidP="00EA77A8">
            <w:pPr>
              <w:spacing w:after="0"/>
              <w:rPr>
                <w:rFonts w:cs="Arial"/>
                <w:sz w:val="22"/>
                <w:szCs w:val="22"/>
              </w:rPr>
            </w:pPr>
            <w:r w:rsidRPr="00F2754E">
              <w:rPr>
                <w:rFonts w:cs="Arial"/>
                <w:sz w:val="22"/>
                <w:szCs w:val="22"/>
              </w:rPr>
              <w:t>Contact Name</w:t>
            </w:r>
            <w:r w:rsidR="008D7333" w:rsidRPr="00F2754E">
              <w:rPr>
                <w:rFonts w:cs="Arial"/>
                <w:sz w:val="22"/>
                <w:szCs w:val="22"/>
              </w:rPr>
              <w:t>(</w:t>
            </w:r>
            <w:r w:rsidRPr="00F2754E">
              <w:rPr>
                <w:rFonts w:cs="Arial"/>
                <w:sz w:val="22"/>
                <w:szCs w:val="22"/>
              </w:rPr>
              <w:t>s</w:t>
            </w:r>
            <w:r w:rsidR="008D7333" w:rsidRPr="00F2754E">
              <w:rPr>
                <w:rFonts w:cs="Arial"/>
                <w:sz w:val="22"/>
                <w:szCs w:val="22"/>
              </w:rPr>
              <w:t>)</w:t>
            </w:r>
            <w:r w:rsidRPr="00F2754E">
              <w:rPr>
                <w:rFonts w:cs="Arial"/>
                <w:sz w:val="22"/>
                <w:szCs w:val="22"/>
              </w:rPr>
              <w:t>:</w:t>
            </w:r>
          </w:p>
        </w:tc>
        <w:tc>
          <w:tcPr>
            <w:tcW w:w="6354" w:type="dxa"/>
            <w:vAlign w:val="center"/>
          </w:tcPr>
          <w:p w14:paraId="1C994E1D" w14:textId="77777777" w:rsidR="00CC2BE1" w:rsidRPr="00F2754E" w:rsidRDefault="00CC2BE1" w:rsidP="00EA77A8">
            <w:pPr>
              <w:spacing w:after="0"/>
              <w:rPr>
                <w:rFonts w:cs="Arial"/>
                <w:sz w:val="22"/>
                <w:szCs w:val="22"/>
              </w:rPr>
            </w:pPr>
          </w:p>
        </w:tc>
      </w:tr>
      <w:tr w:rsidR="00F44432" w:rsidRPr="00F2754E" w14:paraId="1C994E21" w14:textId="77777777" w:rsidTr="0040138B">
        <w:trPr>
          <w:trHeight w:val="586"/>
        </w:trPr>
        <w:tc>
          <w:tcPr>
            <w:tcW w:w="2935" w:type="dxa"/>
            <w:vAlign w:val="center"/>
          </w:tcPr>
          <w:p w14:paraId="1C994E1F" w14:textId="77777777" w:rsidR="00CC2BE1" w:rsidRPr="00F2754E" w:rsidRDefault="00CC2BE1" w:rsidP="00EA77A8">
            <w:pPr>
              <w:spacing w:after="0"/>
              <w:rPr>
                <w:rFonts w:cs="Arial"/>
                <w:sz w:val="22"/>
                <w:szCs w:val="22"/>
              </w:rPr>
            </w:pPr>
            <w:r w:rsidRPr="00F2754E">
              <w:rPr>
                <w:rFonts w:cs="Arial"/>
                <w:sz w:val="22"/>
                <w:szCs w:val="22"/>
              </w:rPr>
              <w:t>Email</w:t>
            </w:r>
            <w:r w:rsidR="008D7333" w:rsidRPr="00F2754E">
              <w:rPr>
                <w:rFonts w:cs="Arial"/>
                <w:sz w:val="22"/>
                <w:szCs w:val="22"/>
              </w:rPr>
              <w:t>(</w:t>
            </w:r>
            <w:r w:rsidRPr="00F2754E">
              <w:rPr>
                <w:rFonts w:cs="Arial"/>
                <w:sz w:val="22"/>
                <w:szCs w:val="22"/>
              </w:rPr>
              <w:t>s</w:t>
            </w:r>
            <w:r w:rsidR="008D7333" w:rsidRPr="00F2754E">
              <w:rPr>
                <w:rFonts w:cs="Arial"/>
                <w:sz w:val="22"/>
                <w:szCs w:val="22"/>
              </w:rPr>
              <w:t>)</w:t>
            </w:r>
            <w:r w:rsidRPr="00F2754E">
              <w:rPr>
                <w:rFonts w:cs="Arial"/>
                <w:sz w:val="22"/>
                <w:szCs w:val="22"/>
              </w:rPr>
              <w:t>:</w:t>
            </w:r>
          </w:p>
        </w:tc>
        <w:tc>
          <w:tcPr>
            <w:tcW w:w="6354" w:type="dxa"/>
            <w:vAlign w:val="center"/>
          </w:tcPr>
          <w:p w14:paraId="1C994E20" w14:textId="77777777" w:rsidR="00CC2BE1" w:rsidRPr="00F2754E" w:rsidRDefault="00CC2BE1" w:rsidP="00EA77A8">
            <w:pPr>
              <w:spacing w:after="0"/>
              <w:rPr>
                <w:rFonts w:cs="Arial"/>
                <w:sz w:val="22"/>
                <w:szCs w:val="22"/>
              </w:rPr>
            </w:pPr>
          </w:p>
        </w:tc>
      </w:tr>
      <w:tr w:rsidR="00F44432" w:rsidRPr="00F2754E" w14:paraId="1C994E24" w14:textId="77777777" w:rsidTr="0040138B">
        <w:trPr>
          <w:trHeight w:val="586"/>
        </w:trPr>
        <w:tc>
          <w:tcPr>
            <w:tcW w:w="2935" w:type="dxa"/>
            <w:vAlign w:val="center"/>
          </w:tcPr>
          <w:p w14:paraId="1C994E22" w14:textId="77777777" w:rsidR="00CC2BE1" w:rsidRPr="00F2754E" w:rsidRDefault="00CC2BE1" w:rsidP="00EA77A8">
            <w:pPr>
              <w:spacing w:after="0"/>
              <w:rPr>
                <w:rFonts w:cs="Arial"/>
                <w:sz w:val="22"/>
                <w:szCs w:val="22"/>
              </w:rPr>
            </w:pPr>
            <w:r w:rsidRPr="00F2754E">
              <w:rPr>
                <w:rFonts w:cs="Arial"/>
                <w:sz w:val="22"/>
                <w:szCs w:val="22"/>
              </w:rPr>
              <w:t>Registered Address &amp; Company n</w:t>
            </w:r>
            <w:r w:rsidR="008D7333" w:rsidRPr="00F2754E">
              <w:rPr>
                <w:rFonts w:cs="Arial"/>
                <w:sz w:val="22"/>
                <w:szCs w:val="22"/>
              </w:rPr>
              <w:t>umber</w:t>
            </w:r>
          </w:p>
        </w:tc>
        <w:tc>
          <w:tcPr>
            <w:tcW w:w="6354" w:type="dxa"/>
            <w:vAlign w:val="center"/>
          </w:tcPr>
          <w:p w14:paraId="1C994E23" w14:textId="77777777" w:rsidR="00CC2BE1" w:rsidRPr="00F2754E" w:rsidRDefault="00CC2BE1" w:rsidP="00EA77A8">
            <w:pPr>
              <w:spacing w:after="0"/>
              <w:rPr>
                <w:rFonts w:cs="Arial"/>
                <w:sz w:val="22"/>
                <w:szCs w:val="22"/>
              </w:rPr>
            </w:pPr>
          </w:p>
        </w:tc>
      </w:tr>
      <w:tr w:rsidR="00CC2BE1" w:rsidRPr="00F2754E" w14:paraId="1C994E27" w14:textId="77777777" w:rsidTr="0040138B">
        <w:trPr>
          <w:trHeight w:val="586"/>
        </w:trPr>
        <w:tc>
          <w:tcPr>
            <w:tcW w:w="2935" w:type="dxa"/>
            <w:vAlign w:val="center"/>
          </w:tcPr>
          <w:p w14:paraId="1C994E25" w14:textId="77777777" w:rsidR="00CC2BE1" w:rsidRPr="00F2754E" w:rsidRDefault="008D7333" w:rsidP="00EA77A8">
            <w:pPr>
              <w:spacing w:after="0"/>
              <w:rPr>
                <w:rFonts w:cs="Arial"/>
                <w:sz w:val="22"/>
                <w:szCs w:val="22"/>
              </w:rPr>
            </w:pPr>
            <w:r w:rsidRPr="00F2754E">
              <w:rPr>
                <w:rFonts w:cs="Arial"/>
                <w:sz w:val="22"/>
                <w:szCs w:val="22"/>
              </w:rPr>
              <w:t>Telephone</w:t>
            </w:r>
            <w:r w:rsidR="00CC2BE1" w:rsidRPr="00F2754E">
              <w:rPr>
                <w:rFonts w:cs="Arial"/>
                <w:sz w:val="22"/>
                <w:szCs w:val="22"/>
              </w:rPr>
              <w:t>:</w:t>
            </w:r>
          </w:p>
        </w:tc>
        <w:tc>
          <w:tcPr>
            <w:tcW w:w="6354" w:type="dxa"/>
            <w:vAlign w:val="center"/>
          </w:tcPr>
          <w:p w14:paraId="1C994E26" w14:textId="77777777" w:rsidR="00CC2BE1" w:rsidRPr="00F2754E" w:rsidRDefault="00CC2BE1" w:rsidP="00EA77A8">
            <w:pPr>
              <w:spacing w:after="0"/>
              <w:rPr>
                <w:rFonts w:cs="Arial"/>
                <w:sz w:val="22"/>
                <w:szCs w:val="22"/>
              </w:rPr>
            </w:pPr>
          </w:p>
        </w:tc>
      </w:tr>
    </w:tbl>
    <w:p w14:paraId="1C994E28" w14:textId="77777777" w:rsidR="00CC2BE1" w:rsidRDefault="00CC2BE1" w:rsidP="00EA77A8">
      <w:pPr>
        <w:spacing w:after="0" w:line="360" w:lineRule="auto"/>
        <w:rPr>
          <w:rFonts w:cs="Arial"/>
          <w:sz w:val="22"/>
          <w:szCs w:val="22"/>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6354"/>
      </w:tblGrid>
      <w:tr w:rsidR="00022DF7" w:rsidRPr="00F2754E" w14:paraId="70D762F0" w14:textId="77777777" w:rsidTr="00336C96">
        <w:tc>
          <w:tcPr>
            <w:tcW w:w="9289" w:type="dxa"/>
            <w:gridSpan w:val="2"/>
            <w:shd w:val="clear" w:color="auto" w:fill="FFFFFF" w:themeFill="background1"/>
            <w:vAlign w:val="center"/>
          </w:tcPr>
          <w:p w14:paraId="7A88E573" w14:textId="4FBF4CFF" w:rsidR="00022DF7" w:rsidRPr="00F2754E" w:rsidRDefault="00022DF7" w:rsidP="00336C96">
            <w:pPr>
              <w:pStyle w:val="TableHeading"/>
              <w:rPr>
                <w:rFonts w:cs="Arial"/>
                <w:color w:val="auto"/>
                <w:sz w:val="22"/>
                <w:szCs w:val="22"/>
              </w:rPr>
            </w:pPr>
            <w:r>
              <w:rPr>
                <w:rFonts w:cs="Arial"/>
                <w:color w:val="auto"/>
                <w:sz w:val="22"/>
                <w:szCs w:val="22"/>
              </w:rPr>
              <w:t>PLEASE INDICATE WHICH LOTS YOU ARE BIDDING FOR BY PLACING A CROSS BELOW NEXT TO THOSE YOU ARE BIDDING ON</w:t>
            </w:r>
          </w:p>
        </w:tc>
      </w:tr>
      <w:tr w:rsidR="00022DF7" w:rsidRPr="00F2754E" w14:paraId="15EC0918" w14:textId="77777777" w:rsidTr="00336C96">
        <w:trPr>
          <w:trHeight w:val="586"/>
        </w:trPr>
        <w:tc>
          <w:tcPr>
            <w:tcW w:w="2935" w:type="dxa"/>
            <w:vAlign w:val="center"/>
          </w:tcPr>
          <w:p w14:paraId="34EA1B20" w14:textId="45E0D75C" w:rsidR="00022DF7" w:rsidRPr="00F2754E" w:rsidRDefault="00022DF7" w:rsidP="00336C96">
            <w:pPr>
              <w:spacing w:after="0"/>
              <w:rPr>
                <w:rFonts w:cs="Arial"/>
                <w:sz w:val="22"/>
                <w:szCs w:val="22"/>
              </w:rPr>
            </w:pPr>
            <w:r>
              <w:rPr>
                <w:rFonts w:cs="Arial"/>
                <w:sz w:val="22"/>
                <w:szCs w:val="22"/>
              </w:rPr>
              <w:t>LOT 1</w:t>
            </w:r>
          </w:p>
        </w:tc>
        <w:tc>
          <w:tcPr>
            <w:tcW w:w="6354" w:type="dxa"/>
            <w:vAlign w:val="center"/>
          </w:tcPr>
          <w:p w14:paraId="141F7584" w14:textId="77777777" w:rsidR="00022DF7" w:rsidRPr="00F2754E" w:rsidRDefault="00022DF7" w:rsidP="00336C96">
            <w:pPr>
              <w:spacing w:after="0"/>
              <w:rPr>
                <w:rFonts w:cs="Arial"/>
                <w:sz w:val="22"/>
                <w:szCs w:val="22"/>
              </w:rPr>
            </w:pPr>
          </w:p>
        </w:tc>
      </w:tr>
      <w:tr w:rsidR="00022DF7" w:rsidRPr="00F2754E" w14:paraId="427B9A07" w14:textId="77777777" w:rsidTr="00336C96">
        <w:trPr>
          <w:trHeight w:val="586"/>
        </w:trPr>
        <w:tc>
          <w:tcPr>
            <w:tcW w:w="2935" w:type="dxa"/>
            <w:vAlign w:val="center"/>
          </w:tcPr>
          <w:p w14:paraId="050A0C05" w14:textId="0E9B1706" w:rsidR="00022DF7" w:rsidRPr="00F2754E" w:rsidRDefault="00022DF7" w:rsidP="00336C96">
            <w:pPr>
              <w:spacing w:after="0"/>
              <w:rPr>
                <w:rFonts w:cs="Arial"/>
                <w:sz w:val="22"/>
                <w:szCs w:val="22"/>
              </w:rPr>
            </w:pPr>
            <w:r>
              <w:rPr>
                <w:rFonts w:cs="Arial"/>
                <w:sz w:val="22"/>
                <w:szCs w:val="22"/>
              </w:rPr>
              <w:t>LOT 2</w:t>
            </w:r>
          </w:p>
        </w:tc>
        <w:tc>
          <w:tcPr>
            <w:tcW w:w="6354" w:type="dxa"/>
            <w:vAlign w:val="center"/>
          </w:tcPr>
          <w:p w14:paraId="6D7BD3DC" w14:textId="77777777" w:rsidR="00022DF7" w:rsidRPr="00F2754E" w:rsidRDefault="00022DF7" w:rsidP="00336C96">
            <w:pPr>
              <w:spacing w:after="0"/>
              <w:rPr>
                <w:rFonts w:cs="Arial"/>
                <w:sz w:val="22"/>
                <w:szCs w:val="22"/>
              </w:rPr>
            </w:pPr>
          </w:p>
        </w:tc>
      </w:tr>
      <w:tr w:rsidR="00022DF7" w:rsidRPr="00F2754E" w14:paraId="22BEC318" w14:textId="77777777" w:rsidTr="00336C96">
        <w:trPr>
          <w:trHeight w:val="586"/>
        </w:trPr>
        <w:tc>
          <w:tcPr>
            <w:tcW w:w="2935" w:type="dxa"/>
            <w:vAlign w:val="center"/>
          </w:tcPr>
          <w:p w14:paraId="11FB7C43" w14:textId="143C2654" w:rsidR="00022DF7" w:rsidRPr="00F2754E" w:rsidRDefault="00022DF7" w:rsidP="00336C96">
            <w:pPr>
              <w:spacing w:after="0"/>
              <w:rPr>
                <w:rFonts w:cs="Arial"/>
                <w:sz w:val="22"/>
                <w:szCs w:val="22"/>
              </w:rPr>
            </w:pPr>
            <w:r>
              <w:rPr>
                <w:rFonts w:cs="Arial"/>
                <w:sz w:val="22"/>
                <w:szCs w:val="22"/>
              </w:rPr>
              <w:t>LOT 3</w:t>
            </w:r>
          </w:p>
        </w:tc>
        <w:tc>
          <w:tcPr>
            <w:tcW w:w="6354" w:type="dxa"/>
            <w:vAlign w:val="center"/>
          </w:tcPr>
          <w:p w14:paraId="77DADF8B" w14:textId="77777777" w:rsidR="00022DF7" w:rsidRPr="00F2754E" w:rsidRDefault="00022DF7" w:rsidP="00336C96">
            <w:pPr>
              <w:spacing w:after="0"/>
              <w:rPr>
                <w:rFonts w:cs="Arial"/>
                <w:sz w:val="22"/>
                <w:szCs w:val="22"/>
              </w:rPr>
            </w:pPr>
          </w:p>
        </w:tc>
      </w:tr>
    </w:tbl>
    <w:p w14:paraId="1C994E39" w14:textId="24A21EEB" w:rsidR="00CC2BE1" w:rsidRDefault="00CC2BE1" w:rsidP="00EA77A8">
      <w:pPr>
        <w:spacing w:after="0" w:line="360" w:lineRule="auto"/>
        <w:rPr>
          <w:rFonts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6662"/>
        <w:gridCol w:w="142"/>
        <w:gridCol w:w="2127"/>
      </w:tblGrid>
      <w:tr w:rsidR="00ED29AE" w:rsidRPr="00F2754E" w14:paraId="0DDC5CFD" w14:textId="77777777" w:rsidTr="4FC00FF0">
        <w:tc>
          <w:tcPr>
            <w:tcW w:w="7196" w:type="dxa"/>
            <w:gridSpan w:val="2"/>
            <w:shd w:val="clear" w:color="auto" w:fill="FFFFFF" w:themeFill="background1"/>
          </w:tcPr>
          <w:p w14:paraId="10FF5B58" w14:textId="04926042" w:rsidR="00ED29AE" w:rsidRPr="00F95993" w:rsidRDefault="6D215CB9" w:rsidP="1C736476">
            <w:pPr>
              <w:spacing w:after="0" w:line="360" w:lineRule="auto"/>
              <w:rPr>
                <w:rFonts w:cs="Arial"/>
                <w:b/>
                <w:bCs/>
                <w:sz w:val="22"/>
                <w:szCs w:val="22"/>
              </w:rPr>
            </w:pPr>
            <w:r w:rsidRPr="00F95993">
              <w:rPr>
                <w:rFonts w:cs="Arial"/>
                <w:b/>
                <w:bCs/>
                <w:sz w:val="22"/>
                <w:szCs w:val="22"/>
              </w:rPr>
              <w:t xml:space="preserve">Proposal and evidence of capability </w:t>
            </w:r>
          </w:p>
        </w:tc>
        <w:tc>
          <w:tcPr>
            <w:tcW w:w="2268" w:type="dxa"/>
            <w:gridSpan w:val="2"/>
            <w:shd w:val="clear" w:color="auto" w:fill="FFFFFF" w:themeFill="background1"/>
          </w:tcPr>
          <w:p w14:paraId="2F5FEB8D" w14:textId="73C9B52C" w:rsidR="00ED29AE" w:rsidRPr="00F95993" w:rsidRDefault="6212AB1A" w:rsidP="1C736476">
            <w:pPr>
              <w:spacing w:after="0" w:line="360" w:lineRule="auto"/>
              <w:rPr>
                <w:rFonts w:cs="Arial"/>
                <w:b/>
                <w:bCs/>
                <w:sz w:val="22"/>
                <w:szCs w:val="22"/>
              </w:rPr>
            </w:pPr>
            <w:r w:rsidRPr="00F95993">
              <w:rPr>
                <w:rFonts w:cs="Arial"/>
                <w:b/>
                <w:bCs/>
                <w:sz w:val="22"/>
                <w:szCs w:val="22"/>
              </w:rPr>
              <w:t xml:space="preserve">Weighting </w:t>
            </w:r>
            <w:r w:rsidR="00AF57F3" w:rsidRPr="00F95993">
              <w:rPr>
                <w:rFonts w:cs="Arial"/>
                <w:b/>
                <w:bCs/>
                <w:sz w:val="22"/>
                <w:szCs w:val="22"/>
              </w:rPr>
              <w:t>3</w:t>
            </w:r>
            <w:r w:rsidR="0836D359" w:rsidRPr="00F95993">
              <w:rPr>
                <w:rFonts w:cs="Arial"/>
                <w:b/>
                <w:bCs/>
                <w:sz w:val="22"/>
                <w:szCs w:val="22"/>
              </w:rPr>
              <w:t>0</w:t>
            </w:r>
            <w:r w:rsidRPr="00F95993">
              <w:rPr>
                <w:rFonts w:cs="Arial"/>
                <w:b/>
                <w:bCs/>
                <w:sz w:val="22"/>
                <w:szCs w:val="22"/>
              </w:rPr>
              <w:t>%</w:t>
            </w:r>
          </w:p>
        </w:tc>
      </w:tr>
      <w:tr w:rsidR="00ED29AE" w:rsidRPr="00F2754E" w14:paraId="17D3FAA4" w14:textId="77777777" w:rsidTr="4FC00FF0">
        <w:tc>
          <w:tcPr>
            <w:tcW w:w="533" w:type="dxa"/>
          </w:tcPr>
          <w:p w14:paraId="59E80470" w14:textId="35611F30" w:rsidR="00ED29AE" w:rsidRPr="00F95993" w:rsidRDefault="00AF57F3" w:rsidP="1C736476">
            <w:pPr>
              <w:spacing w:after="0" w:line="360" w:lineRule="auto"/>
              <w:rPr>
                <w:rFonts w:cs="Arial"/>
                <w:sz w:val="22"/>
                <w:szCs w:val="22"/>
              </w:rPr>
            </w:pPr>
            <w:r w:rsidRPr="00F95993">
              <w:rPr>
                <w:rFonts w:cs="Arial"/>
                <w:sz w:val="22"/>
                <w:szCs w:val="22"/>
              </w:rPr>
              <w:t>1</w:t>
            </w:r>
          </w:p>
        </w:tc>
        <w:tc>
          <w:tcPr>
            <w:tcW w:w="8931" w:type="dxa"/>
            <w:gridSpan w:val="3"/>
          </w:tcPr>
          <w:p w14:paraId="34FF352C" w14:textId="7B76C249" w:rsidR="00ED29AE" w:rsidRPr="00F95993" w:rsidRDefault="6212AB1A" w:rsidP="1C736476">
            <w:pPr>
              <w:pStyle w:val="NoSpacing"/>
              <w:rPr>
                <w:rFonts w:cs="Arial"/>
                <w:sz w:val="22"/>
                <w:szCs w:val="22"/>
              </w:rPr>
            </w:pPr>
            <w:r w:rsidRPr="00F95993">
              <w:rPr>
                <w:rFonts w:cs="Arial"/>
                <w:sz w:val="22"/>
                <w:szCs w:val="22"/>
              </w:rPr>
              <w:t xml:space="preserve">Bidder to provide full detail regarding its proposed service delivery and </w:t>
            </w:r>
            <w:r w:rsidR="6710B524" w:rsidRPr="00F95993">
              <w:rPr>
                <w:rFonts w:cs="Arial"/>
                <w:sz w:val="22"/>
                <w:szCs w:val="22"/>
              </w:rPr>
              <w:t>evidence of capability including creative</w:t>
            </w:r>
            <w:r w:rsidRPr="00F95993">
              <w:rPr>
                <w:rFonts w:cs="Arial"/>
                <w:sz w:val="22"/>
                <w:szCs w:val="22"/>
              </w:rPr>
              <w:t xml:space="preserve"> including as a minimum:</w:t>
            </w:r>
          </w:p>
          <w:p w14:paraId="4CDE4D0D" w14:textId="79E853E9" w:rsidR="00EC6011" w:rsidRPr="00F95993" w:rsidRDefault="7652D0D6" w:rsidP="1C736476">
            <w:pPr>
              <w:pStyle w:val="NoSpacing"/>
              <w:numPr>
                <w:ilvl w:val="0"/>
                <w:numId w:val="14"/>
              </w:numPr>
              <w:rPr>
                <w:rFonts w:cs="Arial"/>
                <w:sz w:val="22"/>
                <w:szCs w:val="22"/>
              </w:rPr>
            </w:pPr>
            <w:r w:rsidRPr="00F95993">
              <w:rPr>
                <w:rFonts w:cs="Arial"/>
                <w:sz w:val="22"/>
                <w:szCs w:val="22"/>
              </w:rPr>
              <w:t xml:space="preserve">A description of the </w:t>
            </w:r>
            <w:r w:rsidR="1B2EBAAD" w:rsidRPr="00F95993">
              <w:rPr>
                <w:rFonts w:cs="Arial"/>
                <w:sz w:val="22"/>
                <w:szCs w:val="22"/>
              </w:rPr>
              <w:t>s</w:t>
            </w:r>
            <w:r w:rsidR="3191FF63" w:rsidRPr="00F95993">
              <w:rPr>
                <w:rFonts w:cs="Arial"/>
                <w:sz w:val="22"/>
                <w:szCs w:val="22"/>
              </w:rPr>
              <w:t>chedule of works and how this is proposed to be completed.</w:t>
            </w:r>
          </w:p>
          <w:p w14:paraId="2C8983A0" w14:textId="07A41026" w:rsidR="00200948" w:rsidRPr="00F95993" w:rsidRDefault="10CB6F6B" w:rsidP="1C736476">
            <w:pPr>
              <w:pStyle w:val="NoSpacing"/>
              <w:numPr>
                <w:ilvl w:val="0"/>
                <w:numId w:val="14"/>
              </w:numPr>
              <w:rPr>
                <w:rFonts w:cs="Arial"/>
                <w:sz w:val="22"/>
                <w:szCs w:val="22"/>
              </w:rPr>
            </w:pPr>
            <w:r w:rsidRPr="00F95993">
              <w:rPr>
                <w:rFonts w:cs="Arial"/>
                <w:sz w:val="22"/>
                <w:szCs w:val="22"/>
              </w:rPr>
              <w:t>A</w:t>
            </w:r>
            <w:r w:rsidR="52FFA6C7" w:rsidRPr="00F95993">
              <w:rPr>
                <w:rFonts w:cs="Arial"/>
                <w:sz w:val="22"/>
                <w:szCs w:val="22"/>
              </w:rPr>
              <w:t xml:space="preserve"> brief</w:t>
            </w:r>
            <w:r w:rsidRPr="00F95993">
              <w:rPr>
                <w:rFonts w:cs="Arial"/>
                <w:sz w:val="22"/>
                <w:szCs w:val="22"/>
              </w:rPr>
              <w:t xml:space="preserve"> overview of your experience and capability of delivering t</w:t>
            </w:r>
            <w:r w:rsidR="319488D9" w:rsidRPr="00F95993">
              <w:rPr>
                <w:rFonts w:cs="Arial"/>
                <w:sz w:val="22"/>
                <w:szCs w:val="22"/>
              </w:rPr>
              <w:t>he work(s)</w:t>
            </w:r>
            <w:r w:rsidR="52FFA6C7" w:rsidRPr="00F95993">
              <w:rPr>
                <w:rFonts w:cs="Arial"/>
                <w:sz w:val="22"/>
                <w:szCs w:val="22"/>
              </w:rPr>
              <w:t xml:space="preserve">, including any relevant certifications or </w:t>
            </w:r>
            <w:r w:rsidR="39341704" w:rsidRPr="00F95993">
              <w:rPr>
                <w:rFonts w:cs="Arial"/>
                <w:sz w:val="22"/>
                <w:szCs w:val="22"/>
              </w:rPr>
              <w:t>trade body memberships.</w:t>
            </w:r>
            <w:r w:rsidRPr="00F95993">
              <w:rPr>
                <w:rFonts w:cs="Arial"/>
                <w:sz w:val="22"/>
                <w:szCs w:val="22"/>
              </w:rPr>
              <w:t xml:space="preserve">  </w:t>
            </w:r>
          </w:p>
          <w:p w14:paraId="395BF508" w14:textId="462E14F4" w:rsidR="006A491E" w:rsidRPr="00F95993" w:rsidRDefault="56D4BAC0" w:rsidP="1C736476">
            <w:pPr>
              <w:pStyle w:val="NoSpacing"/>
              <w:numPr>
                <w:ilvl w:val="0"/>
                <w:numId w:val="14"/>
              </w:numPr>
              <w:rPr>
                <w:rFonts w:cs="Arial"/>
                <w:sz w:val="22"/>
                <w:szCs w:val="22"/>
              </w:rPr>
            </w:pPr>
            <w:r w:rsidRPr="00F95993">
              <w:rPr>
                <w:rFonts w:cs="Arial"/>
                <w:sz w:val="22"/>
                <w:szCs w:val="22"/>
              </w:rPr>
              <w:t>Copies of 2 references of similar services undertaken for clients who are comparable with YSJU, delivered within the last 3 years.</w:t>
            </w:r>
            <w:r w:rsidR="00583AAF" w:rsidRPr="00F95993">
              <w:rPr>
                <w:rFonts w:cs="Arial"/>
                <w:sz w:val="22"/>
                <w:szCs w:val="22"/>
              </w:rPr>
              <w:t xml:space="preserve">  If </w:t>
            </w:r>
            <w:r w:rsidR="00DE694A" w:rsidRPr="00F95993">
              <w:rPr>
                <w:rFonts w:cs="Arial"/>
                <w:sz w:val="22"/>
                <w:szCs w:val="22"/>
              </w:rPr>
              <w:t>you propose to use YSJU as one of these references, please provide one additional reference.</w:t>
            </w:r>
          </w:p>
        </w:tc>
      </w:tr>
      <w:tr w:rsidR="00ED29AE" w:rsidRPr="00F2754E" w14:paraId="4B24D98A" w14:textId="77777777" w:rsidTr="4FC00FF0">
        <w:tc>
          <w:tcPr>
            <w:tcW w:w="533" w:type="dxa"/>
          </w:tcPr>
          <w:p w14:paraId="3A432B0A" w14:textId="77777777" w:rsidR="00ED29AE" w:rsidRPr="00F2754E" w:rsidRDefault="00ED29AE" w:rsidP="008E5933">
            <w:pPr>
              <w:spacing w:after="0" w:line="360" w:lineRule="auto"/>
              <w:rPr>
                <w:rFonts w:cs="Arial"/>
                <w:sz w:val="22"/>
                <w:szCs w:val="22"/>
              </w:rPr>
            </w:pPr>
          </w:p>
        </w:tc>
        <w:tc>
          <w:tcPr>
            <w:tcW w:w="8931" w:type="dxa"/>
            <w:gridSpan w:val="3"/>
          </w:tcPr>
          <w:p w14:paraId="3DD6E0B8" w14:textId="1D5D73B8" w:rsidR="00ED29AE" w:rsidRPr="00F2754E" w:rsidRDefault="257FBD80" w:rsidP="4FC00FF0">
            <w:pPr>
              <w:spacing w:after="0" w:line="360" w:lineRule="auto"/>
              <w:rPr>
                <w:rFonts w:cs="Arial"/>
                <w:b/>
                <w:bCs/>
                <w:sz w:val="22"/>
                <w:szCs w:val="22"/>
              </w:rPr>
            </w:pPr>
            <w:r w:rsidRPr="4FC00FF0">
              <w:rPr>
                <w:rFonts w:cs="Arial"/>
                <w:b/>
                <w:bCs/>
                <w:sz w:val="22"/>
                <w:szCs w:val="22"/>
              </w:rPr>
              <w:t>Response</w:t>
            </w:r>
            <w:r w:rsidR="2914339B" w:rsidRPr="4FC00FF0">
              <w:rPr>
                <w:rFonts w:cs="Arial"/>
                <w:b/>
                <w:bCs/>
                <w:sz w:val="22"/>
                <w:szCs w:val="22"/>
              </w:rPr>
              <w:t xml:space="preserve"> for LOT 1</w:t>
            </w:r>
            <w:r w:rsidR="278F38D8" w:rsidRPr="4FC00FF0">
              <w:rPr>
                <w:rFonts w:cs="Arial"/>
                <w:b/>
                <w:bCs/>
                <w:sz w:val="22"/>
                <w:szCs w:val="22"/>
              </w:rPr>
              <w:t xml:space="preserve"> (if applicable</w:t>
            </w:r>
            <w:r w:rsidR="3D083BFB" w:rsidRPr="4FC00FF0">
              <w:rPr>
                <w:rFonts w:cs="Arial"/>
                <w:b/>
                <w:bCs/>
                <w:sz w:val="22"/>
                <w:szCs w:val="22"/>
              </w:rPr>
              <w:t>, max. 150 words</w:t>
            </w:r>
            <w:r w:rsidR="278F38D8" w:rsidRPr="4FC00FF0">
              <w:rPr>
                <w:rFonts w:cs="Arial"/>
                <w:b/>
                <w:bCs/>
                <w:sz w:val="22"/>
                <w:szCs w:val="22"/>
              </w:rPr>
              <w:t>)</w:t>
            </w:r>
            <w:r w:rsidRPr="4FC00FF0">
              <w:rPr>
                <w:rFonts w:cs="Arial"/>
                <w:b/>
                <w:bCs/>
                <w:sz w:val="22"/>
                <w:szCs w:val="22"/>
              </w:rPr>
              <w:t>:</w:t>
            </w:r>
          </w:p>
          <w:p w14:paraId="7777D49F" w14:textId="3C24C147" w:rsidR="00ED29AE" w:rsidRPr="00F2754E" w:rsidRDefault="00ED29AE" w:rsidP="4FC00FF0">
            <w:pPr>
              <w:spacing w:after="0" w:line="360" w:lineRule="auto"/>
              <w:rPr>
                <w:rFonts w:cs="Arial"/>
                <w:b/>
                <w:bCs/>
                <w:sz w:val="22"/>
                <w:szCs w:val="22"/>
              </w:rPr>
            </w:pPr>
          </w:p>
        </w:tc>
      </w:tr>
      <w:tr w:rsidR="00D614DF" w:rsidRPr="00F2754E" w14:paraId="2AC6FD03" w14:textId="77777777" w:rsidTr="4FC00FF0">
        <w:tc>
          <w:tcPr>
            <w:tcW w:w="533" w:type="dxa"/>
            <w:tcBorders>
              <w:top w:val="single" w:sz="4" w:space="0" w:color="auto"/>
              <w:left w:val="single" w:sz="4" w:space="0" w:color="auto"/>
              <w:bottom w:val="single" w:sz="4" w:space="0" w:color="auto"/>
              <w:right w:val="single" w:sz="4" w:space="0" w:color="auto"/>
            </w:tcBorders>
          </w:tcPr>
          <w:p w14:paraId="6B001BFB" w14:textId="77777777" w:rsidR="00D614DF" w:rsidRPr="00F2754E" w:rsidRDefault="00D614DF" w:rsidP="00336C96">
            <w:pPr>
              <w:spacing w:after="0" w:line="360" w:lineRule="auto"/>
              <w:rPr>
                <w:rFonts w:cs="Arial"/>
                <w:sz w:val="22"/>
                <w:szCs w:val="22"/>
              </w:rPr>
            </w:pPr>
          </w:p>
        </w:tc>
        <w:tc>
          <w:tcPr>
            <w:tcW w:w="8931" w:type="dxa"/>
            <w:gridSpan w:val="3"/>
            <w:tcBorders>
              <w:top w:val="single" w:sz="4" w:space="0" w:color="auto"/>
              <w:left w:val="single" w:sz="4" w:space="0" w:color="auto"/>
              <w:bottom w:val="single" w:sz="4" w:space="0" w:color="auto"/>
              <w:right w:val="single" w:sz="4" w:space="0" w:color="auto"/>
            </w:tcBorders>
          </w:tcPr>
          <w:p w14:paraId="7E3E5F0C" w14:textId="29501403" w:rsidR="00D614DF" w:rsidRPr="00F2754E" w:rsidRDefault="2914339B" w:rsidP="4FC00FF0">
            <w:pPr>
              <w:spacing w:after="0" w:line="360" w:lineRule="auto"/>
              <w:rPr>
                <w:rFonts w:cs="Arial"/>
                <w:b/>
                <w:bCs/>
                <w:sz w:val="22"/>
                <w:szCs w:val="22"/>
              </w:rPr>
            </w:pPr>
            <w:r w:rsidRPr="4FC00FF0">
              <w:rPr>
                <w:rFonts w:cs="Arial"/>
                <w:b/>
                <w:bCs/>
                <w:sz w:val="22"/>
                <w:szCs w:val="22"/>
              </w:rPr>
              <w:t>Response for LOT 2</w:t>
            </w:r>
            <w:r w:rsidR="278F38D8" w:rsidRPr="4FC00FF0">
              <w:rPr>
                <w:rFonts w:cs="Arial"/>
                <w:b/>
                <w:bCs/>
                <w:sz w:val="22"/>
                <w:szCs w:val="22"/>
              </w:rPr>
              <w:t xml:space="preserve"> (if applicable</w:t>
            </w:r>
            <w:r w:rsidR="04D23019" w:rsidRPr="4FC00FF0">
              <w:rPr>
                <w:rFonts w:cs="Arial"/>
                <w:b/>
                <w:bCs/>
                <w:sz w:val="22"/>
                <w:szCs w:val="22"/>
              </w:rPr>
              <w:t>, max. 150 words</w:t>
            </w:r>
            <w:r w:rsidR="278F38D8" w:rsidRPr="4FC00FF0">
              <w:rPr>
                <w:rFonts w:cs="Arial"/>
                <w:b/>
                <w:bCs/>
                <w:sz w:val="22"/>
                <w:szCs w:val="22"/>
              </w:rPr>
              <w:t>)</w:t>
            </w:r>
            <w:r w:rsidRPr="4FC00FF0">
              <w:rPr>
                <w:rFonts w:cs="Arial"/>
                <w:b/>
                <w:bCs/>
                <w:sz w:val="22"/>
                <w:szCs w:val="22"/>
              </w:rPr>
              <w:t>:</w:t>
            </w:r>
          </w:p>
          <w:p w14:paraId="39D13ABB" w14:textId="77777777" w:rsidR="00D614DF" w:rsidRPr="00F2754E" w:rsidRDefault="00D614DF" w:rsidP="00336C96">
            <w:pPr>
              <w:spacing w:after="0" w:line="360" w:lineRule="auto"/>
              <w:rPr>
                <w:rFonts w:cs="Arial"/>
                <w:b/>
                <w:sz w:val="22"/>
                <w:szCs w:val="22"/>
              </w:rPr>
            </w:pPr>
          </w:p>
        </w:tc>
      </w:tr>
      <w:tr w:rsidR="00D614DF" w:rsidRPr="00F2754E" w14:paraId="26048CB3" w14:textId="77777777" w:rsidTr="4FC00FF0">
        <w:tc>
          <w:tcPr>
            <w:tcW w:w="533" w:type="dxa"/>
            <w:tcBorders>
              <w:top w:val="single" w:sz="4" w:space="0" w:color="auto"/>
              <w:left w:val="single" w:sz="4" w:space="0" w:color="auto"/>
              <w:bottom w:val="single" w:sz="4" w:space="0" w:color="auto"/>
              <w:right w:val="single" w:sz="4" w:space="0" w:color="auto"/>
            </w:tcBorders>
          </w:tcPr>
          <w:p w14:paraId="2EE53734" w14:textId="77777777" w:rsidR="00D614DF" w:rsidRPr="00F2754E" w:rsidRDefault="00D614DF" w:rsidP="00336C96">
            <w:pPr>
              <w:spacing w:after="0" w:line="360" w:lineRule="auto"/>
              <w:rPr>
                <w:rFonts w:cs="Arial"/>
                <w:sz w:val="22"/>
                <w:szCs w:val="22"/>
              </w:rPr>
            </w:pPr>
          </w:p>
        </w:tc>
        <w:tc>
          <w:tcPr>
            <w:tcW w:w="8931" w:type="dxa"/>
            <w:gridSpan w:val="3"/>
            <w:tcBorders>
              <w:top w:val="single" w:sz="4" w:space="0" w:color="auto"/>
              <w:left w:val="single" w:sz="4" w:space="0" w:color="auto"/>
              <w:bottom w:val="single" w:sz="4" w:space="0" w:color="auto"/>
              <w:right w:val="single" w:sz="4" w:space="0" w:color="auto"/>
            </w:tcBorders>
          </w:tcPr>
          <w:p w14:paraId="2A839AF0" w14:textId="3AEE1423" w:rsidR="00D614DF" w:rsidRPr="00F2754E" w:rsidRDefault="2914339B" w:rsidP="4FC00FF0">
            <w:pPr>
              <w:spacing w:after="0" w:line="360" w:lineRule="auto"/>
              <w:rPr>
                <w:rFonts w:cs="Arial"/>
                <w:b/>
                <w:bCs/>
                <w:sz w:val="22"/>
                <w:szCs w:val="22"/>
              </w:rPr>
            </w:pPr>
            <w:r w:rsidRPr="4FC00FF0">
              <w:rPr>
                <w:rFonts w:cs="Arial"/>
                <w:b/>
                <w:bCs/>
                <w:sz w:val="22"/>
                <w:szCs w:val="22"/>
              </w:rPr>
              <w:t>Response for LOT 3</w:t>
            </w:r>
            <w:r w:rsidR="278F38D8" w:rsidRPr="4FC00FF0">
              <w:rPr>
                <w:rFonts w:cs="Arial"/>
                <w:b/>
                <w:bCs/>
                <w:sz w:val="22"/>
                <w:szCs w:val="22"/>
              </w:rPr>
              <w:t xml:space="preserve"> (if applicable</w:t>
            </w:r>
            <w:r w:rsidR="6B971492" w:rsidRPr="4FC00FF0">
              <w:rPr>
                <w:rFonts w:cs="Arial"/>
                <w:b/>
                <w:bCs/>
                <w:sz w:val="22"/>
                <w:szCs w:val="22"/>
              </w:rPr>
              <w:t>, max 150 words</w:t>
            </w:r>
            <w:r w:rsidR="278F38D8" w:rsidRPr="4FC00FF0">
              <w:rPr>
                <w:rFonts w:cs="Arial"/>
                <w:b/>
                <w:bCs/>
                <w:sz w:val="22"/>
                <w:szCs w:val="22"/>
              </w:rPr>
              <w:t>)</w:t>
            </w:r>
            <w:r w:rsidRPr="4FC00FF0">
              <w:rPr>
                <w:rFonts w:cs="Arial"/>
                <w:b/>
                <w:bCs/>
                <w:sz w:val="22"/>
                <w:szCs w:val="22"/>
              </w:rPr>
              <w:t>:</w:t>
            </w:r>
          </w:p>
          <w:p w14:paraId="15DBA2E3" w14:textId="77777777" w:rsidR="00D614DF" w:rsidRPr="00F2754E" w:rsidRDefault="00D614DF" w:rsidP="00336C96">
            <w:pPr>
              <w:spacing w:after="0" w:line="360" w:lineRule="auto"/>
              <w:rPr>
                <w:rFonts w:cs="Arial"/>
                <w:b/>
                <w:sz w:val="22"/>
                <w:szCs w:val="22"/>
              </w:rPr>
            </w:pPr>
          </w:p>
        </w:tc>
      </w:tr>
      <w:tr w:rsidR="00210605" w:rsidRPr="00F2754E" w14:paraId="54A9A145" w14:textId="77777777" w:rsidTr="4FC00F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2ADD39" w14:textId="77777777" w:rsidR="006B24BD" w:rsidRPr="00A67995" w:rsidRDefault="7EFA01EC" w:rsidP="1C736476">
            <w:pPr>
              <w:spacing w:after="0" w:line="360" w:lineRule="auto"/>
              <w:rPr>
                <w:rFonts w:cs="Arial"/>
                <w:b/>
                <w:bCs/>
                <w:sz w:val="22"/>
                <w:szCs w:val="22"/>
              </w:rPr>
            </w:pPr>
            <w:r w:rsidRPr="00A67995">
              <w:rPr>
                <w:rFonts w:cs="Arial"/>
                <w:b/>
                <w:bCs/>
                <w:sz w:val="22"/>
                <w:szCs w:val="22"/>
              </w:rPr>
              <w:t>Pricing</w:t>
            </w:r>
            <w:r w:rsidR="55732BF6" w:rsidRPr="00A67995">
              <w:rPr>
                <w:rFonts w:cs="Arial"/>
                <w:b/>
                <w:bCs/>
                <w:sz w:val="22"/>
                <w:szCs w:val="22"/>
              </w:rPr>
              <w:t xml:space="preserve"> and overall value for money</w:t>
            </w:r>
          </w:p>
          <w:p w14:paraId="22A8D8DE" w14:textId="00616A28" w:rsidR="00210605" w:rsidRPr="00A67995" w:rsidRDefault="55732BF6" w:rsidP="1C736476">
            <w:pPr>
              <w:spacing w:after="0" w:line="360" w:lineRule="auto"/>
              <w:rPr>
                <w:rFonts w:cs="Arial"/>
                <w:b/>
                <w:bCs/>
                <w:sz w:val="22"/>
                <w:szCs w:val="22"/>
              </w:rPr>
            </w:pPr>
            <w:r w:rsidRPr="00A67995">
              <w:rPr>
                <w:rFonts w:cs="Arial"/>
                <w:b/>
                <w:bCs/>
                <w:sz w:val="22"/>
                <w:szCs w:val="22"/>
              </w:rPr>
              <w:t>A</w:t>
            </w:r>
            <w:r w:rsidR="25B42A59" w:rsidRPr="00A67995">
              <w:rPr>
                <w:rFonts w:cs="Arial"/>
                <w:b/>
                <w:bCs/>
                <w:sz w:val="22"/>
                <w:szCs w:val="22"/>
              </w:rPr>
              <w:t>ll prices should be in GBP (sterling) and exclude VAT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7718" w14:textId="34125AF7" w:rsidR="00210605" w:rsidRPr="00A67995" w:rsidRDefault="7EFA01EC" w:rsidP="1C736476">
            <w:pPr>
              <w:spacing w:after="0" w:line="360" w:lineRule="auto"/>
              <w:rPr>
                <w:rFonts w:cs="Arial"/>
                <w:b/>
                <w:bCs/>
                <w:sz w:val="22"/>
                <w:szCs w:val="22"/>
              </w:rPr>
            </w:pPr>
            <w:r w:rsidRPr="00A67995">
              <w:rPr>
                <w:rFonts w:cs="Arial"/>
                <w:b/>
                <w:bCs/>
                <w:sz w:val="22"/>
                <w:szCs w:val="22"/>
              </w:rPr>
              <w:t xml:space="preserve">Weighting </w:t>
            </w:r>
            <w:r w:rsidR="00AF57F3" w:rsidRPr="00A67995">
              <w:rPr>
                <w:rFonts w:cs="Arial"/>
                <w:b/>
                <w:bCs/>
                <w:sz w:val="22"/>
                <w:szCs w:val="22"/>
              </w:rPr>
              <w:t>7</w:t>
            </w:r>
            <w:r w:rsidRPr="00A67995">
              <w:rPr>
                <w:rFonts w:cs="Arial"/>
                <w:b/>
                <w:bCs/>
                <w:sz w:val="22"/>
                <w:szCs w:val="22"/>
              </w:rPr>
              <w:t>0%</w:t>
            </w:r>
          </w:p>
        </w:tc>
      </w:tr>
      <w:tr w:rsidR="00210605" w:rsidRPr="00F2754E" w14:paraId="40DFC3BF" w14:textId="77777777" w:rsidTr="4FC00FF0">
        <w:tc>
          <w:tcPr>
            <w:tcW w:w="532" w:type="dxa"/>
            <w:tcBorders>
              <w:top w:val="single" w:sz="4" w:space="0" w:color="auto"/>
              <w:left w:val="single" w:sz="4" w:space="0" w:color="auto"/>
              <w:bottom w:val="single" w:sz="4" w:space="0" w:color="auto"/>
              <w:right w:val="single" w:sz="4" w:space="0" w:color="auto"/>
            </w:tcBorders>
          </w:tcPr>
          <w:p w14:paraId="0A9CADD6" w14:textId="2757004A" w:rsidR="00210605" w:rsidRPr="00A67995" w:rsidRDefault="00AF57F3" w:rsidP="1C736476">
            <w:pPr>
              <w:spacing w:after="0" w:line="360" w:lineRule="auto"/>
              <w:rPr>
                <w:rFonts w:cs="Arial"/>
                <w:sz w:val="22"/>
                <w:szCs w:val="22"/>
              </w:rPr>
            </w:pPr>
            <w:r w:rsidRPr="00A67995">
              <w:rPr>
                <w:rFonts w:cs="Arial"/>
                <w:sz w:val="22"/>
                <w:szCs w:val="22"/>
              </w:rPr>
              <w:t>2</w:t>
            </w:r>
          </w:p>
        </w:tc>
        <w:tc>
          <w:tcPr>
            <w:tcW w:w="8932" w:type="dxa"/>
            <w:gridSpan w:val="3"/>
            <w:tcBorders>
              <w:top w:val="single" w:sz="4" w:space="0" w:color="auto"/>
              <w:left w:val="single" w:sz="4" w:space="0" w:color="auto"/>
              <w:bottom w:val="single" w:sz="4" w:space="0" w:color="auto"/>
              <w:right w:val="single" w:sz="4" w:space="0" w:color="auto"/>
            </w:tcBorders>
          </w:tcPr>
          <w:p w14:paraId="136911E2" w14:textId="38E19497" w:rsidR="00210605" w:rsidRPr="00A67995" w:rsidRDefault="40CF18C7" w:rsidP="1C736476">
            <w:pPr>
              <w:spacing w:after="0"/>
              <w:jc w:val="left"/>
              <w:rPr>
                <w:rFonts w:cs="Arial"/>
                <w:sz w:val="22"/>
                <w:szCs w:val="22"/>
              </w:rPr>
            </w:pPr>
            <w:r w:rsidRPr="00A67995">
              <w:rPr>
                <w:rFonts w:cs="Arial"/>
                <w:sz w:val="22"/>
                <w:szCs w:val="22"/>
              </w:rPr>
              <w:t xml:space="preserve">Please provide a </w:t>
            </w:r>
            <w:r w:rsidR="3C59BA2B" w:rsidRPr="00A67995">
              <w:rPr>
                <w:rFonts w:cs="Arial"/>
                <w:sz w:val="22"/>
                <w:szCs w:val="22"/>
              </w:rPr>
              <w:t xml:space="preserve">brief </w:t>
            </w:r>
            <w:r w:rsidRPr="00A67995">
              <w:rPr>
                <w:rFonts w:cs="Arial"/>
                <w:sz w:val="22"/>
                <w:szCs w:val="22"/>
              </w:rPr>
              <w:t xml:space="preserve">breakdown for the costs of the work </w:t>
            </w:r>
            <w:r w:rsidR="21E466CA" w:rsidRPr="00A67995">
              <w:rPr>
                <w:rFonts w:cs="Arial"/>
                <w:sz w:val="22"/>
                <w:szCs w:val="22"/>
              </w:rPr>
              <w:t>required as detailed in the</w:t>
            </w:r>
            <w:r w:rsidR="561690D6" w:rsidRPr="00A67995">
              <w:rPr>
                <w:rFonts w:cs="Arial"/>
                <w:sz w:val="22"/>
                <w:szCs w:val="22"/>
              </w:rPr>
              <w:t xml:space="preserve"> relevant</w:t>
            </w:r>
            <w:r w:rsidR="21E466CA" w:rsidRPr="00A67995">
              <w:rPr>
                <w:rFonts w:cs="Arial"/>
                <w:sz w:val="22"/>
                <w:szCs w:val="22"/>
              </w:rPr>
              <w:t xml:space="preserve"> </w:t>
            </w:r>
            <w:r w:rsidR="46A2D14D" w:rsidRPr="00A67995">
              <w:rPr>
                <w:rFonts w:cs="Arial"/>
                <w:sz w:val="22"/>
                <w:szCs w:val="22"/>
              </w:rPr>
              <w:t>drawing / specification</w:t>
            </w:r>
            <w:r w:rsidR="03F32B4A" w:rsidRPr="00A67995">
              <w:rPr>
                <w:rFonts w:cs="Arial"/>
                <w:sz w:val="22"/>
                <w:szCs w:val="22"/>
              </w:rPr>
              <w:t xml:space="preserve">, if this is done on a separate document, please enter the </w:t>
            </w:r>
            <w:proofErr w:type="gramStart"/>
            <w:r w:rsidR="03F32B4A" w:rsidRPr="00A67995">
              <w:rPr>
                <w:rFonts w:cs="Arial"/>
                <w:sz w:val="22"/>
                <w:szCs w:val="22"/>
              </w:rPr>
              <w:t>high level</w:t>
            </w:r>
            <w:proofErr w:type="gramEnd"/>
            <w:r w:rsidR="03F32B4A" w:rsidRPr="00A67995">
              <w:rPr>
                <w:rFonts w:cs="Arial"/>
                <w:sz w:val="22"/>
                <w:szCs w:val="22"/>
              </w:rPr>
              <w:t xml:space="preserve"> total cost below in the relevant response box. </w:t>
            </w:r>
          </w:p>
        </w:tc>
      </w:tr>
      <w:tr w:rsidR="00D614DF" w:rsidRPr="00F2754E" w14:paraId="0A36EE0B" w14:textId="77777777" w:rsidTr="4FC00FF0">
        <w:tc>
          <w:tcPr>
            <w:tcW w:w="532" w:type="dxa"/>
            <w:tcBorders>
              <w:top w:val="single" w:sz="4" w:space="0" w:color="auto"/>
              <w:left w:val="single" w:sz="4" w:space="0" w:color="auto"/>
              <w:bottom w:val="single" w:sz="4" w:space="0" w:color="auto"/>
              <w:right w:val="single" w:sz="4" w:space="0" w:color="auto"/>
            </w:tcBorders>
          </w:tcPr>
          <w:p w14:paraId="0C570076" w14:textId="77777777" w:rsidR="00D614DF" w:rsidRPr="00D614DF" w:rsidRDefault="00D614DF" w:rsidP="00336C96">
            <w:pPr>
              <w:spacing w:after="0" w:line="360" w:lineRule="auto"/>
              <w:rPr>
                <w:rFonts w:cs="Arial"/>
                <w:sz w:val="22"/>
                <w:szCs w:val="22"/>
                <w:highlight w:val="yellow"/>
              </w:rPr>
            </w:pPr>
          </w:p>
        </w:tc>
        <w:tc>
          <w:tcPr>
            <w:tcW w:w="8932" w:type="dxa"/>
            <w:gridSpan w:val="3"/>
            <w:tcBorders>
              <w:top w:val="single" w:sz="4" w:space="0" w:color="auto"/>
              <w:left w:val="single" w:sz="4" w:space="0" w:color="auto"/>
              <w:bottom w:val="single" w:sz="4" w:space="0" w:color="auto"/>
              <w:right w:val="single" w:sz="4" w:space="0" w:color="auto"/>
            </w:tcBorders>
          </w:tcPr>
          <w:p w14:paraId="00B95755" w14:textId="75E91B2F" w:rsidR="00D614DF" w:rsidRPr="00D614DF" w:rsidRDefault="035D32F2" w:rsidP="1C736476">
            <w:pPr>
              <w:spacing w:after="0" w:line="360" w:lineRule="auto"/>
              <w:rPr>
                <w:rFonts w:cs="Arial"/>
                <w:b/>
                <w:bCs/>
                <w:sz w:val="22"/>
                <w:szCs w:val="22"/>
              </w:rPr>
            </w:pPr>
            <w:r w:rsidRPr="4FC00FF0">
              <w:rPr>
                <w:rFonts w:cs="Arial"/>
                <w:b/>
                <w:bCs/>
                <w:sz w:val="22"/>
                <w:szCs w:val="22"/>
              </w:rPr>
              <w:t>Response for LOT 1</w:t>
            </w:r>
            <w:r w:rsidR="74050F46" w:rsidRPr="4FC00FF0">
              <w:rPr>
                <w:rFonts w:cs="Arial"/>
                <w:b/>
                <w:bCs/>
                <w:sz w:val="22"/>
                <w:szCs w:val="22"/>
              </w:rPr>
              <w:t xml:space="preserve"> (if applicable, max. 150 words)</w:t>
            </w:r>
            <w:r w:rsidRPr="4FC00FF0">
              <w:rPr>
                <w:rFonts w:cs="Arial"/>
                <w:b/>
                <w:bCs/>
                <w:sz w:val="22"/>
                <w:szCs w:val="22"/>
              </w:rPr>
              <w:t>:</w:t>
            </w:r>
          </w:p>
          <w:p w14:paraId="61580EA6" w14:textId="77777777" w:rsidR="00D614DF" w:rsidRPr="00D614DF" w:rsidRDefault="00D614DF" w:rsidP="1C736476">
            <w:pPr>
              <w:spacing w:after="0" w:line="360" w:lineRule="auto"/>
              <w:rPr>
                <w:rFonts w:cs="Arial"/>
                <w:b/>
                <w:bCs/>
                <w:sz w:val="22"/>
                <w:szCs w:val="22"/>
              </w:rPr>
            </w:pPr>
          </w:p>
        </w:tc>
      </w:tr>
      <w:tr w:rsidR="00D614DF" w:rsidRPr="00F2754E" w14:paraId="61419B07" w14:textId="77777777" w:rsidTr="4FC00FF0">
        <w:tc>
          <w:tcPr>
            <w:tcW w:w="532" w:type="dxa"/>
            <w:tcBorders>
              <w:top w:val="single" w:sz="4" w:space="0" w:color="auto"/>
              <w:left w:val="single" w:sz="4" w:space="0" w:color="auto"/>
              <w:bottom w:val="single" w:sz="4" w:space="0" w:color="auto"/>
              <w:right w:val="single" w:sz="4" w:space="0" w:color="auto"/>
            </w:tcBorders>
          </w:tcPr>
          <w:p w14:paraId="7856E4F9" w14:textId="77777777" w:rsidR="00D614DF" w:rsidRPr="00D614DF" w:rsidRDefault="00D614DF" w:rsidP="00336C96">
            <w:pPr>
              <w:spacing w:after="0" w:line="360" w:lineRule="auto"/>
              <w:rPr>
                <w:rFonts w:cs="Arial"/>
                <w:sz w:val="22"/>
                <w:szCs w:val="22"/>
                <w:highlight w:val="yellow"/>
              </w:rPr>
            </w:pPr>
          </w:p>
        </w:tc>
        <w:tc>
          <w:tcPr>
            <w:tcW w:w="8932" w:type="dxa"/>
            <w:gridSpan w:val="3"/>
            <w:tcBorders>
              <w:top w:val="single" w:sz="4" w:space="0" w:color="auto"/>
              <w:left w:val="single" w:sz="4" w:space="0" w:color="auto"/>
              <w:bottom w:val="single" w:sz="4" w:space="0" w:color="auto"/>
              <w:right w:val="single" w:sz="4" w:space="0" w:color="auto"/>
            </w:tcBorders>
          </w:tcPr>
          <w:p w14:paraId="389B2183" w14:textId="6DFEA5E8" w:rsidR="00D614DF" w:rsidRPr="00D614DF" w:rsidRDefault="035D32F2" w:rsidP="1C736476">
            <w:pPr>
              <w:spacing w:after="0" w:line="360" w:lineRule="auto"/>
              <w:rPr>
                <w:rFonts w:cs="Arial"/>
                <w:b/>
                <w:bCs/>
                <w:sz w:val="22"/>
                <w:szCs w:val="22"/>
              </w:rPr>
            </w:pPr>
            <w:r w:rsidRPr="4FC00FF0">
              <w:rPr>
                <w:rFonts w:cs="Arial"/>
                <w:b/>
                <w:bCs/>
                <w:sz w:val="22"/>
                <w:szCs w:val="22"/>
              </w:rPr>
              <w:t>Response for LOT 2</w:t>
            </w:r>
            <w:r w:rsidR="6258CF0F" w:rsidRPr="4FC00FF0">
              <w:rPr>
                <w:rFonts w:cs="Arial"/>
                <w:b/>
                <w:bCs/>
                <w:sz w:val="22"/>
                <w:szCs w:val="22"/>
              </w:rPr>
              <w:t xml:space="preserve"> (if applicable, max. 150 words)</w:t>
            </w:r>
            <w:r w:rsidRPr="4FC00FF0">
              <w:rPr>
                <w:rFonts w:cs="Arial"/>
                <w:b/>
                <w:bCs/>
                <w:sz w:val="22"/>
                <w:szCs w:val="22"/>
              </w:rPr>
              <w:t>:</w:t>
            </w:r>
          </w:p>
          <w:p w14:paraId="32617E93" w14:textId="77777777" w:rsidR="00D614DF" w:rsidRPr="00D614DF" w:rsidRDefault="00D614DF" w:rsidP="1C736476">
            <w:pPr>
              <w:spacing w:after="0" w:line="360" w:lineRule="auto"/>
              <w:rPr>
                <w:rFonts w:cs="Arial"/>
                <w:b/>
                <w:bCs/>
                <w:sz w:val="22"/>
                <w:szCs w:val="22"/>
              </w:rPr>
            </w:pPr>
          </w:p>
        </w:tc>
      </w:tr>
      <w:tr w:rsidR="00D614DF" w:rsidRPr="00F2754E" w14:paraId="0F8EA93F" w14:textId="77777777" w:rsidTr="4FC00FF0">
        <w:tc>
          <w:tcPr>
            <w:tcW w:w="532" w:type="dxa"/>
            <w:tcBorders>
              <w:top w:val="single" w:sz="4" w:space="0" w:color="auto"/>
              <w:left w:val="single" w:sz="4" w:space="0" w:color="auto"/>
              <w:bottom w:val="single" w:sz="4" w:space="0" w:color="auto"/>
              <w:right w:val="single" w:sz="4" w:space="0" w:color="auto"/>
            </w:tcBorders>
          </w:tcPr>
          <w:p w14:paraId="2CE53C47" w14:textId="77777777" w:rsidR="00D614DF" w:rsidRPr="00D614DF" w:rsidRDefault="00D614DF" w:rsidP="00336C96">
            <w:pPr>
              <w:spacing w:after="0" w:line="360" w:lineRule="auto"/>
              <w:rPr>
                <w:rFonts w:cs="Arial"/>
                <w:sz w:val="22"/>
                <w:szCs w:val="22"/>
                <w:highlight w:val="yellow"/>
              </w:rPr>
            </w:pPr>
          </w:p>
        </w:tc>
        <w:tc>
          <w:tcPr>
            <w:tcW w:w="8932" w:type="dxa"/>
            <w:gridSpan w:val="3"/>
            <w:tcBorders>
              <w:top w:val="single" w:sz="4" w:space="0" w:color="auto"/>
              <w:left w:val="single" w:sz="4" w:space="0" w:color="auto"/>
              <w:bottom w:val="single" w:sz="4" w:space="0" w:color="auto"/>
              <w:right w:val="single" w:sz="4" w:space="0" w:color="auto"/>
            </w:tcBorders>
          </w:tcPr>
          <w:p w14:paraId="7146365F" w14:textId="723279BD" w:rsidR="00D614DF" w:rsidRPr="00D614DF" w:rsidRDefault="035D32F2" w:rsidP="1C736476">
            <w:pPr>
              <w:spacing w:after="0" w:line="360" w:lineRule="auto"/>
              <w:rPr>
                <w:rFonts w:cs="Arial"/>
                <w:b/>
                <w:bCs/>
                <w:sz w:val="22"/>
                <w:szCs w:val="22"/>
              </w:rPr>
            </w:pPr>
            <w:r w:rsidRPr="4FC00FF0">
              <w:rPr>
                <w:rFonts w:cs="Arial"/>
                <w:b/>
                <w:bCs/>
                <w:sz w:val="22"/>
                <w:szCs w:val="22"/>
              </w:rPr>
              <w:t>Response for LOT 3</w:t>
            </w:r>
            <w:r w:rsidR="064BE94B" w:rsidRPr="4FC00FF0">
              <w:rPr>
                <w:rFonts w:cs="Arial"/>
                <w:b/>
                <w:bCs/>
                <w:sz w:val="22"/>
                <w:szCs w:val="22"/>
              </w:rPr>
              <w:t xml:space="preserve"> (if applicable, max. 150 words)</w:t>
            </w:r>
            <w:r w:rsidRPr="4FC00FF0">
              <w:rPr>
                <w:rFonts w:cs="Arial"/>
                <w:b/>
                <w:bCs/>
                <w:sz w:val="22"/>
                <w:szCs w:val="22"/>
              </w:rPr>
              <w:t>:</w:t>
            </w:r>
          </w:p>
          <w:p w14:paraId="2DA0DEC3" w14:textId="77777777" w:rsidR="00D614DF" w:rsidRPr="00D614DF" w:rsidRDefault="00D614DF" w:rsidP="1C736476">
            <w:pPr>
              <w:spacing w:after="0" w:line="360" w:lineRule="auto"/>
              <w:rPr>
                <w:rFonts w:cs="Arial"/>
                <w:b/>
                <w:bCs/>
                <w:sz w:val="22"/>
                <w:szCs w:val="22"/>
              </w:rPr>
            </w:pPr>
          </w:p>
        </w:tc>
      </w:tr>
    </w:tbl>
    <w:p w14:paraId="10EDFC48" w14:textId="77777777" w:rsidR="00477EC0" w:rsidRDefault="00477EC0" w:rsidP="00EA77A8">
      <w:pPr>
        <w:spacing w:after="0" w:line="360" w:lineRule="auto"/>
        <w:rPr>
          <w:rFonts w:cs="Arial"/>
          <w:sz w:val="22"/>
          <w:szCs w:val="22"/>
        </w:rPr>
      </w:pPr>
    </w:p>
    <w:tbl>
      <w:tblPr>
        <w:tblW w:w="9464" w:type="dxa"/>
        <w:tblLook w:val="00A0" w:firstRow="1" w:lastRow="0" w:firstColumn="1" w:lastColumn="0" w:noHBand="0" w:noVBand="0"/>
      </w:tblPr>
      <w:tblGrid>
        <w:gridCol w:w="534"/>
        <w:gridCol w:w="6804"/>
        <w:gridCol w:w="2126"/>
      </w:tblGrid>
      <w:tr w:rsidR="00AF0D78" w:rsidRPr="00F2754E" w14:paraId="084076B6" w14:textId="77777777" w:rsidTr="4FC00FF0">
        <w:tc>
          <w:tcPr>
            <w:tcW w:w="73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7A2875" w14:textId="28C21AD1" w:rsidR="00AF0D78" w:rsidRPr="00F2754E" w:rsidRDefault="00500C29" w:rsidP="008E5933">
            <w:pPr>
              <w:spacing w:after="0" w:line="360" w:lineRule="auto"/>
              <w:rPr>
                <w:rFonts w:cs="Arial"/>
                <w:b/>
                <w:sz w:val="22"/>
                <w:szCs w:val="22"/>
              </w:rPr>
            </w:pPr>
            <w:r>
              <w:rPr>
                <w:rFonts w:cs="Arial"/>
                <w:b/>
                <w:sz w:val="22"/>
                <w:szCs w:val="22"/>
              </w:rPr>
              <w:t>Terms and Conditions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16EF1D6" w14:textId="30CF6B23" w:rsidR="00AF0D78" w:rsidRPr="00F2754E" w:rsidRDefault="00111D98" w:rsidP="008E5933">
            <w:pPr>
              <w:spacing w:after="0" w:line="360" w:lineRule="auto"/>
              <w:rPr>
                <w:rFonts w:cs="Arial"/>
                <w:b/>
                <w:sz w:val="22"/>
                <w:szCs w:val="22"/>
              </w:rPr>
            </w:pPr>
            <w:r>
              <w:rPr>
                <w:rFonts w:cs="Arial"/>
                <w:b/>
                <w:sz w:val="22"/>
                <w:szCs w:val="22"/>
              </w:rPr>
              <w:t>Pass / Fail Criteria</w:t>
            </w:r>
          </w:p>
        </w:tc>
      </w:tr>
      <w:tr w:rsidR="00F44432" w:rsidRPr="00F2754E" w14:paraId="1C994E41" w14:textId="77777777" w:rsidTr="4FC0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14:paraId="1C994E3C" w14:textId="1AAACA58" w:rsidR="00CC2BE1" w:rsidRPr="00F2754E" w:rsidRDefault="00AF57F3" w:rsidP="00EA77A8">
            <w:pPr>
              <w:spacing w:after="0" w:line="360" w:lineRule="auto"/>
              <w:rPr>
                <w:rFonts w:cs="Arial"/>
                <w:sz w:val="22"/>
                <w:szCs w:val="22"/>
              </w:rPr>
            </w:pPr>
            <w:r>
              <w:rPr>
                <w:rFonts w:cs="Arial"/>
                <w:sz w:val="22"/>
                <w:szCs w:val="22"/>
              </w:rPr>
              <w:t>3</w:t>
            </w:r>
          </w:p>
        </w:tc>
        <w:tc>
          <w:tcPr>
            <w:tcW w:w="8930" w:type="dxa"/>
            <w:gridSpan w:val="2"/>
            <w:tcBorders>
              <w:top w:val="single" w:sz="4" w:space="0" w:color="auto"/>
              <w:left w:val="single" w:sz="4" w:space="0" w:color="auto"/>
              <w:bottom w:val="single" w:sz="4" w:space="0" w:color="auto"/>
              <w:right w:val="single" w:sz="4" w:space="0" w:color="auto"/>
            </w:tcBorders>
          </w:tcPr>
          <w:p w14:paraId="2E8F4E10" w14:textId="77777777" w:rsidR="006D3259" w:rsidRPr="006D3259" w:rsidRDefault="006D3259" w:rsidP="006D3259">
            <w:pPr>
              <w:pStyle w:val="NoSpacing"/>
              <w:rPr>
                <w:rFonts w:cs="Arial"/>
                <w:sz w:val="22"/>
                <w:szCs w:val="22"/>
              </w:rPr>
            </w:pPr>
            <w:r w:rsidRPr="006D3259">
              <w:rPr>
                <w:rFonts w:cs="Arial"/>
                <w:sz w:val="22"/>
                <w:szCs w:val="22"/>
              </w:rPr>
              <w:t>YSJU’s draft terms and conditions for this ITT are attached.  The Bidder will confirm their acceptance by way of their bid submission.</w:t>
            </w:r>
          </w:p>
          <w:p w14:paraId="1C994E40" w14:textId="4AB286F7" w:rsidR="002C6D9C" w:rsidRPr="00F2754E" w:rsidRDefault="006D3259" w:rsidP="006D3259">
            <w:pPr>
              <w:pStyle w:val="NoSpacing"/>
              <w:rPr>
                <w:rFonts w:cs="Arial"/>
                <w:sz w:val="22"/>
                <w:szCs w:val="22"/>
              </w:rPr>
            </w:pPr>
            <w:r w:rsidRPr="006D3259">
              <w:rPr>
                <w:rFonts w:cs="Arial"/>
                <w:sz w:val="22"/>
                <w:szCs w:val="22"/>
              </w:rPr>
              <w:t>YSJU’s mutual confidentiality agreement (NDA) for this ITT is also attached. The bidder must complete this document and return with their bid submission.</w:t>
            </w:r>
          </w:p>
        </w:tc>
      </w:tr>
      <w:tr w:rsidR="00CC2BE1" w:rsidRPr="00F2754E" w14:paraId="1C994E45" w14:textId="77777777" w:rsidTr="4FC0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single" w:sz="4" w:space="0" w:color="auto"/>
              <w:left w:val="single" w:sz="4" w:space="0" w:color="auto"/>
              <w:bottom w:val="single" w:sz="4" w:space="0" w:color="auto"/>
              <w:right w:val="single" w:sz="4" w:space="0" w:color="auto"/>
            </w:tcBorders>
          </w:tcPr>
          <w:p w14:paraId="1C994E42" w14:textId="77777777" w:rsidR="00CC2BE1" w:rsidRPr="00F2754E" w:rsidRDefault="00CC2BE1" w:rsidP="00EA77A8">
            <w:pPr>
              <w:spacing w:after="0" w:line="360" w:lineRule="auto"/>
              <w:rPr>
                <w:rFonts w:cs="Arial"/>
                <w:sz w:val="22"/>
                <w:szCs w:val="22"/>
              </w:rPr>
            </w:pPr>
          </w:p>
        </w:tc>
        <w:tc>
          <w:tcPr>
            <w:tcW w:w="8930" w:type="dxa"/>
            <w:gridSpan w:val="2"/>
            <w:tcBorders>
              <w:top w:val="single" w:sz="4" w:space="0" w:color="auto"/>
              <w:left w:val="single" w:sz="4" w:space="0" w:color="auto"/>
              <w:bottom w:val="single" w:sz="4" w:space="0" w:color="auto"/>
              <w:right w:val="single" w:sz="4" w:space="0" w:color="auto"/>
            </w:tcBorders>
          </w:tcPr>
          <w:p w14:paraId="7CC0C81B" w14:textId="77777777" w:rsidR="00462699" w:rsidRPr="00F2754E" w:rsidRDefault="00CC2BE1" w:rsidP="00EA77A8">
            <w:pPr>
              <w:spacing w:after="0" w:line="360" w:lineRule="auto"/>
              <w:rPr>
                <w:rFonts w:cs="Arial"/>
                <w:i/>
                <w:sz w:val="22"/>
                <w:szCs w:val="22"/>
              </w:rPr>
            </w:pPr>
            <w:r w:rsidRPr="00F2754E">
              <w:rPr>
                <w:rFonts w:cs="Arial"/>
                <w:b/>
                <w:sz w:val="22"/>
                <w:szCs w:val="22"/>
              </w:rPr>
              <w:t>Response:</w:t>
            </w:r>
            <w:r w:rsidR="00462699" w:rsidRPr="00F2754E">
              <w:rPr>
                <w:rFonts w:cs="Arial"/>
                <w:i/>
                <w:sz w:val="22"/>
                <w:szCs w:val="22"/>
              </w:rPr>
              <w:t xml:space="preserve"> </w:t>
            </w:r>
          </w:p>
          <w:p w14:paraId="1C994E43" w14:textId="345F94F2" w:rsidR="000B4274" w:rsidRPr="00F2754E" w:rsidRDefault="000B4274" w:rsidP="00EA77A8">
            <w:pPr>
              <w:spacing w:after="0" w:line="360" w:lineRule="auto"/>
              <w:rPr>
                <w:rFonts w:cs="Arial"/>
                <w:b/>
                <w:sz w:val="22"/>
                <w:szCs w:val="22"/>
              </w:rPr>
            </w:pPr>
          </w:p>
          <w:p w14:paraId="1C994E44" w14:textId="1AF7038B" w:rsidR="0017025F" w:rsidRPr="00A9436E" w:rsidRDefault="009760BC" w:rsidP="00EA77A8">
            <w:pPr>
              <w:spacing w:after="0" w:line="360" w:lineRule="auto"/>
              <w:rPr>
                <w:rFonts w:cs="Arial"/>
                <w:sz w:val="22"/>
                <w:szCs w:val="22"/>
              </w:rPr>
            </w:pPr>
            <w:r>
              <w:rPr>
                <w:rFonts w:cs="Arial"/>
                <w:sz w:val="22"/>
                <w:szCs w:val="22"/>
              </w:rPr>
              <w:object w:dxaOrig="1539" w:dyaOrig="995" w14:anchorId="4D60B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49.75pt" o:ole="">
                  <v:imagedata r:id="rId16" o:title=""/>
                </v:shape>
                <o:OLEObject Type="Embed" ProgID="Acrobat.Document.DC" ShapeID="_x0000_i1025" DrawAspect="Icon" ObjectID="_1764161384" r:id="rId17"/>
              </w:object>
            </w:r>
            <w:bookmarkStart w:id="38" w:name="_MON_1763887721"/>
            <w:bookmarkEnd w:id="38"/>
            <w:r>
              <w:rPr>
                <w:rFonts w:cs="Arial"/>
                <w:sz w:val="22"/>
                <w:szCs w:val="22"/>
              </w:rPr>
              <w:object w:dxaOrig="1539" w:dyaOrig="995" w14:anchorId="114FB8FA">
                <v:shape id="_x0000_i1026" type="#_x0000_t75" style="width:76.95pt;height:49.75pt" o:ole="">
                  <v:imagedata r:id="rId18" o:title=""/>
                </v:shape>
                <o:OLEObject Type="Embed" ProgID="Word.Document.12" ShapeID="_x0000_i1026" DrawAspect="Icon" ObjectID="_1764161385" r:id="rId19">
                  <o:FieldCodes>\s</o:FieldCodes>
                </o:OLEObject>
              </w:object>
            </w:r>
          </w:p>
        </w:tc>
      </w:tr>
    </w:tbl>
    <w:p w14:paraId="40DFDDCF" w14:textId="609F729D" w:rsidR="4FC00FF0" w:rsidRDefault="4FC00FF0" w:rsidP="4FC00FF0">
      <w:pPr>
        <w:pStyle w:val="Heading1"/>
        <w:pageBreakBefore w:val="0"/>
        <w:numPr>
          <w:ilvl w:val="0"/>
          <w:numId w:val="0"/>
        </w:numPr>
        <w:spacing w:before="0" w:after="0"/>
        <w:rPr>
          <w:color w:val="auto"/>
          <w:sz w:val="22"/>
          <w:szCs w:val="22"/>
        </w:rPr>
      </w:pPr>
    </w:p>
    <w:p w14:paraId="1C994E64" w14:textId="77777777" w:rsidR="00CC2BE1" w:rsidRPr="00F2754E" w:rsidRDefault="1D9C8B42" w:rsidP="4FC00FF0">
      <w:pPr>
        <w:pStyle w:val="Heading1"/>
        <w:pageBreakBefore w:val="0"/>
        <w:spacing w:before="0" w:after="0"/>
        <w:rPr>
          <w:color w:val="auto"/>
          <w:sz w:val="22"/>
          <w:szCs w:val="22"/>
        </w:rPr>
      </w:pPr>
      <w:bookmarkStart w:id="39" w:name="_Toc100669559"/>
      <w:bookmarkStart w:id="40" w:name="_Toc153542373"/>
      <w:r w:rsidRPr="4FC00FF0">
        <w:rPr>
          <w:color w:val="auto"/>
          <w:sz w:val="22"/>
          <w:szCs w:val="22"/>
        </w:rPr>
        <w:t>Declaration</w:t>
      </w:r>
      <w:bookmarkEnd w:id="39"/>
      <w:bookmarkEnd w:id="40"/>
      <w:r w:rsidRPr="4FC00FF0">
        <w:rPr>
          <w:color w:val="auto"/>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7264"/>
      </w:tblGrid>
      <w:tr w:rsidR="00F44432" w:rsidRPr="00F2754E" w14:paraId="1C994E66" w14:textId="77777777" w:rsidTr="4FC00FF0">
        <w:tc>
          <w:tcPr>
            <w:tcW w:w="9180" w:type="dxa"/>
            <w:gridSpan w:val="2"/>
            <w:shd w:val="clear" w:color="auto" w:fill="FFFFFF" w:themeFill="background1"/>
            <w:vAlign w:val="center"/>
          </w:tcPr>
          <w:p w14:paraId="1C994E65" w14:textId="77777777" w:rsidR="00CC2BE1" w:rsidRPr="00F2754E" w:rsidRDefault="00CC2BE1" w:rsidP="00EA77A8">
            <w:pPr>
              <w:pStyle w:val="TableHeading"/>
              <w:rPr>
                <w:rFonts w:cs="Arial"/>
                <w:color w:val="auto"/>
                <w:sz w:val="22"/>
                <w:szCs w:val="22"/>
              </w:rPr>
            </w:pPr>
            <w:r w:rsidRPr="00F2754E">
              <w:rPr>
                <w:rFonts w:cs="Arial"/>
                <w:color w:val="auto"/>
                <w:sz w:val="22"/>
                <w:szCs w:val="22"/>
              </w:rPr>
              <w:t>Submission Completed By</w:t>
            </w:r>
          </w:p>
        </w:tc>
      </w:tr>
      <w:tr w:rsidR="00F44432" w:rsidRPr="00F2754E" w14:paraId="1C994E68" w14:textId="77777777" w:rsidTr="4FC00FF0">
        <w:tc>
          <w:tcPr>
            <w:tcW w:w="9180" w:type="dxa"/>
            <w:gridSpan w:val="2"/>
            <w:vAlign w:val="center"/>
          </w:tcPr>
          <w:p w14:paraId="1C994E67" w14:textId="77777777" w:rsidR="00CC2BE1" w:rsidRPr="00F2754E" w:rsidRDefault="00CC2BE1" w:rsidP="00EA77A8">
            <w:pPr>
              <w:spacing w:after="0"/>
              <w:rPr>
                <w:rFonts w:cs="Arial"/>
                <w:sz w:val="22"/>
                <w:szCs w:val="22"/>
              </w:rPr>
            </w:pPr>
            <w:r w:rsidRPr="00F2754E">
              <w:rPr>
                <w:rFonts w:cs="Arial"/>
                <w:sz w:val="22"/>
                <w:szCs w:val="22"/>
              </w:rPr>
              <w:t xml:space="preserve">I declare that to the best of my knowledge the answers submitted in this submission are correct.  I understand that the information will be used in the process to assess my organisation’s suitability to deliver the requirement and I confirm that I am an authorised signatory on behalf of my organisation.  I understand that </w:t>
            </w:r>
            <w:r w:rsidR="00A57193" w:rsidRPr="00F2754E">
              <w:rPr>
                <w:rFonts w:cs="Arial"/>
                <w:sz w:val="22"/>
                <w:szCs w:val="22"/>
              </w:rPr>
              <w:t>YSJU</w:t>
            </w:r>
            <w:r w:rsidRPr="00F2754E">
              <w:rPr>
                <w:rFonts w:cs="Arial"/>
                <w:sz w:val="22"/>
                <w:szCs w:val="22"/>
              </w:rPr>
              <w:t xml:space="preserve"> may reject this submission if there is a failure to answer all relevant questions fully or if I provide false / misleading information.</w:t>
            </w:r>
          </w:p>
        </w:tc>
      </w:tr>
      <w:tr w:rsidR="00F44432" w:rsidRPr="00F2754E" w14:paraId="1C994E6C" w14:textId="77777777" w:rsidTr="4FC00FF0">
        <w:trPr>
          <w:trHeight w:val="914"/>
        </w:trPr>
        <w:tc>
          <w:tcPr>
            <w:tcW w:w="1809" w:type="dxa"/>
            <w:vAlign w:val="center"/>
          </w:tcPr>
          <w:p w14:paraId="1C994E69" w14:textId="77777777" w:rsidR="00CC2BE1" w:rsidRPr="00F2754E" w:rsidRDefault="00CC2BE1" w:rsidP="00EA77A8">
            <w:pPr>
              <w:spacing w:after="0"/>
              <w:rPr>
                <w:rFonts w:cs="Arial"/>
                <w:sz w:val="22"/>
                <w:szCs w:val="22"/>
              </w:rPr>
            </w:pPr>
            <w:r w:rsidRPr="00F2754E">
              <w:rPr>
                <w:rFonts w:cs="Arial"/>
                <w:sz w:val="22"/>
                <w:szCs w:val="22"/>
              </w:rPr>
              <w:t>Name:</w:t>
            </w:r>
          </w:p>
        </w:tc>
        <w:tc>
          <w:tcPr>
            <w:tcW w:w="7371" w:type="dxa"/>
            <w:vAlign w:val="center"/>
          </w:tcPr>
          <w:p w14:paraId="1C994E6A" w14:textId="77777777" w:rsidR="00CC2BE1" w:rsidRPr="00F2754E" w:rsidRDefault="00CC2BE1" w:rsidP="00EA77A8">
            <w:pPr>
              <w:spacing w:after="0"/>
              <w:rPr>
                <w:rFonts w:cs="Arial"/>
                <w:sz w:val="22"/>
                <w:szCs w:val="22"/>
              </w:rPr>
            </w:pPr>
          </w:p>
          <w:p w14:paraId="1C994E6B" w14:textId="77777777" w:rsidR="00CC2BE1" w:rsidRPr="00F2754E" w:rsidRDefault="00CC2BE1" w:rsidP="00EA77A8">
            <w:pPr>
              <w:spacing w:after="0"/>
              <w:rPr>
                <w:rFonts w:cs="Arial"/>
                <w:sz w:val="22"/>
                <w:szCs w:val="22"/>
              </w:rPr>
            </w:pPr>
            <w:r w:rsidRPr="00F2754E">
              <w:rPr>
                <w:rFonts w:cs="Arial"/>
                <w:sz w:val="22"/>
                <w:szCs w:val="22"/>
              </w:rPr>
              <w:tab/>
            </w:r>
          </w:p>
        </w:tc>
      </w:tr>
      <w:tr w:rsidR="00F44432" w:rsidRPr="00F2754E" w14:paraId="1C994E6F" w14:textId="77777777" w:rsidTr="4FC00FF0">
        <w:trPr>
          <w:trHeight w:val="910"/>
        </w:trPr>
        <w:tc>
          <w:tcPr>
            <w:tcW w:w="1809" w:type="dxa"/>
            <w:vAlign w:val="center"/>
          </w:tcPr>
          <w:p w14:paraId="1C994E6D" w14:textId="77777777" w:rsidR="00CC2BE1" w:rsidRPr="00F2754E" w:rsidRDefault="00CC2BE1" w:rsidP="00EA77A8">
            <w:pPr>
              <w:spacing w:after="0"/>
              <w:rPr>
                <w:rFonts w:cs="Arial"/>
                <w:sz w:val="22"/>
                <w:szCs w:val="22"/>
              </w:rPr>
            </w:pPr>
            <w:r w:rsidRPr="00F2754E">
              <w:rPr>
                <w:rFonts w:cs="Arial"/>
                <w:sz w:val="22"/>
                <w:szCs w:val="22"/>
              </w:rPr>
              <w:t>Date:</w:t>
            </w:r>
          </w:p>
        </w:tc>
        <w:tc>
          <w:tcPr>
            <w:tcW w:w="7371" w:type="dxa"/>
            <w:vAlign w:val="center"/>
          </w:tcPr>
          <w:p w14:paraId="1C994E6E" w14:textId="77777777" w:rsidR="00CC2BE1" w:rsidRPr="00F2754E" w:rsidRDefault="00CC2BE1" w:rsidP="00EA77A8">
            <w:pPr>
              <w:spacing w:after="0"/>
              <w:rPr>
                <w:rFonts w:cs="Arial"/>
                <w:sz w:val="22"/>
                <w:szCs w:val="22"/>
              </w:rPr>
            </w:pPr>
          </w:p>
        </w:tc>
      </w:tr>
      <w:tr w:rsidR="00F44432" w:rsidRPr="00F2754E" w14:paraId="1C994E72" w14:textId="77777777" w:rsidTr="4FC00FF0">
        <w:trPr>
          <w:trHeight w:val="910"/>
        </w:trPr>
        <w:tc>
          <w:tcPr>
            <w:tcW w:w="1809" w:type="dxa"/>
            <w:vAlign w:val="center"/>
          </w:tcPr>
          <w:p w14:paraId="1C994E70" w14:textId="77777777" w:rsidR="00CC2BE1" w:rsidRPr="00F2754E" w:rsidRDefault="00CC2BE1" w:rsidP="00EA77A8">
            <w:pPr>
              <w:spacing w:after="0"/>
              <w:rPr>
                <w:rFonts w:cs="Arial"/>
                <w:sz w:val="22"/>
                <w:szCs w:val="22"/>
              </w:rPr>
            </w:pPr>
            <w:r w:rsidRPr="00F2754E">
              <w:rPr>
                <w:rFonts w:cs="Arial"/>
                <w:sz w:val="22"/>
                <w:szCs w:val="22"/>
              </w:rPr>
              <w:t>Signature:</w:t>
            </w:r>
          </w:p>
        </w:tc>
        <w:tc>
          <w:tcPr>
            <w:tcW w:w="7371" w:type="dxa"/>
            <w:vAlign w:val="center"/>
          </w:tcPr>
          <w:p w14:paraId="1C994E71" w14:textId="77777777" w:rsidR="00CC2BE1" w:rsidRPr="00F2754E" w:rsidRDefault="00CC2BE1" w:rsidP="00EA77A8">
            <w:pPr>
              <w:spacing w:after="0"/>
              <w:rPr>
                <w:rFonts w:cs="Arial"/>
                <w:sz w:val="22"/>
                <w:szCs w:val="22"/>
              </w:rPr>
            </w:pPr>
          </w:p>
        </w:tc>
      </w:tr>
      <w:tr w:rsidR="00F44432" w:rsidRPr="00F2754E" w14:paraId="1C994E75" w14:textId="77777777" w:rsidTr="4FC00FF0">
        <w:trPr>
          <w:trHeight w:val="910"/>
        </w:trPr>
        <w:tc>
          <w:tcPr>
            <w:tcW w:w="1809" w:type="dxa"/>
            <w:vAlign w:val="center"/>
          </w:tcPr>
          <w:p w14:paraId="1C994E73" w14:textId="77777777" w:rsidR="00CC2BE1" w:rsidRPr="00F2754E" w:rsidRDefault="00CC2BE1" w:rsidP="00EA77A8">
            <w:pPr>
              <w:spacing w:after="0"/>
              <w:rPr>
                <w:rFonts w:cs="Arial"/>
                <w:sz w:val="22"/>
                <w:szCs w:val="22"/>
              </w:rPr>
            </w:pPr>
            <w:r w:rsidRPr="00F2754E">
              <w:rPr>
                <w:rFonts w:cs="Arial"/>
                <w:sz w:val="22"/>
                <w:szCs w:val="22"/>
              </w:rPr>
              <w:t>Title:</w:t>
            </w:r>
          </w:p>
        </w:tc>
        <w:tc>
          <w:tcPr>
            <w:tcW w:w="7371" w:type="dxa"/>
            <w:vAlign w:val="center"/>
          </w:tcPr>
          <w:p w14:paraId="1C994E74" w14:textId="77777777" w:rsidR="00CC2BE1" w:rsidRPr="00F2754E" w:rsidRDefault="00CC2BE1" w:rsidP="00EA77A8">
            <w:pPr>
              <w:spacing w:after="0"/>
              <w:rPr>
                <w:rFonts w:cs="Arial"/>
                <w:sz w:val="22"/>
                <w:szCs w:val="22"/>
              </w:rPr>
            </w:pPr>
          </w:p>
        </w:tc>
      </w:tr>
      <w:tr w:rsidR="00CC2BE1" w:rsidRPr="00F2754E" w14:paraId="1C994E78" w14:textId="77777777" w:rsidTr="4FC00FF0">
        <w:trPr>
          <w:trHeight w:val="910"/>
        </w:trPr>
        <w:tc>
          <w:tcPr>
            <w:tcW w:w="1809" w:type="dxa"/>
            <w:vAlign w:val="center"/>
          </w:tcPr>
          <w:p w14:paraId="1C994E76" w14:textId="77777777" w:rsidR="00CC2BE1" w:rsidRPr="00F2754E" w:rsidRDefault="00CC2BE1" w:rsidP="00EA77A8">
            <w:pPr>
              <w:spacing w:after="0"/>
              <w:rPr>
                <w:rFonts w:cs="Arial"/>
                <w:sz w:val="22"/>
                <w:szCs w:val="22"/>
              </w:rPr>
            </w:pPr>
            <w:r w:rsidRPr="00F2754E">
              <w:rPr>
                <w:rFonts w:cs="Arial"/>
                <w:sz w:val="22"/>
                <w:szCs w:val="22"/>
              </w:rPr>
              <w:t>On behalf of:</w:t>
            </w:r>
          </w:p>
        </w:tc>
        <w:tc>
          <w:tcPr>
            <w:tcW w:w="7371" w:type="dxa"/>
            <w:vAlign w:val="center"/>
          </w:tcPr>
          <w:p w14:paraId="1C994E77" w14:textId="77777777" w:rsidR="00CC2BE1" w:rsidRPr="00F2754E" w:rsidRDefault="00CC2BE1" w:rsidP="00EA77A8">
            <w:pPr>
              <w:spacing w:after="0"/>
              <w:rPr>
                <w:rFonts w:cs="Arial"/>
                <w:sz w:val="22"/>
                <w:szCs w:val="22"/>
              </w:rPr>
            </w:pPr>
          </w:p>
        </w:tc>
      </w:tr>
    </w:tbl>
    <w:p w14:paraId="1C994E7A" w14:textId="69FC12FC" w:rsidR="00CC2BE1" w:rsidRPr="00F2754E" w:rsidRDefault="7FFCD112" w:rsidP="00EA77A8">
      <w:pPr>
        <w:pStyle w:val="Heading1"/>
        <w:spacing w:before="0" w:after="0"/>
        <w:rPr>
          <w:color w:val="auto"/>
          <w:sz w:val="22"/>
          <w:szCs w:val="22"/>
        </w:rPr>
      </w:pPr>
      <w:bookmarkStart w:id="41" w:name="_Toc100669560"/>
      <w:bookmarkStart w:id="42" w:name="_Toc153542374"/>
      <w:r w:rsidRPr="4FC00FF0">
        <w:rPr>
          <w:color w:val="auto"/>
          <w:sz w:val="22"/>
          <w:szCs w:val="22"/>
        </w:rPr>
        <w:lastRenderedPageBreak/>
        <w:t>ITT</w:t>
      </w:r>
      <w:r w:rsidR="1D9C8B42" w:rsidRPr="4FC00FF0">
        <w:rPr>
          <w:color w:val="auto"/>
          <w:sz w:val="22"/>
          <w:szCs w:val="22"/>
        </w:rPr>
        <w:t xml:space="preserve"> Checklist</w:t>
      </w:r>
      <w:bookmarkEnd w:id="41"/>
      <w:bookmarkEnd w:id="42"/>
    </w:p>
    <w:p w14:paraId="1C994E7B" w14:textId="0FC18872" w:rsidR="00CC2BE1" w:rsidRPr="00F2754E" w:rsidRDefault="00CC2BE1" w:rsidP="00EA77A8">
      <w:pPr>
        <w:spacing w:after="0"/>
        <w:rPr>
          <w:rFonts w:cs="Arial"/>
          <w:sz w:val="22"/>
          <w:szCs w:val="22"/>
        </w:rPr>
      </w:pPr>
      <w:r w:rsidRPr="00F2754E">
        <w:rPr>
          <w:rFonts w:cs="Arial"/>
          <w:sz w:val="22"/>
          <w:szCs w:val="22"/>
        </w:rPr>
        <w:t xml:space="preserve">The following is to provide </w:t>
      </w:r>
      <w:r w:rsidR="00FD21E2" w:rsidRPr="00F2754E">
        <w:rPr>
          <w:rFonts w:cs="Arial"/>
          <w:sz w:val="22"/>
          <w:szCs w:val="22"/>
        </w:rPr>
        <w:t>guidance</w:t>
      </w:r>
      <w:r w:rsidRPr="00F2754E">
        <w:rPr>
          <w:rFonts w:cs="Arial"/>
          <w:sz w:val="22"/>
          <w:szCs w:val="22"/>
        </w:rPr>
        <w:t xml:space="preserve"> on documents that need to be returned and completed as part of </w:t>
      </w:r>
      <w:r w:rsidR="002D4745" w:rsidRPr="00F2754E">
        <w:rPr>
          <w:rFonts w:cs="Arial"/>
          <w:sz w:val="22"/>
          <w:szCs w:val="22"/>
        </w:rPr>
        <w:t>a full and compliant</w:t>
      </w:r>
      <w:r w:rsidRPr="00F2754E">
        <w:rPr>
          <w:rFonts w:cs="Arial"/>
          <w:sz w:val="22"/>
          <w:szCs w:val="22"/>
        </w:rPr>
        <w:t xml:space="preserve"> </w:t>
      </w:r>
      <w:r w:rsidR="00AF58FA" w:rsidRPr="00F2754E">
        <w:rPr>
          <w:rFonts w:cs="Arial"/>
          <w:sz w:val="22"/>
          <w:szCs w:val="22"/>
        </w:rPr>
        <w:t>ITT</w:t>
      </w:r>
      <w:r w:rsidR="002D4745" w:rsidRPr="00F2754E">
        <w:rPr>
          <w:rFonts w:cs="Arial"/>
          <w:sz w:val="22"/>
          <w:szCs w:val="22"/>
        </w:rPr>
        <w:t xml:space="preserve"> response</w:t>
      </w:r>
      <w:r w:rsidRPr="00F2754E">
        <w:rPr>
          <w:rFonts w:cs="Arial"/>
          <w:sz w:val="22"/>
          <w:szCs w:val="22"/>
        </w:rPr>
        <w:t>:</w:t>
      </w:r>
    </w:p>
    <w:p w14:paraId="1C994E7C" w14:textId="2B0EBED1" w:rsidR="00CC2BE1" w:rsidRDefault="00CC2BE1" w:rsidP="00EA3AC6">
      <w:pPr>
        <w:pStyle w:val="ListParagraph"/>
        <w:numPr>
          <w:ilvl w:val="0"/>
          <w:numId w:val="11"/>
        </w:numPr>
        <w:spacing w:after="0"/>
        <w:rPr>
          <w:rFonts w:cs="Arial"/>
          <w:sz w:val="22"/>
          <w:szCs w:val="22"/>
        </w:rPr>
      </w:pPr>
      <w:r w:rsidRPr="00F2754E">
        <w:rPr>
          <w:rFonts w:cs="Arial"/>
          <w:sz w:val="22"/>
          <w:szCs w:val="22"/>
        </w:rPr>
        <w:t xml:space="preserve">Completed </w:t>
      </w:r>
      <w:r w:rsidR="00AF58FA" w:rsidRPr="00F2754E">
        <w:rPr>
          <w:rFonts w:cs="Arial"/>
          <w:sz w:val="22"/>
          <w:szCs w:val="22"/>
        </w:rPr>
        <w:t>ITT</w:t>
      </w:r>
      <w:r w:rsidRPr="00F2754E">
        <w:rPr>
          <w:rFonts w:cs="Arial"/>
          <w:sz w:val="22"/>
          <w:szCs w:val="22"/>
        </w:rPr>
        <w:t xml:space="preserve"> </w:t>
      </w:r>
      <w:proofErr w:type="gramStart"/>
      <w:r w:rsidRPr="00F2754E">
        <w:rPr>
          <w:rFonts w:cs="Arial"/>
          <w:sz w:val="22"/>
          <w:szCs w:val="22"/>
        </w:rPr>
        <w:t>response</w:t>
      </w:r>
      <w:proofErr w:type="gramEnd"/>
    </w:p>
    <w:p w14:paraId="0869EFB3" w14:textId="77777777" w:rsidR="009949E9" w:rsidRPr="009B0F6A" w:rsidRDefault="009949E9" w:rsidP="00EA3AC6">
      <w:pPr>
        <w:pStyle w:val="ListParagraph"/>
        <w:numPr>
          <w:ilvl w:val="1"/>
          <w:numId w:val="11"/>
        </w:numPr>
        <w:spacing w:after="0"/>
        <w:rPr>
          <w:rFonts w:cs="Arial"/>
          <w:sz w:val="22"/>
          <w:szCs w:val="22"/>
        </w:rPr>
      </w:pPr>
      <w:r w:rsidRPr="009B0F6A">
        <w:rPr>
          <w:rFonts w:cs="Arial"/>
          <w:sz w:val="22"/>
          <w:szCs w:val="22"/>
        </w:rPr>
        <w:t xml:space="preserve">Completed Proposal in MS Word </w:t>
      </w:r>
      <w:proofErr w:type="gramStart"/>
      <w:r w:rsidRPr="009B0F6A">
        <w:rPr>
          <w:rFonts w:cs="Arial"/>
          <w:sz w:val="22"/>
          <w:szCs w:val="22"/>
        </w:rPr>
        <w:t>format</w:t>
      </w:r>
      <w:proofErr w:type="gramEnd"/>
    </w:p>
    <w:p w14:paraId="1A8D5A35" w14:textId="0C8B1964" w:rsidR="001F7B70" w:rsidRPr="009B0F6A" w:rsidRDefault="001F7B70" w:rsidP="00EA3AC6">
      <w:pPr>
        <w:pStyle w:val="NoSpacing"/>
        <w:numPr>
          <w:ilvl w:val="1"/>
          <w:numId w:val="11"/>
        </w:numPr>
        <w:rPr>
          <w:rFonts w:cs="Arial"/>
          <w:sz w:val="22"/>
          <w:szCs w:val="22"/>
        </w:rPr>
      </w:pPr>
      <w:r w:rsidRPr="009B0F6A">
        <w:rPr>
          <w:rFonts w:cs="Arial"/>
          <w:sz w:val="22"/>
          <w:szCs w:val="22"/>
        </w:rPr>
        <w:t>Copies of 2 detailed case study references of similar services undertaken for clients who are comparable with YSJU, delivered within the last 3 years.</w:t>
      </w:r>
    </w:p>
    <w:p w14:paraId="6533E07A" w14:textId="2B4329D4" w:rsidR="001F7B70" w:rsidRPr="009B0F6A" w:rsidRDefault="001F7B70" w:rsidP="00EA3AC6">
      <w:pPr>
        <w:pStyle w:val="ListParagraph"/>
        <w:numPr>
          <w:ilvl w:val="1"/>
          <w:numId w:val="11"/>
        </w:numPr>
        <w:spacing w:after="0"/>
        <w:rPr>
          <w:rFonts w:cs="Arial"/>
          <w:sz w:val="22"/>
          <w:szCs w:val="22"/>
        </w:rPr>
      </w:pPr>
      <w:r w:rsidRPr="009B0F6A">
        <w:rPr>
          <w:rFonts w:cs="Arial"/>
          <w:sz w:val="22"/>
          <w:szCs w:val="22"/>
        </w:rPr>
        <w:t>Signed Declaration</w:t>
      </w:r>
    </w:p>
    <w:p w14:paraId="4AA88128" w14:textId="208AFACB" w:rsidR="0007425A" w:rsidRPr="009B0F6A" w:rsidRDefault="0007425A" w:rsidP="0007425A">
      <w:pPr>
        <w:spacing w:after="0"/>
        <w:rPr>
          <w:rFonts w:cs="Arial"/>
          <w:sz w:val="22"/>
          <w:szCs w:val="22"/>
        </w:rPr>
      </w:pPr>
    </w:p>
    <w:p w14:paraId="1C994E82" w14:textId="314E3A0C" w:rsidR="000864CB" w:rsidRPr="009B0F6A" w:rsidRDefault="000864CB" w:rsidP="00EA3AC6">
      <w:pPr>
        <w:pStyle w:val="ListParagraph"/>
        <w:numPr>
          <w:ilvl w:val="0"/>
          <w:numId w:val="11"/>
        </w:numPr>
        <w:spacing w:after="0"/>
        <w:rPr>
          <w:rFonts w:cs="Arial"/>
          <w:sz w:val="22"/>
          <w:szCs w:val="22"/>
        </w:rPr>
      </w:pPr>
      <w:r w:rsidRPr="009B0F6A">
        <w:rPr>
          <w:rFonts w:cs="Arial"/>
          <w:sz w:val="22"/>
          <w:szCs w:val="22"/>
        </w:rPr>
        <w:t xml:space="preserve">A signed copy of the enclosed </w:t>
      </w:r>
      <w:r w:rsidR="00502C35" w:rsidRPr="009B0F6A">
        <w:rPr>
          <w:rFonts w:cs="Arial"/>
          <w:sz w:val="22"/>
          <w:szCs w:val="22"/>
        </w:rPr>
        <w:t xml:space="preserve">mutual </w:t>
      </w:r>
      <w:r w:rsidRPr="009B0F6A">
        <w:rPr>
          <w:rFonts w:cs="Arial"/>
          <w:sz w:val="22"/>
          <w:szCs w:val="22"/>
        </w:rPr>
        <w:t>confidentiality agreement</w:t>
      </w:r>
    </w:p>
    <w:p w14:paraId="1C994E83" w14:textId="77777777" w:rsidR="009F7DD9" w:rsidRPr="009B0F6A" w:rsidRDefault="009F7DD9" w:rsidP="00EA3AC6">
      <w:pPr>
        <w:pStyle w:val="NoSpacing"/>
        <w:numPr>
          <w:ilvl w:val="0"/>
          <w:numId w:val="11"/>
        </w:numPr>
        <w:rPr>
          <w:rFonts w:cs="Arial"/>
          <w:sz w:val="22"/>
          <w:szCs w:val="22"/>
        </w:rPr>
      </w:pPr>
      <w:r w:rsidRPr="009B0F6A">
        <w:rPr>
          <w:rFonts w:cs="Arial"/>
          <w:sz w:val="22"/>
          <w:szCs w:val="22"/>
        </w:rPr>
        <w:t xml:space="preserve">Evidence </w:t>
      </w:r>
      <w:proofErr w:type="gramStart"/>
      <w:r w:rsidRPr="009B0F6A">
        <w:rPr>
          <w:rFonts w:cs="Arial"/>
          <w:sz w:val="22"/>
          <w:szCs w:val="22"/>
        </w:rPr>
        <w:t>of;</w:t>
      </w:r>
      <w:proofErr w:type="gramEnd"/>
    </w:p>
    <w:p w14:paraId="1C994E84" w14:textId="4F6CB7ED" w:rsidR="009F7DD9" w:rsidRPr="009B0F6A" w:rsidRDefault="009F7DD9" w:rsidP="00EA3AC6">
      <w:pPr>
        <w:pStyle w:val="NoSpacing"/>
        <w:numPr>
          <w:ilvl w:val="1"/>
          <w:numId w:val="11"/>
        </w:numPr>
        <w:rPr>
          <w:rFonts w:cs="Arial"/>
          <w:sz w:val="22"/>
          <w:szCs w:val="22"/>
        </w:rPr>
      </w:pPr>
      <w:r w:rsidRPr="009B0F6A">
        <w:rPr>
          <w:rFonts w:cs="Arial"/>
          <w:sz w:val="22"/>
          <w:szCs w:val="22"/>
        </w:rPr>
        <w:t xml:space="preserve">Employers’ liability </w:t>
      </w:r>
      <w:proofErr w:type="gramStart"/>
      <w:r w:rsidRPr="009B0F6A">
        <w:rPr>
          <w:rFonts w:cs="Arial"/>
          <w:sz w:val="22"/>
          <w:szCs w:val="22"/>
        </w:rPr>
        <w:t>cover</w:t>
      </w:r>
      <w:proofErr w:type="gramEnd"/>
      <w:r w:rsidRPr="009B0F6A">
        <w:rPr>
          <w:rFonts w:cs="Arial"/>
          <w:sz w:val="22"/>
          <w:szCs w:val="22"/>
        </w:rPr>
        <w:t xml:space="preserve"> not less than £</w:t>
      </w:r>
      <w:r w:rsidR="007E0C98" w:rsidRPr="009B0F6A">
        <w:rPr>
          <w:rFonts w:cs="Arial"/>
          <w:sz w:val="22"/>
          <w:szCs w:val="22"/>
        </w:rPr>
        <w:t>10</w:t>
      </w:r>
      <w:r w:rsidR="00F60310" w:rsidRPr="009B0F6A">
        <w:rPr>
          <w:rFonts w:cs="Arial"/>
          <w:sz w:val="22"/>
          <w:szCs w:val="22"/>
        </w:rPr>
        <w:t xml:space="preserve"> </w:t>
      </w:r>
      <w:r w:rsidRPr="009B0F6A">
        <w:rPr>
          <w:rFonts w:cs="Arial"/>
          <w:sz w:val="22"/>
          <w:szCs w:val="22"/>
        </w:rPr>
        <w:t>million</w:t>
      </w:r>
    </w:p>
    <w:p w14:paraId="1C994E85" w14:textId="77777777" w:rsidR="009F7DD9" w:rsidRPr="009B0F6A" w:rsidRDefault="009F7DD9" w:rsidP="00EA3AC6">
      <w:pPr>
        <w:pStyle w:val="NoSpacing"/>
        <w:numPr>
          <w:ilvl w:val="1"/>
          <w:numId w:val="11"/>
        </w:numPr>
        <w:rPr>
          <w:rFonts w:cs="Arial"/>
          <w:sz w:val="22"/>
          <w:szCs w:val="22"/>
        </w:rPr>
      </w:pPr>
      <w:r w:rsidRPr="009B0F6A">
        <w:rPr>
          <w:rFonts w:cs="Arial"/>
          <w:sz w:val="22"/>
          <w:szCs w:val="22"/>
        </w:rPr>
        <w:t xml:space="preserve">Public liability </w:t>
      </w:r>
      <w:proofErr w:type="gramStart"/>
      <w:r w:rsidRPr="009B0F6A">
        <w:rPr>
          <w:rFonts w:cs="Arial"/>
          <w:sz w:val="22"/>
          <w:szCs w:val="22"/>
        </w:rPr>
        <w:t>cover</w:t>
      </w:r>
      <w:proofErr w:type="gramEnd"/>
      <w:r w:rsidRPr="009B0F6A">
        <w:rPr>
          <w:rFonts w:cs="Arial"/>
          <w:sz w:val="22"/>
          <w:szCs w:val="22"/>
        </w:rPr>
        <w:t xml:space="preserve"> not less than £10 million</w:t>
      </w:r>
    </w:p>
    <w:p w14:paraId="1C994E86" w14:textId="77777777" w:rsidR="009F7DD9" w:rsidRPr="009B0F6A" w:rsidRDefault="009F7DD9" w:rsidP="00EA3AC6">
      <w:pPr>
        <w:pStyle w:val="NoSpacing"/>
        <w:numPr>
          <w:ilvl w:val="1"/>
          <w:numId w:val="11"/>
        </w:numPr>
        <w:rPr>
          <w:rFonts w:cs="Arial"/>
          <w:sz w:val="22"/>
          <w:szCs w:val="22"/>
        </w:rPr>
      </w:pPr>
      <w:r w:rsidRPr="009B0F6A">
        <w:rPr>
          <w:rFonts w:cs="Arial"/>
          <w:sz w:val="22"/>
          <w:szCs w:val="22"/>
        </w:rPr>
        <w:t xml:space="preserve">Professional indemnity </w:t>
      </w:r>
      <w:proofErr w:type="gramStart"/>
      <w:r w:rsidRPr="009B0F6A">
        <w:rPr>
          <w:rFonts w:cs="Arial"/>
          <w:sz w:val="22"/>
          <w:szCs w:val="22"/>
        </w:rPr>
        <w:t>cover</w:t>
      </w:r>
      <w:proofErr w:type="gramEnd"/>
      <w:r w:rsidRPr="009B0F6A">
        <w:rPr>
          <w:rFonts w:cs="Arial"/>
          <w:sz w:val="22"/>
          <w:szCs w:val="22"/>
        </w:rPr>
        <w:t xml:space="preserve"> not less than £2 million</w:t>
      </w:r>
    </w:p>
    <w:p w14:paraId="1C994E87" w14:textId="77777777" w:rsidR="000A3947" w:rsidRPr="009B0F6A" w:rsidRDefault="000A3947" w:rsidP="00EA3AC6">
      <w:pPr>
        <w:pStyle w:val="NoSpacing"/>
        <w:numPr>
          <w:ilvl w:val="0"/>
          <w:numId w:val="11"/>
        </w:numPr>
        <w:rPr>
          <w:rFonts w:cs="Arial"/>
          <w:sz w:val="22"/>
          <w:szCs w:val="22"/>
        </w:rPr>
      </w:pPr>
      <w:r w:rsidRPr="009B0F6A">
        <w:rPr>
          <w:rFonts w:cs="Arial"/>
          <w:sz w:val="22"/>
          <w:szCs w:val="22"/>
        </w:rPr>
        <w:t xml:space="preserve">A copy of </w:t>
      </w:r>
      <w:r w:rsidR="00324E40" w:rsidRPr="009B0F6A">
        <w:rPr>
          <w:rFonts w:cs="Arial"/>
          <w:sz w:val="22"/>
          <w:szCs w:val="22"/>
        </w:rPr>
        <w:t>your</w:t>
      </w:r>
      <w:r w:rsidRPr="009B0F6A">
        <w:rPr>
          <w:rFonts w:cs="Arial"/>
          <w:sz w:val="22"/>
          <w:szCs w:val="22"/>
        </w:rPr>
        <w:t xml:space="preserve"> current Information Security (IS) </w:t>
      </w:r>
      <w:proofErr w:type="gramStart"/>
      <w:r w:rsidRPr="009B0F6A">
        <w:rPr>
          <w:rFonts w:cs="Arial"/>
          <w:sz w:val="22"/>
          <w:szCs w:val="22"/>
        </w:rPr>
        <w:t>policy</w:t>
      </w:r>
      <w:proofErr w:type="gramEnd"/>
    </w:p>
    <w:p w14:paraId="4F791D09" w14:textId="50389A83" w:rsidR="00830F63" w:rsidRPr="009B0F6A" w:rsidRDefault="00830F63" w:rsidP="00EA3AC6">
      <w:pPr>
        <w:pStyle w:val="NoSpacing"/>
        <w:numPr>
          <w:ilvl w:val="0"/>
          <w:numId w:val="11"/>
        </w:numPr>
        <w:rPr>
          <w:rFonts w:cs="Arial"/>
          <w:sz w:val="22"/>
          <w:szCs w:val="22"/>
        </w:rPr>
      </w:pPr>
      <w:r w:rsidRPr="009B0F6A">
        <w:rPr>
          <w:rFonts w:cs="Arial"/>
          <w:sz w:val="22"/>
          <w:szCs w:val="22"/>
        </w:rPr>
        <w:t xml:space="preserve">A copy of your </w:t>
      </w:r>
      <w:r w:rsidR="00206DD0" w:rsidRPr="009B0F6A">
        <w:rPr>
          <w:rFonts w:cs="Arial"/>
          <w:sz w:val="22"/>
          <w:szCs w:val="22"/>
        </w:rPr>
        <w:t>anti-modern day slavery policy or statement</w:t>
      </w:r>
    </w:p>
    <w:p w14:paraId="6707C929" w14:textId="7EB395D9" w:rsidR="00E66188" w:rsidRPr="009B0F6A" w:rsidRDefault="00E66188" w:rsidP="00EA3AC6">
      <w:pPr>
        <w:pStyle w:val="NoSpacing"/>
        <w:numPr>
          <w:ilvl w:val="0"/>
          <w:numId w:val="11"/>
        </w:numPr>
        <w:rPr>
          <w:rFonts w:cs="Arial"/>
          <w:sz w:val="22"/>
          <w:szCs w:val="22"/>
        </w:rPr>
      </w:pPr>
      <w:r w:rsidRPr="009B0F6A">
        <w:rPr>
          <w:rFonts w:cs="Arial"/>
          <w:sz w:val="22"/>
          <w:szCs w:val="22"/>
        </w:rPr>
        <w:t>Any relevant copies of certification</w:t>
      </w:r>
      <w:r w:rsidR="00EF028A" w:rsidRPr="009B0F6A">
        <w:rPr>
          <w:rFonts w:cs="Arial"/>
          <w:sz w:val="22"/>
          <w:szCs w:val="22"/>
        </w:rPr>
        <w:t xml:space="preserve"> cited in your </w:t>
      </w:r>
      <w:proofErr w:type="gramStart"/>
      <w:r w:rsidR="00EF028A" w:rsidRPr="009B0F6A">
        <w:rPr>
          <w:rFonts w:cs="Arial"/>
          <w:sz w:val="22"/>
          <w:szCs w:val="22"/>
        </w:rPr>
        <w:t>proposal</w:t>
      </w:r>
      <w:proofErr w:type="gramEnd"/>
    </w:p>
    <w:sectPr w:rsidR="00E66188" w:rsidRPr="009B0F6A" w:rsidSect="00F44432">
      <w:headerReference w:type="even" r:id="rId20"/>
      <w:headerReference w:type="default" r:id="rId21"/>
      <w:footerReference w:type="default" r:id="rId22"/>
      <w:headerReference w:type="first" r:id="rId23"/>
      <w:pgSz w:w="11909" w:h="16834" w:code="9"/>
      <w:pgMar w:top="1627" w:right="1418" w:bottom="1021" w:left="1418" w:header="567"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85008" w14:textId="77777777" w:rsidR="00776546" w:rsidRDefault="00776546">
      <w:r>
        <w:separator/>
      </w:r>
    </w:p>
  </w:endnote>
  <w:endnote w:type="continuationSeparator" w:id="0">
    <w:p w14:paraId="2438719B" w14:textId="77777777" w:rsidR="00776546" w:rsidRDefault="00776546">
      <w:r>
        <w:continuationSeparator/>
      </w:r>
    </w:p>
  </w:endnote>
  <w:endnote w:type="continuationNotice" w:id="1">
    <w:p w14:paraId="3C484776" w14:textId="77777777" w:rsidR="00776546" w:rsidRDefault="007765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auto"/>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8" w14:textId="77777777" w:rsidR="004517ED" w:rsidRPr="005B64DF" w:rsidRDefault="004517ED" w:rsidP="001025B7">
    <w:pPr>
      <w:pStyle w:val="Footer"/>
      <w:tabs>
        <w:tab w:val="clear" w:pos="8306"/>
        <w:tab w:val="right" w:pos="8800"/>
      </w:tabs>
      <w:spacing w:after="0"/>
      <w:jc w:val="right"/>
      <w:rPr>
        <w:rStyle w:val="PageNumber"/>
        <w:color w:val="999999"/>
        <w:sz w:val="20"/>
        <w:szCs w:val="20"/>
      </w:rPr>
    </w:pPr>
  </w:p>
  <w:p w14:paraId="1C994E99" w14:textId="77777777" w:rsidR="004517ED" w:rsidRDefault="004517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F" w14:textId="77777777" w:rsidR="004517ED" w:rsidRPr="00581FAF" w:rsidRDefault="004517ED" w:rsidP="00F44432">
    <w:pPr>
      <w:pStyle w:val="Footer"/>
      <w:tabs>
        <w:tab w:val="clear" w:pos="8306"/>
        <w:tab w:val="center" w:pos="4536"/>
        <w:tab w:val="right" w:pos="8800"/>
        <w:tab w:val="right" w:pos="9073"/>
      </w:tabs>
      <w:spacing w:after="0"/>
      <w:jc w:val="left"/>
      <w:rPr>
        <w:rStyle w:val="PageNumber"/>
        <w:szCs w:val="22"/>
      </w:rPr>
    </w:pPr>
    <w:r>
      <w:rPr>
        <w:rStyle w:val="PageNumber"/>
        <w:szCs w:val="22"/>
      </w:rPr>
      <w:tab/>
    </w:r>
    <w:r>
      <w:rPr>
        <w:rStyle w:val="PageNumber"/>
        <w:szCs w:val="22"/>
      </w:rPr>
      <w:tab/>
    </w:r>
    <w:r>
      <w:rPr>
        <w:noProof/>
      </w:rPr>
      <mc:AlternateContent>
        <mc:Choice Requires="wps">
          <w:drawing>
            <wp:anchor distT="0" distB="0" distL="114300" distR="114300" simplePos="0" relativeHeight="251658241" behindDoc="0" locked="0" layoutInCell="1" allowOverlap="1" wp14:anchorId="1C994EA6" wp14:editId="1C994EA7">
              <wp:simplePos x="0" y="0"/>
              <wp:positionH relativeFrom="column">
                <wp:posOffset>0</wp:posOffset>
              </wp:positionH>
              <wp:positionV relativeFrom="paragraph">
                <wp:posOffset>75565</wp:posOffset>
              </wp:positionV>
              <wp:extent cx="5778500" cy="0"/>
              <wp:effectExtent l="0" t="19050" r="1270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85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8"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e6128 [1606]" strokeweight="2.25pt" from="0,5.95pt" to="455pt,5.95pt" w14:anchorId="2FA9E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"/>
          </w:pict>
        </mc:Fallback>
      </mc:AlternateContent>
    </w:r>
  </w:p>
  <w:p w14:paraId="1C994EA0" w14:textId="1CD19BBC" w:rsidR="004517ED" w:rsidRPr="00BF0256" w:rsidRDefault="004517ED" w:rsidP="0021626D">
    <w:pPr>
      <w:pStyle w:val="Footer"/>
      <w:tabs>
        <w:tab w:val="clear" w:pos="8306"/>
        <w:tab w:val="right" w:pos="8800"/>
      </w:tabs>
      <w:spacing w:after="0"/>
      <w:jc w:val="left"/>
      <w:rPr>
        <w:b/>
        <w:color w:val="999999"/>
        <w:sz w:val="22"/>
        <w:szCs w:val="22"/>
      </w:rPr>
    </w:pPr>
    <w:r>
      <w:rPr>
        <w:rStyle w:val="PageNumber"/>
        <w:color w:val="999999"/>
        <w:szCs w:val="22"/>
      </w:rPr>
      <w:t>York St John University</w:t>
    </w:r>
    <w:r>
      <w:rPr>
        <w:rStyle w:val="PageNumber"/>
        <w:color w:val="999999"/>
        <w:szCs w:val="22"/>
      </w:rPr>
      <w:tab/>
    </w:r>
    <w:r w:rsidRPr="00581FAF">
      <w:rPr>
        <w:rStyle w:val="PageNumber"/>
        <w:color w:val="999999"/>
        <w:szCs w:val="22"/>
      </w:rPr>
      <w:t xml:space="preserve">Page </w:t>
    </w:r>
    <w:r w:rsidRPr="00581FAF">
      <w:rPr>
        <w:rStyle w:val="PageNumber"/>
        <w:color w:val="999999"/>
        <w:szCs w:val="22"/>
      </w:rPr>
      <w:fldChar w:fldCharType="begin"/>
    </w:r>
    <w:r w:rsidRPr="00581FAF">
      <w:rPr>
        <w:rStyle w:val="PageNumber"/>
        <w:color w:val="999999"/>
        <w:szCs w:val="22"/>
      </w:rPr>
      <w:instrText xml:space="preserve"> PAGE </w:instrText>
    </w:r>
    <w:r w:rsidRPr="00581FAF">
      <w:rPr>
        <w:rStyle w:val="PageNumber"/>
        <w:color w:val="999999"/>
        <w:szCs w:val="22"/>
      </w:rPr>
      <w:fldChar w:fldCharType="separate"/>
    </w:r>
    <w:r w:rsidR="004B5B1E">
      <w:rPr>
        <w:rStyle w:val="PageNumber"/>
        <w:noProof/>
        <w:color w:val="999999"/>
        <w:szCs w:val="22"/>
      </w:rPr>
      <w:t>2</w:t>
    </w:r>
    <w:r w:rsidRPr="00581FAF">
      <w:rPr>
        <w:rStyle w:val="PageNumber"/>
        <w:color w:val="999999"/>
        <w:szCs w:val="22"/>
      </w:rPr>
      <w:fldChar w:fldCharType="end"/>
    </w:r>
    <w:r w:rsidRPr="00581FAF">
      <w:rPr>
        <w:rStyle w:val="PageNumber"/>
        <w:color w:val="999999"/>
        <w:szCs w:val="22"/>
      </w:rPr>
      <w:t xml:space="preserve"> of </w:t>
    </w:r>
    <w:r w:rsidRPr="00581FAF">
      <w:rPr>
        <w:rStyle w:val="PageNumber"/>
        <w:color w:val="999999"/>
        <w:szCs w:val="22"/>
      </w:rPr>
      <w:fldChar w:fldCharType="begin"/>
    </w:r>
    <w:r w:rsidRPr="00581FAF">
      <w:rPr>
        <w:rStyle w:val="PageNumber"/>
        <w:color w:val="999999"/>
        <w:szCs w:val="22"/>
      </w:rPr>
      <w:instrText xml:space="preserve"> NUMPAGES </w:instrText>
    </w:r>
    <w:r w:rsidRPr="00581FAF">
      <w:rPr>
        <w:rStyle w:val="PageNumber"/>
        <w:color w:val="999999"/>
        <w:szCs w:val="22"/>
      </w:rPr>
      <w:fldChar w:fldCharType="separate"/>
    </w:r>
    <w:r w:rsidR="004B5B1E">
      <w:rPr>
        <w:rStyle w:val="PageNumber"/>
        <w:noProof/>
        <w:color w:val="999999"/>
        <w:szCs w:val="22"/>
      </w:rPr>
      <w:t>12</w:t>
    </w:r>
    <w:r w:rsidRPr="00581FAF">
      <w:rPr>
        <w:rStyle w:val="PageNumber"/>
        <w:color w:val="999999"/>
        <w:szCs w:val="22"/>
      </w:rPr>
      <w:fldChar w:fldCharType="end"/>
    </w:r>
    <w:r>
      <w:rPr>
        <w:rStyle w:val="PageNumber"/>
        <w:color w:val="999999"/>
        <w:szCs w:val="22"/>
      </w:rPr>
      <w:tab/>
    </w:r>
    <w:r w:rsidR="00F30C62" w:rsidRPr="00D04532">
      <w:rPr>
        <w:rStyle w:val="PageNumber"/>
        <w:color w:val="999999"/>
        <w:szCs w:val="22"/>
      </w:rPr>
      <w:t>1</w:t>
    </w:r>
    <w:r w:rsidR="00977AD1">
      <w:rPr>
        <w:rStyle w:val="PageNumber"/>
        <w:color w:val="999999"/>
        <w:szCs w:val="22"/>
      </w:rPr>
      <w:t>8</w:t>
    </w:r>
    <w:r w:rsidR="00B770A9" w:rsidRPr="00D04532">
      <w:rPr>
        <w:rStyle w:val="PageNumber"/>
        <w:color w:val="999999"/>
        <w:szCs w:val="22"/>
      </w:rPr>
      <w:t>/</w:t>
    </w:r>
    <w:r w:rsidR="00F30C62" w:rsidRPr="00D04532">
      <w:rPr>
        <w:rStyle w:val="PageNumber"/>
        <w:color w:val="999999"/>
        <w:szCs w:val="22"/>
      </w:rPr>
      <w:t>12</w:t>
    </w:r>
    <w:r w:rsidR="004452B6" w:rsidRPr="00D04532">
      <w:rPr>
        <w:rStyle w:val="PageNumber"/>
        <w:color w:val="999999"/>
        <w:szCs w:val="22"/>
      </w:rPr>
      <w:t>/202</w:t>
    </w:r>
    <w:r w:rsidR="00F30C62" w:rsidRPr="00D04532">
      <w:rPr>
        <w:rStyle w:val="PageNumber"/>
        <w:color w:val="999999"/>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3566" w14:textId="77777777" w:rsidR="00776546" w:rsidRDefault="00776546">
      <w:r>
        <w:separator/>
      </w:r>
    </w:p>
  </w:footnote>
  <w:footnote w:type="continuationSeparator" w:id="0">
    <w:p w14:paraId="4E3684BA" w14:textId="77777777" w:rsidR="00776546" w:rsidRDefault="00776546">
      <w:r>
        <w:continuationSeparator/>
      </w:r>
    </w:p>
  </w:footnote>
  <w:footnote w:type="continuationNotice" w:id="1">
    <w:p w14:paraId="2BCCE238" w14:textId="77777777" w:rsidR="00776546" w:rsidRDefault="007765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6" w14:textId="77777777" w:rsidR="004517ED" w:rsidRPr="00670482" w:rsidRDefault="004517ED" w:rsidP="00C36A88">
    <w:pPr>
      <w:pStyle w:val="Header"/>
      <w:widowControl w:val="0"/>
      <w:tabs>
        <w:tab w:val="clear" w:pos="4153"/>
        <w:tab w:val="clear" w:pos="8306"/>
        <w:tab w:val="left" w:pos="3216"/>
        <w:tab w:val="center" w:pos="4400"/>
        <w:tab w:val="right" w:pos="8800"/>
      </w:tabs>
      <w:spacing w:after="0"/>
      <w:ind w:firstLine="998"/>
    </w:pPr>
    <w:r>
      <w:rPr>
        <w:noProof/>
      </w:rPr>
      <mc:AlternateContent>
        <mc:Choice Requires="wps">
          <w:drawing>
            <wp:anchor distT="0" distB="0" distL="114300" distR="114300" simplePos="0" relativeHeight="251658240" behindDoc="0" locked="0" layoutInCell="1" allowOverlap="1" wp14:anchorId="1C994EA2" wp14:editId="1C994EA3">
              <wp:simplePos x="0" y="0"/>
              <wp:positionH relativeFrom="column">
                <wp:posOffset>-792642</wp:posOffset>
              </wp:positionH>
              <wp:positionV relativeFrom="paragraph">
                <wp:posOffset>478465</wp:posOffset>
              </wp:positionV>
              <wp:extent cx="6655981" cy="8781947"/>
              <wp:effectExtent l="19050" t="19050" r="12065" b="19685"/>
              <wp:wrapNone/>
              <wp:docPr id="6" name="Rectangle 6"/>
              <wp:cNvGraphicFramePr/>
              <a:graphic xmlns:a="http://schemas.openxmlformats.org/drawingml/2006/main">
                <a:graphicData uri="http://schemas.microsoft.com/office/word/2010/wordprocessingShape">
                  <wps:wsp>
                    <wps:cNvSpPr/>
                    <wps:spPr>
                      <a:xfrm>
                        <a:off x="0" y="0"/>
                        <a:ext cx="6655981" cy="8781947"/>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6" style="position:absolute;margin-left:-62.4pt;margin-top:37.65pt;width:524.1pt;height:6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3pt" w14:anchorId="71FB3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"/>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C" w14:textId="77777777" w:rsidR="004517ED" w:rsidRDefault="004517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9D" w14:textId="4EBD3903" w:rsidR="004517ED" w:rsidRDefault="004517ED" w:rsidP="007C6A0B">
    <w:pPr>
      <w:pStyle w:val="Header"/>
      <w:tabs>
        <w:tab w:val="clear" w:pos="4153"/>
        <w:tab w:val="clear" w:pos="8306"/>
        <w:tab w:val="left" w:pos="3216"/>
        <w:tab w:val="center" w:pos="4400"/>
        <w:tab w:val="right" w:pos="8800"/>
      </w:tabs>
      <w:spacing w:after="120"/>
      <w:ind w:left="1474"/>
      <w:jc w:val="left"/>
    </w:pPr>
    <w:r>
      <w:tab/>
    </w:r>
  </w:p>
  <w:p w14:paraId="1C994E9E" w14:textId="66F2541B" w:rsidR="004517ED" w:rsidRPr="00F44432" w:rsidRDefault="004517ED" w:rsidP="00036222">
    <w:pPr>
      <w:jc w:val="center"/>
      <w:rPr>
        <w:b/>
      </w:rPr>
    </w:pPr>
    <w:r w:rsidRPr="00F44432">
      <w:rPr>
        <w:noProof/>
      </w:rPr>
      <mc:AlternateContent>
        <mc:Choice Requires="wps">
          <w:drawing>
            <wp:anchor distT="0" distB="0" distL="114300" distR="114300" simplePos="0" relativeHeight="251658242" behindDoc="0" locked="0" layoutInCell="1" allowOverlap="1" wp14:anchorId="1C994EA4" wp14:editId="1C994EA5">
              <wp:simplePos x="0" y="0"/>
              <wp:positionH relativeFrom="column">
                <wp:posOffset>-10795</wp:posOffset>
              </wp:positionH>
              <wp:positionV relativeFrom="paragraph">
                <wp:posOffset>243840</wp:posOffset>
              </wp:positionV>
              <wp:extent cx="5842000" cy="0"/>
              <wp:effectExtent l="0" t="19050" r="635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2000" cy="0"/>
                      </a:xfrm>
                      <a:prstGeom prst="line">
                        <a:avLst/>
                      </a:prstGeom>
                      <a:noFill/>
                      <a:ln w="28575">
                        <a:solidFill>
                          <a:schemeClr val="accent3">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e6128 [1606]" strokeweight="2.25pt" from="-.85pt,19.2pt" to="459.15pt,19.2pt" w14:anchorId="0F96B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"/>
          </w:pict>
        </mc:Fallback>
      </mc:AlternateContent>
    </w:r>
    <w:r>
      <w:rPr>
        <w:b/>
        <w:sz w:val="22"/>
        <w:szCs w:val="22"/>
      </w:rPr>
      <w:t xml:space="preserve">YSJU </w:t>
    </w:r>
    <w:r w:rsidR="00F0113E">
      <w:rPr>
        <w:b/>
        <w:sz w:val="22"/>
        <w:szCs w:val="22"/>
      </w:rPr>
      <w:t>–</w:t>
    </w:r>
    <w:r w:rsidR="00D33540">
      <w:rPr>
        <w:b/>
        <w:sz w:val="22"/>
        <w:szCs w:val="22"/>
      </w:rPr>
      <w:t xml:space="preserve"> BUILDING</w:t>
    </w:r>
    <w:r w:rsidR="00FE4F04">
      <w:rPr>
        <w:b/>
        <w:sz w:val="22"/>
        <w:szCs w:val="22"/>
      </w:rPr>
      <w:t xml:space="preserve"> SERVICES</w:t>
    </w:r>
    <w:r w:rsidR="00D33540">
      <w:rPr>
        <w:b/>
        <w:sz w:val="22"/>
        <w:szCs w:val="22"/>
      </w:rPr>
      <w:t xml:space="preserve"> FOR GARAGE MAKERS SPACE CONVERSION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4EA1" w14:textId="77777777" w:rsidR="004517ED" w:rsidRDefault="00451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5653"/>
    <w:multiLevelType w:val="hybridMultilevel"/>
    <w:tmpl w:val="18F4D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12C5F"/>
    <w:multiLevelType w:val="hybridMultilevel"/>
    <w:tmpl w:val="03900AD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347C7"/>
    <w:multiLevelType w:val="hybridMultilevel"/>
    <w:tmpl w:val="562E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65C87"/>
    <w:multiLevelType w:val="hybridMultilevel"/>
    <w:tmpl w:val="FCA27D36"/>
    <w:lvl w:ilvl="0" w:tplc="FFFFFFFF">
      <w:start w:val="1"/>
      <w:numFmt w:val="bullet"/>
      <w:pStyle w:val="AxonBullet"/>
      <w:lvlText w:val=""/>
      <w:lvlJc w:val="left"/>
      <w:pPr>
        <w:tabs>
          <w:tab w:val="num" w:pos="717"/>
        </w:tabs>
        <w:ind w:left="714" w:hanging="357"/>
      </w:pPr>
      <w:rPr>
        <w:rFonts w:ascii="Wingdings" w:hAnsi="Wingdings" w:hint="default"/>
        <w:color w:val="808000"/>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2752282D"/>
    <w:multiLevelType w:val="hybridMultilevel"/>
    <w:tmpl w:val="20E6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AB29CA"/>
    <w:multiLevelType w:val="hybridMultilevel"/>
    <w:tmpl w:val="F9C226CA"/>
    <w:lvl w:ilvl="0" w:tplc="04090001">
      <w:start w:val="1"/>
      <w:numFmt w:val="bullet"/>
      <w:pStyle w:val="1Bullet"/>
      <w:lvlText w:val=""/>
      <w:lvlJc w:val="left"/>
      <w:pPr>
        <w:tabs>
          <w:tab w:val="num" w:pos="567"/>
        </w:tabs>
        <w:ind w:left="567" w:hanging="283"/>
      </w:pPr>
      <w:rPr>
        <w:rFonts w:ascii="Wingdings" w:hAnsi="Wingdings" w:hint="default"/>
        <w:color w:val="004A59"/>
      </w:rPr>
    </w:lvl>
    <w:lvl w:ilvl="1" w:tplc="04090003">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3173CBFA"/>
    <w:multiLevelType w:val="hybridMultilevel"/>
    <w:tmpl w:val="43208DCC"/>
    <w:lvl w:ilvl="0" w:tplc="38C0A492">
      <w:start w:val="1"/>
      <w:numFmt w:val="bullet"/>
      <w:lvlText w:val=""/>
      <w:lvlJc w:val="left"/>
      <w:pPr>
        <w:ind w:left="720" w:hanging="360"/>
      </w:pPr>
      <w:rPr>
        <w:rFonts w:ascii="Symbol" w:hAnsi="Symbol" w:hint="default"/>
      </w:rPr>
    </w:lvl>
    <w:lvl w:ilvl="1" w:tplc="06EAAA04">
      <w:start w:val="1"/>
      <w:numFmt w:val="bullet"/>
      <w:lvlText w:val="o"/>
      <w:lvlJc w:val="left"/>
      <w:pPr>
        <w:ind w:left="1440" w:hanging="360"/>
      </w:pPr>
      <w:rPr>
        <w:rFonts w:ascii="Courier New" w:hAnsi="Courier New" w:hint="default"/>
      </w:rPr>
    </w:lvl>
    <w:lvl w:ilvl="2" w:tplc="FD624B20">
      <w:start w:val="1"/>
      <w:numFmt w:val="bullet"/>
      <w:lvlText w:val=""/>
      <w:lvlJc w:val="left"/>
      <w:pPr>
        <w:ind w:left="2160" w:hanging="360"/>
      </w:pPr>
      <w:rPr>
        <w:rFonts w:ascii="Wingdings" w:hAnsi="Wingdings" w:hint="default"/>
      </w:rPr>
    </w:lvl>
    <w:lvl w:ilvl="3" w:tplc="70CA74CE">
      <w:start w:val="1"/>
      <w:numFmt w:val="bullet"/>
      <w:lvlText w:val=""/>
      <w:lvlJc w:val="left"/>
      <w:pPr>
        <w:ind w:left="2880" w:hanging="360"/>
      </w:pPr>
      <w:rPr>
        <w:rFonts w:ascii="Symbol" w:hAnsi="Symbol" w:hint="default"/>
      </w:rPr>
    </w:lvl>
    <w:lvl w:ilvl="4" w:tplc="90687FEC">
      <w:start w:val="1"/>
      <w:numFmt w:val="bullet"/>
      <w:lvlText w:val="o"/>
      <w:lvlJc w:val="left"/>
      <w:pPr>
        <w:ind w:left="3600" w:hanging="360"/>
      </w:pPr>
      <w:rPr>
        <w:rFonts w:ascii="Courier New" w:hAnsi="Courier New" w:hint="default"/>
      </w:rPr>
    </w:lvl>
    <w:lvl w:ilvl="5" w:tplc="1FD8118A">
      <w:start w:val="1"/>
      <w:numFmt w:val="bullet"/>
      <w:lvlText w:val=""/>
      <w:lvlJc w:val="left"/>
      <w:pPr>
        <w:ind w:left="4320" w:hanging="360"/>
      </w:pPr>
      <w:rPr>
        <w:rFonts w:ascii="Wingdings" w:hAnsi="Wingdings" w:hint="default"/>
      </w:rPr>
    </w:lvl>
    <w:lvl w:ilvl="6" w:tplc="21041916">
      <w:start w:val="1"/>
      <w:numFmt w:val="bullet"/>
      <w:lvlText w:val=""/>
      <w:lvlJc w:val="left"/>
      <w:pPr>
        <w:ind w:left="5040" w:hanging="360"/>
      </w:pPr>
      <w:rPr>
        <w:rFonts w:ascii="Symbol" w:hAnsi="Symbol" w:hint="default"/>
      </w:rPr>
    </w:lvl>
    <w:lvl w:ilvl="7" w:tplc="A11E77FA">
      <w:start w:val="1"/>
      <w:numFmt w:val="bullet"/>
      <w:lvlText w:val="o"/>
      <w:lvlJc w:val="left"/>
      <w:pPr>
        <w:ind w:left="5760" w:hanging="360"/>
      </w:pPr>
      <w:rPr>
        <w:rFonts w:ascii="Courier New" w:hAnsi="Courier New" w:hint="default"/>
      </w:rPr>
    </w:lvl>
    <w:lvl w:ilvl="8" w:tplc="3B48C55E">
      <w:start w:val="1"/>
      <w:numFmt w:val="bullet"/>
      <w:lvlText w:val=""/>
      <w:lvlJc w:val="left"/>
      <w:pPr>
        <w:ind w:left="6480" w:hanging="360"/>
      </w:pPr>
      <w:rPr>
        <w:rFonts w:ascii="Wingdings" w:hAnsi="Wingdings" w:hint="default"/>
      </w:rPr>
    </w:lvl>
  </w:abstractNum>
  <w:abstractNum w:abstractNumId="7" w15:restartNumberingAfterBreak="0">
    <w:nsid w:val="31A54B7C"/>
    <w:multiLevelType w:val="hybridMultilevel"/>
    <w:tmpl w:val="48D68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A2662"/>
    <w:multiLevelType w:val="hybridMultilevel"/>
    <w:tmpl w:val="77F4548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B52C5"/>
    <w:multiLevelType w:val="hybridMultilevel"/>
    <w:tmpl w:val="47F2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66DF3"/>
    <w:multiLevelType w:val="hybridMultilevel"/>
    <w:tmpl w:val="FF50268A"/>
    <w:lvl w:ilvl="0" w:tplc="246A7E9E">
      <w:start w:val="1"/>
      <w:numFmt w:val="bullet"/>
      <w:pStyle w:val="bullet2"/>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175A6"/>
    <w:multiLevelType w:val="hybridMultilevel"/>
    <w:tmpl w:val="63CA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54E95"/>
    <w:multiLevelType w:val="hybridMultilevel"/>
    <w:tmpl w:val="842C1DC6"/>
    <w:lvl w:ilvl="0" w:tplc="32624D30">
      <w:start w:val="1"/>
      <w:numFmt w:val="decimal"/>
      <w:pStyle w:val="NumberedParagraph"/>
      <w:lvlText w:val="%1."/>
      <w:lvlJc w:val="left"/>
      <w:pPr>
        <w:tabs>
          <w:tab w:val="num" w:pos="360"/>
        </w:tabs>
        <w:ind w:left="360" w:hanging="360"/>
      </w:pPr>
      <w:rPr>
        <w:rFonts w:cs="Times New Roman" w:hint="default"/>
        <w:i w:val="0"/>
        <w:color w:val="808080"/>
        <w:vertAlign w:val="superscript"/>
      </w:rPr>
    </w:lvl>
    <w:lvl w:ilvl="1" w:tplc="7FA8C5C6">
      <w:start w:val="1"/>
      <w:numFmt w:val="bullet"/>
      <w:lvlText w:val=""/>
      <w:lvlJc w:val="left"/>
      <w:pPr>
        <w:tabs>
          <w:tab w:val="num" w:pos="1080"/>
        </w:tabs>
        <w:ind w:left="1363" w:hanging="283"/>
      </w:pPr>
      <w:rPr>
        <w:rFonts w:ascii="Wingdings" w:hAnsi="Wingdings" w:hint="default"/>
        <w:i w:val="0"/>
        <w:color w:val="004A59"/>
        <w:vertAlign w:val="superscript"/>
      </w:rPr>
    </w:lvl>
    <w:lvl w:ilvl="2" w:tplc="F2E6E68E" w:tentative="1">
      <w:start w:val="1"/>
      <w:numFmt w:val="lowerRoman"/>
      <w:lvlText w:val="%3."/>
      <w:lvlJc w:val="right"/>
      <w:pPr>
        <w:tabs>
          <w:tab w:val="num" w:pos="2160"/>
        </w:tabs>
        <w:ind w:left="2160" w:hanging="180"/>
      </w:pPr>
      <w:rPr>
        <w:rFonts w:cs="Times New Roman"/>
      </w:rPr>
    </w:lvl>
    <w:lvl w:ilvl="3" w:tplc="7312D2FC" w:tentative="1">
      <w:start w:val="1"/>
      <w:numFmt w:val="decimal"/>
      <w:lvlText w:val="%4."/>
      <w:lvlJc w:val="left"/>
      <w:pPr>
        <w:tabs>
          <w:tab w:val="num" w:pos="2880"/>
        </w:tabs>
        <w:ind w:left="2880" w:hanging="360"/>
      </w:pPr>
      <w:rPr>
        <w:rFonts w:cs="Times New Roman"/>
      </w:rPr>
    </w:lvl>
    <w:lvl w:ilvl="4" w:tplc="A16403EA" w:tentative="1">
      <w:start w:val="1"/>
      <w:numFmt w:val="lowerLetter"/>
      <w:lvlText w:val="%5."/>
      <w:lvlJc w:val="left"/>
      <w:pPr>
        <w:tabs>
          <w:tab w:val="num" w:pos="3600"/>
        </w:tabs>
        <w:ind w:left="3600" w:hanging="360"/>
      </w:pPr>
      <w:rPr>
        <w:rFonts w:cs="Times New Roman"/>
      </w:rPr>
    </w:lvl>
    <w:lvl w:ilvl="5" w:tplc="67467DE8" w:tentative="1">
      <w:start w:val="1"/>
      <w:numFmt w:val="lowerRoman"/>
      <w:lvlText w:val="%6."/>
      <w:lvlJc w:val="right"/>
      <w:pPr>
        <w:tabs>
          <w:tab w:val="num" w:pos="4320"/>
        </w:tabs>
        <w:ind w:left="4320" w:hanging="180"/>
      </w:pPr>
      <w:rPr>
        <w:rFonts w:cs="Times New Roman"/>
      </w:rPr>
    </w:lvl>
    <w:lvl w:ilvl="6" w:tplc="C3424516" w:tentative="1">
      <w:start w:val="1"/>
      <w:numFmt w:val="decimal"/>
      <w:lvlText w:val="%7."/>
      <w:lvlJc w:val="left"/>
      <w:pPr>
        <w:tabs>
          <w:tab w:val="num" w:pos="5040"/>
        </w:tabs>
        <w:ind w:left="5040" w:hanging="360"/>
      </w:pPr>
      <w:rPr>
        <w:rFonts w:cs="Times New Roman"/>
      </w:rPr>
    </w:lvl>
    <w:lvl w:ilvl="7" w:tplc="E44A96A2" w:tentative="1">
      <w:start w:val="1"/>
      <w:numFmt w:val="lowerLetter"/>
      <w:lvlText w:val="%8."/>
      <w:lvlJc w:val="left"/>
      <w:pPr>
        <w:tabs>
          <w:tab w:val="num" w:pos="5760"/>
        </w:tabs>
        <w:ind w:left="5760" w:hanging="360"/>
      </w:pPr>
      <w:rPr>
        <w:rFonts w:cs="Times New Roman"/>
      </w:rPr>
    </w:lvl>
    <w:lvl w:ilvl="8" w:tplc="56C665CC"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464923"/>
    <w:multiLevelType w:val="hybridMultilevel"/>
    <w:tmpl w:val="8DC4320E"/>
    <w:lvl w:ilvl="0" w:tplc="C5562848">
      <w:start w:val="1"/>
      <w:numFmt w:val="decimal"/>
      <w:lvlText w:val="Table %1."/>
      <w:lvlJc w:val="left"/>
      <w:pPr>
        <w:ind w:left="360" w:hanging="360"/>
      </w:pPr>
      <w:rPr>
        <w:rFonts w:cs="Times New Roman" w:hint="default"/>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FED7B6A"/>
    <w:multiLevelType w:val="hybridMultilevel"/>
    <w:tmpl w:val="C78A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A72E3"/>
    <w:multiLevelType w:val="hybridMultilevel"/>
    <w:tmpl w:val="9DC8972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BAE6B2B"/>
    <w:multiLevelType w:val="hybridMultilevel"/>
    <w:tmpl w:val="30DC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903A60"/>
    <w:multiLevelType w:val="hybridMultilevel"/>
    <w:tmpl w:val="77F45486"/>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473E71"/>
    <w:multiLevelType w:val="hybridMultilevel"/>
    <w:tmpl w:val="6430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8E158F"/>
    <w:multiLevelType w:val="multilevel"/>
    <w:tmpl w:val="14846200"/>
    <w:lvl w:ilvl="0">
      <w:start w:val="1"/>
      <w:numFmt w:val="decimal"/>
      <w:pStyle w:val="Heading1"/>
      <w:lvlText w:val="%1"/>
      <w:lvlJc w:val="left"/>
      <w:pPr>
        <w:tabs>
          <w:tab w:val="num" w:pos="907"/>
        </w:tabs>
        <w:ind w:left="907" w:hanging="907"/>
      </w:pPr>
      <w:rPr>
        <w:rFonts w:ascii="Arial Bold" w:hAnsi="Arial Bold" w:cs="Times New Roman" w:hint="default"/>
        <w:b/>
        <w:i w:val="0"/>
        <w:color w:val="auto"/>
        <w:sz w:val="36"/>
        <w:szCs w:val="36"/>
      </w:rPr>
    </w:lvl>
    <w:lvl w:ilvl="1">
      <w:start w:val="1"/>
      <w:numFmt w:val="decimal"/>
      <w:pStyle w:val="Heading2"/>
      <w:lvlText w:val="%1.%2"/>
      <w:lvlJc w:val="left"/>
      <w:pPr>
        <w:tabs>
          <w:tab w:val="num" w:pos="907"/>
        </w:tabs>
        <w:ind w:left="907" w:hanging="907"/>
      </w:pPr>
      <w:rPr>
        <w:rFonts w:ascii="Arial Bold" w:hAnsi="Arial Bold" w:cs="Times New Roman" w:hint="default"/>
        <w:b/>
        <w:i w:val="0"/>
        <w:color w:val="auto"/>
        <w:sz w:val="28"/>
        <w:szCs w:val="28"/>
        <w:u w:val="none"/>
      </w:rPr>
    </w:lvl>
    <w:lvl w:ilvl="2">
      <w:start w:val="1"/>
      <w:numFmt w:val="decimal"/>
      <w:pStyle w:val="Heading3"/>
      <w:lvlText w:val="%1.%2.%3"/>
      <w:lvlJc w:val="left"/>
      <w:pPr>
        <w:tabs>
          <w:tab w:val="num" w:pos="907"/>
        </w:tabs>
        <w:ind w:left="907" w:hanging="907"/>
      </w:pPr>
      <w:rPr>
        <w:rFonts w:ascii="Arial Bold" w:hAnsi="Arial Bold" w:cs="Times New Roman" w:hint="default"/>
        <w:b/>
        <w:i w:val="0"/>
        <w:color w:val="004165"/>
        <w:sz w:val="22"/>
        <w:szCs w:val="22"/>
        <w:u w:val="none"/>
      </w:rPr>
    </w:lvl>
    <w:lvl w:ilvl="3">
      <w:start w:val="1"/>
      <w:numFmt w:val="decimal"/>
      <w:pStyle w:val="Heading4"/>
      <w:lvlText w:val="%1.%2.%3.%4"/>
      <w:lvlJc w:val="left"/>
      <w:pPr>
        <w:tabs>
          <w:tab w:val="num" w:pos="1077"/>
        </w:tabs>
        <w:ind w:left="1077" w:hanging="1077"/>
      </w:pPr>
      <w:rPr>
        <w:rFonts w:ascii="Helvetica" w:hAnsi="Helvetica" w:cs="Times New Roman" w:hint="default"/>
        <w:b w:val="0"/>
        <w:i w:val="0"/>
        <w:color w:val="004E73"/>
        <w:sz w:val="22"/>
        <w:szCs w:val="22"/>
        <w:u w:val="none"/>
      </w:rPr>
    </w:lvl>
    <w:lvl w:ilvl="4">
      <w:start w:val="1"/>
      <w:numFmt w:val="decimal"/>
      <w:lvlText w:val="%1.%2.%3.%4.%5"/>
      <w:lvlJc w:val="left"/>
      <w:pPr>
        <w:tabs>
          <w:tab w:val="num" w:pos="1008"/>
        </w:tabs>
        <w:ind w:left="1008" w:hanging="1008"/>
      </w:pPr>
      <w:rPr>
        <w:rFonts w:cs="Times New Roman" w:hint="default"/>
        <w:u w:val="single"/>
      </w:rPr>
    </w:lvl>
    <w:lvl w:ilvl="5">
      <w:start w:val="1"/>
      <w:numFmt w:val="decimal"/>
      <w:pStyle w:val="Heading6"/>
      <w:lvlText w:val="%1.%2.%3.%4.%5.%6"/>
      <w:lvlJc w:val="left"/>
      <w:pPr>
        <w:tabs>
          <w:tab w:val="num" w:pos="1152"/>
        </w:tabs>
        <w:ind w:left="1152" w:hanging="1152"/>
      </w:pPr>
      <w:rPr>
        <w:rFonts w:cs="Times New Roman" w:hint="default"/>
        <w:u w:val="single"/>
      </w:rPr>
    </w:lvl>
    <w:lvl w:ilvl="6">
      <w:start w:val="1"/>
      <w:numFmt w:val="decimal"/>
      <w:pStyle w:val="Heading7"/>
      <w:lvlText w:val="%1.%2.%3.%4.%5.%6.%7"/>
      <w:lvlJc w:val="left"/>
      <w:pPr>
        <w:tabs>
          <w:tab w:val="num" w:pos="1296"/>
        </w:tabs>
        <w:ind w:left="1296" w:hanging="1296"/>
      </w:pPr>
      <w:rPr>
        <w:rFonts w:cs="Times New Roman" w:hint="default"/>
        <w:u w:val="single"/>
      </w:rPr>
    </w:lvl>
    <w:lvl w:ilvl="7">
      <w:start w:val="1"/>
      <w:numFmt w:val="decimal"/>
      <w:pStyle w:val="Heading8"/>
      <w:lvlText w:val="%1.%2.%3.%4.%5.%6.%7.%8"/>
      <w:lvlJc w:val="left"/>
      <w:pPr>
        <w:tabs>
          <w:tab w:val="num" w:pos="1440"/>
        </w:tabs>
        <w:ind w:left="1440" w:hanging="1440"/>
      </w:pPr>
      <w:rPr>
        <w:rFonts w:cs="Times New Roman" w:hint="default"/>
        <w:u w:val="single"/>
      </w:rPr>
    </w:lvl>
    <w:lvl w:ilvl="8">
      <w:start w:val="1"/>
      <w:numFmt w:val="decimal"/>
      <w:pStyle w:val="Heading9"/>
      <w:lvlText w:val="%1.%2.%3.%4.%5.%6.%7.%8.%9"/>
      <w:lvlJc w:val="left"/>
      <w:pPr>
        <w:tabs>
          <w:tab w:val="num" w:pos="1584"/>
        </w:tabs>
        <w:ind w:left="1584" w:hanging="1584"/>
      </w:pPr>
      <w:rPr>
        <w:rFonts w:cs="Times New Roman" w:hint="default"/>
        <w:u w:val="single"/>
      </w:rPr>
    </w:lvl>
  </w:abstractNum>
  <w:abstractNum w:abstractNumId="20" w15:restartNumberingAfterBreak="0">
    <w:nsid w:val="650964AD"/>
    <w:multiLevelType w:val="hybridMultilevel"/>
    <w:tmpl w:val="0194E9E8"/>
    <w:lvl w:ilvl="0" w:tplc="75FCB124">
      <w:start w:val="1"/>
      <w:numFmt w:val="bullet"/>
      <w:pStyle w:val="Bullets2"/>
      <w:lvlText w:val=""/>
      <w:lvlJc w:val="left"/>
      <w:pPr>
        <w:tabs>
          <w:tab w:val="num" w:pos="1134"/>
        </w:tabs>
        <w:ind w:left="1134" w:hanging="283"/>
      </w:pPr>
      <w:rPr>
        <w:rFonts w:ascii="Wingdings" w:hAnsi="Wingdings" w:hint="default"/>
        <w:color w:val="3EB1F1"/>
      </w:rPr>
    </w:lvl>
    <w:lvl w:ilvl="1" w:tplc="FE021F5E"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D51B1F"/>
    <w:multiLevelType w:val="hybridMultilevel"/>
    <w:tmpl w:val="32C4FB06"/>
    <w:lvl w:ilvl="0" w:tplc="9D7E5EEC">
      <w:start w:val="1"/>
      <w:numFmt w:val="bullet"/>
      <w:pStyle w:val="2Bullet"/>
      <w:lvlText w:val=""/>
      <w:lvlJc w:val="left"/>
      <w:pPr>
        <w:tabs>
          <w:tab w:val="num" w:pos="851"/>
        </w:tabs>
        <w:ind w:left="851" w:hanging="284"/>
      </w:pPr>
      <w:rPr>
        <w:rFonts w:ascii="Wingdings" w:hAnsi="Wingdings" w:hint="default"/>
        <w:color w:val="5F97A9"/>
      </w:rPr>
    </w:lvl>
    <w:lvl w:ilvl="1" w:tplc="04090003">
      <w:start w:val="1"/>
      <w:numFmt w:val="bullet"/>
      <w:pStyle w:val="2Bullet"/>
      <w:lvlText w:val=""/>
      <w:lvlJc w:val="left"/>
      <w:pPr>
        <w:tabs>
          <w:tab w:val="num" w:pos="851"/>
        </w:tabs>
        <w:ind w:left="851" w:hanging="284"/>
      </w:pPr>
      <w:rPr>
        <w:rFonts w:ascii="Wingdings" w:hAnsi="Wingdings" w:hint="default"/>
        <w:color w:val="5F97A9"/>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68833B8F"/>
    <w:multiLevelType w:val="hybridMultilevel"/>
    <w:tmpl w:val="4D5C14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2268D"/>
    <w:multiLevelType w:val="multilevel"/>
    <w:tmpl w:val="B8EE2F2A"/>
    <w:styleLink w:val="BulletPoints"/>
    <w:lvl w:ilvl="0">
      <w:start w:val="1"/>
      <w:numFmt w:val="bullet"/>
      <w:lvlText w:val=""/>
      <w:lvlJc w:val="left"/>
      <w:pPr>
        <w:tabs>
          <w:tab w:val="num" w:pos="720"/>
        </w:tabs>
        <w:ind w:left="720" w:hanging="360"/>
      </w:pPr>
      <w:rPr>
        <w:rFonts w:ascii="Wingdings" w:hAnsi="Wingdings" w:hint="default"/>
        <w:color w:val="033361"/>
        <w:sz w:val="24"/>
      </w:rPr>
    </w:lvl>
    <w:lvl w:ilvl="1">
      <w:start w:val="1"/>
      <w:numFmt w:val="bullet"/>
      <w:lvlText w:val="-"/>
      <w:lvlJc w:val="left"/>
      <w:pPr>
        <w:tabs>
          <w:tab w:val="num" w:pos="1440"/>
        </w:tabs>
        <w:ind w:left="1440" w:hanging="360"/>
      </w:pPr>
      <w:rPr>
        <w:rFonts w:ascii="Verdana" w:hAnsi="Verdan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2185225">
    <w:abstractNumId w:val="19"/>
  </w:num>
  <w:num w:numId="2" w16cid:durableId="269893065">
    <w:abstractNumId w:val="20"/>
  </w:num>
  <w:num w:numId="3" w16cid:durableId="1186602807">
    <w:abstractNumId w:val="21"/>
  </w:num>
  <w:num w:numId="4" w16cid:durableId="2008627027">
    <w:abstractNumId w:val="12"/>
  </w:num>
  <w:num w:numId="5" w16cid:durableId="1569339025">
    <w:abstractNumId w:val="5"/>
  </w:num>
  <w:num w:numId="6" w16cid:durableId="1602762137">
    <w:abstractNumId w:val="3"/>
  </w:num>
  <w:num w:numId="7" w16cid:durableId="2091657154">
    <w:abstractNumId w:val="23"/>
  </w:num>
  <w:num w:numId="8" w16cid:durableId="1778987584">
    <w:abstractNumId w:val="13"/>
  </w:num>
  <w:num w:numId="9" w16cid:durableId="194973149">
    <w:abstractNumId w:val="10"/>
  </w:num>
  <w:num w:numId="10" w16cid:durableId="1294402466">
    <w:abstractNumId w:val="17"/>
  </w:num>
  <w:num w:numId="11" w16cid:durableId="1851219103">
    <w:abstractNumId w:val="1"/>
  </w:num>
  <w:num w:numId="12" w16cid:durableId="1623422706">
    <w:abstractNumId w:val="22"/>
  </w:num>
  <w:num w:numId="13" w16cid:durableId="1458527633">
    <w:abstractNumId w:val="15"/>
  </w:num>
  <w:num w:numId="14" w16cid:durableId="1239633389">
    <w:abstractNumId w:val="8"/>
  </w:num>
  <w:num w:numId="15" w16cid:durableId="2091391713">
    <w:abstractNumId w:val="11"/>
  </w:num>
  <w:num w:numId="16" w16cid:durableId="522599689">
    <w:abstractNumId w:val="18"/>
  </w:num>
  <w:num w:numId="17" w16cid:durableId="338510909">
    <w:abstractNumId w:val="4"/>
  </w:num>
  <w:num w:numId="18" w16cid:durableId="442924179">
    <w:abstractNumId w:val="9"/>
  </w:num>
  <w:num w:numId="19" w16cid:durableId="1442451778">
    <w:abstractNumId w:val="14"/>
  </w:num>
  <w:num w:numId="20" w16cid:durableId="1043408307">
    <w:abstractNumId w:val="16"/>
  </w:num>
  <w:num w:numId="21" w16cid:durableId="249702718">
    <w:abstractNumId w:val="6"/>
  </w:num>
  <w:num w:numId="22" w16cid:durableId="813913644">
    <w:abstractNumId w:val="2"/>
  </w:num>
  <w:num w:numId="23" w16cid:durableId="1951430141">
    <w:abstractNumId w:val="0"/>
  </w:num>
  <w:num w:numId="24" w16cid:durableId="159783401">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82"/>
    <w:rsid w:val="00001538"/>
    <w:rsid w:val="00001A94"/>
    <w:rsid w:val="00001EE8"/>
    <w:rsid w:val="00002225"/>
    <w:rsid w:val="00002B48"/>
    <w:rsid w:val="00004EE2"/>
    <w:rsid w:val="00005C02"/>
    <w:rsid w:val="00005CDC"/>
    <w:rsid w:val="00006604"/>
    <w:rsid w:val="00007B1B"/>
    <w:rsid w:val="00010679"/>
    <w:rsid w:val="00010CCC"/>
    <w:rsid w:val="000115D1"/>
    <w:rsid w:val="0001179E"/>
    <w:rsid w:val="0001235C"/>
    <w:rsid w:val="00013A1A"/>
    <w:rsid w:val="00015E77"/>
    <w:rsid w:val="0001617E"/>
    <w:rsid w:val="0001688F"/>
    <w:rsid w:val="0001749F"/>
    <w:rsid w:val="000209BA"/>
    <w:rsid w:val="0002221D"/>
    <w:rsid w:val="00022DF7"/>
    <w:rsid w:val="0002315E"/>
    <w:rsid w:val="000237D1"/>
    <w:rsid w:val="000237DB"/>
    <w:rsid w:val="00024FD2"/>
    <w:rsid w:val="00033D25"/>
    <w:rsid w:val="0003442D"/>
    <w:rsid w:val="000354C3"/>
    <w:rsid w:val="00035900"/>
    <w:rsid w:val="00036222"/>
    <w:rsid w:val="0003638A"/>
    <w:rsid w:val="00036547"/>
    <w:rsid w:val="00036C98"/>
    <w:rsid w:val="00036CE7"/>
    <w:rsid w:val="0004061E"/>
    <w:rsid w:val="00040C4D"/>
    <w:rsid w:val="000419A6"/>
    <w:rsid w:val="00042397"/>
    <w:rsid w:val="000423C6"/>
    <w:rsid w:val="000426D8"/>
    <w:rsid w:val="000427EE"/>
    <w:rsid w:val="00045874"/>
    <w:rsid w:val="00045D0D"/>
    <w:rsid w:val="0005066C"/>
    <w:rsid w:val="0005347C"/>
    <w:rsid w:val="000544C3"/>
    <w:rsid w:val="00054819"/>
    <w:rsid w:val="00056326"/>
    <w:rsid w:val="0005657C"/>
    <w:rsid w:val="00060B29"/>
    <w:rsid w:val="00060E15"/>
    <w:rsid w:val="000612E1"/>
    <w:rsid w:val="0006213D"/>
    <w:rsid w:val="0006468B"/>
    <w:rsid w:val="000648B5"/>
    <w:rsid w:val="00064ED6"/>
    <w:rsid w:val="00065730"/>
    <w:rsid w:val="00066227"/>
    <w:rsid w:val="00067E48"/>
    <w:rsid w:val="00070122"/>
    <w:rsid w:val="000702DB"/>
    <w:rsid w:val="000711FE"/>
    <w:rsid w:val="0007425A"/>
    <w:rsid w:val="00080E0C"/>
    <w:rsid w:val="00081F5C"/>
    <w:rsid w:val="00082B3F"/>
    <w:rsid w:val="00083320"/>
    <w:rsid w:val="00083DE0"/>
    <w:rsid w:val="000848FE"/>
    <w:rsid w:val="00084CF2"/>
    <w:rsid w:val="00085EAB"/>
    <w:rsid w:val="000864CB"/>
    <w:rsid w:val="00087A22"/>
    <w:rsid w:val="000914FE"/>
    <w:rsid w:val="0009215A"/>
    <w:rsid w:val="000923BE"/>
    <w:rsid w:val="00093115"/>
    <w:rsid w:val="00093290"/>
    <w:rsid w:val="00094E20"/>
    <w:rsid w:val="00095E46"/>
    <w:rsid w:val="000A0DD6"/>
    <w:rsid w:val="000A14A5"/>
    <w:rsid w:val="000A2350"/>
    <w:rsid w:val="000A24E3"/>
    <w:rsid w:val="000A261A"/>
    <w:rsid w:val="000A2834"/>
    <w:rsid w:val="000A3947"/>
    <w:rsid w:val="000A617F"/>
    <w:rsid w:val="000A655D"/>
    <w:rsid w:val="000A703B"/>
    <w:rsid w:val="000A7467"/>
    <w:rsid w:val="000B10EF"/>
    <w:rsid w:val="000B13A7"/>
    <w:rsid w:val="000B241C"/>
    <w:rsid w:val="000B2B6D"/>
    <w:rsid w:val="000B33DA"/>
    <w:rsid w:val="000B4274"/>
    <w:rsid w:val="000B4468"/>
    <w:rsid w:val="000B5614"/>
    <w:rsid w:val="000B6AD7"/>
    <w:rsid w:val="000C0E21"/>
    <w:rsid w:val="000C4A0D"/>
    <w:rsid w:val="000C524A"/>
    <w:rsid w:val="000C59FA"/>
    <w:rsid w:val="000C6B24"/>
    <w:rsid w:val="000D14B2"/>
    <w:rsid w:val="000D17C6"/>
    <w:rsid w:val="000D1A88"/>
    <w:rsid w:val="000D252D"/>
    <w:rsid w:val="000D3770"/>
    <w:rsid w:val="000D4981"/>
    <w:rsid w:val="000D5F70"/>
    <w:rsid w:val="000D6206"/>
    <w:rsid w:val="000D6C2C"/>
    <w:rsid w:val="000D78C4"/>
    <w:rsid w:val="000D7949"/>
    <w:rsid w:val="000D7BA8"/>
    <w:rsid w:val="000E00FC"/>
    <w:rsid w:val="000E01FB"/>
    <w:rsid w:val="000E0B68"/>
    <w:rsid w:val="000E0C29"/>
    <w:rsid w:val="000E259D"/>
    <w:rsid w:val="000E2A65"/>
    <w:rsid w:val="000E2BB6"/>
    <w:rsid w:val="000E35A9"/>
    <w:rsid w:val="000E35CE"/>
    <w:rsid w:val="000E3A30"/>
    <w:rsid w:val="000E599D"/>
    <w:rsid w:val="000E68EE"/>
    <w:rsid w:val="000E7BAC"/>
    <w:rsid w:val="000F0801"/>
    <w:rsid w:val="000F2255"/>
    <w:rsid w:val="000F3908"/>
    <w:rsid w:val="000F499F"/>
    <w:rsid w:val="000F60AA"/>
    <w:rsid w:val="001017A2"/>
    <w:rsid w:val="00101D46"/>
    <w:rsid w:val="001025B7"/>
    <w:rsid w:val="00103815"/>
    <w:rsid w:val="00106E24"/>
    <w:rsid w:val="00107EA1"/>
    <w:rsid w:val="001104AA"/>
    <w:rsid w:val="00111D98"/>
    <w:rsid w:val="00112BC6"/>
    <w:rsid w:val="00122D47"/>
    <w:rsid w:val="00123240"/>
    <w:rsid w:val="00124A83"/>
    <w:rsid w:val="00125B29"/>
    <w:rsid w:val="00126040"/>
    <w:rsid w:val="00127DA2"/>
    <w:rsid w:val="0013408B"/>
    <w:rsid w:val="00134807"/>
    <w:rsid w:val="00141CEF"/>
    <w:rsid w:val="00142775"/>
    <w:rsid w:val="00142A6C"/>
    <w:rsid w:val="00144A63"/>
    <w:rsid w:val="00144ED4"/>
    <w:rsid w:val="001450CA"/>
    <w:rsid w:val="001456FD"/>
    <w:rsid w:val="0014580F"/>
    <w:rsid w:val="001463FE"/>
    <w:rsid w:val="001474D0"/>
    <w:rsid w:val="001501F5"/>
    <w:rsid w:val="00150210"/>
    <w:rsid w:val="001503C2"/>
    <w:rsid w:val="00150B21"/>
    <w:rsid w:val="00151846"/>
    <w:rsid w:val="001559D7"/>
    <w:rsid w:val="00155A03"/>
    <w:rsid w:val="00155BF1"/>
    <w:rsid w:val="001603D9"/>
    <w:rsid w:val="001603FE"/>
    <w:rsid w:val="00163D0B"/>
    <w:rsid w:val="0016684E"/>
    <w:rsid w:val="00166AAF"/>
    <w:rsid w:val="00166B98"/>
    <w:rsid w:val="00167CF3"/>
    <w:rsid w:val="001701D3"/>
    <w:rsid w:val="0017025F"/>
    <w:rsid w:val="00170C3D"/>
    <w:rsid w:val="00173D90"/>
    <w:rsid w:val="00180E43"/>
    <w:rsid w:val="0018187B"/>
    <w:rsid w:val="00184041"/>
    <w:rsid w:val="001850FE"/>
    <w:rsid w:val="00185988"/>
    <w:rsid w:val="001860C8"/>
    <w:rsid w:val="00186A71"/>
    <w:rsid w:val="00186E7D"/>
    <w:rsid w:val="0019002F"/>
    <w:rsid w:val="001907A6"/>
    <w:rsid w:val="00190D72"/>
    <w:rsid w:val="00191473"/>
    <w:rsid w:val="001915DE"/>
    <w:rsid w:val="0019265C"/>
    <w:rsid w:val="00194539"/>
    <w:rsid w:val="001A0316"/>
    <w:rsid w:val="001A09E8"/>
    <w:rsid w:val="001A0CAA"/>
    <w:rsid w:val="001A4298"/>
    <w:rsid w:val="001A4CF2"/>
    <w:rsid w:val="001A5EAE"/>
    <w:rsid w:val="001A602E"/>
    <w:rsid w:val="001A6658"/>
    <w:rsid w:val="001A686C"/>
    <w:rsid w:val="001A7F75"/>
    <w:rsid w:val="001B00A7"/>
    <w:rsid w:val="001B0BD1"/>
    <w:rsid w:val="001B1937"/>
    <w:rsid w:val="001B1BC3"/>
    <w:rsid w:val="001B2121"/>
    <w:rsid w:val="001B3B75"/>
    <w:rsid w:val="001B4A89"/>
    <w:rsid w:val="001B5E8B"/>
    <w:rsid w:val="001B6362"/>
    <w:rsid w:val="001B6555"/>
    <w:rsid w:val="001B67AD"/>
    <w:rsid w:val="001C1C32"/>
    <w:rsid w:val="001C3A95"/>
    <w:rsid w:val="001C54C5"/>
    <w:rsid w:val="001D0B18"/>
    <w:rsid w:val="001D0EDB"/>
    <w:rsid w:val="001D1D11"/>
    <w:rsid w:val="001D27E6"/>
    <w:rsid w:val="001D3C0F"/>
    <w:rsid w:val="001D7240"/>
    <w:rsid w:val="001D7928"/>
    <w:rsid w:val="001E0852"/>
    <w:rsid w:val="001E127C"/>
    <w:rsid w:val="001E14C5"/>
    <w:rsid w:val="001E25C1"/>
    <w:rsid w:val="001E3E68"/>
    <w:rsid w:val="001E420E"/>
    <w:rsid w:val="001E60F8"/>
    <w:rsid w:val="001E6266"/>
    <w:rsid w:val="001E669C"/>
    <w:rsid w:val="001E6D6E"/>
    <w:rsid w:val="001E705F"/>
    <w:rsid w:val="001E70CF"/>
    <w:rsid w:val="001E7D24"/>
    <w:rsid w:val="001F0E1F"/>
    <w:rsid w:val="001F136B"/>
    <w:rsid w:val="001F1CE2"/>
    <w:rsid w:val="001F1F50"/>
    <w:rsid w:val="001F262D"/>
    <w:rsid w:val="001F2B22"/>
    <w:rsid w:val="001F3816"/>
    <w:rsid w:val="001F4C1E"/>
    <w:rsid w:val="001F7B70"/>
    <w:rsid w:val="00200920"/>
    <w:rsid w:val="00200948"/>
    <w:rsid w:val="0020204C"/>
    <w:rsid w:val="002032DD"/>
    <w:rsid w:val="00203341"/>
    <w:rsid w:val="0020335D"/>
    <w:rsid w:val="0020690A"/>
    <w:rsid w:val="00206DD0"/>
    <w:rsid w:val="00210605"/>
    <w:rsid w:val="00211C48"/>
    <w:rsid w:val="002133F4"/>
    <w:rsid w:val="00213400"/>
    <w:rsid w:val="0021424D"/>
    <w:rsid w:val="00214799"/>
    <w:rsid w:val="00214AC4"/>
    <w:rsid w:val="00215D21"/>
    <w:rsid w:val="0021626D"/>
    <w:rsid w:val="002169D1"/>
    <w:rsid w:val="00217A03"/>
    <w:rsid w:val="00220EA8"/>
    <w:rsid w:val="002216E9"/>
    <w:rsid w:val="00221D15"/>
    <w:rsid w:val="00222696"/>
    <w:rsid w:val="002229D0"/>
    <w:rsid w:val="00223AC1"/>
    <w:rsid w:val="00223EFE"/>
    <w:rsid w:val="002240AE"/>
    <w:rsid w:val="002246F6"/>
    <w:rsid w:val="00230075"/>
    <w:rsid w:val="00231FD6"/>
    <w:rsid w:val="00234FBE"/>
    <w:rsid w:val="00235A90"/>
    <w:rsid w:val="00237E79"/>
    <w:rsid w:val="00242490"/>
    <w:rsid w:val="00242AB6"/>
    <w:rsid w:val="00242AC1"/>
    <w:rsid w:val="00243B16"/>
    <w:rsid w:val="002442A6"/>
    <w:rsid w:val="002448FD"/>
    <w:rsid w:val="002454C0"/>
    <w:rsid w:val="00245702"/>
    <w:rsid w:val="00245A52"/>
    <w:rsid w:val="002465C6"/>
    <w:rsid w:val="002473E5"/>
    <w:rsid w:val="00250E36"/>
    <w:rsid w:val="0025135A"/>
    <w:rsid w:val="00251D4E"/>
    <w:rsid w:val="0025294D"/>
    <w:rsid w:val="002535E1"/>
    <w:rsid w:val="00253B2F"/>
    <w:rsid w:val="00254F9E"/>
    <w:rsid w:val="00254FCF"/>
    <w:rsid w:val="00255A81"/>
    <w:rsid w:val="00256476"/>
    <w:rsid w:val="002565ED"/>
    <w:rsid w:val="0026691B"/>
    <w:rsid w:val="00266AD4"/>
    <w:rsid w:val="0026752E"/>
    <w:rsid w:val="00267F77"/>
    <w:rsid w:val="002703A3"/>
    <w:rsid w:val="00270D72"/>
    <w:rsid w:val="00272ABE"/>
    <w:rsid w:val="002745B8"/>
    <w:rsid w:val="00275B86"/>
    <w:rsid w:val="002772E5"/>
    <w:rsid w:val="002803B6"/>
    <w:rsid w:val="002819AA"/>
    <w:rsid w:val="00282B37"/>
    <w:rsid w:val="002833DB"/>
    <w:rsid w:val="0028371D"/>
    <w:rsid w:val="00283DFA"/>
    <w:rsid w:val="0028516F"/>
    <w:rsid w:val="00287337"/>
    <w:rsid w:val="00287EFB"/>
    <w:rsid w:val="0029005B"/>
    <w:rsid w:val="00294CB9"/>
    <w:rsid w:val="00294D5B"/>
    <w:rsid w:val="0029654D"/>
    <w:rsid w:val="002A095B"/>
    <w:rsid w:val="002A1F81"/>
    <w:rsid w:val="002A421D"/>
    <w:rsid w:val="002A5E43"/>
    <w:rsid w:val="002A738E"/>
    <w:rsid w:val="002B0CFB"/>
    <w:rsid w:val="002B17CF"/>
    <w:rsid w:val="002B236C"/>
    <w:rsid w:val="002B266B"/>
    <w:rsid w:val="002B7134"/>
    <w:rsid w:val="002B7E03"/>
    <w:rsid w:val="002C04C5"/>
    <w:rsid w:val="002C0B44"/>
    <w:rsid w:val="002C1225"/>
    <w:rsid w:val="002C6511"/>
    <w:rsid w:val="002C6D9C"/>
    <w:rsid w:val="002C6DA2"/>
    <w:rsid w:val="002C6EC8"/>
    <w:rsid w:val="002D1587"/>
    <w:rsid w:val="002D2FB6"/>
    <w:rsid w:val="002D4745"/>
    <w:rsid w:val="002D5F86"/>
    <w:rsid w:val="002E0F95"/>
    <w:rsid w:val="002E1299"/>
    <w:rsid w:val="002E3211"/>
    <w:rsid w:val="002E3677"/>
    <w:rsid w:val="002E46C1"/>
    <w:rsid w:val="002E7CE9"/>
    <w:rsid w:val="002F0B2D"/>
    <w:rsid w:val="002F1264"/>
    <w:rsid w:val="002F32F6"/>
    <w:rsid w:val="002F3C7E"/>
    <w:rsid w:val="002F44E2"/>
    <w:rsid w:val="002F4829"/>
    <w:rsid w:val="002F58C9"/>
    <w:rsid w:val="002F7C55"/>
    <w:rsid w:val="002F7D44"/>
    <w:rsid w:val="0030157B"/>
    <w:rsid w:val="00302F02"/>
    <w:rsid w:val="00306DEE"/>
    <w:rsid w:val="003108B0"/>
    <w:rsid w:val="00311508"/>
    <w:rsid w:val="0031289F"/>
    <w:rsid w:val="003137A6"/>
    <w:rsid w:val="003151FE"/>
    <w:rsid w:val="00320304"/>
    <w:rsid w:val="003219FB"/>
    <w:rsid w:val="00322150"/>
    <w:rsid w:val="00323084"/>
    <w:rsid w:val="003246AF"/>
    <w:rsid w:val="00324E40"/>
    <w:rsid w:val="00325B00"/>
    <w:rsid w:val="00325EA0"/>
    <w:rsid w:val="0032696E"/>
    <w:rsid w:val="00327143"/>
    <w:rsid w:val="00330B62"/>
    <w:rsid w:val="00331072"/>
    <w:rsid w:val="003314C6"/>
    <w:rsid w:val="00331C1B"/>
    <w:rsid w:val="003322C6"/>
    <w:rsid w:val="00332B43"/>
    <w:rsid w:val="00333087"/>
    <w:rsid w:val="003341AA"/>
    <w:rsid w:val="003342E7"/>
    <w:rsid w:val="00335937"/>
    <w:rsid w:val="00337554"/>
    <w:rsid w:val="0034055B"/>
    <w:rsid w:val="003422AB"/>
    <w:rsid w:val="00345399"/>
    <w:rsid w:val="00345BE0"/>
    <w:rsid w:val="00345E9F"/>
    <w:rsid w:val="003472A0"/>
    <w:rsid w:val="00350EBC"/>
    <w:rsid w:val="00352EA8"/>
    <w:rsid w:val="00352EFC"/>
    <w:rsid w:val="003550F5"/>
    <w:rsid w:val="00355C6F"/>
    <w:rsid w:val="00355F69"/>
    <w:rsid w:val="003574C5"/>
    <w:rsid w:val="00357753"/>
    <w:rsid w:val="00357878"/>
    <w:rsid w:val="00357F8D"/>
    <w:rsid w:val="003603B0"/>
    <w:rsid w:val="0036224E"/>
    <w:rsid w:val="00362524"/>
    <w:rsid w:val="003669F5"/>
    <w:rsid w:val="00366BB1"/>
    <w:rsid w:val="00367227"/>
    <w:rsid w:val="003672FD"/>
    <w:rsid w:val="00370592"/>
    <w:rsid w:val="003727C9"/>
    <w:rsid w:val="00372B21"/>
    <w:rsid w:val="00373195"/>
    <w:rsid w:val="003732CE"/>
    <w:rsid w:val="003736B0"/>
    <w:rsid w:val="00376425"/>
    <w:rsid w:val="00376DF4"/>
    <w:rsid w:val="0037796A"/>
    <w:rsid w:val="003807DD"/>
    <w:rsid w:val="00380907"/>
    <w:rsid w:val="003842C3"/>
    <w:rsid w:val="00384801"/>
    <w:rsid w:val="0038508E"/>
    <w:rsid w:val="003872F9"/>
    <w:rsid w:val="00387E3F"/>
    <w:rsid w:val="003905A5"/>
    <w:rsid w:val="00392C59"/>
    <w:rsid w:val="00393174"/>
    <w:rsid w:val="003947B3"/>
    <w:rsid w:val="0039636A"/>
    <w:rsid w:val="00397694"/>
    <w:rsid w:val="003A0CD2"/>
    <w:rsid w:val="003A2BA6"/>
    <w:rsid w:val="003A36DD"/>
    <w:rsid w:val="003A37F1"/>
    <w:rsid w:val="003A4C33"/>
    <w:rsid w:val="003A4E3E"/>
    <w:rsid w:val="003A58A8"/>
    <w:rsid w:val="003B12A2"/>
    <w:rsid w:val="003B1B4C"/>
    <w:rsid w:val="003B2813"/>
    <w:rsid w:val="003B3EFA"/>
    <w:rsid w:val="003B4E0B"/>
    <w:rsid w:val="003B5A8B"/>
    <w:rsid w:val="003B757D"/>
    <w:rsid w:val="003B7EF5"/>
    <w:rsid w:val="003C1C3E"/>
    <w:rsid w:val="003C26B1"/>
    <w:rsid w:val="003C2798"/>
    <w:rsid w:val="003C2B8D"/>
    <w:rsid w:val="003C3162"/>
    <w:rsid w:val="003C4677"/>
    <w:rsid w:val="003C551D"/>
    <w:rsid w:val="003C76F5"/>
    <w:rsid w:val="003D0651"/>
    <w:rsid w:val="003D295C"/>
    <w:rsid w:val="003D2F35"/>
    <w:rsid w:val="003D48E2"/>
    <w:rsid w:val="003D5600"/>
    <w:rsid w:val="003D6B99"/>
    <w:rsid w:val="003D6BB4"/>
    <w:rsid w:val="003E0169"/>
    <w:rsid w:val="003E1720"/>
    <w:rsid w:val="003E26A4"/>
    <w:rsid w:val="003E6B1F"/>
    <w:rsid w:val="003E7957"/>
    <w:rsid w:val="003F3E73"/>
    <w:rsid w:val="003F66EB"/>
    <w:rsid w:val="0040138B"/>
    <w:rsid w:val="00401B6F"/>
    <w:rsid w:val="00405047"/>
    <w:rsid w:val="00405117"/>
    <w:rsid w:val="004058E9"/>
    <w:rsid w:val="00406DE0"/>
    <w:rsid w:val="00412B18"/>
    <w:rsid w:val="00413468"/>
    <w:rsid w:val="00417473"/>
    <w:rsid w:val="00422E48"/>
    <w:rsid w:val="00423743"/>
    <w:rsid w:val="00423977"/>
    <w:rsid w:val="004307AD"/>
    <w:rsid w:val="004311D1"/>
    <w:rsid w:val="00432193"/>
    <w:rsid w:val="00432EA8"/>
    <w:rsid w:val="00435FDE"/>
    <w:rsid w:val="00436D37"/>
    <w:rsid w:val="004375F7"/>
    <w:rsid w:val="004410B0"/>
    <w:rsid w:val="004423F6"/>
    <w:rsid w:val="004424EA"/>
    <w:rsid w:val="0044380B"/>
    <w:rsid w:val="00443BB2"/>
    <w:rsid w:val="00444EB2"/>
    <w:rsid w:val="004452B6"/>
    <w:rsid w:val="00445FC6"/>
    <w:rsid w:val="004517ED"/>
    <w:rsid w:val="004557A0"/>
    <w:rsid w:val="00461E52"/>
    <w:rsid w:val="00462699"/>
    <w:rsid w:val="0046380A"/>
    <w:rsid w:val="00464C65"/>
    <w:rsid w:val="004700E6"/>
    <w:rsid w:val="004722E9"/>
    <w:rsid w:val="00477C7C"/>
    <w:rsid w:val="00477EC0"/>
    <w:rsid w:val="00480107"/>
    <w:rsid w:val="004806CC"/>
    <w:rsid w:val="00481493"/>
    <w:rsid w:val="004818DE"/>
    <w:rsid w:val="00481C28"/>
    <w:rsid w:val="004827BB"/>
    <w:rsid w:val="0048462B"/>
    <w:rsid w:val="00485DC1"/>
    <w:rsid w:val="00486944"/>
    <w:rsid w:val="00486CA5"/>
    <w:rsid w:val="0048732B"/>
    <w:rsid w:val="00490BA5"/>
    <w:rsid w:val="00490F5E"/>
    <w:rsid w:val="004926DB"/>
    <w:rsid w:val="00492D05"/>
    <w:rsid w:val="00492E32"/>
    <w:rsid w:val="00495447"/>
    <w:rsid w:val="0049734C"/>
    <w:rsid w:val="00497B9B"/>
    <w:rsid w:val="004A38E0"/>
    <w:rsid w:val="004A3C94"/>
    <w:rsid w:val="004A56EC"/>
    <w:rsid w:val="004A7095"/>
    <w:rsid w:val="004A75D9"/>
    <w:rsid w:val="004B06E2"/>
    <w:rsid w:val="004B0CD4"/>
    <w:rsid w:val="004B0CF1"/>
    <w:rsid w:val="004B0E70"/>
    <w:rsid w:val="004B5B1E"/>
    <w:rsid w:val="004C3483"/>
    <w:rsid w:val="004C35A3"/>
    <w:rsid w:val="004C3D6E"/>
    <w:rsid w:val="004C5175"/>
    <w:rsid w:val="004C5DF3"/>
    <w:rsid w:val="004D04ED"/>
    <w:rsid w:val="004D08F5"/>
    <w:rsid w:val="004D1965"/>
    <w:rsid w:val="004D2F0B"/>
    <w:rsid w:val="004D43E1"/>
    <w:rsid w:val="004D7933"/>
    <w:rsid w:val="004D79C2"/>
    <w:rsid w:val="004D7A0F"/>
    <w:rsid w:val="004D7FB2"/>
    <w:rsid w:val="004F563C"/>
    <w:rsid w:val="00500C29"/>
    <w:rsid w:val="00501002"/>
    <w:rsid w:val="00501587"/>
    <w:rsid w:val="00502C35"/>
    <w:rsid w:val="00502D6B"/>
    <w:rsid w:val="00503414"/>
    <w:rsid w:val="005035A5"/>
    <w:rsid w:val="00503C96"/>
    <w:rsid w:val="00504C74"/>
    <w:rsid w:val="005079A8"/>
    <w:rsid w:val="00511564"/>
    <w:rsid w:val="005115FD"/>
    <w:rsid w:val="0051378B"/>
    <w:rsid w:val="00513FE7"/>
    <w:rsid w:val="005157F2"/>
    <w:rsid w:val="00516B41"/>
    <w:rsid w:val="0052054D"/>
    <w:rsid w:val="00521F85"/>
    <w:rsid w:val="0052201F"/>
    <w:rsid w:val="005229FC"/>
    <w:rsid w:val="00522ABB"/>
    <w:rsid w:val="005230D6"/>
    <w:rsid w:val="00523A55"/>
    <w:rsid w:val="005260B9"/>
    <w:rsid w:val="00530180"/>
    <w:rsid w:val="00537E70"/>
    <w:rsid w:val="00541CC1"/>
    <w:rsid w:val="0054207E"/>
    <w:rsid w:val="005459A7"/>
    <w:rsid w:val="00546019"/>
    <w:rsid w:val="005460F4"/>
    <w:rsid w:val="00553704"/>
    <w:rsid w:val="00556456"/>
    <w:rsid w:val="00556979"/>
    <w:rsid w:val="0056065C"/>
    <w:rsid w:val="005615E4"/>
    <w:rsid w:val="00561815"/>
    <w:rsid w:val="005624D2"/>
    <w:rsid w:val="00562597"/>
    <w:rsid w:val="005631E9"/>
    <w:rsid w:val="00564188"/>
    <w:rsid w:val="005642BD"/>
    <w:rsid w:val="00564454"/>
    <w:rsid w:val="005653DE"/>
    <w:rsid w:val="005676C2"/>
    <w:rsid w:val="00567D7C"/>
    <w:rsid w:val="00567ED8"/>
    <w:rsid w:val="005702FF"/>
    <w:rsid w:val="0057075F"/>
    <w:rsid w:val="00571307"/>
    <w:rsid w:val="00571576"/>
    <w:rsid w:val="00571D90"/>
    <w:rsid w:val="00572DAA"/>
    <w:rsid w:val="005739AA"/>
    <w:rsid w:val="00574EAE"/>
    <w:rsid w:val="00575DE0"/>
    <w:rsid w:val="005767EB"/>
    <w:rsid w:val="005776D2"/>
    <w:rsid w:val="00577AFA"/>
    <w:rsid w:val="005803EF"/>
    <w:rsid w:val="00581805"/>
    <w:rsid w:val="00581F44"/>
    <w:rsid w:val="00581FAF"/>
    <w:rsid w:val="00583AAF"/>
    <w:rsid w:val="00585673"/>
    <w:rsid w:val="00586045"/>
    <w:rsid w:val="00586E95"/>
    <w:rsid w:val="005874FF"/>
    <w:rsid w:val="00592B77"/>
    <w:rsid w:val="00592E32"/>
    <w:rsid w:val="00593101"/>
    <w:rsid w:val="005A210E"/>
    <w:rsid w:val="005A2AEE"/>
    <w:rsid w:val="005A4DEB"/>
    <w:rsid w:val="005A5176"/>
    <w:rsid w:val="005A57C0"/>
    <w:rsid w:val="005A61DE"/>
    <w:rsid w:val="005A63C8"/>
    <w:rsid w:val="005B25D9"/>
    <w:rsid w:val="005B307B"/>
    <w:rsid w:val="005B37BB"/>
    <w:rsid w:val="005B4374"/>
    <w:rsid w:val="005B48C5"/>
    <w:rsid w:val="005B4FC9"/>
    <w:rsid w:val="005B561E"/>
    <w:rsid w:val="005B6053"/>
    <w:rsid w:val="005B64DF"/>
    <w:rsid w:val="005C07FA"/>
    <w:rsid w:val="005C08E5"/>
    <w:rsid w:val="005C0969"/>
    <w:rsid w:val="005C1A04"/>
    <w:rsid w:val="005C3053"/>
    <w:rsid w:val="005C351E"/>
    <w:rsid w:val="005C567E"/>
    <w:rsid w:val="005C674B"/>
    <w:rsid w:val="005C6C44"/>
    <w:rsid w:val="005C6C82"/>
    <w:rsid w:val="005C7C15"/>
    <w:rsid w:val="005C7C1C"/>
    <w:rsid w:val="005D0DE6"/>
    <w:rsid w:val="005D1EBD"/>
    <w:rsid w:val="005D3234"/>
    <w:rsid w:val="005D6019"/>
    <w:rsid w:val="005D628C"/>
    <w:rsid w:val="005D634C"/>
    <w:rsid w:val="005D71B6"/>
    <w:rsid w:val="005D7C0D"/>
    <w:rsid w:val="005E0F21"/>
    <w:rsid w:val="005E2AEC"/>
    <w:rsid w:val="005E3DDD"/>
    <w:rsid w:val="005E4F64"/>
    <w:rsid w:val="005E583E"/>
    <w:rsid w:val="005E5BB7"/>
    <w:rsid w:val="005E6139"/>
    <w:rsid w:val="005E67F4"/>
    <w:rsid w:val="005E7CED"/>
    <w:rsid w:val="005F047C"/>
    <w:rsid w:val="005F055C"/>
    <w:rsid w:val="005F3C7F"/>
    <w:rsid w:val="005F3E73"/>
    <w:rsid w:val="005F45C4"/>
    <w:rsid w:val="005F4699"/>
    <w:rsid w:val="005F501D"/>
    <w:rsid w:val="005F5C46"/>
    <w:rsid w:val="0060413A"/>
    <w:rsid w:val="00604592"/>
    <w:rsid w:val="006057FA"/>
    <w:rsid w:val="006074A0"/>
    <w:rsid w:val="006114B3"/>
    <w:rsid w:val="006114D7"/>
    <w:rsid w:val="006140ED"/>
    <w:rsid w:val="006145DD"/>
    <w:rsid w:val="006151EA"/>
    <w:rsid w:val="006166DF"/>
    <w:rsid w:val="006171B0"/>
    <w:rsid w:val="00623B87"/>
    <w:rsid w:val="006244C4"/>
    <w:rsid w:val="00625296"/>
    <w:rsid w:val="00625C69"/>
    <w:rsid w:val="0062695C"/>
    <w:rsid w:val="00630FA5"/>
    <w:rsid w:val="00631054"/>
    <w:rsid w:val="00631C23"/>
    <w:rsid w:val="00633997"/>
    <w:rsid w:val="00633C9B"/>
    <w:rsid w:val="00633E8C"/>
    <w:rsid w:val="006354F7"/>
    <w:rsid w:val="006367D0"/>
    <w:rsid w:val="0064098A"/>
    <w:rsid w:val="00641323"/>
    <w:rsid w:val="00642C20"/>
    <w:rsid w:val="00643CA5"/>
    <w:rsid w:val="00643D79"/>
    <w:rsid w:val="0064414A"/>
    <w:rsid w:val="00644915"/>
    <w:rsid w:val="00645707"/>
    <w:rsid w:val="006464E5"/>
    <w:rsid w:val="006474BF"/>
    <w:rsid w:val="006478B1"/>
    <w:rsid w:val="00654901"/>
    <w:rsid w:val="00654CAF"/>
    <w:rsid w:val="00655ED6"/>
    <w:rsid w:val="0065713D"/>
    <w:rsid w:val="00661561"/>
    <w:rsid w:val="00661F40"/>
    <w:rsid w:val="0066245B"/>
    <w:rsid w:val="00662FE0"/>
    <w:rsid w:val="006635CE"/>
    <w:rsid w:val="00664874"/>
    <w:rsid w:val="00665341"/>
    <w:rsid w:val="0066585D"/>
    <w:rsid w:val="00666E00"/>
    <w:rsid w:val="006677A7"/>
    <w:rsid w:val="0067036D"/>
    <w:rsid w:val="00670482"/>
    <w:rsid w:val="006715B6"/>
    <w:rsid w:val="006719FF"/>
    <w:rsid w:val="00671C38"/>
    <w:rsid w:val="00672844"/>
    <w:rsid w:val="00673EC0"/>
    <w:rsid w:val="006740AF"/>
    <w:rsid w:val="00675351"/>
    <w:rsid w:val="006759B1"/>
    <w:rsid w:val="00675A0E"/>
    <w:rsid w:val="006800BF"/>
    <w:rsid w:val="00682C59"/>
    <w:rsid w:val="006833B3"/>
    <w:rsid w:val="006842F5"/>
    <w:rsid w:val="006845C0"/>
    <w:rsid w:val="00684CD4"/>
    <w:rsid w:val="00684E7E"/>
    <w:rsid w:val="006853E7"/>
    <w:rsid w:val="006901B7"/>
    <w:rsid w:val="006904E9"/>
    <w:rsid w:val="006905C4"/>
    <w:rsid w:val="006905F6"/>
    <w:rsid w:val="00691C3C"/>
    <w:rsid w:val="00691DA8"/>
    <w:rsid w:val="0069321B"/>
    <w:rsid w:val="0069346B"/>
    <w:rsid w:val="006964FA"/>
    <w:rsid w:val="00696C45"/>
    <w:rsid w:val="0069798D"/>
    <w:rsid w:val="00697E84"/>
    <w:rsid w:val="00697FE6"/>
    <w:rsid w:val="006A06AC"/>
    <w:rsid w:val="006A2964"/>
    <w:rsid w:val="006A313F"/>
    <w:rsid w:val="006A491E"/>
    <w:rsid w:val="006A687C"/>
    <w:rsid w:val="006A6C26"/>
    <w:rsid w:val="006A6EFA"/>
    <w:rsid w:val="006A7C5A"/>
    <w:rsid w:val="006B0CD2"/>
    <w:rsid w:val="006B213B"/>
    <w:rsid w:val="006B24BD"/>
    <w:rsid w:val="006B4238"/>
    <w:rsid w:val="006B4C1A"/>
    <w:rsid w:val="006B6C8A"/>
    <w:rsid w:val="006B7B41"/>
    <w:rsid w:val="006C0277"/>
    <w:rsid w:val="006C1871"/>
    <w:rsid w:val="006C1D2C"/>
    <w:rsid w:val="006C39FB"/>
    <w:rsid w:val="006C3A23"/>
    <w:rsid w:val="006C59F4"/>
    <w:rsid w:val="006C6FB2"/>
    <w:rsid w:val="006C7FAD"/>
    <w:rsid w:val="006D0286"/>
    <w:rsid w:val="006D1343"/>
    <w:rsid w:val="006D2110"/>
    <w:rsid w:val="006D3259"/>
    <w:rsid w:val="006D4931"/>
    <w:rsid w:val="006D7425"/>
    <w:rsid w:val="006D75D7"/>
    <w:rsid w:val="006E2055"/>
    <w:rsid w:val="006E48C7"/>
    <w:rsid w:val="006E5A96"/>
    <w:rsid w:val="006E5FA8"/>
    <w:rsid w:val="006E64C5"/>
    <w:rsid w:val="006F0010"/>
    <w:rsid w:val="006F3C56"/>
    <w:rsid w:val="006F5B9F"/>
    <w:rsid w:val="006F65E5"/>
    <w:rsid w:val="006F7368"/>
    <w:rsid w:val="006F7BED"/>
    <w:rsid w:val="00701D07"/>
    <w:rsid w:val="0070407D"/>
    <w:rsid w:val="007046A6"/>
    <w:rsid w:val="007047C5"/>
    <w:rsid w:val="00704881"/>
    <w:rsid w:val="007055C6"/>
    <w:rsid w:val="00705BCA"/>
    <w:rsid w:val="00707B5D"/>
    <w:rsid w:val="007116BF"/>
    <w:rsid w:val="00715C08"/>
    <w:rsid w:val="00716CAD"/>
    <w:rsid w:val="00716E03"/>
    <w:rsid w:val="007209EC"/>
    <w:rsid w:val="007239E4"/>
    <w:rsid w:val="00723B68"/>
    <w:rsid w:val="00725D1D"/>
    <w:rsid w:val="00726A91"/>
    <w:rsid w:val="00727A06"/>
    <w:rsid w:val="007302B9"/>
    <w:rsid w:val="00732A77"/>
    <w:rsid w:val="007342EB"/>
    <w:rsid w:val="0073483C"/>
    <w:rsid w:val="00734A08"/>
    <w:rsid w:val="00734C22"/>
    <w:rsid w:val="00743D59"/>
    <w:rsid w:val="00746BF0"/>
    <w:rsid w:val="00747072"/>
    <w:rsid w:val="007471CD"/>
    <w:rsid w:val="007543DE"/>
    <w:rsid w:val="007548DF"/>
    <w:rsid w:val="00755349"/>
    <w:rsid w:val="00755F68"/>
    <w:rsid w:val="00756D2B"/>
    <w:rsid w:val="00756E4E"/>
    <w:rsid w:val="00757865"/>
    <w:rsid w:val="0076073C"/>
    <w:rsid w:val="0076220C"/>
    <w:rsid w:val="0076333F"/>
    <w:rsid w:val="00763A7C"/>
    <w:rsid w:val="007656FA"/>
    <w:rsid w:val="00765FFB"/>
    <w:rsid w:val="007709B3"/>
    <w:rsid w:val="00770E88"/>
    <w:rsid w:val="0077108B"/>
    <w:rsid w:val="007729E6"/>
    <w:rsid w:val="007736AC"/>
    <w:rsid w:val="00774079"/>
    <w:rsid w:val="007747F6"/>
    <w:rsid w:val="00774E60"/>
    <w:rsid w:val="00776546"/>
    <w:rsid w:val="00776D4B"/>
    <w:rsid w:val="00777DD8"/>
    <w:rsid w:val="00782ADD"/>
    <w:rsid w:val="00785250"/>
    <w:rsid w:val="00785EF1"/>
    <w:rsid w:val="00786141"/>
    <w:rsid w:val="007863CE"/>
    <w:rsid w:val="007871E7"/>
    <w:rsid w:val="0079084E"/>
    <w:rsid w:val="0079145D"/>
    <w:rsid w:val="00791ABD"/>
    <w:rsid w:val="0079513B"/>
    <w:rsid w:val="00795C1B"/>
    <w:rsid w:val="00796E09"/>
    <w:rsid w:val="00797869"/>
    <w:rsid w:val="007A06B5"/>
    <w:rsid w:val="007A06DE"/>
    <w:rsid w:val="007A18A1"/>
    <w:rsid w:val="007A2BAE"/>
    <w:rsid w:val="007A3AD2"/>
    <w:rsid w:val="007A3AF6"/>
    <w:rsid w:val="007A7A2D"/>
    <w:rsid w:val="007B00C0"/>
    <w:rsid w:val="007B161E"/>
    <w:rsid w:val="007B32C9"/>
    <w:rsid w:val="007B6A13"/>
    <w:rsid w:val="007C0478"/>
    <w:rsid w:val="007C1151"/>
    <w:rsid w:val="007C2079"/>
    <w:rsid w:val="007C2187"/>
    <w:rsid w:val="007C3CE1"/>
    <w:rsid w:val="007C5235"/>
    <w:rsid w:val="007C5B70"/>
    <w:rsid w:val="007C6036"/>
    <w:rsid w:val="007C6A0B"/>
    <w:rsid w:val="007C6A12"/>
    <w:rsid w:val="007D0519"/>
    <w:rsid w:val="007D3A83"/>
    <w:rsid w:val="007D3D3D"/>
    <w:rsid w:val="007D4116"/>
    <w:rsid w:val="007D4AD4"/>
    <w:rsid w:val="007D5D49"/>
    <w:rsid w:val="007D7274"/>
    <w:rsid w:val="007E0C98"/>
    <w:rsid w:val="007E1269"/>
    <w:rsid w:val="007E2869"/>
    <w:rsid w:val="007E3589"/>
    <w:rsid w:val="007E42C5"/>
    <w:rsid w:val="007F00F7"/>
    <w:rsid w:val="007F032E"/>
    <w:rsid w:val="007F0C50"/>
    <w:rsid w:val="007F488B"/>
    <w:rsid w:val="007F4F47"/>
    <w:rsid w:val="007F7531"/>
    <w:rsid w:val="007F7DB0"/>
    <w:rsid w:val="00801687"/>
    <w:rsid w:val="00802DDD"/>
    <w:rsid w:val="00806069"/>
    <w:rsid w:val="0080773D"/>
    <w:rsid w:val="00807AC0"/>
    <w:rsid w:val="00807C44"/>
    <w:rsid w:val="0081036E"/>
    <w:rsid w:val="00810C03"/>
    <w:rsid w:val="00813877"/>
    <w:rsid w:val="00816F99"/>
    <w:rsid w:val="008179C2"/>
    <w:rsid w:val="008179E1"/>
    <w:rsid w:val="00817D4C"/>
    <w:rsid w:val="00822060"/>
    <w:rsid w:val="00822634"/>
    <w:rsid w:val="0082337B"/>
    <w:rsid w:val="00823AAF"/>
    <w:rsid w:val="00824264"/>
    <w:rsid w:val="00825578"/>
    <w:rsid w:val="00826451"/>
    <w:rsid w:val="008278EE"/>
    <w:rsid w:val="00830D62"/>
    <w:rsid w:val="00830F63"/>
    <w:rsid w:val="00831D0E"/>
    <w:rsid w:val="008346E0"/>
    <w:rsid w:val="008351C1"/>
    <w:rsid w:val="0083698D"/>
    <w:rsid w:val="008374AF"/>
    <w:rsid w:val="00837C39"/>
    <w:rsid w:val="00840EF6"/>
    <w:rsid w:val="00842DD7"/>
    <w:rsid w:val="0084309A"/>
    <w:rsid w:val="0084375A"/>
    <w:rsid w:val="008455ED"/>
    <w:rsid w:val="008456FE"/>
    <w:rsid w:val="00845C19"/>
    <w:rsid w:val="00845E4C"/>
    <w:rsid w:val="00853DCA"/>
    <w:rsid w:val="008548B2"/>
    <w:rsid w:val="00854920"/>
    <w:rsid w:val="00856006"/>
    <w:rsid w:val="00856937"/>
    <w:rsid w:val="00856CE5"/>
    <w:rsid w:val="00857E2B"/>
    <w:rsid w:val="00860765"/>
    <w:rsid w:val="008622AE"/>
    <w:rsid w:val="0086326F"/>
    <w:rsid w:val="00863559"/>
    <w:rsid w:val="008656C2"/>
    <w:rsid w:val="00865D2E"/>
    <w:rsid w:val="008662C9"/>
    <w:rsid w:val="00866494"/>
    <w:rsid w:val="008669C6"/>
    <w:rsid w:val="00866B39"/>
    <w:rsid w:val="00872116"/>
    <w:rsid w:val="0087588F"/>
    <w:rsid w:val="00875FDC"/>
    <w:rsid w:val="00880FBE"/>
    <w:rsid w:val="00881612"/>
    <w:rsid w:val="00882AA3"/>
    <w:rsid w:val="00883FB7"/>
    <w:rsid w:val="0088432D"/>
    <w:rsid w:val="00884F85"/>
    <w:rsid w:val="00886C7F"/>
    <w:rsid w:val="00887CCE"/>
    <w:rsid w:val="008909EB"/>
    <w:rsid w:val="00895BDA"/>
    <w:rsid w:val="0089610D"/>
    <w:rsid w:val="00896DF7"/>
    <w:rsid w:val="008A2845"/>
    <w:rsid w:val="008A2E6C"/>
    <w:rsid w:val="008A3B99"/>
    <w:rsid w:val="008A4945"/>
    <w:rsid w:val="008A4C83"/>
    <w:rsid w:val="008A53CD"/>
    <w:rsid w:val="008A69C1"/>
    <w:rsid w:val="008B00CB"/>
    <w:rsid w:val="008B0438"/>
    <w:rsid w:val="008B2492"/>
    <w:rsid w:val="008B41A1"/>
    <w:rsid w:val="008B48FA"/>
    <w:rsid w:val="008B74AE"/>
    <w:rsid w:val="008B7CCD"/>
    <w:rsid w:val="008C4CCD"/>
    <w:rsid w:val="008C5E21"/>
    <w:rsid w:val="008C766C"/>
    <w:rsid w:val="008D1BFE"/>
    <w:rsid w:val="008D224E"/>
    <w:rsid w:val="008D3018"/>
    <w:rsid w:val="008D6654"/>
    <w:rsid w:val="008D7333"/>
    <w:rsid w:val="008D79F1"/>
    <w:rsid w:val="008E019C"/>
    <w:rsid w:val="008E0942"/>
    <w:rsid w:val="008E0BBF"/>
    <w:rsid w:val="008E3593"/>
    <w:rsid w:val="008E3B87"/>
    <w:rsid w:val="008E3C1F"/>
    <w:rsid w:val="008E6170"/>
    <w:rsid w:val="008E658D"/>
    <w:rsid w:val="008E7EB2"/>
    <w:rsid w:val="008F0299"/>
    <w:rsid w:val="008F126A"/>
    <w:rsid w:val="008F14E9"/>
    <w:rsid w:val="008F1823"/>
    <w:rsid w:val="008F2532"/>
    <w:rsid w:val="008F369F"/>
    <w:rsid w:val="008F4556"/>
    <w:rsid w:val="00900873"/>
    <w:rsid w:val="009008DD"/>
    <w:rsid w:val="00900A01"/>
    <w:rsid w:val="0090323B"/>
    <w:rsid w:val="00904FE2"/>
    <w:rsid w:val="009050C9"/>
    <w:rsid w:val="009053A1"/>
    <w:rsid w:val="00912BB4"/>
    <w:rsid w:val="0091308A"/>
    <w:rsid w:val="0091359A"/>
    <w:rsid w:val="00913A12"/>
    <w:rsid w:val="009147E7"/>
    <w:rsid w:val="009148C3"/>
    <w:rsid w:val="00915CF5"/>
    <w:rsid w:val="009174D2"/>
    <w:rsid w:val="00920C70"/>
    <w:rsid w:val="00922C7F"/>
    <w:rsid w:val="00923847"/>
    <w:rsid w:val="00923893"/>
    <w:rsid w:val="00926B3F"/>
    <w:rsid w:val="00927381"/>
    <w:rsid w:val="009304DD"/>
    <w:rsid w:val="00930B34"/>
    <w:rsid w:val="0093411C"/>
    <w:rsid w:val="00934A3D"/>
    <w:rsid w:val="00936112"/>
    <w:rsid w:val="00936544"/>
    <w:rsid w:val="00936C92"/>
    <w:rsid w:val="009407CE"/>
    <w:rsid w:val="00942445"/>
    <w:rsid w:val="00943104"/>
    <w:rsid w:val="00946549"/>
    <w:rsid w:val="00946881"/>
    <w:rsid w:val="0094702E"/>
    <w:rsid w:val="00950D09"/>
    <w:rsid w:val="0095213F"/>
    <w:rsid w:val="00952993"/>
    <w:rsid w:val="00955FD9"/>
    <w:rsid w:val="00957B58"/>
    <w:rsid w:val="00960E92"/>
    <w:rsid w:val="009610C6"/>
    <w:rsid w:val="00962B95"/>
    <w:rsid w:val="00963784"/>
    <w:rsid w:val="0096449B"/>
    <w:rsid w:val="009653ED"/>
    <w:rsid w:val="0096602F"/>
    <w:rsid w:val="00967024"/>
    <w:rsid w:val="00971317"/>
    <w:rsid w:val="00971479"/>
    <w:rsid w:val="0097180C"/>
    <w:rsid w:val="00972552"/>
    <w:rsid w:val="00972DBD"/>
    <w:rsid w:val="0097339F"/>
    <w:rsid w:val="009735D5"/>
    <w:rsid w:val="00974421"/>
    <w:rsid w:val="00974ECE"/>
    <w:rsid w:val="009751B2"/>
    <w:rsid w:val="009758D2"/>
    <w:rsid w:val="009760BC"/>
    <w:rsid w:val="00977AD1"/>
    <w:rsid w:val="009813D0"/>
    <w:rsid w:val="00982925"/>
    <w:rsid w:val="00982FD8"/>
    <w:rsid w:val="00983961"/>
    <w:rsid w:val="009841E5"/>
    <w:rsid w:val="0098449F"/>
    <w:rsid w:val="009867FD"/>
    <w:rsid w:val="00987CF5"/>
    <w:rsid w:val="009923F1"/>
    <w:rsid w:val="0099244F"/>
    <w:rsid w:val="009949E9"/>
    <w:rsid w:val="00995215"/>
    <w:rsid w:val="0099524F"/>
    <w:rsid w:val="009A07DB"/>
    <w:rsid w:val="009A351C"/>
    <w:rsid w:val="009A4732"/>
    <w:rsid w:val="009A5DF7"/>
    <w:rsid w:val="009A686C"/>
    <w:rsid w:val="009A6C60"/>
    <w:rsid w:val="009B0CBB"/>
    <w:rsid w:val="009B0E1C"/>
    <w:rsid w:val="009B0F6A"/>
    <w:rsid w:val="009B1706"/>
    <w:rsid w:val="009B449F"/>
    <w:rsid w:val="009B44D3"/>
    <w:rsid w:val="009B67DD"/>
    <w:rsid w:val="009C1F90"/>
    <w:rsid w:val="009C3628"/>
    <w:rsid w:val="009C4375"/>
    <w:rsid w:val="009C4666"/>
    <w:rsid w:val="009C5B40"/>
    <w:rsid w:val="009D2CE6"/>
    <w:rsid w:val="009D4205"/>
    <w:rsid w:val="009D5C7F"/>
    <w:rsid w:val="009D5F4F"/>
    <w:rsid w:val="009D7F2B"/>
    <w:rsid w:val="009D7FE5"/>
    <w:rsid w:val="009E019C"/>
    <w:rsid w:val="009E02BC"/>
    <w:rsid w:val="009E0945"/>
    <w:rsid w:val="009E114D"/>
    <w:rsid w:val="009E28B0"/>
    <w:rsid w:val="009E3DBB"/>
    <w:rsid w:val="009E45B3"/>
    <w:rsid w:val="009E4A54"/>
    <w:rsid w:val="009E4E72"/>
    <w:rsid w:val="009E5F0B"/>
    <w:rsid w:val="009E685F"/>
    <w:rsid w:val="009F1355"/>
    <w:rsid w:val="009F3ABE"/>
    <w:rsid w:val="009F500A"/>
    <w:rsid w:val="009F5357"/>
    <w:rsid w:val="009F58F7"/>
    <w:rsid w:val="009F5B74"/>
    <w:rsid w:val="009F7A88"/>
    <w:rsid w:val="009F7DD9"/>
    <w:rsid w:val="00A00BB1"/>
    <w:rsid w:val="00A036A7"/>
    <w:rsid w:val="00A04017"/>
    <w:rsid w:val="00A049BC"/>
    <w:rsid w:val="00A06F85"/>
    <w:rsid w:val="00A07942"/>
    <w:rsid w:val="00A118F2"/>
    <w:rsid w:val="00A11A8E"/>
    <w:rsid w:val="00A14EB9"/>
    <w:rsid w:val="00A14F43"/>
    <w:rsid w:val="00A15356"/>
    <w:rsid w:val="00A153EC"/>
    <w:rsid w:val="00A16ADE"/>
    <w:rsid w:val="00A20A1E"/>
    <w:rsid w:val="00A227F8"/>
    <w:rsid w:val="00A22CC6"/>
    <w:rsid w:val="00A23244"/>
    <w:rsid w:val="00A25860"/>
    <w:rsid w:val="00A27102"/>
    <w:rsid w:val="00A326CA"/>
    <w:rsid w:val="00A32891"/>
    <w:rsid w:val="00A32D21"/>
    <w:rsid w:val="00A33C7A"/>
    <w:rsid w:val="00A34449"/>
    <w:rsid w:val="00A45566"/>
    <w:rsid w:val="00A4627A"/>
    <w:rsid w:val="00A46573"/>
    <w:rsid w:val="00A47A7B"/>
    <w:rsid w:val="00A502B4"/>
    <w:rsid w:val="00A519F2"/>
    <w:rsid w:val="00A53141"/>
    <w:rsid w:val="00A532F0"/>
    <w:rsid w:val="00A5499B"/>
    <w:rsid w:val="00A54CC2"/>
    <w:rsid w:val="00A55331"/>
    <w:rsid w:val="00A55400"/>
    <w:rsid w:val="00A559E4"/>
    <w:rsid w:val="00A57193"/>
    <w:rsid w:val="00A57D90"/>
    <w:rsid w:val="00A60BFA"/>
    <w:rsid w:val="00A62563"/>
    <w:rsid w:val="00A62D72"/>
    <w:rsid w:val="00A63A65"/>
    <w:rsid w:val="00A64631"/>
    <w:rsid w:val="00A6589F"/>
    <w:rsid w:val="00A66650"/>
    <w:rsid w:val="00A674F2"/>
    <w:rsid w:val="00A67995"/>
    <w:rsid w:val="00A7004A"/>
    <w:rsid w:val="00A70F45"/>
    <w:rsid w:val="00A71C3C"/>
    <w:rsid w:val="00A7251E"/>
    <w:rsid w:val="00A73812"/>
    <w:rsid w:val="00A7462F"/>
    <w:rsid w:val="00A762B9"/>
    <w:rsid w:val="00A7795A"/>
    <w:rsid w:val="00A80C43"/>
    <w:rsid w:val="00A8196B"/>
    <w:rsid w:val="00A82D4D"/>
    <w:rsid w:val="00A83328"/>
    <w:rsid w:val="00A84939"/>
    <w:rsid w:val="00A8546E"/>
    <w:rsid w:val="00A85BAE"/>
    <w:rsid w:val="00A85C2F"/>
    <w:rsid w:val="00A86923"/>
    <w:rsid w:val="00A873D7"/>
    <w:rsid w:val="00A87FEB"/>
    <w:rsid w:val="00A90053"/>
    <w:rsid w:val="00A922BD"/>
    <w:rsid w:val="00A92E92"/>
    <w:rsid w:val="00A9436E"/>
    <w:rsid w:val="00A948E5"/>
    <w:rsid w:val="00A94EEA"/>
    <w:rsid w:val="00A96D14"/>
    <w:rsid w:val="00A97434"/>
    <w:rsid w:val="00AA05D4"/>
    <w:rsid w:val="00AA06E5"/>
    <w:rsid w:val="00AA0753"/>
    <w:rsid w:val="00AA1339"/>
    <w:rsid w:val="00AA15E0"/>
    <w:rsid w:val="00AA1822"/>
    <w:rsid w:val="00AA28EE"/>
    <w:rsid w:val="00AA4A41"/>
    <w:rsid w:val="00AA6A82"/>
    <w:rsid w:val="00AA6FFC"/>
    <w:rsid w:val="00AA7516"/>
    <w:rsid w:val="00AB0494"/>
    <w:rsid w:val="00AB056B"/>
    <w:rsid w:val="00AB1058"/>
    <w:rsid w:val="00AB5EA8"/>
    <w:rsid w:val="00AB76CA"/>
    <w:rsid w:val="00AC03D0"/>
    <w:rsid w:val="00AC1329"/>
    <w:rsid w:val="00AC1E38"/>
    <w:rsid w:val="00AC1F44"/>
    <w:rsid w:val="00AC2512"/>
    <w:rsid w:val="00AC2ADD"/>
    <w:rsid w:val="00AC4476"/>
    <w:rsid w:val="00AC53DC"/>
    <w:rsid w:val="00AC5CCC"/>
    <w:rsid w:val="00AC6A8E"/>
    <w:rsid w:val="00AC76C6"/>
    <w:rsid w:val="00AD05F1"/>
    <w:rsid w:val="00AD1028"/>
    <w:rsid w:val="00AD1483"/>
    <w:rsid w:val="00AD172E"/>
    <w:rsid w:val="00AD2D46"/>
    <w:rsid w:val="00AD4306"/>
    <w:rsid w:val="00AD5302"/>
    <w:rsid w:val="00AD5B0D"/>
    <w:rsid w:val="00AD5D53"/>
    <w:rsid w:val="00AD5E24"/>
    <w:rsid w:val="00AD65D8"/>
    <w:rsid w:val="00AE1C22"/>
    <w:rsid w:val="00AE24BB"/>
    <w:rsid w:val="00AE374C"/>
    <w:rsid w:val="00AE4CEA"/>
    <w:rsid w:val="00AE52DC"/>
    <w:rsid w:val="00AE79FD"/>
    <w:rsid w:val="00AF0D78"/>
    <w:rsid w:val="00AF17D3"/>
    <w:rsid w:val="00AF34D4"/>
    <w:rsid w:val="00AF57F3"/>
    <w:rsid w:val="00AF58FA"/>
    <w:rsid w:val="00AF5E96"/>
    <w:rsid w:val="00AF6821"/>
    <w:rsid w:val="00B035C1"/>
    <w:rsid w:val="00B04589"/>
    <w:rsid w:val="00B0672B"/>
    <w:rsid w:val="00B06EBD"/>
    <w:rsid w:val="00B10263"/>
    <w:rsid w:val="00B11EF0"/>
    <w:rsid w:val="00B158F0"/>
    <w:rsid w:val="00B170C7"/>
    <w:rsid w:val="00B21450"/>
    <w:rsid w:val="00B23734"/>
    <w:rsid w:val="00B23FB5"/>
    <w:rsid w:val="00B267D0"/>
    <w:rsid w:val="00B2769D"/>
    <w:rsid w:val="00B324F7"/>
    <w:rsid w:val="00B33AF3"/>
    <w:rsid w:val="00B33B77"/>
    <w:rsid w:val="00B35A1D"/>
    <w:rsid w:val="00B369B3"/>
    <w:rsid w:val="00B3C41C"/>
    <w:rsid w:val="00B405EE"/>
    <w:rsid w:val="00B40A74"/>
    <w:rsid w:val="00B4379E"/>
    <w:rsid w:val="00B47E90"/>
    <w:rsid w:val="00B506C3"/>
    <w:rsid w:val="00B50AE9"/>
    <w:rsid w:val="00B50E6C"/>
    <w:rsid w:val="00B51154"/>
    <w:rsid w:val="00B51B87"/>
    <w:rsid w:val="00B51D35"/>
    <w:rsid w:val="00B52C93"/>
    <w:rsid w:val="00B536BC"/>
    <w:rsid w:val="00B53C08"/>
    <w:rsid w:val="00B53C48"/>
    <w:rsid w:val="00B53D38"/>
    <w:rsid w:val="00B55A42"/>
    <w:rsid w:val="00B61F5B"/>
    <w:rsid w:val="00B6209D"/>
    <w:rsid w:val="00B626C4"/>
    <w:rsid w:val="00B65890"/>
    <w:rsid w:val="00B65E79"/>
    <w:rsid w:val="00B66D4D"/>
    <w:rsid w:val="00B66E16"/>
    <w:rsid w:val="00B71914"/>
    <w:rsid w:val="00B73EC8"/>
    <w:rsid w:val="00B7645F"/>
    <w:rsid w:val="00B76FD7"/>
    <w:rsid w:val="00B77028"/>
    <w:rsid w:val="00B770A9"/>
    <w:rsid w:val="00B7743D"/>
    <w:rsid w:val="00B77CCE"/>
    <w:rsid w:val="00B807BF"/>
    <w:rsid w:val="00B8112A"/>
    <w:rsid w:val="00B815F8"/>
    <w:rsid w:val="00B816C2"/>
    <w:rsid w:val="00B821BA"/>
    <w:rsid w:val="00B862BF"/>
    <w:rsid w:val="00B869C3"/>
    <w:rsid w:val="00B878BB"/>
    <w:rsid w:val="00B87D19"/>
    <w:rsid w:val="00B90C1B"/>
    <w:rsid w:val="00B91EE6"/>
    <w:rsid w:val="00B95228"/>
    <w:rsid w:val="00BA05D2"/>
    <w:rsid w:val="00BA3130"/>
    <w:rsid w:val="00BA3C7A"/>
    <w:rsid w:val="00BA3E0D"/>
    <w:rsid w:val="00BA492A"/>
    <w:rsid w:val="00BA61EB"/>
    <w:rsid w:val="00BA72A0"/>
    <w:rsid w:val="00BB074F"/>
    <w:rsid w:val="00BB2038"/>
    <w:rsid w:val="00BB2CAA"/>
    <w:rsid w:val="00BB5509"/>
    <w:rsid w:val="00BB5D1D"/>
    <w:rsid w:val="00BB66AA"/>
    <w:rsid w:val="00BC3EDD"/>
    <w:rsid w:val="00BC417E"/>
    <w:rsid w:val="00BC4E14"/>
    <w:rsid w:val="00BC542A"/>
    <w:rsid w:val="00BC5AAF"/>
    <w:rsid w:val="00BC6BD9"/>
    <w:rsid w:val="00BC76D4"/>
    <w:rsid w:val="00BC7978"/>
    <w:rsid w:val="00BC7ED4"/>
    <w:rsid w:val="00BD069F"/>
    <w:rsid w:val="00BD120F"/>
    <w:rsid w:val="00BD239B"/>
    <w:rsid w:val="00BD35A0"/>
    <w:rsid w:val="00BD39A8"/>
    <w:rsid w:val="00BD39E4"/>
    <w:rsid w:val="00BD4414"/>
    <w:rsid w:val="00BD4860"/>
    <w:rsid w:val="00BD4AC6"/>
    <w:rsid w:val="00BD4BB3"/>
    <w:rsid w:val="00BD501B"/>
    <w:rsid w:val="00BD5DFE"/>
    <w:rsid w:val="00BD71FE"/>
    <w:rsid w:val="00BD7E46"/>
    <w:rsid w:val="00BE191C"/>
    <w:rsid w:val="00BE31CC"/>
    <w:rsid w:val="00BE34DF"/>
    <w:rsid w:val="00BE4B7C"/>
    <w:rsid w:val="00BE4D2B"/>
    <w:rsid w:val="00BE57B0"/>
    <w:rsid w:val="00BE608E"/>
    <w:rsid w:val="00BE64B2"/>
    <w:rsid w:val="00BE71EE"/>
    <w:rsid w:val="00BF0256"/>
    <w:rsid w:val="00BF156D"/>
    <w:rsid w:val="00BF24DE"/>
    <w:rsid w:val="00BF28BB"/>
    <w:rsid w:val="00BF34B3"/>
    <w:rsid w:val="00BF3527"/>
    <w:rsid w:val="00BF3591"/>
    <w:rsid w:val="00BF48F9"/>
    <w:rsid w:val="00BF4990"/>
    <w:rsid w:val="00C00197"/>
    <w:rsid w:val="00C0056C"/>
    <w:rsid w:val="00C033FC"/>
    <w:rsid w:val="00C06586"/>
    <w:rsid w:val="00C06974"/>
    <w:rsid w:val="00C07188"/>
    <w:rsid w:val="00C077F9"/>
    <w:rsid w:val="00C10DEC"/>
    <w:rsid w:val="00C1274E"/>
    <w:rsid w:val="00C12ABB"/>
    <w:rsid w:val="00C13148"/>
    <w:rsid w:val="00C13248"/>
    <w:rsid w:val="00C15795"/>
    <w:rsid w:val="00C15C63"/>
    <w:rsid w:val="00C15F72"/>
    <w:rsid w:val="00C21D40"/>
    <w:rsid w:val="00C22029"/>
    <w:rsid w:val="00C23134"/>
    <w:rsid w:val="00C24C59"/>
    <w:rsid w:val="00C25682"/>
    <w:rsid w:val="00C25DC1"/>
    <w:rsid w:val="00C304D3"/>
    <w:rsid w:val="00C32ACB"/>
    <w:rsid w:val="00C334C3"/>
    <w:rsid w:val="00C35873"/>
    <w:rsid w:val="00C3593D"/>
    <w:rsid w:val="00C36A88"/>
    <w:rsid w:val="00C40A2B"/>
    <w:rsid w:val="00C40BB0"/>
    <w:rsid w:val="00C41328"/>
    <w:rsid w:val="00C4263C"/>
    <w:rsid w:val="00C42E76"/>
    <w:rsid w:val="00C46EE6"/>
    <w:rsid w:val="00C50165"/>
    <w:rsid w:val="00C51CBF"/>
    <w:rsid w:val="00C52343"/>
    <w:rsid w:val="00C53782"/>
    <w:rsid w:val="00C5455F"/>
    <w:rsid w:val="00C5575B"/>
    <w:rsid w:val="00C56189"/>
    <w:rsid w:val="00C57462"/>
    <w:rsid w:val="00C629CE"/>
    <w:rsid w:val="00C62A01"/>
    <w:rsid w:val="00C63B66"/>
    <w:rsid w:val="00C65AA0"/>
    <w:rsid w:val="00C66AC2"/>
    <w:rsid w:val="00C71DFA"/>
    <w:rsid w:val="00C731A2"/>
    <w:rsid w:val="00C752D9"/>
    <w:rsid w:val="00C76494"/>
    <w:rsid w:val="00C7649F"/>
    <w:rsid w:val="00C80CA8"/>
    <w:rsid w:val="00C82A3F"/>
    <w:rsid w:val="00C82F33"/>
    <w:rsid w:val="00C84423"/>
    <w:rsid w:val="00C902A3"/>
    <w:rsid w:val="00C92A1F"/>
    <w:rsid w:val="00C94AF8"/>
    <w:rsid w:val="00CA028D"/>
    <w:rsid w:val="00CA1AD2"/>
    <w:rsid w:val="00CA41D6"/>
    <w:rsid w:val="00CA4E10"/>
    <w:rsid w:val="00CA5849"/>
    <w:rsid w:val="00CA5A6B"/>
    <w:rsid w:val="00CA5F4A"/>
    <w:rsid w:val="00CA6D23"/>
    <w:rsid w:val="00CA727B"/>
    <w:rsid w:val="00CA7ECA"/>
    <w:rsid w:val="00CB03E1"/>
    <w:rsid w:val="00CB06CA"/>
    <w:rsid w:val="00CB1639"/>
    <w:rsid w:val="00CB4425"/>
    <w:rsid w:val="00CB5725"/>
    <w:rsid w:val="00CB6F5B"/>
    <w:rsid w:val="00CC2575"/>
    <w:rsid w:val="00CC2BE1"/>
    <w:rsid w:val="00CC38D0"/>
    <w:rsid w:val="00CC3CE7"/>
    <w:rsid w:val="00CC4971"/>
    <w:rsid w:val="00CC55ED"/>
    <w:rsid w:val="00CC5D23"/>
    <w:rsid w:val="00CD08F9"/>
    <w:rsid w:val="00CD0E05"/>
    <w:rsid w:val="00CD53EB"/>
    <w:rsid w:val="00CD58D8"/>
    <w:rsid w:val="00CD727D"/>
    <w:rsid w:val="00CE04CD"/>
    <w:rsid w:val="00CE0A90"/>
    <w:rsid w:val="00CE2C80"/>
    <w:rsid w:val="00CE3289"/>
    <w:rsid w:val="00CE42A8"/>
    <w:rsid w:val="00CE4AA5"/>
    <w:rsid w:val="00CE5251"/>
    <w:rsid w:val="00CE52DF"/>
    <w:rsid w:val="00CE5503"/>
    <w:rsid w:val="00CE7E8E"/>
    <w:rsid w:val="00CF06ED"/>
    <w:rsid w:val="00CF1166"/>
    <w:rsid w:val="00CF165E"/>
    <w:rsid w:val="00CF31E3"/>
    <w:rsid w:val="00CF503C"/>
    <w:rsid w:val="00CF54F3"/>
    <w:rsid w:val="00CF60B1"/>
    <w:rsid w:val="00D00A4C"/>
    <w:rsid w:val="00D01745"/>
    <w:rsid w:val="00D0207E"/>
    <w:rsid w:val="00D03222"/>
    <w:rsid w:val="00D034E4"/>
    <w:rsid w:val="00D04532"/>
    <w:rsid w:val="00D0538C"/>
    <w:rsid w:val="00D0562D"/>
    <w:rsid w:val="00D05BFA"/>
    <w:rsid w:val="00D0738B"/>
    <w:rsid w:val="00D079AE"/>
    <w:rsid w:val="00D07DB6"/>
    <w:rsid w:val="00D10CE4"/>
    <w:rsid w:val="00D11A2F"/>
    <w:rsid w:val="00D12432"/>
    <w:rsid w:val="00D124C8"/>
    <w:rsid w:val="00D1468C"/>
    <w:rsid w:val="00D15932"/>
    <w:rsid w:val="00D17C85"/>
    <w:rsid w:val="00D216C7"/>
    <w:rsid w:val="00D25698"/>
    <w:rsid w:val="00D256B8"/>
    <w:rsid w:val="00D25AAD"/>
    <w:rsid w:val="00D26207"/>
    <w:rsid w:val="00D26D47"/>
    <w:rsid w:val="00D27801"/>
    <w:rsid w:val="00D31868"/>
    <w:rsid w:val="00D3209C"/>
    <w:rsid w:val="00D3217E"/>
    <w:rsid w:val="00D33540"/>
    <w:rsid w:val="00D35193"/>
    <w:rsid w:val="00D35A8D"/>
    <w:rsid w:val="00D35C04"/>
    <w:rsid w:val="00D401DB"/>
    <w:rsid w:val="00D40B71"/>
    <w:rsid w:val="00D41496"/>
    <w:rsid w:val="00D41A13"/>
    <w:rsid w:val="00D41C8C"/>
    <w:rsid w:val="00D41FF0"/>
    <w:rsid w:val="00D439D5"/>
    <w:rsid w:val="00D45B35"/>
    <w:rsid w:val="00D50794"/>
    <w:rsid w:val="00D5137C"/>
    <w:rsid w:val="00D5222E"/>
    <w:rsid w:val="00D537E5"/>
    <w:rsid w:val="00D53C63"/>
    <w:rsid w:val="00D56FBC"/>
    <w:rsid w:val="00D61179"/>
    <w:rsid w:val="00D614DF"/>
    <w:rsid w:val="00D666B3"/>
    <w:rsid w:val="00D6716F"/>
    <w:rsid w:val="00D70C59"/>
    <w:rsid w:val="00D70EFC"/>
    <w:rsid w:val="00D71210"/>
    <w:rsid w:val="00D72417"/>
    <w:rsid w:val="00D72593"/>
    <w:rsid w:val="00D739BA"/>
    <w:rsid w:val="00D73D2D"/>
    <w:rsid w:val="00D74A8F"/>
    <w:rsid w:val="00D74CD9"/>
    <w:rsid w:val="00D761E8"/>
    <w:rsid w:val="00D77E8B"/>
    <w:rsid w:val="00D8062D"/>
    <w:rsid w:val="00D81E3E"/>
    <w:rsid w:val="00D820E2"/>
    <w:rsid w:val="00D82D1F"/>
    <w:rsid w:val="00D85867"/>
    <w:rsid w:val="00D86BF0"/>
    <w:rsid w:val="00D86F5D"/>
    <w:rsid w:val="00D87958"/>
    <w:rsid w:val="00D87EA6"/>
    <w:rsid w:val="00D909E6"/>
    <w:rsid w:val="00D90DDF"/>
    <w:rsid w:val="00D9195C"/>
    <w:rsid w:val="00D91AA8"/>
    <w:rsid w:val="00D92329"/>
    <w:rsid w:val="00D93014"/>
    <w:rsid w:val="00D93945"/>
    <w:rsid w:val="00D95A7F"/>
    <w:rsid w:val="00D9649E"/>
    <w:rsid w:val="00D96898"/>
    <w:rsid w:val="00D96C01"/>
    <w:rsid w:val="00DA1635"/>
    <w:rsid w:val="00DA26EF"/>
    <w:rsid w:val="00DA3678"/>
    <w:rsid w:val="00DA51FA"/>
    <w:rsid w:val="00DA53C1"/>
    <w:rsid w:val="00DA53D7"/>
    <w:rsid w:val="00DA5821"/>
    <w:rsid w:val="00DA5DB6"/>
    <w:rsid w:val="00DA5F78"/>
    <w:rsid w:val="00DA7F8D"/>
    <w:rsid w:val="00DB0A70"/>
    <w:rsid w:val="00DB0E30"/>
    <w:rsid w:val="00DB1C61"/>
    <w:rsid w:val="00DB2AF1"/>
    <w:rsid w:val="00DB4FC8"/>
    <w:rsid w:val="00DB7E98"/>
    <w:rsid w:val="00DC0950"/>
    <w:rsid w:val="00DC50FA"/>
    <w:rsid w:val="00DC659A"/>
    <w:rsid w:val="00DC73B0"/>
    <w:rsid w:val="00DC7688"/>
    <w:rsid w:val="00DD1895"/>
    <w:rsid w:val="00DD2028"/>
    <w:rsid w:val="00DD2C85"/>
    <w:rsid w:val="00DD39FD"/>
    <w:rsid w:val="00DD3EBD"/>
    <w:rsid w:val="00DD3FA0"/>
    <w:rsid w:val="00DD6753"/>
    <w:rsid w:val="00DD6C11"/>
    <w:rsid w:val="00DD714A"/>
    <w:rsid w:val="00DD7A33"/>
    <w:rsid w:val="00DE2038"/>
    <w:rsid w:val="00DE2B47"/>
    <w:rsid w:val="00DE45E6"/>
    <w:rsid w:val="00DE4836"/>
    <w:rsid w:val="00DE490A"/>
    <w:rsid w:val="00DE694A"/>
    <w:rsid w:val="00DE759E"/>
    <w:rsid w:val="00DF0027"/>
    <w:rsid w:val="00DF07CD"/>
    <w:rsid w:val="00DF0F07"/>
    <w:rsid w:val="00DF125F"/>
    <w:rsid w:val="00DF1BDD"/>
    <w:rsid w:val="00DF22FE"/>
    <w:rsid w:val="00DF3E45"/>
    <w:rsid w:val="00DF3E6C"/>
    <w:rsid w:val="00DF43A4"/>
    <w:rsid w:val="00DF4C88"/>
    <w:rsid w:val="00DF75FF"/>
    <w:rsid w:val="00E00042"/>
    <w:rsid w:val="00E002C0"/>
    <w:rsid w:val="00E015A9"/>
    <w:rsid w:val="00E019D9"/>
    <w:rsid w:val="00E02165"/>
    <w:rsid w:val="00E03A7A"/>
    <w:rsid w:val="00E05ADC"/>
    <w:rsid w:val="00E06D29"/>
    <w:rsid w:val="00E071B2"/>
    <w:rsid w:val="00E110B8"/>
    <w:rsid w:val="00E124D8"/>
    <w:rsid w:val="00E1377E"/>
    <w:rsid w:val="00E14149"/>
    <w:rsid w:val="00E14697"/>
    <w:rsid w:val="00E15150"/>
    <w:rsid w:val="00E1777E"/>
    <w:rsid w:val="00E17963"/>
    <w:rsid w:val="00E17E03"/>
    <w:rsid w:val="00E20B89"/>
    <w:rsid w:val="00E21778"/>
    <w:rsid w:val="00E2193B"/>
    <w:rsid w:val="00E21AA2"/>
    <w:rsid w:val="00E21DEC"/>
    <w:rsid w:val="00E22F6A"/>
    <w:rsid w:val="00E2460E"/>
    <w:rsid w:val="00E248C3"/>
    <w:rsid w:val="00E25ED0"/>
    <w:rsid w:val="00E262D7"/>
    <w:rsid w:val="00E27518"/>
    <w:rsid w:val="00E279F1"/>
    <w:rsid w:val="00E27D7F"/>
    <w:rsid w:val="00E314AA"/>
    <w:rsid w:val="00E32EA5"/>
    <w:rsid w:val="00E33BD2"/>
    <w:rsid w:val="00E422C5"/>
    <w:rsid w:val="00E4257B"/>
    <w:rsid w:val="00E45EFB"/>
    <w:rsid w:val="00E47FB3"/>
    <w:rsid w:val="00E50953"/>
    <w:rsid w:val="00E51002"/>
    <w:rsid w:val="00E5449A"/>
    <w:rsid w:val="00E545B0"/>
    <w:rsid w:val="00E55418"/>
    <w:rsid w:val="00E55A70"/>
    <w:rsid w:val="00E57B32"/>
    <w:rsid w:val="00E613F5"/>
    <w:rsid w:val="00E614B8"/>
    <w:rsid w:val="00E61CAB"/>
    <w:rsid w:val="00E61D85"/>
    <w:rsid w:val="00E62AAE"/>
    <w:rsid w:val="00E646DF"/>
    <w:rsid w:val="00E64A79"/>
    <w:rsid w:val="00E64DB4"/>
    <w:rsid w:val="00E66188"/>
    <w:rsid w:val="00E67C44"/>
    <w:rsid w:val="00E70CD8"/>
    <w:rsid w:val="00E71DA9"/>
    <w:rsid w:val="00E7398A"/>
    <w:rsid w:val="00E73D71"/>
    <w:rsid w:val="00E762AC"/>
    <w:rsid w:val="00E7668A"/>
    <w:rsid w:val="00E76AE1"/>
    <w:rsid w:val="00E77076"/>
    <w:rsid w:val="00E80E1A"/>
    <w:rsid w:val="00E8358C"/>
    <w:rsid w:val="00E837EE"/>
    <w:rsid w:val="00E84396"/>
    <w:rsid w:val="00E8504C"/>
    <w:rsid w:val="00E85223"/>
    <w:rsid w:val="00E87971"/>
    <w:rsid w:val="00E90172"/>
    <w:rsid w:val="00E90A66"/>
    <w:rsid w:val="00E90F54"/>
    <w:rsid w:val="00E90FD4"/>
    <w:rsid w:val="00E937C6"/>
    <w:rsid w:val="00E971B6"/>
    <w:rsid w:val="00E97AC9"/>
    <w:rsid w:val="00EA0132"/>
    <w:rsid w:val="00EA032F"/>
    <w:rsid w:val="00EA3AC6"/>
    <w:rsid w:val="00EA3F8C"/>
    <w:rsid w:val="00EA494B"/>
    <w:rsid w:val="00EA4DF1"/>
    <w:rsid w:val="00EA529F"/>
    <w:rsid w:val="00EA77A8"/>
    <w:rsid w:val="00EA7F6B"/>
    <w:rsid w:val="00EB1CE8"/>
    <w:rsid w:val="00EB41FE"/>
    <w:rsid w:val="00EB61B6"/>
    <w:rsid w:val="00EB631D"/>
    <w:rsid w:val="00EB71EA"/>
    <w:rsid w:val="00EB7B0E"/>
    <w:rsid w:val="00EC0EBD"/>
    <w:rsid w:val="00EC26A2"/>
    <w:rsid w:val="00EC3788"/>
    <w:rsid w:val="00EC45D3"/>
    <w:rsid w:val="00EC4780"/>
    <w:rsid w:val="00EC6011"/>
    <w:rsid w:val="00EC6C66"/>
    <w:rsid w:val="00EC722E"/>
    <w:rsid w:val="00ED0BD6"/>
    <w:rsid w:val="00ED0DD5"/>
    <w:rsid w:val="00ED168F"/>
    <w:rsid w:val="00ED29AE"/>
    <w:rsid w:val="00ED32C1"/>
    <w:rsid w:val="00ED7F52"/>
    <w:rsid w:val="00EE05DC"/>
    <w:rsid w:val="00EE10FB"/>
    <w:rsid w:val="00EE2439"/>
    <w:rsid w:val="00EE2737"/>
    <w:rsid w:val="00EE5F8A"/>
    <w:rsid w:val="00EE6020"/>
    <w:rsid w:val="00EE7C02"/>
    <w:rsid w:val="00EF028A"/>
    <w:rsid w:val="00EF064D"/>
    <w:rsid w:val="00EF1B68"/>
    <w:rsid w:val="00EF1FFB"/>
    <w:rsid w:val="00EF331F"/>
    <w:rsid w:val="00EF37D4"/>
    <w:rsid w:val="00EF3FA0"/>
    <w:rsid w:val="00EF45B7"/>
    <w:rsid w:val="00EF60FD"/>
    <w:rsid w:val="00EF75DB"/>
    <w:rsid w:val="00EF7B0F"/>
    <w:rsid w:val="00F004F3"/>
    <w:rsid w:val="00F0113E"/>
    <w:rsid w:val="00F021E7"/>
    <w:rsid w:val="00F03FB8"/>
    <w:rsid w:val="00F056C0"/>
    <w:rsid w:val="00F06E62"/>
    <w:rsid w:val="00F07319"/>
    <w:rsid w:val="00F1227C"/>
    <w:rsid w:val="00F12822"/>
    <w:rsid w:val="00F12FCA"/>
    <w:rsid w:val="00F1408D"/>
    <w:rsid w:val="00F14673"/>
    <w:rsid w:val="00F15B6D"/>
    <w:rsid w:val="00F16243"/>
    <w:rsid w:val="00F16244"/>
    <w:rsid w:val="00F16CDB"/>
    <w:rsid w:val="00F17AF1"/>
    <w:rsid w:val="00F17DB6"/>
    <w:rsid w:val="00F214D4"/>
    <w:rsid w:val="00F218B9"/>
    <w:rsid w:val="00F24B3C"/>
    <w:rsid w:val="00F26087"/>
    <w:rsid w:val="00F2754E"/>
    <w:rsid w:val="00F27A74"/>
    <w:rsid w:val="00F27B0F"/>
    <w:rsid w:val="00F305F7"/>
    <w:rsid w:val="00F30C62"/>
    <w:rsid w:val="00F312E0"/>
    <w:rsid w:val="00F3140D"/>
    <w:rsid w:val="00F3461B"/>
    <w:rsid w:val="00F34C8A"/>
    <w:rsid w:val="00F409FD"/>
    <w:rsid w:val="00F41182"/>
    <w:rsid w:val="00F41889"/>
    <w:rsid w:val="00F425E0"/>
    <w:rsid w:val="00F43BC2"/>
    <w:rsid w:val="00F44432"/>
    <w:rsid w:val="00F44F4E"/>
    <w:rsid w:val="00F468F5"/>
    <w:rsid w:val="00F46C13"/>
    <w:rsid w:val="00F517A5"/>
    <w:rsid w:val="00F51CAB"/>
    <w:rsid w:val="00F51E34"/>
    <w:rsid w:val="00F54186"/>
    <w:rsid w:val="00F54810"/>
    <w:rsid w:val="00F54B3B"/>
    <w:rsid w:val="00F55AAF"/>
    <w:rsid w:val="00F60310"/>
    <w:rsid w:val="00F620A9"/>
    <w:rsid w:val="00F62927"/>
    <w:rsid w:val="00F62B4C"/>
    <w:rsid w:val="00F65EFF"/>
    <w:rsid w:val="00F6743A"/>
    <w:rsid w:val="00F70B0C"/>
    <w:rsid w:val="00F710A0"/>
    <w:rsid w:val="00F716E2"/>
    <w:rsid w:val="00F77A99"/>
    <w:rsid w:val="00F805D1"/>
    <w:rsid w:val="00F81910"/>
    <w:rsid w:val="00F8232D"/>
    <w:rsid w:val="00F83C2C"/>
    <w:rsid w:val="00F857F9"/>
    <w:rsid w:val="00F85973"/>
    <w:rsid w:val="00F86B30"/>
    <w:rsid w:val="00F94F60"/>
    <w:rsid w:val="00F95993"/>
    <w:rsid w:val="00F95A9F"/>
    <w:rsid w:val="00F9684E"/>
    <w:rsid w:val="00FA03C9"/>
    <w:rsid w:val="00FA0589"/>
    <w:rsid w:val="00FA25A9"/>
    <w:rsid w:val="00FA27F1"/>
    <w:rsid w:val="00FA3427"/>
    <w:rsid w:val="00FA4564"/>
    <w:rsid w:val="00FA6A3E"/>
    <w:rsid w:val="00FA6DD3"/>
    <w:rsid w:val="00FA763C"/>
    <w:rsid w:val="00FB03FE"/>
    <w:rsid w:val="00FB1E51"/>
    <w:rsid w:val="00FB2244"/>
    <w:rsid w:val="00FB2408"/>
    <w:rsid w:val="00FB3539"/>
    <w:rsid w:val="00FB4E1C"/>
    <w:rsid w:val="00FB55A2"/>
    <w:rsid w:val="00FB6B79"/>
    <w:rsid w:val="00FB75C8"/>
    <w:rsid w:val="00FC4F62"/>
    <w:rsid w:val="00FC5B9C"/>
    <w:rsid w:val="00FD0220"/>
    <w:rsid w:val="00FD0F83"/>
    <w:rsid w:val="00FD21E2"/>
    <w:rsid w:val="00FD30E2"/>
    <w:rsid w:val="00FD39D5"/>
    <w:rsid w:val="00FD5FC1"/>
    <w:rsid w:val="00FE0420"/>
    <w:rsid w:val="00FE0C3F"/>
    <w:rsid w:val="00FE124E"/>
    <w:rsid w:val="00FE4F04"/>
    <w:rsid w:val="00FE4FAC"/>
    <w:rsid w:val="00FE5618"/>
    <w:rsid w:val="00FE5BB0"/>
    <w:rsid w:val="00FE6B51"/>
    <w:rsid w:val="00FF017D"/>
    <w:rsid w:val="00FF1AE1"/>
    <w:rsid w:val="00FF3B55"/>
    <w:rsid w:val="00FF4637"/>
    <w:rsid w:val="00FF5BEE"/>
    <w:rsid w:val="00FF70A1"/>
    <w:rsid w:val="011B04BA"/>
    <w:rsid w:val="016CF68D"/>
    <w:rsid w:val="02380689"/>
    <w:rsid w:val="028901E9"/>
    <w:rsid w:val="02ABB5CF"/>
    <w:rsid w:val="02F725E2"/>
    <w:rsid w:val="035D32F2"/>
    <w:rsid w:val="03F32B4A"/>
    <w:rsid w:val="0468811C"/>
    <w:rsid w:val="048DDE84"/>
    <w:rsid w:val="04BF547C"/>
    <w:rsid w:val="04D23019"/>
    <w:rsid w:val="04EF4EC7"/>
    <w:rsid w:val="05EB1536"/>
    <w:rsid w:val="064BE94B"/>
    <w:rsid w:val="07378A11"/>
    <w:rsid w:val="07456590"/>
    <w:rsid w:val="0836D359"/>
    <w:rsid w:val="08BA3215"/>
    <w:rsid w:val="08D35A72"/>
    <w:rsid w:val="093EF09A"/>
    <w:rsid w:val="0BBAD85A"/>
    <w:rsid w:val="0F7F087D"/>
    <w:rsid w:val="0FF12427"/>
    <w:rsid w:val="10B7D135"/>
    <w:rsid w:val="10CB6F6B"/>
    <w:rsid w:val="11E8841E"/>
    <w:rsid w:val="120186AF"/>
    <w:rsid w:val="14659780"/>
    <w:rsid w:val="14FC8A59"/>
    <w:rsid w:val="151E6642"/>
    <w:rsid w:val="16DDA0A6"/>
    <w:rsid w:val="16DF343D"/>
    <w:rsid w:val="170D6802"/>
    <w:rsid w:val="177FA0DE"/>
    <w:rsid w:val="1899802A"/>
    <w:rsid w:val="1919E5FB"/>
    <w:rsid w:val="198AE3F3"/>
    <w:rsid w:val="198D8390"/>
    <w:rsid w:val="1A066B2E"/>
    <w:rsid w:val="1B2EBAAD"/>
    <w:rsid w:val="1C736476"/>
    <w:rsid w:val="1D9C8B42"/>
    <w:rsid w:val="1DF35169"/>
    <w:rsid w:val="206E7FA3"/>
    <w:rsid w:val="21E466CA"/>
    <w:rsid w:val="22680F1D"/>
    <w:rsid w:val="2346D639"/>
    <w:rsid w:val="24EDA31C"/>
    <w:rsid w:val="2506CB79"/>
    <w:rsid w:val="257FBD80"/>
    <w:rsid w:val="258369A3"/>
    <w:rsid w:val="25B42A59"/>
    <w:rsid w:val="2676B5AC"/>
    <w:rsid w:val="267E76FB"/>
    <w:rsid w:val="278F38D8"/>
    <w:rsid w:val="27B24DDF"/>
    <w:rsid w:val="2914339B"/>
    <w:rsid w:val="29FF96A0"/>
    <w:rsid w:val="2CD49022"/>
    <w:rsid w:val="2CEDB87F"/>
    <w:rsid w:val="2D55FA33"/>
    <w:rsid w:val="2E9A693C"/>
    <w:rsid w:val="3029EA1D"/>
    <w:rsid w:val="316D1E3A"/>
    <w:rsid w:val="3191FF63"/>
    <w:rsid w:val="319488D9"/>
    <w:rsid w:val="31C129A2"/>
    <w:rsid w:val="31C68EE6"/>
    <w:rsid w:val="3211750A"/>
    <w:rsid w:val="32D2B2BA"/>
    <w:rsid w:val="33E8C379"/>
    <w:rsid w:val="34720E4C"/>
    <w:rsid w:val="347CCD7E"/>
    <w:rsid w:val="3553514D"/>
    <w:rsid w:val="37797477"/>
    <w:rsid w:val="382D2E45"/>
    <w:rsid w:val="39341704"/>
    <w:rsid w:val="3A304E25"/>
    <w:rsid w:val="3AC46F70"/>
    <w:rsid w:val="3B223051"/>
    <w:rsid w:val="3B89900F"/>
    <w:rsid w:val="3BCDB21D"/>
    <w:rsid w:val="3C59BA2B"/>
    <w:rsid w:val="3D064033"/>
    <w:rsid w:val="3D083BFB"/>
    <w:rsid w:val="3D191D29"/>
    <w:rsid w:val="3D6306AF"/>
    <w:rsid w:val="3D9AB1BD"/>
    <w:rsid w:val="3E2D0C18"/>
    <w:rsid w:val="3E58C1A3"/>
    <w:rsid w:val="3EB296B2"/>
    <w:rsid w:val="401D7539"/>
    <w:rsid w:val="405BD850"/>
    <w:rsid w:val="40CF18C7"/>
    <w:rsid w:val="4141C9C6"/>
    <w:rsid w:val="441CDA6C"/>
    <w:rsid w:val="44249EAD"/>
    <w:rsid w:val="453F2070"/>
    <w:rsid w:val="45BE823D"/>
    <w:rsid w:val="46A2D14D"/>
    <w:rsid w:val="46C0CFFE"/>
    <w:rsid w:val="4A6D9165"/>
    <w:rsid w:val="4B58B70E"/>
    <w:rsid w:val="4B5B31AE"/>
    <w:rsid w:val="4CE02CC0"/>
    <w:rsid w:val="4DED5044"/>
    <w:rsid w:val="4EAF921F"/>
    <w:rsid w:val="4F5F8D13"/>
    <w:rsid w:val="4F929E84"/>
    <w:rsid w:val="4FBDEFAB"/>
    <w:rsid w:val="4FC00FF0"/>
    <w:rsid w:val="5227D9D3"/>
    <w:rsid w:val="5227F041"/>
    <w:rsid w:val="523710DC"/>
    <w:rsid w:val="52EED5B1"/>
    <w:rsid w:val="52FFA6C7"/>
    <w:rsid w:val="538EC391"/>
    <w:rsid w:val="55732BF6"/>
    <w:rsid w:val="561690D6"/>
    <w:rsid w:val="56D4BAC0"/>
    <w:rsid w:val="57AE72BA"/>
    <w:rsid w:val="57C15734"/>
    <w:rsid w:val="580A0003"/>
    <w:rsid w:val="581EAAF9"/>
    <w:rsid w:val="5856898A"/>
    <w:rsid w:val="5864C2A4"/>
    <w:rsid w:val="586E8A8A"/>
    <w:rsid w:val="58C72967"/>
    <w:rsid w:val="59310092"/>
    <w:rsid w:val="5991DDDD"/>
    <w:rsid w:val="59BED7E6"/>
    <w:rsid w:val="59EA83E7"/>
    <w:rsid w:val="5A41CF2D"/>
    <w:rsid w:val="5D8A2E3D"/>
    <w:rsid w:val="5E2F62D2"/>
    <w:rsid w:val="5F023AD0"/>
    <w:rsid w:val="5F1364D4"/>
    <w:rsid w:val="5F27C042"/>
    <w:rsid w:val="5F9B63C5"/>
    <w:rsid w:val="60222BA0"/>
    <w:rsid w:val="60BCC986"/>
    <w:rsid w:val="6131245E"/>
    <w:rsid w:val="61D1E767"/>
    <w:rsid w:val="6212AB1A"/>
    <w:rsid w:val="6258CF0F"/>
    <w:rsid w:val="628FF02C"/>
    <w:rsid w:val="62DAE12A"/>
    <w:rsid w:val="634A2FBA"/>
    <w:rsid w:val="636DB7C8"/>
    <w:rsid w:val="6681D07C"/>
    <w:rsid w:val="6710B524"/>
    <w:rsid w:val="6A15DD3D"/>
    <w:rsid w:val="6A5B2B94"/>
    <w:rsid w:val="6B971492"/>
    <w:rsid w:val="6BDB8486"/>
    <w:rsid w:val="6BEA38CD"/>
    <w:rsid w:val="6D13FD46"/>
    <w:rsid w:val="6D215CB9"/>
    <w:rsid w:val="6D71FF02"/>
    <w:rsid w:val="6E398C0B"/>
    <w:rsid w:val="6E754D9B"/>
    <w:rsid w:val="6FB4AB48"/>
    <w:rsid w:val="709F3ABA"/>
    <w:rsid w:val="72098E80"/>
    <w:rsid w:val="74050F46"/>
    <w:rsid w:val="75D7E84C"/>
    <w:rsid w:val="7652D0D6"/>
    <w:rsid w:val="7687C026"/>
    <w:rsid w:val="779D614F"/>
    <w:rsid w:val="77EBF2C2"/>
    <w:rsid w:val="78D1F256"/>
    <w:rsid w:val="79884913"/>
    <w:rsid w:val="79BF60E8"/>
    <w:rsid w:val="7D649565"/>
    <w:rsid w:val="7EFA01EC"/>
    <w:rsid w:val="7F1CB610"/>
    <w:rsid w:val="7F3888BA"/>
    <w:rsid w:val="7F7F3458"/>
    <w:rsid w:val="7FFCD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C994D85"/>
  <w15:docId w15:val="{4C661EAF-B2D7-4FCE-84B2-FD6ABCCE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4FF"/>
    <w:pPr>
      <w:spacing w:after="240"/>
      <w:jc w:val="both"/>
    </w:pPr>
    <w:rPr>
      <w:rFonts w:ascii="Arial" w:hAnsi="Arial"/>
      <w:sz w:val="24"/>
      <w:szCs w:val="24"/>
    </w:rPr>
  </w:style>
  <w:style w:type="paragraph" w:styleId="Heading1">
    <w:name w:val="heading 1"/>
    <w:basedOn w:val="Normal"/>
    <w:next w:val="Normal"/>
    <w:link w:val="Heading1Char"/>
    <w:qFormat/>
    <w:rsid w:val="00443BB2"/>
    <w:pPr>
      <w:keepNext/>
      <w:keepLines/>
      <w:pageBreakBefore/>
      <w:numPr>
        <w:numId w:val="1"/>
      </w:numPr>
      <w:spacing w:before="240"/>
      <w:outlineLvl w:val="0"/>
    </w:pPr>
    <w:rPr>
      <w:rFonts w:cs="Arial"/>
      <w:b/>
      <w:bCs/>
      <w:color w:val="004E73"/>
      <w:kern w:val="32"/>
      <w:sz w:val="36"/>
      <w:szCs w:val="32"/>
    </w:rPr>
  </w:style>
  <w:style w:type="paragraph" w:styleId="Heading2">
    <w:name w:val="heading 2"/>
    <w:basedOn w:val="Normal"/>
    <w:next w:val="Normal"/>
    <w:link w:val="Heading2Char"/>
    <w:qFormat/>
    <w:rsid w:val="00443BB2"/>
    <w:pPr>
      <w:keepNext/>
      <w:keepLines/>
      <w:numPr>
        <w:ilvl w:val="1"/>
        <w:numId w:val="1"/>
      </w:numPr>
      <w:spacing w:before="120" w:after="120"/>
      <w:outlineLvl w:val="1"/>
    </w:pPr>
    <w:rPr>
      <w:rFonts w:cs="Arial"/>
      <w:b/>
      <w:bCs/>
      <w:iCs/>
      <w:color w:val="004E73"/>
      <w:sz w:val="28"/>
      <w:szCs w:val="28"/>
    </w:rPr>
  </w:style>
  <w:style w:type="paragraph" w:styleId="Heading3">
    <w:name w:val="heading 3"/>
    <w:basedOn w:val="Normal"/>
    <w:next w:val="Normal"/>
    <w:link w:val="Heading3Char"/>
    <w:qFormat/>
    <w:rsid w:val="005874FF"/>
    <w:pPr>
      <w:keepNext/>
      <w:numPr>
        <w:ilvl w:val="2"/>
        <w:numId w:val="1"/>
      </w:numPr>
      <w:spacing w:before="120" w:after="120"/>
      <w:outlineLvl w:val="2"/>
    </w:pPr>
    <w:rPr>
      <w:rFonts w:cs="Arial"/>
      <w:b/>
      <w:bCs/>
      <w:color w:val="004E73"/>
      <w:sz w:val="28"/>
      <w:szCs w:val="26"/>
    </w:rPr>
  </w:style>
  <w:style w:type="paragraph" w:styleId="Heading4">
    <w:name w:val="heading 4"/>
    <w:basedOn w:val="Normal"/>
    <w:next w:val="Normal"/>
    <w:link w:val="Heading4Char"/>
    <w:qFormat/>
    <w:rsid w:val="00443BB2"/>
    <w:pPr>
      <w:keepNext/>
      <w:numPr>
        <w:ilvl w:val="3"/>
        <w:numId w:val="1"/>
      </w:numPr>
      <w:spacing w:before="120" w:after="120"/>
      <w:outlineLvl w:val="3"/>
    </w:pPr>
    <w:rPr>
      <w:rFonts w:ascii="Arial Bold" w:hAnsi="Arial Bold"/>
      <w:b/>
      <w:bCs/>
      <w:color w:val="004E73"/>
    </w:rPr>
  </w:style>
  <w:style w:type="paragraph" w:styleId="Heading5">
    <w:name w:val="heading 5"/>
    <w:basedOn w:val="Normal"/>
    <w:next w:val="Normal"/>
    <w:link w:val="Heading5Char"/>
    <w:qFormat/>
    <w:rsid w:val="00EC4780"/>
    <w:pPr>
      <w:spacing w:before="240" w:after="60"/>
      <w:ind w:left="1008" w:hanging="1008"/>
      <w:jc w:val="left"/>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443BB2"/>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443BB2"/>
    <w:pPr>
      <w:numPr>
        <w:ilvl w:val="6"/>
        <w:numId w:val="1"/>
      </w:numPr>
      <w:spacing w:before="240" w:after="60"/>
      <w:outlineLvl w:val="6"/>
    </w:pPr>
    <w:rPr>
      <w:rFonts w:ascii="Times New Roman" w:hAnsi="Times New Roman"/>
    </w:rPr>
  </w:style>
  <w:style w:type="paragraph" w:styleId="Heading8">
    <w:name w:val="heading 8"/>
    <w:basedOn w:val="Normal"/>
    <w:next w:val="Normal"/>
    <w:link w:val="Heading8Char"/>
    <w:qFormat/>
    <w:rsid w:val="00443BB2"/>
    <w:pPr>
      <w:numPr>
        <w:ilvl w:val="7"/>
        <w:numId w:val="1"/>
      </w:numPr>
      <w:spacing w:before="240" w:after="60"/>
      <w:outlineLvl w:val="7"/>
    </w:pPr>
    <w:rPr>
      <w:rFonts w:ascii="Times New Roman" w:hAnsi="Times New Roman"/>
      <w:i/>
      <w:iCs/>
    </w:rPr>
  </w:style>
  <w:style w:type="paragraph" w:styleId="Heading9">
    <w:name w:val="heading 9"/>
    <w:basedOn w:val="Normal"/>
    <w:next w:val="Normal"/>
    <w:link w:val="Heading9Char"/>
    <w:qFormat/>
    <w:rsid w:val="00443BB2"/>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25860"/>
    <w:rPr>
      <w:rFonts w:ascii="Arial" w:hAnsi="Arial" w:cs="Arial"/>
      <w:b/>
      <w:bCs/>
      <w:color w:val="004E73"/>
      <w:kern w:val="32"/>
      <w:sz w:val="36"/>
      <w:szCs w:val="32"/>
    </w:rPr>
  </w:style>
  <w:style w:type="character" w:customStyle="1" w:styleId="Heading2Char">
    <w:name w:val="Heading 2 Char"/>
    <w:basedOn w:val="DefaultParagraphFont"/>
    <w:link w:val="Heading2"/>
    <w:locked/>
    <w:rsid w:val="00691DA8"/>
    <w:rPr>
      <w:rFonts w:ascii="Arial" w:hAnsi="Arial" w:cs="Arial"/>
      <w:b/>
      <w:bCs/>
      <w:iCs/>
      <w:color w:val="004E73"/>
      <w:sz w:val="28"/>
      <w:szCs w:val="28"/>
    </w:rPr>
  </w:style>
  <w:style w:type="character" w:customStyle="1" w:styleId="Heading3Char">
    <w:name w:val="Heading 3 Char"/>
    <w:basedOn w:val="DefaultParagraphFont"/>
    <w:link w:val="Heading3"/>
    <w:locked/>
    <w:rsid w:val="00A25860"/>
    <w:rPr>
      <w:rFonts w:ascii="Arial" w:hAnsi="Arial" w:cs="Arial"/>
      <w:b/>
      <w:bCs/>
      <w:color w:val="004E73"/>
      <w:sz w:val="28"/>
      <w:szCs w:val="26"/>
    </w:rPr>
  </w:style>
  <w:style w:type="character" w:customStyle="1" w:styleId="Heading4Char">
    <w:name w:val="Heading 4 Char"/>
    <w:basedOn w:val="DefaultParagraphFont"/>
    <w:link w:val="Heading4"/>
    <w:locked/>
    <w:rsid w:val="00A25860"/>
    <w:rPr>
      <w:rFonts w:ascii="Arial Bold" w:hAnsi="Arial Bold"/>
      <w:b/>
      <w:bCs/>
      <w:color w:val="004E73"/>
      <w:sz w:val="24"/>
      <w:szCs w:val="24"/>
    </w:rPr>
  </w:style>
  <w:style w:type="character" w:customStyle="1" w:styleId="Heading5Char">
    <w:name w:val="Heading 5 Char"/>
    <w:basedOn w:val="DefaultParagraphFont"/>
    <w:link w:val="Heading5"/>
    <w:semiHidden/>
    <w:locked/>
    <w:rsid w:val="00EC4780"/>
    <w:rPr>
      <w:rFonts w:ascii="Calibri" w:hAnsi="Calibri" w:cs="Times New Roman"/>
      <w:b/>
      <w:bCs/>
      <w:i/>
      <w:iCs/>
      <w:sz w:val="26"/>
      <w:szCs w:val="26"/>
      <w:lang w:val="en-US" w:eastAsia="en-US"/>
    </w:rPr>
  </w:style>
  <w:style w:type="character" w:customStyle="1" w:styleId="Heading6Char">
    <w:name w:val="Heading 6 Char"/>
    <w:basedOn w:val="DefaultParagraphFont"/>
    <w:link w:val="Heading6"/>
    <w:locked/>
    <w:rsid w:val="00A25860"/>
    <w:rPr>
      <w:b/>
      <w:bCs/>
      <w:sz w:val="24"/>
      <w:szCs w:val="22"/>
    </w:rPr>
  </w:style>
  <w:style w:type="character" w:customStyle="1" w:styleId="Heading7Char">
    <w:name w:val="Heading 7 Char"/>
    <w:basedOn w:val="DefaultParagraphFont"/>
    <w:link w:val="Heading7"/>
    <w:locked/>
    <w:rsid w:val="00A25860"/>
    <w:rPr>
      <w:sz w:val="24"/>
      <w:szCs w:val="24"/>
    </w:rPr>
  </w:style>
  <w:style w:type="character" w:customStyle="1" w:styleId="Heading8Char">
    <w:name w:val="Heading 8 Char"/>
    <w:basedOn w:val="DefaultParagraphFont"/>
    <w:link w:val="Heading8"/>
    <w:locked/>
    <w:rsid w:val="00A25860"/>
    <w:rPr>
      <w:i/>
      <w:iCs/>
      <w:sz w:val="24"/>
      <w:szCs w:val="24"/>
    </w:rPr>
  </w:style>
  <w:style w:type="character" w:customStyle="1" w:styleId="Heading9Char">
    <w:name w:val="Heading 9 Char"/>
    <w:basedOn w:val="DefaultParagraphFont"/>
    <w:link w:val="Heading9"/>
    <w:locked/>
    <w:rsid w:val="00A25860"/>
    <w:rPr>
      <w:rFonts w:ascii="Arial" w:hAnsi="Arial" w:cs="Arial"/>
      <w:sz w:val="24"/>
      <w:szCs w:val="22"/>
    </w:rPr>
  </w:style>
  <w:style w:type="paragraph" w:styleId="Header">
    <w:name w:val="header"/>
    <w:basedOn w:val="Normal"/>
    <w:link w:val="HeaderChar"/>
    <w:rsid w:val="00670482"/>
    <w:pPr>
      <w:tabs>
        <w:tab w:val="center" w:pos="4153"/>
        <w:tab w:val="right" w:pos="8306"/>
      </w:tabs>
    </w:pPr>
  </w:style>
  <w:style w:type="character" w:customStyle="1" w:styleId="HeaderChar">
    <w:name w:val="Header Char"/>
    <w:basedOn w:val="DefaultParagraphFont"/>
    <w:link w:val="Header"/>
    <w:locked/>
    <w:rsid w:val="008351C1"/>
    <w:rPr>
      <w:rFonts w:ascii="Arial" w:hAnsi="Arial" w:cs="Times New Roman"/>
      <w:sz w:val="24"/>
      <w:szCs w:val="24"/>
    </w:rPr>
  </w:style>
  <w:style w:type="paragraph" w:styleId="Footer">
    <w:name w:val="footer"/>
    <w:basedOn w:val="Normal"/>
    <w:link w:val="FooterChar"/>
    <w:rsid w:val="00670482"/>
    <w:pPr>
      <w:tabs>
        <w:tab w:val="center" w:pos="4153"/>
        <w:tab w:val="right" w:pos="8306"/>
      </w:tabs>
    </w:pPr>
  </w:style>
  <w:style w:type="character" w:customStyle="1" w:styleId="FooterChar">
    <w:name w:val="Footer Char"/>
    <w:basedOn w:val="DefaultParagraphFont"/>
    <w:link w:val="Footer"/>
    <w:semiHidden/>
    <w:locked/>
    <w:rsid w:val="00A25860"/>
    <w:rPr>
      <w:rFonts w:ascii="Arial" w:hAnsi="Arial" w:cs="Times New Roman"/>
      <w:sz w:val="24"/>
      <w:szCs w:val="24"/>
    </w:rPr>
  </w:style>
  <w:style w:type="character" w:styleId="PageNumber">
    <w:name w:val="page number"/>
    <w:basedOn w:val="DefaultParagraphFont"/>
    <w:rsid w:val="007A3AD2"/>
    <w:rPr>
      <w:rFonts w:ascii="Arial" w:hAnsi="Arial" w:cs="Times New Roman"/>
      <w:b/>
      <w:sz w:val="22"/>
    </w:rPr>
  </w:style>
  <w:style w:type="paragraph" w:customStyle="1" w:styleId="Figureref">
    <w:name w:val="Figure ref"/>
    <w:basedOn w:val="Normal"/>
    <w:next w:val="Normal"/>
    <w:rsid w:val="00BD120F"/>
    <w:pPr>
      <w:spacing w:before="120"/>
      <w:jc w:val="center"/>
    </w:pPr>
    <w:rPr>
      <w:b/>
      <w:i/>
      <w:sz w:val="18"/>
    </w:rPr>
  </w:style>
  <w:style w:type="paragraph" w:customStyle="1" w:styleId="TableHeading">
    <w:name w:val="Table Heading"/>
    <w:basedOn w:val="Normal"/>
    <w:rsid w:val="00BD120F"/>
    <w:pPr>
      <w:spacing w:after="0"/>
      <w:jc w:val="left"/>
    </w:pPr>
    <w:rPr>
      <w:b/>
      <w:color w:val="FFFFFF"/>
    </w:rPr>
  </w:style>
  <w:style w:type="paragraph" w:customStyle="1" w:styleId="TableContent">
    <w:name w:val="Table Content"/>
    <w:basedOn w:val="Normal"/>
    <w:rsid w:val="00443BB2"/>
    <w:pPr>
      <w:spacing w:after="120"/>
      <w:jc w:val="left"/>
    </w:pPr>
    <w:rPr>
      <w:sz w:val="20"/>
    </w:rPr>
  </w:style>
  <w:style w:type="paragraph" w:customStyle="1" w:styleId="Bullets">
    <w:name w:val="Bullets"/>
    <w:basedOn w:val="Normal"/>
    <w:link w:val="BulletsChar"/>
    <w:rsid w:val="00696C45"/>
    <w:pPr>
      <w:spacing w:after="120"/>
    </w:pPr>
  </w:style>
  <w:style w:type="paragraph" w:customStyle="1" w:styleId="Bullets2">
    <w:name w:val="Bullets 2"/>
    <w:basedOn w:val="Normal"/>
    <w:rsid w:val="00CE4AA5"/>
    <w:pPr>
      <w:numPr>
        <w:numId w:val="2"/>
      </w:numPr>
      <w:spacing w:after="120"/>
      <w:ind w:left="1135" w:hanging="284"/>
    </w:pPr>
  </w:style>
  <w:style w:type="character" w:customStyle="1" w:styleId="BulletsChar">
    <w:name w:val="Bullets Char"/>
    <w:basedOn w:val="DefaultParagraphFont"/>
    <w:link w:val="Bullets"/>
    <w:locked/>
    <w:rsid w:val="009147E7"/>
    <w:rPr>
      <w:rFonts w:ascii="Arial" w:hAnsi="Arial" w:cs="Times New Roman"/>
      <w:sz w:val="24"/>
      <w:szCs w:val="24"/>
      <w:lang w:val="en-GB" w:eastAsia="en-GB" w:bidi="ar-SA"/>
    </w:rPr>
  </w:style>
  <w:style w:type="table" w:styleId="TableGrid">
    <w:name w:val="Table Grid"/>
    <w:basedOn w:val="TableNormal"/>
    <w:uiPriority w:val="59"/>
    <w:rsid w:val="00085EA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53E7"/>
    <w:rPr>
      <w:rFonts w:ascii="Tahoma" w:hAnsi="Tahoma" w:cs="Tahoma"/>
      <w:sz w:val="16"/>
      <w:szCs w:val="16"/>
    </w:rPr>
  </w:style>
  <w:style w:type="character" w:customStyle="1" w:styleId="BalloonTextChar">
    <w:name w:val="Balloon Text Char"/>
    <w:basedOn w:val="DefaultParagraphFont"/>
    <w:link w:val="BalloonText"/>
    <w:semiHidden/>
    <w:locked/>
    <w:rsid w:val="00A25860"/>
    <w:rPr>
      <w:rFonts w:cs="Times New Roman"/>
      <w:sz w:val="2"/>
    </w:rPr>
  </w:style>
  <w:style w:type="paragraph" w:styleId="BodyText">
    <w:name w:val="Body Text"/>
    <w:basedOn w:val="Normal"/>
    <w:link w:val="BodyTextChar"/>
    <w:rsid w:val="009F5357"/>
    <w:rPr>
      <w:rFonts w:ascii="Times New Roman" w:hAnsi="Times New Roman"/>
      <w:szCs w:val="20"/>
      <w:lang w:eastAsia="en-US"/>
    </w:rPr>
  </w:style>
  <w:style w:type="character" w:customStyle="1" w:styleId="BodyTextChar">
    <w:name w:val="Body Text Char"/>
    <w:basedOn w:val="DefaultParagraphFont"/>
    <w:link w:val="BodyText"/>
    <w:semiHidden/>
    <w:locked/>
    <w:rsid w:val="00A25860"/>
    <w:rPr>
      <w:rFonts w:ascii="Arial" w:hAnsi="Arial" w:cs="Times New Roman"/>
      <w:sz w:val="24"/>
      <w:szCs w:val="24"/>
    </w:rPr>
  </w:style>
  <w:style w:type="paragraph" w:styleId="BodyTextIndent">
    <w:name w:val="Body Text Indent"/>
    <w:basedOn w:val="Normal"/>
    <w:link w:val="BodyTextIndentChar"/>
    <w:rsid w:val="000914FE"/>
    <w:pPr>
      <w:spacing w:after="120"/>
      <w:ind w:left="283"/>
    </w:pPr>
  </w:style>
  <w:style w:type="character" w:customStyle="1" w:styleId="BodyTextIndentChar">
    <w:name w:val="Body Text Indent Char"/>
    <w:basedOn w:val="DefaultParagraphFont"/>
    <w:link w:val="BodyTextIndent"/>
    <w:semiHidden/>
    <w:locked/>
    <w:rsid w:val="00A25860"/>
    <w:rPr>
      <w:rFonts w:ascii="Arial" w:hAnsi="Arial" w:cs="Times New Roman"/>
      <w:sz w:val="24"/>
      <w:szCs w:val="24"/>
    </w:rPr>
  </w:style>
  <w:style w:type="paragraph" w:styleId="NormalWeb">
    <w:name w:val="Normal (Web)"/>
    <w:basedOn w:val="Normal"/>
    <w:rsid w:val="000544C3"/>
    <w:pPr>
      <w:spacing w:before="100" w:beforeAutospacing="1" w:after="100" w:afterAutospacing="1"/>
      <w:jc w:val="left"/>
    </w:pPr>
    <w:rPr>
      <w:rFonts w:ascii="Times New Roman" w:hAnsi="Times New Roman"/>
    </w:rPr>
  </w:style>
  <w:style w:type="paragraph" w:styleId="Title">
    <w:name w:val="Title"/>
    <w:basedOn w:val="Normal"/>
    <w:link w:val="TitleChar"/>
    <w:qFormat/>
    <w:rsid w:val="000544C3"/>
    <w:pPr>
      <w:spacing w:after="0"/>
      <w:jc w:val="center"/>
    </w:pPr>
    <w:rPr>
      <w:rFonts w:ascii="Times New Roman" w:hAnsi="Times New Roman"/>
      <w:b/>
      <w:bCs/>
      <w:lang w:eastAsia="en-US"/>
    </w:rPr>
  </w:style>
  <w:style w:type="character" w:customStyle="1" w:styleId="TitleChar">
    <w:name w:val="Title Char"/>
    <w:basedOn w:val="DefaultParagraphFont"/>
    <w:link w:val="Title"/>
    <w:locked/>
    <w:rsid w:val="00A502B4"/>
    <w:rPr>
      <w:rFonts w:cs="Times New Roman"/>
      <w:b/>
      <w:bCs/>
      <w:sz w:val="24"/>
      <w:szCs w:val="24"/>
      <w:lang w:eastAsia="en-US"/>
    </w:rPr>
  </w:style>
  <w:style w:type="paragraph" w:styleId="BodyText2">
    <w:name w:val="Body Text 2"/>
    <w:basedOn w:val="Normal"/>
    <w:link w:val="BodyText2Char"/>
    <w:rsid w:val="000544C3"/>
    <w:pPr>
      <w:spacing w:after="120" w:line="480" w:lineRule="auto"/>
    </w:pPr>
  </w:style>
  <w:style w:type="character" w:customStyle="1" w:styleId="BodyText2Char">
    <w:name w:val="Body Text 2 Char"/>
    <w:basedOn w:val="DefaultParagraphFont"/>
    <w:link w:val="BodyText2"/>
    <w:semiHidden/>
    <w:locked/>
    <w:rsid w:val="00A25860"/>
    <w:rPr>
      <w:rFonts w:ascii="Arial" w:hAnsi="Arial" w:cs="Times New Roman"/>
      <w:sz w:val="24"/>
      <w:szCs w:val="24"/>
    </w:rPr>
  </w:style>
  <w:style w:type="character" w:styleId="CommentReference">
    <w:name w:val="annotation reference"/>
    <w:basedOn w:val="DefaultParagraphFont"/>
    <w:semiHidden/>
    <w:rsid w:val="00923847"/>
    <w:rPr>
      <w:rFonts w:cs="Times New Roman"/>
      <w:sz w:val="16"/>
      <w:szCs w:val="16"/>
    </w:rPr>
  </w:style>
  <w:style w:type="paragraph" w:styleId="CommentText">
    <w:name w:val="annotation text"/>
    <w:basedOn w:val="Normal"/>
    <w:link w:val="CommentTextChar"/>
    <w:semiHidden/>
    <w:rsid w:val="00923847"/>
    <w:rPr>
      <w:sz w:val="20"/>
      <w:szCs w:val="20"/>
    </w:rPr>
  </w:style>
  <w:style w:type="character" w:customStyle="1" w:styleId="CommentTextChar">
    <w:name w:val="Comment Text Char"/>
    <w:basedOn w:val="DefaultParagraphFont"/>
    <w:link w:val="CommentText"/>
    <w:semiHidden/>
    <w:locked/>
    <w:rsid w:val="005D1EBD"/>
    <w:rPr>
      <w:rFonts w:ascii="Arial" w:hAnsi="Arial" w:cs="Times New Roman"/>
    </w:rPr>
  </w:style>
  <w:style w:type="paragraph" w:styleId="CommentSubject">
    <w:name w:val="annotation subject"/>
    <w:basedOn w:val="CommentText"/>
    <w:next w:val="CommentText"/>
    <w:link w:val="CommentSubjectChar"/>
    <w:semiHidden/>
    <w:rsid w:val="00923847"/>
    <w:rPr>
      <w:b/>
      <w:bCs/>
    </w:rPr>
  </w:style>
  <w:style w:type="character" w:customStyle="1" w:styleId="CommentSubjectChar">
    <w:name w:val="Comment Subject Char"/>
    <w:basedOn w:val="CommentTextChar"/>
    <w:link w:val="CommentSubject"/>
    <w:semiHidden/>
    <w:locked/>
    <w:rsid w:val="00A25860"/>
    <w:rPr>
      <w:rFonts w:ascii="Arial" w:hAnsi="Arial" w:cs="Times New Roman"/>
      <w:b/>
      <w:bCs/>
      <w:sz w:val="20"/>
      <w:szCs w:val="20"/>
    </w:rPr>
  </w:style>
  <w:style w:type="paragraph" w:customStyle="1" w:styleId="1Bullet">
    <w:name w:val="1 Bullet"/>
    <w:basedOn w:val="Normal"/>
    <w:link w:val="1BulletChar"/>
    <w:rsid w:val="009B1706"/>
    <w:pPr>
      <w:numPr>
        <w:numId w:val="5"/>
      </w:numPr>
      <w:spacing w:after="120" w:line="240" w:lineRule="atLeast"/>
    </w:pPr>
    <w:rPr>
      <w:lang w:eastAsia="en-US"/>
    </w:rPr>
  </w:style>
  <w:style w:type="character" w:customStyle="1" w:styleId="1BulletChar">
    <w:name w:val="1 Bullet Char"/>
    <w:basedOn w:val="DefaultParagraphFont"/>
    <w:link w:val="1Bullet"/>
    <w:locked/>
    <w:rsid w:val="009B1706"/>
    <w:rPr>
      <w:rFonts w:ascii="Arial" w:hAnsi="Arial"/>
      <w:sz w:val="24"/>
      <w:szCs w:val="24"/>
      <w:lang w:eastAsia="en-US"/>
    </w:rPr>
  </w:style>
  <w:style w:type="paragraph" w:customStyle="1" w:styleId="2Bullet">
    <w:name w:val="2 Bullet"/>
    <w:basedOn w:val="Normal"/>
    <w:rsid w:val="00443BB2"/>
    <w:pPr>
      <w:numPr>
        <w:numId w:val="3"/>
      </w:numPr>
      <w:spacing w:before="120" w:after="120" w:line="240" w:lineRule="atLeast"/>
    </w:pPr>
    <w:rPr>
      <w:lang w:eastAsia="en-US"/>
    </w:rPr>
  </w:style>
  <w:style w:type="paragraph" w:customStyle="1" w:styleId="NumberedParagraph">
    <w:name w:val="Numbered Paragraph"/>
    <w:basedOn w:val="Normal"/>
    <w:link w:val="NumberedParagraphChar"/>
    <w:rsid w:val="009B1706"/>
    <w:pPr>
      <w:numPr>
        <w:numId w:val="4"/>
      </w:numPr>
      <w:tabs>
        <w:tab w:val="clear" w:pos="360"/>
      </w:tabs>
      <w:spacing w:before="180" w:line="240" w:lineRule="atLeast"/>
      <w:ind w:hanging="567"/>
    </w:pPr>
    <w:rPr>
      <w:lang w:eastAsia="en-US"/>
    </w:rPr>
  </w:style>
  <w:style w:type="character" w:customStyle="1" w:styleId="NumberedParagraphChar">
    <w:name w:val="Numbered Paragraph Char"/>
    <w:basedOn w:val="DefaultParagraphFont"/>
    <w:link w:val="NumberedParagraph"/>
    <w:locked/>
    <w:rsid w:val="009B1706"/>
    <w:rPr>
      <w:rFonts w:ascii="Arial" w:hAnsi="Arial"/>
      <w:sz w:val="24"/>
      <w:szCs w:val="24"/>
      <w:lang w:eastAsia="en-US"/>
    </w:rPr>
  </w:style>
  <w:style w:type="paragraph" w:customStyle="1" w:styleId="boxedheading">
    <w:name w:val="boxed heading"/>
    <w:basedOn w:val="Heading2"/>
    <w:rsid w:val="009B1706"/>
    <w:pPr>
      <w:keepLines w:val="0"/>
      <w:numPr>
        <w:ilvl w:val="0"/>
        <w:numId w:val="0"/>
      </w:numPr>
      <w:pBdr>
        <w:top w:val="single" w:sz="4" w:space="1" w:color="004165"/>
        <w:left w:val="single" w:sz="4" w:space="4" w:color="004165"/>
        <w:bottom w:val="single" w:sz="4" w:space="1" w:color="004165"/>
        <w:right w:val="single" w:sz="4" w:space="4" w:color="004165"/>
      </w:pBdr>
      <w:shd w:val="clear" w:color="auto" w:fill="CDC7B9"/>
      <w:spacing w:before="240" w:after="60" w:line="240" w:lineRule="atLeast"/>
    </w:pPr>
    <w:rPr>
      <w:color w:val="004A59"/>
      <w:sz w:val="24"/>
      <w:szCs w:val="24"/>
      <w:lang w:eastAsia="en-US"/>
    </w:rPr>
  </w:style>
  <w:style w:type="paragraph" w:customStyle="1" w:styleId="AxonBullet">
    <w:name w:val="Axon Bullet"/>
    <w:basedOn w:val="Normal"/>
    <w:rsid w:val="00D93014"/>
    <w:pPr>
      <w:numPr>
        <w:numId w:val="6"/>
      </w:numPr>
      <w:spacing w:before="100" w:after="100"/>
    </w:pPr>
    <w:rPr>
      <w:i/>
      <w:iCs/>
      <w:sz w:val="20"/>
      <w:lang w:eastAsia="en-US"/>
    </w:rPr>
  </w:style>
  <w:style w:type="paragraph" w:customStyle="1" w:styleId="UnderlinedHeading">
    <w:name w:val="Underlined Heading"/>
    <w:basedOn w:val="Normal"/>
    <w:next w:val="Normal"/>
    <w:rsid w:val="000F499F"/>
    <w:rPr>
      <w:u w:val="single"/>
    </w:rPr>
  </w:style>
  <w:style w:type="paragraph" w:customStyle="1" w:styleId="Style1">
    <w:name w:val="Style1"/>
    <w:basedOn w:val="TableContent"/>
    <w:rsid w:val="00443BB2"/>
  </w:style>
  <w:style w:type="paragraph" w:customStyle="1" w:styleId="SubHeading1">
    <w:name w:val="Sub Heading 1"/>
    <w:basedOn w:val="Normal"/>
    <w:rsid w:val="00443BB2"/>
    <w:rPr>
      <w:b/>
      <w:sz w:val="28"/>
    </w:rPr>
  </w:style>
  <w:style w:type="paragraph" w:customStyle="1" w:styleId="SubHeading2">
    <w:name w:val="Sub Heading 2"/>
    <w:basedOn w:val="Normal"/>
    <w:rsid w:val="00443BB2"/>
    <w:rPr>
      <w:b/>
    </w:rPr>
  </w:style>
  <w:style w:type="paragraph" w:customStyle="1" w:styleId="TableHeading1">
    <w:name w:val="Table Heading 1"/>
    <w:basedOn w:val="Normal"/>
    <w:rsid w:val="00EC4780"/>
    <w:pPr>
      <w:spacing w:before="120" w:after="120"/>
      <w:jc w:val="left"/>
    </w:pPr>
    <w:rPr>
      <w:rFonts w:ascii="Verdana" w:hAnsi="Verdana" w:cs="Arial"/>
      <w:b/>
      <w:sz w:val="20"/>
      <w:szCs w:val="20"/>
      <w:lang w:val="en-US" w:eastAsia="en-US"/>
    </w:rPr>
  </w:style>
  <w:style w:type="paragraph" w:customStyle="1" w:styleId="Default">
    <w:name w:val="Default"/>
    <w:rsid w:val="00D90DDF"/>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qFormat/>
    <w:rsid w:val="00D9195C"/>
    <w:pPr>
      <w:pageBreakBefore w:val="0"/>
      <w:numPr>
        <w:numId w:val="0"/>
      </w:numPr>
      <w:spacing w:before="480" w:after="0" w:line="276" w:lineRule="auto"/>
      <w:jc w:val="left"/>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rsid w:val="00D9195C"/>
  </w:style>
  <w:style w:type="paragraph" w:styleId="TOC2">
    <w:name w:val="toc 2"/>
    <w:basedOn w:val="Normal"/>
    <w:next w:val="Normal"/>
    <w:autoRedefine/>
    <w:uiPriority w:val="39"/>
    <w:rsid w:val="00D9195C"/>
    <w:pPr>
      <w:ind w:left="240"/>
    </w:pPr>
  </w:style>
  <w:style w:type="character" w:styleId="Hyperlink">
    <w:name w:val="Hyperlink"/>
    <w:basedOn w:val="DefaultParagraphFont"/>
    <w:uiPriority w:val="99"/>
    <w:rsid w:val="00D9195C"/>
    <w:rPr>
      <w:rFonts w:cs="Times New Roman"/>
      <w:color w:val="0000FF"/>
      <w:u w:val="single"/>
    </w:rPr>
  </w:style>
  <w:style w:type="paragraph" w:customStyle="1" w:styleId="AgencyStdParagraph">
    <w:name w:val="Agency Std Paragraph"/>
    <w:autoRedefine/>
    <w:rsid w:val="00BF3591"/>
    <w:pPr>
      <w:ind w:left="720" w:hanging="720"/>
      <w:jc w:val="both"/>
    </w:pPr>
    <w:rPr>
      <w:rFonts w:ascii="Arial" w:hAnsi="Arial" w:cs="Arial"/>
      <w:sz w:val="22"/>
      <w:szCs w:val="22"/>
    </w:rPr>
  </w:style>
  <w:style w:type="paragraph" w:customStyle="1" w:styleId="AgencySubHeadings">
    <w:name w:val="Agency Sub Headings"/>
    <w:autoRedefine/>
    <w:rsid w:val="00BF3591"/>
    <w:pPr>
      <w:tabs>
        <w:tab w:val="left" w:pos="709"/>
      </w:tabs>
      <w:ind w:left="709" w:hanging="709"/>
    </w:pPr>
    <w:rPr>
      <w:b/>
      <w:color w:val="000000"/>
      <w:sz w:val="24"/>
    </w:rPr>
  </w:style>
  <w:style w:type="paragraph" w:styleId="PlainText">
    <w:name w:val="Plain Text"/>
    <w:basedOn w:val="Normal"/>
    <w:link w:val="PlainTextChar"/>
    <w:rsid w:val="00BF3591"/>
    <w:pPr>
      <w:spacing w:before="240" w:after="0"/>
      <w:jc w:val="left"/>
    </w:pPr>
    <w:rPr>
      <w:sz w:val="22"/>
      <w:szCs w:val="20"/>
    </w:rPr>
  </w:style>
  <w:style w:type="character" w:customStyle="1" w:styleId="PlainTextChar">
    <w:name w:val="Plain Text Char"/>
    <w:basedOn w:val="DefaultParagraphFont"/>
    <w:link w:val="PlainText"/>
    <w:locked/>
    <w:rsid w:val="00BF3591"/>
    <w:rPr>
      <w:rFonts w:ascii="Arial" w:hAnsi="Arial" w:cs="Times New Roman"/>
      <w:sz w:val="22"/>
    </w:rPr>
  </w:style>
  <w:style w:type="paragraph" w:styleId="FootnoteText">
    <w:name w:val="footnote text"/>
    <w:basedOn w:val="Normal"/>
    <w:link w:val="FootnoteTextChar"/>
    <w:rsid w:val="00AA7516"/>
    <w:pPr>
      <w:spacing w:after="0"/>
    </w:pPr>
    <w:rPr>
      <w:rFonts w:ascii="CG Times (WN)" w:hAnsi="CG Times (WN)"/>
      <w:sz w:val="20"/>
      <w:szCs w:val="20"/>
    </w:rPr>
  </w:style>
  <w:style w:type="character" w:customStyle="1" w:styleId="FootnoteTextChar">
    <w:name w:val="Footnote Text Char"/>
    <w:basedOn w:val="DefaultParagraphFont"/>
    <w:link w:val="FootnoteText"/>
    <w:locked/>
    <w:rsid w:val="00AA7516"/>
    <w:rPr>
      <w:rFonts w:ascii="CG Times (WN)" w:hAnsi="CG Times (WN)" w:cs="Times New Roman"/>
    </w:rPr>
  </w:style>
  <w:style w:type="paragraph" w:customStyle="1" w:styleId="Text1">
    <w:name w:val="Text 1"/>
    <w:basedOn w:val="Normal"/>
    <w:rsid w:val="00AA7516"/>
    <w:pPr>
      <w:spacing w:before="120" w:after="120" w:line="360" w:lineRule="auto"/>
      <w:jc w:val="left"/>
    </w:pPr>
    <w:rPr>
      <w:spacing w:val="-5"/>
      <w:sz w:val="22"/>
      <w:szCs w:val="20"/>
      <w:lang w:val="en-US" w:eastAsia="en-US"/>
    </w:rPr>
  </w:style>
  <w:style w:type="paragraph" w:customStyle="1" w:styleId="Numbered">
    <w:name w:val="Numbered"/>
    <w:basedOn w:val="Normal"/>
    <w:autoRedefine/>
    <w:rsid w:val="002F7C55"/>
    <w:pPr>
      <w:tabs>
        <w:tab w:val="left" w:pos="454"/>
        <w:tab w:val="left" w:pos="4320"/>
      </w:tabs>
      <w:autoSpaceDE w:val="0"/>
      <w:autoSpaceDN w:val="0"/>
      <w:adjustRightInd w:val="0"/>
      <w:spacing w:before="120" w:after="120"/>
      <w:ind w:left="454" w:right="-79" w:hanging="454"/>
      <w:jc w:val="left"/>
    </w:pPr>
    <w:rPr>
      <w:rFonts w:cs="Arial"/>
      <w:sz w:val="22"/>
      <w:szCs w:val="22"/>
    </w:rPr>
  </w:style>
  <w:style w:type="paragraph" w:customStyle="1" w:styleId="DfESOutNumbered">
    <w:name w:val="DfESOutNumbered"/>
    <w:basedOn w:val="Normal"/>
    <w:rsid w:val="008351C1"/>
    <w:pPr>
      <w:widowControl w:val="0"/>
      <w:tabs>
        <w:tab w:val="num" w:pos="720"/>
      </w:tabs>
      <w:overflowPunct w:val="0"/>
      <w:autoSpaceDE w:val="0"/>
      <w:autoSpaceDN w:val="0"/>
      <w:adjustRightInd w:val="0"/>
      <w:jc w:val="left"/>
      <w:textAlignment w:val="baseline"/>
    </w:pPr>
    <w:rPr>
      <w:bCs/>
      <w:szCs w:val="20"/>
      <w:lang w:eastAsia="en-US"/>
    </w:rPr>
  </w:style>
  <w:style w:type="paragraph" w:customStyle="1" w:styleId="bullet2">
    <w:name w:val="bullet 2"/>
    <w:basedOn w:val="Normal"/>
    <w:rsid w:val="008351C1"/>
    <w:pPr>
      <w:numPr>
        <w:numId w:val="9"/>
      </w:numPr>
      <w:spacing w:after="0"/>
      <w:jc w:val="left"/>
    </w:pPr>
    <w:rPr>
      <w:rFonts w:ascii="Times New Roman" w:hAnsi="Times New Roman"/>
      <w:lang w:eastAsia="en-US"/>
    </w:rPr>
  </w:style>
  <w:style w:type="paragraph" w:styleId="TOC3">
    <w:name w:val="toc 3"/>
    <w:basedOn w:val="Normal"/>
    <w:next w:val="Normal"/>
    <w:autoRedefine/>
    <w:uiPriority w:val="39"/>
    <w:rsid w:val="00830D62"/>
    <w:pPr>
      <w:ind w:left="480"/>
    </w:pPr>
  </w:style>
  <w:style w:type="paragraph" w:styleId="ListParagraph">
    <w:name w:val="List Paragraph"/>
    <w:basedOn w:val="Normal"/>
    <w:uiPriority w:val="34"/>
    <w:qFormat/>
    <w:rsid w:val="00AC4476"/>
    <w:pPr>
      <w:ind w:left="720"/>
      <w:contextualSpacing/>
    </w:pPr>
  </w:style>
  <w:style w:type="character" w:styleId="IntenseEmphasis">
    <w:name w:val="Intense Emphasis"/>
    <w:basedOn w:val="DefaultParagraphFont"/>
    <w:qFormat/>
    <w:rsid w:val="00F3140D"/>
    <w:rPr>
      <w:rFonts w:cs="Times New Roman"/>
      <w:b/>
      <w:bCs/>
      <w:i/>
      <w:iCs/>
      <w:color w:val="4F81BD"/>
    </w:rPr>
  </w:style>
  <w:style w:type="paragraph" w:styleId="NoSpacing">
    <w:name w:val="No Spacing"/>
    <w:qFormat/>
    <w:rsid w:val="003C3162"/>
    <w:pPr>
      <w:jc w:val="both"/>
    </w:pPr>
    <w:rPr>
      <w:rFonts w:ascii="Arial" w:hAnsi="Arial"/>
      <w:sz w:val="24"/>
      <w:szCs w:val="24"/>
    </w:rPr>
  </w:style>
  <w:style w:type="paragraph" w:customStyle="1" w:styleId="TableIntro">
    <w:name w:val="Table Intro"/>
    <w:basedOn w:val="Normal"/>
    <w:rsid w:val="00E73D71"/>
    <w:pPr>
      <w:jc w:val="left"/>
    </w:pPr>
    <w:rPr>
      <w:rFonts w:ascii="Times New Roman" w:hAnsi="Times New Roman"/>
      <w:b/>
      <w:i/>
      <w:szCs w:val="20"/>
      <w:lang w:eastAsia="en-US"/>
    </w:rPr>
  </w:style>
  <w:style w:type="paragraph" w:styleId="BodyTextIndent3">
    <w:name w:val="Body Text Indent 3"/>
    <w:basedOn w:val="Normal"/>
    <w:link w:val="BodyTextIndent3Char"/>
    <w:rsid w:val="00AA28EE"/>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locked/>
    <w:rsid w:val="00AA28EE"/>
    <w:rPr>
      <w:rFonts w:cs="Times New Roman"/>
      <w:sz w:val="16"/>
      <w:szCs w:val="16"/>
    </w:rPr>
  </w:style>
  <w:style w:type="paragraph" w:styleId="Revision">
    <w:name w:val="Revision"/>
    <w:hidden/>
    <w:semiHidden/>
    <w:rsid w:val="00A85C2F"/>
    <w:rPr>
      <w:rFonts w:ascii="Arial" w:hAnsi="Arial"/>
      <w:sz w:val="24"/>
      <w:szCs w:val="24"/>
    </w:rPr>
  </w:style>
  <w:style w:type="numbering" w:customStyle="1" w:styleId="BulletPoints">
    <w:name w:val="Bullet Points"/>
    <w:rsid w:val="00885D00"/>
    <w:pPr>
      <w:numPr>
        <w:numId w:val="7"/>
      </w:numPr>
    </w:pPr>
  </w:style>
  <w:style w:type="character" w:customStyle="1" w:styleId="A2">
    <w:name w:val="A2"/>
    <w:uiPriority w:val="99"/>
    <w:rsid w:val="000A0DD6"/>
    <w:rPr>
      <w:rFonts w:cs="Helvetica 55 Roman"/>
      <w:b/>
      <w:bCs/>
      <w:color w:val="000000"/>
      <w:sz w:val="22"/>
      <w:szCs w:val="22"/>
    </w:rPr>
  </w:style>
  <w:style w:type="character" w:customStyle="1" w:styleId="A8">
    <w:name w:val="A8"/>
    <w:uiPriority w:val="99"/>
    <w:rsid w:val="000A0DD6"/>
    <w:rPr>
      <w:rFonts w:cs="Helvetica 55 Roman"/>
      <w:b/>
      <w:bCs/>
      <w:color w:val="000000"/>
      <w:sz w:val="18"/>
      <w:szCs w:val="18"/>
    </w:rPr>
  </w:style>
  <w:style w:type="character" w:styleId="FollowedHyperlink">
    <w:name w:val="FollowedHyperlink"/>
    <w:basedOn w:val="DefaultParagraphFont"/>
    <w:semiHidden/>
    <w:unhideWhenUsed/>
    <w:rsid w:val="00AA15E0"/>
    <w:rPr>
      <w:color w:val="800080" w:themeColor="followedHyperlink"/>
      <w:u w:val="single"/>
    </w:rPr>
  </w:style>
  <w:style w:type="character" w:styleId="UnresolvedMention">
    <w:name w:val="Unresolved Mention"/>
    <w:basedOn w:val="DefaultParagraphFont"/>
    <w:uiPriority w:val="99"/>
    <w:semiHidden/>
    <w:unhideWhenUsed/>
    <w:rsid w:val="00D40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89"/>
                                      <w:divBdr>
                                        <w:top w:val="none" w:sz="0" w:space="0" w:color="auto"/>
                                        <w:left w:val="none" w:sz="0" w:space="0" w:color="auto"/>
                                        <w:bottom w:val="none" w:sz="0" w:space="0" w:color="auto"/>
                                        <w:right w:val="none" w:sz="0" w:space="0" w:color="auto"/>
                                      </w:divBdr>
                                      <w:divsChild>
                                        <w:div w:id="17">
                                          <w:marLeft w:val="0"/>
                                          <w:marRight w:val="0"/>
                                          <w:marTop w:val="89"/>
                                          <w:marBottom w:val="89"/>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50891931">
      <w:bodyDiv w:val="1"/>
      <w:marLeft w:val="0"/>
      <w:marRight w:val="0"/>
      <w:marTop w:val="0"/>
      <w:marBottom w:val="0"/>
      <w:divBdr>
        <w:top w:val="none" w:sz="0" w:space="0" w:color="auto"/>
        <w:left w:val="none" w:sz="0" w:space="0" w:color="auto"/>
        <w:bottom w:val="none" w:sz="0" w:space="0" w:color="auto"/>
        <w:right w:val="none" w:sz="0" w:space="0" w:color="auto"/>
      </w:divBdr>
    </w:div>
    <w:div w:id="459610795">
      <w:bodyDiv w:val="1"/>
      <w:marLeft w:val="0"/>
      <w:marRight w:val="0"/>
      <w:marTop w:val="0"/>
      <w:marBottom w:val="0"/>
      <w:divBdr>
        <w:top w:val="none" w:sz="0" w:space="0" w:color="auto"/>
        <w:left w:val="none" w:sz="0" w:space="0" w:color="auto"/>
        <w:bottom w:val="none" w:sz="0" w:space="0" w:color="auto"/>
        <w:right w:val="none" w:sz="0" w:space="0" w:color="auto"/>
      </w:divBdr>
    </w:div>
    <w:div w:id="513149182">
      <w:bodyDiv w:val="1"/>
      <w:marLeft w:val="0"/>
      <w:marRight w:val="0"/>
      <w:marTop w:val="0"/>
      <w:marBottom w:val="0"/>
      <w:divBdr>
        <w:top w:val="none" w:sz="0" w:space="0" w:color="auto"/>
        <w:left w:val="none" w:sz="0" w:space="0" w:color="auto"/>
        <w:bottom w:val="none" w:sz="0" w:space="0" w:color="auto"/>
        <w:right w:val="none" w:sz="0" w:space="0" w:color="auto"/>
      </w:divBdr>
    </w:div>
    <w:div w:id="613099445">
      <w:bodyDiv w:val="1"/>
      <w:marLeft w:val="0"/>
      <w:marRight w:val="0"/>
      <w:marTop w:val="0"/>
      <w:marBottom w:val="0"/>
      <w:divBdr>
        <w:top w:val="none" w:sz="0" w:space="0" w:color="auto"/>
        <w:left w:val="none" w:sz="0" w:space="0" w:color="auto"/>
        <w:bottom w:val="none" w:sz="0" w:space="0" w:color="auto"/>
        <w:right w:val="none" w:sz="0" w:space="0" w:color="auto"/>
      </w:divBdr>
    </w:div>
    <w:div w:id="1552619865">
      <w:bodyDiv w:val="1"/>
      <w:marLeft w:val="0"/>
      <w:marRight w:val="0"/>
      <w:marTop w:val="0"/>
      <w:marBottom w:val="0"/>
      <w:divBdr>
        <w:top w:val="none" w:sz="0" w:space="0" w:color="auto"/>
        <w:left w:val="none" w:sz="0" w:space="0" w:color="auto"/>
        <w:bottom w:val="none" w:sz="0" w:space="0" w:color="auto"/>
        <w:right w:val="none" w:sz="0" w:space="0" w:color="auto"/>
      </w:divBdr>
    </w:div>
    <w:div w:id="1720741861">
      <w:bodyDiv w:val="1"/>
      <w:marLeft w:val="0"/>
      <w:marRight w:val="0"/>
      <w:marTop w:val="0"/>
      <w:marBottom w:val="0"/>
      <w:divBdr>
        <w:top w:val="none" w:sz="0" w:space="0" w:color="auto"/>
        <w:left w:val="none" w:sz="0" w:space="0" w:color="auto"/>
        <w:bottom w:val="none" w:sz="0" w:space="0" w:color="auto"/>
        <w:right w:val="none" w:sz="0" w:space="0" w:color="auto"/>
      </w:divBdr>
    </w:div>
    <w:div w:id="1921063444">
      <w:bodyDiv w:val="1"/>
      <w:marLeft w:val="0"/>
      <w:marRight w:val="0"/>
      <w:marTop w:val="0"/>
      <w:marBottom w:val="0"/>
      <w:divBdr>
        <w:top w:val="none" w:sz="0" w:space="0" w:color="auto"/>
        <w:left w:val="none" w:sz="0" w:space="0" w:color="auto"/>
        <w:bottom w:val="none" w:sz="0" w:space="0" w:color="auto"/>
        <w:right w:val="none" w:sz="0" w:space="0" w:color="auto"/>
      </w:divBdr>
    </w:div>
    <w:div w:id="214623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yorksj.ac.uk"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close@yorksj.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D4FBAD088846BB6DC17A1CCF209B" ma:contentTypeVersion="17" ma:contentTypeDescription="Create a new document." ma:contentTypeScope="" ma:versionID="7fe81d6e4b480d368c18e6021f4a4052">
  <xsd:schema xmlns:xsd="http://www.w3.org/2001/XMLSchema" xmlns:xs="http://www.w3.org/2001/XMLSchema" xmlns:p="http://schemas.microsoft.com/office/2006/metadata/properties" xmlns:ns2="774f8c0a-c7bc-4016-bb22-2cb1d293f17b" xmlns:ns3="de095ca9-961a-4b02-b284-ae6d061edcac" targetNamespace="http://schemas.microsoft.com/office/2006/metadata/properties" ma:root="true" ma:fieldsID="b4e85880a45b37f3f68b1e318290e4a8" ns2:_="" ns3:_="">
    <xsd:import namespace="774f8c0a-c7bc-4016-bb22-2cb1d293f17b"/>
    <xsd:import namespace="de095ca9-961a-4b02-b284-ae6d061ed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f8c0a-c7bc-4016-bb22-2cb1d293f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95ca9-961a-4b02-b284-ae6d061ed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a37183-4382-4692-a17a-3d98716b23e8}" ma:internalName="TaxCatchAll" ma:showField="CatchAllData" ma:web="de095ca9-961a-4b02-b284-ae6d061ed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e095ca9-961a-4b02-b284-ae6d061edcac" xsi:nil="true"/>
    <lcf76f155ced4ddcb4097134ff3c332f xmlns="774f8c0a-c7bc-4016-bb22-2cb1d293f17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2ECA-6F08-49B4-A90B-98E286429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f8c0a-c7bc-4016-bb22-2cb1d293f17b"/>
    <ds:schemaRef ds:uri="de095ca9-961a-4b02-b284-ae6d061ed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FA61C-CF9D-47D6-AE32-514DBC5FE43D}">
  <ds:schemaRefs>
    <ds:schemaRef ds:uri="http://schemas.microsoft.com/office/2006/metadata/properties"/>
    <ds:schemaRef ds:uri="http://schemas.microsoft.com/office/infopath/2007/PartnerControls"/>
    <ds:schemaRef ds:uri="de095ca9-961a-4b02-b284-ae6d061edcac"/>
    <ds:schemaRef ds:uri="774f8c0a-c7bc-4016-bb22-2cb1d293f17b"/>
  </ds:schemaRefs>
</ds:datastoreItem>
</file>

<file path=customXml/itemProps3.xml><?xml version="1.0" encoding="utf-8"?>
<ds:datastoreItem xmlns:ds="http://schemas.openxmlformats.org/officeDocument/2006/customXml" ds:itemID="{034C2E9A-2D6D-4C68-8CB6-B79154A938CA}">
  <ds:schemaRefs>
    <ds:schemaRef ds:uri="http://schemas.microsoft.com/sharepoint/v3/contenttype/forms"/>
  </ds:schemaRefs>
</ds:datastoreItem>
</file>

<file path=customXml/itemProps4.xml><?xml version="1.0" encoding="utf-8"?>
<ds:datastoreItem xmlns:ds="http://schemas.openxmlformats.org/officeDocument/2006/customXml" ds:itemID="{F0D0E501-66D1-459D-855D-4C8A15525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2229</Words>
  <Characters>13379</Characters>
  <Application>Microsoft Office Word</Application>
  <DocSecurity>0</DocSecurity>
  <Lines>111</Lines>
  <Paragraphs>31</Paragraphs>
  <ScaleCrop>false</ScaleCrop>
  <Company>Capita Business Services</Company>
  <LinksUpToDate>false</LinksUpToDate>
  <CharactersWithSpaces>15577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 Template</dc:title>
  <dc:creator>Paul Revell</dc:creator>
  <cp:lastModifiedBy>Victoria Betts</cp:lastModifiedBy>
  <cp:revision>17</cp:revision>
  <cp:lastPrinted>2022-05-20T12:34:00Z</cp:lastPrinted>
  <dcterms:created xsi:type="dcterms:W3CDTF">2023-12-15T14:02:00Z</dcterms:created>
  <dcterms:modified xsi:type="dcterms:W3CDTF">2023-12-15T16:03:00Z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ontentReviewDate">
    <vt:lpwstr>2012-06-22T14:09:00Z</vt:lpwstr>
  </property>
  <property fmtid="{D5CDD505-2E9C-101B-9397-08002B2CF9AE}" pid="4" name="_Keywords">
    <vt:lpwstr>Corporate Word template word template</vt:lpwstr>
  </property>
  <property fmtid="{D5CDD505-2E9C-101B-9397-08002B2CF9AE}" pid="5" name="ContentType">
    <vt:lpwstr>Section Document</vt:lpwstr>
  </property>
  <property fmtid="{D5CDD505-2E9C-101B-9397-08002B2CF9AE}" pid="6" name="_DocumentCategory">
    <vt:lpwstr>Template</vt:lpwstr>
  </property>
  <property fmtid="{D5CDD505-2E9C-101B-9397-08002B2CF9AE}" pid="7" name="_NotifyGroup">
    <vt:lpwstr>0</vt:lpwstr>
  </property>
  <property fmtid="{D5CDD505-2E9C-101B-9397-08002B2CF9AE}" pid="8" name="_AdditionalDetails">
    <vt:lpwstr/>
  </property>
  <property fmtid="{D5CDD505-2E9C-101B-9397-08002B2CF9AE}" pid="9" name="_Description">
    <vt:lpwstr>Corporate Word template</vt:lpwstr>
  </property>
  <property fmtid="{D5CDD505-2E9C-101B-9397-08002B2CF9AE}" pid="10" name="_Published">
    <vt:lpwstr/>
  </property>
  <property fmtid="{D5CDD505-2E9C-101B-9397-08002B2CF9AE}" pid="11" name="xd_Signature">
    <vt:lpwstr/>
  </property>
  <property fmtid="{D5CDD505-2E9C-101B-9397-08002B2CF9AE}" pid="12" name="TemplateUrl">
    <vt:lpwstr/>
  </property>
  <property fmtid="{D5CDD505-2E9C-101B-9397-08002B2CF9AE}" pid="13" name="xd_ProgID">
    <vt:lpwstr/>
  </property>
  <property fmtid="{D5CDD505-2E9C-101B-9397-08002B2CF9AE}" pid="14" name="_Owner">
    <vt:lpwstr>41</vt:lpwstr>
  </property>
  <property fmtid="{D5CDD505-2E9C-101B-9397-08002B2CF9AE}" pid="15" name="_Authorised">
    <vt:lpwstr/>
  </property>
  <property fmtid="{D5CDD505-2E9C-101B-9397-08002B2CF9AE}" pid="16" name="display_urn:schemas-microsoft-com:office:office#_Owner">
    <vt:lpwstr>sitecore\terryn</vt:lpwstr>
  </property>
  <property fmtid="{D5CDD505-2E9C-101B-9397-08002B2CF9AE}" pid="17" name="_DatePublished">
    <vt:lpwstr>2012-02-24T09:49:35Z</vt:lpwstr>
  </property>
  <property fmtid="{D5CDD505-2E9C-101B-9397-08002B2CF9AE}" pid="18" name="_OwnerEmail">
    <vt:lpwstr>nick.terry@capita.co.uk</vt:lpwstr>
  </property>
  <property fmtid="{D5CDD505-2E9C-101B-9397-08002B2CF9AE}" pid="19" name="_OwnerName">
    <vt:lpwstr>sitecore\terryn</vt:lpwstr>
  </property>
  <property fmtid="{D5CDD505-2E9C-101B-9397-08002B2CF9AE}" pid="20" name="_Section">
    <vt:lpwstr>Marketing</vt:lpwstr>
  </property>
  <property fmtid="{D5CDD505-2E9C-101B-9397-08002B2CF9AE}" pid="21" name="ContentTypeId">
    <vt:lpwstr>0x010100AE15D4FBAD088846BB6DC17A1CCF209B</vt:lpwstr>
  </property>
  <property fmtid="{D5CDD505-2E9C-101B-9397-08002B2CF9AE}" pid="22" name="MediaServiceImageTags">
    <vt:lpwstr/>
  </property>
</Properties>
</file>