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47FD" w:rsidRDefault="001E47FD"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1E47FD" w:rsidRDefault="001E47FD" w:rsidP="00014683"/>
                          <w:p w:rsidR="001E47FD" w:rsidRDefault="001E47FD" w:rsidP="00014683"/>
                          <w:p w:rsidR="001E47FD" w:rsidRDefault="001E47FD" w:rsidP="00014683"/>
                          <w:p w:rsidR="001E47FD" w:rsidRDefault="001E47FD" w:rsidP="00014683"/>
                          <w:p w:rsidR="001E47FD" w:rsidRDefault="001E47FD" w:rsidP="00014683"/>
                          <w:p w:rsidR="001E47FD" w:rsidRDefault="001E47FD"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1E47FD" w:rsidRDefault="001E47FD" w:rsidP="00014683"/>
                          <w:p w:rsidR="001E47FD" w:rsidRDefault="001E47FD" w:rsidP="00014683">
                            <w:pPr>
                              <w:rPr>
                                <w:sz w:val="12"/>
                                <w:szCs w:val="12"/>
                              </w:rPr>
                            </w:pPr>
                          </w:p>
                          <w:p w:rsidR="001E47FD" w:rsidRDefault="001E47FD" w:rsidP="00014683">
                            <w:pPr>
                              <w:rPr>
                                <w:sz w:val="12"/>
                                <w:szCs w:val="12"/>
                              </w:rPr>
                            </w:pPr>
                          </w:p>
                          <w:p w:rsidR="001E47FD" w:rsidRPr="00CF0E13" w:rsidRDefault="001E47FD" w:rsidP="00014683">
                            <w:pPr>
                              <w:rPr>
                                <w:sz w:val="12"/>
                                <w:szCs w:val="12"/>
                              </w:rPr>
                            </w:pPr>
                          </w:p>
                          <w:p w:rsidR="001E47FD" w:rsidRDefault="001E47FD" w:rsidP="00014683">
                            <w:pPr>
                              <w:rPr>
                                <w:sz w:val="16"/>
                                <w:szCs w:val="16"/>
                              </w:rPr>
                            </w:pPr>
                          </w:p>
                          <w:p w:rsidR="001E47FD" w:rsidRPr="00CF0E13" w:rsidRDefault="001E47FD" w:rsidP="00014683">
                            <w:pPr>
                              <w:rPr>
                                <w:sz w:val="12"/>
                                <w:szCs w:val="12"/>
                              </w:rPr>
                            </w:pPr>
                          </w:p>
                          <w:p w:rsidR="001E47FD" w:rsidRDefault="001E47FD" w:rsidP="00014683"/>
                          <w:p w:rsidR="001E47FD" w:rsidRPr="00613154" w:rsidRDefault="001E47FD" w:rsidP="00014683">
                            <w:pPr>
                              <w:rPr>
                                <w:sz w:val="16"/>
                                <w:szCs w:val="16"/>
                              </w:rPr>
                            </w:pPr>
                          </w:p>
                          <w:p w:rsidR="001E47FD" w:rsidRDefault="001E47FD" w:rsidP="00014683"/>
                          <w:p w:rsidR="001E47FD" w:rsidRDefault="001E47FD"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1E47FD" w:rsidRDefault="001E47FD"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1E47FD" w:rsidRDefault="001E47FD" w:rsidP="00014683"/>
                    <w:p w:rsidR="001E47FD" w:rsidRDefault="001E47FD" w:rsidP="00014683"/>
                    <w:p w:rsidR="001E47FD" w:rsidRDefault="001E47FD" w:rsidP="00014683"/>
                    <w:p w:rsidR="001E47FD" w:rsidRDefault="001E47FD" w:rsidP="00014683"/>
                    <w:p w:rsidR="001E47FD" w:rsidRDefault="001E47FD" w:rsidP="00014683"/>
                    <w:p w:rsidR="001E47FD" w:rsidRDefault="001E47FD"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1E47FD" w:rsidRDefault="001E47FD" w:rsidP="00014683"/>
                    <w:p w:rsidR="001E47FD" w:rsidRDefault="001E47FD" w:rsidP="00014683">
                      <w:pPr>
                        <w:rPr>
                          <w:sz w:val="12"/>
                          <w:szCs w:val="12"/>
                        </w:rPr>
                      </w:pPr>
                    </w:p>
                    <w:p w:rsidR="001E47FD" w:rsidRDefault="001E47FD" w:rsidP="00014683">
                      <w:pPr>
                        <w:rPr>
                          <w:sz w:val="12"/>
                          <w:szCs w:val="12"/>
                        </w:rPr>
                      </w:pPr>
                    </w:p>
                    <w:p w:rsidR="001E47FD" w:rsidRPr="00CF0E13" w:rsidRDefault="001E47FD" w:rsidP="00014683">
                      <w:pPr>
                        <w:rPr>
                          <w:sz w:val="12"/>
                          <w:szCs w:val="12"/>
                        </w:rPr>
                      </w:pPr>
                    </w:p>
                    <w:p w:rsidR="001E47FD" w:rsidRDefault="001E47FD" w:rsidP="00014683">
                      <w:pPr>
                        <w:rPr>
                          <w:sz w:val="16"/>
                          <w:szCs w:val="16"/>
                        </w:rPr>
                      </w:pPr>
                    </w:p>
                    <w:p w:rsidR="001E47FD" w:rsidRPr="00CF0E13" w:rsidRDefault="001E47FD" w:rsidP="00014683">
                      <w:pPr>
                        <w:rPr>
                          <w:sz w:val="12"/>
                          <w:szCs w:val="12"/>
                        </w:rPr>
                      </w:pPr>
                    </w:p>
                    <w:p w:rsidR="001E47FD" w:rsidRDefault="001E47FD" w:rsidP="00014683"/>
                    <w:p w:rsidR="001E47FD" w:rsidRPr="00613154" w:rsidRDefault="001E47FD" w:rsidP="00014683">
                      <w:pPr>
                        <w:rPr>
                          <w:sz w:val="16"/>
                          <w:szCs w:val="16"/>
                        </w:rPr>
                      </w:pPr>
                    </w:p>
                    <w:p w:rsidR="001E47FD" w:rsidRDefault="001E47FD" w:rsidP="00014683"/>
                    <w:p w:rsidR="001E47FD" w:rsidRDefault="001E47FD"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Default="003F7D70" w:rsidP="00782561">
      <w:pPr>
        <w:tabs>
          <w:tab w:val="left" w:pos="3969"/>
          <w:tab w:val="left" w:pos="6946"/>
        </w:tabs>
        <w:ind w:left="3969" w:right="1319"/>
        <w:jc w:val="left"/>
        <w:rPr>
          <w:rFonts w:cs="Arial"/>
          <w:b/>
          <w:sz w:val="22"/>
          <w:szCs w:val="22"/>
        </w:rPr>
      </w:pPr>
    </w:p>
    <w:p w:rsidR="00F309AD" w:rsidRPr="001769CE" w:rsidRDefault="001769CE" w:rsidP="00535C01">
      <w:pPr>
        <w:tabs>
          <w:tab w:val="left" w:pos="3969"/>
          <w:tab w:val="left" w:pos="6946"/>
        </w:tabs>
        <w:ind w:left="3969" w:right="1319"/>
        <w:jc w:val="left"/>
        <w:rPr>
          <w:rFonts w:cs="Arial"/>
          <w:sz w:val="22"/>
          <w:szCs w:val="22"/>
        </w:rPr>
      </w:pPr>
      <w:r w:rsidRPr="001769CE">
        <w:rPr>
          <w:rFonts w:cs="Arial"/>
          <w:sz w:val="22"/>
          <w:szCs w:val="22"/>
        </w:rPr>
        <w:t>Ticketing Solution</w:t>
      </w:r>
    </w:p>
    <w:p w:rsidR="00F309AD" w:rsidRPr="003C713A" w:rsidRDefault="00F309AD" w:rsidP="005B2B0D">
      <w:pPr>
        <w:pStyle w:val="Appendixtext"/>
        <w:spacing w:after="0" w:line="288" w:lineRule="auto"/>
        <w:rPr>
          <w:rFonts w:cs="Arial"/>
          <w:sz w:val="22"/>
          <w:szCs w:val="22"/>
        </w:rPr>
      </w:pPr>
    </w:p>
    <w:p w:rsidR="00012C91" w:rsidRPr="003C713A" w:rsidRDefault="00012C91" w:rsidP="003F7D70">
      <w:pPr>
        <w:spacing w:line="288" w:lineRule="auto"/>
        <w:rPr>
          <w:rFonts w:cs="Arial"/>
          <w:sz w:val="22"/>
          <w:szCs w:val="22"/>
        </w:rPr>
      </w:pPr>
    </w:p>
    <w:p w:rsidR="00012C91" w:rsidRPr="003C713A" w:rsidRDefault="00E746AC" w:rsidP="005B2B0D">
      <w:pPr>
        <w:spacing w:before="120" w:line="288" w:lineRule="auto"/>
        <w:ind w:left="3969"/>
        <w:rPr>
          <w:rFonts w:cs="Arial"/>
          <w:sz w:val="22"/>
          <w:szCs w:val="22"/>
        </w:rPr>
      </w:pPr>
      <w:r w:rsidRPr="003C713A">
        <w:rPr>
          <w:rFonts w:cs="Arial"/>
          <w:b/>
          <w:sz w:val="22"/>
          <w:szCs w:val="22"/>
        </w:rPr>
        <w:t>Author:</w:t>
      </w:r>
      <w:r w:rsidRPr="003C713A">
        <w:rPr>
          <w:rFonts w:cs="Arial"/>
          <w:sz w:val="22"/>
          <w:szCs w:val="22"/>
        </w:rPr>
        <w:t xml:space="preserve"> </w:t>
      </w:r>
      <w:r w:rsidR="001769CE">
        <w:rPr>
          <w:rFonts w:cs="Arial"/>
          <w:sz w:val="22"/>
          <w:szCs w:val="22"/>
        </w:rPr>
        <w:t>Ian Lindsay</w:t>
      </w:r>
    </w:p>
    <w:p w:rsidR="00012C91" w:rsidRPr="003C713A" w:rsidRDefault="00E746AC" w:rsidP="005B2B0D">
      <w:pPr>
        <w:spacing w:before="120" w:line="288" w:lineRule="auto"/>
        <w:ind w:left="3969"/>
        <w:rPr>
          <w:rFonts w:cs="Arial"/>
          <w:sz w:val="22"/>
          <w:szCs w:val="22"/>
        </w:rPr>
      </w:pPr>
      <w:r w:rsidRPr="003C713A">
        <w:rPr>
          <w:rFonts w:cs="Arial"/>
          <w:b/>
          <w:sz w:val="22"/>
          <w:szCs w:val="22"/>
        </w:rPr>
        <w:t>Date:</w:t>
      </w:r>
      <w:r w:rsidR="00FD44F8" w:rsidRPr="003C713A">
        <w:rPr>
          <w:rFonts w:cs="Arial"/>
          <w:sz w:val="22"/>
          <w:szCs w:val="22"/>
        </w:rPr>
        <w:t xml:space="preserve"> </w:t>
      </w:r>
      <w:r w:rsidR="001769CE">
        <w:rPr>
          <w:rFonts w:cs="Arial"/>
          <w:sz w:val="22"/>
          <w:szCs w:val="22"/>
        </w:rPr>
        <w:t>29/03/2017</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rsidSect="009959EC">
          <w:headerReference w:type="default" r:id="rId13"/>
          <w:footerReference w:type="default" r:id="rId14"/>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1B3E15" w:rsidRDefault="001B3E15" w:rsidP="00F6441B">
      <w:pPr>
        <w:pStyle w:val="ListParagraph"/>
        <w:numPr>
          <w:ilvl w:val="0"/>
          <w:numId w:val="84"/>
        </w:numPr>
      </w:pPr>
      <w:bookmarkStart w:id="2" w:name="_Toc246913846"/>
      <w:bookmarkStart w:id="3" w:name="_Toc148507613"/>
      <w:bookmarkEnd w:id="0"/>
      <w:bookmarkEnd w:id="1"/>
      <w:r>
        <w:t>Introduction</w:t>
      </w:r>
      <w:r>
        <w:tab/>
      </w:r>
      <w:r>
        <w:tab/>
      </w:r>
      <w:r>
        <w:tab/>
      </w:r>
      <w:r>
        <w:tab/>
      </w:r>
      <w:r>
        <w:tab/>
      </w:r>
      <w:r>
        <w:tab/>
      </w:r>
      <w:r>
        <w:tab/>
        <w:t>4</w:t>
      </w:r>
    </w:p>
    <w:p w:rsidR="001B3E15" w:rsidRDefault="001B3E15" w:rsidP="001B3E15">
      <w:pPr>
        <w:pStyle w:val="ListParagraph"/>
      </w:pPr>
      <w:r>
        <w:t>1.1</w:t>
      </w:r>
      <w:r>
        <w:tab/>
        <w:t>Company Background</w:t>
      </w:r>
      <w:r>
        <w:tab/>
      </w:r>
      <w:r>
        <w:tab/>
      </w:r>
      <w:r>
        <w:tab/>
      </w:r>
      <w:r>
        <w:tab/>
      </w:r>
      <w:r>
        <w:tab/>
        <w:t>4</w:t>
      </w:r>
    </w:p>
    <w:p w:rsidR="001B3E15" w:rsidRDefault="001B3E15" w:rsidP="001B3E15">
      <w:pPr>
        <w:pStyle w:val="ListParagraph"/>
      </w:pPr>
      <w:r>
        <w:t>1.2</w:t>
      </w:r>
      <w:r>
        <w:tab/>
        <w:t>Project Background</w:t>
      </w:r>
      <w:r>
        <w:tab/>
      </w:r>
      <w:r>
        <w:tab/>
      </w:r>
      <w:r>
        <w:tab/>
      </w:r>
      <w:r>
        <w:tab/>
      </w:r>
      <w:r>
        <w:tab/>
        <w:t>4</w:t>
      </w:r>
    </w:p>
    <w:p w:rsidR="001B3E15" w:rsidRDefault="001B3E15" w:rsidP="001B3E15">
      <w:pPr>
        <w:pStyle w:val="ListParagraph"/>
      </w:pPr>
      <w:r>
        <w:t>1.3</w:t>
      </w:r>
      <w:r>
        <w:tab/>
        <w:t>High Le</w:t>
      </w:r>
      <w:r w:rsidR="009D117E">
        <w:t>vel Overview of Requirements</w:t>
      </w:r>
      <w:r w:rsidR="009D117E">
        <w:tab/>
      </w:r>
      <w:r w:rsidR="009D117E">
        <w:tab/>
      </w:r>
      <w:r w:rsidR="009D117E">
        <w:tab/>
        <w:t>5</w:t>
      </w:r>
    </w:p>
    <w:p w:rsidR="001B3E15" w:rsidRDefault="001B3E15" w:rsidP="001B3E15">
      <w:pPr>
        <w:pStyle w:val="ListParagraph"/>
      </w:pPr>
      <w:r>
        <w:t>1.4</w:t>
      </w:r>
      <w:r>
        <w:tab/>
        <w:t>Existing Solution</w:t>
      </w:r>
      <w:r>
        <w:tab/>
      </w:r>
      <w:r>
        <w:tab/>
      </w:r>
      <w:r>
        <w:tab/>
      </w:r>
      <w:r>
        <w:tab/>
      </w:r>
      <w:r>
        <w:tab/>
      </w:r>
      <w:r>
        <w:tab/>
      </w:r>
      <w:r w:rsidR="0009521C">
        <w:t>6</w:t>
      </w:r>
    </w:p>
    <w:p w:rsidR="001B3E15" w:rsidRDefault="001B3E15" w:rsidP="001B3E15">
      <w:pPr>
        <w:pStyle w:val="ListParagraph"/>
      </w:pPr>
    </w:p>
    <w:p w:rsidR="001B3E15" w:rsidRDefault="001B3E15" w:rsidP="00F6441B">
      <w:pPr>
        <w:pStyle w:val="ListParagraph"/>
        <w:numPr>
          <w:ilvl w:val="0"/>
          <w:numId w:val="84"/>
        </w:numPr>
      </w:pPr>
      <w:r>
        <w:t>Tender Instruction</w:t>
      </w:r>
      <w:r>
        <w:tab/>
        <w:t>s</w:t>
      </w:r>
      <w:r>
        <w:tab/>
      </w:r>
      <w:r>
        <w:tab/>
      </w:r>
      <w:r>
        <w:tab/>
      </w:r>
      <w:r>
        <w:tab/>
      </w:r>
      <w:r>
        <w:tab/>
      </w:r>
      <w:r>
        <w:tab/>
      </w:r>
      <w:r w:rsidR="0009521C">
        <w:t>7</w:t>
      </w:r>
    </w:p>
    <w:p w:rsidR="001B3E15" w:rsidRDefault="001B3E15" w:rsidP="001B3E15">
      <w:pPr>
        <w:pStyle w:val="ListParagraph"/>
      </w:pPr>
      <w:r>
        <w:t>2.1</w:t>
      </w:r>
      <w:r>
        <w:tab/>
        <w:t>Introduction</w:t>
      </w:r>
      <w:r>
        <w:tab/>
      </w:r>
      <w:r>
        <w:tab/>
      </w:r>
      <w:r>
        <w:tab/>
      </w:r>
      <w:r>
        <w:tab/>
      </w:r>
      <w:r>
        <w:tab/>
      </w:r>
      <w:r>
        <w:tab/>
      </w:r>
      <w:r w:rsidR="0009521C">
        <w:t>7</w:t>
      </w:r>
    </w:p>
    <w:p w:rsidR="001B3E15" w:rsidRDefault="001B3E15" w:rsidP="001B3E15">
      <w:pPr>
        <w:pStyle w:val="ListParagraph"/>
      </w:pPr>
      <w:r>
        <w:t>2.2</w:t>
      </w:r>
      <w:r>
        <w:tab/>
        <w:t>General</w:t>
      </w:r>
      <w:r>
        <w:tab/>
      </w:r>
      <w:r>
        <w:tab/>
      </w:r>
      <w:r>
        <w:tab/>
      </w:r>
      <w:r>
        <w:tab/>
      </w:r>
      <w:r>
        <w:tab/>
      </w:r>
      <w:r>
        <w:tab/>
      </w:r>
      <w:r>
        <w:tab/>
      </w:r>
      <w:r w:rsidR="0009521C">
        <w:t>7</w:t>
      </w:r>
    </w:p>
    <w:p w:rsidR="001B3E15" w:rsidRDefault="001B3E15" w:rsidP="001B3E15">
      <w:pPr>
        <w:pStyle w:val="ListParagraph"/>
      </w:pPr>
      <w:r>
        <w:t>2.3</w:t>
      </w:r>
      <w:r>
        <w:tab/>
        <w:t>Confidentiality and Non-Disclosure</w:t>
      </w:r>
      <w:r>
        <w:tab/>
      </w:r>
      <w:r>
        <w:tab/>
      </w:r>
      <w:r>
        <w:tab/>
      </w:r>
      <w:r>
        <w:tab/>
      </w:r>
      <w:r w:rsidR="0009521C">
        <w:t>8</w:t>
      </w:r>
    </w:p>
    <w:p w:rsidR="001B3E15" w:rsidRDefault="001B3E15" w:rsidP="001B3E15">
      <w:pPr>
        <w:pStyle w:val="ListParagraph"/>
      </w:pPr>
      <w:r>
        <w:t>2.4</w:t>
      </w:r>
      <w:r>
        <w:tab/>
        <w:t>Accuracy of Info</w:t>
      </w:r>
      <w:r w:rsidR="0009521C">
        <w:t>rmation and Liability of NML</w:t>
      </w:r>
      <w:r w:rsidR="0009521C">
        <w:tab/>
      </w:r>
      <w:r w:rsidR="0009521C">
        <w:tab/>
      </w:r>
      <w:r w:rsidR="0009521C">
        <w:tab/>
        <w:t>8</w:t>
      </w:r>
    </w:p>
    <w:p w:rsidR="001B3E15" w:rsidRDefault="001B3E15" w:rsidP="001B3E15">
      <w:pPr>
        <w:pStyle w:val="ListParagraph"/>
      </w:pPr>
      <w:r>
        <w:t>2.5</w:t>
      </w:r>
      <w:r>
        <w:tab/>
        <w:t>Cost of Preparation</w:t>
      </w:r>
      <w:r>
        <w:tab/>
      </w:r>
      <w:r>
        <w:tab/>
      </w:r>
      <w:r>
        <w:tab/>
      </w:r>
      <w:r>
        <w:tab/>
      </w:r>
      <w:r>
        <w:tab/>
      </w:r>
      <w:r w:rsidR="0009521C">
        <w:t>9</w:t>
      </w:r>
    </w:p>
    <w:p w:rsidR="001B3E15" w:rsidRDefault="001B3E15" w:rsidP="001B3E15">
      <w:pPr>
        <w:pStyle w:val="ListParagraph"/>
      </w:pPr>
      <w:r>
        <w:t>2.6</w:t>
      </w:r>
      <w:r>
        <w:tab/>
        <w:t>Oral Agreement or Arrangements</w:t>
      </w:r>
      <w:r>
        <w:tab/>
      </w:r>
      <w:r>
        <w:tab/>
      </w:r>
      <w:r>
        <w:tab/>
      </w:r>
      <w:r>
        <w:tab/>
      </w:r>
      <w:r w:rsidR="0009521C">
        <w:t>9</w:t>
      </w:r>
    </w:p>
    <w:p w:rsidR="001B3E15" w:rsidRDefault="001B3E15" w:rsidP="001B3E15">
      <w:pPr>
        <w:pStyle w:val="ListParagraph"/>
      </w:pPr>
      <w:r>
        <w:t>2.7</w:t>
      </w:r>
      <w:r>
        <w:tab/>
        <w:t>Independent Price Determinations</w:t>
      </w:r>
      <w:r>
        <w:tab/>
      </w:r>
      <w:r>
        <w:tab/>
      </w:r>
      <w:r>
        <w:tab/>
      </w:r>
      <w:r>
        <w:tab/>
      </w:r>
      <w:r w:rsidR="0009521C">
        <w:t>9</w:t>
      </w:r>
    </w:p>
    <w:p w:rsidR="001B3E15" w:rsidRDefault="001B3E15" w:rsidP="001B3E15">
      <w:pPr>
        <w:pStyle w:val="ListParagraph"/>
      </w:pPr>
      <w:r>
        <w:t>2.8</w:t>
      </w:r>
      <w:r>
        <w:tab/>
        <w:t>Payments Against a Contract Award</w:t>
      </w:r>
      <w:r>
        <w:tab/>
      </w:r>
      <w:r>
        <w:tab/>
      </w:r>
      <w:r>
        <w:tab/>
      </w:r>
      <w:r>
        <w:tab/>
      </w:r>
      <w:r w:rsidR="0009521C">
        <w:t>9</w:t>
      </w:r>
    </w:p>
    <w:p w:rsidR="001B3E15" w:rsidRDefault="001B3E15" w:rsidP="001B3E15">
      <w:pPr>
        <w:pStyle w:val="ListParagraph"/>
      </w:pPr>
      <w:r>
        <w:t>2.9</w:t>
      </w:r>
      <w:r>
        <w:tab/>
        <w:t>Bidder Misrepresentation or Default</w:t>
      </w:r>
      <w:r>
        <w:tab/>
      </w:r>
      <w:r>
        <w:tab/>
      </w:r>
      <w:r>
        <w:tab/>
      </w:r>
      <w:r>
        <w:tab/>
      </w:r>
      <w:r w:rsidR="0009521C">
        <w:t>9</w:t>
      </w:r>
    </w:p>
    <w:p w:rsidR="001B3E15" w:rsidRDefault="001B3E15" w:rsidP="001B3E15">
      <w:pPr>
        <w:pStyle w:val="ListParagraph"/>
      </w:pPr>
      <w:r>
        <w:t>2.10</w:t>
      </w:r>
      <w:r>
        <w:tab/>
        <w:t>Amendments to the Tender</w:t>
      </w:r>
      <w:r>
        <w:tab/>
      </w:r>
      <w:r>
        <w:tab/>
      </w:r>
      <w:r>
        <w:tab/>
      </w:r>
      <w:r>
        <w:tab/>
      </w:r>
      <w:r>
        <w:tab/>
      </w:r>
      <w:r w:rsidR="0009521C">
        <w:t>10</w:t>
      </w:r>
    </w:p>
    <w:p w:rsidR="001B3E15" w:rsidRDefault="001B3E15" w:rsidP="001B3E15">
      <w:pPr>
        <w:pStyle w:val="ListParagraph"/>
      </w:pPr>
      <w:r>
        <w:t>2.11</w:t>
      </w:r>
      <w:r>
        <w:tab/>
        <w:t>Responding to the Tender</w:t>
      </w:r>
      <w:r>
        <w:tab/>
      </w:r>
      <w:r>
        <w:tab/>
      </w:r>
      <w:r>
        <w:tab/>
      </w:r>
      <w:r>
        <w:tab/>
      </w:r>
      <w:r>
        <w:tab/>
      </w:r>
      <w:r w:rsidR="0009521C">
        <w:t>10</w:t>
      </w:r>
    </w:p>
    <w:p w:rsidR="001B3E15" w:rsidRDefault="001B3E15" w:rsidP="001B3E15">
      <w:pPr>
        <w:pStyle w:val="ListParagraph"/>
      </w:pPr>
    </w:p>
    <w:p w:rsidR="001B3E15" w:rsidRDefault="001B3E15" w:rsidP="00F6441B">
      <w:pPr>
        <w:pStyle w:val="ListParagraph"/>
        <w:numPr>
          <w:ilvl w:val="0"/>
          <w:numId w:val="84"/>
        </w:numPr>
      </w:pPr>
      <w:r>
        <w:t>Tender Timing, Scoring and Process</w:t>
      </w:r>
      <w:r>
        <w:tab/>
      </w:r>
      <w:r>
        <w:tab/>
      </w:r>
      <w:r>
        <w:tab/>
      </w:r>
      <w:r>
        <w:tab/>
      </w:r>
      <w:r>
        <w:tab/>
      </w:r>
      <w:r w:rsidR="0009521C">
        <w:t>11</w:t>
      </w:r>
    </w:p>
    <w:p w:rsidR="001B3E15" w:rsidRDefault="001B3E15" w:rsidP="001B3E15">
      <w:pPr>
        <w:pStyle w:val="ListParagraph"/>
      </w:pPr>
      <w:r>
        <w:t>3.1</w:t>
      </w:r>
      <w:r>
        <w:tab/>
        <w:t>Questions</w:t>
      </w:r>
      <w:r w:rsidR="009D117E">
        <w:t xml:space="preserve"> </w:t>
      </w:r>
      <w:r w:rsidR="0009521C">
        <w:t>and Additional Information</w:t>
      </w:r>
      <w:r w:rsidR="0009521C">
        <w:tab/>
      </w:r>
      <w:r w:rsidR="0009521C">
        <w:tab/>
      </w:r>
      <w:r w:rsidR="0009521C">
        <w:tab/>
        <w:t>11</w:t>
      </w:r>
    </w:p>
    <w:p w:rsidR="001B3E15" w:rsidRDefault="001B3E15" w:rsidP="001B3E15">
      <w:pPr>
        <w:pStyle w:val="ListParagraph"/>
      </w:pPr>
      <w:r>
        <w:t>3.2</w:t>
      </w:r>
      <w:r>
        <w:tab/>
        <w:t>Target Timetable</w:t>
      </w:r>
      <w:r>
        <w:tab/>
      </w:r>
      <w:r>
        <w:tab/>
      </w:r>
      <w:r>
        <w:tab/>
      </w:r>
      <w:r>
        <w:tab/>
      </w:r>
      <w:r>
        <w:tab/>
      </w:r>
      <w:r>
        <w:tab/>
      </w:r>
      <w:r w:rsidR="0009521C">
        <w:t>11</w:t>
      </w:r>
      <w:r>
        <w:tab/>
      </w:r>
    </w:p>
    <w:p w:rsidR="001B3E15" w:rsidRDefault="001B3E15" w:rsidP="001B3E15">
      <w:pPr>
        <w:pStyle w:val="ListParagraph"/>
      </w:pPr>
      <w:r>
        <w:t>3.3</w:t>
      </w:r>
      <w:r>
        <w:tab/>
        <w:t>Timing and Delivery</w:t>
      </w:r>
      <w:r>
        <w:tab/>
      </w:r>
      <w:r>
        <w:tab/>
      </w:r>
      <w:r>
        <w:tab/>
      </w:r>
      <w:r>
        <w:tab/>
      </w:r>
      <w:r>
        <w:tab/>
      </w:r>
      <w:r w:rsidR="0009521C">
        <w:t>11</w:t>
      </w:r>
      <w:r>
        <w:tab/>
      </w:r>
    </w:p>
    <w:p w:rsidR="001B3E15" w:rsidRDefault="001B3E15" w:rsidP="001B3E15">
      <w:pPr>
        <w:pStyle w:val="ListParagraph"/>
      </w:pPr>
      <w:r>
        <w:t>3.4</w:t>
      </w:r>
      <w:r>
        <w:tab/>
        <w:t>Bidder Interviews</w:t>
      </w:r>
      <w:r>
        <w:tab/>
      </w:r>
      <w:r>
        <w:tab/>
      </w:r>
      <w:r>
        <w:tab/>
      </w:r>
      <w:r>
        <w:tab/>
      </w:r>
      <w:r>
        <w:tab/>
      </w:r>
      <w:r>
        <w:tab/>
      </w:r>
      <w:r w:rsidR="0009521C">
        <w:t>12</w:t>
      </w:r>
    </w:p>
    <w:p w:rsidR="001B3E15" w:rsidRDefault="001B3E15" w:rsidP="001B3E15">
      <w:pPr>
        <w:pStyle w:val="ListParagraph"/>
      </w:pPr>
      <w:r>
        <w:t>3.5</w:t>
      </w:r>
      <w:r>
        <w:tab/>
        <w:t>Evaluation</w:t>
      </w:r>
      <w:r>
        <w:tab/>
      </w:r>
      <w:r>
        <w:tab/>
      </w:r>
      <w:r>
        <w:tab/>
      </w:r>
      <w:r>
        <w:tab/>
      </w:r>
      <w:r>
        <w:tab/>
      </w:r>
      <w:r>
        <w:tab/>
      </w:r>
      <w:r w:rsidR="0009521C">
        <w:t>12</w:t>
      </w:r>
    </w:p>
    <w:p w:rsidR="001B3E15" w:rsidRDefault="001B3E15" w:rsidP="001B3E15">
      <w:pPr>
        <w:pStyle w:val="ListParagraph"/>
      </w:pPr>
    </w:p>
    <w:p w:rsidR="001B3E15" w:rsidRDefault="001B3E15" w:rsidP="00F6441B">
      <w:pPr>
        <w:pStyle w:val="ListParagraph"/>
        <w:numPr>
          <w:ilvl w:val="0"/>
          <w:numId w:val="84"/>
        </w:numPr>
      </w:pPr>
      <w:r>
        <w:t>Bid Requirements</w:t>
      </w:r>
      <w:r>
        <w:tab/>
      </w:r>
      <w:r>
        <w:tab/>
      </w:r>
      <w:r>
        <w:tab/>
      </w:r>
      <w:r>
        <w:tab/>
      </w:r>
      <w:r>
        <w:tab/>
      </w:r>
      <w:r>
        <w:tab/>
      </w:r>
      <w:r>
        <w:tab/>
      </w:r>
      <w:r w:rsidR="0009521C">
        <w:t>13</w:t>
      </w:r>
    </w:p>
    <w:p w:rsidR="001B3E15" w:rsidRDefault="001B3E15" w:rsidP="001B3E15">
      <w:pPr>
        <w:pStyle w:val="ListParagraph"/>
      </w:pPr>
      <w:r>
        <w:t>4.1</w:t>
      </w:r>
      <w:r>
        <w:tab/>
        <w:t>Introduction</w:t>
      </w:r>
      <w:r>
        <w:tab/>
      </w:r>
      <w:r>
        <w:tab/>
      </w:r>
      <w:r>
        <w:tab/>
      </w:r>
      <w:r>
        <w:tab/>
      </w:r>
      <w:r>
        <w:tab/>
      </w:r>
      <w:r>
        <w:tab/>
      </w:r>
      <w:r w:rsidR="0009521C">
        <w:t>13</w:t>
      </w:r>
    </w:p>
    <w:p w:rsidR="001B3E15" w:rsidRDefault="001B3E15" w:rsidP="001B3E15">
      <w:pPr>
        <w:pStyle w:val="ListParagraph"/>
      </w:pPr>
      <w:r>
        <w:t>4.2</w:t>
      </w:r>
      <w:r>
        <w:tab/>
        <w:t>Management Summary</w:t>
      </w:r>
      <w:r>
        <w:tab/>
      </w:r>
      <w:r>
        <w:tab/>
      </w:r>
      <w:r>
        <w:tab/>
      </w:r>
      <w:r>
        <w:tab/>
      </w:r>
      <w:r>
        <w:tab/>
      </w:r>
      <w:r w:rsidR="0009521C">
        <w:t>13</w:t>
      </w:r>
    </w:p>
    <w:p w:rsidR="001B3E15" w:rsidRDefault="001B3E15" w:rsidP="001B3E15">
      <w:pPr>
        <w:pStyle w:val="ListParagraph"/>
      </w:pPr>
      <w:r>
        <w:t>4.3</w:t>
      </w:r>
      <w:r>
        <w:tab/>
        <w:t>Company Background</w:t>
      </w:r>
      <w:r>
        <w:tab/>
      </w:r>
      <w:r>
        <w:tab/>
      </w:r>
      <w:r>
        <w:tab/>
      </w:r>
      <w:r>
        <w:tab/>
      </w:r>
      <w:r>
        <w:tab/>
      </w:r>
      <w:r w:rsidR="0009521C">
        <w:t>13</w:t>
      </w:r>
      <w:r>
        <w:tab/>
      </w:r>
      <w:r>
        <w:tab/>
      </w:r>
    </w:p>
    <w:p w:rsidR="001B3E15" w:rsidRDefault="001B3E15" w:rsidP="001B3E15">
      <w:pPr>
        <w:pStyle w:val="ListParagraph"/>
        <w:ind w:firstLine="720"/>
      </w:pPr>
      <w:r>
        <w:t>4.3.1</w:t>
      </w:r>
      <w:r>
        <w:tab/>
        <w:t>Company Details</w:t>
      </w:r>
      <w:r>
        <w:tab/>
      </w:r>
      <w:r>
        <w:tab/>
      </w:r>
      <w:r>
        <w:tab/>
      </w:r>
      <w:r>
        <w:tab/>
      </w:r>
      <w:r>
        <w:tab/>
      </w:r>
      <w:r w:rsidR="0009521C">
        <w:t>13</w:t>
      </w:r>
    </w:p>
    <w:p w:rsidR="001B3E15" w:rsidRDefault="001B3E15" w:rsidP="001B3E15">
      <w:pPr>
        <w:pStyle w:val="ListParagraph"/>
        <w:ind w:firstLine="720"/>
      </w:pPr>
      <w:r>
        <w:t>4.3.2</w:t>
      </w:r>
      <w:r>
        <w:tab/>
        <w:t>Financial Information</w:t>
      </w:r>
      <w:r>
        <w:tab/>
      </w:r>
      <w:r>
        <w:tab/>
      </w:r>
      <w:r>
        <w:tab/>
      </w:r>
      <w:r>
        <w:tab/>
      </w:r>
      <w:r w:rsidR="0009521C">
        <w:t>14</w:t>
      </w:r>
    </w:p>
    <w:p w:rsidR="001B3E15" w:rsidRDefault="001B3E15" w:rsidP="001B3E15">
      <w:pPr>
        <w:pStyle w:val="ListParagraph"/>
        <w:ind w:firstLine="720"/>
      </w:pPr>
      <w:r>
        <w:t>4.3.3</w:t>
      </w:r>
      <w:r>
        <w:tab/>
        <w:t>Third Party Services</w:t>
      </w:r>
      <w:r>
        <w:tab/>
      </w:r>
      <w:r>
        <w:tab/>
      </w:r>
      <w:r>
        <w:tab/>
      </w:r>
      <w:r>
        <w:tab/>
      </w:r>
      <w:r w:rsidR="0009521C">
        <w:t>14</w:t>
      </w:r>
    </w:p>
    <w:p w:rsidR="001B3E15" w:rsidRDefault="001B3E15" w:rsidP="001B3E15">
      <w:pPr>
        <w:pStyle w:val="ListParagraph"/>
        <w:ind w:firstLine="720"/>
      </w:pPr>
      <w:r>
        <w:t>4.3.4</w:t>
      </w:r>
      <w:r>
        <w:tab/>
        <w:t>Reference Clients</w:t>
      </w:r>
      <w:r>
        <w:tab/>
      </w:r>
      <w:r>
        <w:tab/>
      </w:r>
      <w:r>
        <w:tab/>
      </w:r>
      <w:r>
        <w:tab/>
      </w:r>
      <w:r>
        <w:tab/>
      </w:r>
      <w:r w:rsidR="0009521C">
        <w:t>14</w:t>
      </w:r>
    </w:p>
    <w:p w:rsidR="001B3E15" w:rsidRDefault="001B3E15" w:rsidP="001B3E15">
      <w:pPr>
        <w:ind w:firstLine="709"/>
      </w:pPr>
      <w:r>
        <w:t>4.</w:t>
      </w:r>
      <w:r w:rsidR="009D117E">
        <w:t>4</w:t>
      </w:r>
      <w:r w:rsidR="0009521C">
        <w:tab/>
        <w:t>NML Procurement Policy</w:t>
      </w:r>
      <w:r w:rsidR="0009521C">
        <w:tab/>
      </w:r>
      <w:r w:rsidR="0009521C">
        <w:tab/>
      </w:r>
      <w:r w:rsidR="0009521C">
        <w:tab/>
      </w:r>
      <w:r w:rsidR="0009521C">
        <w:tab/>
      </w:r>
      <w:r w:rsidR="0009521C">
        <w:tab/>
        <w:t>14</w:t>
      </w:r>
    </w:p>
    <w:p w:rsidR="001B3E15" w:rsidRDefault="001B3E15" w:rsidP="001B3E15">
      <w:pPr>
        <w:ind w:firstLine="709"/>
      </w:pPr>
      <w:r>
        <w:t>4.</w:t>
      </w:r>
      <w:r w:rsidR="009D117E">
        <w:t>5</w:t>
      </w:r>
      <w:r w:rsidR="0009521C">
        <w:tab/>
        <w:t>Timetable</w:t>
      </w:r>
      <w:r w:rsidR="0009521C">
        <w:tab/>
      </w:r>
      <w:r w:rsidR="0009521C">
        <w:tab/>
      </w:r>
      <w:r w:rsidR="0009521C">
        <w:tab/>
      </w:r>
      <w:r w:rsidR="0009521C">
        <w:tab/>
      </w:r>
      <w:r w:rsidR="0009521C">
        <w:tab/>
      </w:r>
      <w:r w:rsidR="0009521C">
        <w:tab/>
        <w:t>15</w:t>
      </w:r>
    </w:p>
    <w:p w:rsidR="001B3E15" w:rsidRDefault="001B3E15" w:rsidP="001B3E15">
      <w:pPr>
        <w:ind w:firstLine="709"/>
      </w:pPr>
      <w:r>
        <w:t>4.</w:t>
      </w:r>
      <w:r w:rsidR="009D117E">
        <w:t>6</w:t>
      </w:r>
      <w:r>
        <w:tab/>
        <w:t>C</w:t>
      </w:r>
      <w:r w:rsidR="0009521C">
        <w:t>ontractual Considerations</w:t>
      </w:r>
      <w:r w:rsidR="0009521C">
        <w:tab/>
      </w:r>
      <w:r w:rsidR="0009521C">
        <w:tab/>
      </w:r>
      <w:r w:rsidR="0009521C">
        <w:tab/>
      </w:r>
      <w:r w:rsidR="0009521C">
        <w:tab/>
      </w:r>
      <w:r w:rsidR="0009521C">
        <w:tab/>
        <w:t>15</w:t>
      </w:r>
    </w:p>
    <w:p w:rsidR="001B3E15" w:rsidRDefault="009D117E" w:rsidP="001B3E15">
      <w:pPr>
        <w:ind w:firstLine="709"/>
      </w:pPr>
      <w:r>
        <w:t>4.7</w:t>
      </w:r>
      <w:r>
        <w:tab/>
      </w:r>
      <w:r w:rsidR="001B3E15">
        <w:t>Costs</w:t>
      </w:r>
      <w:r w:rsidR="001B3E15">
        <w:tab/>
      </w:r>
      <w:r w:rsidR="001B3E15">
        <w:tab/>
      </w:r>
      <w:r w:rsidR="001B3E15">
        <w:tab/>
      </w:r>
      <w:r w:rsidR="001B3E15">
        <w:tab/>
      </w:r>
      <w:r w:rsidR="001B3E15">
        <w:tab/>
      </w:r>
      <w:r w:rsidR="001B3E15">
        <w:tab/>
      </w:r>
      <w:r w:rsidR="001B3E15">
        <w:tab/>
        <w:t>1</w:t>
      </w:r>
      <w:r w:rsidR="0009521C">
        <w:t>5</w:t>
      </w:r>
    </w:p>
    <w:p w:rsidR="001B3E15" w:rsidRDefault="001B3E15" w:rsidP="001B3E15">
      <w:pPr>
        <w:ind w:firstLine="709"/>
      </w:pPr>
      <w:r>
        <w:t>4.</w:t>
      </w:r>
      <w:r w:rsidR="009D117E">
        <w:t>8</w:t>
      </w:r>
      <w:r>
        <w:t xml:space="preserve"> </w:t>
      </w:r>
      <w:r>
        <w:tab/>
      </w:r>
      <w:r>
        <w:rPr>
          <w:rFonts w:cs="Arial"/>
          <w:szCs w:val="18"/>
        </w:rPr>
        <w:t>Summary of Documents to be r</w:t>
      </w:r>
      <w:r w:rsidR="0009521C">
        <w:rPr>
          <w:rFonts w:cs="Arial"/>
          <w:szCs w:val="18"/>
        </w:rPr>
        <w:t>eturned as part of Submission</w:t>
      </w:r>
      <w:r w:rsidR="0009521C">
        <w:rPr>
          <w:rFonts w:cs="Arial"/>
          <w:szCs w:val="18"/>
        </w:rPr>
        <w:tab/>
        <w:t>16</w:t>
      </w:r>
    </w:p>
    <w:p w:rsidR="001B3E15" w:rsidRDefault="001B3E15" w:rsidP="001B3E15">
      <w:pPr>
        <w:pStyle w:val="ListParagraph"/>
        <w:ind w:firstLine="720"/>
      </w:pPr>
    </w:p>
    <w:p w:rsidR="001B3E15" w:rsidRDefault="001B3E15" w:rsidP="00F6441B">
      <w:pPr>
        <w:pStyle w:val="ListParagraph"/>
        <w:numPr>
          <w:ilvl w:val="0"/>
          <w:numId w:val="84"/>
        </w:numPr>
      </w:pPr>
      <w:r>
        <w:t>Requirements Specification</w:t>
      </w:r>
      <w:r>
        <w:tab/>
      </w:r>
      <w:r>
        <w:tab/>
      </w:r>
      <w:r>
        <w:tab/>
      </w:r>
      <w:r>
        <w:tab/>
      </w:r>
      <w:r>
        <w:tab/>
      </w:r>
      <w:r>
        <w:tab/>
      </w:r>
      <w:r w:rsidR="0009521C">
        <w:t>18</w:t>
      </w:r>
    </w:p>
    <w:p w:rsidR="001B3E15" w:rsidRDefault="001B3E15" w:rsidP="001B3E15">
      <w:pPr>
        <w:pStyle w:val="ListParagraph"/>
      </w:pPr>
      <w:r>
        <w:t>5.1</w:t>
      </w:r>
      <w:r>
        <w:tab/>
        <w:t>Requirements Description</w:t>
      </w:r>
      <w:r>
        <w:tab/>
      </w:r>
      <w:r>
        <w:tab/>
      </w:r>
      <w:r>
        <w:tab/>
      </w:r>
      <w:r>
        <w:tab/>
      </w:r>
      <w:r>
        <w:tab/>
      </w:r>
      <w:r w:rsidR="0009521C">
        <w:t>18</w:t>
      </w:r>
    </w:p>
    <w:p w:rsidR="001B3E15" w:rsidRDefault="001B3E15" w:rsidP="001B3E15">
      <w:pPr>
        <w:pStyle w:val="ListParagraph"/>
      </w:pPr>
      <w:r>
        <w:t>5.</w:t>
      </w:r>
      <w:r w:rsidR="009D117E">
        <w:t>2</w:t>
      </w:r>
      <w:r>
        <w:tab/>
        <w:t xml:space="preserve">Detailed Specification of Requirements </w:t>
      </w:r>
      <w:r>
        <w:tab/>
      </w:r>
      <w:r>
        <w:tab/>
      </w:r>
      <w:r>
        <w:tab/>
      </w:r>
      <w:r w:rsidR="0009521C">
        <w:t>18</w:t>
      </w:r>
    </w:p>
    <w:p w:rsidR="009D117E" w:rsidRDefault="009D117E" w:rsidP="001B3E15">
      <w:pPr>
        <w:pStyle w:val="ListParagraph"/>
      </w:pPr>
      <w:r>
        <w:t>5.3</w:t>
      </w:r>
      <w:r>
        <w:tab/>
        <w:t xml:space="preserve">Service </w:t>
      </w:r>
      <w:r w:rsidR="0009521C">
        <w:t>Desk / Support Requirements</w:t>
      </w:r>
      <w:r w:rsidR="0009521C">
        <w:tab/>
      </w:r>
      <w:r w:rsidR="0009521C">
        <w:tab/>
      </w:r>
      <w:r w:rsidR="0009521C">
        <w:tab/>
        <w:t>19</w:t>
      </w:r>
    </w:p>
    <w:p w:rsidR="008222F3" w:rsidRDefault="0009521C" w:rsidP="008222F3">
      <w:pPr>
        <w:pStyle w:val="ListParagraph"/>
      </w:pPr>
      <w:r>
        <w:t>5.4</w:t>
      </w:r>
      <w:r>
        <w:tab/>
        <w:t>Security</w:t>
      </w:r>
      <w:r>
        <w:tab/>
      </w:r>
      <w:r>
        <w:tab/>
      </w:r>
      <w:r>
        <w:tab/>
      </w:r>
      <w:r>
        <w:tab/>
      </w:r>
      <w:r>
        <w:tab/>
      </w:r>
      <w:r>
        <w:tab/>
      </w:r>
      <w:r>
        <w:tab/>
        <w:t>19</w:t>
      </w:r>
    </w:p>
    <w:p w:rsidR="008222F3" w:rsidRDefault="0009521C" w:rsidP="008222F3">
      <w:pPr>
        <w:pStyle w:val="ListParagraph"/>
      </w:pPr>
      <w:r>
        <w:t>5.5</w:t>
      </w:r>
      <w:r>
        <w:tab/>
        <w:t>Service Developments</w:t>
      </w:r>
      <w:r>
        <w:tab/>
      </w:r>
      <w:r>
        <w:tab/>
      </w:r>
      <w:r>
        <w:tab/>
      </w:r>
      <w:r>
        <w:tab/>
      </w:r>
      <w:r>
        <w:tab/>
        <w:t>20</w:t>
      </w:r>
    </w:p>
    <w:p w:rsidR="001B3E15" w:rsidRDefault="001B3E15" w:rsidP="001B3E15">
      <w:pPr>
        <w:pStyle w:val="ListParagraph"/>
      </w:pPr>
      <w:r>
        <w:t>5.6</w:t>
      </w:r>
      <w:r>
        <w:tab/>
        <w:t xml:space="preserve">Implementation / Installation </w:t>
      </w:r>
      <w:r>
        <w:tab/>
        <w:t xml:space="preserve"> </w:t>
      </w:r>
      <w:r>
        <w:tab/>
      </w:r>
      <w:r>
        <w:tab/>
      </w:r>
      <w:r>
        <w:tab/>
      </w:r>
      <w:r w:rsidR="0009521C">
        <w:t>20</w:t>
      </w:r>
    </w:p>
    <w:p w:rsidR="001B3E15" w:rsidRDefault="001B3E15" w:rsidP="001B3E15">
      <w:pPr>
        <w:pStyle w:val="ListParagraph"/>
      </w:pPr>
      <w:r>
        <w:t>5.7</w:t>
      </w:r>
      <w:r>
        <w:tab/>
        <w:t>Support / Maintenance</w:t>
      </w:r>
      <w:r>
        <w:tab/>
      </w:r>
      <w:r>
        <w:tab/>
      </w:r>
      <w:r>
        <w:tab/>
      </w:r>
      <w:r>
        <w:tab/>
      </w:r>
      <w:r>
        <w:tab/>
      </w:r>
      <w:r w:rsidR="0009521C">
        <w:t>20</w:t>
      </w:r>
    </w:p>
    <w:p w:rsidR="001B3E15" w:rsidRDefault="001B3E15" w:rsidP="001B3E15">
      <w:pPr>
        <w:pStyle w:val="ListParagraph"/>
      </w:pPr>
    </w:p>
    <w:p w:rsidR="001B3E15" w:rsidRDefault="001B3E15" w:rsidP="00F6441B">
      <w:pPr>
        <w:pStyle w:val="ListParagraph"/>
        <w:numPr>
          <w:ilvl w:val="0"/>
          <w:numId w:val="84"/>
        </w:numPr>
      </w:pPr>
      <w:r>
        <w:t>Additional Questions</w:t>
      </w:r>
      <w:r>
        <w:tab/>
      </w:r>
      <w:r>
        <w:tab/>
      </w:r>
      <w:r>
        <w:tab/>
      </w:r>
      <w:r>
        <w:tab/>
      </w:r>
      <w:r>
        <w:tab/>
      </w:r>
      <w:r>
        <w:tab/>
      </w:r>
      <w:r w:rsidR="0009521C">
        <w:t>21</w:t>
      </w:r>
    </w:p>
    <w:p w:rsidR="001B3E15" w:rsidRDefault="001B3E15" w:rsidP="001B3E15">
      <w:pPr>
        <w:pStyle w:val="ListParagraph"/>
      </w:pPr>
      <w:r>
        <w:t>6.1</w:t>
      </w:r>
      <w:r>
        <w:tab/>
        <w:t>Introduction</w:t>
      </w:r>
      <w:r>
        <w:tab/>
      </w:r>
      <w:r>
        <w:tab/>
      </w:r>
      <w:r>
        <w:tab/>
      </w:r>
      <w:r>
        <w:tab/>
      </w:r>
      <w:r>
        <w:tab/>
      </w:r>
      <w:r>
        <w:tab/>
      </w:r>
      <w:r w:rsidR="0009521C">
        <w:t>21</w:t>
      </w:r>
    </w:p>
    <w:p w:rsidR="001B3E15" w:rsidRDefault="001B3E15" w:rsidP="001B3E15">
      <w:pPr>
        <w:pStyle w:val="ListParagraph"/>
      </w:pPr>
      <w:r>
        <w:t>6.2</w:t>
      </w:r>
      <w:r>
        <w:tab/>
        <w:t>Questions</w:t>
      </w:r>
      <w:r>
        <w:tab/>
      </w:r>
      <w:r>
        <w:tab/>
      </w:r>
      <w:r>
        <w:tab/>
      </w:r>
      <w:r>
        <w:tab/>
      </w:r>
      <w:r>
        <w:tab/>
      </w:r>
      <w:r>
        <w:tab/>
      </w:r>
      <w:r w:rsidR="0009521C">
        <w:t>22</w:t>
      </w:r>
    </w:p>
    <w:p w:rsidR="008222F3" w:rsidRDefault="008222F3" w:rsidP="008222F3"/>
    <w:p w:rsidR="001B3E15" w:rsidRDefault="001B3E15" w:rsidP="001B3E15">
      <w:pPr>
        <w:spacing w:line="240" w:lineRule="auto"/>
        <w:rPr>
          <w:rFonts w:cs="Arial"/>
          <w:szCs w:val="18"/>
        </w:rPr>
      </w:pPr>
      <w:r>
        <w:rPr>
          <w:rFonts w:cs="Arial"/>
          <w:b/>
          <w:szCs w:val="18"/>
        </w:rPr>
        <w:t xml:space="preserve">Appendices </w:t>
      </w:r>
    </w:p>
    <w:p w:rsidR="001B3E15" w:rsidRPr="00F228B4" w:rsidRDefault="001B3E15" w:rsidP="001B3E15">
      <w:pPr>
        <w:pStyle w:val="ListParagraph"/>
        <w:spacing w:line="240" w:lineRule="auto"/>
        <w:ind w:left="0"/>
        <w:rPr>
          <w:rFonts w:cs="Arial"/>
          <w:szCs w:val="18"/>
        </w:rPr>
      </w:pPr>
      <w:r w:rsidRPr="00F228B4">
        <w:rPr>
          <w:rFonts w:cs="Arial"/>
          <w:szCs w:val="18"/>
        </w:rPr>
        <w:lastRenderedPageBreak/>
        <w:t xml:space="preserve">Appendix A </w:t>
      </w:r>
      <w:r w:rsidRPr="00F228B4">
        <w:rPr>
          <w:rFonts w:cs="Arial"/>
          <w:szCs w:val="18"/>
        </w:rPr>
        <w:tab/>
        <w:t xml:space="preserve">– </w:t>
      </w:r>
      <w:r w:rsidRPr="00F228B4">
        <w:rPr>
          <w:rFonts w:cs="Arial"/>
          <w:szCs w:val="18"/>
        </w:rPr>
        <w:tab/>
        <w:t>Form of Tender</w:t>
      </w:r>
    </w:p>
    <w:p w:rsidR="006D5422" w:rsidRPr="00F228B4" w:rsidRDefault="006D5422" w:rsidP="006D5422">
      <w:pPr>
        <w:pStyle w:val="ListParagraph"/>
        <w:spacing w:line="240" w:lineRule="auto"/>
        <w:ind w:left="0"/>
        <w:rPr>
          <w:rFonts w:cs="Arial"/>
          <w:szCs w:val="18"/>
        </w:rPr>
      </w:pPr>
      <w:r w:rsidRPr="00F228B4">
        <w:rPr>
          <w:rFonts w:cs="Arial"/>
          <w:szCs w:val="18"/>
        </w:rPr>
        <w:t xml:space="preserve">Appendix </w:t>
      </w:r>
      <w:r w:rsidR="008222F3" w:rsidRPr="00F228B4">
        <w:rPr>
          <w:rFonts w:cs="Arial"/>
          <w:szCs w:val="18"/>
        </w:rPr>
        <w:t>B</w:t>
      </w:r>
      <w:r w:rsidRPr="00F228B4">
        <w:rPr>
          <w:rFonts w:cs="Arial"/>
          <w:szCs w:val="18"/>
        </w:rPr>
        <w:tab/>
        <w:t xml:space="preserve">– </w:t>
      </w:r>
      <w:r w:rsidRPr="00F228B4">
        <w:rPr>
          <w:rFonts w:cs="Arial"/>
          <w:szCs w:val="18"/>
        </w:rPr>
        <w:tab/>
        <w:t xml:space="preserve">NML Ticketing Solution Requirements Detail </w:t>
      </w:r>
    </w:p>
    <w:p w:rsidR="00F228B4" w:rsidRPr="00F228B4" w:rsidRDefault="00F228B4" w:rsidP="006D5422">
      <w:pPr>
        <w:pStyle w:val="ListParagraph"/>
        <w:spacing w:line="240" w:lineRule="auto"/>
        <w:ind w:left="0"/>
        <w:rPr>
          <w:rFonts w:cs="Arial"/>
          <w:szCs w:val="18"/>
        </w:rPr>
      </w:pPr>
      <w:r w:rsidRPr="00F228B4">
        <w:rPr>
          <w:rFonts w:cs="Arial"/>
          <w:szCs w:val="18"/>
        </w:rPr>
        <w:t>Appendix C</w:t>
      </w:r>
      <w:r w:rsidRPr="00F228B4">
        <w:rPr>
          <w:rFonts w:cs="Arial"/>
          <w:szCs w:val="18"/>
        </w:rPr>
        <w:tab/>
        <w:t>-</w:t>
      </w:r>
      <w:r w:rsidRPr="00F228B4">
        <w:rPr>
          <w:rFonts w:cs="Arial"/>
          <w:szCs w:val="18"/>
        </w:rPr>
        <w:tab/>
        <w:t>NML Procurement Policy Supplier Agreement</w:t>
      </w:r>
    </w:p>
    <w:p w:rsidR="001B3E15" w:rsidRDefault="001B3E15" w:rsidP="001B3E15">
      <w:pPr>
        <w:spacing w:before="120" w:after="120"/>
        <w:rPr>
          <w:rFonts w:cs="Arial"/>
          <w:color w:val="FF0000"/>
          <w:sz w:val="24"/>
          <w:szCs w:val="24"/>
        </w:rPr>
      </w:pPr>
    </w:p>
    <w:p w:rsidR="001B3E15" w:rsidRDefault="001B3E15" w:rsidP="001B3E15">
      <w:r>
        <w:rPr>
          <w:b/>
          <w:bCs/>
        </w:rPr>
        <w:br w:type="page"/>
      </w:r>
      <w:bookmarkStart w:id="4" w:name="_Toc148507570"/>
    </w:p>
    <w:tbl>
      <w:tblPr>
        <w:tblW w:w="8895" w:type="dxa"/>
        <w:tblInd w:w="108" w:type="dxa"/>
        <w:tblLayout w:type="fixed"/>
        <w:tblLook w:val="04A0" w:firstRow="1" w:lastRow="0" w:firstColumn="1" w:lastColumn="0" w:noHBand="0" w:noVBand="1"/>
      </w:tblPr>
      <w:tblGrid>
        <w:gridCol w:w="2833"/>
        <w:gridCol w:w="6062"/>
      </w:tblGrid>
      <w:tr w:rsidR="001B3E15" w:rsidTr="001B3E15">
        <w:tc>
          <w:tcPr>
            <w:tcW w:w="2835" w:type="dxa"/>
            <w:hideMark/>
          </w:tcPr>
          <w:p w:rsidR="001B3E15" w:rsidRDefault="001B3E15" w:rsidP="00F6441B">
            <w:pPr>
              <w:pStyle w:val="Heading1"/>
              <w:numPr>
                <w:ilvl w:val="0"/>
                <w:numId w:val="83"/>
              </w:numPr>
              <w:spacing w:after="0" w:line="240" w:lineRule="auto"/>
              <w:rPr>
                <w:rFonts w:cs="Arial"/>
                <w:sz w:val="22"/>
                <w:szCs w:val="22"/>
              </w:rPr>
            </w:pPr>
            <w:r>
              <w:rPr>
                <w:rFonts w:cs="Arial"/>
                <w:sz w:val="22"/>
                <w:szCs w:val="22"/>
              </w:rPr>
              <w:lastRenderedPageBreak/>
              <w:t xml:space="preserve">Introduction </w:t>
            </w:r>
          </w:p>
        </w:tc>
        <w:tc>
          <w:tcPr>
            <w:tcW w:w="6067" w:type="dxa"/>
          </w:tcPr>
          <w:p w:rsidR="001B3E15" w:rsidRDefault="001B3E15">
            <w:pPr>
              <w:spacing w:line="240" w:lineRule="auto"/>
              <w:rPr>
                <w:rFonts w:cs="Arial"/>
                <w:color w:val="FF0000"/>
                <w:sz w:val="22"/>
                <w:szCs w:val="22"/>
              </w:rPr>
            </w:pPr>
          </w:p>
          <w:p w:rsidR="001B3E15" w:rsidRDefault="001B3E15">
            <w:pPr>
              <w:spacing w:line="240" w:lineRule="auto"/>
              <w:rPr>
                <w:rFonts w:cs="Arial"/>
                <w:color w:val="FF0000"/>
                <w:sz w:val="22"/>
                <w:szCs w:val="22"/>
              </w:rPr>
            </w:pPr>
          </w:p>
        </w:tc>
      </w:tr>
    </w:tbl>
    <w:p w:rsidR="001B3E15" w:rsidRPr="00896981" w:rsidRDefault="001B3E15" w:rsidP="00F6441B">
      <w:pPr>
        <w:pStyle w:val="Heading2"/>
        <w:numPr>
          <w:ilvl w:val="1"/>
          <w:numId w:val="83"/>
        </w:numPr>
        <w:spacing w:after="0" w:line="240" w:lineRule="auto"/>
        <w:rPr>
          <w:rFonts w:cs="Arial"/>
          <w:sz w:val="22"/>
          <w:szCs w:val="22"/>
        </w:rPr>
      </w:pPr>
      <w:bookmarkStart w:id="5" w:name="_Toc246913812"/>
      <w:r w:rsidRPr="00896981">
        <w:rPr>
          <w:rFonts w:cs="Arial"/>
          <w:sz w:val="22"/>
          <w:szCs w:val="22"/>
        </w:rPr>
        <w:t xml:space="preserve">Company </w:t>
      </w:r>
      <w:bookmarkEnd w:id="4"/>
      <w:r w:rsidRPr="00896981">
        <w:rPr>
          <w:rFonts w:cs="Arial"/>
          <w:sz w:val="22"/>
          <w:szCs w:val="22"/>
        </w:rPr>
        <w:t>Background</w:t>
      </w:r>
      <w:bookmarkEnd w:id="5"/>
    </w:p>
    <w:p w:rsidR="001B3E15" w:rsidRDefault="001B3E15" w:rsidP="001B3E15">
      <w:pPr>
        <w:tabs>
          <w:tab w:val="left" w:pos="142"/>
          <w:tab w:val="left" w:pos="284"/>
        </w:tabs>
        <w:spacing w:line="240" w:lineRule="auto"/>
        <w:rPr>
          <w:rFonts w:cs="Arial"/>
          <w:sz w:val="22"/>
          <w:szCs w:val="22"/>
        </w:rPr>
      </w:pPr>
      <w:r>
        <w:rPr>
          <w:rFonts w:cs="Arial"/>
          <w:sz w:val="22"/>
          <w:szCs w:val="22"/>
        </w:rPr>
        <w:t xml:space="preserve">National Museums Liverpool (NML) </w:t>
      </w:r>
      <w:r>
        <w:rPr>
          <w:rFonts w:eastAsia="Arial Unicode MS" w:cs="Arial"/>
          <w:sz w:val="22"/>
          <w:szCs w:val="22"/>
          <w:lang w:val="en-US"/>
        </w:rPr>
        <w:t xml:space="preserve">is one of the world’s leading museum organisations. </w:t>
      </w:r>
      <w:r>
        <w:rPr>
          <w:rFonts w:cs="Arial"/>
          <w:sz w:val="22"/>
          <w:szCs w:val="22"/>
        </w:rPr>
        <w:t xml:space="preserve">NML currently comprises eight museums in and around Merseyside. Entry to all our venues is free, with circa 3 million visitors per year. </w:t>
      </w:r>
      <w:r>
        <w:rPr>
          <w:rFonts w:eastAsia="Arial Unicode MS" w:cs="Arial"/>
          <w:sz w:val="22"/>
          <w:szCs w:val="22"/>
          <w:lang w:val="en-US"/>
        </w:rPr>
        <w:t xml:space="preserve">We hold in trust and safeguard some of the world’s greatest museum collections, which are universal in their range </w:t>
      </w:r>
      <w:r>
        <w:rPr>
          <w:rFonts w:cs="Arial"/>
          <w:sz w:val="22"/>
          <w:szCs w:val="22"/>
        </w:rPr>
        <w:t>– everything from archaeology and ethnology, natural and physical sciences, fine and decorative arts, maritime, social and industrial history</w:t>
      </w:r>
      <w:r w:rsidR="0009521C">
        <w:rPr>
          <w:rFonts w:cs="Arial"/>
          <w:sz w:val="22"/>
          <w:szCs w:val="22"/>
        </w:rPr>
        <w:t>.</w:t>
      </w:r>
      <w:r>
        <w:rPr>
          <w:rFonts w:eastAsia="Arial Unicode MS" w:cs="Arial"/>
          <w:sz w:val="22"/>
          <w:szCs w:val="22"/>
          <w:lang w:val="en-US"/>
        </w:rPr>
        <w:t xml:space="preserve"> </w:t>
      </w:r>
      <w:r>
        <w:rPr>
          <w:rFonts w:eastAsia="Arial Unicode MS" w:cs="Arial"/>
          <w:sz w:val="22"/>
          <w:szCs w:val="22"/>
        </w:rPr>
        <w:t xml:space="preserve">We are core-funded by central UK government, and we are </w:t>
      </w:r>
      <w:r>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1B3E15" w:rsidRDefault="001B3E15" w:rsidP="001B3E15">
      <w:pPr>
        <w:tabs>
          <w:tab w:val="left" w:pos="142"/>
          <w:tab w:val="left" w:pos="284"/>
        </w:tabs>
        <w:spacing w:line="240" w:lineRule="auto"/>
        <w:rPr>
          <w:rFonts w:cs="Arial"/>
          <w:sz w:val="22"/>
          <w:szCs w:val="22"/>
        </w:rPr>
      </w:pPr>
    </w:p>
    <w:p w:rsidR="001B3E15" w:rsidRDefault="001B3E15" w:rsidP="001B3E15">
      <w:pPr>
        <w:tabs>
          <w:tab w:val="left" w:pos="142"/>
          <w:tab w:val="left" w:pos="284"/>
        </w:tabs>
        <w:spacing w:line="240" w:lineRule="auto"/>
        <w:rPr>
          <w:rFonts w:cs="Arial"/>
          <w:sz w:val="22"/>
          <w:szCs w:val="22"/>
        </w:rPr>
      </w:pPr>
      <w:r>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1B3E15" w:rsidRDefault="001B3E15" w:rsidP="001B3E15">
      <w:pPr>
        <w:tabs>
          <w:tab w:val="left" w:pos="142"/>
          <w:tab w:val="left" w:pos="284"/>
        </w:tabs>
        <w:spacing w:line="240" w:lineRule="auto"/>
        <w:rPr>
          <w:rFonts w:cs="Arial"/>
          <w:sz w:val="22"/>
          <w:szCs w:val="22"/>
        </w:rPr>
      </w:pPr>
    </w:p>
    <w:p w:rsidR="001B3E15" w:rsidRDefault="001B3E15" w:rsidP="001B3E15">
      <w:pPr>
        <w:tabs>
          <w:tab w:val="left" w:pos="142"/>
          <w:tab w:val="left" w:pos="284"/>
        </w:tabs>
        <w:spacing w:line="240" w:lineRule="auto"/>
        <w:rPr>
          <w:rFonts w:cs="Arial"/>
          <w:sz w:val="22"/>
          <w:szCs w:val="22"/>
        </w:rPr>
      </w:pPr>
      <w:r>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Pr>
          <w:rFonts w:cs="Arial"/>
          <w:sz w:val="22"/>
          <w:szCs w:val="22"/>
        </w:rPr>
        <w:t xml:space="preserve">We believe in the power of museums to change people’s lives. We work hard to </w:t>
      </w:r>
      <w:r>
        <w:rPr>
          <w:rFonts w:cs="Arial"/>
          <w:bCs/>
          <w:sz w:val="22"/>
          <w:szCs w:val="22"/>
          <w:lang w:eastAsia="ar-SA"/>
        </w:rPr>
        <w:t>be a free museum service and focus our venues, exhibitions and education resources to reach out, and to represent the diverse needs of our local communities.</w:t>
      </w:r>
      <w:r>
        <w:rPr>
          <w:rFonts w:cs="Arial"/>
          <w:bCs/>
          <w:sz w:val="22"/>
          <w:szCs w:val="22"/>
          <w:lang w:eastAsia="ar-SA"/>
        </w:rPr>
        <w:br/>
      </w:r>
    </w:p>
    <w:p w:rsidR="001B3E15" w:rsidRDefault="001B3E15" w:rsidP="001B3E15">
      <w:pPr>
        <w:tabs>
          <w:tab w:val="left" w:pos="142"/>
          <w:tab w:val="left" w:pos="284"/>
        </w:tabs>
        <w:spacing w:line="240" w:lineRule="auto"/>
        <w:rPr>
          <w:rFonts w:cs="Arial"/>
          <w:sz w:val="22"/>
          <w:szCs w:val="22"/>
        </w:rPr>
      </w:pPr>
      <w:r>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1B3E15" w:rsidRDefault="001B3E15" w:rsidP="001B3E15">
      <w:pPr>
        <w:tabs>
          <w:tab w:val="left" w:pos="142"/>
          <w:tab w:val="left" w:pos="284"/>
        </w:tabs>
        <w:spacing w:line="240" w:lineRule="auto"/>
        <w:rPr>
          <w:rFonts w:cs="Arial"/>
          <w:sz w:val="22"/>
          <w:szCs w:val="22"/>
        </w:rPr>
      </w:pPr>
    </w:p>
    <w:p w:rsidR="001B3E15" w:rsidRDefault="001B3E15" w:rsidP="001B3E15">
      <w:pPr>
        <w:tabs>
          <w:tab w:val="left" w:pos="142"/>
          <w:tab w:val="left" w:pos="284"/>
        </w:tabs>
        <w:spacing w:line="240" w:lineRule="auto"/>
        <w:rPr>
          <w:rFonts w:cs="Arial"/>
          <w:sz w:val="22"/>
          <w:szCs w:val="22"/>
        </w:rPr>
      </w:pPr>
      <w:r>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1B3E15" w:rsidRDefault="001B3E15" w:rsidP="001B3E15">
      <w:pPr>
        <w:spacing w:line="240" w:lineRule="auto"/>
        <w:rPr>
          <w:rFonts w:cs="Arial"/>
          <w:sz w:val="22"/>
          <w:szCs w:val="22"/>
        </w:rPr>
      </w:pPr>
    </w:p>
    <w:p w:rsidR="001B3E15" w:rsidRDefault="001B3E15" w:rsidP="001B3E15">
      <w:pPr>
        <w:spacing w:line="240" w:lineRule="auto"/>
        <w:rPr>
          <w:rFonts w:cs="Arial"/>
          <w:sz w:val="22"/>
          <w:szCs w:val="22"/>
        </w:rPr>
      </w:pPr>
    </w:p>
    <w:p w:rsidR="001B3E15" w:rsidRPr="00896981" w:rsidRDefault="001B3E15" w:rsidP="00F6441B">
      <w:pPr>
        <w:pStyle w:val="Heading2"/>
        <w:numPr>
          <w:ilvl w:val="1"/>
          <w:numId w:val="83"/>
        </w:numPr>
        <w:spacing w:after="0" w:line="240" w:lineRule="auto"/>
        <w:rPr>
          <w:rFonts w:cs="Arial"/>
          <w:sz w:val="22"/>
          <w:szCs w:val="22"/>
        </w:rPr>
      </w:pPr>
      <w:r w:rsidRPr="00896981">
        <w:rPr>
          <w:rFonts w:cs="Arial"/>
          <w:sz w:val="22"/>
          <w:szCs w:val="22"/>
        </w:rPr>
        <w:t>Project Background</w:t>
      </w:r>
    </w:p>
    <w:p w:rsidR="002678CC" w:rsidRPr="002678CC" w:rsidRDefault="002678CC" w:rsidP="002678CC">
      <w:pPr>
        <w:tabs>
          <w:tab w:val="left" w:pos="8820"/>
        </w:tabs>
        <w:spacing w:line="240" w:lineRule="auto"/>
        <w:ind w:right="-45"/>
        <w:rPr>
          <w:rFonts w:eastAsiaTheme="minorHAnsi" w:cs="Arial"/>
          <w:sz w:val="22"/>
          <w:szCs w:val="22"/>
        </w:rPr>
      </w:pPr>
      <w:r w:rsidRPr="002678CC">
        <w:rPr>
          <w:rFonts w:eastAsiaTheme="minorHAnsi" w:cs="Arial"/>
          <w:sz w:val="22"/>
          <w:szCs w:val="22"/>
        </w:rPr>
        <w:t xml:space="preserve">NML have introduced entry fees for some special exhibitions in recent years partly due to reductions in public funding but also to enable a varied and engaging exhibition programme. NML ticket aspects of the museum and gallery offer across all sites using a variety of booking processes and would like to streamline the bookings of both charged and free entry exhibitions and events. </w:t>
      </w:r>
    </w:p>
    <w:p w:rsidR="002678CC" w:rsidRPr="002678CC" w:rsidRDefault="002678CC" w:rsidP="002678CC">
      <w:pPr>
        <w:tabs>
          <w:tab w:val="left" w:pos="8820"/>
        </w:tabs>
        <w:spacing w:line="240" w:lineRule="auto"/>
        <w:ind w:right="-45"/>
        <w:rPr>
          <w:rFonts w:eastAsiaTheme="minorHAnsi" w:cs="Arial"/>
          <w:sz w:val="22"/>
          <w:szCs w:val="22"/>
        </w:rPr>
      </w:pPr>
    </w:p>
    <w:p w:rsidR="002678CC" w:rsidRPr="002678CC" w:rsidRDefault="002678CC" w:rsidP="002678CC">
      <w:pPr>
        <w:tabs>
          <w:tab w:val="left" w:pos="8820"/>
        </w:tabs>
        <w:spacing w:line="240" w:lineRule="auto"/>
        <w:ind w:right="-45"/>
        <w:rPr>
          <w:rFonts w:eastAsiaTheme="minorHAnsi" w:cs="Arial"/>
          <w:sz w:val="22"/>
          <w:szCs w:val="22"/>
        </w:rPr>
      </w:pPr>
      <w:r w:rsidRPr="002678CC">
        <w:rPr>
          <w:rFonts w:eastAsiaTheme="minorHAnsi" w:cs="Arial"/>
          <w:sz w:val="22"/>
          <w:szCs w:val="22"/>
        </w:rPr>
        <w:t>A key requirement is for the solution to deliver the ticket sales for the upcoming Terracotta Warriors exhibition</w:t>
      </w:r>
      <w:r>
        <w:rPr>
          <w:rFonts w:eastAsiaTheme="minorHAnsi" w:cs="Arial"/>
          <w:sz w:val="22"/>
          <w:szCs w:val="22"/>
        </w:rPr>
        <w:t xml:space="preserve">. This is </w:t>
      </w:r>
      <w:r w:rsidRPr="002678CC">
        <w:rPr>
          <w:rFonts w:eastAsiaTheme="minorHAnsi" w:cs="Arial"/>
          <w:sz w:val="22"/>
          <w:szCs w:val="22"/>
        </w:rPr>
        <w:t>due to open in February 2018 through to October 2018. The exhibition is expected to deliver ticket numbers in excess of 500,000 and needs to support effective online, in venue and box office bookings with the facility to use third party agents to reach a wide audience. It is anticipated that the tickets will be sold internationally as well as in the UK so the solution needs to support this.</w:t>
      </w:r>
    </w:p>
    <w:p w:rsidR="002678CC" w:rsidRDefault="002678CC" w:rsidP="002678CC">
      <w:pPr>
        <w:tabs>
          <w:tab w:val="left" w:pos="8820"/>
        </w:tabs>
        <w:spacing w:line="240" w:lineRule="auto"/>
        <w:ind w:right="-45"/>
        <w:rPr>
          <w:rFonts w:eastAsiaTheme="minorHAnsi" w:cs="Arial"/>
          <w:color w:val="0070C0"/>
          <w:sz w:val="22"/>
          <w:szCs w:val="22"/>
        </w:rPr>
      </w:pPr>
    </w:p>
    <w:p w:rsidR="002678CC" w:rsidRDefault="002678CC" w:rsidP="002678CC">
      <w:pPr>
        <w:spacing w:line="240" w:lineRule="auto"/>
        <w:rPr>
          <w:rFonts w:cs="Arial"/>
          <w:sz w:val="22"/>
          <w:szCs w:val="22"/>
        </w:rPr>
      </w:pPr>
      <w:r>
        <w:rPr>
          <w:rFonts w:cs="Arial"/>
          <w:sz w:val="22"/>
          <w:szCs w:val="22"/>
        </w:rPr>
        <w:t>National Museums Liverpool has only recently started charging for exhibitions and therefore does not currently have the infrastructure to sell and market tickets on such a large scale. We have also never put on an exhibition likely to be in such high demand, so this is both a significant challenge and a massive opportunity for the organisation.</w:t>
      </w:r>
    </w:p>
    <w:p w:rsidR="002678CC" w:rsidRDefault="002678CC" w:rsidP="002678CC">
      <w:pPr>
        <w:spacing w:line="240" w:lineRule="auto"/>
        <w:rPr>
          <w:rFonts w:cs="Arial"/>
          <w:sz w:val="22"/>
          <w:szCs w:val="22"/>
        </w:rPr>
      </w:pPr>
    </w:p>
    <w:p w:rsidR="002678CC" w:rsidRDefault="002678CC" w:rsidP="002678CC">
      <w:pPr>
        <w:spacing w:line="240" w:lineRule="auto"/>
        <w:rPr>
          <w:rFonts w:cs="Arial"/>
          <w:sz w:val="22"/>
          <w:szCs w:val="22"/>
        </w:rPr>
      </w:pPr>
      <w:r>
        <w:rPr>
          <w:rFonts w:cs="Arial"/>
          <w:sz w:val="22"/>
          <w:szCs w:val="22"/>
        </w:rPr>
        <w:t xml:space="preserve">As a charity, everything we do is in support of our mission – to be the world’s leading inclusive museum service – and our values. While we need to raise income in some areas to support the delivery of this mission, we will not do this at the expense of our values. </w:t>
      </w:r>
    </w:p>
    <w:p w:rsidR="002678CC" w:rsidRDefault="002678CC" w:rsidP="001B3E15">
      <w:pPr>
        <w:spacing w:line="240" w:lineRule="auto"/>
        <w:rPr>
          <w:rFonts w:cs="Arial"/>
          <w:sz w:val="22"/>
          <w:szCs w:val="22"/>
        </w:rPr>
      </w:pPr>
    </w:p>
    <w:p w:rsidR="001B3E15" w:rsidRDefault="001B3E15" w:rsidP="001B3E15">
      <w:pPr>
        <w:spacing w:line="240" w:lineRule="auto"/>
        <w:rPr>
          <w:rFonts w:cs="Arial"/>
          <w:color w:val="0000FF"/>
          <w:sz w:val="22"/>
          <w:szCs w:val="22"/>
        </w:rPr>
      </w:pPr>
    </w:p>
    <w:p w:rsidR="001B3E15" w:rsidRPr="00896981" w:rsidRDefault="001B3E15" w:rsidP="00F6441B">
      <w:pPr>
        <w:pStyle w:val="Heading2"/>
        <w:numPr>
          <w:ilvl w:val="1"/>
          <w:numId w:val="83"/>
        </w:numPr>
        <w:spacing w:after="0" w:line="240" w:lineRule="auto"/>
        <w:rPr>
          <w:rFonts w:cs="Arial"/>
          <w:sz w:val="22"/>
          <w:szCs w:val="22"/>
        </w:rPr>
      </w:pPr>
      <w:bookmarkStart w:id="6" w:name="_Toc246913813"/>
      <w:r w:rsidRPr="00896981">
        <w:rPr>
          <w:rFonts w:cs="Arial"/>
          <w:sz w:val="22"/>
          <w:szCs w:val="22"/>
        </w:rPr>
        <w:t xml:space="preserve">High Level Overview of </w:t>
      </w:r>
      <w:bookmarkEnd w:id="6"/>
      <w:r w:rsidRPr="00896981">
        <w:rPr>
          <w:rFonts w:cs="Arial"/>
          <w:sz w:val="22"/>
          <w:szCs w:val="22"/>
        </w:rPr>
        <w:t>Requirements</w:t>
      </w:r>
    </w:p>
    <w:p w:rsidR="001B3E15" w:rsidRPr="00F026F1" w:rsidRDefault="001B3E15" w:rsidP="001B3E15">
      <w:pPr>
        <w:spacing w:line="240" w:lineRule="auto"/>
        <w:rPr>
          <w:rFonts w:cs="Arial"/>
          <w:sz w:val="22"/>
          <w:szCs w:val="22"/>
        </w:rPr>
      </w:pPr>
      <w:r>
        <w:rPr>
          <w:rFonts w:cs="Arial"/>
          <w:sz w:val="22"/>
          <w:szCs w:val="22"/>
        </w:rPr>
        <w:t xml:space="preserve">Bidders are asked to submit a formal tender for the </w:t>
      </w:r>
      <w:r w:rsidRPr="00F026F1">
        <w:rPr>
          <w:rFonts w:cs="Arial"/>
          <w:sz w:val="22"/>
          <w:szCs w:val="22"/>
        </w:rPr>
        <w:t>“Supply and installation</w:t>
      </w:r>
      <w:r w:rsidRPr="00F026F1">
        <w:rPr>
          <w:rFonts w:cs="Arial"/>
          <w:sz w:val="22"/>
          <w:szCs w:val="22"/>
          <w:lang w:val="en-US"/>
        </w:rPr>
        <w:t xml:space="preserve"> of a ticketing solution”</w:t>
      </w:r>
      <w:r w:rsidRPr="00F026F1">
        <w:rPr>
          <w:rFonts w:cs="Arial"/>
          <w:sz w:val="22"/>
          <w:szCs w:val="22"/>
        </w:rPr>
        <w:t xml:space="preserve">. </w:t>
      </w:r>
    </w:p>
    <w:p w:rsidR="001B3E15" w:rsidRDefault="001B3E15" w:rsidP="001B3E15">
      <w:pPr>
        <w:spacing w:line="240" w:lineRule="auto"/>
        <w:rPr>
          <w:rFonts w:cs="Arial"/>
          <w:sz w:val="22"/>
          <w:szCs w:val="22"/>
        </w:rPr>
      </w:pPr>
    </w:p>
    <w:p w:rsidR="001B3E15" w:rsidRPr="00F026F1" w:rsidRDefault="001B3E15" w:rsidP="00F026F1">
      <w:pPr>
        <w:spacing w:line="240" w:lineRule="auto"/>
        <w:rPr>
          <w:rFonts w:cs="Arial"/>
          <w:sz w:val="22"/>
          <w:szCs w:val="22"/>
        </w:rPr>
      </w:pPr>
      <w:r w:rsidRPr="00F026F1">
        <w:rPr>
          <w:rFonts w:cs="Arial"/>
          <w:sz w:val="22"/>
          <w:szCs w:val="22"/>
        </w:rPr>
        <w:t>NML is looking to acquire a ticketing solution to manage ticket sales and provide a CRM solution across the organisation through:-</w:t>
      </w:r>
    </w:p>
    <w:p w:rsidR="001B3E15" w:rsidRPr="00F026F1" w:rsidRDefault="001B3E15" w:rsidP="00F026F1">
      <w:pPr>
        <w:pStyle w:val="ListParagraph"/>
        <w:numPr>
          <w:ilvl w:val="0"/>
          <w:numId w:val="85"/>
        </w:numPr>
        <w:spacing w:line="240" w:lineRule="auto"/>
        <w:rPr>
          <w:rFonts w:cs="Arial"/>
          <w:sz w:val="22"/>
          <w:szCs w:val="22"/>
        </w:rPr>
      </w:pPr>
      <w:r w:rsidRPr="00F026F1">
        <w:rPr>
          <w:sz w:val="22"/>
          <w:szCs w:val="22"/>
        </w:rPr>
        <w:t xml:space="preserve">Allowing visitors to procure tickets to exhibitions, guided tours, </w:t>
      </w:r>
      <w:r w:rsidR="0009521C" w:rsidRPr="00F026F1">
        <w:rPr>
          <w:sz w:val="22"/>
          <w:szCs w:val="22"/>
        </w:rPr>
        <w:t>etc.</w:t>
      </w:r>
      <w:r w:rsidRPr="00F026F1">
        <w:rPr>
          <w:sz w:val="22"/>
          <w:szCs w:val="22"/>
        </w:rPr>
        <w:t xml:space="preserve"> through on-line sales.</w:t>
      </w:r>
    </w:p>
    <w:p w:rsidR="001B3E15" w:rsidRPr="00F026F1" w:rsidRDefault="001B3E15" w:rsidP="00F026F1">
      <w:pPr>
        <w:pStyle w:val="ListParagraph"/>
        <w:numPr>
          <w:ilvl w:val="0"/>
          <w:numId w:val="85"/>
        </w:numPr>
        <w:spacing w:line="240" w:lineRule="auto"/>
        <w:rPr>
          <w:rFonts w:cs="Arial"/>
          <w:sz w:val="22"/>
          <w:szCs w:val="22"/>
        </w:rPr>
      </w:pPr>
      <w:r w:rsidRPr="00F026F1">
        <w:rPr>
          <w:sz w:val="22"/>
          <w:szCs w:val="22"/>
        </w:rPr>
        <w:t xml:space="preserve">Allowing NML to sell tickets for exhibitions, guided tours, </w:t>
      </w:r>
      <w:r w:rsidR="0009521C" w:rsidRPr="00F026F1">
        <w:rPr>
          <w:sz w:val="22"/>
          <w:szCs w:val="22"/>
        </w:rPr>
        <w:t>etc.</w:t>
      </w:r>
      <w:r w:rsidRPr="00F026F1">
        <w:rPr>
          <w:sz w:val="22"/>
          <w:szCs w:val="22"/>
        </w:rPr>
        <w:t xml:space="preserve"> via our box office or in venue.</w:t>
      </w:r>
    </w:p>
    <w:p w:rsidR="001B3E15" w:rsidRPr="00F026F1" w:rsidRDefault="001B3E15" w:rsidP="00F026F1">
      <w:pPr>
        <w:pStyle w:val="ListParagraph"/>
        <w:numPr>
          <w:ilvl w:val="0"/>
          <w:numId w:val="85"/>
        </w:numPr>
        <w:spacing w:line="240" w:lineRule="auto"/>
        <w:rPr>
          <w:rFonts w:cs="Arial"/>
          <w:sz w:val="22"/>
          <w:szCs w:val="22"/>
        </w:rPr>
      </w:pPr>
      <w:r w:rsidRPr="00F026F1">
        <w:rPr>
          <w:sz w:val="22"/>
          <w:szCs w:val="22"/>
        </w:rPr>
        <w:t xml:space="preserve">Having </w:t>
      </w:r>
      <w:r w:rsidR="0009521C" w:rsidRPr="00F026F1">
        <w:rPr>
          <w:sz w:val="22"/>
          <w:szCs w:val="22"/>
        </w:rPr>
        <w:t>intuitive</w:t>
      </w:r>
      <w:r w:rsidRPr="00F026F1">
        <w:rPr>
          <w:sz w:val="22"/>
          <w:szCs w:val="22"/>
        </w:rPr>
        <w:t xml:space="preserve"> core system reporting and analysis functionality.</w:t>
      </w:r>
    </w:p>
    <w:p w:rsidR="001B3E15" w:rsidRPr="00F026F1" w:rsidRDefault="001B3E15" w:rsidP="00F026F1">
      <w:pPr>
        <w:pStyle w:val="ListParagraph"/>
        <w:numPr>
          <w:ilvl w:val="0"/>
          <w:numId w:val="85"/>
        </w:numPr>
        <w:spacing w:line="240" w:lineRule="auto"/>
        <w:jc w:val="left"/>
        <w:rPr>
          <w:rFonts w:cs="Arial"/>
          <w:sz w:val="22"/>
          <w:szCs w:val="22"/>
        </w:rPr>
      </w:pPr>
      <w:r w:rsidRPr="00F026F1">
        <w:rPr>
          <w:sz w:val="22"/>
          <w:szCs w:val="22"/>
        </w:rPr>
        <w:t>Accommodating a ‘self serve’ approach to building reports.</w:t>
      </w:r>
    </w:p>
    <w:p w:rsidR="00F026F1" w:rsidRDefault="00F026F1" w:rsidP="00F026F1">
      <w:pPr>
        <w:jc w:val="left"/>
        <w:rPr>
          <w:rFonts w:cs="Arial"/>
          <w:sz w:val="22"/>
          <w:szCs w:val="22"/>
        </w:rPr>
      </w:pPr>
    </w:p>
    <w:p w:rsidR="00F026F1" w:rsidRPr="002678CC" w:rsidRDefault="00F026F1" w:rsidP="00F026F1">
      <w:pPr>
        <w:spacing w:line="240" w:lineRule="auto"/>
        <w:rPr>
          <w:rFonts w:cs="Arial"/>
          <w:sz w:val="22"/>
          <w:szCs w:val="22"/>
        </w:rPr>
      </w:pPr>
      <w:r>
        <w:rPr>
          <w:rFonts w:cs="Arial"/>
          <w:sz w:val="22"/>
          <w:szCs w:val="22"/>
        </w:rPr>
        <w:t xml:space="preserve">We need a solution that can manage the scale and importance of the Terracotta Warriors exhibition, allowing us to make the most of the exhibition in terms of short-term revenue and our long-term visitor base and brand. It needs to provide a website </w:t>
      </w:r>
      <w:r w:rsidRPr="002678CC">
        <w:rPr>
          <w:rFonts w:cs="Arial"/>
          <w:sz w:val="22"/>
          <w:szCs w:val="22"/>
        </w:rPr>
        <w:t>that is professional and easy to use, allowing us to capture maximum data from visitors</w:t>
      </w:r>
      <w:r w:rsidR="00D141CB">
        <w:rPr>
          <w:rFonts w:cs="Arial"/>
          <w:sz w:val="22"/>
          <w:szCs w:val="22"/>
        </w:rPr>
        <w:t>.</w:t>
      </w:r>
      <w:r w:rsidRPr="002678CC">
        <w:rPr>
          <w:rFonts w:cs="Arial"/>
          <w:sz w:val="22"/>
          <w:szCs w:val="22"/>
        </w:rPr>
        <w:t xml:space="preserve"> </w:t>
      </w:r>
    </w:p>
    <w:p w:rsidR="001B3E15" w:rsidRPr="002678CC" w:rsidRDefault="001B3E15" w:rsidP="001B3E15">
      <w:pPr>
        <w:spacing w:line="240" w:lineRule="auto"/>
        <w:jc w:val="left"/>
        <w:rPr>
          <w:rFonts w:cs="Arial"/>
          <w:sz w:val="22"/>
          <w:szCs w:val="22"/>
        </w:rPr>
      </w:pPr>
    </w:p>
    <w:p w:rsidR="002678CC" w:rsidRPr="002678CC" w:rsidRDefault="002678CC" w:rsidP="002678CC">
      <w:pPr>
        <w:tabs>
          <w:tab w:val="left" w:pos="8820"/>
        </w:tabs>
        <w:spacing w:line="240" w:lineRule="auto"/>
        <w:ind w:right="-45"/>
        <w:rPr>
          <w:rFonts w:cs="Arial"/>
          <w:sz w:val="22"/>
          <w:szCs w:val="22"/>
        </w:rPr>
      </w:pPr>
      <w:r w:rsidRPr="002678CC">
        <w:rPr>
          <w:rFonts w:eastAsiaTheme="minorHAnsi" w:cs="Arial"/>
          <w:sz w:val="22"/>
          <w:szCs w:val="22"/>
        </w:rPr>
        <w:t xml:space="preserve">From a CRM perspective the solution needs to enable NML to utilise the existing customer data it holds across several database solutions including Raisers Edge, Artifax and Priava. NML need to be able to gain significant insight of customer interaction to make effective real time decisions. Comprehensive dashboards and real time reporting is essential to enable effective decisions to be made. The reporting information needs to assist NML in </w:t>
      </w:r>
      <w:r w:rsidRPr="002678CC">
        <w:rPr>
          <w:rFonts w:cs="Arial"/>
          <w:sz w:val="22"/>
          <w:szCs w:val="22"/>
        </w:rPr>
        <w:t xml:space="preserve">management of visitor access and visitor flow through exhibition and events. </w:t>
      </w:r>
    </w:p>
    <w:p w:rsidR="002678CC" w:rsidRPr="002678CC" w:rsidRDefault="002678CC" w:rsidP="002678CC">
      <w:pPr>
        <w:tabs>
          <w:tab w:val="left" w:pos="8820"/>
        </w:tabs>
        <w:spacing w:line="240" w:lineRule="auto"/>
        <w:ind w:right="-45"/>
        <w:rPr>
          <w:rFonts w:cs="Arial"/>
          <w:sz w:val="22"/>
          <w:szCs w:val="22"/>
        </w:rPr>
      </w:pPr>
    </w:p>
    <w:p w:rsidR="002678CC" w:rsidRPr="002678CC" w:rsidRDefault="002678CC" w:rsidP="002678CC">
      <w:pPr>
        <w:tabs>
          <w:tab w:val="left" w:pos="8820"/>
        </w:tabs>
        <w:spacing w:line="240" w:lineRule="auto"/>
        <w:ind w:right="-45"/>
        <w:rPr>
          <w:rFonts w:cs="Arial"/>
          <w:sz w:val="22"/>
          <w:szCs w:val="22"/>
        </w:rPr>
      </w:pPr>
      <w:r w:rsidRPr="002678CC">
        <w:rPr>
          <w:rFonts w:cs="Arial"/>
          <w:sz w:val="22"/>
          <w:szCs w:val="22"/>
        </w:rPr>
        <w:t xml:space="preserve">The customer journey for purchasing tickets, tours and other add-on’s needs to be quick and intuitive with minimal clicks and clear checkout process. There needs to be an effective security provision to reduce the risk of fraudulent transactions but also to comply with legal requirements such as PCI. </w:t>
      </w:r>
    </w:p>
    <w:p w:rsidR="002678CC" w:rsidRPr="002678CC" w:rsidRDefault="002678CC" w:rsidP="002678CC">
      <w:pPr>
        <w:tabs>
          <w:tab w:val="left" w:pos="8820"/>
        </w:tabs>
        <w:spacing w:line="240" w:lineRule="auto"/>
        <w:ind w:right="-45"/>
        <w:rPr>
          <w:rFonts w:cs="Arial"/>
          <w:sz w:val="22"/>
          <w:szCs w:val="22"/>
        </w:rPr>
      </w:pPr>
    </w:p>
    <w:p w:rsidR="002678CC" w:rsidRPr="002678CC" w:rsidRDefault="002678CC" w:rsidP="002678CC">
      <w:pPr>
        <w:tabs>
          <w:tab w:val="left" w:pos="8820"/>
        </w:tabs>
        <w:spacing w:line="240" w:lineRule="auto"/>
        <w:ind w:right="-45"/>
        <w:rPr>
          <w:rFonts w:cs="Arial"/>
          <w:sz w:val="22"/>
          <w:szCs w:val="22"/>
        </w:rPr>
      </w:pPr>
      <w:r w:rsidRPr="002678CC">
        <w:rPr>
          <w:rFonts w:cs="Arial"/>
          <w:sz w:val="22"/>
          <w:szCs w:val="22"/>
        </w:rPr>
        <w:t>Clear ticket capacity for exhibitions, tours and events must be accessible for customers when purchasing online and for sales staff to advise and maximise ticket sales through the box office and in venue.</w:t>
      </w:r>
    </w:p>
    <w:p w:rsidR="002678CC" w:rsidRPr="002678CC" w:rsidRDefault="002678CC" w:rsidP="002678CC">
      <w:pPr>
        <w:tabs>
          <w:tab w:val="left" w:pos="8820"/>
        </w:tabs>
        <w:spacing w:line="240" w:lineRule="auto"/>
        <w:ind w:right="-45"/>
        <w:rPr>
          <w:rFonts w:cs="Arial"/>
          <w:sz w:val="22"/>
          <w:szCs w:val="22"/>
        </w:rPr>
      </w:pPr>
    </w:p>
    <w:p w:rsidR="002678CC" w:rsidRPr="002678CC" w:rsidRDefault="002678CC" w:rsidP="002678CC">
      <w:pPr>
        <w:tabs>
          <w:tab w:val="left" w:pos="8820"/>
        </w:tabs>
        <w:spacing w:line="240" w:lineRule="auto"/>
        <w:ind w:right="-45"/>
        <w:rPr>
          <w:rFonts w:cs="Arial"/>
          <w:sz w:val="22"/>
          <w:szCs w:val="22"/>
        </w:rPr>
      </w:pPr>
      <w:r w:rsidRPr="002678CC">
        <w:rPr>
          <w:rFonts w:cs="Arial"/>
          <w:sz w:val="22"/>
          <w:szCs w:val="22"/>
        </w:rPr>
        <w:t>Clear financial reporting is essential to assist with our financial administration and legal compliance such as VAT and Gift Aid reporting.</w:t>
      </w:r>
    </w:p>
    <w:p w:rsidR="002678CC" w:rsidRPr="002678CC" w:rsidRDefault="002678CC" w:rsidP="002678CC">
      <w:pPr>
        <w:tabs>
          <w:tab w:val="left" w:pos="8820"/>
        </w:tabs>
        <w:spacing w:line="240" w:lineRule="auto"/>
        <w:ind w:right="-45"/>
        <w:rPr>
          <w:rFonts w:cs="Arial"/>
          <w:sz w:val="22"/>
          <w:szCs w:val="22"/>
        </w:rPr>
      </w:pPr>
    </w:p>
    <w:p w:rsidR="002678CC" w:rsidRDefault="002678CC" w:rsidP="002678CC">
      <w:pPr>
        <w:tabs>
          <w:tab w:val="left" w:pos="8820"/>
        </w:tabs>
        <w:spacing w:line="240" w:lineRule="auto"/>
        <w:ind w:right="-45"/>
        <w:rPr>
          <w:rFonts w:cs="Arial"/>
          <w:sz w:val="22"/>
          <w:szCs w:val="22"/>
        </w:rPr>
      </w:pPr>
      <w:r w:rsidRPr="002678CC">
        <w:rPr>
          <w:rFonts w:cs="Arial"/>
          <w:sz w:val="22"/>
          <w:szCs w:val="22"/>
        </w:rPr>
        <w:t>Appropriate hardware to deliver the solution and meet NML requirements needs to be specified.</w:t>
      </w:r>
    </w:p>
    <w:p w:rsidR="00A6773D" w:rsidRDefault="00A6773D" w:rsidP="002678CC">
      <w:pPr>
        <w:tabs>
          <w:tab w:val="left" w:pos="8820"/>
        </w:tabs>
        <w:spacing w:line="240" w:lineRule="auto"/>
        <w:ind w:right="-45"/>
        <w:rPr>
          <w:rFonts w:cs="Arial"/>
          <w:sz w:val="22"/>
          <w:szCs w:val="22"/>
        </w:rPr>
      </w:pPr>
    </w:p>
    <w:p w:rsidR="00A6773D" w:rsidRPr="002678CC" w:rsidRDefault="00A6773D" w:rsidP="002678CC">
      <w:pPr>
        <w:tabs>
          <w:tab w:val="left" w:pos="8820"/>
        </w:tabs>
        <w:spacing w:line="240" w:lineRule="auto"/>
        <w:ind w:right="-45"/>
        <w:rPr>
          <w:rFonts w:eastAsiaTheme="minorHAnsi" w:cs="Arial"/>
          <w:sz w:val="22"/>
          <w:szCs w:val="22"/>
        </w:rPr>
      </w:pPr>
      <w:r>
        <w:rPr>
          <w:rFonts w:cs="Arial"/>
          <w:sz w:val="22"/>
          <w:szCs w:val="22"/>
        </w:rPr>
        <w:t>Ideally we would like a solution that has the capacity to deliver our events booking management requirements. Although this is not a firm requirement for the timescales discussed within this document.</w:t>
      </w:r>
    </w:p>
    <w:p w:rsidR="002678CC" w:rsidRDefault="002678CC" w:rsidP="001B3E15">
      <w:pPr>
        <w:spacing w:line="240" w:lineRule="auto"/>
        <w:jc w:val="left"/>
        <w:rPr>
          <w:rFonts w:cs="Arial"/>
          <w:sz w:val="22"/>
          <w:szCs w:val="22"/>
        </w:rPr>
      </w:pPr>
    </w:p>
    <w:p w:rsidR="001B3E15" w:rsidRDefault="001B3E15" w:rsidP="001B3E15">
      <w:pPr>
        <w:spacing w:line="240" w:lineRule="auto"/>
        <w:jc w:val="left"/>
        <w:rPr>
          <w:rFonts w:cs="Arial"/>
          <w:sz w:val="22"/>
          <w:szCs w:val="22"/>
        </w:rPr>
      </w:pPr>
    </w:p>
    <w:p w:rsidR="001B3E15" w:rsidRPr="00896981" w:rsidRDefault="001B3E15" w:rsidP="00F6441B">
      <w:pPr>
        <w:pStyle w:val="Heading2"/>
        <w:numPr>
          <w:ilvl w:val="1"/>
          <w:numId w:val="83"/>
        </w:numPr>
        <w:spacing w:after="0" w:line="240" w:lineRule="auto"/>
        <w:rPr>
          <w:rFonts w:cs="Arial"/>
          <w:sz w:val="22"/>
          <w:szCs w:val="22"/>
        </w:rPr>
      </w:pPr>
      <w:r w:rsidRPr="00896981">
        <w:rPr>
          <w:rFonts w:cs="Arial"/>
          <w:sz w:val="22"/>
          <w:szCs w:val="22"/>
        </w:rPr>
        <w:lastRenderedPageBreak/>
        <w:t>Existing Solution</w:t>
      </w:r>
    </w:p>
    <w:p w:rsidR="002678CC" w:rsidRDefault="002678CC" w:rsidP="002678CC">
      <w:pPr>
        <w:spacing w:line="240" w:lineRule="auto"/>
        <w:rPr>
          <w:rFonts w:cs="Arial"/>
          <w:sz w:val="22"/>
          <w:szCs w:val="22"/>
        </w:rPr>
      </w:pPr>
      <w:bookmarkStart w:id="7" w:name="_Toc148507573"/>
      <w:bookmarkStart w:id="8" w:name="_Toc177963626"/>
      <w:bookmarkStart w:id="9" w:name="_Toc177979132"/>
      <w:bookmarkStart w:id="10" w:name="_Toc177979178"/>
      <w:bookmarkStart w:id="11" w:name="_Toc177979471"/>
      <w:bookmarkStart w:id="12" w:name="_Toc177979678"/>
      <w:bookmarkStart w:id="13" w:name="_Toc177986855"/>
      <w:bookmarkStart w:id="14" w:name="_Toc177810802"/>
      <w:bookmarkStart w:id="15" w:name="_Toc246913817"/>
      <w:bookmarkStart w:id="16" w:name="_Toc148507574"/>
      <w:bookmarkEnd w:id="7"/>
      <w:bookmarkEnd w:id="8"/>
      <w:bookmarkEnd w:id="9"/>
      <w:bookmarkEnd w:id="10"/>
      <w:bookmarkEnd w:id="11"/>
      <w:bookmarkEnd w:id="12"/>
      <w:bookmarkEnd w:id="13"/>
      <w:bookmarkEnd w:id="14"/>
      <w:r w:rsidRPr="002678CC">
        <w:rPr>
          <w:rFonts w:cs="Arial"/>
          <w:sz w:val="22"/>
          <w:szCs w:val="22"/>
        </w:rPr>
        <w:t>Online exhibition ticket sales are currently provided by third party ticketing providers with in venue ticket sales processed through our existing Verteda Epos solution.</w:t>
      </w:r>
    </w:p>
    <w:p w:rsidR="002678CC" w:rsidRPr="002678CC" w:rsidRDefault="002678CC" w:rsidP="002678CC">
      <w:pPr>
        <w:spacing w:line="240" w:lineRule="auto"/>
        <w:rPr>
          <w:rFonts w:cs="Arial"/>
          <w:sz w:val="22"/>
          <w:szCs w:val="22"/>
        </w:rPr>
      </w:pPr>
    </w:p>
    <w:p w:rsidR="002678CC" w:rsidRPr="002678CC" w:rsidRDefault="002678CC" w:rsidP="002678CC">
      <w:pPr>
        <w:spacing w:line="240" w:lineRule="auto"/>
        <w:rPr>
          <w:rFonts w:cs="Arial"/>
          <w:sz w:val="22"/>
          <w:szCs w:val="22"/>
        </w:rPr>
      </w:pPr>
      <w:r w:rsidRPr="002678CC">
        <w:rPr>
          <w:rFonts w:cs="Arial"/>
          <w:sz w:val="22"/>
          <w:szCs w:val="22"/>
        </w:rPr>
        <w:t>Membership and fundraising data is managed using Raisers Edge solution.</w:t>
      </w:r>
    </w:p>
    <w:p w:rsidR="002678CC" w:rsidRPr="002678CC" w:rsidRDefault="002678CC" w:rsidP="002678CC">
      <w:pPr>
        <w:spacing w:line="240" w:lineRule="auto"/>
        <w:rPr>
          <w:rFonts w:cs="Arial"/>
          <w:sz w:val="22"/>
          <w:szCs w:val="22"/>
        </w:rPr>
      </w:pPr>
      <w:r w:rsidRPr="002678CC">
        <w:rPr>
          <w:rFonts w:cs="Arial"/>
          <w:sz w:val="22"/>
          <w:szCs w:val="22"/>
        </w:rPr>
        <w:t>Corporate Events bookings are managed using Priava events software with corporate CRM database in this hosted solution.</w:t>
      </w:r>
    </w:p>
    <w:p w:rsidR="002678CC" w:rsidRDefault="002678CC" w:rsidP="002678CC">
      <w:pPr>
        <w:spacing w:line="240" w:lineRule="auto"/>
        <w:rPr>
          <w:rFonts w:cs="Arial"/>
          <w:sz w:val="22"/>
          <w:szCs w:val="22"/>
        </w:rPr>
      </w:pPr>
    </w:p>
    <w:p w:rsidR="002678CC" w:rsidRPr="002678CC" w:rsidRDefault="002678CC" w:rsidP="002678CC">
      <w:pPr>
        <w:spacing w:line="240" w:lineRule="auto"/>
        <w:rPr>
          <w:rFonts w:cs="Arial"/>
          <w:sz w:val="22"/>
          <w:szCs w:val="22"/>
        </w:rPr>
      </w:pPr>
      <w:r w:rsidRPr="002678CC">
        <w:rPr>
          <w:rFonts w:cs="Arial"/>
          <w:sz w:val="22"/>
          <w:szCs w:val="22"/>
        </w:rPr>
        <w:t>Schools and group bookings are currently managed using Artifax solution.</w:t>
      </w:r>
    </w:p>
    <w:p w:rsidR="002678CC" w:rsidRDefault="002678CC" w:rsidP="002678CC">
      <w:pPr>
        <w:spacing w:line="240" w:lineRule="auto"/>
        <w:rPr>
          <w:rFonts w:cs="Arial"/>
          <w:sz w:val="22"/>
          <w:szCs w:val="22"/>
        </w:rPr>
      </w:pPr>
    </w:p>
    <w:p w:rsidR="002678CC" w:rsidRPr="002678CC" w:rsidRDefault="002678CC" w:rsidP="002678CC">
      <w:pPr>
        <w:spacing w:line="240" w:lineRule="auto"/>
        <w:rPr>
          <w:rFonts w:cs="Arial"/>
          <w:sz w:val="22"/>
          <w:szCs w:val="22"/>
        </w:rPr>
      </w:pPr>
      <w:r w:rsidRPr="002678CC">
        <w:rPr>
          <w:rFonts w:cs="Arial"/>
          <w:sz w:val="22"/>
          <w:szCs w:val="22"/>
        </w:rPr>
        <w:t>Marketing databases are captured in Raisers Edge and are exported to use in Mail Chimp.</w:t>
      </w:r>
    </w:p>
    <w:p w:rsidR="002678CC" w:rsidRDefault="002678CC" w:rsidP="002678CC">
      <w:pPr>
        <w:spacing w:line="240" w:lineRule="auto"/>
        <w:rPr>
          <w:rFonts w:cs="Arial"/>
          <w:sz w:val="22"/>
          <w:szCs w:val="22"/>
        </w:rPr>
      </w:pPr>
    </w:p>
    <w:p w:rsidR="002678CC" w:rsidRPr="002678CC" w:rsidRDefault="002678CC" w:rsidP="002678CC">
      <w:pPr>
        <w:spacing w:line="240" w:lineRule="auto"/>
        <w:rPr>
          <w:rFonts w:cs="Arial"/>
          <w:sz w:val="22"/>
          <w:szCs w:val="22"/>
        </w:rPr>
      </w:pPr>
      <w:r w:rsidRPr="002678CC">
        <w:rPr>
          <w:rFonts w:cs="Arial"/>
          <w:sz w:val="22"/>
          <w:szCs w:val="22"/>
        </w:rPr>
        <w:t>In venue Epos and inventory solution is provided by Verteda and is an Agilysys solution.</w:t>
      </w:r>
    </w:p>
    <w:p w:rsidR="002678CC" w:rsidRPr="002678CC" w:rsidRDefault="002678CC" w:rsidP="002678CC">
      <w:pPr>
        <w:spacing w:line="240" w:lineRule="auto"/>
        <w:rPr>
          <w:rFonts w:cs="Arial"/>
          <w:sz w:val="22"/>
          <w:szCs w:val="22"/>
        </w:rPr>
      </w:pPr>
    </w:p>
    <w:p w:rsidR="002678CC" w:rsidRPr="002678CC" w:rsidRDefault="002678CC" w:rsidP="002678CC">
      <w:pPr>
        <w:spacing w:line="240" w:lineRule="auto"/>
        <w:rPr>
          <w:rFonts w:cs="Arial"/>
          <w:sz w:val="22"/>
          <w:szCs w:val="22"/>
        </w:rPr>
      </w:pPr>
      <w:r w:rsidRPr="002678CC">
        <w:rPr>
          <w:rFonts w:cs="Arial"/>
          <w:sz w:val="22"/>
          <w:szCs w:val="22"/>
        </w:rPr>
        <w:t xml:space="preserve">Due to multiple solutions, sales, reporting and CRM are not managed in a joined up way. The customer interaction with NML is therefore not followed from their initial pre-visit interaction through their actual visit or post-visit. We really need the solution </w:t>
      </w:r>
      <w:r w:rsidR="0009521C" w:rsidRPr="002678CC">
        <w:rPr>
          <w:rFonts w:cs="Arial"/>
          <w:sz w:val="22"/>
          <w:szCs w:val="22"/>
        </w:rPr>
        <w:t>to enable</w:t>
      </w:r>
      <w:r w:rsidRPr="002678CC">
        <w:rPr>
          <w:rFonts w:cs="Arial"/>
          <w:sz w:val="22"/>
          <w:szCs w:val="22"/>
        </w:rPr>
        <w:t xml:space="preserve"> us to gain data on the full customer journey so that we can apply learnings to our future exhibition and event modelling more effectively.</w:t>
      </w:r>
    </w:p>
    <w:p w:rsidR="002678CC" w:rsidRDefault="002678CC" w:rsidP="002678CC">
      <w:pPr>
        <w:pStyle w:val="ReportText1"/>
      </w:pPr>
    </w:p>
    <w:p w:rsidR="002678CC" w:rsidRDefault="002678CC" w:rsidP="002678CC">
      <w:pPr>
        <w:pStyle w:val="ReportText1"/>
      </w:pPr>
    </w:p>
    <w:p w:rsidR="002678CC" w:rsidRDefault="002678CC" w:rsidP="002678CC">
      <w:pPr>
        <w:pStyle w:val="ReportText1"/>
      </w:pPr>
    </w:p>
    <w:p w:rsidR="002678CC" w:rsidRDefault="002678CC" w:rsidP="002678CC">
      <w:pPr>
        <w:pStyle w:val="ReportText1"/>
      </w:pPr>
    </w:p>
    <w:p w:rsidR="002678CC" w:rsidRDefault="002678CC" w:rsidP="002678CC">
      <w:pPr>
        <w:pStyle w:val="ReportText1"/>
      </w:pPr>
    </w:p>
    <w:p w:rsidR="002678CC" w:rsidRDefault="002678CC" w:rsidP="002678CC">
      <w:pPr>
        <w:pStyle w:val="ReportText1"/>
      </w:pPr>
    </w:p>
    <w:p w:rsidR="002678CC" w:rsidRDefault="002678CC" w:rsidP="002678CC">
      <w:pPr>
        <w:pStyle w:val="ReportText1"/>
      </w:pPr>
    </w:p>
    <w:p w:rsidR="002678CC" w:rsidRDefault="002678CC" w:rsidP="002678CC">
      <w:pPr>
        <w:pStyle w:val="ReportText1"/>
      </w:pPr>
    </w:p>
    <w:p w:rsidR="002678CC" w:rsidRDefault="002678CC" w:rsidP="002678CC">
      <w:pPr>
        <w:pStyle w:val="ReportText1"/>
      </w:pPr>
    </w:p>
    <w:p w:rsidR="002678CC" w:rsidRDefault="002678CC" w:rsidP="002678CC">
      <w:pPr>
        <w:pStyle w:val="ReportText1"/>
      </w:pPr>
    </w:p>
    <w:p w:rsidR="002678CC" w:rsidRDefault="002678CC" w:rsidP="002678CC">
      <w:pPr>
        <w:pStyle w:val="ReportText1"/>
      </w:pPr>
    </w:p>
    <w:p w:rsidR="002678CC" w:rsidRDefault="002678CC" w:rsidP="002678CC">
      <w:pPr>
        <w:pStyle w:val="ReportText1"/>
      </w:pPr>
    </w:p>
    <w:p w:rsidR="002678CC" w:rsidRDefault="002678CC" w:rsidP="002678CC">
      <w:pPr>
        <w:pStyle w:val="ReportText1"/>
      </w:pPr>
    </w:p>
    <w:p w:rsidR="002678CC" w:rsidRDefault="002678CC" w:rsidP="002678CC">
      <w:pPr>
        <w:pStyle w:val="ReportText1"/>
      </w:pPr>
    </w:p>
    <w:p w:rsidR="002678CC" w:rsidRDefault="002678CC" w:rsidP="002678CC">
      <w:pPr>
        <w:pStyle w:val="ReportText1"/>
      </w:pPr>
    </w:p>
    <w:p w:rsidR="002678CC" w:rsidRDefault="002678CC" w:rsidP="002678CC">
      <w:pPr>
        <w:pStyle w:val="ReportText1"/>
      </w:pPr>
    </w:p>
    <w:p w:rsidR="002678CC" w:rsidRDefault="002678CC" w:rsidP="002678CC">
      <w:pPr>
        <w:pStyle w:val="ReportText1"/>
      </w:pPr>
    </w:p>
    <w:p w:rsidR="002678CC" w:rsidRPr="002678CC" w:rsidRDefault="002678CC" w:rsidP="002678CC">
      <w:pPr>
        <w:pStyle w:val="ReportText1"/>
      </w:pPr>
    </w:p>
    <w:tbl>
      <w:tblPr>
        <w:tblW w:w="6060" w:type="dxa"/>
        <w:tblInd w:w="108" w:type="dxa"/>
        <w:tblLayout w:type="fixed"/>
        <w:tblLook w:val="04A0" w:firstRow="1" w:lastRow="0" w:firstColumn="1" w:lastColumn="0" w:noHBand="0" w:noVBand="1"/>
      </w:tblPr>
      <w:tblGrid>
        <w:gridCol w:w="6060"/>
      </w:tblGrid>
      <w:tr w:rsidR="001B3E15" w:rsidTr="001B3E15">
        <w:tc>
          <w:tcPr>
            <w:tcW w:w="6067" w:type="dxa"/>
            <w:hideMark/>
          </w:tcPr>
          <w:tbl>
            <w:tblPr>
              <w:tblW w:w="8895" w:type="dxa"/>
              <w:tblInd w:w="108" w:type="dxa"/>
              <w:tblLayout w:type="fixed"/>
              <w:tblLook w:val="04A0" w:firstRow="1" w:lastRow="0" w:firstColumn="1" w:lastColumn="0" w:noHBand="0" w:noVBand="1"/>
            </w:tblPr>
            <w:tblGrid>
              <w:gridCol w:w="2833"/>
              <w:gridCol w:w="6062"/>
            </w:tblGrid>
            <w:tr w:rsidR="001B3E15">
              <w:tc>
                <w:tcPr>
                  <w:tcW w:w="2835" w:type="dxa"/>
                  <w:hideMark/>
                </w:tcPr>
                <w:p w:rsidR="001B3E15" w:rsidRDefault="001B3E15" w:rsidP="00F6441B">
                  <w:pPr>
                    <w:pStyle w:val="Heading1"/>
                    <w:numPr>
                      <w:ilvl w:val="0"/>
                      <w:numId w:val="83"/>
                    </w:numPr>
                    <w:spacing w:after="0" w:line="240" w:lineRule="auto"/>
                    <w:rPr>
                      <w:rFonts w:cs="Arial"/>
                      <w:sz w:val="22"/>
                      <w:szCs w:val="22"/>
                    </w:rPr>
                  </w:pPr>
                  <w:r>
                    <w:rPr>
                      <w:rFonts w:cs="Arial"/>
                      <w:sz w:val="22"/>
                      <w:szCs w:val="22"/>
                    </w:rPr>
                    <w:t xml:space="preserve">Tender Instructions </w:t>
                  </w:r>
                </w:p>
              </w:tc>
              <w:tc>
                <w:tcPr>
                  <w:tcW w:w="6067" w:type="dxa"/>
                </w:tcPr>
                <w:p w:rsidR="001B3E15" w:rsidRDefault="001B3E15">
                  <w:pPr>
                    <w:spacing w:line="240" w:lineRule="auto"/>
                    <w:rPr>
                      <w:rFonts w:cs="Arial"/>
                      <w:color w:val="FF0000"/>
                      <w:sz w:val="22"/>
                      <w:szCs w:val="22"/>
                    </w:rPr>
                  </w:pPr>
                </w:p>
                <w:p w:rsidR="001B3E15" w:rsidRDefault="001B3E15">
                  <w:pPr>
                    <w:spacing w:line="240" w:lineRule="auto"/>
                    <w:rPr>
                      <w:rFonts w:cs="Arial"/>
                      <w:color w:val="FF0000"/>
                      <w:sz w:val="22"/>
                      <w:szCs w:val="22"/>
                    </w:rPr>
                  </w:pPr>
                </w:p>
              </w:tc>
            </w:tr>
          </w:tbl>
          <w:p w:rsidR="001B3E15" w:rsidRPr="00896981" w:rsidRDefault="001B3E15" w:rsidP="00F6441B">
            <w:pPr>
              <w:pStyle w:val="Heading2"/>
              <w:numPr>
                <w:ilvl w:val="1"/>
                <w:numId w:val="83"/>
              </w:numPr>
              <w:spacing w:after="0" w:line="240" w:lineRule="auto"/>
              <w:rPr>
                <w:rFonts w:cs="Arial"/>
                <w:sz w:val="22"/>
                <w:szCs w:val="22"/>
              </w:rPr>
            </w:pPr>
            <w:r w:rsidRPr="00896981">
              <w:rPr>
                <w:rFonts w:cs="Arial"/>
                <w:sz w:val="22"/>
                <w:szCs w:val="22"/>
              </w:rPr>
              <w:t>Introduction</w:t>
            </w:r>
          </w:p>
        </w:tc>
      </w:tr>
    </w:tbl>
    <w:bookmarkEnd w:id="15"/>
    <w:bookmarkEnd w:id="16"/>
    <w:p w:rsidR="001B3E15" w:rsidRDefault="001B3E15" w:rsidP="001B3E15">
      <w:pPr>
        <w:pStyle w:val="Heading1"/>
        <w:numPr>
          <w:ilvl w:val="0"/>
          <w:numId w:val="0"/>
        </w:numPr>
        <w:tabs>
          <w:tab w:val="left" w:pos="720"/>
        </w:tabs>
        <w:spacing w:after="0" w:line="240" w:lineRule="auto"/>
        <w:rPr>
          <w:rFonts w:cs="Arial"/>
          <w:b w:val="0"/>
          <w:sz w:val="22"/>
          <w:szCs w:val="22"/>
        </w:rPr>
      </w:pPr>
      <w:r>
        <w:rPr>
          <w:rFonts w:cs="Arial"/>
          <w:b w:val="0"/>
          <w:sz w:val="22"/>
          <w:szCs w:val="22"/>
        </w:rPr>
        <w:t xml:space="preserve">Tendering is required by NMLs procurement processes that ensure that NML is adhering to Managing Public Money guidelines. </w:t>
      </w:r>
      <w:bookmarkStart w:id="17" w:name="_Toc178432485"/>
      <w:bookmarkStart w:id="18" w:name="_Toc178432807"/>
      <w:bookmarkStart w:id="19" w:name="_Toc178432914"/>
      <w:bookmarkStart w:id="20" w:name="_Toc178433018"/>
      <w:bookmarkStart w:id="21" w:name="_Toc177979136"/>
      <w:bookmarkStart w:id="22" w:name="_Toc177979182"/>
      <w:bookmarkStart w:id="23" w:name="_Toc177979475"/>
      <w:bookmarkStart w:id="24" w:name="_Toc177979682"/>
      <w:bookmarkStart w:id="25" w:name="_Toc177986859"/>
      <w:bookmarkStart w:id="26" w:name="_Toc177979137"/>
      <w:bookmarkStart w:id="27" w:name="_Toc177979183"/>
      <w:bookmarkStart w:id="28" w:name="_Toc177979476"/>
      <w:bookmarkStart w:id="29" w:name="_Toc177979683"/>
      <w:bookmarkStart w:id="30" w:name="_Toc177986860"/>
      <w:bookmarkStart w:id="31" w:name="_Toc178432488"/>
      <w:bookmarkStart w:id="32" w:name="_Toc178432810"/>
      <w:bookmarkStart w:id="33" w:name="_Toc178432917"/>
      <w:bookmarkStart w:id="34" w:name="_Toc178433021"/>
      <w:bookmarkStart w:id="35" w:name="_Toc178432522"/>
      <w:bookmarkStart w:id="36" w:name="_Toc178432844"/>
      <w:bookmarkStart w:id="37" w:name="_Toc178432951"/>
      <w:bookmarkStart w:id="38" w:name="_Toc17843305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Pr>
          <w:rFonts w:cs="Arial"/>
          <w:b w:val="0"/>
          <w:sz w:val="22"/>
          <w:szCs w:val="22"/>
        </w:rPr>
        <w:t xml:space="preserve">The Bidder is requested to propose a solution that will meet the current and future requirements of NML, as detailed within this tender pack. </w:t>
      </w:r>
    </w:p>
    <w:p w:rsidR="006D5422" w:rsidRDefault="006D5422" w:rsidP="006D5422">
      <w:pPr>
        <w:pStyle w:val="ReportText2"/>
        <w:spacing w:after="0" w:line="240" w:lineRule="auto"/>
      </w:pPr>
    </w:p>
    <w:p w:rsidR="006D5422" w:rsidRPr="006D5422" w:rsidRDefault="006D5422" w:rsidP="006D5422">
      <w:pPr>
        <w:pStyle w:val="ReportText2"/>
        <w:spacing w:after="0" w:line="240" w:lineRule="auto"/>
      </w:pPr>
    </w:p>
    <w:p w:rsidR="001B3E15" w:rsidRPr="00896981" w:rsidRDefault="001B3E15" w:rsidP="006D5422">
      <w:pPr>
        <w:pStyle w:val="Heading2"/>
        <w:numPr>
          <w:ilvl w:val="0"/>
          <w:numId w:val="0"/>
        </w:numPr>
        <w:tabs>
          <w:tab w:val="left" w:pos="720"/>
        </w:tabs>
        <w:spacing w:after="0" w:line="240" w:lineRule="auto"/>
        <w:ind w:left="567" w:hanging="567"/>
        <w:rPr>
          <w:rFonts w:cs="Arial"/>
          <w:sz w:val="22"/>
          <w:szCs w:val="22"/>
        </w:rPr>
      </w:pPr>
      <w:r w:rsidRPr="00896981">
        <w:rPr>
          <w:rFonts w:cs="Arial"/>
          <w:sz w:val="22"/>
          <w:szCs w:val="22"/>
        </w:rPr>
        <w:t xml:space="preserve">2.2  </w:t>
      </w:r>
      <w:r w:rsidR="00896981">
        <w:rPr>
          <w:rFonts w:cs="Arial"/>
          <w:sz w:val="22"/>
          <w:szCs w:val="22"/>
        </w:rPr>
        <w:tab/>
      </w:r>
      <w:r w:rsidRPr="00896981">
        <w:rPr>
          <w:rFonts w:cs="Arial"/>
          <w:sz w:val="22"/>
          <w:szCs w:val="22"/>
        </w:rPr>
        <w:t>General</w:t>
      </w:r>
    </w:p>
    <w:p w:rsidR="001B3E15" w:rsidRDefault="001B3E15" w:rsidP="001B3E15">
      <w:pPr>
        <w:tabs>
          <w:tab w:val="left" w:pos="426"/>
          <w:tab w:val="left" w:pos="720"/>
          <w:tab w:val="center" w:pos="4111"/>
          <w:tab w:val="left" w:pos="7740"/>
        </w:tabs>
        <w:spacing w:line="240" w:lineRule="auto"/>
        <w:rPr>
          <w:rFonts w:cs="Arial"/>
          <w:sz w:val="22"/>
          <w:szCs w:val="22"/>
        </w:rPr>
      </w:pPr>
      <w:r>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1B3E15" w:rsidRDefault="001B3E15" w:rsidP="001B3E15">
      <w:pPr>
        <w:tabs>
          <w:tab w:val="left" w:pos="360"/>
          <w:tab w:val="left" w:pos="7740"/>
        </w:tabs>
        <w:spacing w:line="240" w:lineRule="auto"/>
        <w:rPr>
          <w:rFonts w:cs="Arial"/>
          <w:sz w:val="22"/>
          <w:szCs w:val="22"/>
        </w:rPr>
      </w:pPr>
    </w:p>
    <w:p w:rsidR="001B3E15" w:rsidRDefault="001B3E15" w:rsidP="001B3E15">
      <w:pPr>
        <w:pStyle w:val="ReportText2"/>
        <w:tabs>
          <w:tab w:val="num" w:pos="0"/>
        </w:tabs>
        <w:spacing w:after="0" w:line="240" w:lineRule="auto"/>
        <w:ind w:left="0"/>
        <w:rPr>
          <w:rFonts w:cs="Arial"/>
          <w:sz w:val="22"/>
          <w:szCs w:val="22"/>
        </w:rPr>
      </w:pPr>
      <w:r>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Pr>
          <w:rFonts w:cs="Arial"/>
          <w:b/>
          <w:sz w:val="22"/>
          <w:szCs w:val="22"/>
        </w:rPr>
        <w:t xml:space="preserve"> </w:t>
      </w:r>
      <w:r>
        <w:rPr>
          <w:rFonts w:cs="Arial"/>
          <w:sz w:val="22"/>
          <w:szCs w:val="22"/>
        </w:rPr>
        <w:t>NML to award a contract to any bidder, even if all requirements stated in this tender are satisfied, nor does it limit</w:t>
      </w:r>
      <w:r>
        <w:rPr>
          <w:rFonts w:cs="Arial"/>
          <w:b/>
          <w:sz w:val="22"/>
          <w:szCs w:val="22"/>
        </w:rPr>
        <w:t xml:space="preserve"> </w:t>
      </w:r>
      <w:r>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1B3E15" w:rsidRDefault="001B3E15" w:rsidP="001B3E15">
      <w:pPr>
        <w:pStyle w:val="BodyTextIndent"/>
        <w:tabs>
          <w:tab w:val="left" w:pos="-720"/>
        </w:tabs>
        <w:suppressAutoHyphens/>
        <w:spacing w:after="0" w:line="240" w:lineRule="auto"/>
        <w:ind w:left="0"/>
        <w:rPr>
          <w:rFonts w:cs="Arial"/>
          <w:sz w:val="22"/>
          <w:szCs w:val="22"/>
        </w:rPr>
      </w:pPr>
    </w:p>
    <w:p w:rsidR="001B3E15" w:rsidRDefault="001B3E15" w:rsidP="001B3E15">
      <w:pPr>
        <w:pStyle w:val="BodyTextIndent"/>
        <w:tabs>
          <w:tab w:val="left" w:pos="-720"/>
        </w:tabs>
        <w:suppressAutoHyphens/>
        <w:spacing w:after="0" w:line="240" w:lineRule="auto"/>
        <w:ind w:left="0"/>
        <w:rPr>
          <w:rFonts w:cs="Arial"/>
          <w:sz w:val="22"/>
          <w:szCs w:val="22"/>
        </w:rPr>
      </w:pPr>
      <w:r>
        <w:rPr>
          <w:rFonts w:cs="Arial"/>
          <w:sz w:val="22"/>
          <w:szCs w:val="22"/>
        </w:rPr>
        <w:t xml:space="preserve">The bidder shall be deemed to have examined before the submission of their bid submission, all the provisions 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1B3E15" w:rsidRDefault="001B3E15" w:rsidP="001B3E15">
      <w:pPr>
        <w:spacing w:line="240" w:lineRule="auto"/>
        <w:rPr>
          <w:rFonts w:cs="Arial"/>
          <w:sz w:val="22"/>
          <w:szCs w:val="22"/>
        </w:rPr>
      </w:pPr>
    </w:p>
    <w:p w:rsidR="001B3E15" w:rsidRDefault="001B3E15" w:rsidP="001B3E15">
      <w:pPr>
        <w:pStyle w:val="BodyText"/>
        <w:spacing w:after="0" w:line="240" w:lineRule="auto"/>
        <w:jc w:val="left"/>
        <w:rPr>
          <w:rFonts w:cs="Arial"/>
          <w:b/>
          <w:sz w:val="22"/>
          <w:szCs w:val="22"/>
        </w:rPr>
      </w:pPr>
      <w:r>
        <w:rPr>
          <w:rFonts w:cs="Arial"/>
          <w:sz w:val="22"/>
          <w:szCs w:val="22"/>
        </w:rPr>
        <w:t>By submitting a bid submission the bidder represents that it has read and understood the tender. The bidder will consider the contents of any submitted bid submission as an offer to contract.</w:t>
      </w:r>
    </w:p>
    <w:p w:rsidR="001B3E15" w:rsidRDefault="001B3E15" w:rsidP="001B3E15">
      <w:pPr>
        <w:pStyle w:val="BodyText"/>
        <w:spacing w:after="0" w:line="240" w:lineRule="auto"/>
        <w:jc w:val="left"/>
        <w:rPr>
          <w:rFonts w:cs="Arial"/>
          <w:b/>
          <w:sz w:val="22"/>
          <w:szCs w:val="22"/>
        </w:rPr>
      </w:pPr>
    </w:p>
    <w:p w:rsidR="001B3E15" w:rsidRDefault="001B3E15" w:rsidP="001B3E15">
      <w:pPr>
        <w:pStyle w:val="BodyText"/>
        <w:spacing w:after="0" w:line="240" w:lineRule="auto"/>
        <w:jc w:val="left"/>
        <w:rPr>
          <w:rFonts w:cs="Arial"/>
          <w:b/>
          <w:sz w:val="22"/>
          <w:szCs w:val="22"/>
        </w:rPr>
      </w:pPr>
      <w:r>
        <w:rPr>
          <w:rFonts w:cs="Arial"/>
          <w:sz w:val="22"/>
          <w:szCs w:val="22"/>
        </w:rPr>
        <w:t>Any attempt by bidders or their advisors to influence the contract award process in any way may result in the bidder being disqualified. Specifically, bidders shall not directly or indirectly, at any time:</w:t>
      </w:r>
    </w:p>
    <w:p w:rsidR="001B3E15" w:rsidRDefault="001B3E15" w:rsidP="001B3E15">
      <w:pPr>
        <w:pStyle w:val="BodyText"/>
        <w:spacing w:after="0" w:line="240" w:lineRule="auto"/>
        <w:jc w:val="left"/>
        <w:rPr>
          <w:rFonts w:cs="Arial"/>
          <w:b/>
          <w:sz w:val="22"/>
          <w:szCs w:val="22"/>
        </w:rPr>
      </w:pPr>
    </w:p>
    <w:p w:rsidR="001B3E15" w:rsidRDefault="001B3E15" w:rsidP="00F6441B">
      <w:pPr>
        <w:pStyle w:val="BodyText"/>
        <w:numPr>
          <w:ilvl w:val="0"/>
          <w:numId w:val="86"/>
        </w:numPr>
        <w:spacing w:after="0" w:line="240" w:lineRule="auto"/>
        <w:jc w:val="left"/>
        <w:rPr>
          <w:rFonts w:cs="Arial"/>
          <w:b/>
          <w:sz w:val="22"/>
          <w:szCs w:val="22"/>
        </w:rPr>
      </w:pPr>
      <w:r>
        <w:rPr>
          <w:rFonts w:cs="Arial"/>
          <w:sz w:val="22"/>
          <w:szCs w:val="22"/>
        </w:rPr>
        <w:t>Revise or amend the content of their tender in accordance with any agreement or arrangement with any other person, other than in good faith with a person who is a proposed partner or bidder;</w:t>
      </w:r>
    </w:p>
    <w:p w:rsidR="001B3E15" w:rsidRDefault="001B3E15" w:rsidP="00F6441B">
      <w:pPr>
        <w:pStyle w:val="BodyText"/>
        <w:numPr>
          <w:ilvl w:val="0"/>
          <w:numId w:val="86"/>
        </w:numPr>
        <w:spacing w:after="0" w:line="240" w:lineRule="auto"/>
        <w:jc w:val="left"/>
        <w:rPr>
          <w:rFonts w:cs="Arial"/>
          <w:b/>
          <w:sz w:val="22"/>
          <w:szCs w:val="22"/>
        </w:rPr>
      </w:pPr>
      <w:r>
        <w:rPr>
          <w:rFonts w:cs="Arial"/>
          <w:sz w:val="22"/>
          <w:szCs w:val="22"/>
        </w:rPr>
        <w:t>Enter into any agreement or arrangement with any other person as to the form or content of any other tender, or offer to pay any sum of money or valuable consideration to any person to effect changes to the form or content of any other tender;</w:t>
      </w:r>
    </w:p>
    <w:p w:rsidR="001B3E15" w:rsidRDefault="001B3E15" w:rsidP="00F6441B">
      <w:pPr>
        <w:pStyle w:val="BodyText"/>
        <w:numPr>
          <w:ilvl w:val="0"/>
          <w:numId w:val="86"/>
        </w:numPr>
        <w:spacing w:after="0" w:line="240" w:lineRule="auto"/>
        <w:jc w:val="left"/>
        <w:rPr>
          <w:rFonts w:cs="Arial"/>
          <w:b/>
          <w:sz w:val="22"/>
          <w:szCs w:val="22"/>
        </w:rPr>
      </w:pPr>
      <w:r>
        <w:rPr>
          <w:rFonts w:cs="Arial"/>
          <w:sz w:val="22"/>
          <w:szCs w:val="22"/>
        </w:rPr>
        <w:t>Enter into any agreement or arrangement with any other person that has the effect of prohibiting or excluding that person from submitting a tender;</w:t>
      </w:r>
    </w:p>
    <w:p w:rsidR="001B3E15" w:rsidRDefault="001B3E15" w:rsidP="00F6441B">
      <w:pPr>
        <w:pStyle w:val="BodyText"/>
        <w:numPr>
          <w:ilvl w:val="0"/>
          <w:numId w:val="86"/>
        </w:numPr>
        <w:spacing w:after="0" w:line="240" w:lineRule="auto"/>
        <w:jc w:val="left"/>
        <w:rPr>
          <w:rFonts w:cs="Arial"/>
          <w:b/>
          <w:sz w:val="22"/>
          <w:szCs w:val="22"/>
        </w:rPr>
      </w:pPr>
      <w:r>
        <w:rPr>
          <w:rFonts w:cs="Arial"/>
          <w:sz w:val="22"/>
          <w:szCs w:val="22"/>
        </w:rPr>
        <w:lastRenderedPageBreak/>
        <w:t>Canvass NML or any employees or agents of NML in relation to this procurement; or</w:t>
      </w:r>
    </w:p>
    <w:p w:rsidR="001B3E15" w:rsidRDefault="001B3E15" w:rsidP="00F6441B">
      <w:pPr>
        <w:pStyle w:val="BodyText"/>
        <w:numPr>
          <w:ilvl w:val="0"/>
          <w:numId w:val="86"/>
        </w:numPr>
        <w:spacing w:after="0" w:line="240" w:lineRule="auto"/>
        <w:jc w:val="left"/>
        <w:rPr>
          <w:rFonts w:cs="Arial"/>
          <w:b/>
          <w:sz w:val="22"/>
          <w:szCs w:val="22"/>
        </w:rPr>
      </w:pPr>
      <w:r>
        <w:rPr>
          <w:rFonts w:cs="Arial"/>
          <w:sz w:val="22"/>
          <w:szCs w:val="22"/>
        </w:rPr>
        <w:t>Attempt to obtain information from any of the employees or agents of NML or its advisors concerning another bidder or tender; or</w:t>
      </w:r>
    </w:p>
    <w:p w:rsidR="001B3E15" w:rsidRDefault="001B3E15" w:rsidP="00F6441B">
      <w:pPr>
        <w:pStyle w:val="BodyText"/>
        <w:numPr>
          <w:ilvl w:val="0"/>
          <w:numId w:val="86"/>
        </w:numPr>
        <w:spacing w:after="0" w:line="240" w:lineRule="auto"/>
        <w:jc w:val="left"/>
        <w:rPr>
          <w:rFonts w:cs="Arial"/>
          <w:b/>
          <w:sz w:val="22"/>
          <w:szCs w:val="22"/>
        </w:rPr>
      </w:pPr>
      <w:r>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1B3E15" w:rsidRDefault="001B3E15" w:rsidP="001B3E15">
      <w:pPr>
        <w:pStyle w:val="ReportText2"/>
        <w:tabs>
          <w:tab w:val="num" w:pos="0"/>
        </w:tabs>
        <w:spacing w:after="0" w:line="240" w:lineRule="auto"/>
        <w:ind w:left="0"/>
        <w:rPr>
          <w:rFonts w:cs="Arial"/>
          <w:sz w:val="22"/>
          <w:szCs w:val="22"/>
        </w:rPr>
      </w:pPr>
    </w:p>
    <w:p w:rsidR="001B3E15" w:rsidRDefault="001B3E15" w:rsidP="001B3E15">
      <w:pPr>
        <w:pStyle w:val="ReportText2"/>
        <w:tabs>
          <w:tab w:val="num" w:pos="0"/>
        </w:tabs>
        <w:spacing w:after="0" w:line="240" w:lineRule="auto"/>
        <w:ind w:left="0"/>
        <w:rPr>
          <w:rFonts w:cs="Arial"/>
          <w:sz w:val="22"/>
          <w:szCs w:val="22"/>
        </w:rPr>
      </w:pPr>
      <w:r>
        <w:rPr>
          <w:rFonts w:cs="Arial"/>
          <w:sz w:val="22"/>
          <w:szCs w:val="22"/>
        </w:rPr>
        <w:t>Bidders are responsible for ensuring that no conflicts of interest exist between the bidder and its advisors, and NML and its advisors and Partners.</w:t>
      </w:r>
    </w:p>
    <w:p w:rsidR="001B3E15" w:rsidRDefault="001B3E15" w:rsidP="001B3E15">
      <w:pPr>
        <w:pStyle w:val="ReportText2"/>
        <w:tabs>
          <w:tab w:val="num" w:pos="0"/>
        </w:tabs>
        <w:spacing w:after="0" w:line="240" w:lineRule="auto"/>
        <w:ind w:left="0"/>
        <w:rPr>
          <w:rFonts w:cs="Arial"/>
          <w:sz w:val="22"/>
          <w:szCs w:val="22"/>
        </w:rPr>
      </w:pPr>
    </w:p>
    <w:p w:rsidR="001B3E15" w:rsidRDefault="001B3E15" w:rsidP="001B3E15">
      <w:pPr>
        <w:pStyle w:val="ReportText2"/>
        <w:tabs>
          <w:tab w:val="num" w:pos="0"/>
        </w:tabs>
        <w:spacing w:after="0" w:line="240" w:lineRule="auto"/>
        <w:ind w:left="0"/>
        <w:rPr>
          <w:rFonts w:cs="Arial"/>
          <w:sz w:val="22"/>
          <w:szCs w:val="22"/>
        </w:rPr>
      </w:pPr>
      <w:r>
        <w:rPr>
          <w:rFonts w:cs="Arial"/>
          <w:sz w:val="22"/>
          <w:szCs w:val="22"/>
        </w:rPr>
        <w:t>NML also reserves the right to cease discussions with any bidder from the date of submission of bidder tender.</w:t>
      </w:r>
    </w:p>
    <w:p w:rsidR="001B3E15" w:rsidRDefault="001B3E15" w:rsidP="001B3E15">
      <w:pPr>
        <w:pStyle w:val="ReportText2"/>
        <w:tabs>
          <w:tab w:val="num" w:pos="0"/>
        </w:tabs>
        <w:spacing w:after="0" w:line="240" w:lineRule="auto"/>
        <w:ind w:left="0"/>
        <w:rPr>
          <w:rFonts w:cs="Arial"/>
          <w:sz w:val="22"/>
          <w:szCs w:val="22"/>
        </w:rPr>
      </w:pPr>
    </w:p>
    <w:p w:rsidR="001B3E15" w:rsidRDefault="001B3E15" w:rsidP="001B3E15">
      <w:pPr>
        <w:pStyle w:val="ReportText2"/>
        <w:tabs>
          <w:tab w:val="num" w:pos="0"/>
        </w:tabs>
        <w:spacing w:after="0" w:line="240" w:lineRule="auto"/>
        <w:ind w:left="0"/>
        <w:rPr>
          <w:rFonts w:cs="Arial"/>
          <w:sz w:val="22"/>
          <w:szCs w:val="22"/>
        </w:rPr>
      </w:pPr>
      <w:r>
        <w:rPr>
          <w:rFonts w:cs="Arial"/>
          <w:sz w:val="22"/>
          <w:szCs w:val="22"/>
        </w:rPr>
        <w:t xml:space="preserve">Failure to meet a qualification or requirement in this tender will not necessarily subject a proposal to disqualification but may do so. </w:t>
      </w:r>
    </w:p>
    <w:p w:rsidR="001B3E15" w:rsidRDefault="001B3E15" w:rsidP="001B3E15">
      <w:pPr>
        <w:pStyle w:val="ReportText2"/>
        <w:tabs>
          <w:tab w:val="num" w:pos="0"/>
        </w:tabs>
        <w:spacing w:after="0" w:line="240" w:lineRule="auto"/>
        <w:ind w:left="0"/>
        <w:rPr>
          <w:rFonts w:cs="Arial"/>
          <w:sz w:val="22"/>
          <w:szCs w:val="22"/>
        </w:rPr>
      </w:pPr>
    </w:p>
    <w:p w:rsidR="006D5422" w:rsidRDefault="006D5422" w:rsidP="001B3E15">
      <w:pPr>
        <w:pStyle w:val="ReportText2"/>
        <w:tabs>
          <w:tab w:val="num" w:pos="0"/>
        </w:tabs>
        <w:spacing w:after="0" w:line="240" w:lineRule="auto"/>
        <w:ind w:left="0"/>
        <w:rPr>
          <w:rFonts w:cs="Arial"/>
          <w:sz w:val="22"/>
          <w:szCs w:val="22"/>
        </w:rPr>
      </w:pPr>
    </w:p>
    <w:p w:rsidR="001B3E15" w:rsidRPr="00896981" w:rsidRDefault="001B3E15" w:rsidP="001B3E15">
      <w:pPr>
        <w:pStyle w:val="Heading2"/>
        <w:numPr>
          <w:ilvl w:val="0"/>
          <w:numId w:val="0"/>
        </w:numPr>
        <w:tabs>
          <w:tab w:val="left" w:pos="720"/>
        </w:tabs>
        <w:spacing w:after="0" w:line="240" w:lineRule="auto"/>
        <w:ind w:left="567" w:hanging="567"/>
        <w:rPr>
          <w:rFonts w:cs="Arial"/>
          <w:sz w:val="22"/>
          <w:szCs w:val="22"/>
        </w:rPr>
      </w:pPr>
      <w:bookmarkStart w:id="39" w:name="_Toc246913821"/>
      <w:bookmarkStart w:id="40" w:name="_Toc148507578"/>
      <w:r w:rsidRPr="00896981">
        <w:rPr>
          <w:rFonts w:cs="Arial"/>
          <w:sz w:val="22"/>
          <w:szCs w:val="22"/>
        </w:rPr>
        <w:t xml:space="preserve">2.3  </w:t>
      </w:r>
      <w:r w:rsidR="00896981">
        <w:rPr>
          <w:rFonts w:cs="Arial"/>
          <w:sz w:val="22"/>
          <w:szCs w:val="22"/>
        </w:rPr>
        <w:tab/>
      </w:r>
      <w:r w:rsidRPr="00896981">
        <w:rPr>
          <w:rFonts w:cs="Arial"/>
          <w:sz w:val="22"/>
          <w:szCs w:val="22"/>
        </w:rPr>
        <w:t>Confidentiality and Non-Disclosure</w:t>
      </w:r>
      <w:bookmarkEnd w:id="39"/>
      <w:bookmarkEnd w:id="40"/>
    </w:p>
    <w:p w:rsidR="001B3E15" w:rsidRDefault="001B3E15" w:rsidP="001B3E15">
      <w:pPr>
        <w:pStyle w:val="ReportText1"/>
        <w:spacing w:after="0" w:line="240" w:lineRule="auto"/>
        <w:ind w:left="0"/>
        <w:rPr>
          <w:rFonts w:cs="Arial"/>
          <w:sz w:val="22"/>
          <w:szCs w:val="22"/>
        </w:rPr>
      </w:pPr>
      <w:r>
        <w:rPr>
          <w:rFonts w:cs="Arial"/>
          <w:sz w:val="22"/>
          <w:szCs w:val="22"/>
        </w:rPr>
        <w:t>The information contained in this tender (or accumulated through other written or verbal communication) is confidential. It is for proposal purposes only and is not to be disclosed or used for any other purpose.</w:t>
      </w:r>
    </w:p>
    <w:p w:rsidR="001B3E15" w:rsidRDefault="001B3E15" w:rsidP="001B3E15">
      <w:pPr>
        <w:pStyle w:val="ReportText1"/>
        <w:spacing w:after="0" w:line="240" w:lineRule="auto"/>
        <w:ind w:left="0"/>
        <w:rPr>
          <w:rFonts w:cs="Arial"/>
          <w:sz w:val="22"/>
          <w:szCs w:val="22"/>
        </w:rPr>
      </w:pPr>
    </w:p>
    <w:p w:rsidR="001B3E15" w:rsidRDefault="001B3E15" w:rsidP="001B3E15">
      <w:pPr>
        <w:pStyle w:val="ReportText1"/>
        <w:spacing w:after="0" w:line="240" w:lineRule="auto"/>
        <w:ind w:left="0"/>
        <w:rPr>
          <w:rFonts w:cs="Arial"/>
          <w:sz w:val="22"/>
          <w:szCs w:val="22"/>
        </w:rPr>
      </w:pPr>
      <w:r>
        <w:rPr>
          <w:rFonts w:cs="Arial"/>
          <w:sz w:val="22"/>
          <w:szCs w:val="22"/>
        </w:rPr>
        <w:t>Information received by NML in this tender will be held in strict confidence and will not be disclosed to any party, other than within NML and their engaged consultants if appropriate,</w:t>
      </w:r>
      <w:r>
        <w:rPr>
          <w:rFonts w:cs="Arial"/>
          <w:b/>
          <w:sz w:val="22"/>
          <w:szCs w:val="22"/>
        </w:rPr>
        <w:t xml:space="preserve"> </w:t>
      </w:r>
      <w:r>
        <w:rPr>
          <w:rFonts w:cs="Arial"/>
          <w:sz w:val="22"/>
          <w:szCs w:val="22"/>
        </w:rPr>
        <w:t xml:space="preserve">without the express written consent of the bidder. </w:t>
      </w:r>
    </w:p>
    <w:p w:rsidR="001B3E15" w:rsidRDefault="001B3E15" w:rsidP="001B3E15">
      <w:pPr>
        <w:pStyle w:val="ReportText2Char"/>
        <w:spacing w:after="0" w:line="240" w:lineRule="auto"/>
        <w:ind w:left="0"/>
        <w:rPr>
          <w:rFonts w:cs="Arial"/>
          <w:sz w:val="22"/>
          <w:szCs w:val="22"/>
        </w:rPr>
      </w:pPr>
    </w:p>
    <w:p w:rsidR="001B3E15" w:rsidRDefault="001B3E15" w:rsidP="001B3E15">
      <w:pPr>
        <w:pStyle w:val="ReportText2Char"/>
        <w:spacing w:after="0" w:line="240" w:lineRule="auto"/>
        <w:ind w:left="0"/>
        <w:rPr>
          <w:rFonts w:cs="Arial"/>
          <w:sz w:val="22"/>
          <w:szCs w:val="22"/>
        </w:rPr>
      </w:pPr>
      <w:r>
        <w:rPr>
          <w:rFonts w:cs="Arial"/>
          <w:sz w:val="22"/>
          <w:szCs w:val="22"/>
        </w:rPr>
        <w:t>NML undertakes not to publicise any information obtained during this tender process, either generally or to any other bidders involved in the tender. Additionally, there will be no obligation on the part of NML to share any of the results or conclusions of the tender process with any bidder.</w:t>
      </w:r>
    </w:p>
    <w:p w:rsidR="001B3E15" w:rsidRDefault="001B3E15" w:rsidP="001B3E15">
      <w:pPr>
        <w:pStyle w:val="ReportText2Char"/>
        <w:spacing w:after="0" w:line="240" w:lineRule="auto"/>
        <w:ind w:left="0"/>
        <w:rPr>
          <w:rFonts w:cs="Arial"/>
          <w:sz w:val="22"/>
          <w:szCs w:val="22"/>
        </w:rPr>
      </w:pPr>
    </w:p>
    <w:p w:rsidR="001B3E15" w:rsidRDefault="001B3E15" w:rsidP="001B3E15">
      <w:pPr>
        <w:pStyle w:val="ReportText2Char"/>
        <w:spacing w:after="0" w:line="240" w:lineRule="auto"/>
        <w:ind w:left="0"/>
        <w:rPr>
          <w:rFonts w:cs="Arial"/>
          <w:sz w:val="22"/>
          <w:szCs w:val="22"/>
        </w:rPr>
      </w:pPr>
      <w:r>
        <w:rPr>
          <w:rFonts w:cs="Arial"/>
          <w:sz w:val="22"/>
          <w:szCs w:val="22"/>
        </w:rPr>
        <w:t xml:space="preserve">As a responder to this tender, you are reminded of the need for confidentiality and the need not to divulge your actual or intended tender price or an approximation of that price to any other person or body until we notify you that the contract has been awarded. </w:t>
      </w:r>
    </w:p>
    <w:p w:rsidR="001B3E15" w:rsidRDefault="001B3E15" w:rsidP="001B3E15">
      <w:pPr>
        <w:pStyle w:val="ReportText2Char"/>
        <w:spacing w:after="0" w:line="240" w:lineRule="auto"/>
        <w:ind w:left="0"/>
        <w:rPr>
          <w:rFonts w:cs="Arial"/>
          <w:sz w:val="22"/>
          <w:szCs w:val="22"/>
        </w:rPr>
      </w:pPr>
    </w:p>
    <w:p w:rsidR="006D5422" w:rsidRDefault="006D5422" w:rsidP="001B3E15">
      <w:pPr>
        <w:pStyle w:val="ReportText2Char"/>
        <w:spacing w:after="0" w:line="240" w:lineRule="auto"/>
        <w:ind w:left="0"/>
        <w:rPr>
          <w:rFonts w:cs="Arial"/>
          <w:sz w:val="22"/>
          <w:szCs w:val="22"/>
        </w:rPr>
      </w:pPr>
    </w:p>
    <w:p w:rsidR="001B3E15" w:rsidRPr="00896981" w:rsidRDefault="001B3E15" w:rsidP="001B3E15">
      <w:pPr>
        <w:pStyle w:val="Heading2"/>
        <w:numPr>
          <w:ilvl w:val="0"/>
          <w:numId w:val="0"/>
        </w:numPr>
        <w:tabs>
          <w:tab w:val="left" w:pos="720"/>
        </w:tabs>
        <w:spacing w:after="0" w:line="240" w:lineRule="auto"/>
        <w:ind w:left="567" w:hanging="567"/>
        <w:rPr>
          <w:rFonts w:cs="Arial"/>
          <w:sz w:val="22"/>
          <w:szCs w:val="22"/>
        </w:rPr>
      </w:pPr>
      <w:r w:rsidRPr="00896981">
        <w:rPr>
          <w:rFonts w:cs="Arial"/>
          <w:sz w:val="22"/>
          <w:szCs w:val="22"/>
        </w:rPr>
        <w:t xml:space="preserve">2.4  </w:t>
      </w:r>
      <w:r w:rsidR="00896981">
        <w:rPr>
          <w:rFonts w:cs="Arial"/>
          <w:sz w:val="22"/>
          <w:szCs w:val="22"/>
        </w:rPr>
        <w:tab/>
      </w:r>
      <w:r w:rsidRPr="00896981">
        <w:rPr>
          <w:rFonts w:cs="Arial"/>
          <w:bCs/>
          <w:sz w:val="22"/>
          <w:szCs w:val="22"/>
        </w:rPr>
        <w:t xml:space="preserve">Accuracy of information and liability of NML </w:t>
      </w:r>
    </w:p>
    <w:p w:rsidR="001B3E15" w:rsidRDefault="001B3E15" w:rsidP="001B3E15">
      <w:pPr>
        <w:pStyle w:val="Default"/>
        <w:jc w:val="both"/>
        <w:rPr>
          <w:sz w:val="22"/>
          <w:szCs w:val="22"/>
        </w:rPr>
      </w:pPr>
      <w:r>
        <w:rPr>
          <w:sz w:val="22"/>
          <w:szCs w:val="22"/>
        </w:rPr>
        <w:t xml:space="preserve">The information contained in this tender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tender, or with respect to any written or oral information made or to be made available to any bidder or its professional advisors and any liability therefore is hereby expressly disclaimed. </w:t>
      </w:r>
    </w:p>
    <w:p w:rsidR="001B3E15" w:rsidRDefault="001B3E15" w:rsidP="001B3E15">
      <w:pPr>
        <w:pStyle w:val="Default"/>
        <w:jc w:val="both"/>
        <w:rPr>
          <w:sz w:val="22"/>
          <w:szCs w:val="22"/>
        </w:rPr>
      </w:pPr>
    </w:p>
    <w:p w:rsidR="001B3E15" w:rsidRDefault="001B3E15" w:rsidP="001B3E15">
      <w:pPr>
        <w:pStyle w:val="Default"/>
        <w:jc w:val="both"/>
        <w:rPr>
          <w:sz w:val="22"/>
          <w:szCs w:val="22"/>
        </w:rPr>
      </w:pPr>
      <w:r>
        <w:rPr>
          <w:sz w:val="22"/>
          <w:szCs w:val="22"/>
        </w:rPr>
        <w:t xml:space="preserve">Bidders considering entering into a contractual relationship with NML should make their own enquiries and investigations of NML's requirements. The subject matter of this tender shall only have contractual effect when it is contained in the express terms of an executed agreement. </w:t>
      </w:r>
    </w:p>
    <w:p w:rsidR="001B3E15" w:rsidRDefault="001B3E15" w:rsidP="001B3E15">
      <w:pPr>
        <w:pStyle w:val="ReportText2Char"/>
        <w:spacing w:after="0" w:line="240" w:lineRule="auto"/>
        <w:ind w:left="0"/>
        <w:rPr>
          <w:rFonts w:cs="Arial"/>
          <w:sz w:val="22"/>
          <w:szCs w:val="22"/>
        </w:rPr>
      </w:pPr>
    </w:p>
    <w:p w:rsidR="001B3E15" w:rsidRDefault="001B3E15" w:rsidP="001B3E15">
      <w:pPr>
        <w:pStyle w:val="ReportText2Char"/>
        <w:spacing w:after="0" w:line="240" w:lineRule="auto"/>
        <w:ind w:left="0"/>
        <w:rPr>
          <w:rFonts w:cs="Arial"/>
          <w:sz w:val="22"/>
          <w:szCs w:val="22"/>
        </w:rPr>
      </w:pPr>
      <w:r>
        <w:rPr>
          <w:rFonts w:cs="Arial"/>
          <w:sz w:val="22"/>
          <w:szCs w:val="22"/>
        </w:rPr>
        <w:lastRenderedPageBreak/>
        <w:t>Nothing in this tender is, or should be, relied upon as a promise or representation as to the future, and NML does not undertake to provide bidders with access to any additional information, or to update the information in this tender, or to correct any inaccuracies that may become apparent. NML reserves the right, without prior notice, to change the procedures outlined in this tender or to terminate discussions and the delivery of information at any time before entering into an agreement.</w:t>
      </w:r>
    </w:p>
    <w:p w:rsidR="001B3E15" w:rsidRDefault="001B3E15" w:rsidP="001B3E15">
      <w:pPr>
        <w:pStyle w:val="ReportText2Char"/>
        <w:spacing w:after="0" w:line="240" w:lineRule="auto"/>
        <w:ind w:left="0"/>
        <w:rPr>
          <w:rFonts w:cs="Arial"/>
          <w:sz w:val="22"/>
          <w:szCs w:val="22"/>
        </w:rPr>
      </w:pPr>
    </w:p>
    <w:p w:rsidR="001B3E15" w:rsidRDefault="001B3E15" w:rsidP="001B3E15">
      <w:pPr>
        <w:pStyle w:val="ReportText2Char"/>
        <w:spacing w:after="0" w:line="240" w:lineRule="auto"/>
        <w:ind w:left="0"/>
        <w:rPr>
          <w:rFonts w:cs="Arial"/>
          <w:sz w:val="22"/>
          <w:szCs w:val="22"/>
        </w:rPr>
      </w:pPr>
      <w:r>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1B3E15" w:rsidRDefault="001B3E15" w:rsidP="001B3E15">
      <w:pPr>
        <w:pStyle w:val="ReportText2Char"/>
        <w:spacing w:after="0" w:line="240" w:lineRule="auto"/>
        <w:ind w:left="0"/>
        <w:rPr>
          <w:rFonts w:cs="Arial"/>
          <w:sz w:val="22"/>
          <w:szCs w:val="22"/>
        </w:rPr>
      </w:pPr>
    </w:p>
    <w:p w:rsidR="006D5422" w:rsidRDefault="006D5422" w:rsidP="001B3E15">
      <w:pPr>
        <w:pStyle w:val="ReportText2Char"/>
        <w:spacing w:after="0" w:line="240" w:lineRule="auto"/>
        <w:ind w:left="0"/>
        <w:rPr>
          <w:rFonts w:cs="Arial"/>
          <w:sz w:val="22"/>
          <w:szCs w:val="22"/>
        </w:rPr>
      </w:pPr>
    </w:p>
    <w:p w:rsidR="001B3E15" w:rsidRPr="00896981" w:rsidRDefault="001B3E15" w:rsidP="001B3E15">
      <w:pPr>
        <w:pStyle w:val="Heading2"/>
        <w:numPr>
          <w:ilvl w:val="0"/>
          <w:numId w:val="0"/>
        </w:numPr>
        <w:tabs>
          <w:tab w:val="left" w:pos="720"/>
        </w:tabs>
        <w:spacing w:after="0" w:line="240" w:lineRule="auto"/>
        <w:ind w:left="567" w:hanging="567"/>
        <w:rPr>
          <w:rFonts w:cs="Arial"/>
          <w:sz w:val="22"/>
          <w:szCs w:val="22"/>
        </w:rPr>
      </w:pPr>
      <w:bookmarkStart w:id="41" w:name="_Toc246913822"/>
      <w:bookmarkStart w:id="42" w:name="_Toc148507579"/>
      <w:bookmarkStart w:id="43" w:name="_Toc88883821"/>
      <w:r w:rsidRPr="00896981">
        <w:rPr>
          <w:rFonts w:cs="Arial"/>
          <w:sz w:val="22"/>
          <w:szCs w:val="22"/>
        </w:rPr>
        <w:t xml:space="preserve">2.5 </w:t>
      </w:r>
      <w:r w:rsidR="00896981">
        <w:rPr>
          <w:rFonts w:cs="Arial"/>
          <w:sz w:val="22"/>
          <w:szCs w:val="22"/>
        </w:rPr>
        <w:tab/>
      </w:r>
      <w:r w:rsidRPr="00896981">
        <w:rPr>
          <w:rFonts w:cs="Arial"/>
          <w:sz w:val="22"/>
          <w:szCs w:val="22"/>
        </w:rPr>
        <w:t>Cost of Preparation</w:t>
      </w:r>
      <w:bookmarkEnd w:id="41"/>
      <w:bookmarkEnd w:id="42"/>
      <w:bookmarkEnd w:id="43"/>
    </w:p>
    <w:p w:rsidR="001B3E15" w:rsidRDefault="001B3E15" w:rsidP="001B3E15">
      <w:pPr>
        <w:pStyle w:val="ReportText2Char"/>
        <w:spacing w:after="0" w:line="240" w:lineRule="auto"/>
        <w:ind w:left="0"/>
        <w:rPr>
          <w:rFonts w:cs="Arial"/>
          <w:sz w:val="22"/>
          <w:szCs w:val="22"/>
        </w:rPr>
      </w:pPr>
      <w:r>
        <w:rPr>
          <w:rFonts w:cs="Arial"/>
          <w:sz w:val="22"/>
          <w:szCs w:val="22"/>
        </w:rPr>
        <w:t>NML will not accept any liability or responsibility for any costs incurred by the bidder in preparing this tender document or any associated work effort.</w:t>
      </w:r>
    </w:p>
    <w:p w:rsidR="001B3E15" w:rsidRDefault="001B3E15" w:rsidP="001B3E15">
      <w:pPr>
        <w:pStyle w:val="ReportText2Char"/>
        <w:spacing w:after="0" w:line="240" w:lineRule="auto"/>
        <w:ind w:left="0"/>
        <w:rPr>
          <w:rFonts w:cs="Arial"/>
          <w:sz w:val="22"/>
          <w:szCs w:val="22"/>
        </w:rPr>
      </w:pPr>
    </w:p>
    <w:p w:rsidR="006D5422" w:rsidRDefault="006D5422" w:rsidP="001B3E15">
      <w:pPr>
        <w:pStyle w:val="ReportText2Char"/>
        <w:spacing w:after="0" w:line="240" w:lineRule="auto"/>
        <w:ind w:left="0"/>
        <w:rPr>
          <w:rFonts w:cs="Arial"/>
          <w:sz w:val="22"/>
          <w:szCs w:val="22"/>
        </w:rPr>
      </w:pPr>
    </w:p>
    <w:p w:rsidR="001B3E15" w:rsidRPr="00896981" w:rsidRDefault="001B3E15" w:rsidP="001B3E15">
      <w:pPr>
        <w:pStyle w:val="Heading2"/>
        <w:numPr>
          <w:ilvl w:val="0"/>
          <w:numId w:val="0"/>
        </w:numPr>
        <w:tabs>
          <w:tab w:val="left" w:pos="720"/>
        </w:tabs>
        <w:spacing w:after="0" w:line="240" w:lineRule="auto"/>
        <w:ind w:left="567" w:hanging="567"/>
        <w:rPr>
          <w:rFonts w:cs="Arial"/>
          <w:sz w:val="22"/>
          <w:szCs w:val="22"/>
        </w:rPr>
      </w:pPr>
      <w:bookmarkStart w:id="44" w:name="_Toc246913823"/>
      <w:r w:rsidRPr="00896981">
        <w:rPr>
          <w:rFonts w:cs="Arial"/>
          <w:sz w:val="22"/>
          <w:szCs w:val="22"/>
        </w:rPr>
        <w:t xml:space="preserve">2.6 </w:t>
      </w:r>
      <w:r w:rsidR="00896981">
        <w:rPr>
          <w:rFonts w:cs="Arial"/>
          <w:sz w:val="22"/>
          <w:szCs w:val="22"/>
        </w:rPr>
        <w:tab/>
      </w:r>
      <w:r w:rsidRPr="00896981">
        <w:rPr>
          <w:rFonts w:cs="Arial"/>
          <w:sz w:val="22"/>
          <w:szCs w:val="22"/>
        </w:rPr>
        <w:t>Oral Agreement or Arrangements</w:t>
      </w:r>
      <w:bookmarkEnd w:id="44"/>
    </w:p>
    <w:p w:rsidR="001B3E15" w:rsidRDefault="001B3E15" w:rsidP="001B3E15">
      <w:pPr>
        <w:spacing w:line="240" w:lineRule="auto"/>
        <w:rPr>
          <w:rFonts w:cs="Arial"/>
          <w:sz w:val="22"/>
          <w:szCs w:val="22"/>
        </w:rPr>
      </w:pPr>
      <w:r>
        <w:rPr>
          <w:rFonts w:cs="Arial"/>
          <w:sz w:val="22"/>
          <w:szCs w:val="22"/>
        </w:rPr>
        <w:t>Any alleged oral agreements or arrangements made by the bidder with any NML agent or employee will be disregarded in any proposal evaluation or associated award.</w:t>
      </w:r>
    </w:p>
    <w:p w:rsidR="001B3E15" w:rsidRDefault="001B3E15" w:rsidP="006D5422">
      <w:pPr>
        <w:pStyle w:val="Heading2"/>
        <w:numPr>
          <w:ilvl w:val="0"/>
          <w:numId w:val="0"/>
        </w:numPr>
        <w:tabs>
          <w:tab w:val="left" w:pos="720"/>
        </w:tabs>
        <w:spacing w:after="0" w:line="240" w:lineRule="auto"/>
        <w:rPr>
          <w:rFonts w:cs="Arial"/>
          <w:sz w:val="22"/>
          <w:szCs w:val="22"/>
        </w:rPr>
      </w:pPr>
      <w:bookmarkStart w:id="45" w:name="_Toc246913824"/>
    </w:p>
    <w:p w:rsidR="006D5422" w:rsidRPr="006D5422" w:rsidRDefault="006D5422" w:rsidP="006D5422">
      <w:pPr>
        <w:pStyle w:val="ReportText2"/>
        <w:spacing w:after="0" w:line="240" w:lineRule="auto"/>
      </w:pPr>
    </w:p>
    <w:p w:rsidR="001B3E15" w:rsidRPr="00896981" w:rsidRDefault="001B3E15" w:rsidP="006D5422">
      <w:pPr>
        <w:pStyle w:val="Heading2"/>
        <w:numPr>
          <w:ilvl w:val="0"/>
          <w:numId w:val="0"/>
        </w:numPr>
        <w:tabs>
          <w:tab w:val="left" w:pos="720"/>
        </w:tabs>
        <w:spacing w:after="0" w:line="240" w:lineRule="auto"/>
        <w:ind w:left="567" w:hanging="567"/>
        <w:rPr>
          <w:rFonts w:cs="Arial"/>
          <w:sz w:val="22"/>
          <w:szCs w:val="22"/>
        </w:rPr>
      </w:pPr>
      <w:r w:rsidRPr="00896981">
        <w:rPr>
          <w:rFonts w:cs="Arial"/>
          <w:sz w:val="22"/>
          <w:szCs w:val="22"/>
        </w:rPr>
        <w:t xml:space="preserve">2.7 </w:t>
      </w:r>
      <w:r w:rsidR="00896981">
        <w:rPr>
          <w:rFonts w:cs="Arial"/>
          <w:sz w:val="22"/>
          <w:szCs w:val="22"/>
        </w:rPr>
        <w:tab/>
      </w:r>
      <w:r w:rsidRPr="00896981">
        <w:rPr>
          <w:rFonts w:cs="Arial"/>
          <w:sz w:val="22"/>
          <w:szCs w:val="22"/>
        </w:rPr>
        <w:t>Independent Price Determinations</w:t>
      </w:r>
      <w:bookmarkEnd w:id="45"/>
    </w:p>
    <w:p w:rsidR="001B3E15" w:rsidRDefault="001B3E15" w:rsidP="001B3E15">
      <w:pPr>
        <w:spacing w:line="240" w:lineRule="auto"/>
        <w:rPr>
          <w:rFonts w:cs="Arial"/>
          <w:sz w:val="22"/>
          <w:szCs w:val="22"/>
        </w:rPr>
      </w:pPr>
      <w:r>
        <w:rPr>
          <w:rFonts w:cs="Arial"/>
          <w:sz w:val="22"/>
          <w:szCs w:val="22"/>
        </w:rPr>
        <w:t>The bidder shall warrant, represent, and certify that the following requirements have been met in connection with their proposal for this tender:</w:t>
      </w:r>
    </w:p>
    <w:p w:rsidR="001B3E15" w:rsidRDefault="001B3E15" w:rsidP="001B3E15">
      <w:pPr>
        <w:spacing w:line="240" w:lineRule="auto"/>
        <w:rPr>
          <w:rFonts w:cs="Arial"/>
          <w:sz w:val="22"/>
          <w:szCs w:val="22"/>
        </w:rPr>
      </w:pPr>
    </w:p>
    <w:p w:rsidR="001B3E15" w:rsidRDefault="001B3E15" w:rsidP="00F6441B">
      <w:pPr>
        <w:pStyle w:val="ListParagraph"/>
        <w:numPr>
          <w:ilvl w:val="0"/>
          <w:numId w:val="87"/>
        </w:numPr>
        <w:spacing w:line="240" w:lineRule="auto"/>
        <w:rPr>
          <w:rFonts w:cs="Arial"/>
          <w:sz w:val="22"/>
          <w:szCs w:val="22"/>
        </w:rPr>
      </w:pPr>
      <w:r>
        <w:rPr>
          <w:rFonts w:cs="Arial"/>
          <w:sz w:val="22"/>
          <w:szCs w:val="22"/>
        </w:rPr>
        <w:t>The costs proposed have been arrived at independently, without consultation, communication, or agreement for the purpose of restricting competition as to any matter relating to such process with any other organisation or with any competitor;</w:t>
      </w:r>
    </w:p>
    <w:p w:rsidR="001B3E15" w:rsidRDefault="001B3E15" w:rsidP="001B3E15">
      <w:pPr>
        <w:spacing w:line="240" w:lineRule="auto"/>
        <w:rPr>
          <w:rFonts w:cs="Arial"/>
          <w:sz w:val="22"/>
          <w:szCs w:val="22"/>
        </w:rPr>
      </w:pPr>
    </w:p>
    <w:p w:rsidR="001B3E15" w:rsidRDefault="001B3E15" w:rsidP="00F6441B">
      <w:pPr>
        <w:pStyle w:val="ListParagraph"/>
        <w:numPr>
          <w:ilvl w:val="0"/>
          <w:numId w:val="87"/>
        </w:numPr>
        <w:spacing w:line="240" w:lineRule="auto"/>
        <w:rPr>
          <w:rFonts w:cs="Arial"/>
          <w:sz w:val="22"/>
          <w:szCs w:val="22"/>
        </w:rPr>
      </w:pPr>
      <w:r>
        <w:rPr>
          <w:rFonts w:cs="Arial"/>
          <w:sz w:val="22"/>
          <w:szCs w:val="22"/>
        </w:rPr>
        <w:t>Unless otherwise required by law, the pricing proposed has not been knowingly disclosed by the bidder on a prior basis directly or indirectly to any other organisation or to any competitor; and no attempt has been made, or will be made, by the proposed to induce any other person or firm to submit or not to submit a proposal for the purpose of restricting competition.</w:t>
      </w:r>
    </w:p>
    <w:p w:rsidR="001B3E15" w:rsidRDefault="001B3E15" w:rsidP="001B3E15">
      <w:pPr>
        <w:spacing w:line="240" w:lineRule="auto"/>
        <w:rPr>
          <w:rFonts w:cs="Arial"/>
          <w:sz w:val="22"/>
          <w:szCs w:val="22"/>
        </w:rPr>
      </w:pPr>
    </w:p>
    <w:p w:rsidR="006D5422" w:rsidRDefault="006D5422" w:rsidP="001B3E15">
      <w:pPr>
        <w:spacing w:line="240" w:lineRule="auto"/>
        <w:rPr>
          <w:rFonts w:cs="Arial"/>
          <w:sz w:val="22"/>
          <w:szCs w:val="22"/>
        </w:rPr>
      </w:pPr>
    </w:p>
    <w:p w:rsidR="001B3E15" w:rsidRPr="00896981" w:rsidRDefault="001B3E15" w:rsidP="001B3E15">
      <w:pPr>
        <w:pStyle w:val="Heading2"/>
        <w:numPr>
          <w:ilvl w:val="0"/>
          <w:numId w:val="0"/>
        </w:numPr>
        <w:tabs>
          <w:tab w:val="left" w:pos="720"/>
        </w:tabs>
        <w:spacing w:after="0" w:line="240" w:lineRule="auto"/>
        <w:ind w:left="567" w:hanging="567"/>
        <w:rPr>
          <w:rFonts w:cs="Arial"/>
          <w:sz w:val="22"/>
          <w:szCs w:val="22"/>
        </w:rPr>
      </w:pPr>
      <w:bookmarkStart w:id="46" w:name="_Toc246913825"/>
      <w:r w:rsidRPr="00896981">
        <w:rPr>
          <w:rFonts w:cs="Arial"/>
          <w:sz w:val="22"/>
          <w:szCs w:val="22"/>
        </w:rPr>
        <w:t xml:space="preserve">2.8 </w:t>
      </w:r>
      <w:r w:rsidR="00896981">
        <w:rPr>
          <w:rFonts w:cs="Arial"/>
          <w:sz w:val="22"/>
          <w:szCs w:val="22"/>
        </w:rPr>
        <w:tab/>
      </w:r>
      <w:r w:rsidRPr="00896981">
        <w:rPr>
          <w:rFonts w:cs="Arial"/>
          <w:sz w:val="22"/>
          <w:szCs w:val="22"/>
        </w:rPr>
        <w:t>Payments Against a Contract Award</w:t>
      </w:r>
      <w:bookmarkEnd w:id="46"/>
    </w:p>
    <w:p w:rsidR="001B3E15" w:rsidRDefault="001B3E15" w:rsidP="001B3E15">
      <w:pPr>
        <w:spacing w:line="240" w:lineRule="auto"/>
        <w:rPr>
          <w:rFonts w:cs="Arial"/>
          <w:sz w:val="22"/>
          <w:szCs w:val="22"/>
        </w:rPr>
      </w:pPr>
      <w:r>
        <w:rPr>
          <w:rFonts w:cs="Arial"/>
          <w:sz w:val="22"/>
          <w:szCs w:val="22"/>
        </w:rPr>
        <w:t>Under no circumstances shall the successful bidder begin to perform under the contract prior to the effective date of the contract. NML shall assume no liability for payment of services under the terms of the contract until the successful bidder is notified that the contract has been agreed by both parties.</w:t>
      </w:r>
    </w:p>
    <w:p w:rsidR="001B3E15" w:rsidRDefault="001B3E15" w:rsidP="001B3E15">
      <w:pPr>
        <w:spacing w:line="240" w:lineRule="auto"/>
        <w:rPr>
          <w:rFonts w:cs="Arial"/>
          <w:sz w:val="22"/>
          <w:szCs w:val="22"/>
        </w:rPr>
      </w:pPr>
    </w:p>
    <w:p w:rsidR="006D5422" w:rsidRDefault="006D5422" w:rsidP="001B3E15">
      <w:pPr>
        <w:spacing w:line="240" w:lineRule="auto"/>
        <w:rPr>
          <w:rFonts w:cs="Arial"/>
          <w:sz w:val="22"/>
          <w:szCs w:val="22"/>
        </w:rPr>
      </w:pPr>
    </w:p>
    <w:p w:rsidR="001B3E15" w:rsidRPr="00896981" w:rsidRDefault="001B3E15" w:rsidP="001B3E15">
      <w:pPr>
        <w:pStyle w:val="Heading2"/>
        <w:numPr>
          <w:ilvl w:val="0"/>
          <w:numId w:val="0"/>
        </w:numPr>
        <w:tabs>
          <w:tab w:val="left" w:pos="720"/>
        </w:tabs>
        <w:spacing w:after="0" w:line="240" w:lineRule="auto"/>
        <w:ind w:left="567" w:hanging="567"/>
        <w:rPr>
          <w:rFonts w:cs="Arial"/>
          <w:sz w:val="22"/>
          <w:szCs w:val="22"/>
        </w:rPr>
      </w:pPr>
      <w:bookmarkStart w:id="47" w:name="_Toc246913827"/>
      <w:r w:rsidRPr="00896981">
        <w:rPr>
          <w:rFonts w:cs="Arial"/>
          <w:sz w:val="22"/>
          <w:szCs w:val="22"/>
        </w:rPr>
        <w:t xml:space="preserve">2.9 </w:t>
      </w:r>
      <w:r w:rsidR="00896981">
        <w:rPr>
          <w:rFonts w:cs="Arial"/>
          <w:sz w:val="22"/>
          <w:szCs w:val="22"/>
        </w:rPr>
        <w:tab/>
      </w:r>
      <w:r w:rsidRPr="00896981">
        <w:rPr>
          <w:rFonts w:cs="Arial"/>
          <w:sz w:val="22"/>
          <w:szCs w:val="22"/>
        </w:rPr>
        <w:t>Bidder Misrepresentation or Default</w:t>
      </w:r>
      <w:bookmarkEnd w:id="47"/>
    </w:p>
    <w:p w:rsidR="001B3E15" w:rsidRDefault="001B3E15" w:rsidP="001B3E15">
      <w:pPr>
        <w:pStyle w:val="ReportText1"/>
        <w:spacing w:after="0" w:line="240" w:lineRule="auto"/>
        <w:ind w:left="0"/>
        <w:rPr>
          <w:rFonts w:cs="Arial"/>
          <w:sz w:val="22"/>
          <w:szCs w:val="22"/>
        </w:rPr>
      </w:pPr>
      <w:r>
        <w:rPr>
          <w:rFonts w:cs="Arial"/>
          <w:sz w:val="22"/>
          <w:szCs w:val="22"/>
        </w:rPr>
        <w:t>NML may reject the proposal and void any award resulting from this tender to a bidder who makes any material misrepresentation in their proposal or other submittal in connection with this tender.</w:t>
      </w:r>
    </w:p>
    <w:p w:rsidR="001B3E15" w:rsidRDefault="001B3E15" w:rsidP="001B3E15">
      <w:pPr>
        <w:pStyle w:val="ReportText1"/>
        <w:spacing w:after="0" w:line="240" w:lineRule="auto"/>
        <w:ind w:left="0"/>
        <w:rPr>
          <w:rFonts w:cs="Arial"/>
          <w:sz w:val="22"/>
          <w:szCs w:val="22"/>
        </w:rPr>
      </w:pPr>
    </w:p>
    <w:p w:rsidR="006D5422" w:rsidRDefault="006D5422" w:rsidP="001B3E15">
      <w:pPr>
        <w:pStyle w:val="ReportText1"/>
        <w:spacing w:after="0" w:line="240" w:lineRule="auto"/>
        <w:ind w:left="0"/>
        <w:rPr>
          <w:rFonts w:cs="Arial"/>
          <w:sz w:val="22"/>
          <w:szCs w:val="22"/>
        </w:rPr>
      </w:pPr>
    </w:p>
    <w:p w:rsidR="001B3E15" w:rsidRPr="00896981" w:rsidRDefault="001B3E15" w:rsidP="001B3E15">
      <w:pPr>
        <w:pStyle w:val="Heading2"/>
        <w:numPr>
          <w:ilvl w:val="0"/>
          <w:numId w:val="0"/>
        </w:numPr>
        <w:tabs>
          <w:tab w:val="left" w:pos="720"/>
        </w:tabs>
        <w:spacing w:after="0" w:line="240" w:lineRule="auto"/>
        <w:ind w:left="567" w:hanging="567"/>
        <w:rPr>
          <w:rFonts w:cs="Arial"/>
          <w:sz w:val="22"/>
          <w:szCs w:val="22"/>
        </w:rPr>
      </w:pPr>
      <w:r w:rsidRPr="00896981">
        <w:rPr>
          <w:rFonts w:cs="Arial"/>
          <w:sz w:val="22"/>
          <w:szCs w:val="22"/>
        </w:rPr>
        <w:lastRenderedPageBreak/>
        <w:t xml:space="preserve">2.10 </w:t>
      </w:r>
      <w:r w:rsidR="00896981">
        <w:rPr>
          <w:rFonts w:cs="Arial"/>
          <w:sz w:val="22"/>
          <w:szCs w:val="22"/>
        </w:rPr>
        <w:tab/>
      </w:r>
      <w:r w:rsidRPr="00896981">
        <w:rPr>
          <w:rFonts w:cs="Arial"/>
          <w:bCs/>
          <w:sz w:val="22"/>
          <w:szCs w:val="22"/>
        </w:rPr>
        <w:t xml:space="preserve">Amendments to the Tender </w:t>
      </w:r>
    </w:p>
    <w:p w:rsidR="001B3E15" w:rsidRDefault="001B3E15" w:rsidP="001B3E15">
      <w:pPr>
        <w:pStyle w:val="ReportText1"/>
        <w:spacing w:after="0" w:line="240" w:lineRule="auto"/>
        <w:ind w:left="0"/>
        <w:rPr>
          <w:rFonts w:cs="Arial"/>
          <w:sz w:val="22"/>
          <w:szCs w:val="22"/>
        </w:rPr>
      </w:pPr>
      <w:r>
        <w:rPr>
          <w:rFonts w:cs="Arial"/>
          <w:sz w:val="22"/>
          <w:szCs w:val="22"/>
        </w:rPr>
        <w:t>NML reserves the right to issue amendments or modifications to this tender during the tender stage. These will be amended on the procurement portal where the tender was originally advertised and bids will be assumed to take account of any such modifications and amendments.</w:t>
      </w:r>
    </w:p>
    <w:p w:rsidR="001B3E15" w:rsidRDefault="001B3E15" w:rsidP="001B3E15">
      <w:pPr>
        <w:pStyle w:val="ReportText1"/>
        <w:spacing w:after="0" w:line="240" w:lineRule="auto"/>
        <w:ind w:left="0"/>
        <w:rPr>
          <w:rFonts w:cs="Arial"/>
          <w:sz w:val="22"/>
          <w:szCs w:val="22"/>
        </w:rPr>
      </w:pPr>
    </w:p>
    <w:p w:rsidR="001B3E15" w:rsidRPr="00896981" w:rsidRDefault="001B3E15" w:rsidP="001B3E15">
      <w:pPr>
        <w:pStyle w:val="Heading2"/>
        <w:numPr>
          <w:ilvl w:val="0"/>
          <w:numId w:val="0"/>
        </w:numPr>
        <w:tabs>
          <w:tab w:val="left" w:pos="720"/>
        </w:tabs>
        <w:spacing w:after="0" w:line="240" w:lineRule="auto"/>
        <w:ind w:left="567" w:hanging="567"/>
        <w:rPr>
          <w:rFonts w:cs="Arial"/>
          <w:i/>
          <w:sz w:val="22"/>
          <w:szCs w:val="22"/>
        </w:rPr>
      </w:pPr>
      <w:bookmarkStart w:id="48" w:name="_Toc449967731"/>
      <w:bookmarkStart w:id="49" w:name="_Toc336549706"/>
      <w:r w:rsidRPr="00896981">
        <w:rPr>
          <w:rFonts w:cs="Arial"/>
          <w:sz w:val="22"/>
          <w:szCs w:val="22"/>
        </w:rPr>
        <w:t xml:space="preserve">2.11 </w:t>
      </w:r>
      <w:r w:rsidR="00896981">
        <w:rPr>
          <w:rFonts w:cs="Arial"/>
          <w:sz w:val="22"/>
          <w:szCs w:val="22"/>
        </w:rPr>
        <w:tab/>
      </w:r>
      <w:r w:rsidRPr="00896981">
        <w:rPr>
          <w:rFonts w:cs="Arial"/>
          <w:sz w:val="22"/>
          <w:szCs w:val="22"/>
        </w:rPr>
        <w:t>Responding to the Tender</w:t>
      </w:r>
      <w:bookmarkEnd w:id="48"/>
      <w:bookmarkEnd w:id="49"/>
    </w:p>
    <w:p w:rsidR="001B3E15" w:rsidRDefault="001B3E15" w:rsidP="001B3E15">
      <w:pPr>
        <w:spacing w:line="240" w:lineRule="auto"/>
        <w:rPr>
          <w:rFonts w:cs="Arial"/>
          <w:sz w:val="22"/>
          <w:szCs w:val="22"/>
        </w:rPr>
      </w:pPr>
      <w:r>
        <w:rPr>
          <w:rFonts w:cs="Arial"/>
          <w:sz w:val="22"/>
          <w:szCs w:val="22"/>
        </w:rPr>
        <w:t>In responding to this tender, the bidder you specifically agrees to the following:</w:t>
      </w:r>
    </w:p>
    <w:p w:rsidR="001B3E15" w:rsidRDefault="001B3E15" w:rsidP="001B3E15">
      <w:pPr>
        <w:spacing w:line="240" w:lineRule="auto"/>
        <w:rPr>
          <w:rFonts w:cs="Arial"/>
          <w:sz w:val="22"/>
          <w:szCs w:val="22"/>
        </w:rPr>
      </w:pPr>
    </w:p>
    <w:p w:rsidR="001B3E15" w:rsidRDefault="001B3E15" w:rsidP="001B3E15">
      <w:pPr>
        <w:spacing w:line="240" w:lineRule="auto"/>
        <w:rPr>
          <w:rFonts w:cs="Arial"/>
          <w:sz w:val="22"/>
          <w:szCs w:val="22"/>
        </w:rPr>
      </w:pPr>
      <w:r>
        <w:rPr>
          <w:rFonts w:cs="Arial"/>
          <w:sz w:val="22"/>
          <w:szCs w:val="22"/>
        </w:rPr>
        <w:t>Having examined all parts of the tender</w:t>
      </w:r>
      <w:r w:rsidR="00A27F65">
        <w:rPr>
          <w:rFonts w:cs="Arial"/>
          <w:sz w:val="22"/>
          <w:szCs w:val="22"/>
        </w:rPr>
        <w:t>;</w:t>
      </w:r>
      <w:r>
        <w:rPr>
          <w:rFonts w:cs="Arial"/>
          <w:sz w:val="22"/>
          <w:szCs w:val="22"/>
        </w:rPr>
        <w:t xml:space="preserve"> that the supply of the Goods and/or Services to NML will be at the rates/prices as provided. All prices must be quoted on the basis indicated in the accompanying documents, except where the bidder proposes alternative priced procedures, and should </w:t>
      </w:r>
      <w:r>
        <w:rPr>
          <w:rFonts w:cs="Arial"/>
          <w:b/>
          <w:sz w:val="22"/>
          <w:szCs w:val="22"/>
        </w:rPr>
        <w:t xml:space="preserve">exclude VAT. </w:t>
      </w:r>
      <w:r>
        <w:rPr>
          <w:rFonts w:cs="Arial"/>
          <w:sz w:val="22"/>
          <w:szCs w:val="22"/>
        </w:rPr>
        <w:t xml:space="preserve">Discounts for prompt payment should be stated.  The basis of the price shall be inclusive of all costs and delivery to NML.  </w:t>
      </w:r>
    </w:p>
    <w:p w:rsidR="001B3E15" w:rsidRDefault="001B3E15" w:rsidP="001B3E15">
      <w:pPr>
        <w:spacing w:line="240" w:lineRule="auto"/>
        <w:rPr>
          <w:rFonts w:cs="Arial"/>
          <w:sz w:val="22"/>
          <w:szCs w:val="22"/>
        </w:rPr>
      </w:pPr>
    </w:p>
    <w:p w:rsidR="001B3E15" w:rsidRDefault="001B3E15" w:rsidP="001B3E15">
      <w:pPr>
        <w:tabs>
          <w:tab w:val="left" w:pos="5670"/>
        </w:tabs>
        <w:spacing w:line="240" w:lineRule="auto"/>
        <w:rPr>
          <w:rFonts w:cs="Arial"/>
          <w:sz w:val="22"/>
          <w:szCs w:val="22"/>
        </w:rPr>
      </w:pPr>
      <w:r>
        <w:rPr>
          <w:rFonts w:cs="Arial"/>
          <w:sz w:val="22"/>
          <w:szCs w:val="22"/>
        </w:rPr>
        <w:t xml:space="preserve">That any contract whatsoever that may result from this tender shall be subject to the laws of England and Wales as interpreted in </w:t>
      </w:r>
      <w:r w:rsidR="0009521C">
        <w:rPr>
          <w:rFonts w:cs="Arial"/>
          <w:sz w:val="22"/>
          <w:szCs w:val="22"/>
        </w:rPr>
        <w:t>English</w:t>
      </w:r>
      <w:r>
        <w:rPr>
          <w:rFonts w:cs="Arial"/>
          <w:sz w:val="22"/>
          <w:szCs w:val="22"/>
        </w:rPr>
        <w:t xml:space="preserve"> Court.</w:t>
      </w:r>
    </w:p>
    <w:p w:rsidR="001B3E15" w:rsidRDefault="001B3E15" w:rsidP="001B3E15">
      <w:pPr>
        <w:tabs>
          <w:tab w:val="left" w:pos="5670"/>
        </w:tabs>
        <w:spacing w:line="240" w:lineRule="auto"/>
        <w:rPr>
          <w:rFonts w:cs="Arial"/>
          <w:sz w:val="22"/>
          <w:szCs w:val="22"/>
        </w:rPr>
      </w:pPr>
    </w:p>
    <w:p w:rsidR="001B3E15" w:rsidRDefault="001B3E15" w:rsidP="001B3E15">
      <w:pPr>
        <w:tabs>
          <w:tab w:val="left" w:pos="5670"/>
        </w:tabs>
        <w:spacing w:line="240" w:lineRule="auto"/>
        <w:rPr>
          <w:rFonts w:cs="Arial"/>
          <w:sz w:val="22"/>
          <w:szCs w:val="22"/>
        </w:rPr>
      </w:pPr>
      <w:r>
        <w:rPr>
          <w:rFonts w:cs="Arial"/>
          <w:sz w:val="22"/>
          <w:szCs w:val="22"/>
        </w:rPr>
        <w:t>The prices quoted and all other information supplied in this tender are valid and open to acceptance by NML for a period three calendar months from the tender return date specified in the tender</w:t>
      </w:r>
    </w:p>
    <w:p w:rsidR="001B3E15" w:rsidRDefault="001B3E15" w:rsidP="001B3E15">
      <w:pPr>
        <w:tabs>
          <w:tab w:val="left" w:pos="5670"/>
        </w:tabs>
        <w:spacing w:line="240" w:lineRule="auto"/>
        <w:rPr>
          <w:rFonts w:cs="Arial"/>
          <w:sz w:val="22"/>
          <w:szCs w:val="22"/>
        </w:rPr>
      </w:pPr>
    </w:p>
    <w:p w:rsidR="001B3E15" w:rsidRDefault="001B3E15" w:rsidP="001B3E15">
      <w:pPr>
        <w:spacing w:line="240" w:lineRule="auto"/>
        <w:rPr>
          <w:rFonts w:cs="Arial"/>
          <w:sz w:val="22"/>
          <w:szCs w:val="22"/>
        </w:rPr>
      </w:pPr>
      <w:r>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1B3E15" w:rsidRDefault="001B3E15" w:rsidP="001B3E15">
      <w:pPr>
        <w:spacing w:line="240" w:lineRule="auto"/>
        <w:rPr>
          <w:rFonts w:cs="Arial"/>
          <w:sz w:val="22"/>
          <w:szCs w:val="22"/>
        </w:rPr>
      </w:pPr>
    </w:p>
    <w:p w:rsidR="001B3E15" w:rsidRDefault="001B3E15" w:rsidP="001B3E15">
      <w:pPr>
        <w:spacing w:line="240" w:lineRule="auto"/>
        <w:rPr>
          <w:rFonts w:cs="Arial"/>
          <w:sz w:val="22"/>
          <w:szCs w:val="22"/>
        </w:rPr>
      </w:pPr>
      <w:r>
        <w:rPr>
          <w:rFonts w:cs="Arial"/>
          <w:sz w:val="22"/>
          <w:szCs w:val="22"/>
        </w:rPr>
        <w:t xml:space="preserve">The bidder </w:t>
      </w:r>
      <w:r w:rsidR="00A27F65">
        <w:rPr>
          <w:rFonts w:cs="Arial"/>
          <w:sz w:val="22"/>
          <w:szCs w:val="22"/>
        </w:rPr>
        <w:t xml:space="preserve">should </w:t>
      </w:r>
      <w:r>
        <w:rPr>
          <w:rFonts w:cs="Arial"/>
          <w:sz w:val="22"/>
          <w:szCs w:val="22"/>
        </w:rPr>
        <w:t xml:space="preserve">declare that you have not done and undertake that you will not do any of the following acts:- </w:t>
      </w:r>
    </w:p>
    <w:p w:rsidR="001B3E15" w:rsidRDefault="001B3E15" w:rsidP="00F6441B">
      <w:pPr>
        <w:pStyle w:val="ListParagraph"/>
        <w:numPr>
          <w:ilvl w:val="0"/>
          <w:numId w:val="88"/>
        </w:numPr>
        <w:spacing w:line="240" w:lineRule="auto"/>
        <w:rPr>
          <w:rFonts w:cs="Arial"/>
          <w:sz w:val="22"/>
          <w:szCs w:val="22"/>
        </w:rPr>
      </w:pPr>
      <w:r>
        <w:rPr>
          <w:rFonts w:cs="Arial"/>
          <w:sz w:val="22"/>
          <w:szCs w:val="22"/>
        </w:rPr>
        <w:t>communicate with a person, other than the person calling for this tender, the amount or approximate amount of the proposed tender.</w:t>
      </w:r>
    </w:p>
    <w:p w:rsidR="001B3E15" w:rsidRDefault="001B3E15" w:rsidP="001B3E15">
      <w:pPr>
        <w:spacing w:line="240" w:lineRule="auto"/>
        <w:ind w:left="567" w:hanging="567"/>
        <w:rPr>
          <w:rFonts w:cs="Arial"/>
          <w:sz w:val="22"/>
          <w:szCs w:val="22"/>
        </w:rPr>
      </w:pPr>
    </w:p>
    <w:p w:rsidR="001B3E15" w:rsidRDefault="001B3E15" w:rsidP="00F6441B">
      <w:pPr>
        <w:pStyle w:val="ListParagraph"/>
        <w:numPr>
          <w:ilvl w:val="0"/>
          <w:numId w:val="88"/>
        </w:numPr>
        <w:spacing w:line="240" w:lineRule="auto"/>
        <w:rPr>
          <w:rFonts w:cs="Arial"/>
          <w:sz w:val="22"/>
          <w:szCs w:val="22"/>
        </w:rPr>
      </w:pPr>
      <w:r>
        <w:rPr>
          <w:rFonts w:cs="Arial"/>
          <w:sz w:val="22"/>
          <w:szCs w:val="22"/>
        </w:rPr>
        <w:t>enter into any agreement or arrangement with any other person that he shall refrain from tendering or as to the amount of any tender to be submitted.</w:t>
      </w:r>
    </w:p>
    <w:p w:rsidR="001B3E15" w:rsidRDefault="001B3E15" w:rsidP="001B3E15">
      <w:pPr>
        <w:spacing w:line="240" w:lineRule="auto"/>
        <w:ind w:left="567" w:hanging="567"/>
        <w:rPr>
          <w:rFonts w:cs="Arial"/>
          <w:sz w:val="22"/>
          <w:szCs w:val="22"/>
        </w:rPr>
      </w:pPr>
    </w:p>
    <w:p w:rsidR="001B3E15" w:rsidRDefault="001B3E15" w:rsidP="00F6441B">
      <w:pPr>
        <w:pStyle w:val="ListParagraph"/>
        <w:numPr>
          <w:ilvl w:val="0"/>
          <w:numId w:val="88"/>
        </w:numPr>
        <w:spacing w:line="240" w:lineRule="auto"/>
        <w:rPr>
          <w:rFonts w:cs="Arial"/>
          <w:sz w:val="22"/>
          <w:szCs w:val="22"/>
        </w:rPr>
      </w:pPr>
      <w:r>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1B3E15" w:rsidRDefault="001B3E15" w:rsidP="001B3E15">
      <w:pPr>
        <w:pStyle w:val="ReportText1"/>
        <w:spacing w:after="0" w:line="240" w:lineRule="auto"/>
        <w:ind w:left="0"/>
        <w:rPr>
          <w:rFonts w:cs="Arial"/>
          <w:sz w:val="22"/>
          <w:szCs w:val="22"/>
        </w:rPr>
      </w:pPr>
    </w:p>
    <w:p w:rsidR="001B3E15" w:rsidRDefault="001B3E15" w:rsidP="001B3E15">
      <w:pPr>
        <w:rPr>
          <w:rFonts w:cs="Arial"/>
          <w:sz w:val="22"/>
          <w:szCs w:val="22"/>
        </w:rPr>
      </w:pPr>
      <w:r>
        <w:rPr>
          <w:rFonts w:cs="Arial"/>
          <w:b/>
          <w:bCs/>
          <w:sz w:val="22"/>
          <w:szCs w:val="22"/>
        </w:rPr>
        <w:br w:type="page"/>
      </w:r>
    </w:p>
    <w:tbl>
      <w:tblPr>
        <w:tblW w:w="6060" w:type="dxa"/>
        <w:tblInd w:w="108" w:type="dxa"/>
        <w:tblLayout w:type="fixed"/>
        <w:tblLook w:val="04A0" w:firstRow="1" w:lastRow="0" w:firstColumn="1" w:lastColumn="0" w:noHBand="0" w:noVBand="1"/>
      </w:tblPr>
      <w:tblGrid>
        <w:gridCol w:w="6060"/>
      </w:tblGrid>
      <w:tr w:rsidR="001B3E15" w:rsidTr="001B3E15">
        <w:tc>
          <w:tcPr>
            <w:tcW w:w="6067" w:type="dxa"/>
            <w:hideMark/>
          </w:tcPr>
          <w:tbl>
            <w:tblPr>
              <w:tblW w:w="10665" w:type="dxa"/>
              <w:tblInd w:w="108" w:type="dxa"/>
              <w:tblLayout w:type="fixed"/>
              <w:tblLook w:val="04A0" w:firstRow="1" w:lastRow="0" w:firstColumn="1" w:lastColumn="0" w:noHBand="0" w:noVBand="1"/>
            </w:tblPr>
            <w:tblGrid>
              <w:gridCol w:w="4601"/>
              <w:gridCol w:w="6064"/>
            </w:tblGrid>
            <w:tr w:rsidR="001B3E15">
              <w:tc>
                <w:tcPr>
                  <w:tcW w:w="4604" w:type="dxa"/>
                  <w:hideMark/>
                </w:tcPr>
                <w:p w:rsidR="001B3E15" w:rsidRDefault="001B3E15" w:rsidP="00F6441B">
                  <w:pPr>
                    <w:pStyle w:val="Heading1"/>
                    <w:numPr>
                      <w:ilvl w:val="0"/>
                      <w:numId w:val="83"/>
                    </w:numPr>
                    <w:spacing w:after="0" w:line="240" w:lineRule="auto"/>
                    <w:ind w:right="-1310"/>
                    <w:rPr>
                      <w:rFonts w:cs="Arial"/>
                      <w:sz w:val="22"/>
                      <w:szCs w:val="22"/>
                    </w:rPr>
                  </w:pPr>
                  <w:r>
                    <w:rPr>
                      <w:rFonts w:cs="Arial"/>
                      <w:sz w:val="22"/>
                      <w:szCs w:val="22"/>
                    </w:rPr>
                    <w:lastRenderedPageBreak/>
                    <w:t xml:space="preserve">Tender Timing, Scoring and Process </w:t>
                  </w:r>
                </w:p>
              </w:tc>
              <w:tc>
                <w:tcPr>
                  <w:tcW w:w="6067" w:type="dxa"/>
                </w:tcPr>
                <w:p w:rsidR="001B3E15" w:rsidRDefault="001B3E15">
                  <w:pPr>
                    <w:spacing w:line="240" w:lineRule="auto"/>
                    <w:rPr>
                      <w:rFonts w:cs="Arial"/>
                      <w:color w:val="FF0000"/>
                      <w:sz w:val="22"/>
                      <w:szCs w:val="22"/>
                    </w:rPr>
                  </w:pPr>
                </w:p>
                <w:p w:rsidR="001B3E15" w:rsidRDefault="001B3E15">
                  <w:pPr>
                    <w:spacing w:line="240" w:lineRule="auto"/>
                    <w:rPr>
                      <w:rFonts w:cs="Arial"/>
                      <w:color w:val="FF0000"/>
                      <w:sz w:val="22"/>
                      <w:szCs w:val="22"/>
                    </w:rPr>
                  </w:pPr>
                </w:p>
              </w:tc>
            </w:tr>
          </w:tbl>
          <w:p w:rsidR="001B3E15" w:rsidRDefault="001B3E15">
            <w:pPr>
              <w:pStyle w:val="Heading2"/>
              <w:numPr>
                <w:ilvl w:val="0"/>
                <w:numId w:val="0"/>
              </w:numPr>
              <w:tabs>
                <w:tab w:val="left" w:pos="720"/>
              </w:tabs>
              <w:spacing w:after="0" w:line="240" w:lineRule="auto"/>
              <w:rPr>
                <w:rFonts w:cs="Arial"/>
                <w:sz w:val="22"/>
                <w:szCs w:val="22"/>
              </w:rPr>
            </w:pPr>
          </w:p>
        </w:tc>
      </w:tr>
    </w:tbl>
    <w:p w:rsidR="001B3E15" w:rsidRPr="00896981" w:rsidRDefault="001B3E15" w:rsidP="001B3E15">
      <w:pPr>
        <w:pStyle w:val="Heading2"/>
        <w:numPr>
          <w:ilvl w:val="0"/>
          <w:numId w:val="0"/>
        </w:numPr>
        <w:tabs>
          <w:tab w:val="left" w:pos="720"/>
        </w:tabs>
        <w:spacing w:after="0" w:line="240" w:lineRule="auto"/>
        <w:ind w:left="567" w:hanging="567"/>
        <w:rPr>
          <w:rFonts w:cs="Arial"/>
          <w:sz w:val="22"/>
          <w:szCs w:val="22"/>
        </w:rPr>
      </w:pPr>
      <w:r w:rsidRPr="00896981">
        <w:rPr>
          <w:rFonts w:cs="Arial"/>
          <w:sz w:val="22"/>
          <w:szCs w:val="22"/>
        </w:rPr>
        <w:t xml:space="preserve">3.1 </w:t>
      </w:r>
      <w:r w:rsidR="00896981">
        <w:rPr>
          <w:rFonts w:cs="Arial"/>
          <w:sz w:val="22"/>
          <w:szCs w:val="22"/>
        </w:rPr>
        <w:tab/>
      </w:r>
      <w:r w:rsidRPr="00896981">
        <w:rPr>
          <w:rFonts w:cs="Arial"/>
          <w:sz w:val="22"/>
          <w:szCs w:val="22"/>
        </w:rPr>
        <w:t>Questions and Additional Information</w:t>
      </w:r>
    </w:p>
    <w:p w:rsidR="001B3E15" w:rsidRDefault="001B3E15" w:rsidP="001B3E15">
      <w:pPr>
        <w:pStyle w:val="ReportText2Char"/>
        <w:spacing w:after="0" w:line="240" w:lineRule="auto"/>
        <w:ind w:left="0"/>
        <w:rPr>
          <w:rFonts w:cs="Arial"/>
          <w:sz w:val="22"/>
          <w:szCs w:val="22"/>
        </w:rPr>
      </w:pPr>
      <w:r>
        <w:rPr>
          <w:rFonts w:cs="Arial"/>
          <w:sz w:val="22"/>
          <w:szCs w:val="22"/>
        </w:rPr>
        <w:t>Formal queries concerning the content of this tender and the bidder’s submission should be submitted in writing by e-mail to Ian Lindsay (</w:t>
      </w:r>
      <w:hyperlink r:id="rId15" w:history="1">
        <w:r>
          <w:rPr>
            <w:rStyle w:val="Hyperlink"/>
            <w:rFonts w:cs="Arial"/>
            <w:sz w:val="22"/>
            <w:szCs w:val="22"/>
          </w:rPr>
          <w:t>Ian.Lindsay@liverpoolmuseums.org.uk</w:t>
        </w:r>
      </w:hyperlink>
      <w:r>
        <w:rPr>
          <w:rFonts w:cs="Arial"/>
          <w:sz w:val="22"/>
          <w:szCs w:val="22"/>
        </w:rPr>
        <w:t>) with the subject title “Ticketing Solution</w:t>
      </w:r>
      <w:r>
        <w:rPr>
          <w:rFonts w:cs="Arial"/>
          <w:color w:val="00B050"/>
          <w:sz w:val="22"/>
          <w:szCs w:val="22"/>
        </w:rPr>
        <w:t xml:space="preserve"> </w:t>
      </w:r>
      <w:r>
        <w:rPr>
          <w:rFonts w:cs="Arial"/>
          <w:sz w:val="22"/>
          <w:szCs w:val="22"/>
        </w:rPr>
        <w:t xml:space="preserve">Tender”. </w:t>
      </w:r>
    </w:p>
    <w:p w:rsidR="001B3E15" w:rsidRDefault="001B3E15" w:rsidP="001B3E15">
      <w:pPr>
        <w:pStyle w:val="ReportText1"/>
        <w:spacing w:after="0" w:line="240" w:lineRule="auto"/>
        <w:ind w:left="0"/>
        <w:rPr>
          <w:rFonts w:cs="Arial"/>
          <w:sz w:val="22"/>
          <w:szCs w:val="22"/>
        </w:rPr>
      </w:pPr>
    </w:p>
    <w:p w:rsidR="001B3E15" w:rsidRDefault="001B3E15" w:rsidP="001B3E15">
      <w:pPr>
        <w:pStyle w:val="ReportText1"/>
        <w:spacing w:after="0" w:line="240" w:lineRule="auto"/>
        <w:ind w:left="0"/>
        <w:rPr>
          <w:rFonts w:cs="Arial"/>
          <w:sz w:val="22"/>
          <w:szCs w:val="22"/>
        </w:rPr>
      </w:pPr>
      <w:r>
        <w:rPr>
          <w:rFonts w:cs="Arial"/>
          <w:sz w:val="22"/>
          <w:szCs w:val="22"/>
        </w:rPr>
        <w:t>Where questions are raised by bidders and answers given clarify NMLs requirements for the tender, then these questions and answers may be shared with other bidders responding to this tender.</w:t>
      </w:r>
    </w:p>
    <w:p w:rsidR="001B3E15" w:rsidRDefault="001B3E15" w:rsidP="001B3E15">
      <w:pPr>
        <w:pStyle w:val="ReportText1"/>
        <w:spacing w:after="0" w:line="240" w:lineRule="auto"/>
        <w:ind w:left="0"/>
        <w:rPr>
          <w:rFonts w:cs="Arial"/>
          <w:sz w:val="22"/>
          <w:szCs w:val="22"/>
        </w:rPr>
      </w:pPr>
    </w:p>
    <w:p w:rsidR="001B3E15" w:rsidRDefault="001B3E15" w:rsidP="001B3E15">
      <w:pPr>
        <w:pStyle w:val="ReportText1"/>
        <w:spacing w:after="0" w:line="240" w:lineRule="auto"/>
        <w:ind w:left="0"/>
        <w:rPr>
          <w:rFonts w:cs="Arial"/>
          <w:sz w:val="22"/>
          <w:szCs w:val="22"/>
        </w:rPr>
      </w:pPr>
      <w:r>
        <w:rPr>
          <w:rFonts w:cs="Arial"/>
          <w:sz w:val="22"/>
          <w:szCs w:val="22"/>
        </w:rPr>
        <w:t xml:space="preserve">Queries must not be directed through any other employee, contractor or consultant who is engaged as part of the tender working party. </w:t>
      </w:r>
    </w:p>
    <w:p w:rsidR="001B3E15" w:rsidRDefault="001B3E15" w:rsidP="001B3E15">
      <w:pPr>
        <w:pStyle w:val="ReportText1"/>
        <w:spacing w:after="0" w:line="240" w:lineRule="auto"/>
        <w:ind w:left="0"/>
        <w:rPr>
          <w:rFonts w:cs="Arial"/>
          <w:sz w:val="22"/>
          <w:szCs w:val="22"/>
        </w:rPr>
      </w:pPr>
    </w:p>
    <w:p w:rsidR="006D5422" w:rsidRDefault="006D5422" w:rsidP="001B3E15">
      <w:pPr>
        <w:pStyle w:val="ReportText1"/>
        <w:spacing w:after="0" w:line="240" w:lineRule="auto"/>
        <w:ind w:left="0"/>
        <w:rPr>
          <w:rFonts w:cs="Arial"/>
          <w:sz w:val="22"/>
          <w:szCs w:val="22"/>
        </w:rPr>
      </w:pPr>
    </w:p>
    <w:p w:rsidR="001B3E15" w:rsidRPr="00896981" w:rsidRDefault="001B3E15" w:rsidP="001B3E15">
      <w:pPr>
        <w:pStyle w:val="Heading2"/>
        <w:numPr>
          <w:ilvl w:val="0"/>
          <w:numId w:val="0"/>
        </w:numPr>
        <w:tabs>
          <w:tab w:val="left" w:pos="720"/>
        </w:tabs>
        <w:spacing w:after="0" w:line="240" w:lineRule="auto"/>
        <w:ind w:left="567" w:hanging="567"/>
        <w:rPr>
          <w:rFonts w:cs="Arial"/>
          <w:sz w:val="22"/>
          <w:szCs w:val="22"/>
        </w:rPr>
      </w:pPr>
      <w:bookmarkStart w:id="50" w:name="_Toc150845283"/>
      <w:bookmarkStart w:id="51" w:name="_Toc150859245"/>
      <w:bookmarkStart w:id="52" w:name="_Toc150865035"/>
      <w:bookmarkStart w:id="53" w:name="_Toc148507583"/>
      <w:bookmarkStart w:id="54" w:name="_Toc246913828"/>
      <w:bookmarkEnd w:id="50"/>
      <w:bookmarkEnd w:id="51"/>
      <w:bookmarkEnd w:id="52"/>
      <w:r w:rsidRPr="00896981">
        <w:rPr>
          <w:rFonts w:cs="Arial"/>
          <w:sz w:val="22"/>
          <w:szCs w:val="22"/>
        </w:rPr>
        <w:t xml:space="preserve">3.2 </w:t>
      </w:r>
      <w:r w:rsidR="00896981">
        <w:rPr>
          <w:rFonts w:cs="Arial"/>
          <w:sz w:val="22"/>
          <w:szCs w:val="22"/>
        </w:rPr>
        <w:tab/>
        <w:t>T</w:t>
      </w:r>
      <w:r w:rsidRPr="00896981">
        <w:rPr>
          <w:rFonts w:cs="Arial"/>
          <w:sz w:val="22"/>
          <w:szCs w:val="22"/>
        </w:rPr>
        <w:t>arget Time</w:t>
      </w:r>
      <w:bookmarkEnd w:id="53"/>
      <w:r w:rsidRPr="00896981">
        <w:rPr>
          <w:rFonts w:cs="Arial"/>
          <w:sz w:val="22"/>
          <w:szCs w:val="22"/>
        </w:rPr>
        <w:t>table</w:t>
      </w:r>
      <w:bookmarkEnd w:id="54"/>
    </w:p>
    <w:p w:rsidR="001B3E15" w:rsidRDefault="001B3E15" w:rsidP="001B3E15">
      <w:pPr>
        <w:pStyle w:val="ReportText1"/>
        <w:spacing w:after="0" w:line="240" w:lineRule="auto"/>
        <w:ind w:left="0"/>
        <w:rPr>
          <w:rFonts w:cs="Arial"/>
          <w:sz w:val="22"/>
          <w:szCs w:val="22"/>
        </w:rPr>
      </w:pPr>
      <w:r>
        <w:rPr>
          <w:rFonts w:cs="Arial"/>
          <w:sz w:val="22"/>
          <w:szCs w:val="22"/>
        </w:rPr>
        <w:t>The target timetable for this project is shown in the table below but bidders must be aware that whilst every effort will be made to meet these dates, the timetable may change for operational reasons</w:t>
      </w:r>
    </w:p>
    <w:p w:rsidR="001B3E15" w:rsidRDefault="001B3E15" w:rsidP="001B3E15">
      <w:pPr>
        <w:pStyle w:val="ReportText1"/>
        <w:spacing w:after="0" w:line="240" w:lineRule="auto"/>
        <w:ind w:left="0"/>
        <w:rPr>
          <w:rFonts w:cs="Arial"/>
          <w:sz w:val="22"/>
          <w:szCs w:val="22"/>
        </w:rPr>
      </w:pPr>
      <w:r>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3E15" w:rsidTr="001B3E15">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3E15" w:rsidRDefault="001B3E15">
            <w:pPr>
              <w:spacing w:line="240" w:lineRule="auto"/>
              <w:rPr>
                <w:rFonts w:eastAsiaTheme="minorHAnsi" w:cs="Arial"/>
                <w:b/>
                <w:bCs/>
                <w:sz w:val="22"/>
                <w:szCs w:val="22"/>
                <w:highlight w:val="red"/>
              </w:rPr>
            </w:pPr>
            <w:r>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3E15" w:rsidRDefault="001B3E15">
            <w:pPr>
              <w:spacing w:line="240" w:lineRule="auto"/>
              <w:rPr>
                <w:rFonts w:eastAsiaTheme="minorHAnsi" w:cs="Arial"/>
                <w:b/>
                <w:bCs/>
                <w:sz w:val="22"/>
                <w:szCs w:val="22"/>
              </w:rPr>
            </w:pPr>
            <w:r>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3E15" w:rsidRDefault="001B3E15">
            <w:pPr>
              <w:spacing w:line="240" w:lineRule="auto"/>
              <w:rPr>
                <w:rFonts w:eastAsiaTheme="minorHAnsi" w:cs="Arial"/>
                <w:b/>
                <w:bCs/>
                <w:sz w:val="22"/>
                <w:szCs w:val="22"/>
              </w:rPr>
            </w:pPr>
            <w:r>
              <w:rPr>
                <w:rFonts w:cs="Arial"/>
                <w:b/>
                <w:bCs/>
                <w:sz w:val="22"/>
                <w:szCs w:val="22"/>
              </w:rPr>
              <w:t>Date</w:t>
            </w:r>
          </w:p>
        </w:tc>
      </w:tr>
      <w:tr w:rsidR="001B3E15" w:rsidTr="001B3E15">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E15" w:rsidRDefault="001B3E15">
            <w:pPr>
              <w:spacing w:line="240" w:lineRule="auto"/>
              <w:rPr>
                <w:rFonts w:eastAsiaTheme="minorHAnsi" w:cs="Arial"/>
                <w:sz w:val="22"/>
                <w:szCs w:val="22"/>
              </w:rPr>
            </w:pPr>
            <w:r>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3E15" w:rsidRDefault="001B3E15">
            <w:pPr>
              <w:spacing w:line="240" w:lineRule="auto"/>
              <w:rPr>
                <w:rFonts w:eastAsiaTheme="minorHAnsi" w:cs="Arial"/>
                <w:sz w:val="22"/>
                <w:szCs w:val="22"/>
              </w:rPr>
            </w:pPr>
            <w:r>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3E15" w:rsidRDefault="001B3E15">
            <w:pPr>
              <w:spacing w:line="240" w:lineRule="auto"/>
              <w:rPr>
                <w:rFonts w:eastAsiaTheme="minorHAnsi" w:cs="Arial"/>
                <w:b/>
                <w:bCs/>
                <w:color w:val="FF0000"/>
                <w:sz w:val="22"/>
                <w:szCs w:val="22"/>
              </w:rPr>
            </w:pPr>
            <w:r>
              <w:rPr>
                <w:rFonts w:eastAsiaTheme="minorHAnsi" w:cs="Arial"/>
                <w:b/>
                <w:bCs/>
                <w:color w:val="FF0000"/>
                <w:sz w:val="22"/>
                <w:szCs w:val="22"/>
              </w:rPr>
              <w:t>07/04/2017</w:t>
            </w:r>
          </w:p>
        </w:tc>
      </w:tr>
      <w:tr w:rsidR="001B3E15" w:rsidTr="001B3E15">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E15" w:rsidRDefault="001B3E15">
            <w:pPr>
              <w:spacing w:line="240" w:lineRule="auto"/>
              <w:rPr>
                <w:rFonts w:eastAsiaTheme="minorHAnsi" w:cs="Arial"/>
                <w:sz w:val="22"/>
                <w:szCs w:val="22"/>
              </w:rPr>
            </w:pPr>
            <w:r>
              <w:rPr>
                <w:rFonts w:cs="Arial"/>
                <w:sz w:val="22"/>
                <w:szCs w:val="22"/>
              </w:rPr>
              <w:t>3.</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3E15" w:rsidRDefault="001B3E15">
            <w:pPr>
              <w:spacing w:line="240" w:lineRule="auto"/>
              <w:rPr>
                <w:rFonts w:eastAsiaTheme="minorHAnsi" w:cs="Arial"/>
                <w:sz w:val="22"/>
                <w:szCs w:val="22"/>
              </w:rPr>
            </w:pPr>
            <w:r>
              <w:rPr>
                <w:rFonts w:cs="Arial"/>
                <w:sz w:val="22"/>
                <w:szCs w:val="22"/>
              </w:rPr>
              <w:t>Deadline for clarification questions</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3E15" w:rsidRDefault="001B3E15">
            <w:r>
              <w:rPr>
                <w:rFonts w:eastAsiaTheme="minorHAnsi" w:cs="Arial"/>
                <w:b/>
                <w:bCs/>
                <w:color w:val="FF0000"/>
                <w:sz w:val="22"/>
                <w:szCs w:val="22"/>
              </w:rPr>
              <w:t>25/04/2017</w:t>
            </w:r>
          </w:p>
        </w:tc>
      </w:tr>
      <w:tr w:rsidR="001B3E15" w:rsidTr="001B3E15">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E15" w:rsidRDefault="001B3E15">
            <w:pPr>
              <w:spacing w:line="240" w:lineRule="auto"/>
              <w:rPr>
                <w:rFonts w:eastAsiaTheme="minorHAnsi" w:cs="Arial"/>
                <w:sz w:val="22"/>
                <w:szCs w:val="22"/>
              </w:rPr>
            </w:pPr>
            <w:r>
              <w:rPr>
                <w:rFonts w:cs="Arial"/>
                <w:sz w:val="22"/>
                <w:szCs w:val="22"/>
              </w:rPr>
              <w:t>4..</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3E15" w:rsidRDefault="001B3E15">
            <w:pPr>
              <w:spacing w:line="240" w:lineRule="auto"/>
              <w:rPr>
                <w:rFonts w:eastAsiaTheme="minorHAnsi" w:cs="Arial"/>
                <w:sz w:val="22"/>
                <w:szCs w:val="22"/>
              </w:rPr>
            </w:pPr>
            <w:r>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3E15" w:rsidRDefault="001B3E15">
            <w:r>
              <w:rPr>
                <w:rFonts w:eastAsiaTheme="minorHAnsi" w:cs="Arial"/>
                <w:b/>
                <w:bCs/>
                <w:color w:val="FF0000"/>
                <w:sz w:val="22"/>
                <w:szCs w:val="22"/>
              </w:rPr>
              <w:t>28/04/2017</w:t>
            </w:r>
          </w:p>
        </w:tc>
      </w:tr>
      <w:tr w:rsidR="001B3E15" w:rsidTr="001B3E15">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E15" w:rsidRDefault="001B3E15">
            <w:pPr>
              <w:spacing w:line="240" w:lineRule="auto"/>
              <w:rPr>
                <w:rFonts w:eastAsiaTheme="minorHAnsi" w:cs="Arial"/>
                <w:sz w:val="22"/>
                <w:szCs w:val="22"/>
              </w:rPr>
            </w:pPr>
            <w:r>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3E15" w:rsidRDefault="001B3E15">
            <w:pPr>
              <w:spacing w:line="240" w:lineRule="auto"/>
              <w:rPr>
                <w:rFonts w:eastAsiaTheme="minorHAnsi" w:cs="Arial"/>
                <w:b/>
                <w:sz w:val="22"/>
                <w:szCs w:val="22"/>
              </w:rPr>
            </w:pPr>
            <w:r>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3E15" w:rsidRDefault="001B3E15">
            <w:r>
              <w:rPr>
                <w:rFonts w:eastAsiaTheme="minorHAnsi" w:cs="Arial"/>
                <w:b/>
                <w:bCs/>
                <w:color w:val="FF0000"/>
                <w:sz w:val="22"/>
                <w:szCs w:val="22"/>
              </w:rPr>
              <w:t>05/05/2017</w:t>
            </w:r>
          </w:p>
        </w:tc>
      </w:tr>
      <w:tr w:rsidR="001B3E15" w:rsidTr="001B3E15">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E15" w:rsidRDefault="001B3E15">
            <w:pPr>
              <w:spacing w:line="240" w:lineRule="auto"/>
              <w:rPr>
                <w:rFonts w:cs="Arial"/>
                <w:sz w:val="22"/>
                <w:szCs w:val="22"/>
              </w:rPr>
            </w:pPr>
            <w:r>
              <w:rPr>
                <w:rFonts w:cs="Arial"/>
                <w:sz w:val="22"/>
                <w:szCs w:val="22"/>
              </w:rPr>
              <w:t>6</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3E15" w:rsidRDefault="001B3E15">
            <w:r>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3E15" w:rsidRDefault="001B3E15">
            <w:pPr>
              <w:rPr>
                <w:rFonts w:eastAsiaTheme="minorHAnsi" w:cs="Arial"/>
                <w:b/>
                <w:bCs/>
                <w:color w:val="FF0000"/>
                <w:sz w:val="22"/>
                <w:szCs w:val="22"/>
              </w:rPr>
            </w:pPr>
            <w:r>
              <w:rPr>
                <w:rFonts w:eastAsiaTheme="minorHAnsi" w:cs="Arial"/>
                <w:b/>
                <w:bCs/>
                <w:color w:val="FF0000"/>
                <w:sz w:val="22"/>
                <w:szCs w:val="22"/>
              </w:rPr>
              <w:t>08/05/2017</w:t>
            </w:r>
          </w:p>
        </w:tc>
      </w:tr>
      <w:tr w:rsidR="001B3E15" w:rsidTr="001B3E15">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E15" w:rsidRDefault="001B3E15">
            <w:pPr>
              <w:spacing w:line="240" w:lineRule="auto"/>
              <w:rPr>
                <w:rFonts w:cs="Arial"/>
                <w:sz w:val="22"/>
                <w:szCs w:val="22"/>
              </w:rPr>
            </w:pPr>
            <w:r>
              <w:rPr>
                <w:rFonts w:cs="Arial"/>
                <w:sz w:val="22"/>
                <w:szCs w:val="22"/>
              </w:rPr>
              <w:t>7.</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3E15" w:rsidRDefault="001B3E15">
            <w:r>
              <w:rPr>
                <w:sz w:val="22"/>
                <w:szCs w:val="22"/>
              </w:rPr>
              <w:t>Clarification meetings 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3E15" w:rsidRDefault="001B3E15">
            <w:r>
              <w:rPr>
                <w:rFonts w:eastAsiaTheme="minorHAnsi" w:cs="Arial"/>
                <w:b/>
                <w:bCs/>
                <w:color w:val="FF0000"/>
                <w:sz w:val="22"/>
                <w:szCs w:val="22"/>
              </w:rPr>
              <w:t>16/05/2017</w:t>
            </w:r>
          </w:p>
        </w:tc>
      </w:tr>
      <w:tr w:rsidR="001B3E15" w:rsidTr="001B3E15">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E15" w:rsidRDefault="001B3E15">
            <w:pPr>
              <w:spacing w:line="240" w:lineRule="auto"/>
              <w:rPr>
                <w:rFonts w:eastAsiaTheme="minorHAnsi" w:cs="Arial"/>
                <w:sz w:val="22"/>
                <w:szCs w:val="22"/>
              </w:rPr>
            </w:pPr>
            <w:r>
              <w:rPr>
                <w:rFonts w:cs="Arial"/>
                <w:sz w:val="22"/>
                <w:szCs w:val="22"/>
              </w:rPr>
              <w:t>8.</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3E15" w:rsidRDefault="001B3E15">
            <w:pPr>
              <w:spacing w:line="240" w:lineRule="auto"/>
              <w:rPr>
                <w:rFonts w:eastAsiaTheme="minorHAnsi" w:cs="Arial"/>
                <w:sz w:val="22"/>
                <w:szCs w:val="22"/>
              </w:rPr>
            </w:pPr>
            <w:r>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3E15" w:rsidRDefault="001B3E15">
            <w:r>
              <w:rPr>
                <w:rFonts w:eastAsiaTheme="minorHAnsi" w:cs="Arial"/>
                <w:b/>
                <w:bCs/>
                <w:color w:val="FF0000"/>
                <w:sz w:val="22"/>
                <w:szCs w:val="22"/>
              </w:rPr>
              <w:t>17/05/2017</w:t>
            </w:r>
          </w:p>
        </w:tc>
      </w:tr>
      <w:tr w:rsidR="001B3E15" w:rsidTr="001B3E15">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E15" w:rsidRDefault="001B3E15">
            <w:pPr>
              <w:spacing w:line="240" w:lineRule="auto"/>
              <w:rPr>
                <w:rFonts w:eastAsiaTheme="minorHAnsi" w:cs="Arial"/>
                <w:sz w:val="22"/>
                <w:szCs w:val="22"/>
              </w:rPr>
            </w:pPr>
            <w:r>
              <w:rPr>
                <w:rFonts w:cs="Arial"/>
                <w:sz w:val="22"/>
                <w:szCs w:val="22"/>
              </w:rPr>
              <w:t>9.</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3E15" w:rsidRDefault="001B3E15">
            <w:pPr>
              <w:spacing w:line="240" w:lineRule="auto"/>
              <w:rPr>
                <w:rFonts w:eastAsiaTheme="minorHAnsi" w:cs="Arial"/>
                <w:sz w:val="22"/>
                <w:szCs w:val="22"/>
              </w:rPr>
            </w:pPr>
            <w:r>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3E15" w:rsidRDefault="001B3E15">
            <w:r>
              <w:rPr>
                <w:rFonts w:eastAsiaTheme="minorHAnsi" w:cs="Arial"/>
                <w:b/>
                <w:bCs/>
                <w:color w:val="FF0000"/>
                <w:sz w:val="22"/>
                <w:szCs w:val="22"/>
              </w:rPr>
              <w:t>19/05/2017</w:t>
            </w:r>
          </w:p>
        </w:tc>
      </w:tr>
      <w:tr w:rsidR="001B3E15" w:rsidTr="001B3E15">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E15" w:rsidRDefault="001B3E15">
            <w:pPr>
              <w:spacing w:line="240" w:lineRule="auto"/>
              <w:rPr>
                <w:rFonts w:eastAsiaTheme="minorHAnsi" w:cs="Arial"/>
                <w:sz w:val="22"/>
                <w:szCs w:val="22"/>
              </w:rPr>
            </w:pPr>
            <w:r>
              <w:rPr>
                <w:rFonts w:cs="Arial"/>
                <w:sz w:val="22"/>
                <w:szCs w:val="22"/>
              </w:rPr>
              <w:t>10.</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3E15" w:rsidRDefault="001B3E15">
            <w:pPr>
              <w:spacing w:line="240" w:lineRule="auto"/>
              <w:rPr>
                <w:rFonts w:eastAsiaTheme="minorHAnsi" w:cs="Arial"/>
                <w:sz w:val="22"/>
                <w:szCs w:val="22"/>
              </w:rPr>
            </w:pPr>
            <w:r>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3E15" w:rsidRDefault="001B3E15">
            <w:r>
              <w:rPr>
                <w:rFonts w:eastAsiaTheme="minorHAnsi" w:cs="Arial"/>
                <w:b/>
                <w:bCs/>
                <w:color w:val="FF0000"/>
                <w:sz w:val="22"/>
                <w:szCs w:val="22"/>
              </w:rPr>
              <w:t>26/05/2017</w:t>
            </w:r>
          </w:p>
        </w:tc>
      </w:tr>
      <w:tr w:rsidR="001B3E15" w:rsidTr="001B3E15">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E15" w:rsidRDefault="001B3E15">
            <w:pPr>
              <w:spacing w:line="240" w:lineRule="auto"/>
              <w:rPr>
                <w:rFonts w:cs="Arial"/>
                <w:sz w:val="22"/>
                <w:szCs w:val="22"/>
              </w:rPr>
            </w:pPr>
            <w:r>
              <w:rPr>
                <w:rFonts w:cs="Arial"/>
                <w:sz w:val="22"/>
                <w:szCs w:val="22"/>
              </w:rPr>
              <w:t>11.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3E15" w:rsidRDefault="001B3E15">
            <w:pPr>
              <w:spacing w:line="240" w:lineRule="auto"/>
              <w:rPr>
                <w:rFonts w:eastAsiaTheme="minorHAnsi" w:cs="Arial"/>
                <w:sz w:val="22"/>
                <w:szCs w:val="22"/>
              </w:rPr>
            </w:pPr>
            <w:r>
              <w:rPr>
                <w:rFonts w:cs="Arial"/>
                <w:sz w:val="22"/>
                <w:szCs w:val="22"/>
              </w:rPr>
              <w:t>Installation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3E15" w:rsidRDefault="001B3E15">
            <w:r>
              <w:rPr>
                <w:rFonts w:eastAsiaTheme="minorHAnsi" w:cs="Arial"/>
                <w:b/>
                <w:bCs/>
                <w:color w:val="FF0000"/>
                <w:sz w:val="22"/>
                <w:szCs w:val="22"/>
              </w:rPr>
              <w:t>14/08/2017</w:t>
            </w:r>
          </w:p>
        </w:tc>
      </w:tr>
    </w:tbl>
    <w:p w:rsidR="001B3E15" w:rsidRDefault="001B3E15" w:rsidP="001B3E15">
      <w:pPr>
        <w:pStyle w:val="ReportText2"/>
        <w:spacing w:after="0" w:line="240" w:lineRule="auto"/>
        <w:ind w:left="0"/>
        <w:rPr>
          <w:rFonts w:cs="Arial"/>
          <w:sz w:val="22"/>
          <w:szCs w:val="22"/>
        </w:rPr>
      </w:pPr>
    </w:p>
    <w:p w:rsidR="001B3E15" w:rsidRDefault="001B3E15" w:rsidP="001B3E15">
      <w:pPr>
        <w:pStyle w:val="ReportText2"/>
        <w:spacing w:after="0" w:line="240" w:lineRule="auto"/>
        <w:ind w:left="0"/>
        <w:rPr>
          <w:rFonts w:cs="Arial"/>
          <w:sz w:val="22"/>
          <w:szCs w:val="22"/>
        </w:rPr>
      </w:pPr>
      <w:r>
        <w:rPr>
          <w:rFonts w:cs="Arial"/>
          <w:sz w:val="22"/>
          <w:szCs w:val="22"/>
        </w:rPr>
        <w:t>Note – all deadlines are at Noon on that business day.</w:t>
      </w:r>
    </w:p>
    <w:p w:rsidR="001B3E15" w:rsidRDefault="001B3E15" w:rsidP="001B3E15">
      <w:pPr>
        <w:pStyle w:val="ReportText2"/>
        <w:spacing w:after="0" w:line="240" w:lineRule="auto"/>
        <w:ind w:left="0"/>
        <w:rPr>
          <w:rFonts w:cs="Arial"/>
          <w:sz w:val="22"/>
          <w:szCs w:val="22"/>
        </w:rPr>
      </w:pPr>
    </w:p>
    <w:p w:rsidR="006D5422" w:rsidRDefault="006D5422" w:rsidP="001B3E15">
      <w:pPr>
        <w:pStyle w:val="ReportText2"/>
        <w:spacing w:after="0" w:line="240" w:lineRule="auto"/>
        <w:ind w:left="0"/>
        <w:rPr>
          <w:rFonts w:cs="Arial"/>
          <w:sz w:val="22"/>
          <w:szCs w:val="22"/>
        </w:rPr>
      </w:pPr>
    </w:p>
    <w:p w:rsidR="001B3E15" w:rsidRPr="00896981" w:rsidRDefault="001B3E15" w:rsidP="001B3E15">
      <w:pPr>
        <w:pStyle w:val="Heading2"/>
        <w:numPr>
          <w:ilvl w:val="0"/>
          <w:numId w:val="0"/>
        </w:numPr>
        <w:tabs>
          <w:tab w:val="left" w:pos="720"/>
        </w:tabs>
        <w:spacing w:after="0" w:line="240" w:lineRule="auto"/>
        <w:ind w:left="567" w:hanging="567"/>
        <w:rPr>
          <w:rFonts w:cs="Arial"/>
          <w:sz w:val="22"/>
          <w:szCs w:val="22"/>
        </w:rPr>
      </w:pPr>
      <w:bookmarkStart w:id="55" w:name="_Toc246913829"/>
      <w:bookmarkStart w:id="56" w:name="_Toc148507584"/>
      <w:r w:rsidRPr="00896981">
        <w:rPr>
          <w:rFonts w:cs="Arial"/>
          <w:sz w:val="22"/>
          <w:szCs w:val="22"/>
        </w:rPr>
        <w:t xml:space="preserve">3.3 </w:t>
      </w:r>
      <w:r w:rsidR="00896981">
        <w:rPr>
          <w:rFonts w:cs="Arial"/>
          <w:sz w:val="22"/>
          <w:szCs w:val="22"/>
        </w:rPr>
        <w:tab/>
      </w:r>
      <w:r w:rsidRPr="00896981">
        <w:rPr>
          <w:rFonts w:cs="Arial"/>
          <w:sz w:val="22"/>
          <w:szCs w:val="22"/>
        </w:rPr>
        <w:t>Timing and Delivery</w:t>
      </w:r>
      <w:bookmarkEnd w:id="55"/>
      <w:bookmarkEnd w:id="56"/>
    </w:p>
    <w:p w:rsidR="001B3E15" w:rsidRDefault="001B3E15" w:rsidP="001B3E15">
      <w:pPr>
        <w:pStyle w:val="ReportText1"/>
        <w:spacing w:after="0" w:line="240" w:lineRule="auto"/>
        <w:ind w:left="0"/>
        <w:rPr>
          <w:rFonts w:cs="Arial"/>
          <w:sz w:val="22"/>
          <w:szCs w:val="22"/>
        </w:rPr>
      </w:pPr>
      <w:r>
        <w:rPr>
          <w:rFonts w:cs="Arial"/>
          <w:sz w:val="22"/>
          <w:szCs w:val="22"/>
        </w:rPr>
        <w:t>The bidder must provide a full submission by email. Bids should be in Microsoft Word, Excel or PDF format. The submission must include a copy of “Appendix A - Form of Tender”.</w:t>
      </w:r>
    </w:p>
    <w:p w:rsidR="001B3E15" w:rsidRDefault="001B3E15" w:rsidP="001B3E15">
      <w:pPr>
        <w:pStyle w:val="ReportText1"/>
        <w:spacing w:after="0" w:line="240" w:lineRule="auto"/>
        <w:ind w:left="0"/>
        <w:rPr>
          <w:rFonts w:cs="Arial"/>
          <w:sz w:val="22"/>
          <w:szCs w:val="22"/>
        </w:rPr>
      </w:pPr>
      <w:r>
        <w:rPr>
          <w:rFonts w:cs="Arial"/>
          <w:sz w:val="22"/>
          <w:szCs w:val="22"/>
        </w:rPr>
        <w:t xml:space="preserve">The submission must be made to </w:t>
      </w:r>
      <w:hyperlink r:id="rId16" w:history="1">
        <w:r>
          <w:rPr>
            <w:rStyle w:val="Hyperlink"/>
            <w:rFonts w:cs="Arial"/>
            <w:sz w:val="22"/>
            <w:szCs w:val="22"/>
          </w:rPr>
          <w:t>Tenders@liverpoolmuseums.org.uk</w:t>
        </w:r>
      </w:hyperlink>
      <w:r>
        <w:rPr>
          <w:rFonts w:cs="Arial"/>
          <w:sz w:val="22"/>
          <w:szCs w:val="22"/>
        </w:rPr>
        <w:t>. To ensure that your submission is successful you should ensure that each email is less than 8Mb. Emails should be titled “Ticketing Solution Tender”. If multiple emails are sent the header should indicate they are “Part x of xx”.</w:t>
      </w:r>
    </w:p>
    <w:p w:rsidR="001B3E15" w:rsidRDefault="001B3E15" w:rsidP="001B3E15">
      <w:pPr>
        <w:pStyle w:val="ReportText1"/>
        <w:spacing w:after="0" w:line="240" w:lineRule="auto"/>
        <w:ind w:left="0"/>
        <w:rPr>
          <w:rFonts w:cs="Arial"/>
          <w:sz w:val="22"/>
          <w:szCs w:val="22"/>
        </w:rPr>
      </w:pPr>
    </w:p>
    <w:p w:rsidR="001B3E15" w:rsidRDefault="001B3E15" w:rsidP="001B3E15">
      <w:pPr>
        <w:pStyle w:val="ReportText1"/>
        <w:spacing w:after="0" w:line="240" w:lineRule="auto"/>
        <w:ind w:left="0"/>
        <w:rPr>
          <w:rFonts w:cs="Arial"/>
          <w:sz w:val="22"/>
          <w:szCs w:val="22"/>
        </w:rPr>
      </w:pPr>
      <w:r>
        <w:rPr>
          <w:rFonts w:cs="Arial"/>
          <w:sz w:val="22"/>
          <w:szCs w:val="22"/>
        </w:rPr>
        <w:t xml:space="preserve">Bid submissions must be received no later than </w:t>
      </w:r>
      <w:r>
        <w:rPr>
          <w:rFonts w:cs="Arial"/>
          <w:b/>
          <w:sz w:val="22"/>
          <w:szCs w:val="22"/>
        </w:rPr>
        <w:t>Noon on 5</w:t>
      </w:r>
      <w:r>
        <w:rPr>
          <w:rFonts w:cs="Arial"/>
          <w:b/>
          <w:sz w:val="22"/>
          <w:szCs w:val="22"/>
          <w:vertAlign w:val="superscript"/>
        </w:rPr>
        <w:t>th</w:t>
      </w:r>
      <w:r>
        <w:rPr>
          <w:rFonts w:cs="Arial"/>
          <w:b/>
          <w:sz w:val="22"/>
          <w:szCs w:val="22"/>
        </w:rPr>
        <w:t xml:space="preserve"> May 2017.</w:t>
      </w:r>
      <w:r>
        <w:rPr>
          <w:rFonts w:cs="Arial"/>
          <w:color w:val="000000"/>
          <w:sz w:val="22"/>
          <w:szCs w:val="22"/>
        </w:rPr>
        <w:t xml:space="preserve"> </w:t>
      </w:r>
      <w:r>
        <w:rPr>
          <w:rFonts w:cs="Arial"/>
          <w:sz w:val="22"/>
          <w:szCs w:val="22"/>
        </w:rPr>
        <w:t>Any response received after this date and time may be discounted from further consideration. Any requirement that the bidder might have for proof of delivery is at the bidder’s discretion and cost.</w:t>
      </w:r>
    </w:p>
    <w:p w:rsidR="001B3E15" w:rsidRDefault="001B3E15" w:rsidP="001B3E15">
      <w:pPr>
        <w:pStyle w:val="ReportText1"/>
        <w:spacing w:after="0" w:line="240" w:lineRule="auto"/>
        <w:ind w:left="0"/>
        <w:rPr>
          <w:rFonts w:cs="Arial"/>
          <w:sz w:val="22"/>
          <w:szCs w:val="22"/>
        </w:rPr>
      </w:pPr>
    </w:p>
    <w:p w:rsidR="001B3E15" w:rsidRDefault="001B3E15" w:rsidP="001B3E15">
      <w:pPr>
        <w:pStyle w:val="ReportText1"/>
        <w:spacing w:after="0" w:line="240" w:lineRule="auto"/>
        <w:ind w:left="0"/>
        <w:rPr>
          <w:rFonts w:cs="Arial"/>
          <w:sz w:val="22"/>
          <w:szCs w:val="22"/>
        </w:rPr>
      </w:pPr>
      <w:r>
        <w:rPr>
          <w:rFonts w:cs="Arial"/>
          <w:sz w:val="22"/>
          <w:szCs w:val="22"/>
        </w:rPr>
        <w:t xml:space="preserve">No bid submission will be opened until the deadline of </w:t>
      </w:r>
      <w:r>
        <w:rPr>
          <w:rFonts w:cs="Arial"/>
          <w:b/>
          <w:sz w:val="22"/>
          <w:szCs w:val="22"/>
        </w:rPr>
        <w:t>Noon on  5</w:t>
      </w:r>
      <w:r>
        <w:rPr>
          <w:rFonts w:cs="Arial"/>
          <w:b/>
          <w:sz w:val="22"/>
          <w:szCs w:val="22"/>
          <w:vertAlign w:val="superscript"/>
        </w:rPr>
        <w:t>th</w:t>
      </w:r>
      <w:r>
        <w:rPr>
          <w:rFonts w:cs="Arial"/>
          <w:b/>
          <w:sz w:val="22"/>
          <w:szCs w:val="22"/>
        </w:rPr>
        <w:t xml:space="preserve"> May 2017.</w:t>
      </w:r>
    </w:p>
    <w:p w:rsidR="001B3E15" w:rsidRDefault="001B3E15" w:rsidP="001B3E15">
      <w:pPr>
        <w:pStyle w:val="ReportText1"/>
        <w:spacing w:after="0" w:line="240" w:lineRule="auto"/>
        <w:ind w:left="0"/>
        <w:rPr>
          <w:rFonts w:cs="Arial"/>
          <w:sz w:val="22"/>
          <w:szCs w:val="22"/>
        </w:rPr>
      </w:pPr>
    </w:p>
    <w:p w:rsidR="001B3E15" w:rsidRDefault="001B3E15" w:rsidP="001B3E15">
      <w:pPr>
        <w:pStyle w:val="ReportText1"/>
        <w:spacing w:after="0" w:line="240" w:lineRule="auto"/>
        <w:ind w:left="0"/>
        <w:rPr>
          <w:rFonts w:cs="Arial"/>
          <w:sz w:val="22"/>
          <w:szCs w:val="22"/>
        </w:rPr>
      </w:pPr>
      <w:r>
        <w:rPr>
          <w:rFonts w:cs="Arial"/>
          <w:sz w:val="22"/>
          <w:szCs w:val="22"/>
        </w:rPr>
        <w:t xml:space="preserve">To enable an efficient and fair evaluation process this process must be strictly adhered to. If a bidder does not comply with the requirements contained in this Section, NML may (in its sole discretion) disqualify the bidder from the competition. </w:t>
      </w:r>
    </w:p>
    <w:p w:rsidR="001B3E15" w:rsidRDefault="001B3E15" w:rsidP="001B3E15">
      <w:pPr>
        <w:pStyle w:val="Default"/>
        <w:rPr>
          <w:b/>
          <w:bCs/>
          <w:sz w:val="22"/>
          <w:szCs w:val="22"/>
        </w:rPr>
      </w:pPr>
    </w:p>
    <w:p w:rsidR="006D5422" w:rsidRDefault="006D5422" w:rsidP="001B3E15">
      <w:pPr>
        <w:pStyle w:val="Default"/>
        <w:rPr>
          <w:b/>
          <w:bCs/>
          <w:sz w:val="22"/>
          <w:szCs w:val="22"/>
        </w:rPr>
      </w:pPr>
    </w:p>
    <w:p w:rsidR="001B3E15" w:rsidRDefault="001B3E15" w:rsidP="001B3E15">
      <w:pPr>
        <w:pStyle w:val="Default"/>
        <w:rPr>
          <w:sz w:val="22"/>
          <w:szCs w:val="22"/>
        </w:rPr>
      </w:pPr>
      <w:r>
        <w:rPr>
          <w:b/>
          <w:bCs/>
          <w:sz w:val="22"/>
          <w:szCs w:val="22"/>
        </w:rPr>
        <w:t xml:space="preserve">3.4 </w:t>
      </w:r>
      <w:r w:rsidR="00896981">
        <w:rPr>
          <w:b/>
          <w:bCs/>
          <w:sz w:val="22"/>
          <w:szCs w:val="22"/>
        </w:rPr>
        <w:tab/>
      </w:r>
      <w:r>
        <w:rPr>
          <w:b/>
          <w:bCs/>
          <w:sz w:val="22"/>
          <w:szCs w:val="22"/>
        </w:rPr>
        <w:t xml:space="preserve">Bidder Interviews </w:t>
      </w:r>
    </w:p>
    <w:p w:rsidR="001B3E15" w:rsidRDefault="001B3E15" w:rsidP="001B3E15">
      <w:pPr>
        <w:pStyle w:val="Default"/>
        <w:rPr>
          <w:sz w:val="22"/>
          <w:szCs w:val="22"/>
        </w:rPr>
      </w:pPr>
      <w:r>
        <w:rPr>
          <w:sz w:val="22"/>
          <w:szCs w:val="22"/>
        </w:rPr>
        <w:t xml:space="preserve">Following the deadline for bid submission, NML will evaluate and score each bidder’s submission against the evaluation criteria. Bidders may be invited to attend an interview to discuss the content of their written bid. </w:t>
      </w:r>
    </w:p>
    <w:p w:rsidR="001B3E15" w:rsidRDefault="001B3E15" w:rsidP="001B3E15">
      <w:pPr>
        <w:pStyle w:val="ListParagraph"/>
        <w:spacing w:line="240" w:lineRule="auto"/>
        <w:ind w:left="0"/>
        <w:rPr>
          <w:rFonts w:cs="Arial"/>
          <w:sz w:val="22"/>
          <w:szCs w:val="22"/>
        </w:rPr>
      </w:pPr>
    </w:p>
    <w:p w:rsidR="001B3E15" w:rsidRDefault="001B3E15" w:rsidP="001B3E15">
      <w:pPr>
        <w:pStyle w:val="ListParagraph"/>
        <w:spacing w:line="240" w:lineRule="auto"/>
        <w:ind w:left="0"/>
        <w:rPr>
          <w:rFonts w:cs="Arial"/>
          <w:sz w:val="22"/>
          <w:szCs w:val="22"/>
        </w:rPr>
      </w:pPr>
      <w:r>
        <w:rPr>
          <w:rFonts w:cs="Arial"/>
          <w:sz w:val="22"/>
          <w:szCs w:val="22"/>
        </w:rPr>
        <w:t>The post tender interviews will be held on 16/05/2017.  Notification will be sent to those bidders invited to interview.</w:t>
      </w:r>
    </w:p>
    <w:p w:rsidR="001B3E15" w:rsidRDefault="001B3E15" w:rsidP="001B3E15">
      <w:pPr>
        <w:pStyle w:val="ReportText1"/>
        <w:spacing w:after="0" w:line="240" w:lineRule="auto"/>
        <w:ind w:left="0"/>
        <w:rPr>
          <w:rFonts w:cs="Arial"/>
          <w:b/>
          <w:sz w:val="22"/>
          <w:szCs w:val="22"/>
        </w:rPr>
      </w:pPr>
    </w:p>
    <w:p w:rsidR="006D5422" w:rsidRDefault="006D5422" w:rsidP="001B3E15">
      <w:pPr>
        <w:pStyle w:val="ReportText1"/>
        <w:spacing w:after="0" w:line="240" w:lineRule="auto"/>
        <w:ind w:left="0"/>
        <w:rPr>
          <w:rFonts w:cs="Arial"/>
          <w:b/>
          <w:sz w:val="22"/>
          <w:szCs w:val="22"/>
        </w:rPr>
      </w:pPr>
    </w:p>
    <w:p w:rsidR="001B3E15" w:rsidRDefault="001B3E15" w:rsidP="001B3E15">
      <w:pPr>
        <w:pStyle w:val="ReportText1"/>
        <w:spacing w:after="0" w:line="240" w:lineRule="auto"/>
        <w:ind w:left="0"/>
        <w:rPr>
          <w:rFonts w:cs="Arial"/>
          <w:b/>
          <w:sz w:val="22"/>
          <w:szCs w:val="22"/>
        </w:rPr>
      </w:pPr>
      <w:r>
        <w:rPr>
          <w:rFonts w:cs="Arial"/>
          <w:b/>
          <w:sz w:val="22"/>
          <w:szCs w:val="22"/>
        </w:rPr>
        <w:t xml:space="preserve">3.5 </w:t>
      </w:r>
      <w:r w:rsidR="00896981">
        <w:rPr>
          <w:rFonts w:cs="Arial"/>
          <w:b/>
          <w:sz w:val="22"/>
          <w:szCs w:val="22"/>
        </w:rPr>
        <w:tab/>
      </w:r>
      <w:r>
        <w:rPr>
          <w:rFonts w:cs="Arial"/>
          <w:b/>
          <w:sz w:val="22"/>
          <w:szCs w:val="22"/>
        </w:rPr>
        <w:t>Evaluation</w:t>
      </w:r>
    </w:p>
    <w:p w:rsidR="001B3E15" w:rsidRDefault="001B3E15" w:rsidP="001B3E15">
      <w:pPr>
        <w:pStyle w:val="ReportText1"/>
        <w:spacing w:after="0" w:line="240" w:lineRule="auto"/>
        <w:ind w:left="0"/>
        <w:rPr>
          <w:rFonts w:cs="Arial"/>
          <w:sz w:val="22"/>
          <w:szCs w:val="22"/>
        </w:rPr>
      </w:pPr>
      <w:r>
        <w:rPr>
          <w:rFonts w:cs="Arial"/>
          <w:sz w:val="22"/>
          <w:szCs w:val="22"/>
        </w:rPr>
        <w:t>The bid submissions will be checked initially for compliance with this tender and for completeness. Responses that are not substantially complete and/or compl</w:t>
      </w:r>
      <w:r w:rsidR="00C934D1">
        <w:rPr>
          <w:rFonts w:cs="Arial"/>
          <w:sz w:val="22"/>
          <w:szCs w:val="22"/>
        </w:rPr>
        <w:t>i</w:t>
      </w:r>
      <w:r>
        <w:rPr>
          <w:rFonts w:cs="Arial"/>
          <w:sz w:val="22"/>
          <w:szCs w:val="22"/>
        </w:rPr>
        <w:t>ant may be rejected. During the evaluation period, NML reserves the right to call for further information from the bidders to assist in its consideration of their responses.</w:t>
      </w:r>
    </w:p>
    <w:p w:rsidR="001B3E15" w:rsidRDefault="001B3E15" w:rsidP="001B3E15">
      <w:pPr>
        <w:pStyle w:val="ReportText1"/>
        <w:spacing w:after="0" w:line="240" w:lineRule="auto"/>
        <w:ind w:left="0"/>
        <w:rPr>
          <w:rFonts w:cs="Arial"/>
          <w:sz w:val="22"/>
          <w:szCs w:val="22"/>
        </w:rPr>
      </w:pPr>
    </w:p>
    <w:p w:rsidR="001B3E15" w:rsidRDefault="001B3E15" w:rsidP="001B3E15">
      <w:pPr>
        <w:pStyle w:val="ReportText2"/>
        <w:spacing w:after="0" w:line="240" w:lineRule="auto"/>
        <w:ind w:left="0"/>
        <w:rPr>
          <w:rFonts w:cs="Arial"/>
          <w:sz w:val="22"/>
          <w:szCs w:val="22"/>
        </w:rPr>
      </w:pPr>
      <w:r>
        <w:rPr>
          <w:rFonts w:cs="Arial"/>
          <w:sz w:val="22"/>
          <w:szCs w:val="22"/>
        </w:rPr>
        <w:t>The bid submissions will be evaluated according to the following criteria, to determine the highest scoring responses. :</w:t>
      </w:r>
    </w:p>
    <w:p w:rsidR="001B3E15" w:rsidRDefault="001B3E15" w:rsidP="001B3E15">
      <w:pPr>
        <w:pStyle w:val="ReportText2"/>
        <w:spacing w:after="0" w:line="240" w:lineRule="auto"/>
        <w:ind w:left="284"/>
        <w:jc w:val="left"/>
        <w:rPr>
          <w:rFonts w:cs="Arial"/>
          <w:sz w:val="22"/>
          <w:szCs w:val="22"/>
        </w:rPr>
      </w:pPr>
    </w:p>
    <w:tbl>
      <w:tblPr>
        <w:tblStyle w:val="TableGrid"/>
        <w:tblW w:w="0" w:type="auto"/>
        <w:tblInd w:w="284" w:type="dxa"/>
        <w:tblLook w:val="04A0" w:firstRow="1" w:lastRow="0" w:firstColumn="1" w:lastColumn="0" w:noHBand="0" w:noVBand="1"/>
      </w:tblPr>
      <w:tblGrid>
        <w:gridCol w:w="4166"/>
        <w:gridCol w:w="4078"/>
      </w:tblGrid>
      <w:tr w:rsidR="001B3E15" w:rsidTr="001B3E15">
        <w:tc>
          <w:tcPr>
            <w:tcW w:w="4166" w:type="dxa"/>
            <w:tcBorders>
              <w:top w:val="single" w:sz="4" w:space="0" w:color="auto"/>
              <w:left w:val="single" w:sz="4" w:space="0" w:color="auto"/>
              <w:bottom w:val="single" w:sz="4" w:space="0" w:color="auto"/>
              <w:right w:val="single" w:sz="4" w:space="0" w:color="auto"/>
            </w:tcBorders>
            <w:hideMark/>
          </w:tcPr>
          <w:p w:rsidR="001B3E15" w:rsidRDefault="001B3E15">
            <w:pPr>
              <w:pStyle w:val="ReportText2"/>
              <w:spacing w:after="0" w:line="240" w:lineRule="auto"/>
              <w:ind w:left="0"/>
              <w:jc w:val="left"/>
              <w:rPr>
                <w:rFonts w:cs="Arial"/>
                <w:b/>
                <w:sz w:val="22"/>
                <w:szCs w:val="22"/>
              </w:rPr>
            </w:pPr>
            <w:r>
              <w:rPr>
                <w:rFonts w:cs="Arial"/>
                <w:b/>
                <w:sz w:val="22"/>
                <w:szCs w:val="22"/>
              </w:rPr>
              <w:t>Element of Evaluation</w:t>
            </w:r>
          </w:p>
        </w:tc>
        <w:tc>
          <w:tcPr>
            <w:tcW w:w="4078" w:type="dxa"/>
            <w:tcBorders>
              <w:top w:val="single" w:sz="4" w:space="0" w:color="auto"/>
              <w:left w:val="single" w:sz="4" w:space="0" w:color="auto"/>
              <w:bottom w:val="single" w:sz="4" w:space="0" w:color="auto"/>
              <w:right w:val="single" w:sz="4" w:space="0" w:color="auto"/>
            </w:tcBorders>
            <w:hideMark/>
          </w:tcPr>
          <w:p w:rsidR="001B3E15" w:rsidRDefault="001B3E15">
            <w:pPr>
              <w:pStyle w:val="ReportText2"/>
              <w:spacing w:after="0" w:line="240" w:lineRule="auto"/>
              <w:ind w:left="0"/>
              <w:jc w:val="left"/>
              <w:rPr>
                <w:rFonts w:cs="Arial"/>
                <w:b/>
                <w:sz w:val="22"/>
                <w:szCs w:val="22"/>
              </w:rPr>
            </w:pPr>
            <w:r>
              <w:rPr>
                <w:rFonts w:cs="Arial"/>
                <w:b/>
                <w:sz w:val="22"/>
                <w:szCs w:val="22"/>
              </w:rPr>
              <w:t>Max Score Available</w:t>
            </w:r>
          </w:p>
        </w:tc>
      </w:tr>
      <w:tr w:rsidR="001B3E15" w:rsidTr="001B3E15">
        <w:tc>
          <w:tcPr>
            <w:tcW w:w="4166" w:type="dxa"/>
            <w:tcBorders>
              <w:top w:val="single" w:sz="4" w:space="0" w:color="auto"/>
              <w:left w:val="single" w:sz="4" w:space="0" w:color="auto"/>
              <w:bottom w:val="single" w:sz="4" w:space="0" w:color="auto"/>
              <w:right w:val="single" w:sz="4" w:space="0" w:color="auto"/>
            </w:tcBorders>
            <w:hideMark/>
          </w:tcPr>
          <w:p w:rsidR="001B3E15" w:rsidRDefault="001B3E15">
            <w:pPr>
              <w:spacing w:line="240" w:lineRule="auto"/>
              <w:rPr>
                <w:rFonts w:cs="Arial"/>
                <w:sz w:val="22"/>
                <w:szCs w:val="22"/>
              </w:rPr>
            </w:pPr>
            <w:r>
              <w:rPr>
                <w:rFonts w:cs="Arial"/>
                <w:sz w:val="22"/>
                <w:szCs w:val="22"/>
              </w:rPr>
              <w:t>Installation to Timescale</w:t>
            </w:r>
          </w:p>
        </w:tc>
        <w:tc>
          <w:tcPr>
            <w:tcW w:w="4078" w:type="dxa"/>
            <w:tcBorders>
              <w:top w:val="single" w:sz="4" w:space="0" w:color="auto"/>
              <w:left w:val="single" w:sz="4" w:space="0" w:color="auto"/>
              <w:bottom w:val="single" w:sz="4" w:space="0" w:color="auto"/>
              <w:right w:val="single" w:sz="4" w:space="0" w:color="auto"/>
            </w:tcBorders>
            <w:hideMark/>
          </w:tcPr>
          <w:p w:rsidR="001B3E15" w:rsidRDefault="001B3E15">
            <w:pPr>
              <w:pStyle w:val="ReportText2"/>
              <w:spacing w:after="0" w:line="240" w:lineRule="auto"/>
              <w:ind w:left="0"/>
              <w:jc w:val="left"/>
              <w:rPr>
                <w:rFonts w:cs="Arial"/>
                <w:sz w:val="22"/>
                <w:szCs w:val="22"/>
              </w:rPr>
            </w:pPr>
            <w:r>
              <w:rPr>
                <w:rFonts w:cs="Arial"/>
                <w:sz w:val="22"/>
                <w:szCs w:val="22"/>
              </w:rPr>
              <w:t>5</w:t>
            </w:r>
          </w:p>
        </w:tc>
      </w:tr>
      <w:tr w:rsidR="001B3E15" w:rsidTr="001B3E15">
        <w:tc>
          <w:tcPr>
            <w:tcW w:w="4166" w:type="dxa"/>
            <w:tcBorders>
              <w:top w:val="single" w:sz="4" w:space="0" w:color="auto"/>
              <w:left w:val="single" w:sz="4" w:space="0" w:color="auto"/>
              <w:bottom w:val="single" w:sz="4" w:space="0" w:color="auto"/>
              <w:right w:val="single" w:sz="4" w:space="0" w:color="auto"/>
            </w:tcBorders>
            <w:hideMark/>
          </w:tcPr>
          <w:p w:rsidR="001B3E15" w:rsidRPr="00A27F65" w:rsidRDefault="001B3E15" w:rsidP="00A27F65">
            <w:pPr>
              <w:spacing w:line="240" w:lineRule="auto"/>
              <w:rPr>
                <w:rFonts w:cs="Arial"/>
                <w:sz w:val="22"/>
                <w:szCs w:val="22"/>
              </w:rPr>
            </w:pPr>
            <w:r w:rsidRPr="00A27F65">
              <w:rPr>
                <w:rFonts w:cs="Arial"/>
                <w:sz w:val="22"/>
                <w:szCs w:val="22"/>
              </w:rPr>
              <w:t>Fit for purpose and meeting all points on the Technical specification</w:t>
            </w:r>
          </w:p>
        </w:tc>
        <w:tc>
          <w:tcPr>
            <w:tcW w:w="4078" w:type="dxa"/>
            <w:tcBorders>
              <w:top w:val="single" w:sz="4" w:space="0" w:color="auto"/>
              <w:left w:val="single" w:sz="4" w:space="0" w:color="auto"/>
              <w:bottom w:val="single" w:sz="4" w:space="0" w:color="auto"/>
              <w:right w:val="single" w:sz="4" w:space="0" w:color="auto"/>
            </w:tcBorders>
            <w:hideMark/>
          </w:tcPr>
          <w:p w:rsidR="001B3E15" w:rsidRPr="00A27F65" w:rsidRDefault="00A27F65" w:rsidP="00A27F65">
            <w:pPr>
              <w:pStyle w:val="ReportText2"/>
              <w:spacing w:after="0" w:line="240" w:lineRule="auto"/>
              <w:ind w:left="0"/>
              <w:jc w:val="left"/>
              <w:rPr>
                <w:rFonts w:cs="Arial"/>
                <w:sz w:val="22"/>
                <w:szCs w:val="22"/>
              </w:rPr>
            </w:pPr>
            <w:r w:rsidRPr="00A27F65">
              <w:rPr>
                <w:rFonts w:cs="Arial"/>
                <w:sz w:val="22"/>
                <w:szCs w:val="22"/>
              </w:rPr>
              <w:t>3</w:t>
            </w:r>
            <w:r w:rsidR="001B3E15" w:rsidRPr="00A27F65">
              <w:rPr>
                <w:rFonts w:cs="Arial"/>
                <w:sz w:val="22"/>
                <w:szCs w:val="22"/>
              </w:rPr>
              <w:t>0</w:t>
            </w:r>
          </w:p>
        </w:tc>
      </w:tr>
      <w:tr w:rsidR="001B3E15" w:rsidTr="001B3E15">
        <w:tc>
          <w:tcPr>
            <w:tcW w:w="4166" w:type="dxa"/>
            <w:tcBorders>
              <w:top w:val="single" w:sz="4" w:space="0" w:color="auto"/>
              <w:left w:val="single" w:sz="4" w:space="0" w:color="auto"/>
              <w:bottom w:val="single" w:sz="4" w:space="0" w:color="auto"/>
              <w:right w:val="single" w:sz="4" w:space="0" w:color="auto"/>
            </w:tcBorders>
            <w:hideMark/>
          </w:tcPr>
          <w:p w:rsidR="001B3E15" w:rsidRPr="00A27F65" w:rsidRDefault="001B3E15" w:rsidP="00A27F65">
            <w:pPr>
              <w:spacing w:line="240" w:lineRule="auto"/>
              <w:rPr>
                <w:rFonts w:cs="Arial"/>
                <w:sz w:val="22"/>
                <w:szCs w:val="22"/>
              </w:rPr>
            </w:pPr>
            <w:r w:rsidRPr="00A27F65">
              <w:rPr>
                <w:rFonts w:cs="Arial"/>
                <w:sz w:val="22"/>
                <w:szCs w:val="22"/>
              </w:rPr>
              <w:t>References – evidence of supply and installation of a similar solution within the last 24 months</w:t>
            </w:r>
          </w:p>
        </w:tc>
        <w:tc>
          <w:tcPr>
            <w:tcW w:w="4078" w:type="dxa"/>
            <w:tcBorders>
              <w:top w:val="single" w:sz="4" w:space="0" w:color="auto"/>
              <w:left w:val="single" w:sz="4" w:space="0" w:color="auto"/>
              <w:bottom w:val="single" w:sz="4" w:space="0" w:color="auto"/>
              <w:right w:val="single" w:sz="4" w:space="0" w:color="auto"/>
            </w:tcBorders>
            <w:hideMark/>
          </w:tcPr>
          <w:p w:rsidR="001B3E15" w:rsidRPr="00A27F65" w:rsidRDefault="001B3E15">
            <w:pPr>
              <w:pStyle w:val="ReportText2"/>
              <w:spacing w:after="0" w:line="240" w:lineRule="auto"/>
              <w:ind w:left="0"/>
              <w:jc w:val="left"/>
              <w:rPr>
                <w:rFonts w:cs="Arial"/>
                <w:sz w:val="22"/>
                <w:szCs w:val="22"/>
              </w:rPr>
            </w:pPr>
            <w:r w:rsidRPr="00A27F65">
              <w:rPr>
                <w:rFonts w:cs="Arial"/>
                <w:sz w:val="22"/>
                <w:szCs w:val="22"/>
              </w:rPr>
              <w:t>5</w:t>
            </w:r>
          </w:p>
        </w:tc>
      </w:tr>
      <w:tr w:rsidR="001B3E15" w:rsidTr="001B3E15">
        <w:tc>
          <w:tcPr>
            <w:tcW w:w="4166" w:type="dxa"/>
            <w:tcBorders>
              <w:top w:val="single" w:sz="4" w:space="0" w:color="auto"/>
              <w:left w:val="single" w:sz="4" w:space="0" w:color="auto"/>
              <w:bottom w:val="single" w:sz="4" w:space="0" w:color="auto"/>
              <w:right w:val="single" w:sz="4" w:space="0" w:color="auto"/>
            </w:tcBorders>
            <w:hideMark/>
          </w:tcPr>
          <w:p w:rsidR="001B3E15" w:rsidRPr="00A27F65" w:rsidRDefault="001B3E15" w:rsidP="00A27F65">
            <w:pPr>
              <w:pStyle w:val="ReportText2"/>
              <w:tabs>
                <w:tab w:val="num" w:pos="1287"/>
              </w:tabs>
              <w:spacing w:after="0" w:line="240" w:lineRule="auto"/>
              <w:ind w:left="0"/>
              <w:jc w:val="left"/>
              <w:rPr>
                <w:rFonts w:cs="Arial"/>
                <w:sz w:val="22"/>
                <w:szCs w:val="22"/>
              </w:rPr>
            </w:pPr>
            <w:r w:rsidRPr="00A27F65">
              <w:rPr>
                <w:rFonts w:cs="Arial"/>
                <w:sz w:val="22"/>
                <w:szCs w:val="22"/>
              </w:rPr>
              <w:t>Total cost to NML over the 3 year contract</w:t>
            </w:r>
          </w:p>
        </w:tc>
        <w:tc>
          <w:tcPr>
            <w:tcW w:w="4078" w:type="dxa"/>
            <w:tcBorders>
              <w:top w:val="single" w:sz="4" w:space="0" w:color="auto"/>
              <w:left w:val="single" w:sz="4" w:space="0" w:color="auto"/>
              <w:bottom w:val="single" w:sz="4" w:space="0" w:color="auto"/>
              <w:right w:val="single" w:sz="4" w:space="0" w:color="auto"/>
            </w:tcBorders>
            <w:hideMark/>
          </w:tcPr>
          <w:p w:rsidR="001B3E15" w:rsidRPr="00A27F65" w:rsidRDefault="001B3E15">
            <w:pPr>
              <w:pStyle w:val="ReportText2"/>
              <w:spacing w:after="0" w:line="240" w:lineRule="auto"/>
              <w:ind w:left="0"/>
              <w:jc w:val="left"/>
              <w:rPr>
                <w:rFonts w:cs="Arial"/>
                <w:sz w:val="22"/>
                <w:szCs w:val="22"/>
              </w:rPr>
            </w:pPr>
            <w:r w:rsidRPr="00A27F65">
              <w:rPr>
                <w:rFonts w:cs="Arial"/>
                <w:sz w:val="22"/>
                <w:szCs w:val="22"/>
              </w:rPr>
              <w:t>30</w:t>
            </w:r>
          </w:p>
        </w:tc>
      </w:tr>
      <w:tr w:rsidR="001B3E15" w:rsidTr="001B3E15">
        <w:tc>
          <w:tcPr>
            <w:tcW w:w="4166" w:type="dxa"/>
            <w:tcBorders>
              <w:top w:val="single" w:sz="4" w:space="0" w:color="auto"/>
              <w:left w:val="single" w:sz="4" w:space="0" w:color="auto"/>
              <w:bottom w:val="single" w:sz="4" w:space="0" w:color="auto"/>
              <w:right w:val="single" w:sz="4" w:space="0" w:color="auto"/>
            </w:tcBorders>
            <w:hideMark/>
          </w:tcPr>
          <w:p w:rsidR="001B3E15" w:rsidRPr="00A27F65" w:rsidRDefault="001B3E15" w:rsidP="00A27F65">
            <w:pPr>
              <w:pStyle w:val="ReportText2"/>
              <w:tabs>
                <w:tab w:val="num" w:pos="1287"/>
              </w:tabs>
              <w:spacing w:after="0" w:line="240" w:lineRule="auto"/>
              <w:ind w:left="0"/>
              <w:jc w:val="left"/>
              <w:rPr>
                <w:rFonts w:cs="Arial"/>
                <w:sz w:val="22"/>
                <w:szCs w:val="22"/>
              </w:rPr>
            </w:pPr>
            <w:r w:rsidRPr="00A27F65">
              <w:rPr>
                <w:rFonts w:cs="Arial"/>
                <w:sz w:val="22"/>
                <w:szCs w:val="22"/>
              </w:rPr>
              <w:t>Additional Question 1</w:t>
            </w:r>
            <w:r w:rsidR="00A27F65" w:rsidRPr="00A27F65">
              <w:rPr>
                <w:rFonts w:cs="Arial"/>
                <w:sz w:val="22"/>
                <w:szCs w:val="22"/>
              </w:rPr>
              <w:t xml:space="preserve"> – Online sales</w:t>
            </w:r>
          </w:p>
        </w:tc>
        <w:tc>
          <w:tcPr>
            <w:tcW w:w="4078" w:type="dxa"/>
            <w:tcBorders>
              <w:top w:val="single" w:sz="4" w:space="0" w:color="auto"/>
              <w:left w:val="single" w:sz="4" w:space="0" w:color="auto"/>
              <w:bottom w:val="single" w:sz="4" w:space="0" w:color="auto"/>
              <w:right w:val="single" w:sz="4" w:space="0" w:color="auto"/>
            </w:tcBorders>
            <w:hideMark/>
          </w:tcPr>
          <w:p w:rsidR="001B3E15" w:rsidRPr="00A27F65" w:rsidRDefault="00A27F65" w:rsidP="00A27F65">
            <w:pPr>
              <w:pStyle w:val="ReportText2"/>
              <w:spacing w:after="0" w:line="240" w:lineRule="auto"/>
              <w:ind w:left="0"/>
              <w:jc w:val="left"/>
              <w:rPr>
                <w:rFonts w:cs="Arial"/>
                <w:sz w:val="22"/>
                <w:szCs w:val="22"/>
              </w:rPr>
            </w:pPr>
            <w:r w:rsidRPr="00A27F65">
              <w:rPr>
                <w:rFonts w:cs="Arial"/>
                <w:sz w:val="22"/>
                <w:szCs w:val="22"/>
              </w:rPr>
              <w:t>10</w:t>
            </w:r>
          </w:p>
        </w:tc>
      </w:tr>
      <w:tr w:rsidR="001B3E15" w:rsidTr="001B3E15">
        <w:tc>
          <w:tcPr>
            <w:tcW w:w="4166" w:type="dxa"/>
            <w:tcBorders>
              <w:top w:val="single" w:sz="4" w:space="0" w:color="auto"/>
              <w:left w:val="single" w:sz="4" w:space="0" w:color="auto"/>
              <w:bottom w:val="single" w:sz="4" w:space="0" w:color="auto"/>
              <w:right w:val="single" w:sz="4" w:space="0" w:color="auto"/>
            </w:tcBorders>
            <w:hideMark/>
          </w:tcPr>
          <w:p w:rsidR="001B3E15" w:rsidRPr="00A27F65" w:rsidRDefault="001B3E15" w:rsidP="00A27F65">
            <w:pPr>
              <w:pStyle w:val="ReportText2"/>
              <w:tabs>
                <w:tab w:val="num" w:pos="1287"/>
              </w:tabs>
              <w:spacing w:after="0" w:line="240" w:lineRule="auto"/>
              <w:ind w:left="0"/>
              <w:jc w:val="left"/>
              <w:rPr>
                <w:rFonts w:cs="Arial"/>
                <w:sz w:val="22"/>
                <w:szCs w:val="22"/>
              </w:rPr>
            </w:pPr>
            <w:r w:rsidRPr="00A27F65">
              <w:rPr>
                <w:rFonts w:cs="Arial"/>
                <w:sz w:val="22"/>
                <w:szCs w:val="22"/>
              </w:rPr>
              <w:t>Additional Question 2</w:t>
            </w:r>
            <w:r w:rsidR="00A27F65" w:rsidRPr="00A27F65">
              <w:rPr>
                <w:rFonts w:cs="Arial"/>
                <w:sz w:val="22"/>
                <w:szCs w:val="22"/>
              </w:rPr>
              <w:t xml:space="preserve"> - Reporting</w:t>
            </w:r>
          </w:p>
        </w:tc>
        <w:tc>
          <w:tcPr>
            <w:tcW w:w="4078" w:type="dxa"/>
            <w:tcBorders>
              <w:top w:val="single" w:sz="4" w:space="0" w:color="auto"/>
              <w:left w:val="single" w:sz="4" w:space="0" w:color="auto"/>
              <w:bottom w:val="single" w:sz="4" w:space="0" w:color="auto"/>
              <w:right w:val="single" w:sz="4" w:space="0" w:color="auto"/>
            </w:tcBorders>
            <w:hideMark/>
          </w:tcPr>
          <w:p w:rsidR="001B3E15" w:rsidRPr="00A27F65" w:rsidRDefault="00A27F65" w:rsidP="00A27F65">
            <w:pPr>
              <w:pStyle w:val="ReportText2"/>
              <w:spacing w:after="0" w:line="240" w:lineRule="auto"/>
              <w:ind w:left="0"/>
              <w:jc w:val="left"/>
              <w:rPr>
                <w:rFonts w:cs="Arial"/>
                <w:sz w:val="22"/>
                <w:szCs w:val="22"/>
              </w:rPr>
            </w:pPr>
            <w:r w:rsidRPr="00A27F65">
              <w:rPr>
                <w:rFonts w:cs="Arial"/>
                <w:sz w:val="22"/>
                <w:szCs w:val="22"/>
              </w:rPr>
              <w:t>5</w:t>
            </w:r>
          </w:p>
        </w:tc>
      </w:tr>
      <w:tr w:rsidR="001B3E15" w:rsidTr="001B3E15">
        <w:tc>
          <w:tcPr>
            <w:tcW w:w="4166" w:type="dxa"/>
            <w:tcBorders>
              <w:top w:val="single" w:sz="4" w:space="0" w:color="auto"/>
              <w:left w:val="single" w:sz="4" w:space="0" w:color="auto"/>
              <w:bottom w:val="single" w:sz="4" w:space="0" w:color="auto"/>
              <w:right w:val="single" w:sz="4" w:space="0" w:color="auto"/>
            </w:tcBorders>
            <w:hideMark/>
          </w:tcPr>
          <w:p w:rsidR="001B3E15" w:rsidRPr="00A27F65" w:rsidRDefault="001B3E15" w:rsidP="00A27F65">
            <w:pPr>
              <w:spacing w:line="240" w:lineRule="auto"/>
            </w:pPr>
            <w:r w:rsidRPr="00A27F65">
              <w:rPr>
                <w:rFonts w:cs="Arial"/>
                <w:sz w:val="22"/>
                <w:szCs w:val="22"/>
              </w:rPr>
              <w:t>Additional Question 3</w:t>
            </w:r>
            <w:r w:rsidR="00A27F65" w:rsidRPr="00A27F65">
              <w:rPr>
                <w:rFonts w:cs="Arial"/>
                <w:sz w:val="22"/>
                <w:szCs w:val="22"/>
              </w:rPr>
              <w:t xml:space="preserve"> - Mobilisation</w:t>
            </w:r>
          </w:p>
        </w:tc>
        <w:tc>
          <w:tcPr>
            <w:tcW w:w="4078" w:type="dxa"/>
            <w:tcBorders>
              <w:top w:val="single" w:sz="4" w:space="0" w:color="auto"/>
              <w:left w:val="single" w:sz="4" w:space="0" w:color="auto"/>
              <w:bottom w:val="single" w:sz="4" w:space="0" w:color="auto"/>
              <w:right w:val="single" w:sz="4" w:space="0" w:color="auto"/>
            </w:tcBorders>
            <w:hideMark/>
          </w:tcPr>
          <w:p w:rsidR="001B3E15" w:rsidRPr="00A27F65" w:rsidRDefault="00A27F65" w:rsidP="00A27F65">
            <w:pPr>
              <w:pStyle w:val="ReportText2"/>
              <w:spacing w:after="0" w:line="240" w:lineRule="auto"/>
              <w:ind w:left="0"/>
              <w:jc w:val="left"/>
              <w:rPr>
                <w:rFonts w:cs="Arial"/>
                <w:sz w:val="22"/>
                <w:szCs w:val="22"/>
              </w:rPr>
            </w:pPr>
            <w:r w:rsidRPr="00A27F65">
              <w:rPr>
                <w:rFonts w:cs="Arial"/>
                <w:sz w:val="22"/>
                <w:szCs w:val="22"/>
              </w:rPr>
              <w:t>5</w:t>
            </w:r>
          </w:p>
        </w:tc>
      </w:tr>
      <w:tr w:rsidR="001B3E15" w:rsidTr="001B3E15">
        <w:tc>
          <w:tcPr>
            <w:tcW w:w="4166" w:type="dxa"/>
            <w:tcBorders>
              <w:top w:val="single" w:sz="4" w:space="0" w:color="auto"/>
              <w:left w:val="single" w:sz="4" w:space="0" w:color="auto"/>
              <w:bottom w:val="single" w:sz="4" w:space="0" w:color="auto"/>
              <w:right w:val="single" w:sz="4" w:space="0" w:color="auto"/>
            </w:tcBorders>
            <w:hideMark/>
          </w:tcPr>
          <w:p w:rsidR="001B3E15" w:rsidRPr="00A27F65" w:rsidRDefault="001B3E15" w:rsidP="00A27F65">
            <w:pPr>
              <w:spacing w:line="240" w:lineRule="auto"/>
            </w:pPr>
            <w:r w:rsidRPr="00A27F65">
              <w:rPr>
                <w:rFonts w:cs="Arial"/>
                <w:sz w:val="22"/>
                <w:szCs w:val="22"/>
              </w:rPr>
              <w:t>Additional Question 4</w:t>
            </w:r>
            <w:r w:rsidR="00A27F65" w:rsidRPr="00A27F65">
              <w:rPr>
                <w:rFonts w:cs="Arial"/>
                <w:sz w:val="22"/>
                <w:szCs w:val="22"/>
              </w:rPr>
              <w:t xml:space="preserve"> – In venue sales process</w:t>
            </w:r>
          </w:p>
        </w:tc>
        <w:tc>
          <w:tcPr>
            <w:tcW w:w="4078" w:type="dxa"/>
            <w:tcBorders>
              <w:top w:val="single" w:sz="4" w:space="0" w:color="auto"/>
              <w:left w:val="single" w:sz="4" w:space="0" w:color="auto"/>
              <w:bottom w:val="single" w:sz="4" w:space="0" w:color="auto"/>
              <w:right w:val="single" w:sz="4" w:space="0" w:color="auto"/>
            </w:tcBorders>
            <w:hideMark/>
          </w:tcPr>
          <w:p w:rsidR="001B3E15" w:rsidRPr="00A27F65" w:rsidRDefault="001B3E15">
            <w:pPr>
              <w:pStyle w:val="ReportText2"/>
              <w:spacing w:after="0" w:line="240" w:lineRule="auto"/>
              <w:ind w:left="0"/>
              <w:jc w:val="left"/>
              <w:rPr>
                <w:rFonts w:cs="Arial"/>
                <w:sz w:val="22"/>
                <w:szCs w:val="22"/>
              </w:rPr>
            </w:pPr>
            <w:r w:rsidRPr="00A27F65">
              <w:rPr>
                <w:rFonts w:cs="Arial"/>
                <w:sz w:val="22"/>
                <w:szCs w:val="22"/>
              </w:rPr>
              <w:t>5</w:t>
            </w:r>
          </w:p>
        </w:tc>
      </w:tr>
      <w:tr w:rsidR="001B3E15" w:rsidTr="001B3E15">
        <w:tc>
          <w:tcPr>
            <w:tcW w:w="4166" w:type="dxa"/>
            <w:tcBorders>
              <w:top w:val="single" w:sz="4" w:space="0" w:color="auto"/>
              <w:left w:val="single" w:sz="4" w:space="0" w:color="auto"/>
              <w:bottom w:val="single" w:sz="4" w:space="0" w:color="auto"/>
              <w:right w:val="single" w:sz="4" w:space="0" w:color="auto"/>
            </w:tcBorders>
            <w:hideMark/>
          </w:tcPr>
          <w:p w:rsidR="001B3E15" w:rsidRPr="00A27F65" w:rsidRDefault="001B3E15" w:rsidP="00A27F65">
            <w:pPr>
              <w:spacing w:line="240" w:lineRule="auto"/>
              <w:rPr>
                <w:rFonts w:cs="Arial"/>
                <w:sz w:val="22"/>
                <w:szCs w:val="22"/>
              </w:rPr>
            </w:pPr>
            <w:r w:rsidRPr="00A27F65">
              <w:rPr>
                <w:rFonts w:cs="Arial"/>
                <w:sz w:val="22"/>
                <w:szCs w:val="22"/>
              </w:rPr>
              <w:t>Additional Question 5</w:t>
            </w:r>
            <w:r w:rsidR="00A27F65" w:rsidRPr="00A27F65">
              <w:rPr>
                <w:rFonts w:cs="Arial"/>
                <w:sz w:val="22"/>
                <w:szCs w:val="22"/>
              </w:rPr>
              <w:t xml:space="preserve"> – Integration with existing solutions</w:t>
            </w:r>
          </w:p>
        </w:tc>
        <w:tc>
          <w:tcPr>
            <w:tcW w:w="4078" w:type="dxa"/>
            <w:tcBorders>
              <w:top w:val="single" w:sz="4" w:space="0" w:color="auto"/>
              <w:left w:val="single" w:sz="4" w:space="0" w:color="auto"/>
              <w:bottom w:val="single" w:sz="4" w:space="0" w:color="auto"/>
              <w:right w:val="single" w:sz="4" w:space="0" w:color="auto"/>
            </w:tcBorders>
            <w:hideMark/>
          </w:tcPr>
          <w:p w:rsidR="001B3E15" w:rsidRPr="00A27F65" w:rsidRDefault="001B3E15">
            <w:pPr>
              <w:pStyle w:val="ReportText2"/>
              <w:spacing w:after="0" w:line="240" w:lineRule="auto"/>
              <w:ind w:left="0"/>
              <w:jc w:val="left"/>
              <w:rPr>
                <w:rFonts w:cs="Arial"/>
                <w:sz w:val="22"/>
                <w:szCs w:val="22"/>
              </w:rPr>
            </w:pPr>
            <w:r w:rsidRPr="00A27F65">
              <w:rPr>
                <w:rFonts w:cs="Arial"/>
                <w:sz w:val="22"/>
                <w:szCs w:val="22"/>
              </w:rPr>
              <w:t>5</w:t>
            </w:r>
          </w:p>
        </w:tc>
      </w:tr>
      <w:tr w:rsidR="001B3E15" w:rsidTr="001B3E15">
        <w:tc>
          <w:tcPr>
            <w:tcW w:w="4166" w:type="dxa"/>
            <w:tcBorders>
              <w:top w:val="single" w:sz="4" w:space="0" w:color="auto"/>
              <w:left w:val="single" w:sz="4" w:space="0" w:color="auto"/>
              <w:bottom w:val="single" w:sz="4" w:space="0" w:color="auto"/>
              <w:right w:val="single" w:sz="4" w:space="0" w:color="auto"/>
            </w:tcBorders>
            <w:hideMark/>
          </w:tcPr>
          <w:p w:rsidR="001B3E15" w:rsidRDefault="001B3E15">
            <w:pPr>
              <w:pStyle w:val="ReportText2"/>
              <w:spacing w:after="0" w:line="240" w:lineRule="auto"/>
              <w:ind w:left="0"/>
              <w:jc w:val="left"/>
              <w:rPr>
                <w:rFonts w:cs="Arial"/>
                <w:b/>
                <w:sz w:val="22"/>
                <w:szCs w:val="22"/>
              </w:rPr>
            </w:pPr>
            <w:r>
              <w:rPr>
                <w:rFonts w:cs="Arial"/>
                <w:b/>
                <w:sz w:val="22"/>
                <w:szCs w:val="22"/>
              </w:rPr>
              <w:t>Total</w:t>
            </w:r>
          </w:p>
        </w:tc>
        <w:tc>
          <w:tcPr>
            <w:tcW w:w="4078" w:type="dxa"/>
            <w:tcBorders>
              <w:top w:val="single" w:sz="4" w:space="0" w:color="auto"/>
              <w:left w:val="single" w:sz="4" w:space="0" w:color="auto"/>
              <w:bottom w:val="single" w:sz="4" w:space="0" w:color="auto"/>
              <w:right w:val="single" w:sz="4" w:space="0" w:color="auto"/>
            </w:tcBorders>
            <w:hideMark/>
          </w:tcPr>
          <w:p w:rsidR="001B3E15" w:rsidRDefault="001B3E15">
            <w:pPr>
              <w:pStyle w:val="ReportText2"/>
              <w:spacing w:after="0" w:line="240" w:lineRule="auto"/>
              <w:ind w:left="0"/>
              <w:jc w:val="left"/>
              <w:rPr>
                <w:rFonts w:cs="Arial"/>
                <w:b/>
                <w:sz w:val="22"/>
                <w:szCs w:val="22"/>
              </w:rPr>
            </w:pPr>
            <w:r>
              <w:rPr>
                <w:rFonts w:cs="Arial"/>
                <w:b/>
                <w:sz w:val="22"/>
                <w:szCs w:val="22"/>
              </w:rPr>
              <w:t>100</w:t>
            </w:r>
          </w:p>
        </w:tc>
      </w:tr>
    </w:tbl>
    <w:p w:rsidR="001B3E15" w:rsidRDefault="001B3E15" w:rsidP="001B3E15">
      <w:pPr>
        <w:autoSpaceDE w:val="0"/>
        <w:autoSpaceDN w:val="0"/>
        <w:adjustRightInd w:val="0"/>
        <w:spacing w:line="240" w:lineRule="auto"/>
        <w:jc w:val="left"/>
        <w:rPr>
          <w:rFonts w:cs="Arial"/>
          <w:spacing w:val="0"/>
          <w:sz w:val="22"/>
          <w:szCs w:val="22"/>
          <w:lang w:eastAsia="en-GB"/>
        </w:rPr>
      </w:pPr>
    </w:p>
    <w:p w:rsidR="001B3E15" w:rsidRDefault="001B3E15" w:rsidP="001B3E15">
      <w:pPr>
        <w:pStyle w:val="ReportText1"/>
        <w:spacing w:after="0" w:line="240" w:lineRule="auto"/>
        <w:ind w:left="0"/>
        <w:rPr>
          <w:rFonts w:cs="Arial"/>
          <w:sz w:val="22"/>
          <w:szCs w:val="22"/>
        </w:rPr>
      </w:pPr>
      <w:r>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1B3E15" w:rsidRDefault="001B3E15" w:rsidP="001B3E15">
      <w:pPr>
        <w:pStyle w:val="ReportText1"/>
        <w:spacing w:after="0" w:line="240" w:lineRule="auto"/>
        <w:ind w:left="0"/>
        <w:rPr>
          <w:rFonts w:cs="Arial"/>
          <w:b/>
          <w:sz w:val="22"/>
          <w:szCs w:val="22"/>
        </w:rPr>
      </w:pPr>
    </w:p>
    <w:p w:rsidR="001B3E15" w:rsidRDefault="001B3E15" w:rsidP="001B3E15">
      <w:pPr>
        <w:pStyle w:val="ReportText1"/>
        <w:spacing w:after="0" w:line="240" w:lineRule="auto"/>
        <w:ind w:left="0"/>
        <w:rPr>
          <w:rFonts w:cs="Arial"/>
          <w:b/>
          <w:sz w:val="22"/>
          <w:szCs w:val="22"/>
        </w:rPr>
      </w:pPr>
    </w:p>
    <w:p w:rsidR="001B3E15" w:rsidRDefault="001B3E15" w:rsidP="001B3E15">
      <w:r>
        <w:rPr>
          <w:b/>
          <w:bCs/>
        </w:rPr>
        <w:br w:type="page"/>
      </w:r>
    </w:p>
    <w:tbl>
      <w:tblPr>
        <w:tblW w:w="10035" w:type="dxa"/>
        <w:tblInd w:w="108" w:type="dxa"/>
        <w:tblLayout w:type="fixed"/>
        <w:tblLook w:val="04A0" w:firstRow="1" w:lastRow="0" w:firstColumn="1" w:lastColumn="0" w:noHBand="0" w:noVBand="1"/>
      </w:tblPr>
      <w:tblGrid>
        <w:gridCol w:w="3969"/>
        <w:gridCol w:w="6066"/>
      </w:tblGrid>
      <w:tr w:rsidR="001B3E15" w:rsidTr="001B3E15">
        <w:tc>
          <w:tcPr>
            <w:tcW w:w="3969" w:type="dxa"/>
            <w:hideMark/>
          </w:tcPr>
          <w:p w:rsidR="001B3E15" w:rsidRDefault="001B3E15" w:rsidP="00F6441B">
            <w:pPr>
              <w:pStyle w:val="Heading1"/>
              <w:numPr>
                <w:ilvl w:val="0"/>
                <w:numId w:val="83"/>
              </w:numPr>
              <w:spacing w:after="0" w:line="240" w:lineRule="auto"/>
              <w:rPr>
                <w:rFonts w:cs="Arial"/>
                <w:sz w:val="22"/>
                <w:szCs w:val="22"/>
              </w:rPr>
            </w:pPr>
            <w:r>
              <w:rPr>
                <w:rFonts w:cs="Arial"/>
                <w:sz w:val="22"/>
                <w:szCs w:val="22"/>
              </w:rPr>
              <w:lastRenderedPageBreak/>
              <w:t xml:space="preserve">Bid Requirements </w:t>
            </w:r>
          </w:p>
        </w:tc>
        <w:tc>
          <w:tcPr>
            <w:tcW w:w="6067" w:type="dxa"/>
          </w:tcPr>
          <w:p w:rsidR="001B3E15" w:rsidRDefault="001B3E15">
            <w:pPr>
              <w:spacing w:line="240" w:lineRule="auto"/>
              <w:rPr>
                <w:rFonts w:cs="Arial"/>
                <w:color w:val="FF0000"/>
                <w:sz w:val="22"/>
                <w:szCs w:val="22"/>
              </w:rPr>
            </w:pPr>
          </w:p>
          <w:p w:rsidR="001B3E15" w:rsidRDefault="001B3E15">
            <w:pPr>
              <w:spacing w:line="240" w:lineRule="auto"/>
              <w:rPr>
                <w:rFonts w:cs="Arial"/>
                <w:color w:val="FF0000"/>
                <w:sz w:val="22"/>
                <w:szCs w:val="22"/>
              </w:rPr>
            </w:pPr>
          </w:p>
        </w:tc>
      </w:tr>
    </w:tbl>
    <w:p w:rsidR="001B3E15" w:rsidRPr="00896981" w:rsidRDefault="001B3E15" w:rsidP="001B3E15">
      <w:pPr>
        <w:pStyle w:val="Heading2"/>
        <w:numPr>
          <w:ilvl w:val="0"/>
          <w:numId w:val="0"/>
        </w:numPr>
        <w:tabs>
          <w:tab w:val="left" w:pos="720"/>
        </w:tabs>
        <w:spacing w:after="0" w:line="240" w:lineRule="auto"/>
        <w:rPr>
          <w:rFonts w:cs="Arial"/>
          <w:sz w:val="22"/>
          <w:szCs w:val="22"/>
        </w:rPr>
      </w:pPr>
      <w:r w:rsidRPr="00896981">
        <w:rPr>
          <w:rFonts w:cs="Arial"/>
          <w:sz w:val="22"/>
          <w:szCs w:val="22"/>
        </w:rPr>
        <w:t>4.1</w:t>
      </w:r>
      <w:r w:rsidRPr="00896981">
        <w:rPr>
          <w:rFonts w:cs="Arial"/>
          <w:sz w:val="22"/>
          <w:szCs w:val="22"/>
        </w:rPr>
        <w:tab/>
        <w:t>Introduction</w:t>
      </w:r>
    </w:p>
    <w:p w:rsidR="001B3E15" w:rsidRDefault="001B3E15" w:rsidP="001B3E15">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NML. The process is intended to: </w:t>
      </w:r>
    </w:p>
    <w:p w:rsidR="001B3E15" w:rsidRDefault="001B3E15" w:rsidP="001B3E15">
      <w:pPr>
        <w:pStyle w:val="Default"/>
        <w:jc w:val="both"/>
        <w:rPr>
          <w:sz w:val="23"/>
          <w:szCs w:val="23"/>
        </w:rPr>
      </w:pPr>
    </w:p>
    <w:p w:rsidR="001B3E15" w:rsidRDefault="001B3E15" w:rsidP="001B3E15">
      <w:pPr>
        <w:pStyle w:val="Default"/>
        <w:rPr>
          <w:sz w:val="23"/>
          <w:szCs w:val="23"/>
        </w:rPr>
      </w:pPr>
      <w:r>
        <w:rPr>
          <w:sz w:val="23"/>
          <w:szCs w:val="23"/>
        </w:rPr>
        <w:t xml:space="preserve">• assist NML in choosing the most economically advantageous bid; </w:t>
      </w:r>
    </w:p>
    <w:p w:rsidR="001B3E15" w:rsidRDefault="001B3E15" w:rsidP="001B3E15">
      <w:pPr>
        <w:pStyle w:val="Default"/>
        <w:rPr>
          <w:sz w:val="23"/>
          <w:szCs w:val="23"/>
        </w:rPr>
      </w:pPr>
      <w:r>
        <w:rPr>
          <w:sz w:val="23"/>
          <w:szCs w:val="23"/>
        </w:rPr>
        <w:t xml:space="preserve">• make clear the requirements with which bidders must comply and the basis on which the bids will be evaluated; and </w:t>
      </w:r>
    </w:p>
    <w:p w:rsidR="001B3E15" w:rsidRDefault="001B3E15" w:rsidP="001B3E15">
      <w:pPr>
        <w:pStyle w:val="Default"/>
        <w:rPr>
          <w:sz w:val="23"/>
          <w:szCs w:val="23"/>
        </w:rPr>
      </w:pPr>
      <w:r>
        <w:rPr>
          <w:sz w:val="23"/>
          <w:szCs w:val="23"/>
        </w:rPr>
        <w:t xml:space="preserve">• maintain competition throughout. </w:t>
      </w:r>
    </w:p>
    <w:p w:rsidR="001B3E15" w:rsidRDefault="001B3E15" w:rsidP="001B3E15">
      <w:pPr>
        <w:pStyle w:val="Default"/>
        <w:rPr>
          <w:sz w:val="23"/>
          <w:szCs w:val="23"/>
        </w:rPr>
      </w:pPr>
    </w:p>
    <w:p w:rsidR="001B3E15" w:rsidRDefault="001B3E15" w:rsidP="001B3E15">
      <w:pPr>
        <w:pStyle w:val="ReportText1"/>
        <w:spacing w:after="0" w:line="240" w:lineRule="auto"/>
        <w:ind w:left="0"/>
        <w:rPr>
          <w:sz w:val="23"/>
          <w:szCs w:val="23"/>
        </w:rPr>
      </w:pPr>
      <w:r>
        <w:rPr>
          <w:sz w:val="23"/>
          <w:szCs w:val="23"/>
        </w:rPr>
        <w:t xml:space="preserve">If a bidder does not comply with the requirements contained in this Section, NML may (in its sole discretion) disqualify the Bidder from the competition. Bids should be as concise as possible, whilst providing sufficient information to enable NML to evaluate bids in accordance with this tender. </w:t>
      </w:r>
    </w:p>
    <w:p w:rsidR="001B3E15" w:rsidRDefault="001B3E15" w:rsidP="001B3E15">
      <w:pPr>
        <w:pStyle w:val="ReportText1"/>
        <w:spacing w:after="0" w:line="240" w:lineRule="auto"/>
        <w:ind w:left="0"/>
        <w:rPr>
          <w:rFonts w:cs="Arial"/>
          <w:sz w:val="22"/>
          <w:szCs w:val="22"/>
        </w:rPr>
      </w:pPr>
    </w:p>
    <w:p w:rsidR="001B3E15" w:rsidRDefault="001B3E15" w:rsidP="001B3E15">
      <w:pPr>
        <w:pStyle w:val="ReportText1"/>
        <w:spacing w:after="0" w:line="240" w:lineRule="auto"/>
        <w:ind w:left="0"/>
        <w:rPr>
          <w:rFonts w:cs="Arial"/>
          <w:sz w:val="22"/>
          <w:szCs w:val="22"/>
        </w:rPr>
      </w:pPr>
      <w:r>
        <w:rPr>
          <w:rFonts w:cs="Arial"/>
          <w:sz w:val="22"/>
          <w:szCs w:val="22"/>
        </w:rPr>
        <w:t>The bidder is required to prepare the proposal and pricing based on the requirements specification detailed in section 5 of this document. Any assumptions that the bidder makes must be clearly stated in the appropriate section.</w:t>
      </w:r>
    </w:p>
    <w:p w:rsidR="001B3E15" w:rsidRDefault="001B3E15" w:rsidP="001B3E15">
      <w:pPr>
        <w:pStyle w:val="ReportText1"/>
        <w:spacing w:after="0" w:line="240" w:lineRule="auto"/>
        <w:ind w:left="0"/>
        <w:rPr>
          <w:rFonts w:cs="Arial"/>
          <w:sz w:val="22"/>
          <w:szCs w:val="22"/>
        </w:rPr>
      </w:pPr>
    </w:p>
    <w:p w:rsidR="001B3E15" w:rsidRDefault="001B3E15" w:rsidP="001B3E15">
      <w:pPr>
        <w:pStyle w:val="ReportText1"/>
        <w:spacing w:after="0" w:line="240" w:lineRule="auto"/>
        <w:ind w:left="0"/>
        <w:rPr>
          <w:rFonts w:cs="Arial"/>
          <w:sz w:val="22"/>
          <w:szCs w:val="22"/>
        </w:rPr>
      </w:pPr>
      <w:r>
        <w:rPr>
          <w:rFonts w:cs="Arial"/>
          <w:sz w:val="22"/>
          <w:szCs w:val="22"/>
        </w:rPr>
        <w:t>The costs must be fully itemised and transparent.</w:t>
      </w:r>
    </w:p>
    <w:p w:rsidR="001B3E15" w:rsidRDefault="001B3E15" w:rsidP="001B3E15">
      <w:pPr>
        <w:pStyle w:val="ReportText1"/>
        <w:spacing w:after="0" w:line="240" w:lineRule="auto"/>
        <w:ind w:left="0"/>
        <w:rPr>
          <w:rFonts w:cs="Arial"/>
          <w:sz w:val="22"/>
          <w:szCs w:val="22"/>
        </w:rPr>
      </w:pPr>
    </w:p>
    <w:p w:rsidR="001B3E15" w:rsidRDefault="001B3E15" w:rsidP="001B3E15">
      <w:pPr>
        <w:pStyle w:val="ReportText1"/>
        <w:spacing w:after="0" w:line="240" w:lineRule="auto"/>
        <w:ind w:left="0"/>
        <w:rPr>
          <w:rFonts w:cs="Arial"/>
          <w:sz w:val="22"/>
          <w:szCs w:val="22"/>
        </w:rPr>
      </w:pPr>
      <w:r>
        <w:rPr>
          <w:rFonts w:cs="Arial"/>
          <w:sz w:val="22"/>
          <w:szCs w:val="22"/>
        </w:rPr>
        <w:t>If the bidder has additional information that is directly relevant to the stated requirements but not explicitly requested, this may be added to the end of the most appropriate section under the heading “Additional Information” or referenced out to appendices.</w:t>
      </w:r>
    </w:p>
    <w:p w:rsidR="001B3E15" w:rsidRDefault="001B3E15" w:rsidP="001B3E15">
      <w:pPr>
        <w:pStyle w:val="ReportText1"/>
        <w:spacing w:after="0" w:line="240" w:lineRule="auto"/>
        <w:ind w:left="0"/>
        <w:rPr>
          <w:rFonts w:cs="Arial"/>
          <w:sz w:val="22"/>
          <w:szCs w:val="22"/>
        </w:rPr>
      </w:pPr>
    </w:p>
    <w:p w:rsidR="001B3E15" w:rsidRDefault="001B3E15" w:rsidP="001B3E15">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1B3E15" w:rsidRDefault="001B3E15" w:rsidP="001B3E15">
      <w:pPr>
        <w:pStyle w:val="ReportText1"/>
        <w:spacing w:after="0" w:line="240" w:lineRule="auto"/>
        <w:ind w:left="0"/>
        <w:rPr>
          <w:rFonts w:cs="Arial"/>
          <w:sz w:val="22"/>
          <w:szCs w:val="22"/>
        </w:rPr>
      </w:pPr>
    </w:p>
    <w:p w:rsidR="001B3E15" w:rsidRDefault="001B3E15" w:rsidP="001B3E15">
      <w:pPr>
        <w:pStyle w:val="ListParagraph"/>
        <w:spacing w:line="240" w:lineRule="auto"/>
        <w:ind w:left="0"/>
        <w:rPr>
          <w:rFonts w:cs="Arial"/>
          <w:sz w:val="22"/>
          <w:szCs w:val="22"/>
        </w:rPr>
      </w:pPr>
      <w:r>
        <w:rPr>
          <w:rFonts w:cs="Arial"/>
          <w:sz w:val="22"/>
          <w:szCs w:val="22"/>
        </w:rPr>
        <w:t>This document details baseline requirements for the solution. This is not meant to be an exhaustive list of requirements but it will however serve to identify suitable solutions and bidders. NML reserves the right to modify its requirements at any time.</w:t>
      </w:r>
    </w:p>
    <w:p w:rsidR="001B3E15" w:rsidRDefault="001B3E15" w:rsidP="001B3E15">
      <w:pPr>
        <w:pStyle w:val="ReportText1"/>
        <w:spacing w:after="0" w:line="240" w:lineRule="auto"/>
        <w:ind w:left="0"/>
        <w:rPr>
          <w:rFonts w:cs="Arial"/>
          <w:sz w:val="22"/>
          <w:szCs w:val="22"/>
        </w:rPr>
      </w:pPr>
    </w:p>
    <w:p w:rsidR="006D5422" w:rsidRDefault="006D5422" w:rsidP="001B3E15">
      <w:pPr>
        <w:pStyle w:val="ReportText1"/>
        <w:spacing w:after="0" w:line="240" w:lineRule="auto"/>
        <w:ind w:left="0"/>
        <w:rPr>
          <w:rFonts w:cs="Arial"/>
          <w:sz w:val="22"/>
          <w:szCs w:val="22"/>
        </w:rPr>
      </w:pPr>
    </w:p>
    <w:p w:rsidR="001B3E15" w:rsidRPr="00896981" w:rsidRDefault="001B3E15" w:rsidP="001B3E15">
      <w:pPr>
        <w:pStyle w:val="Heading2"/>
        <w:numPr>
          <w:ilvl w:val="0"/>
          <w:numId w:val="0"/>
        </w:numPr>
        <w:tabs>
          <w:tab w:val="left" w:pos="720"/>
        </w:tabs>
        <w:spacing w:after="0" w:line="240" w:lineRule="auto"/>
        <w:rPr>
          <w:rFonts w:cs="Arial"/>
          <w:sz w:val="22"/>
          <w:szCs w:val="22"/>
        </w:rPr>
      </w:pPr>
      <w:bookmarkStart w:id="57" w:name="_Toc246913836"/>
      <w:r w:rsidRPr="00896981">
        <w:rPr>
          <w:rFonts w:cs="Arial"/>
          <w:sz w:val="22"/>
          <w:szCs w:val="22"/>
        </w:rPr>
        <w:t>4.2</w:t>
      </w:r>
      <w:r w:rsidRPr="00896981">
        <w:rPr>
          <w:rFonts w:cs="Arial"/>
          <w:sz w:val="22"/>
          <w:szCs w:val="22"/>
        </w:rPr>
        <w:tab/>
        <w:t>Management Summary</w:t>
      </w:r>
      <w:bookmarkEnd w:id="57"/>
    </w:p>
    <w:p w:rsidR="001B3E15" w:rsidRDefault="001B3E15" w:rsidP="001B3E15">
      <w:pPr>
        <w:pStyle w:val="ReportText2"/>
        <w:spacing w:after="0" w:line="240" w:lineRule="auto"/>
        <w:ind w:left="0"/>
        <w:rPr>
          <w:rFonts w:cs="Arial"/>
          <w:sz w:val="22"/>
          <w:szCs w:val="22"/>
        </w:rPr>
      </w:pPr>
      <w:r>
        <w:rPr>
          <w:rFonts w:cs="Arial"/>
          <w:sz w:val="22"/>
          <w:szCs w:val="22"/>
        </w:rPr>
        <w:t>The bidder must provide a concise management summary of their offering, including the following:</w:t>
      </w:r>
    </w:p>
    <w:p w:rsidR="001B3E15" w:rsidRDefault="001B3E15" w:rsidP="001B3E15">
      <w:pPr>
        <w:pStyle w:val="ReportText2"/>
        <w:spacing w:after="0" w:line="240" w:lineRule="auto"/>
        <w:ind w:left="0"/>
        <w:rPr>
          <w:rFonts w:cs="Arial"/>
          <w:sz w:val="22"/>
          <w:szCs w:val="22"/>
        </w:rPr>
      </w:pPr>
    </w:p>
    <w:p w:rsidR="001B3E15" w:rsidRDefault="001B3E15" w:rsidP="00F6441B">
      <w:pPr>
        <w:pStyle w:val="ReportText2"/>
        <w:numPr>
          <w:ilvl w:val="0"/>
          <w:numId w:val="89"/>
        </w:numPr>
        <w:spacing w:after="0" w:line="240" w:lineRule="auto"/>
        <w:ind w:left="851" w:hanging="284"/>
        <w:rPr>
          <w:rFonts w:cs="Arial"/>
          <w:sz w:val="22"/>
          <w:szCs w:val="22"/>
        </w:rPr>
      </w:pPr>
      <w:r>
        <w:rPr>
          <w:rFonts w:cs="Arial"/>
          <w:sz w:val="22"/>
          <w:szCs w:val="22"/>
        </w:rPr>
        <w:t>A brief overview of the proposed solution including reference to any partners and third parties.</w:t>
      </w:r>
    </w:p>
    <w:p w:rsidR="001B3E15" w:rsidRDefault="001B3E15" w:rsidP="001B3E15">
      <w:pPr>
        <w:pStyle w:val="ReportText2"/>
        <w:spacing w:after="0" w:line="240" w:lineRule="auto"/>
        <w:ind w:left="851"/>
        <w:rPr>
          <w:rFonts w:cs="Arial"/>
          <w:sz w:val="22"/>
          <w:szCs w:val="22"/>
        </w:rPr>
      </w:pPr>
    </w:p>
    <w:p w:rsidR="001B3E15" w:rsidRDefault="001B3E15" w:rsidP="00F6441B">
      <w:pPr>
        <w:pStyle w:val="ReportText2"/>
        <w:numPr>
          <w:ilvl w:val="0"/>
          <w:numId w:val="89"/>
        </w:numPr>
        <w:tabs>
          <w:tab w:val="num" w:pos="851"/>
        </w:tabs>
        <w:spacing w:after="0" w:line="240" w:lineRule="auto"/>
        <w:ind w:left="851" w:hanging="284"/>
        <w:rPr>
          <w:rFonts w:cs="Arial"/>
          <w:sz w:val="22"/>
          <w:szCs w:val="22"/>
        </w:rPr>
      </w:pPr>
      <w:r>
        <w:rPr>
          <w:rFonts w:cs="Arial"/>
          <w:sz w:val="22"/>
          <w:szCs w:val="22"/>
        </w:rPr>
        <w:t>Reasons why NML should choose the proposed bidder and solution.</w:t>
      </w:r>
    </w:p>
    <w:p w:rsidR="001B3E15" w:rsidRDefault="001B3E15" w:rsidP="001B3E15">
      <w:pPr>
        <w:pStyle w:val="ReportText2"/>
        <w:spacing w:after="0" w:line="240" w:lineRule="auto"/>
        <w:ind w:left="851"/>
        <w:rPr>
          <w:rFonts w:cs="Arial"/>
          <w:sz w:val="22"/>
          <w:szCs w:val="22"/>
        </w:rPr>
      </w:pPr>
    </w:p>
    <w:p w:rsidR="001B3E15" w:rsidRDefault="001B3E15" w:rsidP="00F6441B">
      <w:pPr>
        <w:pStyle w:val="ReportText2"/>
        <w:numPr>
          <w:ilvl w:val="0"/>
          <w:numId w:val="89"/>
        </w:numPr>
        <w:tabs>
          <w:tab w:val="num" w:pos="851"/>
        </w:tabs>
        <w:spacing w:after="0" w:line="240" w:lineRule="auto"/>
        <w:ind w:left="851" w:hanging="284"/>
        <w:rPr>
          <w:rFonts w:cs="Arial"/>
          <w:sz w:val="22"/>
          <w:szCs w:val="22"/>
        </w:rPr>
      </w:pPr>
      <w:r>
        <w:rPr>
          <w:rFonts w:cs="Arial"/>
          <w:sz w:val="22"/>
          <w:szCs w:val="22"/>
        </w:rPr>
        <w:t>Summary of the bidder’s commercial offer.</w:t>
      </w:r>
      <w:bookmarkStart w:id="58" w:name="_Toc246913837"/>
    </w:p>
    <w:p w:rsidR="001B3E15" w:rsidRDefault="001B3E15" w:rsidP="001B3E15">
      <w:pPr>
        <w:pStyle w:val="ReportText2"/>
        <w:spacing w:after="0" w:line="240" w:lineRule="auto"/>
        <w:ind w:left="284"/>
        <w:rPr>
          <w:rFonts w:cs="Arial"/>
          <w:sz w:val="22"/>
          <w:szCs w:val="22"/>
        </w:rPr>
      </w:pPr>
    </w:p>
    <w:p w:rsidR="006D5422" w:rsidRDefault="006D5422" w:rsidP="001B3E15">
      <w:pPr>
        <w:pStyle w:val="ReportText2"/>
        <w:spacing w:after="0" w:line="240" w:lineRule="auto"/>
        <w:ind w:left="284"/>
        <w:rPr>
          <w:rFonts w:cs="Arial"/>
          <w:sz w:val="22"/>
          <w:szCs w:val="22"/>
        </w:rPr>
      </w:pPr>
    </w:p>
    <w:p w:rsidR="001B3E15" w:rsidRPr="00896981" w:rsidRDefault="001B3E15" w:rsidP="001B3E15">
      <w:pPr>
        <w:pStyle w:val="Heading2"/>
        <w:numPr>
          <w:ilvl w:val="0"/>
          <w:numId w:val="0"/>
        </w:numPr>
        <w:tabs>
          <w:tab w:val="left" w:pos="720"/>
        </w:tabs>
        <w:spacing w:after="0" w:line="240" w:lineRule="auto"/>
        <w:rPr>
          <w:rFonts w:cs="Arial"/>
          <w:sz w:val="22"/>
          <w:szCs w:val="22"/>
        </w:rPr>
      </w:pPr>
      <w:r w:rsidRPr="00896981">
        <w:rPr>
          <w:rFonts w:cs="Arial"/>
          <w:sz w:val="22"/>
          <w:szCs w:val="22"/>
        </w:rPr>
        <w:t>4.3</w:t>
      </w:r>
      <w:r w:rsidRPr="00896981">
        <w:rPr>
          <w:rFonts w:cs="Arial"/>
          <w:sz w:val="22"/>
          <w:szCs w:val="22"/>
        </w:rPr>
        <w:tab/>
        <w:t>Company Background</w:t>
      </w:r>
      <w:bookmarkEnd w:id="58"/>
    </w:p>
    <w:p w:rsidR="001B3E15" w:rsidRDefault="001B3E15" w:rsidP="001B3E15">
      <w:pPr>
        <w:pStyle w:val="ReportText2"/>
        <w:spacing w:after="0" w:line="240" w:lineRule="auto"/>
        <w:rPr>
          <w:rFonts w:cs="Arial"/>
          <w:sz w:val="22"/>
          <w:szCs w:val="22"/>
        </w:rPr>
      </w:pPr>
    </w:p>
    <w:p w:rsidR="001B3E15" w:rsidRDefault="001B3E15" w:rsidP="001B3E15">
      <w:pPr>
        <w:pStyle w:val="Heading3"/>
        <w:numPr>
          <w:ilvl w:val="0"/>
          <w:numId w:val="0"/>
        </w:numPr>
        <w:tabs>
          <w:tab w:val="left" w:pos="720"/>
        </w:tabs>
        <w:spacing w:after="0" w:line="240" w:lineRule="auto"/>
        <w:ind w:firstLine="720"/>
        <w:rPr>
          <w:rFonts w:cs="Arial"/>
          <w:sz w:val="22"/>
          <w:szCs w:val="22"/>
        </w:rPr>
      </w:pPr>
      <w:r>
        <w:rPr>
          <w:rFonts w:cs="Arial"/>
          <w:b w:val="0"/>
          <w:sz w:val="22"/>
          <w:szCs w:val="22"/>
        </w:rPr>
        <w:t>4.3.1 Company Details</w:t>
      </w:r>
    </w:p>
    <w:p w:rsidR="001B3E15" w:rsidRDefault="001B3E15" w:rsidP="001B3E15">
      <w:pPr>
        <w:pStyle w:val="ReportText3"/>
        <w:spacing w:after="0" w:line="240" w:lineRule="auto"/>
        <w:ind w:left="567" w:firstLine="153"/>
        <w:rPr>
          <w:rFonts w:cs="Arial"/>
          <w:sz w:val="22"/>
          <w:szCs w:val="22"/>
        </w:rPr>
      </w:pPr>
      <w:r>
        <w:rPr>
          <w:rFonts w:cs="Arial"/>
          <w:sz w:val="22"/>
          <w:szCs w:val="22"/>
        </w:rPr>
        <w:t>The bidder must provide the following information:</w:t>
      </w:r>
    </w:p>
    <w:p w:rsidR="001B3E15" w:rsidRDefault="001B3E15" w:rsidP="001B3E15">
      <w:pPr>
        <w:pStyle w:val="ReportText3"/>
        <w:spacing w:after="0" w:line="240" w:lineRule="auto"/>
        <w:ind w:left="567" w:firstLine="153"/>
        <w:rPr>
          <w:rFonts w:cs="Arial"/>
          <w:sz w:val="22"/>
          <w:szCs w:val="22"/>
        </w:rPr>
      </w:pPr>
    </w:p>
    <w:p w:rsidR="001B3E15" w:rsidRDefault="001B3E15" w:rsidP="00F6441B">
      <w:pPr>
        <w:pStyle w:val="Bullets1Char"/>
        <w:numPr>
          <w:ilvl w:val="0"/>
          <w:numId w:val="90"/>
        </w:numPr>
        <w:spacing w:line="240" w:lineRule="auto"/>
        <w:ind w:left="1276" w:hanging="283"/>
        <w:rPr>
          <w:rFonts w:cs="Arial"/>
          <w:sz w:val="22"/>
          <w:szCs w:val="22"/>
        </w:rPr>
      </w:pPr>
      <w:r>
        <w:rPr>
          <w:rFonts w:cs="Arial"/>
          <w:sz w:val="22"/>
          <w:szCs w:val="22"/>
        </w:rPr>
        <w:t>The registered name and address of the company</w:t>
      </w:r>
    </w:p>
    <w:p w:rsidR="001B3E15" w:rsidRDefault="001B3E15" w:rsidP="00F6441B">
      <w:pPr>
        <w:pStyle w:val="Bullets1Char"/>
        <w:numPr>
          <w:ilvl w:val="0"/>
          <w:numId w:val="90"/>
        </w:numPr>
        <w:spacing w:line="240" w:lineRule="auto"/>
        <w:ind w:left="1276" w:hanging="283"/>
        <w:rPr>
          <w:rFonts w:cs="Arial"/>
          <w:sz w:val="22"/>
          <w:szCs w:val="22"/>
        </w:rPr>
      </w:pPr>
      <w:r>
        <w:rPr>
          <w:rFonts w:cs="Arial"/>
          <w:sz w:val="22"/>
          <w:szCs w:val="22"/>
        </w:rPr>
        <w:lastRenderedPageBreak/>
        <w:t>Details of any holding companies</w:t>
      </w:r>
    </w:p>
    <w:p w:rsidR="001B3E15" w:rsidRDefault="001B3E15" w:rsidP="00F6441B">
      <w:pPr>
        <w:pStyle w:val="Bullets1Char"/>
        <w:numPr>
          <w:ilvl w:val="0"/>
          <w:numId w:val="90"/>
        </w:numPr>
        <w:spacing w:line="240" w:lineRule="auto"/>
        <w:ind w:left="1276" w:hanging="283"/>
        <w:rPr>
          <w:rFonts w:cs="Arial"/>
          <w:sz w:val="22"/>
          <w:szCs w:val="22"/>
        </w:rPr>
      </w:pPr>
      <w:r>
        <w:rPr>
          <w:rFonts w:cs="Arial"/>
          <w:sz w:val="22"/>
          <w:szCs w:val="22"/>
        </w:rPr>
        <w:t>The date the company was established</w:t>
      </w:r>
    </w:p>
    <w:p w:rsidR="001B3E15" w:rsidRDefault="001B3E15" w:rsidP="00F6441B">
      <w:pPr>
        <w:pStyle w:val="Bullets1Char"/>
        <w:numPr>
          <w:ilvl w:val="0"/>
          <w:numId w:val="90"/>
        </w:numPr>
        <w:spacing w:line="240" w:lineRule="auto"/>
        <w:ind w:left="1276" w:hanging="283"/>
        <w:rPr>
          <w:rFonts w:cs="Arial"/>
          <w:sz w:val="22"/>
          <w:szCs w:val="22"/>
        </w:rPr>
      </w:pPr>
      <w:r>
        <w:rPr>
          <w:rFonts w:cs="Arial"/>
          <w:sz w:val="22"/>
          <w:szCs w:val="22"/>
        </w:rPr>
        <w:t>The main activities of the company</w:t>
      </w:r>
    </w:p>
    <w:p w:rsidR="001B3E15" w:rsidRDefault="001B3E15" w:rsidP="00F6441B">
      <w:pPr>
        <w:pStyle w:val="Bullets1Char"/>
        <w:numPr>
          <w:ilvl w:val="0"/>
          <w:numId w:val="90"/>
        </w:numPr>
        <w:spacing w:line="240" w:lineRule="auto"/>
        <w:ind w:left="1276" w:hanging="283"/>
        <w:rPr>
          <w:rFonts w:cs="Arial"/>
          <w:sz w:val="22"/>
          <w:szCs w:val="22"/>
        </w:rPr>
      </w:pPr>
      <w:r>
        <w:rPr>
          <w:rFonts w:cs="Arial"/>
          <w:sz w:val="22"/>
          <w:szCs w:val="22"/>
        </w:rPr>
        <w:t>The proportion of the total business accounted for by the proposed services</w:t>
      </w:r>
    </w:p>
    <w:p w:rsidR="001B3E15" w:rsidRDefault="001B3E15" w:rsidP="00F6441B">
      <w:pPr>
        <w:pStyle w:val="Bullets1Char"/>
        <w:numPr>
          <w:ilvl w:val="0"/>
          <w:numId w:val="90"/>
        </w:numPr>
        <w:spacing w:line="240" w:lineRule="auto"/>
        <w:ind w:left="1276" w:hanging="283"/>
        <w:rPr>
          <w:rFonts w:cs="Arial"/>
          <w:sz w:val="22"/>
          <w:szCs w:val="22"/>
        </w:rPr>
      </w:pPr>
      <w:r>
        <w:rPr>
          <w:rFonts w:cs="Arial"/>
          <w:sz w:val="22"/>
          <w:szCs w:val="22"/>
        </w:rPr>
        <w:t>The number and location of offices, identifying the main functions of each</w:t>
      </w:r>
    </w:p>
    <w:p w:rsidR="001B3E15" w:rsidRDefault="001B3E15" w:rsidP="00F6441B">
      <w:pPr>
        <w:pStyle w:val="Bullets1Char"/>
        <w:numPr>
          <w:ilvl w:val="0"/>
          <w:numId w:val="90"/>
        </w:numPr>
        <w:spacing w:line="240" w:lineRule="auto"/>
        <w:ind w:left="1276" w:hanging="283"/>
        <w:rPr>
          <w:rFonts w:cs="Arial"/>
          <w:sz w:val="22"/>
          <w:szCs w:val="22"/>
        </w:rPr>
      </w:pPr>
      <w:r>
        <w:rPr>
          <w:rFonts w:cs="Arial"/>
          <w:sz w:val="22"/>
          <w:szCs w:val="22"/>
        </w:rPr>
        <w:t>Insurance details (Professional Indemnity cover, Employers Liability cover, IPR cover)</w:t>
      </w:r>
    </w:p>
    <w:p w:rsidR="001B3E15" w:rsidRDefault="001B3E15" w:rsidP="00F6441B">
      <w:pPr>
        <w:pStyle w:val="Bullets1Char"/>
        <w:numPr>
          <w:ilvl w:val="0"/>
          <w:numId w:val="90"/>
        </w:numPr>
        <w:spacing w:line="240" w:lineRule="auto"/>
        <w:ind w:left="1276" w:hanging="283"/>
        <w:rPr>
          <w:rFonts w:cs="Arial"/>
          <w:sz w:val="22"/>
          <w:szCs w:val="22"/>
        </w:rPr>
      </w:pPr>
      <w:r>
        <w:rPr>
          <w:rFonts w:cs="Arial"/>
          <w:sz w:val="22"/>
          <w:szCs w:val="22"/>
        </w:rPr>
        <w:t>Company accreditations (professional body accreditations and trade body accreditations but excluding awards)</w:t>
      </w:r>
    </w:p>
    <w:p w:rsidR="001B3E15" w:rsidRDefault="001B3E15" w:rsidP="00F6441B">
      <w:pPr>
        <w:pStyle w:val="Bullets1Char"/>
        <w:numPr>
          <w:ilvl w:val="0"/>
          <w:numId w:val="90"/>
        </w:numPr>
        <w:spacing w:line="240" w:lineRule="auto"/>
        <w:ind w:left="1276" w:hanging="283"/>
        <w:rPr>
          <w:rFonts w:cs="Arial"/>
          <w:sz w:val="22"/>
          <w:szCs w:val="22"/>
        </w:rPr>
      </w:pPr>
      <w:r>
        <w:rPr>
          <w:rFonts w:cs="Arial"/>
          <w:sz w:val="22"/>
          <w:szCs w:val="22"/>
        </w:rPr>
        <w:t>Certifications and last audit dates, e.g. ISO9000 / 9001</w:t>
      </w:r>
    </w:p>
    <w:p w:rsidR="001B3E15" w:rsidRDefault="001B3E15" w:rsidP="00F6441B">
      <w:pPr>
        <w:pStyle w:val="Bullets1Char"/>
        <w:numPr>
          <w:ilvl w:val="0"/>
          <w:numId w:val="90"/>
        </w:numPr>
        <w:spacing w:line="240" w:lineRule="auto"/>
        <w:ind w:left="1276" w:hanging="283"/>
        <w:rPr>
          <w:rFonts w:cs="Arial"/>
          <w:sz w:val="22"/>
          <w:szCs w:val="22"/>
        </w:rPr>
      </w:pPr>
      <w:r>
        <w:rPr>
          <w:rFonts w:cs="Arial"/>
          <w:sz w:val="22"/>
          <w:szCs w:val="22"/>
        </w:rPr>
        <w:t>An organisation chart that highlights those functions that would be involved in the delivery and subsequent support of the proposed services</w:t>
      </w:r>
    </w:p>
    <w:p w:rsidR="001B3E15" w:rsidRDefault="001B3E15" w:rsidP="00F6441B">
      <w:pPr>
        <w:pStyle w:val="Bullets1Char"/>
        <w:numPr>
          <w:ilvl w:val="0"/>
          <w:numId w:val="90"/>
        </w:numPr>
        <w:spacing w:line="240" w:lineRule="auto"/>
        <w:ind w:left="1276" w:hanging="283"/>
        <w:rPr>
          <w:rFonts w:cs="Arial"/>
          <w:sz w:val="22"/>
          <w:szCs w:val="22"/>
        </w:rPr>
      </w:pPr>
      <w:r>
        <w:rPr>
          <w:rFonts w:cs="Arial"/>
          <w:sz w:val="22"/>
          <w:szCs w:val="22"/>
        </w:rPr>
        <w:t>The quality assurance mechanisms employed by the bidder</w:t>
      </w:r>
    </w:p>
    <w:p w:rsidR="001B3E15" w:rsidRDefault="001B3E15" w:rsidP="00F6441B">
      <w:pPr>
        <w:pStyle w:val="Bullets1Char"/>
        <w:numPr>
          <w:ilvl w:val="0"/>
          <w:numId w:val="90"/>
        </w:numPr>
        <w:spacing w:line="240" w:lineRule="auto"/>
        <w:ind w:left="1276" w:hanging="283"/>
        <w:rPr>
          <w:rFonts w:cs="Arial"/>
          <w:sz w:val="22"/>
          <w:szCs w:val="22"/>
        </w:rPr>
      </w:pPr>
      <w:r>
        <w:rPr>
          <w:rFonts w:cs="Arial"/>
          <w:sz w:val="22"/>
          <w:szCs w:val="22"/>
        </w:rPr>
        <w:t>Describe any recent mergers or acquisitions</w:t>
      </w:r>
    </w:p>
    <w:p w:rsidR="001B3E15" w:rsidRDefault="001B3E15" w:rsidP="00F6441B">
      <w:pPr>
        <w:pStyle w:val="Bullets1Char"/>
        <w:numPr>
          <w:ilvl w:val="0"/>
          <w:numId w:val="90"/>
        </w:numPr>
        <w:spacing w:line="240" w:lineRule="auto"/>
        <w:ind w:left="1276" w:hanging="283"/>
        <w:rPr>
          <w:rFonts w:cs="Arial"/>
          <w:sz w:val="22"/>
          <w:szCs w:val="22"/>
        </w:rPr>
      </w:pPr>
      <w:r>
        <w:rPr>
          <w:rFonts w:cs="Arial"/>
          <w:sz w:val="22"/>
          <w:szCs w:val="22"/>
        </w:rPr>
        <w:t>Detail any significant partnerships that will be used to deliver the proposed services. Detail the specific nature of each partnership and describe the commercial and contractual implications</w:t>
      </w:r>
    </w:p>
    <w:p w:rsidR="001B3E15" w:rsidRDefault="001B3E15" w:rsidP="001B3E15">
      <w:pPr>
        <w:pStyle w:val="Heading3"/>
        <w:numPr>
          <w:ilvl w:val="0"/>
          <w:numId w:val="0"/>
        </w:numPr>
        <w:tabs>
          <w:tab w:val="left" w:pos="720"/>
        </w:tabs>
        <w:spacing w:after="0" w:line="240" w:lineRule="auto"/>
        <w:rPr>
          <w:rFonts w:cs="Arial"/>
          <w:sz w:val="22"/>
          <w:szCs w:val="22"/>
        </w:rPr>
      </w:pPr>
    </w:p>
    <w:p w:rsidR="001B3E15" w:rsidRDefault="001B3E15" w:rsidP="001B3E15">
      <w:pPr>
        <w:pStyle w:val="Heading3"/>
        <w:numPr>
          <w:ilvl w:val="0"/>
          <w:numId w:val="0"/>
        </w:numPr>
        <w:tabs>
          <w:tab w:val="left" w:pos="720"/>
        </w:tabs>
        <w:spacing w:after="0" w:line="240" w:lineRule="auto"/>
        <w:ind w:firstLine="720"/>
        <w:rPr>
          <w:rFonts w:cs="Arial"/>
          <w:b w:val="0"/>
          <w:sz w:val="22"/>
          <w:szCs w:val="22"/>
        </w:rPr>
      </w:pPr>
      <w:r>
        <w:rPr>
          <w:rFonts w:cs="Arial"/>
          <w:b w:val="0"/>
          <w:sz w:val="22"/>
          <w:szCs w:val="22"/>
        </w:rPr>
        <w:t>4.3.2</w:t>
      </w:r>
      <w:r>
        <w:rPr>
          <w:rFonts w:cs="Arial"/>
          <w:b w:val="0"/>
          <w:sz w:val="22"/>
          <w:szCs w:val="22"/>
        </w:rPr>
        <w:tab/>
        <w:t>Financial Information</w:t>
      </w:r>
    </w:p>
    <w:p w:rsidR="001B3E15" w:rsidRDefault="001B3E15" w:rsidP="001B3E15">
      <w:pPr>
        <w:pStyle w:val="ReportText3"/>
        <w:spacing w:after="0" w:line="240" w:lineRule="auto"/>
        <w:ind w:left="0" w:firstLine="720"/>
        <w:rPr>
          <w:rFonts w:cs="Arial"/>
          <w:sz w:val="22"/>
          <w:szCs w:val="22"/>
        </w:rPr>
      </w:pPr>
      <w:r>
        <w:rPr>
          <w:rFonts w:cs="Arial"/>
          <w:sz w:val="22"/>
          <w:szCs w:val="22"/>
        </w:rPr>
        <w:t>The bidder must provide audited accounts for the last three financial years.</w:t>
      </w:r>
    </w:p>
    <w:p w:rsidR="001B3E15" w:rsidRDefault="001B3E15" w:rsidP="001B3E15">
      <w:pPr>
        <w:pStyle w:val="ReportText3"/>
        <w:spacing w:after="0" w:line="240" w:lineRule="auto"/>
        <w:ind w:left="0"/>
        <w:rPr>
          <w:rFonts w:cs="Arial"/>
          <w:strike/>
          <w:sz w:val="22"/>
          <w:szCs w:val="22"/>
        </w:rPr>
      </w:pPr>
    </w:p>
    <w:p w:rsidR="001B3E15" w:rsidRDefault="001B3E15" w:rsidP="001B3E15">
      <w:pPr>
        <w:pStyle w:val="Heading3"/>
        <w:numPr>
          <w:ilvl w:val="0"/>
          <w:numId w:val="0"/>
        </w:numPr>
        <w:tabs>
          <w:tab w:val="left" w:pos="720"/>
        </w:tabs>
        <w:spacing w:after="0" w:line="240" w:lineRule="auto"/>
        <w:ind w:firstLine="720"/>
        <w:rPr>
          <w:rFonts w:cs="Arial"/>
          <w:sz w:val="22"/>
          <w:szCs w:val="22"/>
        </w:rPr>
      </w:pPr>
      <w:r>
        <w:rPr>
          <w:rFonts w:cs="Arial"/>
          <w:b w:val="0"/>
          <w:sz w:val="22"/>
          <w:szCs w:val="22"/>
        </w:rPr>
        <w:t>4.3.3</w:t>
      </w:r>
      <w:r>
        <w:rPr>
          <w:rFonts w:cs="Arial"/>
          <w:b w:val="0"/>
          <w:sz w:val="22"/>
          <w:szCs w:val="22"/>
        </w:rPr>
        <w:tab/>
        <w:t>Third Party Services</w:t>
      </w:r>
    </w:p>
    <w:p w:rsidR="001B3E15" w:rsidRDefault="001B3E15" w:rsidP="001B3E15">
      <w:pPr>
        <w:pStyle w:val="ReportText3"/>
        <w:spacing w:after="0" w:line="240" w:lineRule="auto"/>
        <w:ind w:left="567"/>
        <w:rPr>
          <w:rFonts w:cs="Arial"/>
          <w:sz w:val="22"/>
          <w:szCs w:val="22"/>
        </w:rPr>
      </w:pPr>
      <w:r>
        <w:rPr>
          <w:rFonts w:cs="Arial"/>
          <w:sz w:val="22"/>
          <w:szCs w:val="22"/>
        </w:rPr>
        <w:t>The bidder must provide the following information for each of the proposed third parties / sub-contractors that may form part of the proposed solution to this tender:</w:t>
      </w:r>
    </w:p>
    <w:p w:rsidR="001B3E15" w:rsidRDefault="001B3E15" w:rsidP="001B3E15">
      <w:pPr>
        <w:pStyle w:val="ReportText3"/>
        <w:spacing w:after="0" w:line="240" w:lineRule="auto"/>
        <w:ind w:left="567"/>
        <w:rPr>
          <w:rFonts w:cs="Arial"/>
          <w:sz w:val="22"/>
          <w:szCs w:val="22"/>
        </w:rPr>
      </w:pPr>
    </w:p>
    <w:p w:rsidR="001B3E15" w:rsidRDefault="001B3E15" w:rsidP="00F6441B">
      <w:pPr>
        <w:pStyle w:val="Bullets1Char"/>
        <w:numPr>
          <w:ilvl w:val="0"/>
          <w:numId w:val="91"/>
        </w:numPr>
        <w:spacing w:line="240" w:lineRule="auto"/>
        <w:ind w:left="1276" w:hanging="283"/>
        <w:rPr>
          <w:rFonts w:cs="Arial"/>
          <w:sz w:val="22"/>
          <w:szCs w:val="22"/>
        </w:rPr>
      </w:pPr>
      <w:r>
        <w:rPr>
          <w:rFonts w:cs="Arial"/>
          <w:sz w:val="22"/>
          <w:szCs w:val="22"/>
        </w:rPr>
        <w:t>Service</w:t>
      </w:r>
    </w:p>
    <w:p w:rsidR="001B3E15" w:rsidRDefault="001B3E15" w:rsidP="00F6441B">
      <w:pPr>
        <w:pStyle w:val="Bullets1Char"/>
        <w:numPr>
          <w:ilvl w:val="0"/>
          <w:numId w:val="91"/>
        </w:numPr>
        <w:spacing w:line="240" w:lineRule="auto"/>
        <w:ind w:left="1276" w:hanging="283"/>
        <w:rPr>
          <w:rFonts w:cs="Arial"/>
          <w:sz w:val="22"/>
          <w:szCs w:val="22"/>
        </w:rPr>
      </w:pPr>
      <w:r>
        <w:rPr>
          <w:rFonts w:cs="Arial"/>
          <w:sz w:val="22"/>
          <w:szCs w:val="22"/>
        </w:rPr>
        <w:t>Supplying bidder name</w:t>
      </w:r>
    </w:p>
    <w:p w:rsidR="001B3E15" w:rsidRDefault="001B3E15" w:rsidP="00F6441B">
      <w:pPr>
        <w:pStyle w:val="Bullets1Char"/>
        <w:numPr>
          <w:ilvl w:val="0"/>
          <w:numId w:val="91"/>
        </w:numPr>
        <w:spacing w:line="240" w:lineRule="auto"/>
        <w:ind w:left="1276" w:hanging="283"/>
        <w:rPr>
          <w:rFonts w:cs="Arial"/>
          <w:sz w:val="22"/>
          <w:szCs w:val="22"/>
        </w:rPr>
      </w:pPr>
      <w:r>
        <w:rPr>
          <w:rFonts w:cs="Arial"/>
          <w:sz w:val="22"/>
          <w:szCs w:val="22"/>
        </w:rPr>
        <w:t>Product name / version</w:t>
      </w:r>
    </w:p>
    <w:p w:rsidR="001B3E15" w:rsidRDefault="001B3E15" w:rsidP="00F6441B">
      <w:pPr>
        <w:pStyle w:val="Bullets1Char"/>
        <w:numPr>
          <w:ilvl w:val="0"/>
          <w:numId w:val="91"/>
        </w:numPr>
        <w:spacing w:line="240" w:lineRule="auto"/>
        <w:ind w:left="1276" w:hanging="283"/>
        <w:rPr>
          <w:rFonts w:cs="Arial"/>
          <w:sz w:val="22"/>
          <w:szCs w:val="22"/>
        </w:rPr>
      </w:pPr>
      <w:r>
        <w:rPr>
          <w:rFonts w:cs="Arial"/>
          <w:sz w:val="22"/>
          <w:szCs w:val="22"/>
        </w:rPr>
        <w:t>List of relevant clients where the bidder has provided that service</w:t>
      </w:r>
    </w:p>
    <w:p w:rsidR="001B3E15" w:rsidRDefault="001B3E15" w:rsidP="001B3E15">
      <w:pPr>
        <w:pStyle w:val="Heading3"/>
        <w:numPr>
          <w:ilvl w:val="0"/>
          <w:numId w:val="0"/>
        </w:numPr>
        <w:tabs>
          <w:tab w:val="left" w:pos="720"/>
        </w:tabs>
        <w:spacing w:after="0" w:line="240" w:lineRule="auto"/>
        <w:rPr>
          <w:rFonts w:cs="Arial"/>
          <w:sz w:val="22"/>
          <w:szCs w:val="22"/>
        </w:rPr>
      </w:pPr>
    </w:p>
    <w:p w:rsidR="001B3E15" w:rsidRDefault="001B3E15" w:rsidP="001B3E15">
      <w:pPr>
        <w:pStyle w:val="Heading3"/>
        <w:numPr>
          <w:ilvl w:val="0"/>
          <w:numId w:val="0"/>
        </w:numPr>
        <w:tabs>
          <w:tab w:val="left" w:pos="720"/>
        </w:tabs>
        <w:spacing w:after="0" w:line="240" w:lineRule="auto"/>
        <w:ind w:firstLine="720"/>
        <w:rPr>
          <w:rFonts w:cs="Arial"/>
          <w:b w:val="0"/>
          <w:sz w:val="22"/>
          <w:szCs w:val="22"/>
        </w:rPr>
      </w:pPr>
      <w:r>
        <w:rPr>
          <w:rFonts w:cs="Arial"/>
          <w:b w:val="0"/>
          <w:sz w:val="22"/>
          <w:szCs w:val="22"/>
        </w:rPr>
        <w:t>4.3.4</w:t>
      </w:r>
      <w:r>
        <w:rPr>
          <w:rFonts w:cs="Arial"/>
          <w:b w:val="0"/>
          <w:sz w:val="22"/>
          <w:szCs w:val="22"/>
        </w:rPr>
        <w:tab/>
        <w:t>Reference Clients</w:t>
      </w:r>
    </w:p>
    <w:p w:rsidR="001B3E15" w:rsidRDefault="001B3E15" w:rsidP="001B3E15">
      <w:pPr>
        <w:pStyle w:val="ReportText3"/>
        <w:spacing w:after="0" w:line="240" w:lineRule="auto"/>
        <w:ind w:left="567"/>
        <w:rPr>
          <w:rFonts w:cs="Arial"/>
          <w:sz w:val="22"/>
          <w:szCs w:val="22"/>
        </w:rPr>
      </w:pPr>
      <w:r>
        <w:rPr>
          <w:rFonts w:cs="Arial"/>
          <w:sz w:val="22"/>
          <w:szCs w:val="22"/>
        </w:rPr>
        <w:t>As part of the selection process NML will require to contact existing customers of the bidder for similar solutions. The bidder must select 2 reference clients and provide the following contact information:</w:t>
      </w:r>
    </w:p>
    <w:p w:rsidR="001B3E15" w:rsidRDefault="001B3E15" w:rsidP="001B3E15">
      <w:pPr>
        <w:pStyle w:val="ReportText3"/>
        <w:spacing w:after="0" w:line="240" w:lineRule="auto"/>
        <w:ind w:left="567"/>
        <w:rPr>
          <w:rFonts w:cs="Arial"/>
          <w:sz w:val="22"/>
          <w:szCs w:val="22"/>
        </w:rPr>
      </w:pPr>
    </w:p>
    <w:p w:rsidR="001B3E15" w:rsidRDefault="001B3E15" w:rsidP="00F6441B">
      <w:pPr>
        <w:pStyle w:val="Bullets1Char"/>
        <w:numPr>
          <w:ilvl w:val="0"/>
          <w:numId w:val="92"/>
        </w:numPr>
        <w:tabs>
          <w:tab w:val="num" w:pos="1276"/>
        </w:tabs>
        <w:spacing w:line="240" w:lineRule="auto"/>
        <w:ind w:left="1276" w:hanging="283"/>
        <w:rPr>
          <w:rFonts w:cs="Arial"/>
          <w:sz w:val="22"/>
          <w:szCs w:val="22"/>
        </w:rPr>
      </w:pPr>
      <w:r>
        <w:rPr>
          <w:rFonts w:cs="Arial"/>
          <w:sz w:val="22"/>
          <w:szCs w:val="22"/>
        </w:rPr>
        <w:t>Company name and address</w:t>
      </w:r>
    </w:p>
    <w:p w:rsidR="001B3E15" w:rsidRDefault="001B3E15" w:rsidP="00F6441B">
      <w:pPr>
        <w:pStyle w:val="Bullets1Char"/>
        <w:numPr>
          <w:ilvl w:val="0"/>
          <w:numId w:val="92"/>
        </w:numPr>
        <w:tabs>
          <w:tab w:val="num" w:pos="1276"/>
        </w:tabs>
        <w:spacing w:line="240" w:lineRule="auto"/>
        <w:ind w:left="1276" w:hanging="283"/>
        <w:rPr>
          <w:rFonts w:cs="Arial"/>
          <w:sz w:val="22"/>
          <w:szCs w:val="22"/>
        </w:rPr>
      </w:pPr>
      <w:r>
        <w:rPr>
          <w:rFonts w:cs="Arial"/>
          <w:sz w:val="22"/>
          <w:szCs w:val="22"/>
        </w:rPr>
        <w:t>Description of solution provided</w:t>
      </w:r>
    </w:p>
    <w:p w:rsidR="001B3E15" w:rsidRDefault="001B3E15" w:rsidP="00F6441B">
      <w:pPr>
        <w:pStyle w:val="Bullets1Char"/>
        <w:numPr>
          <w:ilvl w:val="0"/>
          <w:numId w:val="92"/>
        </w:numPr>
        <w:tabs>
          <w:tab w:val="num" w:pos="1276"/>
        </w:tabs>
        <w:spacing w:line="240" w:lineRule="auto"/>
        <w:ind w:left="1276" w:hanging="283"/>
        <w:rPr>
          <w:rFonts w:cs="Arial"/>
          <w:sz w:val="22"/>
          <w:szCs w:val="22"/>
        </w:rPr>
      </w:pPr>
      <w:r>
        <w:rPr>
          <w:rFonts w:cs="Arial"/>
          <w:sz w:val="22"/>
          <w:szCs w:val="22"/>
        </w:rPr>
        <w:t>Key contact name, title, and contact information</w:t>
      </w:r>
    </w:p>
    <w:p w:rsidR="001B3E15" w:rsidRDefault="001B3E15" w:rsidP="00F6441B">
      <w:pPr>
        <w:pStyle w:val="Bullets1Char"/>
        <w:numPr>
          <w:ilvl w:val="0"/>
          <w:numId w:val="92"/>
        </w:numPr>
        <w:tabs>
          <w:tab w:val="num" w:pos="1276"/>
        </w:tabs>
        <w:spacing w:line="240" w:lineRule="auto"/>
        <w:ind w:left="1276" w:hanging="283"/>
        <w:rPr>
          <w:rFonts w:cs="Arial"/>
          <w:sz w:val="22"/>
          <w:szCs w:val="22"/>
        </w:rPr>
      </w:pPr>
      <w:r>
        <w:rPr>
          <w:rFonts w:cs="Arial"/>
          <w:sz w:val="22"/>
          <w:szCs w:val="22"/>
        </w:rPr>
        <w:t>Length of the supply relationship</w:t>
      </w:r>
    </w:p>
    <w:p w:rsidR="001B3E15" w:rsidRDefault="001B3E15" w:rsidP="001B3E15">
      <w:pPr>
        <w:pStyle w:val="Bullets1Char"/>
        <w:spacing w:line="240" w:lineRule="auto"/>
        <w:ind w:left="1276"/>
        <w:rPr>
          <w:rFonts w:cs="Arial"/>
          <w:sz w:val="22"/>
          <w:szCs w:val="22"/>
        </w:rPr>
      </w:pPr>
    </w:p>
    <w:p w:rsidR="001B3E15" w:rsidRDefault="001B3E15" w:rsidP="001B3E15">
      <w:pPr>
        <w:pStyle w:val="Bullets1Char"/>
        <w:spacing w:line="240" w:lineRule="auto"/>
        <w:ind w:left="567"/>
        <w:rPr>
          <w:rFonts w:cs="Arial"/>
          <w:sz w:val="22"/>
          <w:szCs w:val="22"/>
        </w:rPr>
      </w:pPr>
      <w:r>
        <w:rPr>
          <w:rFonts w:cs="Arial"/>
          <w:sz w:val="22"/>
          <w:szCs w:val="22"/>
        </w:rPr>
        <w:t>NML undertakes not to contact any reference company without arranging such contact via the bidder’s Account Manager first.</w:t>
      </w:r>
    </w:p>
    <w:p w:rsidR="001B3E15" w:rsidRDefault="001B3E15" w:rsidP="001B3E15">
      <w:pPr>
        <w:pStyle w:val="Bullets1Char"/>
        <w:spacing w:line="240" w:lineRule="auto"/>
        <w:ind w:left="567"/>
        <w:rPr>
          <w:rFonts w:cs="Arial"/>
          <w:sz w:val="22"/>
          <w:szCs w:val="22"/>
        </w:rPr>
      </w:pPr>
    </w:p>
    <w:p w:rsidR="001B3E15" w:rsidRDefault="001B3E15" w:rsidP="001B3E15">
      <w:pPr>
        <w:spacing w:line="240" w:lineRule="auto"/>
        <w:rPr>
          <w:rFonts w:cs="Arial"/>
          <w:sz w:val="22"/>
          <w:szCs w:val="22"/>
        </w:rPr>
      </w:pPr>
    </w:p>
    <w:p w:rsidR="001B3E15" w:rsidRPr="00896981" w:rsidRDefault="001B3E15" w:rsidP="001B3E15">
      <w:pPr>
        <w:pStyle w:val="Heading3"/>
        <w:numPr>
          <w:ilvl w:val="0"/>
          <w:numId w:val="0"/>
        </w:numPr>
        <w:tabs>
          <w:tab w:val="left" w:pos="720"/>
        </w:tabs>
        <w:spacing w:after="0" w:line="240" w:lineRule="auto"/>
        <w:rPr>
          <w:rFonts w:cs="Arial"/>
          <w:sz w:val="22"/>
          <w:szCs w:val="22"/>
        </w:rPr>
      </w:pPr>
      <w:r w:rsidRPr="00896981">
        <w:rPr>
          <w:rFonts w:cs="Arial"/>
          <w:sz w:val="22"/>
          <w:szCs w:val="22"/>
        </w:rPr>
        <w:t>4.</w:t>
      </w:r>
      <w:r w:rsidR="006D5422">
        <w:rPr>
          <w:rFonts w:cs="Arial"/>
          <w:sz w:val="22"/>
          <w:szCs w:val="22"/>
        </w:rPr>
        <w:t>4</w:t>
      </w:r>
      <w:r w:rsidR="006D5422">
        <w:rPr>
          <w:rFonts w:cs="Arial"/>
          <w:sz w:val="22"/>
          <w:szCs w:val="22"/>
        </w:rPr>
        <w:tab/>
      </w:r>
      <w:r w:rsidRPr="00896981">
        <w:rPr>
          <w:rFonts w:cs="Arial"/>
          <w:sz w:val="22"/>
          <w:szCs w:val="22"/>
        </w:rPr>
        <w:t>NML Procurement Policy</w:t>
      </w:r>
    </w:p>
    <w:p w:rsidR="001E47FD" w:rsidRDefault="001B3E15" w:rsidP="001B3E15">
      <w:pPr>
        <w:pStyle w:val="Bullets1Char"/>
        <w:spacing w:line="240" w:lineRule="auto"/>
        <w:rPr>
          <w:rFonts w:cs="Arial"/>
          <w:sz w:val="22"/>
          <w:szCs w:val="22"/>
        </w:rPr>
      </w:pPr>
      <w:r>
        <w:rPr>
          <w:rFonts w:cs="Arial"/>
          <w:sz w:val="22"/>
          <w:szCs w:val="22"/>
        </w:rPr>
        <w:t xml:space="preserve">As part of the NML Procurement policy and procedures, NML expect suppliers to uphold similar business standards, particularly in relation to sustainability, ethics and the Modern Slavery Act. </w:t>
      </w:r>
    </w:p>
    <w:p w:rsidR="001E47FD" w:rsidRDefault="001E47FD" w:rsidP="001B3E15">
      <w:pPr>
        <w:pStyle w:val="Bullets1Char"/>
        <w:spacing w:line="240" w:lineRule="auto"/>
        <w:rPr>
          <w:rFonts w:cs="Arial"/>
          <w:sz w:val="22"/>
          <w:szCs w:val="22"/>
        </w:rPr>
      </w:pPr>
    </w:p>
    <w:p w:rsidR="00F228B4" w:rsidRPr="00F228B4" w:rsidRDefault="00F228B4" w:rsidP="00F228B4">
      <w:pPr>
        <w:pStyle w:val="ListParagraph"/>
        <w:numPr>
          <w:ilvl w:val="0"/>
          <w:numId w:val="102"/>
        </w:numPr>
        <w:autoSpaceDE w:val="0"/>
        <w:autoSpaceDN w:val="0"/>
        <w:adjustRightInd w:val="0"/>
        <w:spacing w:line="240" w:lineRule="auto"/>
        <w:ind w:left="284" w:hanging="284"/>
        <w:jc w:val="left"/>
        <w:rPr>
          <w:rFonts w:cs="Arial"/>
          <w:sz w:val="22"/>
          <w:szCs w:val="22"/>
        </w:rPr>
      </w:pPr>
      <w:r w:rsidRPr="00F228B4">
        <w:rPr>
          <w:rFonts w:cs="Arial"/>
          <w:b/>
          <w:sz w:val="22"/>
          <w:szCs w:val="22"/>
        </w:rPr>
        <w:t>Legal Requirements</w:t>
      </w:r>
      <w:r w:rsidRPr="00F228B4">
        <w:rPr>
          <w:rFonts w:cs="Arial"/>
          <w:sz w:val="22"/>
          <w:szCs w:val="22"/>
        </w:rPr>
        <w:t xml:space="preserve"> - All relevant legal requirements, including UK and EU legislation, will be complied with in all procurement activities.</w:t>
      </w:r>
    </w:p>
    <w:p w:rsidR="00F228B4" w:rsidRPr="00F228B4" w:rsidRDefault="00F228B4" w:rsidP="00F228B4">
      <w:pPr>
        <w:pStyle w:val="ListParagraph"/>
        <w:autoSpaceDE w:val="0"/>
        <w:autoSpaceDN w:val="0"/>
        <w:adjustRightInd w:val="0"/>
        <w:ind w:left="360"/>
        <w:rPr>
          <w:rFonts w:cs="Arial"/>
          <w:color w:val="000000"/>
          <w:sz w:val="22"/>
          <w:szCs w:val="22"/>
        </w:rPr>
      </w:pPr>
    </w:p>
    <w:p w:rsidR="00F228B4" w:rsidRPr="00F228B4" w:rsidRDefault="00F228B4" w:rsidP="00F228B4">
      <w:pPr>
        <w:pStyle w:val="ListParagraph"/>
        <w:numPr>
          <w:ilvl w:val="0"/>
          <w:numId w:val="101"/>
        </w:numPr>
        <w:tabs>
          <w:tab w:val="clear" w:pos="360"/>
          <w:tab w:val="num" w:pos="284"/>
        </w:tabs>
        <w:autoSpaceDE w:val="0"/>
        <w:autoSpaceDN w:val="0"/>
        <w:adjustRightInd w:val="0"/>
        <w:spacing w:line="240" w:lineRule="auto"/>
        <w:ind w:left="284" w:hanging="284"/>
        <w:rPr>
          <w:rFonts w:cs="Arial"/>
          <w:color w:val="000000"/>
          <w:sz w:val="22"/>
          <w:szCs w:val="22"/>
        </w:rPr>
      </w:pPr>
      <w:r w:rsidRPr="00F228B4">
        <w:rPr>
          <w:rFonts w:cs="Arial"/>
          <w:b/>
          <w:bCs/>
          <w:color w:val="000000"/>
          <w:sz w:val="22"/>
          <w:szCs w:val="22"/>
        </w:rPr>
        <w:t xml:space="preserve">Sustainable Procurement - </w:t>
      </w:r>
      <w:r w:rsidRPr="00F228B4">
        <w:rPr>
          <w:rFonts w:cs="Arial"/>
          <w:color w:val="000000"/>
          <w:sz w:val="22"/>
          <w:szCs w:val="22"/>
        </w:rPr>
        <w:t xml:space="preserve">Our sustainability objective is to ensure a continuous improvement in procurement decisions measured against delivering sustainable </w:t>
      </w:r>
      <w:r w:rsidRPr="00F228B4">
        <w:rPr>
          <w:rFonts w:cs="Arial"/>
          <w:color w:val="000000"/>
          <w:sz w:val="22"/>
          <w:szCs w:val="22"/>
        </w:rPr>
        <w:lastRenderedPageBreak/>
        <w:t xml:space="preserve">and ethical trading. More specifically, we seek to avoid adverse social and environmental impact in the supply-chain, the reduction of environmental impact from service operations and the purchase of products that meet recognised environmental standards.  </w:t>
      </w:r>
    </w:p>
    <w:p w:rsidR="00F228B4" w:rsidRPr="00F228B4" w:rsidRDefault="00F228B4" w:rsidP="00F228B4">
      <w:pPr>
        <w:pStyle w:val="ListParagraph"/>
        <w:autoSpaceDE w:val="0"/>
        <w:autoSpaceDN w:val="0"/>
        <w:adjustRightInd w:val="0"/>
        <w:ind w:left="360"/>
        <w:rPr>
          <w:rFonts w:cs="Arial"/>
          <w:color w:val="000000"/>
          <w:sz w:val="22"/>
          <w:szCs w:val="22"/>
        </w:rPr>
      </w:pPr>
    </w:p>
    <w:p w:rsidR="00F228B4" w:rsidRPr="00F228B4" w:rsidRDefault="00F228B4" w:rsidP="00F228B4">
      <w:pPr>
        <w:pStyle w:val="ListParagraph"/>
        <w:numPr>
          <w:ilvl w:val="0"/>
          <w:numId w:val="101"/>
        </w:numPr>
        <w:tabs>
          <w:tab w:val="clear" w:pos="360"/>
          <w:tab w:val="num" w:pos="284"/>
        </w:tabs>
        <w:autoSpaceDE w:val="0"/>
        <w:autoSpaceDN w:val="0"/>
        <w:adjustRightInd w:val="0"/>
        <w:spacing w:line="240" w:lineRule="auto"/>
        <w:ind w:left="284" w:hanging="284"/>
        <w:rPr>
          <w:rStyle w:val="A1"/>
          <w:rFonts w:eastAsia="Arial"/>
          <w:bCs/>
          <w:sz w:val="22"/>
          <w:szCs w:val="22"/>
        </w:rPr>
      </w:pPr>
      <w:r w:rsidRPr="00F228B4">
        <w:rPr>
          <w:rFonts w:cs="Arial"/>
          <w:b/>
          <w:bCs/>
          <w:color w:val="000000"/>
          <w:sz w:val="22"/>
          <w:szCs w:val="22"/>
        </w:rPr>
        <w:t xml:space="preserve">Ethical Procurement - </w:t>
      </w:r>
      <w:r w:rsidRPr="00F228B4">
        <w:rPr>
          <w:rFonts w:cs="Arial"/>
          <w:color w:val="000000"/>
          <w:sz w:val="22"/>
          <w:szCs w:val="22"/>
        </w:rPr>
        <w:t xml:space="preserve">Our ethical objective is to ensure that people in the supply-chain are treated with respect and have rights with regard to employment including the rights to freely choose employment, freedom of association, payment of a living wage, working hours that comply with national laws, equal opportunities, recognised employment relationship, freedom from intimidation and to a safe and healthy working environment. </w:t>
      </w:r>
    </w:p>
    <w:p w:rsidR="00F228B4" w:rsidRPr="00F228B4" w:rsidRDefault="00F228B4" w:rsidP="00F228B4">
      <w:pPr>
        <w:pStyle w:val="Pa0"/>
        <w:rPr>
          <w:rStyle w:val="A1"/>
          <w:rFonts w:ascii="Arial" w:eastAsia="Arial" w:hAnsi="Arial"/>
          <w:bCs/>
          <w:sz w:val="22"/>
          <w:szCs w:val="22"/>
        </w:rPr>
      </w:pPr>
    </w:p>
    <w:p w:rsidR="00F228B4" w:rsidRPr="00F228B4" w:rsidRDefault="00F228B4" w:rsidP="00F228B4">
      <w:pPr>
        <w:pStyle w:val="Default"/>
        <w:numPr>
          <w:ilvl w:val="0"/>
          <w:numId w:val="102"/>
        </w:numPr>
        <w:ind w:left="284" w:hanging="284"/>
        <w:rPr>
          <w:sz w:val="22"/>
          <w:szCs w:val="22"/>
        </w:rPr>
      </w:pPr>
      <w:r w:rsidRPr="00F228B4">
        <w:rPr>
          <w:rFonts w:eastAsia="Arial" w:cs="GillSans Light"/>
          <w:b/>
          <w:sz w:val="22"/>
          <w:szCs w:val="22"/>
        </w:rPr>
        <w:t>Modern Slavery Act 2015</w:t>
      </w:r>
      <w:r w:rsidRPr="00F228B4">
        <w:rPr>
          <w:rFonts w:eastAsia="Arial" w:cs="GillSans Light"/>
          <w:sz w:val="22"/>
          <w:szCs w:val="22"/>
        </w:rPr>
        <w:t xml:space="preserve"> –we will comply with the modern slavery act.</w:t>
      </w:r>
      <w:r w:rsidRPr="00F228B4">
        <w:rPr>
          <w:rFonts w:eastAsia="Arial"/>
          <w:sz w:val="22"/>
          <w:szCs w:val="22"/>
        </w:rPr>
        <w:t xml:space="preserve"> </w:t>
      </w:r>
      <w:r w:rsidRPr="00F228B4">
        <w:rPr>
          <w:sz w:val="22"/>
          <w:szCs w:val="22"/>
        </w:rPr>
        <w:t xml:space="preserve">Modern slavery is a crime and a violation of fundamental human rights. It takes various forms, such as slavery, servitude, forced and compulsory labour and human trafficking, all of which have in common the deprivation of a person's liberty by another in order to exploit them for personal or commercial gain.  </w:t>
      </w:r>
    </w:p>
    <w:p w:rsidR="00F228B4" w:rsidRDefault="00F228B4" w:rsidP="001B3E15">
      <w:pPr>
        <w:pStyle w:val="Bullets1Char"/>
        <w:spacing w:line="240" w:lineRule="auto"/>
        <w:rPr>
          <w:rFonts w:cs="Arial"/>
          <w:sz w:val="22"/>
          <w:szCs w:val="22"/>
        </w:rPr>
      </w:pPr>
    </w:p>
    <w:p w:rsidR="001B3E15" w:rsidRDefault="001B3E15" w:rsidP="001E47FD">
      <w:pPr>
        <w:pStyle w:val="Bullets1Char"/>
        <w:spacing w:line="240" w:lineRule="auto"/>
        <w:rPr>
          <w:rFonts w:cs="Arial"/>
          <w:sz w:val="22"/>
          <w:szCs w:val="22"/>
        </w:rPr>
      </w:pPr>
      <w:r>
        <w:rPr>
          <w:rFonts w:cs="Arial"/>
          <w:sz w:val="22"/>
          <w:szCs w:val="22"/>
        </w:rPr>
        <w:t>NML will require potential bidders to agree t</w:t>
      </w:r>
      <w:r w:rsidR="001E47FD">
        <w:rPr>
          <w:rFonts w:cs="Arial"/>
          <w:sz w:val="22"/>
          <w:szCs w:val="22"/>
        </w:rPr>
        <w:t>hat they uphold similar</w:t>
      </w:r>
      <w:r>
        <w:rPr>
          <w:rFonts w:cs="Arial"/>
          <w:sz w:val="22"/>
          <w:szCs w:val="22"/>
        </w:rPr>
        <w:t xml:space="preserve"> values. </w:t>
      </w:r>
    </w:p>
    <w:p w:rsidR="001B3E15" w:rsidRDefault="001B3E15" w:rsidP="001B3E15">
      <w:pPr>
        <w:pStyle w:val="Bullets1Char"/>
        <w:spacing w:line="240" w:lineRule="auto"/>
        <w:rPr>
          <w:rFonts w:cs="Arial"/>
          <w:sz w:val="22"/>
          <w:szCs w:val="22"/>
        </w:rPr>
      </w:pPr>
    </w:p>
    <w:p w:rsidR="001B3E15" w:rsidRDefault="001B3E15" w:rsidP="001B3E15">
      <w:pPr>
        <w:spacing w:line="240" w:lineRule="auto"/>
        <w:rPr>
          <w:rFonts w:cs="Arial"/>
          <w:sz w:val="22"/>
          <w:szCs w:val="22"/>
        </w:rPr>
      </w:pPr>
      <w:r>
        <w:rPr>
          <w:rFonts w:cs="Arial"/>
          <w:sz w:val="22"/>
          <w:szCs w:val="22"/>
        </w:rPr>
        <w:t>Please complete and return the NML Procurement Policy Supplier Agreement</w:t>
      </w:r>
      <w:r w:rsidR="00F228B4">
        <w:rPr>
          <w:rFonts w:cs="Arial"/>
          <w:sz w:val="22"/>
          <w:szCs w:val="22"/>
        </w:rPr>
        <w:t xml:space="preserve"> (Appendix C)</w:t>
      </w:r>
      <w:r>
        <w:rPr>
          <w:rFonts w:cs="Arial"/>
          <w:sz w:val="22"/>
          <w:szCs w:val="22"/>
        </w:rPr>
        <w:t>.</w:t>
      </w:r>
    </w:p>
    <w:p w:rsidR="001B3E15" w:rsidRDefault="001B3E15" w:rsidP="001B3E15">
      <w:pPr>
        <w:spacing w:line="240" w:lineRule="auto"/>
        <w:rPr>
          <w:rFonts w:cs="Arial"/>
          <w:sz w:val="22"/>
          <w:szCs w:val="22"/>
        </w:rPr>
      </w:pPr>
    </w:p>
    <w:p w:rsidR="00F228B4" w:rsidRDefault="00F228B4" w:rsidP="001B3E15">
      <w:pPr>
        <w:spacing w:line="240" w:lineRule="auto"/>
        <w:rPr>
          <w:rFonts w:cs="Arial"/>
          <w:sz w:val="22"/>
          <w:szCs w:val="22"/>
        </w:rPr>
      </w:pPr>
    </w:p>
    <w:p w:rsidR="001B3E15" w:rsidRPr="00896981" w:rsidRDefault="001B3E15" w:rsidP="001B3E15">
      <w:pPr>
        <w:pStyle w:val="Heading3"/>
        <w:numPr>
          <w:ilvl w:val="0"/>
          <w:numId w:val="0"/>
        </w:numPr>
        <w:tabs>
          <w:tab w:val="left" w:pos="720"/>
        </w:tabs>
        <w:spacing w:after="0" w:line="240" w:lineRule="auto"/>
        <w:rPr>
          <w:rFonts w:cs="Arial"/>
          <w:sz w:val="22"/>
          <w:szCs w:val="22"/>
        </w:rPr>
      </w:pPr>
      <w:r w:rsidRPr="00896981">
        <w:rPr>
          <w:rFonts w:cs="Arial"/>
          <w:sz w:val="22"/>
          <w:szCs w:val="22"/>
        </w:rPr>
        <w:t>4.</w:t>
      </w:r>
      <w:r w:rsidR="0009521C">
        <w:rPr>
          <w:rFonts w:cs="Arial"/>
          <w:sz w:val="22"/>
          <w:szCs w:val="22"/>
        </w:rPr>
        <w:t>5</w:t>
      </w:r>
      <w:r w:rsidRPr="00896981">
        <w:rPr>
          <w:rFonts w:cs="Arial"/>
          <w:sz w:val="22"/>
          <w:szCs w:val="22"/>
        </w:rPr>
        <w:tab/>
        <w:t>Timetable</w:t>
      </w:r>
    </w:p>
    <w:p w:rsidR="001B3E15" w:rsidRDefault="001B3E15" w:rsidP="001B3E15">
      <w:pPr>
        <w:spacing w:line="240" w:lineRule="auto"/>
        <w:rPr>
          <w:rFonts w:cs="Arial"/>
          <w:sz w:val="22"/>
          <w:szCs w:val="22"/>
        </w:rPr>
      </w:pPr>
      <w:r>
        <w:rPr>
          <w:rFonts w:cs="Arial"/>
          <w:sz w:val="22"/>
          <w:szCs w:val="22"/>
        </w:rPr>
        <w:t>Please note that the project must be completed by 14</w:t>
      </w:r>
      <w:r>
        <w:rPr>
          <w:rFonts w:cs="Arial"/>
          <w:sz w:val="22"/>
          <w:szCs w:val="22"/>
          <w:vertAlign w:val="superscript"/>
        </w:rPr>
        <w:t>th</w:t>
      </w:r>
      <w:r>
        <w:rPr>
          <w:rFonts w:cs="Arial"/>
          <w:sz w:val="22"/>
          <w:szCs w:val="22"/>
        </w:rPr>
        <w:t xml:space="preserve"> Aug 2017.</w:t>
      </w:r>
    </w:p>
    <w:p w:rsidR="001B3E15" w:rsidRDefault="001B3E15" w:rsidP="001B3E15">
      <w:pPr>
        <w:spacing w:line="240" w:lineRule="auto"/>
        <w:rPr>
          <w:rFonts w:cs="Arial"/>
          <w:sz w:val="22"/>
          <w:szCs w:val="22"/>
        </w:rPr>
      </w:pPr>
    </w:p>
    <w:p w:rsidR="001B3E15" w:rsidRDefault="001B3E15" w:rsidP="001B3E15">
      <w:pPr>
        <w:spacing w:line="240" w:lineRule="auto"/>
        <w:rPr>
          <w:rFonts w:cs="Arial"/>
          <w:sz w:val="22"/>
          <w:szCs w:val="22"/>
        </w:rPr>
      </w:pPr>
      <w:r>
        <w:rPr>
          <w:rFonts w:cs="Arial"/>
          <w:sz w:val="22"/>
          <w:szCs w:val="22"/>
        </w:rPr>
        <w:t>Bidders should present a detailed timetable for planning, installation and completion for the project as a whole, indicating how this date will be achieved.</w:t>
      </w:r>
    </w:p>
    <w:p w:rsidR="001B3E15" w:rsidRDefault="001B3E15" w:rsidP="001B3E15">
      <w:pPr>
        <w:spacing w:line="240" w:lineRule="auto"/>
        <w:ind w:left="567"/>
        <w:rPr>
          <w:rFonts w:cs="Arial"/>
          <w:color w:val="FF0000"/>
          <w:sz w:val="22"/>
          <w:szCs w:val="22"/>
        </w:rPr>
      </w:pPr>
    </w:p>
    <w:p w:rsidR="006D5422" w:rsidRDefault="006D5422" w:rsidP="001B3E15">
      <w:pPr>
        <w:spacing w:line="240" w:lineRule="auto"/>
        <w:ind w:left="567"/>
        <w:rPr>
          <w:rFonts w:cs="Arial"/>
          <w:color w:val="FF0000"/>
          <w:sz w:val="22"/>
          <w:szCs w:val="22"/>
        </w:rPr>
      </w:pPr>
    </w:p>
    <w:p w:rsidR="001B3E15" w:rsidRPr="00896981" w:rsidRDefault="001B3E15" w:rsidP="001B3E15">
      <w:pPr>
        <w:pStyle w:val="Heading2"/>
        <w:numPr>
          <w:ilvl w:val="0"/>
          <w:numId w:val="0"/>
        </w:numPr>
        <w:tabs>
          <w:tab w:val="left" w:pos="720"/>
        </w:tabs>
        <w:spacing w:after="0" w:line="240" w:lineRule="auto"/>
        <w:rPr>
          <w:rFonts w:cs="Arial"/>
          <w:sz w:val="22"/>
          <w:szCs w:val="22"/>
        </w:rPr>
      </w:pPr>
      <w:bookmarkStart w:id="59" w:name="_Toc246913845"/>
      <w:r w:rsidRPr="00896981">
        <w:rPr>
          <w:rFonts w:cs="Arial"/>
          <w:sz w:val="22"/>
          <w:szCs w:val="22"/>
        </w:rPr>
        <w:t>4.</w:t>
      </w:r>
      <w:r w:rsidR="0009521C">
        <w:rPr>
          <w:rFonts w:cs="Arial"/>
          <w:sz w:val="22"/>
          <w:szCs w:val="22"/>
        </w:rPr>
        <w:t>6</w:t>
      </w:r>
      <w:r w:rsidRPr="00896981">
        <w:rPr>
          <w:rFonts w:cs="Arial"/>
          <w:sz w:val="22"/>
          <w:szCs w:val="22"/>
        </w:rPr>
        <w:tab/>
        <w:t>Contractual Considerations</w:t>
      </w:r>
      <w:bookmarkEnd w:id="59"/>
    </w:p>
    <w:p w:rsidR="001B3E15" w:rsidRDefault="001B3E15" w:rsidP="001B3E15">
      <w:pPr>
        <w:pStyle w:val="ReportText3"/>
        <w:spacing w:after="0" w:line="240" w:lineRule="auto"/>
        <w:ind w:left="0"/>
        <w:rPr>
          <w:rFonts w:cs="Arial"/>
          <w:sz w:val="22"/>
          <w:szCs w:val="22"/>
        </w:rPr>
      </w:pPr>
      <w:r>
        <w:rPr>
          <w:rFonts w:cs="Arial"/>
          <w:sz w:val="22"/>
          <w:szCs w:val="22"/>
        </w:rPr>
        <w:t>The bidder must provide a copy of their standard Terms and Conditions for the proposed services.</w:t>
      </w:r>
    </w:p>
    <w:p w:rsidR="001B3E15" w:rsidRDefault="001B3E15" w:rsidP="001B3E15">
      <w:pPr>
        <w:pStyle w:val="ReportText3"/>
        <w:spacing w:after="0" w:line="240" w:lineRule="auto"/>
        <w:ind w:left="0"/>
        <w:rPr>
          <w:rFonts w:cs="Arial"/>
          <w:sz w:val="22"/>
          <w:szCs w:val="22"/>
        </w:rPr>
      </w:pPr>
    </w:p>
    <w:p w:rsidR="006D5422" w:rsidRDefault="006D5422" w:rsidP="001B3E15">
      <w:pPr>
        <w:pStyle w:val="ReportText3"/>
        <w:spacing w:after="0" w:line="240" w:lineRule="auto"/>
        <w:ind w:left="0"/>
        <w:rPr>
          <w:rFonts w:cs="Arial"/>
          <w:sz w:val="22"/>
          <w:szCs w:val="22"/>
        </w:rPr>
      </w:pPr>
    </w:p>
    <w:p w:rsidR="001B3E15" w:rsidRDefault="001B3E15" w:rsidP="001B3E15">
      <w:pPr>
        <w:spacing w:line="240" w:lineRule="auto"/>
        <w:rPr>
          <w:rFonts w:cs="Arial"/>
          <w:b/>
          <w:sz w:val="22"/>
          <w:szCs w:val="22"/>
        </w:rPr>
      </w:pPr>
      <w:r>
        <w:rPr>
          <w:rFonts w:cs="Arial"/>
          <w:b/>
          <w:sz w:val="22"/>
          <w:szCs w:val="22"/>
        </w:rPr>
        <w:t>4.</w:t>
      </w:r>
      <w:r w:rsidR="0009521C">
        <w:rPr>
          <w:rFonts w:cs="Arial"/>
          <w:b/>
          <w:sz w:val="22"/>
          <w:szCs w:val="22"/>
        </w:rPr>
        <w:t>7</w:t>
      </w:r>
      <w:r>
        <w:rPr>
          <w:rFonts w:cs="Arial"/>
          <w:b/>
          <w:sz w:val="22"/>
          <w:szCs w:val="22"/>
        </w:rPr>
        <w:t xml:space="preserve">  </w:t>
      </w:r>
      <w:r>
        <w:rPr>
          <w:rFonts w:cs="Arial"/>
          <w:b/>
          <w:sz w:val="22"/>
          <w:szCs w:val="22"/>
        </w:rPr>
        <w:tab/>
        <w:t>Costs</w:t>
      </w:r>
    </w:p>
    <w:p w:rsidR="001B3E15" w:rsidRDefault="001B3E15" w:rsidP="006D5422">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w:t>
      </w:r>
      <w:r w:rsidR="006D5422">
        <w:rPr>
          <w:rFonts w:cs="Arial"/>
          <w:sz w:val="22"/>
          <w:szCs w:val="22"/>
        </w:rPr>
        <w:t xml:space="preserve"> </w:t>
      </w:r>
      <w:r>
        <w:rPr>
          <w:rFonts w:cs="Arial"/>
          <w:sz w:val="22"/>
          <w:szCs w:val="22"/>
        </w:rPr>
        <w:t>Please provide details of any potential extra costs.</w:t>
      </w:r>
    </w:p>
    <w:p w:rsidR="001B3E15" w:rsidRDefault="001B3E15" w:rsidP="001B3E15">
      <w:pPr>
        <w:pStyle w:val="ReportText3"/>
        <w:spacing w:after="0" w:line="240" w:lineRule="auto"/>
        <w:ind w:left="0"/>
        <w:rPr>
          <w:rFonts w:cs="Arial"/>
          <w:sz w:val="22"/>
          <w:szCs w:val="22"/>
        </w:rPr>
      </w:pPr>
    </w:p>
    <w:p w:rsidR="00A6773D" w:rsidRDefault="00A6773D" w:rsidP="001B3E15">
      <w:pPr>
        <w:pStyle w:val="ReportText3"/>
        <w:spacing w:after="0" w:line="240" w:lineRule="auto"/>
        <w:ind w:left="0"/>
        <w:rPr>
          <w:rFonts w:cs="Arial"/>
          <w:sz w:val="22"/>
          <w:szCs w:val="22"/>
        </w:rPr>
      </w:pPr>
      <w:r>
        <w:rPr>
          <w:rFonts w:cs="Arial"/>
          <w:sz w:val="22"/>
          <w:szCs w:val="22"/>
        </w:rPr>
        <w:t>If additional costs are associated with the Events Booking Management requirements, please separate these out from the Ticketing/CRM solution.</w:t>
      </w:r>
    </w:p>
    <w:p w:rsidR="00A6773D" w:rsidRDefault="00A6773D" w:rsidP="001B3E15">
      <w:pPr>
        <w:pStyle w:val="ReportText3"/>
        <w:spacing w:after="0" w:line="240" w:lineRule="auto"/>
        <w:ind w:left="0"/>
        <w:rPr>
          <w:rFonts w:cs="Arial"/>
          <w:sz w:val="22"/>
          <w:szCs w:val="22"/>
        </w:rPr>
      </w:pPr>
    </w:p>
    <w:p w:rsidR="006D5422" w:rsidRDefault="006D5422" w:rsidP="001B3E15">
      <w:pPr>
        <w:pStyle w:val="ReportText3"/>
        <w:spacing w:after="0" w:line="240" w:lineRule="auto"/>
        <w:ind w:left="0"/>
        <w:rPr>
          <w:rFonts w:cs="Arial"/>
          <w:sz w:val="22"/>
          <w:szCs w:val="22"/>
        </w:rPr>
      </w:pPr>
      <w:r>
        <w:rPr>
          <w:rFonts w:cs="Arial"/>
          <w:sz w:val="22"/>
          <w:szCs w:val="22"/>
        </w:rPr>
        <w:t>Cost breakdown should include the following as a minimum:</w:t>
      </w:r>
    </w:p>
    <w:p w:rsidR="006D5422" w:rsidRDefault="006D5422" w:rsidP="001B3E15">
      <w:pPr>
        <w:pStyle w:val="ReportText3"/>
        <w:spacing w:after="0" w:line="240" w:lineRule="auto"/>
        <w:ind w:left="0"/>
        <w:rPr>
          <w:rFonts w:cs="Arial"/>
          <w:sz w:val="22"/>
          <w:szCs w:val="22"/>
        </w:rPr>
      </w:pPr>
    </w:p>
    <w:p w:rsidR="006D5422" w:rsidRPr="00A27F65" w:rsidRDefault="006D5422" w:rsidP="00A27F65">
      <w:pPr>
        <w:pStyle w:val="ReportText2"/>
        <w:rPr>
          <w:sz w:val="22"/>
          <w:szCs w:val="22"/>
        </w:rPr>
      </w:pPr>
      <w:r w:rsidRPr="00B67074">
        <w:rPr>
          <w:sz w:val="22"/>
          <w:szCs w:val="22"/>
        </w:rPr>
        <w:t xml:space="preserve">Please detail all associated costs as an appendix using the headers below.  </w:t>
      </w:r>
    </w:p>
    <w:p w:rsidR="006D5422" w:rsidRPr="00B67074" w:rsidRDefault="006D5422" w:rsidP="006D5422">
      <w:pPr>
        <w:rPr>
          <w:b/>
          <w:sz w:val="22"/>
          <w:szCs w:val="22"/>
        </w:rPr>
      </w:pPr>
      <w:r w:rsidRPr="00B67074">
        <w:rPr>
          <w:b/>
          <w:sz w:val="22"/>
          <w:szCs w:val="22"/>
        </w:rPr>
        <w:t>Project Delivery</w:t>
      </w:r>
    </w:p>
    <w:p w:rsidR="006D5422" w:rsidRPr="00B67074" w:rsidRDefault="006D5422" w:rsidP="006D5422">
      <w:pPr>
        <w:numPr>
          <w:ilvl w:val="0"/>
          <w:numId w:val="24"/>
        </w:numPr>
        <w:rPr>
          <w:sz w:val="22"/>
          <w:szCs w:val="22"/>
        </w:rPr>
      </w:pPr>
      <w:r w:rsidRPr="00B67074">
        <w:rPr>
          <w:sz w:val="22"/>
          <w:szCs w:val="22"/>
        </w:rPr>
        <w:t>Project Management</w:t>
      </w:r>
    </w:p>
    <w:p w:rsidR="006D5422" w:rsidRPr="00B67074" w:rsidRDefault="006D5422" w:rsidP="006D5422">
      <w:pPr>
        <w:numPr>
          <w:ilvl w:val="0"/>
          <w:numId w:val="24"/>
        </w:numPr>
        <w:rPr>
          <w:sz w:val="22"/>
          <w:szCs w:val="22"/>
        </w:rPr>
      </w:pPr>
      <w:r w:rsidRPr="00B67074">
        <w:rPr>
          <w:sz w:val="22"/>
          <w:szCs w:val="22"/>
        </w:rPr>
        <w:t>Development</w:t>
      </w:r>
    </w:p>
    <w:p w:rsidR="006D5422" w:rsidRPr="00B67074" w:rsidRDefault="006D5422" w:rsidP="006D5422">
      <w:pPr>
        <w:numPr>
          <w:ilvl w:val="0"/>
          <w:numId w:val="24"/>
        </w:numPr>
        <w:rPr>
          <w:sz w:val="22"/>
          <w:szCs w:val="22"/>
        </w:rPr>
      </w:pPr>
      <w:r w:rsidRPr="00B67074">
        <w:rPr>
          <w:sz w:val="22"/>
          <w:szCs w:val="22"/>
        </w:rPr>
        <w:t>Deployment</w:t>
      </w:r>
    </w:p>
    <w:p w:rsidR="006D5422" w:rsidRPr="00B67074" w:rsidRDefault="006D5422" w:rsidP="006D5422">
      <w:pPr>
        <w:numPr>
          <w:ilvl w:val="0"/>
          <w:numId w:val="24"/>
        </w:numPr>
        <w:rPr>
          <w:sz w:val="22"/>
          <w:szCs w:val="22"/>
        </w:rPr>
      </w:pPr>
      <w:r w:rsidRPr="00B67074">
        <w:rPr>
          <w:sz w:val="22"/>
          <w:szCs w:val="22"/>
        </w:rPr>
        <w:t>Testing</w:t>
      </w:r>
    </w:p>
    <w:p w:rsidR="006D5422" w:rsidRPr="00B67074" w:rsidRDefault="006D5422" w:rsidP="006D5422">
      <w:pPr>
        <w:numPr>
          <w:ilvl w:val="0"/>
          <w:numId w:val="24"/>
        </w:numPr>
        <w:rPr>
          <w:sz w:val="22"/>
          <w:szCs w:val="22"/>
        </w:rPr>
      </w:pPr>
      <w:r w:rsidRPr="00B67074">
        <w:rPr>
          <w:sz w:val="22"/>
          <w:szCs w:val="22"/>
        </w:rPr>
        <w:t>User Training</w:t>
      </w:r>
    </w:p>
    <w:p w:rsidR="006D5422" w:rsidRPr="00B67074" w:rsidRDefault="006D5422" w:rsidP="006D5422">
      <w:pPr>
        <w:numPr>
          <w:ilvl w:val="0"/>
          <w:numId w:val="24"/>
        </w:numPr>
        <w:rPr>
          <w:sz w:val="22"/>
          <w:szCs w:val="22"/>
        </w:rPr>
      </w:pPr>
      <w:r w:rsidRPr="00B67074">
        <w:rPr>
          <w:sz w:val="22"/>
          <w:szCs w:val="22"/>
        </w:rPr>
        <w:lastRenderedPageBreak/>
        <w:t>System Training</w:t>
      </w:r>
    </w:p>
    <w:p w:rsidR="006D5422" w:rsidRPr="00B67074" w:rsidRDefault="006D5422" w:rsidP="006D5422">
      <w:pPr>
        <w:numPr>
          <w:ilvl w:val="0"/>
          <w:numId w:val="24"/>
        </w:numPr>
        <w:rPr>
          <w:sz w:val="22"/>
          <w:szCs w:val="22"/>
        </w:rPr>
      </w:pPr>
      <w:r w:rsidRPr="00B67074">
        <w:rPr>
          <w:sz w:val="22"/>
          <w:szCs w:val="22"/>
        </w:rPr>
        <w:t>Other (specify)</w:t>
      </w:r>
    </w:p>
    <w:p w:rsidR="006D5422" w:rsidRPr="00B67074" w:rsidRDefault="006D5422" w:rsidP="006D5422">
      <w:pPr>
        <w:numPr>
          <w:ilvl w:val="0"/>
          <w:numId w:val="24"/>
        </w:numPr>
        <w:rPr>
          <w:sz w:val="22"/>
          <w:szCs w:val="22"/>
        </w:rPr>
      </w:pPr>
      <w:r w:rsidRPr="00B67074">
        <w:rPr>
          <w:sz w:val="22"/>
          <w:szCs w:val="22"/>
        </w:rPr>
        <w:t xml:space="preserve">Integration costs </w:t>
      </w:r>
    </w:p>
    <w:p w:rsidR="006D5422" w:rsidRPr="00B67074" w:rsidRDefault="006D5422" w:rsidP="006D5422">
      <w:pPr>
        <w:numPr>
          <w:ilvl w:val="0"/>
          <w:numId w:val="24"/>
        </w:numPr>
        <w:rPr>
          <w:sz w:val="22"/>
          <w:szCs w:val="22"/>
        </w:rPr>
      </w:pPr>
      <w:r w:rsidRPr="00B67074">
        <w:rPr>
          <w:sz w:val="22"/>
          <w:szCs w:val="22"/>
        </w:rPr>
        <w:t>Report Configuration</w:t>
      </w:r>
    </w:p>
    <w:p w:rsidR="006D5422" w:rsidRPr="00B67074" w:rsidRDefault="006D5422" w:rsidP="006D5422">
      <w:pPr>
        <w:rPr>
          <w:b/>
          <w:sz w:val="22"/>
          <w:szCs w:val="22"/>
        </w:rPr>
      </w:pPr>
    </w:p>
    <w:p w:rsidR="006D5422" w:rsidRPr="00B67074" w:rsidRDefault="006D5422" w:rsidP="006D5422">
      <w:pPr>
        <w:rPr>
          <w:b/>
          <w:sz w:val="22"/>
          <w:szCs w:val="22"/>
        </w:rPr>
      </w:pPr>
      <w:r w:rsidRPr="00B67074">
        <w:rPr>
          <w:b/>
          <w:sz w:val="22"/>
          <w:szCs w:val="22"/>
        </w:rPr>
        <w:t>Application software, licences and support</w:t>
      </w:r>
    </w:p>
    <w:p w:rsidR="006D5422" w:rsidRPr="00B67074" w:rsidRDefault="006D5422" w:rsidP="006D5422">
      <w:pPr>
        <w:numPr>
          <w:ilvl w:val="0"/>
          <w:numId w:val="25"/>
        </w:numPr>
        <w:rPr>
          <w:sz w:val="22"/>
          <w:szCs w:val="22"/>
        </w:rPr>
      </w:pPr>
      <w:r w:rsidRPr="00B67074">
        <w:rPr>
          <w:sz w:val="22"/>
          <w:szCs w:val="22"/>
        </w:rPr>
        <w:t>Account Management</w:t>
      </w:r>
    </w:p>
    <w:p w:rsidR="006D5422" w:rsidRPr="00B67074" w:rsidRDefault="006D5422" w:rsidP="006D5422">
      <w:pPr>
        <w:numPr>
          <w:ilvl w:val="0"/>
          <w:numId w:val="25"/>
        </w:numPr>
        <w:rPr>
          <w:sz w:val="22"/>
          <w:szCs w:val="22"/>
        </w:rPr>
      </w:pPr>
      <w:r w:rsidRPr="00B67074">
        <w:rPr>
          <w:sz w:val="22"/>
          <w:szCs w:val="22"/>
        </w:rPr>
        <w:t>Solution Licensing Requirements</w:t>
      </w:r>
    </w:p>
    <w:p w:rsidR="006D5422" w:rsidRPr="00B67074" w:rsidRDefault="006D5422" w:rsidP="006D5422">
      <w:pPr>
        <w:pStyle w:val="Heading4"/>
        <w:spacing w:after="0" w:line="240" w:lineRule="auto"/>
        <w:rPr>
          <w:b w:val="0"/>
          <w:sz w:val="22"/>
          <w:szCs w:val="22"/>
        </w:rPr>
      </w:pPr>
      <w:r w:rsidRPr="00B67074">
        <w:rPr>
          <w:b w:val="0"/>
          <w:sz w:val="22"/>
          <w:szCs w:val="22"/>
        </w:rPr>
        <w:t>Licence functionality including description</w:t>
      </w:r>
      <w:r w:rsidRPr="00B67074">
        <w:rPr>
          <w:b w:val="0"/>
          <w:sz w:val="22"/>
          <w:szCs w:val="22"/>
        </w:rPr>
        <w:tab/>
      </w:r>
    </w:p>
    <w:p w:rsidR="006D5422" w:rsidRPr="00B67074" w:rsidRDefault="006D5422" w:rsidP="006D5422">
      <w:pPr>
        <w:pStyle w:val="Heading4"/>
        <w:spacing w:after="0" w:line="240" w:lineRule="auto"/>
        <w:rPr>
          <w:b w:val="0"/>
          <w:sz w:val="22"/>
          <w:szCs w:val="22"/>
        </w:rPr>
      </w:pPr>
      <w:r w:rsidRPr="00B67074">
        <w:rPr>
          <w:b w:val="0"/>
          <w:sz w:val="22"/>
          <w:szCs w:val="22"/>
        </w:rPr>
        <w:t>Type of licence – Named / Concurrent</w:t>
      </w:r>
    </w:p>
    <w:p w:rsidR="006D5422" w:rsidRPr="00B67074" w:rsidRDefault="006D5422" w:rsidP="006D5422">
      <w:pPr>
        <w:pStyle w:val="Heading4"/>
        <w:spacing w:after="0" w:line="240" w:lineRule="auto"/>
        <w:rPr>
          <w:b w:val="0"/>
          <w:sz w:val="22"/>
          <w:szCs w:val="22"/>
        </w:rPr>
      </w:pPr>
      <w:r w:rsidRPr="00B67074">
        <w:rPr>
          <w:b w:val="0"/>
          <w:sz w:val="22"/>
          <w:szCs w:val="22"/>
        </w:rPr>
        <w:t>One-off costs + annual costs per licence</w:t>
      </w:r>
    </w:p>
    <w:p w:rsidR="006D5422" w:rsidRPr="00B67074" w:rsidRDefault="006D5422" w:rsidP="006D5422">
      <w:pPr>
        <w:numPr>
          <w:ilvl w:val="0"/>
          <w:numId w:val="25"/>
        </w:numPr>
        <w:spacing w:line="240" w:lineRule="auto"/>
        <w:rPr>
          <w:sz w:val="22"/>
          <w:szCs w:val="22"/>
        </w:rPr>
      </w:pPr>
      <w:r w:rsidRPr="00B67074">
        <w:rPr>
          <w:sz w:val="22"/>
          <w:szCs w:val="22"/>
        </w:rPr>
        <w:t>Annual software support &amp; maintenance costs</w:t>
      </w:r>
      <w:r w:rsidR="005B5A85">
        <w:rPr>
          <w:sz w:val="22"/>
          <w:szCs w:val="22"/>
        </w:rPr>
        <w:t xml:space="preserve"> for 3 &amp; 5 year contract options</w:t>
      </w:r>
    </w:p>
    <w:p w:rsidR="006D5422" w:rsidRPr="00B67074" w:rsidRDefault="006D5422" w:rsidP="006D5422">
      <w:pPr>
        <w:numPr>
          <w:ilvl w:val="0"/>
          <w:numId w:val="25"/>
        </w:numPr>
        <w:rPr>
          <w:sz w:val="22"/>
          <w:szCs w:val="22"/>
        </w:rPr>
      </w:pPr>
      <w:r w:rsidRPr="00B67074">
        <w:rPr>
          <w:sz w:val="22"/>
          <w:szCs w:val="22"/>
        </w:rPr>
        <w:t>Annual support service costs</w:t>
      </w:r>
      <w:r w:rsidR="005B5A85">
        <w:rPr>
          <w:sz w:val="22"/>
          <w:szCs w:val="22"/>
        </w:rPr>
        <w:t xml:space="preserve"> for 3 &amp; 5 year contract options</w:t>
      </w:r>
    </w:p>
    <w:p w:rsidR="006D5422" w:rsidRPr="00B67074" w:rsidRDefault="006D5422" w:rsidP="006D5422">
      <w:pPr>
        <w:numPr>
          <w:ilvl w:val="0"/>
          <w:numId w:val="25"/>
        </w:numPr>
        <w:rPr>
          <w:sz w:val="22"/>
          <w:szCs w:val="22"/>
        </w:rPr>
      </w:pPr>
      <w:r w:rsidRPr="00B67074">
        <w:rPr>
          <w:sz w:val="22"/>
          <w:szCs w:val="22"/>
        </w:rPr>
        <w:t>Hosting costs</w:t>
      </w:r>
      <w:r w:rsidR="005B5A85">
        <w:rPr>
          <w:sz w:val="22"/>
          <w:szCs w:val="22"/>
        </w:rPr>
        <w:t xml:space="preserve"> for 3 &amp; 5 year contract options</w:t>
      </w:r>
    </w:p>
    <w:p w:rsidR="006D5422" w:rsidRPr="00B67074" w:rsidRDefault="006D5422" w:rsidP="006D5422">
      <w:pPr>
        <w:rPr>
          <w:b/>
          <w:sz w:val="22"/>
          <w:szCs w:val="22"/>
        </w:rPr>
      </w:pPr>
    </w:p>
    <w:p w:rsidR="006D5422" w:rsidRPr="00B67074" w:rsidRDefault="006D5422" w:rsidP="006D5422">
      <w:pPr>
        <w:rPr>
          <w:b/>
          <w:sz w:val="22"/>
          <w:szCs w:val="22"/>
        </w:rPr>
      </w:pPr>
      <w:r w:rsidRPr="00B67074">
        <w:rPr>
          <w:b/>
          <w:sz w:val="22"/>
          <w:szCs w:val="22"/>
        </w:rPr>
        <w:t>Rate card for bidder resources</w:t>
      </w:r>
    </w:p>
    <w:p w:rsidR="006D5422" w:rsidRPr="00B67074" w:rsidRDefault="006D5422" w:rsidP="006D5422">
      <w:pPr>
        <w:numPr>
          <w:ilvl w:val="0"/>
          <w:numId w:val="23"/>
        </w:numPr>
        <w:rPr>
          <w:sz w:val="22"/>
          <w:szCs w:val="22"/>
        </w:rPr>
      </w:pPr>
      <w:r w:rsidRPr="00B67074">
        <w:rPr>
          <w:sz w:val="22"/>
          <w:szCs w:val="22"/>
        </w:rPr>
        <w:t>Project manager</w:t>
      </w:r>
    </w:p>
    <w:p w:rsidR="006D5422" w:rsidRPr="00B67074" w:rsidRDefault="006D5422" w:rsidP="006D5422">
      <w:pPr>
        <w:numPr>
          <w:ilvl w:val="0"/>
          <w:numId w:val="23"/>
        </w:numPr>
        <w:rPr>
          <w:sz w:val="22"/>
          <w:szCs w:val="22"/>
        </w:rPr>
      </w:pPr>
      <w:r w:rsidRPr="00B67074">
        <w:rPr>
          <w:sz w:val="22"/>
          <w:szCs w:val="22"/>
        </w:rPr>
        <w:t>Consultant</w:t>
      </w:r>
    </w:p>
    <w:p w:rsidR="006D5422" w:rsidRPr="00B67074" w:rsidRDefault="006D5422" w:rsidP="006D5422">
      <w:pPr>
        <w:numPr>
          <w:ilvl w:val="0"/>
          <w:numId w:val="23"/>
        </w:numPr>
        <w:rPr>
          <w:sz w:val="22"/>
          <w:szCs w:val="22"/>
        </w:rPr>
      </w:pPr>
      <w:r w:rsidRPr="00B67074">
        <w:rPr>
          <w:sz w:val="22"/>
          <w:szCs w:val="22"/>
        </w:rPr>
        <w:t>Installation engineer</w:t>
      </w:r>
    </w:p>
    <w:p w:rsidR="006D5422" w:rsidRPr="00B67074" w:rsidRDefault="006D5422" w:rsidP="006D5422">
      <w:pPr>
        <w:numPr>
          <w:ilvl w:val="0"/>
          <w:numId w:val="23"/>
        </w:numPr>
        <w:rPr>
          <w:sz w:val="22"/>
          <w:szCs w:val="22"/>
        </w:rPr>
      </w:pPr>
      <w:r w:rsidRPr="00B67074">
        <w:rPr>
          <w:sz w:val="22"/>
          <w:szCs w:val="22"/>
        </w:rPr>
        <w:t>Configuration engineer</w:t>
      </w:r>
    </w:p>
    <w:p w:rsidR="006D5422" w:rsidRPr="00B67074" w:rsidRDefault="006D5422" w:rsidP="006D5422">
      <w:pPr>
        <w:numPr>
          <w:ilvl w:val="0"/>
          <w:numId w:val="23"/>
        </w:numPr>
        <w:rPr>
          <w:sz w:val="22"/>
          <w:szCs w:val="22"/>
        </w:rPr>
      </w:pPr>
      <w:r w:rsidRPr="00B67074">
        <w:rPr>
          <w:sz w:val="22"/>
          <w:szCs w:val="22"/>
        </w:rPr>
        <w:t>Developer</w:t>
      </w:r>
    </w:p>
    <w:p w:rsidR="006D5422" w:rsidRPr="00B67074" w:rsidRDefault="006D5422" w:rsidP="006D5422">
      <w:pPr>
        <w:numPr>
          <w:ilvl w:val="0"/>
          <w:numId w:val="23"/>
        </w:numPr>
        <w:rPr>
          <w:sz w:val="22"/>
          <w:szCs w:val="22"/>
        </w:rPr>
      </w:pPr>
      <w:r w:rsidRPr="00B67074">
        <w:rPr>
          <w:sz w:val="22"/>
          <w:szCs w:val="22"/>
        </w:rPr>
        <w:t>User trainer</w:t>
      </w:r>
    </w:p>
    <w:p w:rsidR="006D5422" w:rsidRPr="00B67074" w:rsidRDefault="006D5422" w:rsidP="006D5422">
      <w:pPr>
        <w:numPr>
          <w:ilvl w:val="0"/>
          <w:numId w:val="23"/>
        </w:numPr>
        <w:rPr>
          <w:sz w:val="22"/>
          <w:szCs w:val="22"/>
        </w:rPr>
      </w:pPr>
      <w:r w:rsidRPr="00B67074">
        <w:rPr>
          <w:sz w:val="22"/>
          <w:szCs w:val="22"/>
        </w:rPr>
        <w:t>System trainer</w:t>
      </w:r>
    </w:p>
    <w:p w:rsidR="006D5422" w:rsidRPr="00417F79" w:rsidRDefault="006D5422" w:rsidP="006D5422">
      <w:pPr>
        <w:numPr>
          <w:ilvl w:val="0"/>
          <w:numId w:val="23"/>
        </w:numPr>
        <w:rPr>
          <w:rFonts w:ascii="Calibri" w:hAnsi="Calibri"/>
          <w:sz w:val="22"/>
          <w:szCs w:val="22"/>
        </w:rPr>
      </w:pPr>
      <w:r w:rsidRPr="00B67074">
        <w:rPr>
          <w:sz w:val="22"/>
          <w:szCs w:val="22"/>
        </w:rPr>
        <w:t>Other (specify)</w:t>
      </w:r>
    </w:p>
    <w:p w:rsidR="00417F79" w:rsidRDefault="00417F79" w:rsidP="00417F79">
      <w:pPr>
        <w:rPr>
          <w:sz w:val="22"/>
          <w:szCs w:val="22"/>
        </w:rPr>
      </w:pPr>
    </w:p>
    <w:p w:rsidR="00417F79" w:rsidRPr="00B67074" w:rsidRDefault="00417F79" w:rsidP="00417F79">
      <w:pPr>
        <w:rPr>
          <w:b/>
          <w:sz w:val="22"/>
          <w:szCs w:val="22"/>
        </w:rPr>
      </w:pPr>
      <w:r>
        <w:rPr>
          <w:b/>
          <w:sz w:val="22"/>
          <w:szCs w:val="22"/>
        </w:rPr>
        <w:t>Hardware costs of single set of equipment (detailed breakdown) for each scenario</w:t>
      </w:r>
    </w:p>
    <w:p w:rsidR="00417F79" w:rsidRPr="00B67074" w:rsidRDefault="00417F79" w:rsidP="00417F79">
      <w:pPr>
        <w:numPr>
          <w:ilvl w:val="0"/>
          <w:numId w:val="100"/>
        </w:numPr>
        <w:rPr>
          <w:sz w:val="22"/>
          <w:szCs w:val="22"/>
        </w:rPr>
      </w:pPr>
      <w:r>
        <w:rPr>
          <w:sz w:val="22"/>
          <w:szCs w:val="22"/>
        </w:rPr>
        <w:t>In venue sales</w:t>
      </w:r>
    </w:p>
    <w:p w:rsidR="00417F79" w:rsidRPr="00B67074" w:rsidRDefault="00417F79" w:rsidP="00417F79">
      <w:pPr>
        <w:numPr>
          <w:ilvl w:val="0"/>
          <w:numId w:val="100"/>
        </w:numPr>
        <w:rPr>
          <w:sz w:val="22"/>
          <w:szCs w:val="22"/>
        </w:rPr>
      </w:pPr>
      <w:r>
        <w:rPr>
          <w:sz w:val="22"/>
          <w:szCs w:val="22"/>
        </w:rPr>
        <w:t>Box office sales</w:t>
      </w:r>
    </w:p>
    <w:p w:rsidR="00417F79" w:rsidRDefault="00417F79" w:rsidP="00417F79">
      <w:pPr>
        <w:numPr>
          <w:ilvl w:val="0"/>
          <w:numId w:val="100"/>
        </w:numPr>
        <w:rPr>
          <w:sz w:val="22"/>
          <w:szCs w:val="22"/>
        </w:rPr>
      </w:pPr>
      <w:r w:rsidRPr="00417F79">
        <w:rPr>
          <w:sz w:val="22"/>
          <w:szCs w:val="22"/>
        </w:rPr>
        <w:t>Pop up sales</w:t>
      </w:r>
    </w:p>
    <w:p w:rsidR="00417F79" w:rsidRPr="00417F79" w:rsidRDefault="00417F79" w:rsidP="00417F79">
      <w:pPr>
        <w:numPr>
          <w:ilvl w:val="0"/>
          <w:numId w:val="100"/>
        </w:numPr>
        <w:rPr>
          <w:sz w:val="22"/>
          <w:szCs w:val="22"/>
        </w:rPr>
      </w:pPr>
      <w:r>
        <w:rPr>
          <w:sz w:val="22"/>
          <w:szCs w:val="22"/>
        </w:rPr>
        <w:t>Access control ticket scanning</w:t>
      </w:r>
    </w:p>
    <w:p w:rsidR="006D5422" w:rsidRDefault="006D5422" w:rsidP="001B3E15">
      <w:pPr>
        <w:pStyle w:val="ReportText3"/>
        <w:spacing w:after="0" w:line="240" w:lineRule="auto"/>
        <w:ind w:left="0"/>
        <w:rPr>
          <w:rFonts w:cs="Arial"/>
          <w:sz w:val="22"/>
          <w:szCs w:val="22"/>
        </w:rPr>
      </w:pPr>
    </w:p>
    <w:p w:rsidR="001B3E15" w:rsidRDefault="001B3E15" w:rsidP="001B3E15">
      <w:pPr>
        <w:suppressAutoHyphens/>
        <w:autoSpaceDE w:val="0"/>
        <w:autoSpaceDN w:val="0"/>
        <w:adjustRightInd w:val="0"/>
        <w:spacing w:line="240" w:lineRule="auto"/>
        <w:rPr>
          <w:rFonts w:cs="Arial"/>
          <w:color w:val="000000"/>
          <w:sz w:val="22"/>
          <w:szCs w:val="22"/>
        </w:rPr>
      </w:pPr>
      <w:r>
        <w:rPr>
          <w:rFonts w:cs="Arial"/>
          <w:sz w:val="22"/>
          <w:szCs w:val="22"/>
        </w:rPr>
        <w:t xml:space="preserve">As an exempt charity and an educational institution funded by government (DCMS). NML generally qualifies for academia, educational or charity pricing schemes offered by many </w:t>
      </w:r>
      <w:r w:rsidR="00896981">
        <w:rPr>
          <w:rFonts w:cs="Arial"/>
          <w:sz w:val="22"/>
          <w:szCs w:val="22"/>
        </w:rPr>
        <w:t>bidder</w:t>
      </w:r>
      <w:r>
        <w:rPr>
          <w:rFonts w:cs="Arial"/>
          <w:sz w:val="22"/>
          <w:szCs w:val="22"/>
        </w:rPr>
        <w:t>s and manufacturers and this must be taken into account when tendering.</w:t>
      </w:r>
      <w:r>
        <w:rPr>
          <w:rFonts w:cs="Arial"/>
          <w:sz w:val="22"/>
          <w:szCs w:val="22"/>
        </w:rPr>
        <w:br/>
      </w:r>
    </w:p>
    <w:p w:rsidR="001B3E15" w:rsidRDefault="001B3E15" w:rsidP="001B3E15">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1B3E15" w:rsidRDefault="001B3E15" w:rsidP="001B3E15">
      <w:pPr>
        <w:suppressAutoHyphens/>
        <w:autoSpaceDE w:val="0"/>
        <w:autoSpaceDN w:val="0"/>
        <w:adjustRightInd w:val="0"/>
        <w:spacing w:line="240" w:lineRule="auto"/>
        <w:rPr>
          <w:rFonts w:cs="Arial"/>
          <w:color w:val="000000"/>
          <w:sz w:val="22"/>
          <w:szCs w:val="22"/>
        </w:rPr>
      </w:pPr>
    </w:p>
    <w:p w:rsidR="006D5422" w:rsidRDefault="006D5422" w:rsidP="001B3E15">
      <w:pPr>
        <w:suppressAutoHyphens/>
        <w:autoSpaceDE w:val="0"/>
        <w:autoSpaceDN w:val="0"/>
        <w:adjustRightInd w:val="0"/>
        <w:spacing w:line="240" w:lineRule="auto"/>
        <w:rPr>
          <w:rFonts w:cs="Arial"/>
          <w:color w:val="000000"/>
          <w:sz w:val="22"/>
          <w:szCs w:val="22"/>
        </w:rPr>
      </w:pPr>
    </w:p>
    <w:p w:rsidR="001B3E15" w:rsidRDefault="001B3E15" w:rsidP="001B3E15">
      <w:pPr>
        <w:spacing w:line="240" w:lineRule="auto"/>
        <w:rPr>
          <w:rFonts w:cs="Arial"/>
          <w:b/>
          <w:sz w:val="22"/>
          <w:szCs w:val="22"/>
        </w:rPr>
      </w:pPr>
      <w:r>
        <w:rPr>
          <w:rFonts w:cs="Arial"/>
          <w:b/>
          <w:sz w:val="22"/>
          <w:szCs w:val="22"/>
        </w:rPr>
        <w:t>4.</w:t>
      </w:r>
      <w:r w:rsidR="0009521C">
        <w:rPr>
          <w:rFonts w:cs="Arial"/>
          <w:b/>
          <w:sz w:val="22"/>
          <w:szCs w:val="22"/>
        </w:rPr>
        <w:t>8</w:t>
      </w:r>
      <w:r>
        <w:rPr>
          <w:rFonts w:cs="Arial"/>
          <w:b/>
          <w:sz w:val="22"/>
          <w:szCs w:val="22"/>
        </w:rPr>
        <w:t xml:space="preserve">  </w:t>
      </w:r>
      <w:r>
        <w:rPr>
          <w:rFonts w:cs="Arial"/>
          <w:b/>
          <w:sz w:val="22"/>
          <w:szCs w:val="22"/>
        </w:rPr>
        <w:tab/>
        <w:t>Summary of Documents to be returned as part of Submission</w:t>
      </w:r>
    </w:p>
    <w:p w:rsidR="001B3E15" w:rsidRDefault="001B3E15" w:rsidP="001B3E15">
      <w:pPr>
        <w:spacing w:line="240" w:lineRule="auto"/>
        <w:jc w:val="left"/>
        <w:rPr>
          <w:rFonts w:cs="Arial"/>
          <w:sz w:val="22"/>
          <w:szCs w:val="22"/>
        </w:rPr>
      </w:pPr>
      <w:r>
        <w:rPr>
          <w:rFonts w:cs="Arial"/>
          <w:sz w:val="22"/>
          <w:szCs w:val="22"/>
        </w:rPr>
        <w:t>Bidders are required to provide the following completed documents as part of their tender return, if a bidd</w:t>
      </w:r>
      <w:r w:rsidR="0009521C">
        <w:rPr>
          <w:rFonts w:cs="Arial"/>
          <w:sz w:val="22"/>
          <w:szCs w:val="22"/>
        </w:rPr>
        <w:t>e</w:t>
      </w:r>
      <w:r>
        <w:rPr>
          <w:rFonts w:cs="Arial"/>
          <w:sz w:val="22"/>
          <w:szCs w:val="22"/>
        </w:rPr>
        <w:t>r fails to return the below items the tender submission will be considered invalid:</w:t>
      </w:r>
    </w:p>
    <w:p w:rsidR="001B3E15" w:rsidRDefault="001B3E15" w:rsidP="001B3E15">
      <w:pPr>
        <w:spacing w:line="240" w:lineRule="auto"/>
        <w:ind w:left="357"/>
        <w:rPr>
          <w:rFonts w:cs="Arial"/>
          <w:sz w:val="22"/>
          <w:szCs w:val="22"/>
        </w:rPr>
      </w:pPr>
    </w:p>
    <w:p w:rsidR="001B3E15" w:rsidRDefault="001B3E15" w:rsidP="00F6441B">
      <w:pPr>
        <w:pStyle w:val="ListParagraph"/>
        <w:numPr>
          <w:ilvl w:val="2"/>
          <w:numId w:val="93"/>
        </w:numPr>
        <w:spacing w:line="240" w:lineRule="auto"/>
        <w:jc w:val="left"/>
        <w:rPr>
          <w:rFonts w:cs="Arial"/>
          <w:sz w:val="22"/>
          <w:szCs w:val="22"/>
        </w:rPr>
      </w:pPr>
      <w:r>
        <w:rPr>
          <w:rFonts w:cs="Arial"/>
          <w:sz w:val="22"/>
          <w:szCs w:val="22"/>
        </w:rPr>
        <w:t>Form of Tender</w:t>
      </w:r>
    </w:p>
    <w:p w:rsidR="001B3E15" w:rsidRDefault="001B3E15" w:rsidP="00F6441B">
      <w:pPr>
        <w:pStyle w:val="ListParagraph"/>
        <w:numPr>
          <w:ilvl w:val="2"/>
          <w:numId w:val="93"/>
        </w:numPr>
        <w:spacing w:line="240" w:lineRule="auto"/>
        <w:jc w:val="left"/>
        <w:rPr>
          <w:rFonts w:cs="Arial"/>
          <w:sz w:val="22"/>
          <w:szCs w:val="22"/>
        </w:rPr>
      </w:pPr>
      <w:r>
        <w:rPr>
          <w:rFonts w:cs="Arial"/>
          <w:sz w:val="22"/>
          <w:szCs w:val="22"/>
        </w:rPr>
        <w:t>Pricing document - Cost breakdown</w:t>
      </w:r>
    </w:p>
    <w:p w:rsidR="008222F3" w:rsidRDefault="008222F3" w:rsidP="00F6441B">
      <w:pPr>
        <w:pStyle w:val="ListParagraph"/>
        <w:numPr>
          <w:ilvl w:val="2"/>
          <w:numId w:val="93"/>
        </w:numPr>
        <w:spacing w:line="240" w:lineRule="auto"/>
        <w:jc w:val="left"/>
        <w:rPr>
          <w:rFonts w:cs="Arial"/>
          <w:sz w:val="22"/>
          <w:szCs w:val="22"/>
        </w:rPr>
      </w:pPr>
      <w:r>
        <w:rPr>
          <w:rFonts w:cs="Arial"/>
          <w:sz w:val="22"/>
          <w:szCs w:val="22"/>
        </w:rPr>
        <w:lastRenderedPageBreak/>
        <w:t>Management summary answers (section 4.2)</w:t>
      </w:r>
    </w:p>
    <w:p w:rsidR="001B3E15" w:rsidRDefault="001B3E15" w:rsidP="00F6441B">
      <w:pPr>
        <w:pStyle w:val="ListParagraph"/>
        <w:numPr>
          <w:ilvl w:val="2"/>
          <w:numId w:val="93"/>
        </w:numPr>
        <w:spacing w:line="240" w:lineRule="auto"/>
        <w:jc w:val="left"/>
        <w:rPr>
          <w:rFonts w:cs="Arial"/>
          <w:sz w:val="22"/>
          <w:szCs w:val="22"/>
        </w:rPr>
      </w:pPr>
      <w:r>
        <w:rPr>
          <w:rFonts w:cs="Arial"/>
          <w:sz w:val="22"/>
          <w:szCs w:val="22"/>
        </w:rPr>
        <w:t>All requirements referenced in point 4.3</w:t>
      </w:r>
    </w:p>
    <w:p w:rsidR="008222F3" w:rsidRDefault="008222F3" w:rsidP="00F6441B">
      <w:pPr>
        <w:pStyle w:val="ListParagraph"/>
        <w:numPr>
          <w:ilvl w:val="2"/>
          <w:numId w:val="93"/>
        </w:numPr>
        <w:spacing w:line="240" w:lineRule="auto"/>
        <w:jc w:val="left"/>
        <w:rPr>
          <w:rFonts w:cs="Arial"/>
          <w:sz w:val="22"/>
          <w:szCs w:val="22"/>
        </w:rPr>
      </w:pPr>
      <w:r>
        <w:rPr>
          <w:rFonts w:cs="Arial"/>
          <w:sz w:val="22"/>
          <w:szCs w:val="22"/>
        </w:rPr>
        <w:t>NML Procurement Policy Supplier Agreement</w:t>
      </w:r>
    </w:p>
    <w:p w:rsidR="001B3E15" w:rsidRDefault="001B3E15" w:rsidP="00F6441B">
      <w:pPr>
        <w:pStyle w:val="ListParagraph"/>
        <w:numPr>
          <w:ilvl w:val="2"/>
          <w:numId w:val="93"/>
        </w:numPr>
        <w:spacing w:line="240" w:lineRule="auto"/>
        <w:jc w:val="left"/>
        <w:rPr>
          <w:rFonts w:cs="Arial"/>
          <w:sz w:val="22"/>
          <w:szCs w:val="22"/>
        </w:rPr>
      </w:pPr>
      <w:r>
        <w:rPr>
          <w:rFonts w:cs="Arial"/>
          <w:sz w:val="22"/>
          <w:szCs w:val="22"/>
        </w:rPr>
        <w:t>Confirmation of Delivery dates/Programme</w:t>
      </w:r>
    </w:p>
    <w:p w:rsidR="001B3E15" w:rsidRDefault="001B3E15" w:rsidP="00F6441B">
      <w:pPr>
        <w:pStyle w:val="ListParagraph"/>
        <w:numPr>
          <w:ilvl w:val="2"/>
          <w:numId w:val="93"/>
        </w:numPr>
        <w:spacing w:line="240" w:lineRule="auto"/>
        <w:jc w:val="left"/>
        <w:rPr>
          <w:rFonts w:cs="Arial"/>
          <w:sz w:val="22"/>
          <w:szCs w:val="22"/>
        </w:rPr>
      </w:pPr>
      <w:r>
        <w:rPr>
          <w:rFonts w:cs="Arial"/>
          <w:sz w:val="22"/>
          <w:szCs w:val="22"/>
        </w:rPr>
        <w:t>Detailed specification of proposed solution</w:t>
      </w:r>
    </w:p>
    <w:p w:rsidR="008222F3" w:rsidRDefault="008222F3" w:rsidP="00F6441B">
      <w:pPr>
        <w:pStyle w:val="ListParagraph"/>
        <w:numPr>
          <w:ilvl w:val="2"/>
          <w:numId w:val="93"/>
        </w:numPr>
        <w:spacing w:line="240" w:lineRule="auto"/>
        <w:jc w:val="left"/>
        <w:rPr>
          <w:rFonts w:cs="Arial"/>
          <w:sz w:val="22"/>
          <w:szCs w:val="22"/>
        </w:rPr>
      </w:pPr>
      <w:r>
        <w:rPr>
          <w:rFonts w:cs="Arial"/>
          <w:sz w:val="22"/>
          <w:szCs w:val="22"/>
        </w:rPr>
        <w:t>Standard Terms &amp; Conditions</w:t>
      </w:r>
    </w:p>
    <w:p w:rsidR="001B3E15" w:rsidRDefault="001B3E15" w:rsidP="00F6441B">
      <w:pPr>
        <w:pStyle w:val="ListParagraph"/>
        <w:numPr>
          <w:ilvl w:val="2"/>
          <w:numId w:val="93"/>
        </w:numPr>
        <w:spacing w:line="240" w:lineRule="auto"/>
        <w:jc w:val="left"/>
        <w:rPr>
          <w:rFonts w:cs="Arial"/>
          <w:sz w:val="22"/>
          <w:szCs w:val="22"/>
        </w:rPr>
      </w:pPr>
      <w:r>
        <w:rPr>
          <w:rFonts w:cs="Arial"/>
          <w:sz w:val="22"/>
          <w:szCs w:val="22"/>
        </w:rPr>
        <w:t>Answers to additional questions</w:t>
      </w:r>
    </w:p>
    <w:p w:rsidR="008222F3" w:rsidRDefault="008222F3" w:rsidP="00F6441B">
      <w:pPr>
        <w:pStyle w:val="ListParagraph"/>
        <w:numPr>
          <w:ilvl w:val="2"/>
          <w:numId w:val="93"/>
        </w:numPr>
        <w:spacing w:line="240" w:lineRule="auto"/>
        <w:jc w:val="left"/>
        <w:rPr>
          <w:rFonts w:cs="Arial"/>
          <w:sz w:val="22"/>
          <w:szCs w:val="22"/>
        </w:rPr>
      </w:pPr>
      <w:r>
        <w:rPr>
          <w:rFonts w:cs="Arial"/>
          <w:sz w:val="22"/>
          <w:szCs w:val="22"/>
        </w:rPr>
        <w:t>Responses to Appendix B – Requirements Detail</w:t>
      </w:r>
    </w:p>
    <w:p w:rsidR="008222F3" w:rsidRDefault="008222F3" w:rsidP="00F6441B">
      <w:pPr>
        <w:pStyle w:val="ListParagraph"/>
        <w:numPr>
          <w:ilvl w:val="2"/>
          <w:numId w:val="93"/>
        </w:numPr>
        <w:spacing w:line="240" w:lineRule="auto"/>
        <w:jc w:val="left"/>
        <w:rPr>
          <w:rFonts w:cs="Arial"/>
          <w:sz w:val="22"/>
          <w:szCs w:val="22"/>
        </w:rPr>
      </w:pPr>
      <w:r>
        <w:rPr>
          <w:rFonts w:cs="Arial"/>
          <w:sz w:val="22"/>
          <w:szCs w:val="22"/>
        </w:rPr>
        <w:t>Answers to all points raised in sections 5.2, 5.3, 5.4, 5.5, 5.6, 5.7 &amp; 5.8</w:t>
      </w:r>
    </w:p>
    <w:p w:rsidR="00841D15" w:rsidRDefault="00841D15" w:rsidP="00841D15">
      <w:pPr>
        <w:suppressAutoHyphens/>
        <w:autoSpaceDE w:val="0"/>
        <w:autoSpaceDN w:val="0"/>
        <w:adjustRightInd w:val="0"/>
        <w:spacing w:line="240" w:lineRule="auto"/>
        <w:rPr>
          <w:rFonts w:cs="Arial"/>
          <w:color w:val="000000"/>
          <w:sz w:val="22"/>
          <w:szCs w:val="22"/>
        </w:rPr>
      </w:pPr>
    </w:p>
    <w:p w:rsidR="00841D15" w:rsidRPr="00763F37" w:rsidRDefault="00841D15" w:rsidP="00763F37">
      <w:pPr>
        <w:suppressAutoHyphens/>
        <w:autoSpaceDE w:val="0"/>
        <w:autoSpaceDN w:val="0"/>
        <w:adjustRightInd w:val="0"/>
        <w:spacing w:line="240" w:lineRule="auto"/>
        <w:rPr>
          <w:rFonts w:cs="Arial"/>
          <w:color w:val="000000"/>
          <w:sz w:val="22"/>
          <w:szCs w:val="22"/>
        </w:rPr>
      </w:pPr>
    </w:p>
    <w:p w:rsidR="00763F37" w:rsidRPr="00687E32" w:rsidRDefault="00763F37" w:rsidP="00521A37">
      <w:pPr>
        <w:pStyle w:val="ReportText3"/>
        <w:spacing w:after="0" w:line="240" w:lineRule="auto"/>
        <w:ind w:left="0"/>
        <w:rPr>
          <w:rFonts w:cs="Arial"/>
          <w:sz w:val="22"/>
          <w:szCs w:val="22"/>
        </w:rPr>
      </w:pPr>
    </w:p>
    <w:p w:rsidR="00A02348" w:rsidRPr="00687E32" w:rsidRDefault="00A02348" w:rsidP="00521A37">
      <w:pPr>
        <w:spacing w:line="240" w:lineRule="auto"/>
        <w:jc w:val="left"/>
        <w:rPr>
          <w:rFonts w:cs="Arial"/>
          <w:b/>
          <w:bCs/>
          <w:sz w:val="22"/>
          <w:szCs w:val="22"/>
        </w:rPr>
      </w:pPr>
      <w:r w:rsidRPr="00687E32">
        <w:rPr>
          <w:rFonts w:cs="Arial"/>
          <w:sz w:val="22"/>
          <w:szCs w:val="22"/>
        </w:rPr>
        <w:br w:type="page"/>
      </w:r>
    </w:p>
    <w:tbl>
      <w:tblPr>
        <w:tblpPr w:leftFromText="180" w:rightFromText="180" w:vertAnchor="text" w:horzAnchor="margin" w:tblpY="-139"/>
        <w:tblW w:w="10036" w:type="dxa"/>
        <w:tblLayout w:type="fixed"/>
        <w:tblLook w:val="0000" w:firstRow="0" w:lastRow="0" w:firstColumn="0" w:lastColumn="0" w:noHBand="0" w:noVBand="0"/>
      </w:tblPr>
      <w:tblGrid>
        <w:gridCol w:w="3969"/>
        <w:gridCol w:w="6067"/>
      </w:tblGrid>
      <w:tr w:rsidR="006D5422" w:rsidRPr="00687E32" w:rsidTr="006D5422">
        <w:tc>
          <w:tcPr>
            <w:tcW w:w="3969" w:type="dxa"/>
          </w:tcPr>
          <w:p w:rsidR="006D5422" w:rsidRPr="00687E32" w:rsidRDefault="006D5422" w:rsidP="006D5422">
            <w:pPr>
              <w:pStyle w:val="Heading1"/>
              <w:spacing w:after="0" w:line="240" w:lineRule="auto"/>
              <w:rPr>
                <w:rFonts w:cs="Arial"/>
                <w:sz w:val="22"/>
                <w:szCs w:val="22"/>
              </w:rPr>
            </w:pPr>
            <w:r>
              <w:rPr>
                <w:rFonts w:cs="Arial"/>
                <w:sz w:val="22"/>
                <w:szCs w:val="22"/>
              </w:rPr>
              <w:lastRenderedPageBreak/>
              <w:t>Requirements Specification</w:t>
            </w:r>
            <w:r w:rsidRPr="00687E32">
              <w:rPr>
                <w:rFonts w:cs="Arial"/>
                <w:sz w:val="22"/>
                <w:szCs w:val="22"/>
              </w:rPr>
              <w:t xml:space="preserve"> </w:t>
            </w:r>
          </w:p>
        </w:tc>
        <w:tc>
          <w:tcPr>
            <w:tcW w:w="6067" w:type="dxa"/>
          </w:tcPr>
          <w:p w:rsidR="006D5422" w:rsidRPr="00687E32" w:rsidRDefault="006D5422" w:rsidP="006D5422">
            <w:pPr>
              <w:spacing w:line="240" w:lineRule="auto"/>
              <w:rPr>
                <w:rFonts w:cs="Arial"/>
                <w:color w:val="FF0000"/>
                <w:sz w:val="22"/>
                <w:szCs w:val="22"/>
              </w:rPr>
            </w:pPr>
          </w:p>
          <w:p w:rsidR="006D5422" w:rsidRPr="00687E32" w:rsidRDefault="006D5422" w:rsidP="006D5422">
            <w:pPr>
              <w:spacing w:line="240" w:lineRule="auto"/>
              <w:rPr>
                <w:rFonts w:cs="Arial"/>
                <w:color w:val="FF0000"/>
                <w:sz w:val="22"/>
                <w:szCs w:val="22"/>
              </w:rPr>
            </w:pPr>
          </w:p>
        </w:tc>
      </w:tr>
    </w:tbl>
    <w:p w:rsidR="008F5636" w:rsidRDefault="008F5636" w:rsidP="00521A37">
      <w:pPr>
        <w:pStyle w:val="Heading1"/>
        <w:numPr>
          <w:ilvl w:val="0"/>
          <w:numId w:val="0"/>
        </w:numPr>
        <w:spacing w:after="0" w:line="240" w:lineRule="auto"/>
        <w:rPr>
          <w:rFonts w:cs="Arial"/>
          <w:sz w:val="22"/>
          <w:szCs w:val="22"/>
        </w:rPr>
      </w:pPr>
    </w:p>
    <w:p w:rsidR="00156645" w:rsidRPr="00687E32" w:rsidRDefault="004E0330" w:rsidP="00521A37">
      <w:pPr>
        <w:pStyle w:val="ReportText3"/>
        <w:spacing w:after="0" w:line="240" w:lineRule="auto"/>
        <w:ind w:left="0"/>
        <w:rPr>
          <w:rFonts w:cs="Arial"/>
          <w:b/>
          <w:sz w:val="22"/>
          <w:szCs w:val="22"/>
        </w:rPr>
      </w:pPr>
      <w:r>
        <w:rPr>
          <w:rFonts w:cs="Arial"/>
          <w:b/>
          <w:sz w:val="22"/>
          <w:szCs w:val="22"/>
        </w:rPr>
        <w:t>5</w:t>
      </w:r>
      <w:r w:rsidR="00A02348" w:rsidRPr="00687E32">
        <w:rPr>
          <w:rFonts w:cs="Arial"/>
          <w:b/>
          <w:sz w:val="22"/>
          <w:szCs w:val="22"/>
        </w:rPr>
        <w:t>.1</w:t>
      </w:r>
      <w:r w:rsidR="00650B4C" w:rsidRPr="00687E32">
        <w:rPr>
          <w:rFonts w:cs="Arial"/>
          <w:b/>
          <w:sz w:val="22"/>
          <w:szCs w:val="22"/>
        </w:rPr>
        <w:tab/>
      </w:r>
      <w:r w:rsidR="00172B97" w:rsidRPr="00687E32">
        <w:rPr>
          <w:rFonts w:cs="Arial"/>
          <w:b/>
          <w:sz w:val="22"/>
          <w:szCs w:val="22"/>
        </w:rPr>
        <w:t>Requirements De</w:t>
      </w:r>
      <w:r w:rsidR="009D117E">
        <w:rPr>
          <w:rFonts w:cs="Arial"/>
          <w:b/>
          <w:sz w:val="22"/>
          <w:szCs w:val="22"/>
        </w:rPr>
        <w:t>scription</w:t>
      </w:r>
    </w:p>
    <w:bookmarkEnd w:id="2"/>
    <w:p w:rsidR="008939C1" w:rsidRDefault="00D50B25" w:rsidP="00521A37">
      <w:pPr>
        <w:pStyle w:val="ReportText2"/>
        <w:tabs>
          <w:tab w:val="num" w:pos="0"/>
        </w:tabs>
        <w:spacing w:after="0" w:line="240" w:lineRule="auto"/>
        <w:ind w:left="0"/>
        <w:rPr>
          <w:rFonts w:cs="Arial"/>
          <w:bCs/>
          <w:sz w:val="22"/>
          <w:szCs w:val="22"/>
        </w:rPr>
      </w:pPr>
      <w:r w:rsidRPr="008939C1">
        <w:rPr>
          <w:rFonts w:cs="Arial"/>
          <w:bCs/>
          <w:sz w:val="22"/>
          <w:szCs w:val="22"/>
        </w:rPr>
        <w:t>NML requires the tender submission to detail</w:t>
      </w:r>
      <w:r w:rsidR="00497F9B" w:rsidRPr="008939C1">
        <w:rPr>
          <w:rFonts w:cs="Arial"/>
          <w:bCs/>
          <w:sz w:val="22"/>
          <w:szCs w:val="22"/>
        </w:rPr>
        <w:t xml:space="preserve"> a </w:t>
      </w:r>
      <w:r w:rsidR="008939C1" w:rsidRPr="008939C1">
        <w:rPr>
          <w:rFonts w:cs="Arial"/>
          <w:bCs/>
          <w:sz w:val="22"/>
          <w:szCs w:val="22"/>
        </w:rPr>
        <w:t>solution to our ticketing requirement. This solution should provide a fixed price solution for NML and should not include any further costs based upon the number of ticket sales.</w:t>
      </w:r>
    </w:p>
    <w:p w:rsidR="008939C1" w:rsidRDefault="008939C1" w:rsidP="00521A37">
      <w:pPr>
        <w:pStyle w:val="ReportText2"/>
        <w:tabs>
          <w:tab w:val="num" w:pos="0"/>
        </w:tabs>
        <w:spacing w:after="0" w:line="240" w:lineRule="auto"/>
        <w:ind w:left="0"/>
        <w:rPr>
          <w:rFonts w:cs="Arial"/>
          <w:bCs/>
          <w:sz w:val="22"/>
          <w:szCs w:val="22"/>
        </w:rPr>
      </w:pPr>
    </w:p>
    <w:p w:rsidR="008939C1" w:rsidRPr="008939C1" w:rsidRDefault="008939C1" w:rsidP="00521A37">
      <w:pPr>
        <w:pStyle w:val="ReportText2"/>
        <w:tabs>
          <w:tab w:val="num" w:pos="0"/>
        </w:tabs>
        <w:spacing w:after="0" w:line="240" w:lineRule="auto"/>
        <w:ind w:left="0"/>
        <w:rPr>
          <w:rFonts w:cs="Arial"/>
          <w:bCs/>
          <w:sz w:val="22"/>
          <w:szCs w:val="22"/>
        </w:rPr>
      </w:pPr>
      <w:r w:rsidRPr="008939C1">
        <w:rPr>
          <w:rFonts w:cs="Arial"/>
          <w:bCs/>
          <w:sz w:val="22"/>
          <w:szCs w:val="22"/>
        </w:rPr>
        <w:t>A solution is required to meet the ticketing requirements as detailed in Appendix B. Additionally we would like the solution to have inbuilt CRM capabilities and preferably events management functionality.</w:t>
      </w:r>
    </w:p>
    <w:p w:rsidR="008939C1" w:rsidRDefault="008939C1" w:rsidP="00521A37">
      <w:pPr>
        <w:pStyle w:val="ReportText2"/>
        <w:tabs>
          <w:tab w:val="num" w:pos="0"/>
        </w:tabs>
        <w:spacing w:after="0" w:line="240" w:lineRule="auto"/>
        <w:ind w:left="0"/>
        <w:rPr>
          <w:rFonts w:cs="Arial"/>
          <w:bCs/>
          <w:color w:val="00B050"/>
          <w:sz w:val="22"/>
          <w:szCs w:val="22"/>
        </w:rPr>
      </w:pPr>
    </w:p>
    <w:p w:rsidR="008939C1" w:rsidRPr="008939C1" w:rsidRDefault="008939C1" w:rsidP="008939C1">
      <w:pPr>
        <w:spacing w:line="240" w:lineRule="auto"/>
        <w:contextualSpacing/>
        <w:rPr>
          <w:rFonts w:cs="Arial"/>
          <w:sz w:val="22"/>
          <w:szCs w:val="22"/>
        </w:rPr>
      </w:pPr>
      <w:r w:rsidRPr="008939C1">
        <w:rPr>
          <w:rFonts w:cs="Arial"/>
          <w:sz w:val="22"/>
          <w:szCs w:val="22"/>
        </w:rPr>
        <w:t xml:space="preserve">NML will require any system to have a degree of flexibility and be adaptable in accordance with our changing environment and for any temporary exhibitions </w:t>
      </w:r>
    </w:p>
    <w:p w:rsidR="008939C1" w:rsidRPr="008939C1" w:rsidRDefault="008939C1" w:rsidP="008939C1">
      <w:pPr>
        <w:pStyle w:val="ListParagraph"/>
        <w:spacing w:line="240" w:lineRule="auto"/>
        <w:rPr>
          <w:rFonts w:cs="Arial"/>
          <w:sz w:val="22"/>
          <w:szCs w:val="22"/>
        </w:rPr>
      </w:pPr>
    </w:p>
    <w:p w:rsidR="008939C1" w:rsidRPr="008939C1" w:rsidRDefault="008939C1" w:rsidP="008939C1">
      <w:pPr>
        <w:spacing w:line="240" w:lineRule="auto"/>
        <w:contextualSpacing/>
        <w:rPr>
          <w:rFonts w:cs="Arial"/>
          <w:sz w:val="22"/>
          <w:szCs w:val="22"/>
        </w:rPr>
      </w:pPr>
      <w:r w:rsidRPr="008939C1">
        <w:rPr>
          <w:rFonts w:cs="Arial"/>
          <w:sz w:val="22"/>
          <w:szCs w:val="22"/>
        </w:rPr>
        <w:t>This document details baseline requirements for the new system. This is not meant to be an exhaustive list of requirements but it will however serve to identify suitable solutions and bidders. NML reserves the right to modify its requirements at any time.</w:t>
      </w:r>
    </w:p>
    <w:p w:rsidR="008939C1" w:rsidRDefault="008939C1" w:rsidP="00521A37">
      <w:pPr>
        <w:pStyle w:val="ReportText2"/>
        <w:tabs>
          <w:tab w:val="num" w:pos="0"/>
        </w:tabs>
        <w:spacing w:after="0" w:line="240" w:lineRule="auto"/>
        <w:ind w:left="0"/>
        <w:rPr>
          <w:rFonts w:cs="Arial"/>
          <w:bCs/>
          <w:color w:val="00B050"/>
          <w:sz w:val="22"/>
          <w:szCs w:val="22"/>
        </w:rPr>
      </w:pPr>
    </w:p>
    <w:p w:rsidR="00A6773D" w:rsidRPr="00A6773D" w:rsidRDefault="00A6773D" w:rsidP="00521A37">
      <w:pPr>
        <w:pStyle w:val="ReportText2"/>
        <w:tabs>
          <w:tab w:val="num" w:pos="0"/>
        </w:tabs>
        <w:spacing w:after="0" w:line="240" w:lineRule="auto"/>
        <w:ind w:left="0"/>
        <w:rPr>
          <w:rFonts w:cs="Arial"/>
          <w:bCs/>
          <w:sz w:val="22"/>
          <w:szCs w:val="22"/>
        </w:rPr>
      </w:pPr>
      <w:r w:rsidRPr="00A6773D">
        <w:rPr>
          <w:rFonts w:cs="Arial"/>
          <w:bCs/>
          <w:sz w:val="22"/>
          <w:szCs w:val="22"/>
        </w:rPr>
        <w:t>At present although we require a description of the solution for Events Booking Management, we will not be going ahead with this in the timescale described in the document. The implementation of the Events Booking Management will be a future phase. However we are looking to capture all information at this point.</w:t>
      </w:r>
    </w:p>
    <w:p w:rsidR="00097D5A" w:rsidRDefault="00097D5A" w:rsidP="00521A37">
      <w:pPr>
        <w:spacing w:line="240" w:lineRule="auto"/>
        <w:jc w:val="left"/>
        <w:rPr>
          <w:rFonts w:cs="Arial"/>
          <w:sz w:val="22"/>
          <w:szCs w:val="22"/>
        </w:rPr>
      </w:pPr>
    </w:p>
    <w:p w:rsidR="00097D5A" w:rsidRDefault="004E0330" w:rsidP="00521A37">
      <w:pPr>
        <w:autoSpaceDE w:val="0"/>
        <w:autoSpaceDN w:val="0"/>
        <w:adjustRightInd w:val="0"/>
        <w:spacing w:line="240" w:lineRule="auto"/>
        <w:jc w:val="left"/>
        <w:rPr>
          <w:rFonts w:cs="Arial"/>
          <w:b/>
          <w:bCs/>
          <w:spacing w:val="0"/>
          <w:sz w:val="22"/>
          <w:szCs w:val="22"/>
          <w:lang w:eastAsia="en-GB"/>
        </w:rPr>
      </w:pPr>
      <w:r>
        <w:rPr>
          <w:rFonts w:cs="Arial"/>
          <w:b/>
          <w:bCs/>
          <w:spacing w:val="0"/>
          <w:sz w:val="22"/>
          <w:szCs w:val="22"/>
          <w:lang w:eastAsia="en-GB"/>
        </w:rPr>
        <w:t>5</w:t>
      </w:r>
      <w:r w:rsidR="00097D5A" w:rsidRPr="00687E32">
        <w:rPr>
          <w:rFonts w:cs="Arial"/>
          <w:b/>
          <w:bCs/>
          <w:spacing w:val="0"/>
          <w:sz w:val="22"/>
          <w:szCs w:val="22"/>
          <w:lang w:eastAsia="en-GB"/>
        </w:rPr>
        <w:t>.</w:t>
      </w:r>
      <w:r w:rsidR="00896981">
        <w:rPr>
          <w:rFonts w:cs="Arial"/>
          <w:b/>
          <w:bCs/>
          <w:spacing w:val="0"/>
          <w:sz w:val="22"/>
          <w:szCs w:val="22"/>
          <w:lang w:eastAsia="en-GB"/>
        </w:rPr>
        <w:t>2</w:t>
      </w:r>
      <w:r w:rsidR="00097D5A" w:rsidRPr="00687E32">
        <w:rPr>
          <w:rFonts w:cs="Arial"/>
          <w:b/>
          <w:bCs/>
          <w:spacing w:val="0"/>
          <w:sz w:val="22"/>
          <w:szCs w:val="22"/>
          <w:lang w:eastAsia="en-GB"/>
        </w:rPr>
        <w:t xml:space="preserve"> </w:t>
      </w:r>
      <w:r w:rsidR="00097D5A" w:rsidRPr="00687E32">
        <w:rPr>
          <w:rFonts w:cs="Arial"/>
          <w:b/>
          <w:bCs/>
          <w:spacing w:val="0"/>
          <w:sz w:val="22"/>
          <w:szCs w:val="22"/>
          <w:lang w:eastAsia="en-GB"/>
        </w:rPr>
        <w:tab/>
      </w:r>
      <w:r w:rsidR="00097D5A">
        <w:rPr>
          <w:rFonts w:cs="Arial"/>
          <w:b/>
          <w:bCs/>
          <w:spacing w:val="0"/>
          <w:sz w:val="22"/>
          <w:szCs w:val="22"/>
          <w:lang w:eastAsia="en-GB"/>
        </w:rPr>
        <w:t>Detailed specification of requirements</w:t>
      </w:r>
    </w:p>
    <w:p w:rsidR="00EC1755" w:rsidRPr="00896981" w:rsidRDefault="00EC1755" w:rsidP="00EC1755">
      <w:pPr>
        <w:rPr>
          <w:sz w:val="22"/>
          <w:szCs w:val="22"/>
        </w:rPr>
      </w:pPr>
      <w:r w:rsidRPr="00896981">
        <w:rPr>
          <w:sz w:val="22"/>
          <w:szCs w:val="22"/>
        </w:rPr>
        <w:t>The new solution system will require access in line with the following:-</w:t>
      </w:r>
    </w:p>
    <w:p w:rsidR="00EC1755" w:rsidRDefault="00EC1755" w:rsidP="00EC1755"/>
    <w:tbl>
      <w:tblPr>
        <w:tblW w:w="7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3260"/>
      </w:tblGrid>
      <w:tr w:rsidR="00EC1755" w:rsidRPr="009A7473" w:rsidTr="008939C1">
        <w:trPr>
          <w:trHeight w:hRule="exact" w:val="397"/>
        </w:trPr>
        <w:tc>
          <w:tcPr>
            <w:tcW w:w="3828" w:type="dxa"/>
            <w:shd w:val="clear" w:color="auto" w:fill="E0E0E0"/>
          </w:tcPr>
          <w:p w:rsidR="00EC1755" w:rsidRPr="008939C1" w:rsidRDefault="00EC1755" w:rsidP="00941F15">
            <w:pPr>
              <w:spacing w:before="120" w:after="120" w:line="288" w:lineRule="auto"/>
              <w:rPr>
                <w:b/>
                <w:sz w:val="22"/>
                <w:szCs w:val="22"/>
              </w:rPr>
            </w:pPr>
            <w:bookmarkStart w:id="60" w:name="_Toc178403195"/>
            <w:bookmarkStart w:id="61" w:name="_Toc178403444"/>
            <w:bookmarkStart w:id="62" w:name="_Toc178412407"/>
            <w:bookmarkStart w:id="63" w:name="_Toc178412495"/>
            <w:bookmarkStart w:id="64" w:name="_Toc178412585"/>
            <w:bookmarkStart w:id="65" w:name="_Toc178413208"/>
            <w:bookmarkStart w:id="66" w:name="_Toc178403198"/>
            <w:bookmarkStart w:id="67" w:name="_Toc178403447"/>
            <w:bookmarkStart w:id="68" w:name="_Toc178412410"/>
            <w:bookmarkStart w:id="69" w:name="_Toc178412498"/>
            <w:bookmarkStart w:id="70" w:name="_Toc178412588"/>
            <w:bookmarkStart w:id="71" w:name="_Toc178413211"/>
            <w:bookmarkStart w:id="72" w:name="_Toc178403199"/>
            <w:bookmarkStart w:id="73" w:name="_Toc178403448"/>
            <w:bookmarkStart w:id="74" w:name="_Toc178412411"/>
            <w:bookmarkStart w:id="75" w:name="_Toc178412499"/>
            <w:bookmarkStart w:id="76" w:name="_Toc178412589"/>
            <w:bookmarkStart w:id="77" w:name="_Toc178413212"/>
            <w:bookmarkStart w:id="78" w:name="_Toc178432456"/>
            <w:bookmarkStart w:id="79" w:name="_Toc178432778"/>
            <w:bookmarkStart w:id="80" w:name="_Toc178432885"/>
            <w:bookmarkStart w:id="81" w:name="_Toc178432989"/>
            <w:bookmarkStart w:id="82" w:name="_Toc178432458"/>
            <w:bookmarkStart w:id="83" w:name="_Toc178432780"/>
            <w:bookmarkStart w:id="84" w:name="_Toc178432887"/>
            <w:bookmarkStart w:id="85" w:name="_Toc178432991"/>
            <w:bookmarkStart w:id="86" w:name="_Toc178432478"/>
            <w:bookmarkStart w:id="87" w:name="_Toc178432800"/>
            <w:bookmarkStart w:id="88" w:name="_Toc178432907"/>
            <w:bookmarkStart w:id="89" w:name="_Toc178433011"/>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8939C1">
              <w:rPr>
                <w:b/>
                <w:sz w:val="22"/>
                <w:szCs w:val="22"/>
              </w:rPr>
              <w:t>User</w:t>
            </w:r>
          </w:p>
        </w:tc>
        <w:tc>
          <w:tcPr>
            <w:tcW w:w="3260" w:type="dxa"/>
            <w:shd w:val="clear" w:color="auto" w:fill="E0E0E0"/>
          </w:tcPr>
          <w:p w:rsidR="00EC1755" w:rsidRPr="008939C1" w:rsidRDefault="00EC1755" w:rsidP="00941F15">
            <w:pPr>
              <w:spacing w:before="120" w:after="120" w:line="288" w:lineRule="auto"/>
              <w:rPr>
                <w:b/>
                <w:sz w:val="22"/>
                <w:szCs w:val="22"/>
              </w:rPr>
            </w:pPr>
            <w:r w:rsidRPr="008939C1">
              <w:rPr>
                <w:b/>
                <w:sz w:val="22"/>
                <w:szCs w:val="22"/>
              </w:rPr>
              <w:t>No.</w:t>
            </w:r>
          </w:p>
        </w:tc>
      </w:tr>
      <w:tr w:rsidR="00EC1755" w:rsidRPr="009A7473" w:rsidTr="008939C1">
        <w:trPr>
          <w:trHeight w:hRule="exact" w:val="397"/>
        </w:trPr>
        <w:tc>
          <w:tcPr>
            <w:tcW w:w="3828" w:type="dxa"/>
          </w:tcPr>
          <w:p w:rsidR="00EC1755" w:rsidRPr="008939C1" w:rsidRDefault="00EC1755" w:rsidP="00EC1755">
            <w:pPr>
              <w:spacing w:before="120" w:after="120" w:line="288" w:lineRule="auto"/>
              <w:rPr>
                <w:sz w:val="22"/>
                <w:szCs w:val="22"/>
              </w:rPr>
            </w:pPr>
            <w:r w:rsidRPr="008939C1">
              <w:rPr>
                <w:sz w:val="22"/>
                <w:szCs w:val="22"/>
              </w:rPr>
              <w:t>General Public – online sales</w:t>
            </w:r>
          </w:p>
        </w:tc>
        <w:tc>
          <w:tcPr>
            <w:tcW w:w="3260" w:type="dxa"/>
          </w:tcPr>
          <w:p w:rsidR="00EC1755" w:rsidRPr="008939C1" w:rsidRDefault="00EC1755" w:rsidP="00EC1755">
            <w:pPr>
              <w:spacing w:before="120" w:after="120" w:line="288" w:lineRule="auto"/>
              <w:rPr>
                <w:sz w:val="22"/>
                <w:szCs w:val="22"/>
              </w:rPr>
            </w:pPr>
            <w:r w:rsidRPr="008939C1">
              <w:rPr>
                <w:sz w:val="22"/>
                <w:szCs w:val="22"/>
              </w:rPr>
              <w:t>Unlimited</w:t>
            </w:r>
          </w:p>
        </w:tc>
      </w:tr>
      <w:tr w:rsidR="00EC1755" w:rsidRPr="00B946A1" w:rsidTr="008939C1">
        <w:trPr>
          <w:trHeight w:hRule="exact" w:val="397"/>
        </w:trPr>
        <w:tc>
          <w:tcPr>
            <w:tcW w:w="3828" w:type="dxa"/>
          </w:tcPr>
          <w:p w:rsidR="00EC1755" w:rsidRPr="008939C1" w:rsidRDefault="00EC1755" w:rsidP="00EC1755">
            <w:pPr>
              <w:spacing w:before="120" w:after="120" w:line="288" w:lineRule="auto"/>
              <w:rPr>
                <w:sz w:val="22"/>
                <w:szCs w:val="22"/>
              </w:rPr>
            </w:pPr>
            <w:r w:rsidRPr="008939C1">
              <w:rPr>
                <w:sz w:val="22"/>
                <w:szCs w:val="22"/>
              </w:rPr>
              <w:t>Box office sales users</w:t>
            </w:r>
          </w:p>
        </w:tc>
        <w:tc>
          <w:tcPr>
            <w:tcW w:w="3260" w:type="dxa"/>
          </w:tcPr>
          <w:p w:rsidR="00EC1755" w:rsidRPr="008939C1" w:rsidRDefault="008939C1" w:rsidP="00941F15">
            <w:pPr>
              <w:spacing w:before="120" w:after="120" w:line="288" w:lineRule="auto"/>
              <w:rPr>
                <w:sz w:val="22"/>
                <w:szCs w:val="22"/>
              </w:rPr>
            </w:pPr>
            <w:r w:rsidRPr="008939C1">
              <w:rPr>
                <w:sz w:val="22"/>
                <w:szCs w:val="22"/>
              </w:rPr>
              <w:t>8</w:t>
            </w:r>
          </w:p>
        </w:tc>
      </w:tr>
      <w:tr w:rsidR="00EC1755" w:rsidRPr="009A7473" w:rsidTr="008939C1">
        <w:trPr>
          <w:trHeight w:hRule="exact" w:val="397"/>
        </w:trPr>
        <w:tc>
          <w:tcPr>
            <w:tcW w:w="3828" w:type="dxa"/>
          </w:tcPr>
          <w:p w:rsidR="00EC1755" w:rsidRPr="008939C1" w:rsidRDefault="00EC1755" w:rsidP="00941F15">
            <w:pPr>
              <w:spacing w:before="120" w:after="120" w:line="288" w:lineRule="auto"/>
              <w:rPr>
                <w:sz w:val="22"/>
                <w:szCs w:val="22"/>
              </w:rPr>
            </w:pPr>
            <w:r w:rsidRPr="008939C1">
              <w:rPr>
                <w:sz w:val="22"/>
                <w:szCs w:val="22"/>
              </w:rPr>
              <w:t>In venue sales users</w:t>
            </w:r>
          </w:p>
        </w:tc>
        <w:tc>
          <w:tcPr>
            <w:tcW w:w="3260" w:type="dxa"/>
          </w:tcPr>
          <w:p w:rsidR="00EC1755" w:rsidRPr="008939C1" w:rsidRDefault="00941F15" w:rsidP="00941F15">
            <w:pPr>
              <w:spacing w:before="120" w:after="120" w:line="288" w:lineRule="auto"/>
              <w:rPr>
                <w:sz w:val="22"/>
                <w:szCs w:val="22"/>
              </w:rPr>
            </w:pPr>
            <w:r w:rsidRPr="008939C1">
              <w:rPr>
                <w:sz w:val="22"/>
                <w:szCs w:val="22"/>
              </w:rPr>
              <w:t>10</w:t>
            </w:r>
            <w:r w:rsidR="008939C1" w:rsidRPr="008939C1">
              <w:rPr>
                <w:sz w:val="22"/>
                <w:szCs w:val="22"/>
              </w:rPr>
              <w:t xml:space="preserve"> concurrent users</w:t>
            </w:r>
          </w:p>
        </w:tc>
      </w:tr>
      <w:tr w:rsidR="00EC1755" w:rsidRPr="009A7473" w:rsidTr="008939C1">
        <w:trPr>
          <w:trHeight w:hRule="exact" w:val="397"/>
        </w:trPr>
        <w:tc>
          <w:tcPr>
            <w:tcW w:w="3828" w:type="dxa"/>
          </w:tcPr>
          <w:p w:rsidR="00EC1755" w:rsidRPr="008939C1" w:rsidRDefault="00EC1755" w:rsidP="00941F15">
            <w:pPr>
              <w:spacing w:before="120" w:after="120" w:line="288" w:lineRule="auto"/>
              <w:rPr>
                <w:sz w:val="22"/>
                <w:szCs w:val="22"/>
              </w:rPr>
            </w:pPr>
            <w:r w:rsidRPr="008939C1">
              <w:rPr>
                <w:sz w:val="22"/>
                <w:szCs w:val="22"/>
              </w:rPr>
              <w:t>B</w:t>
            </w:r>
            <w:r w:rsidR="00941F15" w:rsidRPr="008939C1">
              <w:rPr>
                <w:sz w:val="22"/>
                <w:szCs w:val="22"/>
              </w:rPr>
              <w:t xml:space="preserve">ack office / Reporting, </w:t>
            </w:r>
            <w:r w:rsidR="0009521C" w:rsidRPr="008939C1">
              <w:rPr>
                <w:sz w:val="22"/>
                <w:szCs w:val="22"/>
              </w:rPr>
              <w:t>etc.</w:t>
            </w:r>
          </w:p>
        </w:tc>
        <w:tc>
          <w:tcPr>
            <w:tcW w:w="3260" w:type="dxa"/>
          </w:tcPr>
          <w:p w:rsidR="00EC1755" w:rsidRPr="008939C1" w:rsidRDefault="00941F15" w:rsidP="00941F15">
            <w:pPr>
              <w:spacing w:before="120" w:after="120" w:line="288" w:lineRule="auto"/>
              <w:rPr>
                <w:sz w:val="22"/>
                <w:szCs w:val="22"/>
              </w:rPr>
            </w:pPr>
            <w:r w:rsidRPr="008939C1">
              <w:rPr>
                <w:sz w:val="22"/>
                <w:szCs w:val="22"/>
              </w:rPr>
              <w:t>5</w:t>
            </w:r>
            <w:r w:rsidR="008939C1" w:rsidRPr="008939C1">
              <w:rPr>
                <w:sz w:val="22"/>
                <w:szCs w:val="22"/>
              </w:rPr>
              <w:t xml:space="preserve"> concurrent users</w:t>
            </w:r>
          </w:p>
        </w:tc>
      </w:tr>
    </w:tbl>
    <w:p w:rsidR="00EC1755" w:rsidRPr="00921E38" w:rsidRDefault="00EC1755" w:rsidP="00521A37">
      <w:pPr>
        <w:spacing w:line="240" w:lineRule="auto"/>
        <w:jc w:val="left"/>
        <w:rPr>
          <w:rFonts w:cs="Arial"/>
          <w:color w:val="00B050"/>
          <w:sz w:val="22"/>
          <w:szCs w:val="22"/>
        </w:rPr>
      </w:pPr>
    </w:p>
    <w:p w:rsidR="00941F15" w:rsidRPr="00186457" w:rsidRDefault="00941F15" w:rsidP="00186457">
      <w:pPr>
        <w:pStyle w:val="ReportText1"/>
        <w:spacing w:after="0" w:line="240" w:lineRule="auto"/>
        <w:ind w:left="0"/>
        <w:rPr>
          <w:sz w:val="22"/>
          <w:szCs w:val="22"/>
        </w:rPr>
      </w:pPr>
      <w:r w:rsidRPr="00186457">
        <w:rPr>
          <w:sz w:val="22"/>
          <w:szCs w:val="22"/>
        </w:rPr>
        <w:t xml:space="preserve">A comprehensive functional requirement is specified in Appendix B - Requirements Detail. </w:t>
      </w:r>
    </w:p>
    <w:p w:rsidR="008939C1" w:rsidRDefault="008939C1" w:rsidP="00186457">
      <w:pPr>
        <w:pStyle w:val="ReportText1"/>
        <w:spacing w:after="0" w:line="240" w:lineRule="auto"/>
        <w:ind w:left="0"/>
        <w:rPr>
          <w:sz w:val="22"/>
          <w:szCs w:val="22"/>
        </w:rPr>
      </w:pPr>
    </w:p>
    <w:p w:rsidR="00941F15" w:rsidRDefault="00941F15" w:rsidP="00186457">
      <w:pPr>
        <w:pStyle w:val="ReportText1"/>
        <w:spacing w:after="0" w:line="240" w:lineRule="auto"/>
        <w:ind w:left="0"/>
        <w:rPr>
          <w:sz w:val="22"/>
          <w:szCs w:val="22"/>
        </w:rPr>
      </w:pPr>
      <w:r w:rsidRPr="00186457">
        <w:rPr>
          <w:sz w:val="22"/>
          <w:szCs w:val="22"/>
        </w:rPr>
        <w:t xml:space="preserve">The </w:t>
      </w:r>
      <w:r w:rsidR="00896981">
        <w:rPr>
          <w:sz w:val="22"/>
          <w:szCs w:val="22"/>
        </w:rPr>
        <w:t>bidder</w:t>
      </w:r>
      <w:r w:rsidRPr="00186457">
        <w:rPr>
          <w:sz w:val="22"/>
          <w:szCs w:val="22"/>
        </w:rPr>
        <w:t xml:space="preserve"> MUST </w:t>
      </w:r>
      <w:r w:rsidR="00896981">
        <w:rPr>
          <w:sz w:val="22"/>
          <w:szCs w:val="22"/>
        </w:rPr>
        <w:t xml:space="preserve">indicate </w:t>
      </w:r>
      <w:r w:rsidRPr="00186457">
        <w:rPr>
          <w:sz w:val="22"/>
          <w:szCs w:val="22"/>
        </w:rPr>
        <w:t>complian</w:t>
      </w:r>
      <w:r w:rsidR="00896981">
        <w:rPr>
          <w:sz w:val="22"/>
          <w:szCs w:val="22"/>
        </w:rPr>
        <w:t>cy</w:t>
      </w:r>
      <w:r w:rsidRPr="00186457">
        <w:rPr>
          <w:sz w:val="22"/>
          <w:szCs w:val="22"/>
        </w:rPr>
        <w:t xml:space="preserve"> against each requirement. All non-compliant responses should describe the reason(s) why and how the </w:t>
      </w:r>
      <w:r w:rsidR="00896981">
        <w:rPr>
          <w:sz w:val="22"/>
          <w:szCs w:val="22"/>
        </w:rPr>
        <w:t>bidder</w:t>
      </w:r>
      <w:r w:rsidRPr="00186457">
        <w:rPr>
          <w:sz w:val="22"/>
          <w:szCs w:val="22"/>
        </w:rPr>
        <w:t xml:space="preserve"> proposes to meet or partially meet the requirement. </w:t>
      </w:r>
    </w:p>
    <w:p w:rsidR="008939C1" w:rsidRDefault="008939C1" w:rsidP="00186457">
      <w:pPr>
        <w:pStyle w:val="ReportText1"/>
        <w:spacing w:after="0" w:line="240" w:lineRule="auto"/>
        <w:ind w:left="0"/>
        <w:rPr>
          <w:sz w:val="22"/>
          <w:szCs w:val="22"/>
        </w:rPr>
      </w:pPr>
    </w:p>
    <w:p w:rsidR="006D5422" w:rsidRDefault="006D5422" w:rsidP="00186457">
      <w:pPr>
        <w:pStyle w:val="ReportText1"/>
        <w:spacing w:after="0" w:line="240" w:lineRule="auto"/>
        <w:ind w:left="0"/>
        <w:rPr>
          <w:sz w:val="22"/>
          <w:szCs w:val="22"/>
        </w:rPr>
      </w:pPr>
      <w:r>
        <w:rPr>
          <w:sz w:val="22"/>
          <w:szCs w:val="22"/>
        </w:rPr>
        <w:t>Further information on how the proposed solution meets the requirement can be added in the Notes field.</w:t>
      </w:r>
    </w:p>
    <w:p w:rsidR="008939C1" w:rsidRDefault="008939C1" w:rsidP="00186457">
      <w:pPr>
        <w:pStyle w:val="ReportText1"/>
        <w:spacing w:after="0" w:line="240" w:lineRule="auto"/>
        <w:ind w:left="0"/>
        <w:rPr>
          <w:sz w:val="22"/>
          <w:szCs w:val="22"/>
        </w:rPr>
      </w:pPr>
    </w:p>
    <w:p w:rsidR="008939C1" w:rsidRPr="008939C1" w:rsidRDefault="008939C1" w:rsidP="008939C1">
      <w:pPr>
        <w:spacing w:line="240" w:lineRule="auto"/>
        <w:contextualSpacing/>
        <w:rPr>
          <w:rFonts w:cs="Arial"/>
          <w:sz w:val="22"/>
          <w:szCs w:val="22"/>
        </w:rPr>
      </w:pPr>
      <w:r w:rsidRPr="008939C1">
        <w:rPr>
          <w:rFonts w:cs="Arial"/>
          <w:sz w:val="22"/>
          <w:szCs w:val="22"/>
        </w:rPr>
        <w:t xml:space="preserve">Details of any licence charges which are applicable to be included in the tender submission. </w:t>
      </w:r>
    </w:p>
    <w:p w:rsidR="00186457" w:rsidRPr="00186457" w:rsidRDefault="00186457" w:rsidP="00186457">
      <w:pPr>
        <w:pStyle w:val="ReportText1"/>
        <w:spacing w:after="0" w:line="240" w:lineRule="auto"/>
        <w:ind w:left="0"/>
        <w:rPr>
          <w:sz w:val="22"/>
          <w:szCs w:val="22"/>
        </w:rPr>
      </w:pPr>
    </w:p>
    <w:p w:rsidR="00941F15" w:rsidRPr="00186457" w:rsidRDefault="00941F15" w:rsidP="00186457">
      <w:pPr>
        <w:pStyle w:val="Heading2"/>
        <w:numPr>
          <w:ilvl w:val="0"/>
          <w:numId w:val="0"/>
        </w:numPr>
        <w:spacing w:after="0" w:line="240" w:lineRule="auto"/>
        <w:rPr>
          <w:sz w:val="22"/>
          <w:szCs w:val="22"/>
        </w:rPr>
      </w:pPr>
      <w:r w:rsidRPr="00186457">
        <w:rPr>
          <w:sz w:val="22"/>
          <w:szCs w:val="22"/>
        </w:rPr>
        <w:t>Technology Requirements</w:t>
      </w:r>
    </w:p>
    <w:p w:rsidR="00941F15" w:rsidRDefault="00941F15" w:rsidP="00186457">
      <w:pPr>
        <w:pStyle w:val="ReportText3"/>
        <w:spacing w:after="0" w:line="240" w:lineRule="auto"/>
        <w:ind w:left="0"/>
        <w:rPr>
          <w:sz w:val="22"/>
          <w:szCs w:val="22"/>
        </w:rPr>
      </w:pPr>
      <w:bookmarkStart w:id="90" w:name="_Toc246913843"/>
      <w:r w:rsidRPr="00186457">
        <w:rPr>
          <w:sz w:val="22"/>
          <w:szCs w:val="22"/>
        </w:rPr>
        <w:t xml:space="preserve">The premise of this subsection is to define the requirements of the </w:t>
      </w:r>
      <w:r w:rsidR="00186457" w:rsidRPr="00186457">
        <w:rPr>
          <w:sz w:val="22"/>
          <w:szCs w:val="22"/>
        </w:rPr>
        <w:t>Ticketing solution</w:t>
      </w:r>
      <w:r w:rsidRPr="00186457">
        <w:rPr>
          <w:sz w:val="22"/>
          <w:szCs w:val="22"/>
        </w:rPr>
        <w:t xml:space="preserve"> that are focuss</w:t>
      </w:r>
      <w:r w:rsidR="00896981">
        <w:rPr>
          <w:sz w:val="22"/>
          <w:szCs w:val="22"/>
        </w:rPr>
        <w:t>ed purely at a technology basis:</w:t>
      </w:r>
    </w:p>
    <w:p w:rsidR="00896981" w:rsidRPr="00186457" w:rsidRDefault="00896981" w:rsidP="00186457">
      <w:pPr>
        <w:pStyle w:val="ReportText3"/>
        <w:spacing w:after="0" w:line="240" w:lineRule="auto"/>
        <w:ind w:left="0"/>
        <w:rPr>
          <w:sz w:val="22"/>
          <w:szCs w:val="22"/>
        </w:rPr>
      </w:pPr>
    </w:p>
    <w:p w:rsidR="00941F15" w:rsidRPr="00186457" w:rsidRDefault="00941F15" w:rsidP="00896981">
      <w:pPr>
        <w:pStyle w:val="ReportText3"/>
        <w:numPr>
          <w:ilvl w:val="0"/>
          <w:numId w:val="18"/>
        </w:numPr>
        <w:tabs>
          <w:tab w:val="clear" w:pos="1996"/>
          <w:tab w:val="num" w:pos="851"/>
        </w:tabs>
        <w:spacing w:after="0" w:line="240" w:lineRule="auto"/>
        <w:ind w:left="851" w:hanging="567"/>
        <w:rPr>
          <w:sz w:val="22"/>
          <w:szCs w:val="22"/>
        </w:rPr>
      </w:pPr>
      <w:r w:rsidRPr="00186457">
        <w:rPr>
          <w:sz w:val="22"/>
          <w:szCs w:val="22"/>
        </w:rPr>
        <w:t xml:space="preserve">The </w:t>
      </w:r>
      <w:r w:rsidR="00896981">
        <w:rPr>
          <w:sz w:val="22"/>
          <w:szCs w:val="22"/>
        </w:rPr>
        <w:t>bidder</w:t>
      </w:r>
      <w:r w:rsidRPr="00186457">
        <w:rPr>
          <w:sz w:val="22"/>
          <w:szCs w:val="22"/>
        </w:rPr>
        <w:t xml:space="preserve"> must define the core hardware requirements and associated operating system requirements for the </w:t>
      </w:r>
      <w:r w:rsidR="00186457" w:rsidRPr="00186457">
        <w:rPr>
          <w:sz w:val="22"/>
          <w:szCs w:val="22"/>
        </w:rPr>
        <w:t>Ticketing solution</w:t>
      </w:r>
      <w:r w:rsidRPr="00186457">
        <w:rPr>
          <w:sz w:val="22"/>
          <w:szCs w:val="22"/>
        </w:rPr>
        <w:t>.</w:t>
      </w:r>
    </w:p>
    <w:p w:rsidR="00941F15" w:rsidRPr="00186457" w:rsidRDefault="00941F15" w:rsidP="00896981">
      <w:pPr>
        <w:pStyle w:val="ReportText3"/>
        <w:numPr>
          <w:ilvl w:val="0"/>
          <w:numId w:val="18"/>
        </w:numPr>
        <w:tabs>
          <w:tab w:val="clear" w:pos="1996"/>
          <w:tab w:val="num" w:pos="851"/>
        </w:tabs>
        <w:spacing w:after="0" w:line="240" w:lineRule="auto"/>
        <w:ind w:left="851" w:hanging="567"/>
        <w:rPr>
          <w:sz w:val="22"/>
          <w:szCs w:val="22"/>
        </w:rPr>
      </w:pPr>
      <w:r w:rsidRPr="00186457">
        <w:rPr>
          <w:sz w:val="22"/>
          <w:szCs w:val="22"/>
        </w:rPr>
        <w:lastRenderedPageBreak/>
        <w:t xml:space="preserve">The </w:t>
      </w:r>
      <w:r w:rsidR="00896981">
        <w:rPr>
          <w:sz w:val="22"/>
          <w:szCs w:val="22"/>
        </w:rPr>
        <w:t>bidder</w:t>
      </w:r>
      <w:r w:rsidRPr="00186457">
        <w:rPr>
          <w:sz w:val="22"/>
          <w:szCs w:val="22"/>
        </w:rPr>
        <w:t xml:space="preserve"> must define the </w:t>
      </w:r>
      <w:r w:rsidR="00186457" w:rsidRPr="00186457">
        <w:rPr>
          <w:sz w:val="22"/>
          <w:szCs w:val="22"/>
        </w:rPr>
        <w:t xml:space="preserve">Ticketing solution </w:t>
      </w:r>
      <w:r w:rsidRPr="00186457">
        <w:rPr>
          <w:sz w:val="22"/>
          <w:szCs w:val="22"/>
        </w:rPr>
        <w:t>software requirements, including licensing model and associated support &amp; maintenance charges these are likely to create.</w:t>
      </w:r>
    </w:p>
    <w:p w:rsidR="00941F15" w:rsidRPr="00186457" w:rsidRDefault="00941F15" w:rsidP="00896981">
      <w:pPr>
        <w:pStyle w:val="ReportText3"/>
        <w:numPr>
          <w:ilvl w:val="0"/>
          <w:numId w:val="18"/>
        </w:numPr>
        <w:tabs>
          <w:tab w:val="clear" w:pos="1996"/>
          <w:tab w:val="num" w:pos="851"/>
        </w:tabs>
        <w:spacing w:after="0" w:line="240" w:lineRule="auto"/>
        <w:ind w:left="851" w:hanging="567"/>
        <w:rPr>
          <w:sz w:val="22"/>
          <w:szCs w:val="22"/>
        </w:rPr>
      </w:pPr>
      <w:r w:rsidRPr="00186457">
        <w:rPr>
          <w:sz w:val="22"/>
          <w:szCs w:val="22"/>
        </w:rPr>
        <w:t xml:space="preserve">The </w:t>
      </w:r>
      <w:r w:rsidR="00896981">
        <w:rPr>
          <w:sz w:val="22"/>
          <w:szCs w:val="22"/>
        </w:rPr>
        <w:t>bidder</w:t>
      </w:r>
      <w:r w:rsidRPr="00186457">
        <w:rPr>
          <w:sz w:val="22"/>
          <w:szCs w:val="22"/>
        </w:rPr>
        <w:t xml:space="preserve"> must confirm if the system provides a simple and effective data migration capability to enable the accurate import of data from NML’s existing </w:t>
      </w:r>
      <w:r w:rsidR="00186457" w:rsidRPr="00186457">
        <w:rPr>
          <w:sz w:val="22"/>
          <w:szCs w:val="22"/>
        </w:rPr>
        <w:t>Artifax and Raiser’s Edge</w:t>
      </w:r>
      <w:r w:rsidRPr="00186457">
        <w:rPr>
          <w:sz w:val="22"/>
          <w:szCs w:val="22"/>
        </w:rPr>
        <w:t xml:space="preserve"> application</w:t>
      </w:r>
      <w:r w:rsidR="00186457" w:rsidRPr="00186457">
        <w:rPr>
          <w:sz w:val="22"/>
          <w:szCs w:val="22"/>
        </w:rPr>
        <w:t>s</w:t>
      </w:r>
      <w:r w:rsidRPr="00186457">
        <w:rPr>
          <w:sz w:val="22"/>
          <w:szCs w:val="22"/>
        </w:rPr>
        <w:t xml:space="preserve"> to aid smooth transition </w:t>
      </w:r>
      <w:r w:rsidR="00186457" w:rsidRPr="00186457">
        <w:rPr>
          <w:sz w:val="22"/>
          <w:szCs w:val="22"/>
        </w:rPr>
        <w:t>of data</w:t>
      </w:r>
      <w:r w:rsidRPr="00186457">
        <w:rPr>
          <w:sz w:val="22"/>
          <w:szCs w:val="22"/>
        </w:rPr>
        <w:t>.</w:t>
      </w:r>
    </w:p>
    <w:p w:rsidR="00941F15" w:rsidRPr="00186457" w:rsidRDefault="00941F15" w:rsidP="00896981">
      <w:pPr>
        <w:pStyle w:val="ReportText3"/>
        <w:numPr>
          <w:ilvl w:val="0"/>
          <w:numId w:val="18"/>
        </w:numPr>
        <w:tabs>
          <w:tab w:val="clear" w:pos="1996"/>
          <w:tab w:val="num" w:pos="851"/>
        </w:tabs>
        <w:spacing w:after="0" w:line="240" w:lineRule="auto"/>
        <w:ind w:left="851" w:hanging="567"/>
        <w:rPr>
          <w:sz w:val="22"/>
          <w:szCs w:val="22"/>
        </w:rPr>
      </w:pPr>
      <w:r w:rsidRPr="00186457">
        <w:rPr>
          <w:sz w:val="22"/>
          <w:szCs w:val="22"/>
        </w:rPr>
        <w:t xml:space="preserve">The resulting </w:t>
      </w:r>
      <w:r w:rsidR="00186457" w:rsidRPr="00186457">
        <w:rPr>
          <w:sz w:val="22"/>
          <w:szCs w:val="22"/>
        </w:rPr>
        <w:t>Ticketing solution</w:t>
      </w:r>
      <w:r w:rsidRPr="00186457">
        <w:rPr>
          <w:sz w:val="22"/>
          <w:szCs w:val="22"/>
        </w:rPr>
        <w:t xml:space="preserve"> must provide a rich security access control environment to ensure that all users should only be provided with the appropriate access rights. </w:t>
      </w:r>
    </w:p>
    <w:p w:rsidR="00941F15" w:rsidRPr="00186457" w:rsidRDefault="00941F15" w:rsidP="00896981">
      <w:pPr>
        <w:pStyle w:val="ReportText3"/>
        <w:numPr>
          <w:ilvl w:val="0"/>
          <w:numId w:val="18"/>
        </w:numPr>
        <w:tabs>
          <w:tab w:val="clear" w:pos="1996"/>
          <w:tab w:val="num" w:pos="851"/>
        </w:tabs>
        <w:spacing w:after="0" w:line="240" w:lineRule="auto"/>
        <w:ind w:left="851" w:hanging="567"/>
        <w:rPr>
          <w:sz w:val="22"/>
          <w:szCs w:val="22"/>
        </w:rPr>
      </w:pPr>
      <w:r w:rsidRPr="00186457">
        <w:rPr>
          <w:sz w:val="22"/>
          <w:szCs w:val="22"/>
        </w:rPr>
        <w:t xml:space="preserve">NML require the </w:t>
      </w:r>
      <w:r w:rsidR="00186457" w:rsidRPr="00186457">
        <w:rPr>
          <w:sz w:val="22"/>
          <w:szCs w:val="22"/>
        </w:rPr>
        <w:t>Ticketing solution</w:t>
      </w:r>
      <w:r w:rsidRPr="00186457">
        <w:rPr>
          <w:sz w:val="22"/>
          <w:szCs w:val="22"/>
        </w:rPr>
        <w:t xml:space="preserve"> to provide an audit of users’ activities such that this can be interrogated for auditing purposes. And additional benefit would be the ability to create automated alerts based on rules defined by NML that would identify inappropriate behaviours by the </w:t>
      </w:r>
      <w:r w:rsidR="00186457" w:rsidRPr="00186457">
        <w:rPr>
          <w:sz w:val="22"/>
          <w:szCs w:val="22"/>
        </w:rPr>
        <w:t>Ticketing solution</w:t>
      </w:r>
      <w:r w:rsidRPr="00186457">
        <w:rPr>
          <w:sz w:val="22"/>
          <w:szCs w:val="22"/>
        </w:rPr>
        <w:t xml:space="preserve"> user base.</w:t>
      </w:r>
    </w:p>
    <w:p w:rsidR="00941F15" w:rsidRPr="00186457" w:rsidRDefault="00941F15" w:rsidP="00896981">
      <w:pPr>
        <w:pStyle w:val="ReportText3"/>
        <w:numPr>
          <w:ilvl w:val="0"/>
          <w:numId w:val="18"/>
        </w:numPr>
        <w:tabs>
          <w:tab w:val="clear" w:pos="1996"/>
          <w:tab w:val="num" w:pos="851"/>
        </w:tabs>
        <w:spacing w:after="0" w:line="240" w:lineRule="auto"/>
        <w:ind w:left="851" w:hanging="567"/>
        <w:rPr>
          <w:sz w:val="22"/>
          <w:szCs w:val="22"/>
        </w:rPr>
      </w:pPr>
      <w:r w:rsidRPr="00186457">
        <w:rPr>
          <w:sz w:val="22"/>
          <w:szCs w:val="22"/>
        </w:rPr>
        <w:t xml:space="preserve">System upgrades – the </w:t>
      </w:r>
      <w:r w:rsidR="00896981">
        <w:rPr>
          <w:sz w:val="22"/>
          <w:szCs w:val="22"/>
        </w:rPr>
        <w:t>bidder</w:t>
      </w:r>
      <w:r w:rsidRPr="00186457">
        <w:rPr>
          <w:sz w:val="22"/>
          <w:szCs w:val="22"/>
        </w:rPr>
        <w:t xml:space="preserve"> must detail the process in which the overall environment is maintained to the appropriate release and patch levels. They must provide details of the process of approving Operating System patches within the proposed solution environment so that NML IT department can successfully and safely patch the environment without risking the underlying system functionality. The </w:t>
      </w:r>
      <w:r w:rsidR="00896981">
        <w:rPr>
          <w:sz w:val="22"/>
          <w:szCs w:val="22"/>
        </w:rPr>
        <w:t>bidder</w:t>
      </w:r>
      <w:r w:rsidRPr="00186457">
        <w:rPr>
          <w:sz w:val="22"/>
          <w:szCs w:val="22"/>
        </w:rPr>
        <w:t xml:space="preserve"> must also provide details of the application patching strategy and how this should be implemented and supported by NML IT department.</w:t>
      </w:r>
    </w:p>
    <w:p w:rsidR="00941F15" w:rsidRPr="00186457" w:rsidRDefault="00941F15" w:rsidP="00896981">
      <w:pPr>
        <w:pStyle w:val="ReportText3"/>
        <w:numPr>
          <w:ilvl w:val="0"/>
          <w:numId w:val="18"/>
        </w:numPr>
        <w:tabs>
          <w:tab w:val="clear" w:pos="1996"/>
          <w:tab w:val="num" w:pos="851"/>
        </w:tabs>
        <w:spacing w:after="0" w:line="240" w:lineRule="auto"/>
        <w:ind w:left="851" w:hanging="567"/>
        <w:rPr>
          <w:sz w:val="22"/>
          <w:szCs w:val="22"/>
        </w:rPr>
      </w:pPr>
      <w:r w:rsidRPr="00186457">
        <w:rPr>
          <w:sz w:val="22"/>
          <w:szCs w:val="22"/>
        </w:rPr>
        <w:t xml:space="preserve">The </w:t>
      </w:r>
      <w:r w:rsidR="00896981">
        <w:rPr>
          <w:sz w:val="22"/>
          <w:szCs w:val="22"/>
        </w:rPr>
        <w:t>bidder</w:t>
      </w:r>
      <w:r w:rsidRPr="00186457">
        <w:rPr>
          <w:sz w:val="22"/>
          <w:szCs w:val="22"/>
        </w:rPr>
        <w:t xml:space="preserve"> must detail which virtualised environments the proposed solution has been tested and approved to function and is supported within – both from a server and desktop point of view.</w:t>
      </w:r>
      <w:r w:rsidR="000C5997">
        <w:rPr>
          <w:sz w:val="22"/>
          <w:szCs w:val="22"/>
        </w:rPr>
        <w:t xml:space="preserve"> NML has a virtual server configuration, specifically Hyper-V, running Windows 2012 operating system. Thin clients are used on the desktop, running Remote desktop services.</w:t>
      </w:r>
    </w:p>
    <w:p w:rsidR="00186457" w:rsidRDefault="00186457" w:rsidP="00186457">
      <w:pPr>
        <w:pStyle w:val="Heading2"/>
        <w:numPr>
          <w:ilvl w:val="0"/>
          <w:numId w:val="0"/>
        </w:numPr>
        <w:spacing w:after="0" w:line="240" w:lineRule="auto"/>
        <w:rPr>
          <w:bCs/>
          <w:sz w:val="22"/>
          <w:szCs w:val="22"/>
        </w:rPr>
      </w:pPr>
      <w:bookmarkStart w:id="91" w:name="_Toc246913840"/>
    </w:p>
    <w:p w:rsidR="00941F15" w:rsidRPr="00186457" w:rsidRDefault="00B67074" w:rsidP="00186457">
      <w:pPr>
        <w:pStyle w:val="Heading2"/>
        <w:numPr>
          <w:ilvl w:val="0"/>
          <w:numId w:val="0"/>
        </w:numPr>
        <w:spacing w:after="0" w:line="240" w:lineRule="auto"/>
        <w:rPr>
          <w:bCs/>
          <w:sz w:val="22"/>
          <w:szCs w:val="22"/>
        </w:rPr>
      </w:pPr>
      <w:r>
        <w:rPr>
          <w:bCs/>
          <w:sz w:val="22"/>
          <w:szCs w:val="22"/>
        </w:rPr>
        <w:t>5.3</w:t>
      </w:r>
      <w:r w:rsidR="00941F15" w:rsidRPr="00186457">
        <w:rPr>
          <w:bCs/>
          <w:sz w:val="22"/>
          <w:szCs w:val="22"/>
        </w:rPr>
        <w:tab/>
        <w:t>Service Desk/Support Requirements</w:t>
      </w:r>
      <w:bookmarkEnd w:id="91"/>
    </w:p>
    <w:p w:rsidR="00941F15" w:rsidRDefault="00941F15" w:rsidP="00186457">
      <w:pPr>
        <w:pStyle w:val="ReportText3"/>
        <w:spacing w:after="0" w:line="240" w:lineRule="auto"/>
        <w:ind w:left="0"/>
        <w:rPr>
          <w:sz w:val="22"/>
          <w:szCs w:val="22"/>
        </w:rPr>
      </w:pPr>
      <w:r w:rsidRPr="00186457">
        <w:rPr>
          <w:sz w:val="22"/>
          <w:szCs w:val="22"/>
        </w:rPr>
        <w:t xml:space="preserve">The </w:t>
      </w:r>
      <w:r w:rsidR="00896981">
        <w:rPr>
          <w:sz w:val="22"/>
          <w:szCs w:val="22"/>
        </w:rPr>
        <w:t>bidder</w:t>
      </w:r>
      <w:r w:rsidRPr="00186457">
        <w:rPr>
          <w:sz w:val="22"/>
          <w:szCs w:val="22"/>
        </w:rPr>
        <w:t xml:space="preserve"> must provide details on how they would provide application support based on the high-level requirements defined below.</w:t>
      </w:r>
    </w:p>
    <w:p w:rsidR="00DF085C" w:rsidRPr="00186457" w:rsidRDefault="00DF085C" w:rsidP="00186457">
      <w:pPr>
        <w:pStyle w:val="ReportText3"/>
        <w:spacing w:after="0" w:line="240" w:lineRule="auto"/>
        <w:ind w:left="0"/>
        <w:rPr>
          <w:sz w:val="22"/>
          <w:szCs w:val="22"/>
        </w:rPr>
      </w:pPr>
    </w:p>
    <w:p w:rsidR="00941F15" w:rsidRPr="00186457" w:rsidRDefault="00941F15" w:rsidP="00F6441B">
      <w:pPr>
        <w:pStyle w:val="ReportText3"/>
        <w:numPr>
          <w:ilvl w:val="0"/>
          <w:numId w:val="19"/>
        </w:numPr>
        <w:spacing w:after="0" w:line="240" w:lineRule="auto"/>
        <w:ind w:left="851" w:hanging="567"/>
        <w:rPr>
          <w:sz w:val="22"/>
          <w:szCs w:val="22"/>
        </w:rPr>
      </w:pPr>
      <w:r w:rsidRPr="00186457">
        <w:rPr>
          <w:sz w:val="22"/>
          <w:szCs w:val="22"/>
        </w:rPr>
        <w:t xml:space="preserve">Service Desk – can the </w:t>
      </w:r>
      <w:r w:rsidR="00896981">
        <w:rPr>
          <w:sz w:val="22"/>
          <w:szCs w:val="22"/>
        </w:rPr>
        <w:t>bidder</w:t>
      </w:r>
      <w:r w:rsidRPr="00186457">
        <w:rPr>
          <w:sz w:val="22"/>
          <w:szCs w:val="22"/>
        </w:rPr>
        <w:t xml:space="preserve"> provide a suitably manned service desk to take incidents, service &amp; change requests with the appropriate processes in place to resolve these as required? Please include opening hours and what capabilities the </w:t>
      </w:r>
      <w:r w:rsidR="00896981">
        <w:rPr>
          <w:sz w:val="22"/>
          <w:szCs w:val="22"/>
        </w:rPr>
        <w:t>bidder</w:t>
      </w:r>
      <w:r w:rsidRPr="00186457">
        <w:rPr>
          <w:sz w:val="22"/>
          <w:szCs w:val="22"/>
        </w:rPr>
        <w:t xml:space="preserve"> has for out-of-hours support coverage.</w:t>
      </w:r>
    </w:p>
    <w:p w:rsidR="00941F15" w:rsidRPr="00186457" w:rsidRDefault="00941F15" w:rsidP="00F6441B">
      <w:pPr>
        <w:pStyle w:val="ReportText3"/>
        <w:numPr>
          <w:ilvl w:val="0"/>
          <w:numId w:val="19"/>
        </w:numPr>
        <w:spacing w:after="0" w:line="240" w:lineRule="auto"/>
        <w:ind w:left="851" w:hanging="567"/>
        <w:rPr>
          <w:sz w:val="22"/>
          <w:szCs w:val="22"/>
        </w:rPr>
      </w:pPr>
      <w:r w:rsidRPr="00186457">
        <w:rPr>
          <w:sz w:val="22"/>
          <w:szCs w:val="22"/>
        </w:rPr>
        <w:t xml:space="preserve">Provide details on how the </w:t>
      </w:r>
      <w:r w:rsidR="00896981">
        <w:rPr>
          <w:sz w:val="22"/>
          <w:szCs w:val="22"/>
        </w:rPr>
        <w:t>bidder</w:t>
      </w:r>
      <w:r w:rsidRPr="00186457">
        <w:rPr>
          <w:sz w:val="22"/>
          <w:szCs w:val="22"/>
        </w:rPr>
        <w:t xml:space="preserve"> will execute Incident &amp; Problem Management, Change Management, Configuration Management and Service Level Management.</w:t>
      </w:r>
    </w:p>
    <w:p w:rsidR="00941F15" w:rsidRPr="00186457" w:rsidRDefault="00941F15" w:rsidP="00F6441B">
      <w:pPr>
        <w:pStyle w:val="ReportText3"/>
        <w:numPr>
          <w:ilvl w:val="0"/>
          <w:numId w:val="19"/>
        </w:numPr>
        <w:spacing w:after="0" w:line="240" w:lineRule="auto"/>
        <w:ind w:left="851" w:hanging="567"/>
        <w:rPr>
          <w:sz w:val="22"/>
          <w:szCs w:val="22"/>
        </w:rPr>
      </w:pPr>
      <w:r w:rsidRPr="00186457">
        <w:rPr>
          <w:sz w:val="22"/>
          <w:szCs w:val="22"/>
        </w:rPr>
        <w:t xml:space="preserve">What service levels can the </w:t>
      </w:r>
      <w:r w:rsidR="00896981">
        <w:rPr>
          <w:sz w:val="22"/>
          <w:szCs w:val="22"/>
        </w:rPr>
        <w:t>bidder</w:t>
      </w:r>
      <w:r w:rsidRPr="00186457">
        <w:rPr>
          <w:sz w:val="22"/>
          <w:szCs w:val="22"/>
        </w:rPr>
        <w:t xml:space="preserve"> offer for faults ranging from full system outage through to advice and guidance.</w:t>
      </w:r>
    </w:p>
    <w:p w:rsidR="00941F15" w:rsidRPr="00186457" w:rsidRDefault="00941F15" w:rsidP="00F6441B">
      <w:pPr>
        <w:pStyle w:val="ReportText3"/>
        <w:numPr>
          <w:ilvl w:val="0"/>
          <w:numId w:val="19"/>
        </w:numPr>
        <w:spacing w:after="0" w:line="240" w:lineRule="auto"/>
        <w:ind w:left="851" w:hanging="567"/>
        <w:rPr>
          <w:sz w:val="22"/>
          <w:szCs w:val="22"/>
        </w:rPr>
      </w:pPr>
      <w:r w:rsidRPr="00186457">
        <w:rPr>
          <w:sz w:val="22"/>
          <w:szCs w:val="22"/>
        </w:rPr>
        <w:t xml:space="preserve">What service review and reporting can the </w:t>
      </w:r>
      <w:r w:rsidR="00896981">
        <w:rPr>
          <w:sz w:val="22"/>
          <w:szCs w:val="22"/>
        </w:rPr>
        <w:t>bidder</w:t>
      </w:r>
      <w:r w:rsidRPr="00186457">
        <w:rPr>
          <w:sz w:val="22"/>
          <w:szCs w:val="22"/>
        </w:rPr>
        <w:t xml:space="preserve"> provide in relation to the support service provided for the resulting </w:t>
      </w:r>
      <w:r w:rsidR="00186457" w:rsidRPr="00186457">
        <w:rPr>
          <w:sz w:val="22"/>
          <w:szCs w:val="22"/>
        </w:rPr>
        <w:t>Ticketing</w:t>
      </w:r>
      <w:r w:rsidRPr="00186457">
        <w:rPr>
          <w:sz w:val="22"/>
          <w:szCs w:val="22"/>
        </w:rPr>
        <w:t xml:space="preserve"> solution?</w:t>
      </w:r>
    </w:p>
    <w:p w:rsidR="00186457" w:rsidRDefault="00186457" w:rsidP="00186457">
      <w:pPr>
        <w:pStyle w:val="Heading2"/>
        <w:numPr>
          <w:ilvl w:val="0"/>
          <w:numId w:val="0"/>
        </w:numPr>
        <w:spacing w:after="0" w:line="240" w:lineRule="auto"/>
        <w:rPr>
          <w:bCs/>
          <w:sz w:val="22"/>
          <w:szCs w:val="22"/>
        </w:rPr>
      </w:pPr>
      <w:bookmarkStart w:id="92" w:name="_Toc246913842"/>
    </w:p>
    <w:p w:rsidR="00941F15" w:rsidRPr="00186457" w:rsidRDefault="00B67074" w:rsidP="00186457">
      <w:pPr>
        <w:pStyle w:val="Heading2"/>
        <w:numPr>
          <w:ilvl w:val="0"/>
          <w:numId w:val="0"/>
        </w:numPr>
        <w:spacing w:after="0" w:line="240" w:lineRule="auto"/>
        <w:rPr>
          <w:bCs/>
          <w:sz w:val="22"/>
          <w:szCs w:val="22"/>
        </w:rPr>
      </w:pPr>
      <w:r>
        <w:rPr>
          <w:bCs/>
          <w:sz w:val="22"/>
          <w:szCs w:val="22"/>
        </w:rPr>
        <w:t>5.4</w:t>
      </w:r>
      <w:r w:rsidR="00941F15" w:rsidRPr="00186457">
        <w:rPr>
          <w:bCs/>
          <w:sz w:val="22"/>
          <w:szCs w:val="22"/>
        </w:rPr>
        <w:tab/>
        <w:t>Security</w:t>
      </w:r>
      <w:bookmarkEnd w:id="92"/>
    </w:p>
    <w:p w:rsidR="00941F15" w:rsidRDefault="00941F15" w:rsidP="00186457">
      <w:pPr>
        <w:pStyle w:val="ReportText3"/>
        <w:spacing w:after="0" w:line="240" w:lineRule="auto"/>
        <w:ind w:left="0"/>
        <w:rPr>
          <w:sz w:val="22"/>
          <w:szCs w:val="22"/>
        </w:rPr>
      </w:pPr>
      <w:r w:rsidRPr="00186457">
        <w:rPr>
          <w:sz w:val="22"/>
          <w:szCs w:val="22"/>
        </w:rPr>
        <w:t xml:space="preserve">Describe the steps the </w:t>
      </w:r>
      <w:r w:rsidR="00896981">
        <w:rPr>
          <w:sz w:val="22"/>
          <w:szCs w:val="22"/>
        </w:rPr>
        <w:t>bidder</w:t>
      </w:r>
      <w:r w:rsidRPr="00186457">
        <w:rPr>
          <w:sz w:val="22"/>
          <w:szCs w:val="22"/>
        </w:rPr>
        <w:t xml:space="preserve"> will take to maintain the security of highly sensitive client information including personal information in accordance with Data Protection legislation. Due to the very nature of the work required to design, develop and deploy a </w:t>
      </w:r>
      <w:r w:rsidR="00186457" w:rsidRPr="00186457">
        <w:rPr>
          <w:sz w:val="22"/>
          <w:szCs w:val="22"/>
        </w:rPr>
        <w:t>ticketing</w:t>
      </w:r>
      <w:r w:rsidRPr="00186457">
        <w:rPr>
          <w:sz w:val="22"/>
          <w:szCs w:val="22"/>
        </w:rPr>
        <w:t xml:space="preserve"> solution such as this, the </w:t>
      </w:r>
      <w:r w:rsidR="00896981">
        <w:rPr>
          <w:sz w:val="22"/>
          <w:szCs w:val="22"/>
        </w:rPr>
        <w:t>bidder</w:t>
      </w:r>
      <w:r w:rsidRPr="00186457">
        <w:rPr>
          <w:sz w:val="22"/>
          <w:szCs w:val="22"/>
        </w:rPr>
        <w:t xml:space="preserve"> will very likely be in the position of gaining access to extremely sensitive data held within NML’s core systems.</w:t>
      </w:r>
    </w:p>
    <w:p w:rsidR="00DF085C" w:rsidRPr="00186457" w:rsidRDefault="00DF085C" w:rsidP="00186457">
      <w:pPr>
        <w:pStyle w:val="ReportText3"/>
        <w:spacing w:after="0" w:line="240" w:lineRule="auto"/>
        <w:ind w:left="0"/>
        <w:rPr>
          <w:sz w:val="22"/>
          <w:szCs w:val="22"/>
        </w:rPr>
      </w:pPr>
    </w:p>
    <w:p w:rsidR="00941F15" w:rsidRPr="00186457" w:rsidRDefault="00941F15" w:rsidP="00F6441B">
      <w:pPr>
        <w:pStyle w:val="ReportText3"/>
        <w:numPr>
          <w:ilvl w:val="0"/>
          <w:numId w:val="21"/>
        </w:numPr>
        <w:tabs>
          <w:tab w:val="clear" w:pos="1996"/>
          <w:tab w:val="num" w:pos="851"/>
        </w:tabs>
        <w:spacing w:after="0" w:line="240" w:lineRule="auto"/>
        <w:ind w:left="851" w:hanging="567"/>
        <w:rPr>
          <w:sz w:val="22"/>
          <w:szCs w:val="22"/>
        </w:rPr>
      </w:pPr>
      <w:r w:rsidRPr="00186457">
        <w:rPr>
          <w:sz w:val="22"/>
          <w:szCs w:val="22"/>
        </w:rPr>
        <w:t xml:space="preserve">The </w:t>
      </w:r>
      <w:r w:rsidR="00896981">
        <w:rPr>
          <w:sz w:val="22"/>
          <w:szCs w:val="22"/>
        </w:rPr>
        <w:t>bidder</w:t>
      </w:r>
      <w:r w:rsidRPr="00186457">
        <w:rPr>
          <w:sz w:val="22"/>
          <w:szCs w:val="22"/>
        </w:rPr>
        <w:t xml:space="preserve"> must precisely detail how they will ensure the data that they have access to will be protected from inappropriate usage by their employees.</w:t>
      </w:r>
    </w:p>
    <w:p w:rsidR="00941F15" w:rsidRPr="00186457" w:rsidRDefault="00941F15" w:rsidP="00F6441B">
      <w:pPr>
        <w:pStyle w:val="ReportText3"/>
        <w:numPr>
          <w:ilvl w:val="0"/>
          <w:numId w:val="21"/>
        </w:numPr>
        <w:tabs>
          <w:tab w:val="clear" w:pos="1996"/>
          <w:tab w:val="num" w:pos="851"/>
        </w:tabs>
        <w:spacing w:after="0" w:line="240" w:lineRule="auto"/>
        <w:ind w:left="851" w:hanging="567"/>
        <w:rPr>
          <w:sz w:val="22"/>
          <w:szCs w:val="22"/>
        </w:rPr>
      </w:pPr>
      <w:r w:rsidRPr="00186457">
        <w:rPr>
          <w:sz w:val="22"/>
          <w:szCs w:val="22"/>
        </w:rPr>
        <w:t xml:space="preserve">The </w:t>
      </w:r>
      <w:r w:rsidR="00896981">
        <w:rPr>
          <w:sz w:val="22"/>
          <w:szCs w:val="22"/>
        </w:rPr>
        <w:t>bidd</w:t>
      </w:r>
      <w:r w:rsidRPr="00186457">
        <w:rPr>
          <w:sz w:val="22"/>
          <w:szCs w:val="22"/>
        </w:rPr>
        <w:t>er must precisely detail the process involved for “desensitising” NML data should it be required to be taken off-site to aid the development process</w:t>
      </w:r>
      <w:r w:rsidR="00186457" w:rsidRPr="00186457">
        <w:rPr>
          <w:sz w:val="22"/>
          <w:szCs w:val="22"/>
        </w:rPr>
        <w:t>.</w:t>
      </w:r>
      <w:r w:rsidRPr="00186457">
        <w:rPr>
          <w:sz w:val="22"/>
          <w:szCs w:val="22"/>
        </w:rPr>
        <w:t>.</w:t>
      </w:r>
    </w:p>
    <w:p w:rsidR="00941F15" w:rsidRPr="00186457" w:rsidRDefault="00941F15" w:rsidP="00F6441B">
      <w:pPr>
        <w:pStyle w:val="ReportText3"/>
        <w:numPr>
          <w:ilvl w:val="0"/>
          <w:numId w:val="21"/>
        </w:numPr>
        <w:tabs>
          <w:tab w:val="clear" w:pos="1996"/>
          <w:tab w:val="num" w:pos="851"/>
        </w:tabs>
        <w:spacing w:after="0" w:line="240" w:lineRule="auto"/>
        <w:ind w:left="851" w:hanging="567"/>
        <w:rPr>
          <w:sz w:val="22"/>
          <w:szCs w:val="22"/>
        </w:rPr>
      </w:pPr>
      <w:r w:rsidRPr="00186457">
        <w:rPr>
          <w:sz w:val="22"/>
          <w:szCs w:val="22"/>
        </w:rPr>
        <w:lastRenderedPageBreak/>
        <w:t xml:space="preserve">The </w:t>
      </w:r>
      <w:r w:rsidR="00896981">
        <w:rPr>
          <w:sz w:val="22"/>
          <w:szCs w:val="22"/>
        </w:rPr>
        <w:t>bidd</w:t>
      </w:r>
      <w:r w:rsidRPr="00186457">
        <w:rPr>
          <w:sz w:val="22"/>
          <w:szCs w:val="22"/>
        </w:rPr>
        <w:t>er should submit a copy, or summary of their IS Security Policy for review by NML.</w:t>
      </w:r>
    </w:p>
    <w:p w:rsidR="00941F15" w:rsidRPr="00186457" w:rsidRDefault="00941F15" w:rsidP="00F6441B">
      <w:pPr>
        <w:pStyle w:val="ReportText3"/>
        <w:numPr>
          <w:ilvl w:val="0"/>
          <w:numId w:val="21"/>
        </w:numPr>
        <w:tabs>
          <w:tab w:val="clear" w:pos="1996"/>
          <w:tab w:val="num" w:pos="851"/>
        </w:tabs>
        <w:spacing w:after="0" w:line="240" w:lineRule="auto"/>
        <w:ind w:left="851" w:hanging="567"/>
        <w:rPr>
          <w:sz w:val="22"/>
          <w:szCs w:val="22"/>
        </w:rPr>
      </w:pPr>
      <w:r w:rsidRPr="00186457">
        <w:rPr>
          <w:sz w:val="22"/>
          <w:szCs w:val="22"/>
        </w:rPr>
        <w:t xml:space="preserve">The </w:t>
      </w:r>
      <w:r w:rsidR="00896981">
        <w:rPr>
          <w:sz w:val="22"/>
          <w:szCs w:val="22"/>
        </w:rPr>
        <w:t>bidd</w:t>
      </w:r>
      <w:r w:rsidRPr="00186457">
        <w:rPr>
          <w:sz w:val="22"/>
          <w:szCs w:val="22"/>
        </w:rPr>
        <w:t>er should submit details of their BCP/DR plans plus audit documentation from the most recent tests and a view of their BCP/DR testing schedules.</w:t>
      </w:r>
    </w:p>
    <w:p w:rsidR="00941F15" w:rsidRPr="00186457" w:rsidRDefault="00941F15" w:rsidP="00F6441B">
      <w:pPr>
        <w:pStyle w:val="ReportText3"/>
        <w:numPr>
          <w:ilvl w:val="0"/>
          <w:numId w:val="21"/>
        </w:numPr>
        <w:tabs>
          <w:tab w:val="clear" w:pos="1996"/>
          <w:tab w:val="num" w:pos="851"/>
        </w:tabs>
        <w:spacing w:after="0" w:line="240" w:lineRule="auto"/>
        <w:ind w:left="851" w:hanging="567"/>
        <w:rPr>
          <w:sz w:val="22"/>
          <w:szCs w:val="22"/>
        </w:rPr>
      </w:pPr>
      <w:r w:rsidRPr="00186457">
        <w:rPr>
          <w:sz w:val="22"/>
          <w:szCs w:val="22"/>
        </w:rPr>
        <w:t xml:space="preserve">The </w:t>
      </w:r>
      <w:r w:rsidR="00896981">
        <w:rPr>
          <w:sz w:val="22"/>
          <w:szCs w:val="22"/>
        </w:rPr>
        <w:t>bidd</w:t>
      </w:r>
      <w:r w:rsidRPr="00186457">
        <w:rPr>
          <w:sz w:val="22"/>
          <w:szCs w:val="22"/>
        </w:rPr>
        <w:t>er should submit a copy, or summary of their Physical Security Policy which should include details of their Access Control Systems.</w:t>
      </w:r>
    </w:p>
    <w:p w:rsidR="00941F15" w:rsidRPr="00186457" w:rsidRDefault="00941F15" w:rsidP="00F6441B">
      <w:pPr>
        <w:pStyle w:val="ReportText3"/>
        <w:numPr>
          <w:ilvl w:val="0"/>
          <w:numId w:val="21"/>
        </w:numPr>
        <w:tabs>
          <w:tab w:val="clear" w:pos="1996"/>
          <w:tab w:val="num" w:pos="851"/>
        </w:tabs>
        <w:spacing w:after="0" w:line="240" w:lineRule="auto"/>
        <w:ind w:left="851" w:hanging="567"/>
        <w:rPr>
          <w:sz w:val="22"/>
          <w:szCs w:val="22"/>
        </w:rPr>
      </w:pPr>
      <w:r w:rsidRPr="00186457">
        <w:rPr>
          <w:sz w:val="22"/>
          <w:szCs w:val="22"/>
        </w:rPr>
        <w:t xml:space="preserve">The </w:t>
      </w:r>
      <w:r w:rsidR="00896981">
        <w:rPr>
          <w:sz w:val="22"/>
          <w:szCs w:val="22"/>
        </w:rPr>
        <w:t>bidd</w:t>
      </w:r>
      <w:r w:rsidRPr="00186457">
        <w:rPr>
          <w:sz w:val="22"/>
          <w:szCs w:val="22"/>
        </w:rPr>
        <w:t xml:space="preserve">er must describe how audit trails and accountability will be maintained in particular in reference to changes made to NML’s </w:t>
      </w:r>
      <w:r w:rsidR="00186457" w:rsidRPr="00186457">
        <w:rPr>
          <w:sz w:val="22"/>
          <w:szCs w:val="22"/>
        </w:rPr>
        <w:t>Ticketing</w:t>
      </w:r>
      <w:r w:rsidRPr="00186457">
        <w:rPr>
          <w:sz w:val="22"/>
          <w:szCs w:val="22"/>
        </w:rPr>
        <w:t xml:space="preserve"> system maintained as part of the support agreement.</w:t>
      </w:r>
    </w:p>
    <w:p w:rsidR="00941F15" w:rsidRPr="00186457" w:rsidRDefault="00941F15" w:rsidP="00F6441B">
      <w:pPr>
        <w:pStyle w:val="ReportText3"/>
        <w:numPr>
          <w:ilvl w:val="0"/>
          <w:numId w:val="21"/>
        </w:numPr>
        <w:tabs>
          <w:tab w:val="clear" w:pos="1996"/>
          <w:tab w:val="num" w:pos="851"/>
        </w:tabs>
        <w:spacing w:after="0" w:line="240" w:lineRule="auto"/>
        <w:ind w:left="851" w:hanging="567"/>
        <w:rPr>
          <w:sz w:val="22"/>
          <w:szCs w:val="22"/>
        </w:rPr>
      </w:pPr>
      <w:r w:rsidRPr="00186457">
        <w:rPr>
          <w:sz w:val="22"/>
          <w:szCs w:val="22"/>
        </w:rPr>
        <w:t xml:space="preserve">The </w:t>
      </w:r>
      <w:r w:rsidR="00896981">
        <w:rPr>
          <w:sz w:val="22"/>
          <w:szCs w:val="22"/>
        </w:rPr>
        <w:t>bidd</w:t>
      </w:r>
      <w:r w:rsidRPr="00186457">
        <w:rPr>
          <w:sz w:val="22"/>
          <w:szCs w:val="22"/>
        </w:rPr>
        <w:t xml:space="preserve">er must confirm that NML may audit the </w:t>
      </w:r>
      <w:r w:rsidR="00896981">
        <w:rPr>
          <w:sz w:val="22"/>
          <w:szCs w:val="22"/>
        </w:rPr>
        <w:t>bidd</w:t>
      </w:r>
      <w:r w:rsidRPr="00186457">
        <w:rPr>
          <w:sz w:val="22"/>
          <w:szCs w:val="22"/>
        </w:rPr>
        <w:t xml:space="preserve">er’s security compliance if and when required and with prior notice. </w:t>
      </w:r>
    </w:p>
    <w:p w:rsidR="00941F15" w:rsidRPr="00186457" w:rsidRDefault="00941F15" w:rsidP="00F6441B">
      <w:pPr>
        <w:pStyle w:val="ReportText3"/>
        <w:numPr>
          <w:ilvl w:val="0"/>
          <w:numId w:val="21"/>
        </w:numPr>
        <w:tabs>
          <w:tab w:val="clear" w:pos="1996"/>
          <w:tab w:val="num" w:pos="851"/>
        </w:tabs>
        <w:spacing w:after="0" w:line="240" w:lineRule="auto"/>
        <w:ind w:left="851" w:hanging="567"/>
        <w:rPr>
          <w:sz w:val="22"/>
          <w:szCs w:val="22"/>
        </w:rPr>
      </w:pPr>
      <w:r w:rsidRPr="00186457">
        <w:rPr>
          <w:sz w:val="22"/>
          <w:szCs w:val="22"/>
        </w:rPr>
        <w:t xml:space="preserve">As part of the managed service support contract the </w:t>
      </w:r>
      <w:r w:rsidR="00896981">
        <w:rPr>
          <w:sz w:val="22"/>
          <w:szCs w:val="22"/>
        </w:rPr>
        <w:t>bidd</w:t>
      </w:r>
      <w:r w:rsidRPr="00186457">
        <w:rPr>
          <w:sz w:val="22"/>
          <w:szCs w:val="22"/>
        </w:rPr>
        <w:t>er must commit to assisting NML with completing any ICT Security Audits when requested by potential or existing customers - these will be for questions that relate specifically to the scope of the support agreement.</w:t>
      </w:r>
    </w:p>
    <w:bookmarkEnd w:id="90"/>
    <w:p w:rsidR="00941F15" w:rsidRPr="00186457" w:rsidRDefault="00941F15" w:rsidP="00186457">
      <w:pPr>
        <w:spacing w:line="240" w:lineRule="auto"/>
        <w:rPr>
          <w:rFonts w:cs="Arial"/>
          <w:sz w:val="22"/>
          <w:szCs w:val="22"/>
        </w:rPr>
      </w:pPr>
    </w:p>
    <w:p w:rsidR="00941F15" w:rsidRPr="00186457" w:rsidRDefault="00DF085C" w:rsidP="00186457">
      <w:pPr>
        <w:pStyle w:val="Heading2"/>
        <w:numPr>
          <w:ilvl w:val="0"/>
          <w:numId w:val="0"/>
        </w:numPr>
        <w:spacing w:after="0" w:line="240" w:lineRule="auto"/>
        <w:rPr>
          <w:sz w:val="22"/>
          <w:szCs w:val="22"/>
        </w:rPr>
      </w:pPr>
      <w:r>
        <w:rPr>
          <w:sz w:val="22"/>
          <w:szCs w:val="22"/>
        </w:rPr>
        <w:t>5.</w:t>
      </w:r>
      <w:r w:rsidR="00B67074">
        <w:rPr>
          <w:sz w:val="22"/>
          <w:szCs w:val="22"/>
        </w:rPr>
        <w:t>5</w:t>
      </w:r>
      <w:r w:rsidR="00941F15" w:rsidRPr="00186457">
        <w:rPr>
          <w:sz w:val="22"/>
          <w:szCs w:val="22"/>
        </w:rPr>
        <w:tab/>
        <w:t>Service Developments</w:t>
      </w:r>
    </w:p>
    <w:p w:rsidR="00941F15" w:rsidRPr="00186457" w:rsidRDefault="00941F15" w:rsidP="00F6441B">
      <w:pPr>
        <w:pStyle w:val="ReportText2"/>
        <w:numPr>
          <w:ilvl w:val="0"/>
          <w:numId w:val="20"/>
        </w:numPr>
        <w:tabs>
          <w:tab w:val="clear" w:pos="786"/>
          <w:tab w:val="left" w:pos="851"/>
        </w:tabs>
        <w:spacing w:after="0" w:line="240" w:lineRule="auto"/>
        <w:ind w:left="851" w:hanging="567"/>
        <w:rPr>
          <w:sz w:val="22"/>
          <w:szCs w:val="22"/>
        </w:rPr>
      </w:pPr>
      <w:r w:rsidRPr="00186457">
        <w:rPr>
          <w:sz w:val="22"/>
          <w:szCs w:val="22"/>
        </w:rPr>
        <w:t xml:space="preserve">Provide product roadmaps and any additional information regarding services or capabilities that may be of benefit to NML in the future. </w:t>
      </w:r>
    </w:p>
    <w:p w:rsidR="00941F15" w:rsidRPr="00186457" w:rsidRDefault="00941F15" w:rsidP="00F6441B">
      <w:pPr>
        <w:pStyle w:val="ReportText2"/>
        <w:numPr>
          <w:ilvl w:val="0"/>
          <w:numId w:val="20"/>
        </w:numPr>
        <w:tabs>
          <w:tab w:val="clear" w:pos="786"/>
          <w:tab w:val="left" w:pos="851"/>
        </w:tabs>
        <w:spacing w:after="0" w:line="240" w:lineRule="auto"/>
        <w:ind w:left="851" w:hanging="567"/>
        <w:rPr>
          <w:sz w:val="22"/>
          <w:szCs w:val="22"/>
        </w:rPr>
      </w:pPr>
      <w:r w:rsidRPr="00186457">
        <w:rPr>
          <w:sz w:val="22"/>
          <w:szCs w:val="22"/>
        </w:rPr>
        <w:t xml:space="preserve">Describe the process by which the </w:t>
      </w:r>
      <w:r w:rsidR="00896981">
        <w:rPr>
          <w:sz w:val="22"/>
          <w:szCs w:val="22"/>
        </w:rPr>
        <w:t>bidd</w:t>
      </w:r>
      <w:r w:rsidRPr="00186457">
        <w:rPr>
          <w:sz w:val="22"/>
          <w:szCs w:val="22"/>
        </w:rPr>
        <w:t>er will proactively inform NML of potential enhancements to the services it provides.</w:t>
      </w:r>
    </w:p>
    <w:p w:rsidR="00941F15" w:rsidRPr="00186457" w:rsidRDefault="00941F15" w:rsidP="00F6441B">
      <w:pPr>
        <w:pStyle w:val="ReportText2"/>
        <w:numPr>
          <w:ilvl w:val="0"/>
          <w:numId w:val="20"/>
        </w:numPr>
        <w:tabs>
          <w:tab w:val="clear" w:pos="786"/>
          <w:tab w:val="left" w:pos="851"/>
        </w:tabs>
        <w:spacing w:after="0" w:line="240" w:lineRule="auto"/>
        <w:ind w:left="851" w:hanging="567"/>
        <w:rPr>
          <w:sz w:val="22"/>
          <w:szCs w:val="22"/>
        </w:rPr>
      </w:pPr>
      <w:r w:rsidRPr="00186457">
        <w:rPr>
          <w:sz w:val="22"/>
          <w:szCs w:val="22"/>
        </w:rPr>
        <w:t>Comment on any current or planned initiatives that will enhance the commercial offer.</w:t>
      </w:r>
    </w:p>
    <w:p w:rsidR="00F026F1" w:rsidRDefault="00F026F1" w:rsidP="00186457">
      <w:pPr>
        <w:autoSpaceDE w:val="0"/>
        <w:autoSpaceDN w:val="0"/>
        <w:adjustRightInd w:val="0"/>
        <w:spacing w:line="240" w:lineRule="auto"/>
        <w:rPr>
          <w:sz w:val="22"/>
          <w:szCs w:val="22"/>
        </w:rPr>
      </w:pPr>
    </w:p>
    <w:p w:rsidR="00C1612E" w:rsidRDefault="00C1612E" w:rsidP="00521A37">
      <w:pPr>
        <w:spacing w:line="240" w:lineRule="auto"/>
        <w:jc w:val="left"/>
        <w:rPr>
          <w:rFonts w:cs="Arial"/>
          <w:sz w:val="22"/>
          <w:szCs w:val="22"/>
        </w:rPr>
      </w:pPr>
    </w:p>
    <w:p w:rsidR="00D50B25" w:rsidRPr="00687E32" w:rsidRDefault="004E0330" w:rsidP="00521A37">
      <w:pPr>
        <w:spacing w:line="240" w:lineRule="auto"/>
        <w:contextualSpacing/>
        <w:rPr>
          <w:rFonts w:cs="Arial"/>
          <w:b/>
          <w:sz w:val="22"/>
          <w:szCs w:val="22"/>
        </w:rPr>
      </w:pPr>
      <w:r>
        <w:rPr>
          <w:rFonts w:cs="Arial"/>
          <w:b/>
          <w:sz w:val="22"/>
          <w:szCs w:val="22"/>
        </w:rPr>
        <w:t>5.</w:t>
      </w:r>
      <w:r w:rsidR="00B67074">
        <w:rPr>
          <w:rFonts w:cs="Arial"/>
          <w:b/>
          <w:sz w:val="22"/>
          <w:szCs w:val="22"/>
        </w:rPr>
        <w:t>6</w:t>
      </w:r>
      <w:r w:rsidR="007129D5" w:rsidRPr="00687E32">
        <w:rPr>
          <w:rFonts w:cs="Arial"/>
          <w:b/>
          <w:sz w:val="22"/>
          <w:szCs w:val="22"/>
        </w:rPr>
        <w:t xml:space="preserve"> </w:t>
      </w:r>
      <w:r w:rsidR="00A02348" w:rsidRPr="00687E32">
        <w:rPr>
          <w:rFonts w:cs="Arial"/>
          <w:b/>
          <w:sz w:val="22"/>
          <w:szCs w:val="22"/>
        </w:rPr>
        <w:tab/>
      </w:r>
      <w:r w:rsidR="00D50B25" w:rsidRPr="00687E32">
        <w:rPr>
          <w:rFonts w:cs="Arial"/>
          <w:b/>
          <w:sz w:val="22"/>
          <w:szCs w:val="22"/>
        </w:rPr>
        <w:t>I</w:t>
      </w:r>
      <w:r w:rsidR="001633F4">
        <w:rPr>
          <w:rFonts w:cs="Arial"/>
          <w:b/>
          <w:sz w:val="22"/>
          <w:szCs w:val="22"/>
        </w:rPr>
        <w:t>mplementation / I</w:t>
      </w:r>
      <w:r w:rsidR="00D50B25" w:rsidRPr="00687E32">
        <w:rPr>
          <w:rFonts w:cs="Arial"/>
          <w:b/>
          <w:sz w:val="22"/>
          <w:szCs w:val="22"/>
        </w:rPr>
        <w:t>nstallation</w:t>
      </w:r>
    </w:p>
    <w:p w:rsidR="00417F79" w:rsidRPr="00417F79" w:rsidRDefault="00D50B25" w:rsidP="00921E38">
      <w:pPr>
        <w:spacing w:line="240" w:lineRule="auto"/>
        <w:contextualSpacing/>
        <w:rPr>
          <w:rFonts w:cs="Arial"/>
          <w:sz w:val="22"/>
          <w:szCs w:val="22"/>
        </w:rPr>
      </w:pPr>
      <w:r w:rsidRPr="00417F79">
        <w:rPr>
          <w:rFonts w:cs="Arial"/>
          <w:sz w:val="22"/>
          <w:szCs w:val="22"/>
        </w:rPr>
        <w:t xml:space="preserve">NML expects </w:t>
      </w:r>
      <w:r w:rsidR="00417F79" w:rsidRPr="00417F79">
        <w:rPr>
          <w:rFonts w:cs="Arial"/>
          <w:sz w:val="22"/>
          <w:szCs w:val="22"/>
        </w:rPr>
        <w:t>the implementation of the solution to be fully project managed, ensuring that the required delivery dates are met.</w:t>
      </w:r>
    </w:p>
    <w:p w:rsidR="00417F79" w:rsidRPr="00417F79" w:rsidRDefault="00417F79" w:rsidP="00921E38">
      <w:pPr>
        <w:spacing w:line="240" w:lineRule="auto"/>
        <w:contextualSpacing/>
        <w:rPr>
          <w:rFonts w:cs="Arial"/>
          <w:sz w:val="22"/>
          <w:szCs w:val="22"/>
        </w:rPr>
      </w:pPr>
    </w:p>
    <w:p w:rsidR="00D50B25" w:rsidRPr="00417F79" w:rsidRDefault="00417F79" w:rsidP="00921E38">
      <w:pPr>
        <w:spacing w:line="240" w:lineRule="auto"/>
        <w:contextualSpacing/>
        <w:rPr>
          <w:rFonts w:cs="Arial"/>
          <w:sz w:val="22"/>
          <w:szCs w:val="22"/>
        </w:rPr>
      </w:pPr>
      <w:r w:rsidRPr="00417F79">
        <w:rPr>
          <w:rFonts w:cs="Arial"/>
          <w:sz w:val="22"/>
          <w:szCs w:val="22"/>
        </w:rPr>
        <w:t xml:space="preserve">NML also expect the implementation to include the appropriate levels of on-site presence to ensure smooth delivery of key stages, specifically go-live. </w:t>
      </w:r>
    </w:p>
    <w:p w:rsidR="00AB4A5B" w:rsidRPr="00921E38" w:rsidRDefault="00AB4A5B" w:rsidP="00521A37">
      <w:pPr>
        <w:spacing w:line="240" w:lineRule="auto"/>
        <w:contextualSpacing/>
        <w:jc w:val="left"/>
        <w:rPr>
          <w:rFonts w:cs="Arial"/>
          <w:color w:val="00B050"/>
          <w:sz w:val="22"/>
          <w:szCs w:val="22"/>
        </w:rPr>
      </w:pPr>
    </w:p>
    <w:p w:rsidR="004103C5" w:rsidRPr="00687E32" w:rsidRDefault="004103C5" w:rsidP="00521A37">
      <w:pPr>
        <w:spacing w:line="240" w:lineRule="auto"/>
        <w:contextualSpacing/>
        <w:jc w:val="left"/>
        <w:rPr>
          <w:rFonts w:cs="Arial"/>
          <w:b/>
          <w:sz w:val="22"/>
          <w:szCs w:val="22"/>
        </w:rPr>
      </w:pPr>
    </w:p>
    <w:p w:rsidR="00D50B25" w:rsidRPr="00687E32" w:rsidRDefault="004E0330" w:rsidP="00521A37">
      <w:pPr>
        <w:spacing w:line="240" w:lineRule="auto"/>
        <w:contextualSpacing/>
        <w:jc w:val="left"/>
        <w:rPr>
          <w:rFonts w:cs="Arial"/>
          <w:b/>
          <w:sz w:val="22"/>
          <w:szCs w:val="22"/>
        </w:rPr>
      </w:pPr>
      <w:r>
        <w:rPr>
          <w:rFonts w:cs="Arial"/>
          <w:b/>
          <w:sz w:val="22"/>
          <w:szCs w:val="22"/>
        </w:rPr>
        <w:t>5.</w:t>
      </w:r>
      <w:r w:rsidR="008939C1">
        <w:rPr>
          <w:rFonts w:cs="Arial"/>
          <w:b/>
          <w:sz w:val="22"/>
          <w:szCs w:val="22"/>
        </w:rPr>
        <w:t>7</w:t>
      </w:r>
      <w:r w:rsidR="00D50B25" w:rsidRPr="00687E32">
        <w:rPr>
          <w:rFonts w:cs="Arial"/>
          <w:b/>
          <w:sz w:val="22"/>
          <w:szCs w:val="22"/>
        </w:rPr>
        <w:t xml:space="preserve"> </w:t>
      </w:r>
      <w:r w:rsidR="00A63182" w:rsidRPr="00687E32">
        <w:rPr>
          <w:rFonts w:cs="Arial"/>
          <w:b/>
          <w:sz w:val="22"/>
          <w:szCs w:val="22"/>
        </w:rPr>
        <w:tab/>
      </w:r>
      <w:r w:rsidR="00D50B25" w:rsidRPr="00687E32">
        <w:rPr>
          <w:rFonts w:cs="Arial"/>
          <w:b/>
          <w:sz w:val="22"/>
          <w:szCs w:val="22"/>
        </w:rPr>
        <w:t>Support/Maintenance</w:t>
      </w:r>
    </w:p>
    <w:p w:rsidR="00196CC3" w:rsidRPr="003551BA" w:rsidRDefault="003551BA" w:rsidP="00921E38">
      <w:pPr>
        <w:spacing w:line="240" w:lineRule="auto"/>
        <w:contextualSpacing/>
        <w:rPr>
          <w:rFonts w:cs="Arial"/>
          <w:sz w:val="22"/>
          <w:szCs w:val="22"/>
        </w:rPr>
      </w:pPr>
      <w:r w:rsidRPr="003551BA">
        <w:rPr>
          <w:rFonts w:cs="Arial"/>
          <w:sz w:val="22"/>
          <w:szCs w:val="22"/>
        </w:rPr>
        <w:t>Details of the training provided as standard and optional training should be included</w:t>
      </w:r>
      <w:r w:rsidR="00196CC3" w:rsidRPr="003551BA">
        <w:rPr>
          <w:rFonts w:cs="Arial"/>
          <w:sz w:val="22"/>
          <w:szCs w:val="22"/>
        </w:rPr>
        <w:t>.</w:t>
      </w:r>
    </w:p>
    <w:p w:rsidR="00196CC3" w:rsidRPr="003551BA" w:rsidRDefault="00196CC3" w:rsidP="00921E38">
      <w:pPr>
        <w:spacing w:line="240" w:lineRule="auto"/>
        <w:contextualSpacing/>
        <w:rPr>
          <w:rFonts w:cs="Arial"/>
          <w:sz w:val="22"/>
          <w:szCs w:val="22"/>
        </w:rPr>
      </w:pPr>
    </w:p>
    <w:p w:rsidR="00D50B25" w:rsidRPr="003551BA" w:rsidRDefault="00D50B25" w:rsidP="00921E38">
      <w:pPr>
        <w:spacing w:line="240" w:lineRule="auto"/>
        <w:contextualSpacing/>
        <w:rPr>
          <w:rFonts w:cs="Arial"/>
          <w:sz w:val="22"/>
          <w:szCs w:val="22"/>
        </w:rPr>
      </w:pPr>
      <w:r w:rsidRPr="003551BA">
        <w:rPr>
          <w:rFonts w:cs="Arial"/>
          <w:sz w:val="22"/>
          <w:szCs w:val="22"/>
        </w:rPr>
        <w:t xml:space="preserve">Details of support provided to be included </w:t>
      </w:r>
      <w:r w:rsidR="00AA3683" w:rsidRPr="003551BA">
        <w:rPr>
          <w:rFonts w:cs="Arial"/>
          <w:sz w:val="22"/>
          <w:szCs w:val="22"/>
        </w:rPr>
        <w:t xml:space="preserve">as optional extras </w:t>
      </w:r>
      <w:r w:rsidRPr="003551BA">
        <w:rPr>
          <w:rFonts w:cs="Arial"/>
          <w:sz w:val="22"/>
          <w:szCs w:val="22"/>
        </w:rPr>
        <w:t xml:space="preserve">in </w:t>
      </w:r>
      <w:r w:rsidR="00AA3683" w:rsidRPr="003551BA">
        <w:rPr>
          <w:rFonts w:cs="Arial"/>
          <w:sz w:val="22"/>
          <w:szCs w:val="22"/>
        </w:rPr>
        <w:t xml:space="preserve">the </w:t>
      </w:r>
      <w:r w:rsidRPr="003551BA">
        <w:rPr>
          <w:rFonts w:cs="Arial"/>
          <w:sz w:val="22"/>
          <w:szCs w:val="22"/>
        </w:rPr>
        <w:t xml:space="preserve">tender submission. </w:t>
      </w:r>
    </w:p>
    <w:p w:rsidR="00A87334" w:rsidRDefault="00A87334" w:rsidP="00521A37">
      <w:pPr>
        <w:spacing w:line="240" w:lineRule="auto"/>
        <w:contextualSpacing/>
        <w:jc w:val="left"/>
        <w:rPr>
          <w:rFonts w:cs="Arial"/>
          <w:sz w:val="22"/>
          <w:szCs w:val="22"/>
        </w:rPr>
      </w:pPr>
    </w:p>
    <w:p w:rsidR="008222F3" w:rsidRDefault="008222F3">
      <w:pPr>
        <w:rPr>
          <w:b/>
          <w:bCs/>
        </w:rPr>
      </w:pPr>
    </w:p>
    <w:p w:rsidR="008222F3" w:rsidRPr="008222F3" w:rsidRDefault="008222F3" w:rsidP="008222F3">
      <w:pPr>
        <w:pStyle w:val="ListParagraph"/>
        <w:spacing w:line="240" w:lineRule="auto"/>
        <w:jc w:val="left"/>
        <w:rPr>
          <w:rFonts w:cs="Arial"/>
          <w:b/>
          <w:sz w:val="22"/>
          <w:szCs w:val="22"/>
        </w:rPr>
      </w:pPr>
    </w:p>
    <w:p w:rsidR="008222F3" w:rsidRPr="008222F3" w:rsidRDefault="008222F3" w:rsidP="008222F3">
      <w:pPr>
        <w:pStyle w:val="ListParagraph"/>
        <w:spacing w:line="240" w:lineRule="auto"/>
        <w:rPr>
          <w:rFonts w:cs="Arial"/>
          <w:b/>
          <w:sz w:val="22"/>
          <w:szCs w:val="22"/>
        </w:rPr>
      </w:pPr>
    </w:p>
    <w:p w:rsidR="008222F3" w:rsidRPr="008222F3" w:rsidRDefault="008222F3" w:rsidP="008222F3">
      <w:pPr>
        <w:pStyle w:val="ReportText2"/>
        <w:ind w:left="1080"/>
      </w:pPr>
    </w:p>
    <w:p w:rsidR="00DF085C" w:rsidRDefault="00DF085C">
      <w:r>
        <w:rPr>
          <w:b/>
          <w:bCs/>
        </w:rPr>
        <w:br w:type="page"/>
      </w:r>
    </w:p>
    <w:tbl>
      <w:tblPr>
        <w:tblW w:w="10036" w:type="dxa"/>
        <w:tblInd w:w="108" w:type="dxa"/>
        <w:tblLayout w:type="fixed"/>
        <w:tblLook w:val="0000" w:firstRow="0" w:lastRow="0" w:firstColumn="0" w:lastColumn="0" w:noHBand="0" w:noVBand="0"/>
      </w:tblPr>
      <w:tblGrid>
        <w:gridCol w:w="3969"/>
        <w:gridCol w:w="6067"/>
      </w:tblGrid>
      <w:tr w:rsidR="00944960" w:rsidRPr="00687E32" w:rsidTr="00941F15">
        <w:tc>
          <w:tcPr>
            <w:tcW w:w="3969" w:type="dxa"/>
          </w:tcPr>
          <w:p w:rsidR="00944960" w:rsidRPr="00687E32" w:rsidRDefault="00944960" w:rsidP="00944960">
            <w:pPr>
              <w:pStyle w:val="Heading1"/>
              <w:spacing w:after="0" w:line="240" w:lineRule="auto"/>
              <w:rPr>
                <w:rFonts w:cs="Arial"/>
                <w:sz w:val="22"/>
                <w:szCs w:val="22"/>
              </w:rPr>
            </w:pPr>
            <w:r>
              <w:rPr>
                <w:rFonts w:cs="Arial"/>
                <w:sz w:val="22"/>
                <w:szCs w:val="22"/>
              </w:rPr>
              <w:lastRenderedPageBreak/>
              <w:t>Additional Questions</w:t>
            </w:r>
            <w:r w:rsidRPr="00687E32">
              <w:rPr>
                <w:rFonts w:cs="Arial"/>
                <w:sz w:val="22"/>
                <w:szCs w:val="22"/>
              </w:rPr>
              <w:t xml:space="preserve"> </w:t>
            </w:r>
          </w:p>
        </w:tc>
        <w:tc>
          <w:tcPr>
            <w:tcW w:w="6067" w:type="dxa"/>
          </w:tcPr>
          <w:p w:rsidR="00944960" w:rsidRPr="00687E32" w:rsidRDefault="00944960" w:rsidP="00941F15">
            <w:pPr>
              <w:spacing w:line="240" w:lineRule="auto"/>
              <w:rPr>
                <w:rFonts w:cs="Arial"/>
                <w:color w:val="FF0000"/>
                <w:sz w:val="22"/>
                <w:szCs w:val="22"/>
              </w:rPr>
            </w:pPr>
          </w:p>
          <w:p w:rsidR="00944960" w:rsidRPr="00687E32" w:rsidRDefault="00944960" w:rsidP="00941F15">
            <w:pPr>
              <w:spacing w:line="240" w:lineRule="auto"/>
              <w:rPr>
                <w:rFonts w:cs="Arial"/>
                <w:color w:val="FF0000"/>
                <w:sz w:val="22"/>
                <w:szCs w:val="22"/>
              </w:rPr>
            </w:pPr>
          </w:p>
        </w:tc>
      </w:tr>
    </w:tbl>
    <w:p w:rsidR="00944960" w:rsidRPr="00687E32" w:rsidRDefault="00944960" w:rsidP="00944960">
      <w:pPr>
        <w:pStyle w:val="ReportText3"/>
        <w:spacing w:after="0" w:line="240" w:lineRule="auto"/>
        <w:ind w:left="0"/>
        <w:rPr>
          <w:rFonts w:cs="Arial"/>
          <w:b/>
          <w:sz w:val="22"/>
          <w:szCs w:val="22"/>
        </w:rPr>
      </w:pPr>
      <w:r>
        <w:rPr>
          <w:rFonts w:cs="Arial"/>
          <w:b/>
          <w:sz w:val="22"/>
          <w:szCs w:val="22"/>
        </w:rPr>
        <w:t>6</w:t>
      </w:r>
      <w:r w:rsidRPr="00687E32">
        <w:rPr>
          <w:rFonts w:cs="Arial"/>
          <w:b/>
          <w:sz w:val="22"/>
          <w:szCs w:val="22"/>
        </w:rPr>
        <w:t>.1</w:t>
      </w:r>
      <w:r w:rsidRPr="00687E32">
        <w:rPr>
          <w:rFonts w:cs="Arial"/>
          <w:b/>
          <w:sz w:val="22"/>
          <w:szCs w:val="22"/>
        </w:rPr>
        <w:tab/>
      </w:r>
      <w:r>
        <w:rPr>
          <w:rFonts w:cs="Arial"/>
          <w:b/>
          <w:sz w:val="22"/>
          <w:szCs w:val="22"/>
        </w:rPr>
        <w:t>Introduction</w:t>
      </w:r>
    </w:p>
    <w:p w:rsidR="00C71CA0" w:rsidRPr="00C71CA0" w:rsidRDefault="00944960" w:rsidP="00C71CA0">
      <w:pPr>
        <w:pStyle w:val="ReportText2"/>
        <w:tabs>
          <w:tab w:val="num" w:pos="0"/>
        </w:tabs>
        <w:spacing w:after="0" w:line="240" w:lineRule="auto"/>
        <w:ind w:left="0"/>
        <w:rPr>
          <w:rFonts w:cs="Arial"/>
          <w:bCs/>
          <w:sz w:val="22"/>
          <w:szCs w:val="22"/>
        </w:rPr>
      </w:pPr>
      <w:r w:rsidRPr="00C71CA0">
        <w:rPr>
          <w:rFonts w:cs="Arial"/>
          <w:bCs/>
          <w:sz w:val="22"/>
          <w:szCs w:val="22"/>
        </w:rPr>
        <w:t xml:space="preserve">NML requires the tender </w:t>
      </w:r>
      <w:r w:rsidR="00C71CA0" w:rsidRPr="00C71CA0">
        <w:rPr>
          <w:rFonts w:cs="Arial"/>
          <w:bCs/>
          <w:sz w:val="22"/>
          <w:szCs w:val="22"/>
        </w:rPr>
        <w:t xml:space="preserve">to answer specific questions in relation to the </w:t>
      </w:r>
      <w:r w:rsidRPr="00C71CA0">
        <w:rPr>
          <w:rFonts w:cs="Arial"/>
          <w:bCs/>
          <w:sz w:val="22"/>
          <w:szCs w:val="22"/>
        </w:rPr>
        <w:t>submission</w:t>
      </w:r>
      <w:r w:rsidR="00C71CA0" w:rsidRPr="00C71CA0">
        <w:rPr>
          <w:rFonts w:cs="Arial"/>
          <w:bCs/>
          <w:sz w:val="22"/>
          <w:szCs w:val="22"/>
        </w:rPr>
        <w:t xml:space="preserve">. </w:t>
      </w:r>
    </w:p>
    <w:p w:rsidR="00C71CA0" w:rsidRPr="00C71CA0" w:rsidRDefault="00C71CA0" w:rsidP="00C71CA0">
      <w:pPr>
        <w:pStyle w:val="ReportText2"/>
        <w:tabs>
          <w:tab w:val="num" w:pos="0"/>
        </w:tabs>
        <w:spacing w:after="0" w:line="240" w:lineRule="auto"/>
        <w:ind w:left="0"/>
        <w:rPr>
          <w:rFonts w:cs="Arial"/>
          <w:bCs/>
          <w:sz w:val="22"/>
          <w:szCs w:val="22"/>
        </w:rPr>
      </w:pPr>
    </w:p>
    <w:p w:rsidR="00944960" w:rsidRPr="00C71CA0" w:rsidRDefault="00C71CA0" w:rsidP="00C71CA0">
      <w:pPr>
        <w:pStyle w:val="ReportText2"/>
        <w:tabs>
          <w:tab w:val="num" w:pos="0"/>
        </w:tabs>
        <w:spacing w:after="0" w:line="240" w:lineRule="auto"/>
        <w:ind w:left="0"/>
        <w:rPr>
          <w:rFonts w:cs="Arial"/>
          <w:sz w:val="22"/>
          <w:szCs w:val="22"/>
        </w:rPr>
      </w:pPr>
      <w:r w:rsidRPr="00C71CA0">
        <w:rPr>
          <w:rFonts w:cs="Arial"/>
          <w:bCs/>
          <w:sz w:val="22"/>
          <w:szCs w:val="22"/>
        </w:rPr>
        <w:t xml:space="preserve">Each question will be scored as per the evaluation summary in section 3.6. </w:t>
      </w:r>
    </w:p>
    <w:p w:rsidR="00C71CA0" w:rsidRPr="00C71CA0" w:rsidRDefault="00C71CA0" w:rsidP="00C71CA0">
      <w:pPr>
        <w:pStyle w:val="ReportText2"/>
        <w:tabs>
          <w:tab w:val="num" w:pos="0"/>
        </w:tabs>
        <w:spacing w:after="0" w:line="240" w:lineRule="auto"/>
        <w:ind w:left="0"/>
        <w:rPr>
          <w:rFonts w:cs="Arial"/>
          <w:sz w:val="22"/>
          <w:szCs w:val="22"/>
        </w:rPr>
      </w:pPr>
    </w:p>
    <w:p w:rsidR="00C71CA0" w:rsidRPr="00C71CA0" w:rsidRDefault="00C71CA0" w:rsidP="00C71CA0">
      <w:pPr>
        <w:pStyle w:val="Heading2"/>
        <w:keepNext w:val="0"/>
        <w:numPr>
          <w:ilvl w:val="0"/>
          <w:numId w:val="0"/>
        </w:numPr>
        <w:tabs>
          <w:tab w:val="left" w:pos="851"/>
        </w:tabs>
        <w:adjustRightInd w:val="0"/>
        <w:spacing w:after="0" w:line="240" w:lineRule="auto"/>
        <w:rPr>
          <w:rFonts w:cs="Arial"/>
          <w:b w:val="0"/>
          <w:sz w:val="22"/>
          <w:szCs w:val="22"/>
        </w:rPr>
      </w:pPr>
      <w:r w:rsidRPr="00C71CA0">
        <w:rPr>
          <w:rFonts w:cs="Arial"/>
          <w:b w:val="0"/>
          <w:sz w:val="22"/>
          <w:szCs w:val="22"/>
        </w:rPr>
        <w:t>If you fail to provide a response to any applicable question,  your bid may be deemed to be non-compliant. If a bid is deemed to be non-compliant, the bid may be rejected.</w:t>
      </w:r>
    </w:p>
    <w:p w:rsidR="00C71CA0" w:rsidRPr="00C71CA0" w:rsidRDefault="00C71CA0" w:rsidP="00C71CA0">
      <w:pPr>
        <w:pStyle w:val="Heading2"/>
        <w:keepNext w:val="0"/>
        <w:numPr>
          <w:ilvl w:val="0"/>
          <w:numId w:val="0"/>
        </w:numPr>
        <w:tabs>
          <w:tab w:val="left" w:pos="851"/>
        </w:tabs>
        <w:adjustRightInd w:val="0"/>
        <w:spacing w:after="0" w:line="240" w:lineRule="auto"/>
        <w:rPr>
          <w:rFonts w:cs="Arial"/>
          <w:b w:val="0"/>
          <w:sz w:val="22"/>
          <w:szCs w:val="22"/>
        </w:rPr>
      </w:pPr>
      <w:r w:rsidRPr="00C71CA0">
        <w:rPr>
          <w:rFonts w:cs="Arial"/>
          <w:b w:val="0"/>
          <w:sz w:val="22"/>
          <w:szCs w:val="22"/>
        </w:rPr>
        <w:t xml:space="preserve">Responses to questions should be limited to and focused on the specific requirement. Bidders should refrain from including generalised statements, information not relevant to the requirement and information relating to general marketing of your organisation. Each question answered must be complete in its own right and tailored towards that specific question. </w:t>
      </w:r>
    </w:p>
    <w:p w:rsidR="00944960" w:rsidRDefault="00944960" w:rsidP="00944960">
      <w:pPr>
        <w:spacing w:line="240" w:lineRule="auto"/>
        <w:rPr>
          <w:rFonts w:cs="Arial"/>
          <w:bCs/>
          <w:sz w:val="22"/>
          <w:szCs w:val="22"/>
        </w:rPr>
      </w:pPr>
    </w:p>
    <w:p w:rsidR="006800D8" w:rsidRDefault="006800D8" w:rsidP="00944960">
      <w:pPr>
        <w:spacing w:line="240" w:lineRule="auto"/>
        <w:rPr>
          <w:rFonts w:cs="Arial"/>
          <w:bCs/>
          <w:sz w:val="22"/>
          <w:szCs w:val="22"/>
        </w:rPr>
      </w:pPr>
      <w:r>
        <w:rPr>
          <w:rFonts w:cs="Arial"/>
          <w:bCs/>
          <w:sz w:val="22"/>
          <w:szCs w:val="22"/>
        </w:rPr>
        <w:t>Please expand each section of the answer table to include all relevant information.</w:t>
      </w:r>
    </w:p>
    <w:p w:rsidR="006800D8" w:rsidRPr="00687E32" w:rsidRDefault="006800D8" w:rsidP="00944960">
      <w:pPr>
        <w:spacing w:line="240" w:lineRule="auto"/>
        <w:rPr>
          <w:rFonts w:cs="Arial"/>
          <w:bCs/>
          <w:sz w:val="22"/>
          <w:szCs w:val="22"/>
        </w:rPr>
      </w:pPr>
    </w:p>
    <w:p w:rsidR="008939C1" w:rsidRDefault="008939C1"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8939C1" w:rsidTr="008939C1">
        <w:tc>
          <w:tcPr>
            <w:tcW w:w="4264" w:type="dxa"/>
          </w:tcPr>
          <w:p w:rsidR="008939C1" w:rsidRPr="006225E0" w:rsidRDefault="008939C1" w:rsidP="009F4167">
            <w:pPr>
              <w:pStyle w:val="MarginText"/>
              <w:spacing w:before="0" w:after="0"/>
              <w:rPr>
                <w:rFonts w:cs="Arial"/>
                <w:b/>
                <w:sz w:val="22"/>
                <w:szCs w:val="22"/>
              </w:rPr>
            </w:pPr>
            <w:r w:rsidRPr="006225E0">
              <w:rPr>
                <w:rFonts w:cs="Arial"/>
                <w:b/>
                <w:sz w:val="22"/>
                <w:szCs w:val="22"/>
              </w:rPr>
              <w:lastRenderedPageBreak/>
              <w:t>Question 1</w:t>
            </w:r>
          </w:p>
        </w:tc>
        <w:tc>
          <w:tcPr>
            <w:tcW w:w="4264" w:type="dxa"/>
          </w:tcPr>
          <w:p w:rsidR="008939C1" w:rsidRDefault="008939C1" w:rsidP="009F4167">
            <w:pPr>
              <w:pStyle w:val="MarginText"/>
              <w:spacing w:before="0" w:after="0"/>
              <w:rPr>
                <w:rFonts w:cs="Arial"/>
                <w:sz w:val="22"/>
                <w:szCs w:val="22"/>
              </w:rPr>
            </w:pPr>
            <w:r>
              <w:rPr>
                <w:rFonts w:cs="Arial"/>
                <w:sz w:val="22"/>
                <w:szCs w:val="22"/>
              </w:rPr>
              <w:t>Marks Assigned:  10</w:t>
            </w:r>
          </w:p>
        </w:tc>
      </w:tr>
      <w:tr w:rsidR="008939C1" w:rsidTr="00B14632">
        <w:tc>
          <w:tcPr>
            <w:tcW w:w="8528" w:type="dxa"/>
            <w:gridSpan w:val="2"/>
          </w:tcPr>
          <w:p w:rsidR="008939C1" w:rsidRDefault="008939C1" w:rsidP="009F4167">
            <w:pPr>
              <w:pStyle w:val="MarginText"/>
              <w:spacing w:before="0" w:after="0"/>
              <w:rPr>
                <w:rFonts w:cs="Arial"/>
                <w:sz w:val="22"/>
                <w:szCs w:val="22"/>
              </w:rPr>
            </w:pPr>
          </w:p>
          <w:p w:rsidR="00417F79" w:rsidRDefault="00417F79" w:rsidP="00417F79">
            <w:pPr>
              <w:pStyle w:val="MarginText"/>
              <w:spacing w:before="0" w:after="0"/>
              <w:rPr>
                <w:rFonts w:cs="Arial"/>
                <w:sz w:val="22"/>
                <w:szCs w:val="22"/>
              </w:rPr>
            </w:pPr>
            <w:r>
              <w:rPr>
                <w:rFonts w:cs="Arial"/>
                <w:sz w:val="22"/>
                <w:szCs w:val="22"/>
              </w:rPr>
              <w:t>Please explain how your solution will enable a successful intuitive online customer journey to maximise sales. Please include screenshots to show flexibility of online screen design and ease for customers to purchase tickets with minimal clicks. Please show examples of more than one implementation.</w:t>
            </w:r>
          </w:p>
          <w:p w:rsidR="008939C1" w:rsidRDefault="008939C1" w:rsidP="009F4167">
            <w:pPr>
              <w:pStyle w:val="MarginText"/>
              <w:spacing w:before="0" w:after="0"/>
              <w:rPr>
                <w:rFonts w:cs="Arial"/>
                <w:sz w:val="22"/>
                <w:szCs w:val="22"/>
              </w:rPr>
            </w:pPr>
          </w:p>
        </w:tc>
      </w:tr>
      <w:tr w:rsidR="008939C1" w:rsidTr="00B14632">
        <w:tc>
          <w:tcPr>
            <w:tcW w:w="8528" w:type="dxa"/>
            <w:gridSpan w:val="2"/>
          </w:tcPr>
          <w:p w:rsidR="008939C1" w:rsidRDefault="008939C1" w:rsidP="009F4167">
            <w:pPr>
              <w:pStyle w:val="MarginText"/>
              <w:spacing w:before="0" w:after="0"/>
              <w:rPr>
                <w:rFonts w:cs="Arial"/>
                <w:sz w:val="22"/>
                <w:szCs w:val="22"/>
              </w:rPr>
            </w:pPr>
          </w:p>
          <w:p w:rsidR="008939C1" w:rsidRPr="006225E0" w:rsidRDefault="006225E0" w:rsidP="009F4167">
            <w:pPr>
              <w:pStyle w:val="MarginText"/>
              <w:spacing w:before="0" w:after="0"/>
              <w:rPr>
                <w:rFonts w:cs="Arial"/>
                <w:b/>
                <w:sz w:val="22"/>
                <w:szCs w:val="22"/>
              </w:rPr>
            </w:pPr>
            <w:r w:rsidRPr="006225E0">
              <w:rPr>
                <w:rFonts w:cs="Arial"/>
                <w:b/>
                <w:sz w:val="22"/>
                <w:szCs w:val="22"/>
              </w:rPr>
              <w:t>Answer:</w:t>
            </w:r>
          </w:p>
          <w:p w:rsidR="008939C1" w:rsidRDefault="008939C1" w:rsidP="009F4167">
            <w:pPr>
              <w:pStyle w:val="MarginText"/>
              <w:spacing w:before="0" w:after="0"/>
              <w:rPr>
                <w:rFonts w:cs="Arial"/>
                <w:sz w:val="22"/>
                <w:szCs w:val="22"/>
              </w:rPr>
            </w:pPr>
          </w:p>
          <w:p w:rsidR="008939C1" w:rsidRDefault="008939C1" w:rsidP="009F4167">
            <w:pPr>
              <w:pStyle w:val="MarginText"/>
              <w:spacing w:before="0" w:after="0"/>
              <w:rPr>
                <w:rFonts w:cs="Arial"/>
                <w:sz w:val="22"/>
                <w:szCs w:val="22"/>
              </w:rPr>
            </w:pPr>
          </w:p>
          <w:p w:rsidR="008939C1" w:rsidRDefault="008939C1" w:rsidP="009F4167">
            <w:pPr>
              <w:pStyle w:val="MarginText"/>
              <w:spacing w:before="0" w:after="0"/>
              <w:rPr>
                <w:rFonts w:cs="Arial"/>
                <w:sz w:val="22"/>
                <w:szCs w:val="22"/>
              </w:rPr>
            </w:pPr>
          </w:p>
          <w:p w:rsidR="008939C1" w:rsidRDefault="008939C1" w:rsidP="009F4167">
            <w:pPr>
              <w:pStyle w:val="MarginText"/>
              <w:spacing w:before="0" w:after="0"/>
              <w:rPr>
                <w:rFonts w:cs="Arial"/>
                <w:sz w:val="22"/>
                <w:szCs w:val="22"/>
              </w:rPr>
            </w:pPr>
          </w:p>
          <w:p w:rsidR="008939C1" w:rsidRDefault="008939C1" w:rsidP="009F4167">
            <w:pPr>
              <w:pStyle w:val="MarginText"/>
              <w:spacing w:before="0" w:after="0"/>
              <w:rPr>
                <w:rFonts w:cs="Arial"/>
                <w:sz w:val="22"/>
                <w:szCs w:val="22"/>
              </w:rPr>
            </w:pPr>
          </w:p>
          <w:p w:rsidR="008939C1" w:rsidRDefault="008939C1" w:rsidP="009F4167">
            <w:pPr>
              <w:pStyle w:val="MarginText"/>
              <w:spacing w:before="0" w:after="0"/>
              <w:rPr>
                <w:rFonts w:cs="Arial"/>
                <w:sz w:val="22"/>
                <w:szCs w:val="22"/>
              </w:rPr>
            </w:pPr>
          </w:p>
          <w:p w:rsidR="008939C1" w:rsidRDefault="008939C1" w:rsidP="009F4167">
            <w:pPr>
              <w:pStyle w:val="MarginText"/>
              <w:spacing w:before="0" w:after="0"/>
              <w:rPr>
                <w:rFonts w:cs="Arial"/>
                <w:sz w:val="22"/>
                <w:szCs w:val="22"/>
              </w:rPr>
            </w:pPr>
          </w:p>
          <w:p w:rsidR="008939C1" w:rsidRDefault="008939C1" w:rsidP="009F4167">
            <w:pPr>
              <w:pStyle w:val="MarginText"/>
              <w:spacing w:before="0" w:after="0"/>
              <w:rPr>
                <w:rFonts w:cs="Arial"/>
                <w:sz w:val="22"/>
                <w:szCs w:val="22"/>
              </w:rPr>
            </w:pPr>
          </w:p>
          <w:p w:rsidR="008939C1" w:rsidRDefault="008939C1" w:rsidP="009F4167">
            <w:pPr>
              <w:pStyle w:val="MarginText"/>
              <w:spacing w:before="0" w:after="0"/>
              <w:rPr>
                <w:rFonts w:cs="Arial"/>
                <w:sz w:val="22"/>
                <w:szCs w:val="22"/>
              </w:rPr>
            </w:pPr>
          </w:p>
          <w:p w:rsidR="008939C1" w:rsidRDefault="008939C1" w:rsidP="009F4167">
            <w:pPr>
              <w:pStyle w:val="MarginText"/>
              <w:spacing w:before="0" w:after="0"/>
              <w:rPr>
                <w:rFonts w:cs="Arial"/>
                <w:sz w:val="22"/>
                <w:szCs w:val="22"/>
              </w:rPr>
            </w:pPr>
          </w:p>
          <w:p w:rsidR="008939C1" w:rsidRDefault="008939C1" w:rsidP="009F4167">
            <w:pPr>
              <w:pStyle w:val="MarginText"/>
              <w:spacing w:before="0" w:after="0"/>
              <w:rPr>
                <w:rFonts w:cs="Arial"/>
                <w:sz w:val="22"/>
                <w:szCs w:val="22"/>
              </w:rPr>
            </w:pPr>
          </w:p>
          <w:p w:rsidR="006225E0" w:rsidRDefault="006225E0" w:rsidP="009F4167">
            <w:pPr>
              <w:pStyle w:val="MarginText"/>
              <w:spacing w:before="0" w:after="0"/>
              <w:rPr>
                <w:rFonts w:cs="Arial"/>
                <w:sz w:val="22"/>
                <w:szCs w:val="22"/>
              </w:rPr>
            </w:pPr>
          </w:p>
          <w:p w:rsidR="006225E0" w:rsidRDefault="006225E0" w:rsidP="009F4167">
            <w:pPr>
              <w:pStyle w:val="MarginText"/>
              <w:spacing w:before="0" w:after="0"/>
              <w:rPr>
                <w:rFonts w:cs="Arial"/>
                <w:sz w:val="22"/>
                <w:szCs w:val="22"/>
              </w:rPr>
            </w:pPr>
          </w:p>
          <w:p w:rsidR="006225E0" w:rsidRDefault="006225E0" w:rsidP="009F4167">
            <w:pPr>
              <w:pStyle w:val="MarginText"/>
              <w:spacing w:before="0" w:after="0"/>
              <w:rPr>
                <w:rFonts w:cs="Arial"/>
                <w:sz w:val="22"/>
                <w:szCs w:val="22"/>
              </w:rPr>
            </w:pPr>
          </w:p>
          <w:p w:rsidR="006225E0" w:rsidRDefault="006225E0" w:rsidP="009F4167">
            <w:pPr>
              <w:pStyle w:val="MarginText"/>
              <w:spacing w:before="0" w:after="0"/>
              <w:rPr>
                <w:rFonts w:cs="Arial"/>
                <w:sz w:val="22"/>
                <w:szCs w:val="22"/>
              </w:rPr>
            </w:pPr>
          </w:p>
          <w:p w:rsidR="006225E0" w:rsidRDefault="006225E0" w:rsidP="009F4167">
            <w:pPr>
              <w:pStyle w:val="MarginText"/>
              <w:spacing w:before="0" w:after="0"/>
              <w:rPr>
                <w:rFonts w:cs="Arial"/>
                <w:sz w:val="22"/>
                <w:szCs w:val="22"/>
              </w:rPr>
            </w:pPr>
          </w:p>
          <w:p w:rsidR="006225E0" w:rsidRDefault="006225E0" w:rsidP="009F4167">
            <w:pPr>
              <w:pStyle w:val="MarginText"/>
              <w:spacing w:before="0" w:after="0"/>
              <w:rPr>
                <w:rFonts w:cs="Arial"/>
                <w:sz w:val="22"/>
                <w:szCs w:val="22"/>
              </w:rPr>
            </w:pPr>
          </w:p>
          <w:p w:rsidR="006225E0" w:rsidRDefault="006225E0" w:rsidP="009F4167">
            <w:pPr>
              <w:pStyle w:val="MarginText"/>
              <w:spacing w:before="0" w:after="0"/>
              <w:rPr>
                <w:rFonts w:cs="Arial"/>
                <w:sz w:val="22"/>
                <w:szCs w:val="22"/>
              </w:rPr>
            </w:pPr>
          </w:p>
          <w:p w:rsidR="006225E0" w:rsidRDefault="006225E0" w:rsidP="009F4167">
            <w:pPr>
              <w:pStyle w:val="MarginText"/>
              <w:spacing w:before="0" w:after="0"/>
              <w:rPr>
                <w:rFonts w:cs="Arial"/>
                <w:sz w:val="22"/>
                <w:szCs w:val="22"/>
              </w:rPr>
            </w:pPr>
          </w:p>
          <w:p w:rsidR="006225E0" w:rsidRDefault="006225E0" w:rsidP="009F4167">
            <w:pPr>
              <w:pStyle w:val="MarginText"/>
              <w:spacing w:before="0" w:after="0"/>
              <w:rPr>
                <w:rFonts w:cs="Arial"/>
                <w:sz w:val="22"/>
                <w:szCs w:val="22"/>
              </w:rPr>
            </w:pPr>
          </w:p>
          <w:p w:rsidR="006225E0" w:rsidRDefault="006225E0" w:rsidP="009F4167">
            <w:pPr>
              <w:pStyle w:val="MarginText"/>
              <w:spacing w:before="0" w:after="0"/>
              <w:rPr>
                <w:rFonts w:cs="Arial"/>
                <w:sz w:val="22"/>
                <w:szCs w:val="22"/>
              </w:rPr>
            </w:pPr>
          </w:p>
          <w:p w:rsidR="006225E0" w:rsidRDefault="006225E0" w:rsidP="009F4167">
            <w:pPr>
              <w:pStyle w:val="MarginText"/>
              <w:spacing w:before="0" w:after="0"/>
              <w:rPr>
                <w:rFonts w:cs="Arial"/>
                <w:sz w:val="22"/>
                <w:szCs w:val="22"/>
              </w:rPr>
            </w:pPr>
          </w:p>
          <w:p w:rsidR="006225E0" w:rsidRDefault="006225E0" w:rsidP="009F4167">
            <w:pPr>
              <w:pStyle w:val="MarginText"/>
              <w:spacing w:before="0" w:after="0"/>
              <w:rPr>
                <w:rFonts w:cs="Arial"/>
                <w:sz w:val="22"/>
                <w:szCs w:val="22"/>
              </w:rPr>
            </w:pPr>
          </w:p>
          <w:p w:rsidR="006225E0" w:rsidRDefault="006225E0" w:rsidP="009F4167">
            <w:pPr>
              <w:pStyle w:val="MarginText"/>
              <w:spacing w:before="0" w:after="0"/>
              <w:rPr>
                <w:rFonts w:cs="Arial"/>
                <w:sz w:val="22"/>
                <w:szCs w:val="22"/>
              </w:rPr>
            </w:pPr>
          </w:p>
          <w:p w:rsidR="006225E0" w:rsidRDefault="006225E0" w:rsidP="009F4167">
            <w:pPr>
              <w:pStyle w:val="MarginText"/>
              <w:spacing w:before="0" w:after="0"/>
              <w:rPr>
                <w:rFonts w:cs="Arial"/>
                <w:sz w:val="22"/>
                <w:szCs w:val="22"/>
              </w:rPr>
            </w:pPr>
          </w:p>
          <w:p w:rsidR="006225E0" w:rsidRDefault="006225E0"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800D8" w:rsidRDefault="006800D8" w:rsidP="009F4167">
            <w:pPr>
              <w:pStyle w:val="MarginText"/>
              <w:spacing w:before="0" w:after="0"/>
              <w:rPr>
                <w:rFonts w:cs="Arial"/>
                <w:sz w:val="22"/>
                <w:szCs w:val="22"/>
              </w:rPr>
            </w:pPr>
          </w:p>
          <w:p w:rsidR="006225E0" w:rsidRDefault="006225E0" w:rsidP="009F4167">
            <w:pPr>
              <w:pStyle w:val="MarginText"/>
              <w:spacing w:before="0" w:after="0"/>
              <w:rPr>
                <w:rFonts w:cs="Arial"/>
                <w:sz w:val="22"/>
                <w:szCs w:val="22"/>
              </w:rPr>
            </w:pPr>
          </w:p>
          <w:p w:rsidR="006225E0" w:rsidRDefault="006225E0" w:rsidP="009F4167">
            <w:pPr>
              <w:pStyle w:val="MarginText"/>
              <w:spacing w:before="0" w:after="0"/>
              <w:rPr>
                <w:rFonts w:cs="Arial"/>
                <w:sz w:val="22"/>
                <w:szCs w:val="22"/>
              </w:rPr>
            </w:pPr>
          </w:p>
          <w:p w:rsidR="00417F79" w:rsidRDefault="00417F79" w:rsidP="009F4167">
            <w:pPr>
              <w:pStyle w:val="MarginText"/>
              <w:spacing w:before="0" w:after="0"/>
              <w:rPr>
                <w:rFonts w:cs="Arial"/>
                <w:sz w:val="22"/>
                <w:szCs w:val="22"/>
              </w:rPr>
            </w:pPr>
          </w:p>
          <w:p w:rsidR="008939C1" w:rsidRDefault="008939C1" w:rsidP="009F4167">
            <w:pPr>
              <w:pStyle w:val="MarginText"/>
              <w:spacing w:before="0" w:after="0"/>
              <w:rPr>
                <w:rFonts w:cs="Arial"/>
                <w:sz w:val="22"/>
                <w:szCs w:val="22"/>
              </w:rPr>
            </w:pPr>
          </w:p>
        </w:tc>
      </w:tr>
    </w:tbl>
    <w:p w:rsidR="008939C1" w:rsidRDefault="008939C1" w:rsidP="009F4167">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6225E0" w:rsidTr="00B14632">
        <w:tc>
          <w:tcPr>
            <w:tcW w:w="4264" w:type="dxa"/>
          </w:tcPr>
          <w:p w:rsidR="006225E0" w:rsidRPr="006225E0" w:rsidRDefault="006225E0" w:rsidP="00B14632">
            <w:pPr>
              <w:pStyle w:val="MarginText"/>
              <w:spacing w:before="0" w:after="0"/>
              <w:rPr>
                <w:rFonts w:cs="Arial"/>
                <w:b/>
                <w:sz w:val="22"/>
                <w:szCs w:val="22"/>
              </w:rPr>
            </w:pPr>
            <w:r w:rsidRPr="006225E0">
              <w:rPr>
                <w:rFonts w:cs="Arial"/>
                <w:b/>
                <w:sz w:val="22"/>
                <w:szCs w:val="22"/>
              </w:rPr>
              <w:lastRenderedPageBreak/>
              <w:t>Question 2</w:t>
            </w:r>
          </w:p>
        </w:tc>
        <w:tc>
          <w:tcPr>
            <w:tcW w:w="4264" w:type="dxa"/>
          </w:tcPr>
          <w:p w:rsidR="006225E0" w:rsidRDefault="006225E0" w:rsidP="00B14632">
            <w:pPr>
              <w:pStyle w:val="MarginText"/>
              <w:spacing w:before="0" w:after="0"/>
              <w:rPr>
                <w:rFonts w:cs="Arial"/>
                <w:sz w:val="22"/>
                <w:szCs w:val="22"/>
              </w:rPr>
            </w:pPr>
            <w:r>
              <w:rPr>
                <w:rFonts w:cs="Arial"/>
                <w:sz w:val="22"/>
                <w:szCs w:val="22"/>
              </w:rPr>
              <w:t>Marks Assigned:  5</w:t>
            </w:r>
          </w:p>
        </w:tc>
      </w:tr>
      <w:tr w:rsidR="006225E0" w:rsidTr="00B14632">
        <w:tc>
          <w:tcPr>
            <w:tcW w:w="8528" w:type="dxa"/>
            <w:gridSpan w:val="2"/>
          </w:tcPr>
          <w:p w:rsidR="006225E0" w:rsidRDefault="006225E0" w:rsidP="00B14632">
            <w:pPr>
              <w:pStyle w:val="MarginText"/>
              <w:spacing w:before="0" w:after="0"/>
              <w:rPr>
                <w:rFonts w:cs="Arial"/>
                <w:sz w:val="22"/>
                <w:szCs w:val="22"/>
              </w:rPr>
            </w:pPr>
          </w:p>
          <w:p w:rsidR="00417F79" w:rsidRDefault="00417F79" w:rsidP="00417F79">
            <w:pPr>
              <w:pStyle w:val="MarginText"/>
              <w:spacing w:before="0" w:after="0"/>
              <w:rPr>
                <w:rFonts w:cs="Arial"/>
                <w:sz w:val="22"/>
                <w:szCs w:val="22"/>
              </w:rPr>
            </w:pPr>
            <w:r>
              <w:rPr>
                <w:rFonts w:cs="Arial"/>
                <w:sz w:val="22"/>
                <w:szCs w:val="22"/>
              </w:rPr>
              <w:t>Please fully detail the reporting capabilities, covering both standard and   user generated reports. Provide examples of dashboards, key sales and analytic reports.</w:t>
            </w:r>
          </w:p>
          <w:p w:rsidR="006225E0" w:rsidRDefault="006225E0" w:rsidP="00B14632">
            <w:pPr>
              <w:pStyle w:val="MarginText"/>
              <w:spacing w:before="0" w:after="0"/>
              <w:rPr>
                <w:rFonts w:cs="Arial"/>
                <w:sz w:val="22"/>
                <w:szCs w:val="22"/>
              </w:rPr>
            </w:pPr>
          </w:p>
        </w:tc>
      </w:tr>
      <w:tr w:rsidR="006225E0" w:rsidTr="00B14632">
        <w:tc>
          <w:tcPr>
            <w:tcW w:w="8528" w:type="dxa"/>
            <w:gridSpan w:val="2"/>
          </w:tcPr>
          <w:p w:rsidR="006225E0" w:rsidRDefault="006225E0" w:rsidP="00B14632">
            <w:pPr>
              <w:pStyle w:val="MarginText"/>
              <w:spacing w:before="0" w:after="0"/>
              <w:rPr>
                <w:rFonts w:cs="Arial"/>
                <w:sz w:val="22"/>
                <w:szCs w:val="22"/>
              </w:rPr>
            </w:pPr>
          </w:p>
          <w:p w:rsidR="006225E0" w:rsidRPr="006225E0" w:rsidRDefault="006225E0" w:rsidP="006225E0">
            <w:pPr>
              <w:pStyle w:val="MarginText"/>
              <w:spacing w:before="0" w:after="0"/>
              <w:rPr>
                <w:rFonts w:cs="Arial"/>
                <w:b/>
                <w:sz w:val="22"/>
                <w:szCs w:val="22"/>
              </w:rPr>
            </w:pPr>
            <w:r w:rsidRPr="006225E0">
              <w:rPr>
                <w:rFonts w:cs="Arial"/>
                <w:b/>
                <w:sz w:val="22"/>
                <w:szCs w:val="22"/>
              </w:rPr>
              <w:t>Answer:</w:t>
            </w: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800D8" w:rsidRDefault="006800D8"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tc>
      </w:tr>
    </w:tbl>
    <w:p w:rsidR="008939C1" w:rsidRDefault="008939C1" w:rsidP="009F4167">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6225E0" w:rsidTr="00B14632">
        <w:tc>
          <w:tcPr>
            <w:tcW w:w="4264" w:type="dxa"/>
          </w:tcPr>
          <w:p w:rsidR="006225E0" w:rsidRPr="006225E0" w:rsidRDefault="006225E0" w:rsidP="00B14632">
            <w:pPr>
              <w:pStyle w:val="MarginText"/>
              <w:spacing w:before="0" w:after="0"/>
              <w:rPr>
                <w:rFonts w:cs="Arial"/>
                <w:b/>
                <w:sz w:val="22"/>
                <w:szCs w:val="22"/>
              </w:rPr>
            </w:pPr>
            <w:r w:rsidRPr="006225E0">
              <w:rPr>
                <w:rFonts w:cs="Arial"/>
                <w:b/>
                <w:sz w:val="22"/>
                <w:szCs w:val="22"/>
              </w:rPr>
              <w:lastRenderedPageBreak/>
              <w:t>Question 3</w:t>
            </w:r>
          </w:p>
        </w:tc>
        <w:tc>
          <w:tcPr>
            <w:tcW w:w="4264" w:type="dxa"/>
          </w:tcPr>
          <w:p w:rsidR="006225E0" w:rsidRDefault="006225E0" w:rsidP="00B14632">
            <w:pPr>
              <w:pStyle w:val="MarginText"/>
              <w:spacing w:before="0" w:after="0"/>
              <w:rPr>
                <w:rFonts w:cs="Arial"/>
                <w:sz w:val="22"/>
                <w:szCs w:val="22"/>
              </w:rPr>
            </w:pPr>
            <w:r>
              <w:rPr>
                <w:rFonts w:cs="Arial"/>
                <w:sz w:val="22"/>
                <w:szCs w:val="22"/>
              </w:rPr>
              <w:t>Marks Assigned:  5</w:t>
            </w:r>
          </w:p>
        </w:tc>
      </w:tr>
      <w:tr w:rsidR="006225E0" w:rsidTr="00B14632">
        <w:tc>
          <w:tcPr>
            <w:tcW w:w="8528" w:type="dxa"/>
            <w:gridSpan w:val="2"/>
          </w:tcPr>
          <w:p w:rsidR="006225E0" w:rsidRDefault="006225E0" w:rsidP="006225E0">
            <w:pPr>
              <w:pStyle w:val="MarginText"/>
              <w:spacing w:before="0" w:after="0"/>
              <w:rPr>
                <w:rFonts w:cs="Arial"/>
                <w:b/>
                <w:sz w:val="22"/>
                <w:szCs w:val="22"/>
              </w:rPr>
            </w:pPr>
          </w:p>
          <w:p w:rsidR="006800D8" w:rsidRPr="009F4167" w:rsidRDefault="006800D8" w:rsidP="006800D8">
            <w:pPr>
              <w:spacing w:line="240" w:lineRule="auto"/>
              <w:rPr>
                <w:rFonts w:cs="Arial"/>
                <w:sz w:val="22"/>
                <w:szCs w:val="22"/>
              </w:rPr>
            </w:pPr>
            <w:r w:rsidRPr="009F4167">
              <w:rPr>
                <w:rFonts w:cs="Arial"/>
                <w:sz w:val="22"/>
                <w:szCs w:val="22"/>
              </w:rPr>
              <w:t xml:space="preserve">Please fully detail how you will mobilise the </w:t>
            </w:r>
            <w:r>
              <w:rPr>
                <w:rFonts w:cs="Arial"/>
                <w:sz w:val="22"/>
                <w:szCs w:val="22"/>
              </w:rPr>
              <w:t>solution</w:t>
            </w:r>
            <w:r w:rsidRPr="009F4167">
              <w:rPr>
                <w:rFonts w:cs="Arial"/>
                <w:sz w:val="22"/>
                <w:szCs w:val="22"/>
              </w:rPr>
              <w:t xml:space="preserve"> in full</w:t>
            </w:r>
            <w:r>
              <w:rPr>
                <w:rFonts w:cs="Arial"/>
                <w:sz w:val="22"/>
                <w:szCs w:val="22"/>
              </w:rPr>
              <w:t>, with a specific aim of us being able to commence ticket sales by mid August 2017. P</w:t>
            </w:r>
            <w:r w:rsidRPr="009F4167">
              <w:rPr>
                <w:rFonts w:cs="Arial"/>
                <w:sz w:val="22"/>
                <w:szCs w:val="22"/>
              </w:rPr>
              <w:t>rovide details of yo</w:t>
            </w:r>
            <w:r>
              <w:rPr>
                <w:rFonts w:cs="Arial"/>
                <w:sz w:val="22"/>
                <w:szCs w:val="22"/>
              </w:rPr>
              <w:t>ur approach to working with NML</w:t>
            </w:r>
            <w:r w:rsidRPr="009F4167">
              <w:rPr>
                <w:rFonts w:cs="Arial"/>
                <w:sz w:val="22"/>
                <w:szCs w:val="22"/>
              </w:rPr>
              <w:t xml:space="preserve">, to understand the scope of the required </w:t>
            </w:r>
            <w:r>
              <w:rPr>
                <w:rFonts w:cs="Arial"/>
                <w:sz w:val="22"/>
                <w:szCs w:val="22"/>
              </w:rPr>
              <w:t>solution</w:t>
            </w:r>
            <w:r w:rsidRPr="009F4167">
              <w:rPr>
                <w:rFonts w:cs="Arial"/>
                <w:sz w:val="22"/>
                <w:szCs w:val="22"/>
              </w:rPr>
              <w:t xml:space="preserve">, and overall ensure a </w:t>
            </w:r>
            <w:r>
              <w:rPr>
                <w:rFonts w:cs="Arial"/>
                <w:sz w:val="22"/>
                <w:szCs w:val="22"/>
              </w:rPr>
              <w:t>successful launch</w:t>
            </w:r>
            <w:r w:rsidRPr="009F4167">
              <w:rPr>
                <w:rFonts w:cs="Arial"/>
                <w:sz w:val="22"/>
                <w:szCs w:val="22"/>
              </w:rPr>
              <w:t>.</w:t>
            </w:r>
          </w:p>
          <w:p w:rsidR="006800D8" w:rsidRPr="009F4167" w:rsidRDefault="006800D8" w:rsidP="006800D8">
            <w:pPr>
              <w:pStyle w:val="ListParagraph"/>
              <w:numPr>
                <w:ilvl w:val="0"/>
                <w:numId w:val="16"/>
              </w:numPr>
              <w:spacing w:line="240" w:lineRule="auto"/>
              <w:contextualSpacing w:val="0"/>
              <w:rPr>
                <w:rFonts w:cs="Arial"/>
                <w:sz w:val="22"/>
                <w:szCs w:val="22"/>
              </w:rPr>
            </w:pPr>
            <w:r w:rsidRPr="009F4167">
              <w:rPr>
                <w:rFonts w:cs="Arial"/>
                <w:sz w:val="22"/>
                <w:szCs w:val="22"/>
              </w:rPr>
              <w:t xml:space="preserve">Mobilisation – describe how you will select and appoint a mobilisation team with appropriate skills and knowledge to ensure the successful mobilisation of your proposed services. Describing </w:t>
            </w:r>
            <w:r>
              <w:rPr>
                <w:rFonts w:cs="Arial"/>
                <w:sz w:val="22"/>
                <w:szCs w:val="22"/>
              </w:rPr>
              <w:t>the skill sets that these individuals will bring to ensure all aspects of the project are met</w:t>
            </w:r>
            <w:r w:rsidRPr="009F4167">
              <w:rPr>
                <w:rFonts w:cs="Arial"/>
                <w:sz w:val="22"/>
                <w:szCs w:val="22"/>
              </w:rPr>
              <w:t xml:space="preserve"> in readiness for the service commencement date. </w:t>
            </w:r>
          </w:p>
          <w:p w:rsidR="006800D8" w:rsidRPr="009F4167" w:rsidRDefault="006800D8" w:rsidP="006800D8">
            <w:pPr>
              <w:pStyle w:val="ListParagraph"/>
              <w:numPr>
                <w:ilvl w:val="0"/>
                <w:numId w:val="16"/>
              </w:numPr>
              <w:spacing w:line="240" w:lineRule="auto"/>
              <w:contextualSpacing w:val="0"/>
              <w:rPr>
                <w:rFonts w:cs="Arial"/>
                <w:sz w:val="22"/>
                <w:szCs w:val="22"/>
              </w:rPr>
            </w:pPr>
            <w:r w:rsidRPr="009F4167">
              <w:rPr>
                <w:rFonts w:cs="Arial"/>
                <w:sz w:val="22"/>
                <w:szCs w:val="22"/>
              </w:rPr>
              <w:t xml:space="preserve">Management – describe the management structure that you will introduce in order to </w:t>
            </w:r>
            <w:r>
              <w:rPr>
                <w:rFonts w:cs="Arial"/>
                <w:sz w:val="22"/>
                <w:szCs w:val="22"/>
              </w:rPr>
              <w:t>ensure an ongoing successful partnership with NML</w:t>
            </w:r>
            <w:r w:rsidRPr="009F4167">
              <w:rPr>
                <w:rFonts w:cs="Arial"/>
                <w:sz w:val="22"/>
                <w:szCs w:val="22"/>
              </w:rPr>
              <w:t xml:space="preserve">. </w:t>
            </w:r>
          </w:p>
          <w:p w:rsidR="006800D8" w:rsidRPr="009F4167" w:rsidRDefault="006800D8" w:rsidP="006800D8">
            <w:pPr>
              <w:pStyle w:val="ListParagraph"/>
              <w:numPr>
                <w:ilvl w:val="0"/>
                <w:numId w:val="16"/>
              </w:numPr>
              <w:spacing w:line="240" w:lineRule="auto"/>
              <w:contextualSpacing w:val="0"/>
              <w:rPr>
                <w:rFonts w:cs="Arial"/>
                <w:b/>
                <w:sz w:val="22"/>
                <w:szCs w:val="22"/>
              </w:rPr>
            </w:pPr>
            <w:r w:rsidRPr="009F4167">
              <w:rPr>
                <w:rFonts w:cs="Arial"/>
                <w:sz w:val="22"/>
                <w:szCs w:val="22"/>
              </w:rPr>
              <w:t xml:space="preserve">Communication – describe how you plan to communicate to all stakeholders ensuring that they receive consistent messaging and that communications are handled and issued in a manner appropriate to the service provided. </w:t>
            </w:r>
          </w:p>
          <w:p w:rsidR="006225E0" w:rsidRDefault="006225E0" w:rsidP="00B14632">
            <w:pPr>
              <w:pStyle w:val="MarginText"/>
              <w:spacing w:before="0" w:after="0"/>
              <w:rPr>
                <w:rFonts w:cs="Arial"/>
                <w:sz w:val="22"/>
                <w:szCs w:val="22"/>
              </w:rPr>
            </w:pPr>
          </w:p>
        </w:tc>
      </w:tr>
      <w:tr w:rsidR="006225E0" w:rsidTr="00B14632">
        <w:tc>
          <w:tcPr>
            <w:tcW w:w="8528" w:type="dxa"/>
            <w:gridSpan w:val="2"/>
          </w:tcPr>
          <w:p w:rsidR="006225E0" w:rsidRDefault="006225E0" w:rsidP="00B14632">
            <w:pPr>
              <w:pStyle w:val="MarginText"/>
              <w:spacing w:before="0" w:after="0"/>
              <w:rPr>
                <w:rFonts w:cs="Arial"/>
                <w:sz w:val="22"/>
                <w:szCs w:val="22"/>
              </w:rPr>
            </w:pPr>
          </w:p>
          <w:p w:rsidR="006225E0" w:rsidRPr="006225E0" w:rsidRDefault="006225E0" w:rsidP="006225E0">
            <w:pPr>
              <w:pStyle w:val="MarginText"/>
              <w:spacing w:before="0" w:after="0"/>
              <w:rPr>
                <w:rFonts w:cs="Arial"/>
                <w:b/>
                <w:sz w:val="22"/>
                <w:szCs w:val="22"/>
              </w:rPr>
            </w:pPr>
            <w:r w:rsidRPr="006225E0">
              <w:rPr>
                <w:rFonts w:cs="Arial"/>
                <w:b/>
                <w:sz w:val="22"/>
                <w:szCs w:val="22"/>
              </w:rPr>
              <w:t>Answer:</w:t>
            </w: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800D8" w:rsidRDefault="006800D8"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tc>
      </w:tr>
    </w:tbl>
    <w:p w:rsidR="006225E0" w:rsidRDefault="006225E0" w:rsidP="009F4167">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6225E0" w:rsidTr="00B14632">
        <w:tc>
          <w:tcPr>
            <w:tcW w:w="4264" w:type="dxa"/>
          </w:tcPr>
          <w:p w:rsidR="006225E0" w:rsidRPr="006225E0" w:rsidRDefault="006225E0" w:rsidP="006225E0">
            <w:pPr>
              <w:pStyle w:val="MarginText"/>
              <w:spacing w:before="0" w:after="0"/>
              <w:rPr>
                <w:rFonts w:cs="Arial"/>
                <w:b/>
                <w:sz w:val="22"/>
                <w:szCs w:val="22"/>
              </w:rPr>
            </w:pPr>
            <w:r w:rsidRPr="006225E0">
              <w:rPr>
                <w:rFonts w:cs="Arial"/>
                <w:b/>
                <w:sz w:val="22"/>
                <w:szCs w:val="22"/>
              </w:rPr>
              <w:t xml:space="preserve">Question </w:t>
            </w:r>
            <w:r>
              <w:rPr>
                <w:rFonts w:cs="Arial"/>
                <w:b/>
                <w:sz w:val="22"/>
                <w:szCs w:val="22"/>
              </w:rPr>
              <w:t>4</w:t>
            </w:r>
          </w:p>
        </w:tc>
        <w:tc>
          <w:tcPr>
            <w:tcW w:w="4264" w:type="dxa"/>
          </w:tcPr>
          <w:p w:rsidR="006225E0" w:rsidRDefault="006225E0" w:rsidP="00B14632">
            <w:pPr>
              <w:pStyle w:val="MarginText"/>
              <w:spacing w:before="0" w:after="0"/>
              <w:rPr>
                <w:rFonts w:cs="Arial"/>
                <w:sz w:val="22"/>
                <w:szCs w:val="22"/>
              </w:rPr>
            </w:pPr>
            <w:r>
              <w:rPr>
                <w:rFonts w:cs="Arial"/>
                <w:sz w:val="22"/>
                <w:szCs w:val="22"/>
              </w:rPr>
              <w:t>Marks Assigned:  5</w:t>
            </w:r>
          </w:p>
        </w:tc>
      </w:tr>
      <w:tr w:rsidR="006225E0" w:rsidTr="00B14632">
        <w:tc>
          <w:tcPr>
            <w:tcW w:w="8528" w:type="dxa"/>
            <w:gridSpan w:val="2"/>
          </w:tcPr>
          <w:p w:rsidR="006225E0" w:rsidRDefault="006225E0" w:rsidP="00B14632">
            <w:pPr>
              <w:pStyle w:val="MarginText"/>
              <w:spacing w:before="0" w:after="0"/>
              <w:rPr>
                <w:rFonts w:cs="Arial"/>
                <w:sz w:val="22"/>
                <w:szCs w:val="22"/>
              </w:rPr>
            </w:pPr>
          </w:p>
          <w:p w:rsidR="006225E0" w:rsidRDefault="006225E0" w:rsidP="006225E0">
            <w:pPr>
              <w:pStyle w:val="MarginText"/>
              <w:spacing w:before="0" w:after="0"/>
              <w:rPr>
                <w:rFonts w:cs="Arial"/>
                <w:sz w:val="22"/>
                <w:szCs w:val="22"/>
              </w:rPr>
            </w:pPr>
            <w:r>
              <w:rPr>
                <w:rFonts w:cs="Arial"/>
                <w:sz w:val="22"/>
                <w:szCs w:val="22"/>
              </w:rPr>
              <w:t>Please give a full description of the process to transact tickets and merchandise sales in venue. Please note any differences re on day sales and advance sales.  Please include screen shots.</w:t>
            </w:r>
          </w:p>
          <w:p w:rsidR="006225E0" w:rsidRDefault="006225E0" w:rsidP="00B14632">
            <w:pPr>
              <w:pStyle w:val="MarginText"/>
              <w:spacing w:before="0" w:after="0"/>
              <w:rPr>
                <w:rFonts w:cs="Arial"/>
                <w:sz w:val="22"/>
                <w:szCs w:val="22"/>
              </w:rPr>
            </w:pPr>
          </w:p>
        </w:tc>
      </w:tr>
      <w:tr w:rsidR="006225E0" w:rsidTr="00B14632">
        <w:tc>
          <w:tcPr>
            <w:tcW w:w="8528" w:type="dxa"/>
            <w:gridSpan w:val="2"/>
          </w:tcPr>
          <w:p w:rsidR="006225E0" w:rsidRDefault="006225E0" w:rsidP="00B14632">
            <w:pPr>
              <w:pStyle w:val="MarginText"/>
              <w:spacing w:before="0" w:after="0"/>
              <w:rPr>
                <w:rFonts w:cs="Arial"/>
                <w:sz w:val="22"/>
                <w:szCs w:val="22"/>
              </w:rPr>
            </w:pPr>
          </w:p>
          <w:p w:rsidR="006225E0" w:rsidRPr="006225E0" w:rsidRDefault="006225E0" w:rsidP="00B14632">
            <w:pPr>
              <w:pStyle w:val="MarginText"/>
              <w:spacing w:before="0" w:after="0"/>
              <w:rPr>
                <w:rFonts w:cs="Arial"/>
                <w:b/>
                <w:sz w:val="22"/>
                <w:szCs w:val="22"/>
              </w:rPr>
            </w:pPr>
            <w:r w:rsidRPr="006225E0">
              <w:rPr>
                <w:rFonts w:cs="Arial"/>
                <w:b/>
                <w:sz w:val="22"/>
                <w:szCs w:val="22"/>
              </w:rPr>
              <w:t>Answer:</w:t>
            </w: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tc>
      </w:tr>
    </w:tbl>
    <w:p w:rsidR="006225E0" w:rsidRDefault="006225E0" w:rsidP="009F4167">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6225E0" w:rsidTr="00B14632">
        <w:tc>
          <w:tcPr>
            <w:tcW w:w="4264" w:type="dxa"/>
          </w:tcPr>
          <w:p w:rsidR="006225E0" w:rsidRPr="006225E0" w:rsidRDefault="006225E0" w:rsidP="00B14632">
            <w:pPr>
              <w:pStyle w:val="MarginText"/>
              <w:spacing w:before="0" w:after="0"/>
              <w:rPr>
                <w:rFonts w:cs="Arial"/>
                <w:b/>
                <w:sz w:val="22"/>
                <w:szCs w:val="22"/>
              </w:rPr>
            </w:pPr>
            <w:r w:rsidRPr="006225E0">
              <w:rPr>
                <w:rFonts w:cs="Arial"/>
                <w:b/>
                <w:sz w:val="22"/>
                <w:szCs w:val="22"/>
              </w:rPr>
              <w:t>Question 5</w:t>
            </w:r>
          </w:p>
        </w:tc>
        <w:tc>
          <w:tcPr>
            <w:tcW w:w="4264" w:type="dxa"/>
          </w:tcPr>
          <w:p w:rsidR="006225E0" w:rsidRDefault="006225E0" w:rsidP="00B14632">
            <w:pPr>
              <w:pStyle w:val="MarginText"/>
              <w:spacing w:before="0" w:after="0"/>
              <w:rPr>
                <w:rFonts w:cs="Arial"/>
                <w:sz w:val="22"/>
                <w:szCs w:val="22"/>
              </w:rPr>
            </w:pPr>
            <w:r>
              <w:rPr>
                <w:rFonts w:cs="Arial"/>
                <w:sz w:val="22"/>
                <w:szCs w:val="22"/>
              </w:rPr>
              <w:t>Marks Assigned:  5</w:t>
            </w:r>
          </w:p>
        </w:tc>
      </w:tr>
      <w:tr w:rsidR="006225E0" w:rsidTr="00B14632">
        <w:tc>
          <w:tcPr>
            <w:tcW w:w="8528" w:type="dxa"/>
            <w:gridSpan w:val="2"/>
          </w:tcPr>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r>
              <w:rPr>
                <w:rFonts w:cs="Arial"/>
                <w:sz w:val="22"/>
                <w:szCs w:val="22"/>
              </w:rPr>
              <w:t>From a CRM prospective, how would you integrate data from our existing databases (specifically Raiser’s edge and Priava)</w:t>
            </w:r>
          </w:p>
          <w:p w:rsidR="006225E0" w:rsidRDefault="006225E0" w:rsidP="00B14632">
            <w:pPr>
              <w:pStyle w:val="MarginText"/>
              <w:spacing w:before="0" w:after="0"/>
              <w:rPr>
                <w:rFonts w:cs="Arial"/>
                <w:sz w:val="22"/>
                <w:szCs w:val="22"/>
              </w:rPr>
            </w:pPr>
          </w:p>
        </w:tc>
      </w:tr>
      <w:tr w:rsidR="006225E0" w:rsidTr="00B14632">
        <w:tc>
          <w:tcPr>
            <w:tcW w:w="8528" w:type="dxa"/>
            <w:gridSpan w:val="2"/>
          </w:tcPr>
          <w:p w:rsidR="006225E0" w:rsidRDefault="006225E0" w:rsidP="00B14632">
            <w:pPr>
              <w:pStyle w:val="MarginText"/>
              <w:spacing w:before="0" w:after="0"/>
              <w:rPr>
                <w:rFonts w:cs="Arial"/>
                <w:sz w:val="22"/>
                <w:szCs w:val="22"/>
              </w:rPr>
            </w:pPr>
          </w:p>
          <w:p w:rsidR="006225E0" w:rsidRPr="006225E0" w:rsidRDefault="006225E0" w:rsidP="00B14632">
            <w:pPr>
              <w:pStyle w:val="MarginText"/>
              <w:spacing w:before="0" w:after="0"/>
              <w:rPr>
                <w:rFonts w:cs="Arial"/>
                <w:b/>
                <w:sz w:val="22"/>
                <w:szCs w:val="22"/>
              </w:rPr>
            </w:pPr>
            <w:r w:rsidRPr="006225E0">
              <w:rPr>
                <w:rFonts w:cs="Arial"/>
                <w:b/>
                <w:sz w:val="22"/>
                <w:szCs w:val="22"/>
              </w:rPr>
              <w:t>Answer:</w:t>
            </w: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p w:rsidR="003B4B37" w:rsidRDefault="003B4B37" w:rsidP="00B14632">
            <w:pPr>
              <w:pStyle w:val="MarginText"/>
              <w:spacing w:before="0" w:after="0"/>
              <w:rPr>
                <w:rFonts w:cs="Arial"/>
                <w:sz w:val="22"/>
                <w:szCs w:val="22"/>
              </w:rPr>
            </w:pPr>
          </w:p>
          <w:p w:rsidR="003B4B37" w:rsidRDefault="003B4B37" w:rsidP="00B14632">
            <w:pPr>
              <w:pStyle w:val="MarginText"/>
              <w:spacing w:before="0" w:after="0"/>
              <w:rPr>
                <w:rFonts w:cs="Arial"/>
                <w:sz w:val="22"/>
                <w:szCs w:val="22"/>
              </w:rPr>
            </w:pPr>
          </w:p>
          <w:p w:rsidR="003B4B37" w:rsidRDefault="003B4B37" w:rsidP="00B14632">
            <w:pPr>
              <w:pStyle w:val="MarginText"/>
              <w:spacing w:before="0" w:after="0"/>
              <w:rPr>
                <w:rFonts w:cs="Arial"/>
                <w:sz w:val="22"/>
                <w:szCs w:val="22"/>
              </w:rPr>
            </w:pPr>
          </w:p>
          <w:p w:rsidR="006225E0" w:rsidRDefault="006225E0" w:rsidP="00B14632">
            <w:pPr>
              <w:pStyle w:val="MarginText"/>
              <w:spacing w:before="0" w:after="0"/>
              <w:rPr>
                <w:rFonts w:cs="Arial"/>
                <w:sz w:val="22"/>
                <w:szCs w:val="22"/>
              </w:rPr>
            </w:pPr>
          </w:p>
        </w:tc>
      </w:tr>
    </w:tbl>
    <w:p w:rsidR="006225E0" w:rsidRDefault="006225E0" w:rsidP="009F4167">
      <w:pPr>
        <w:pStyle w:val="MarginText"/>
        <w:spacing w:before="0" w:after="0"/>
        <w:rPr>
          <w:rFonts w:cs="Arial"/>
          <w:sz w:val="22"/>
          <w:szCs w:val="22"/>
        </w:rPr>
      </w:pPr>
    </w:p>
    <w:p w:rsidR="000C5BED" w:rsidRDefault="000C5BED">
      <w:bookmarkStart w:id="93" w:name="_Toc128798935"/>
      <w:bookmarkStart w:id="94" w:name="OLE_LINK8"/>
      <w:bookmarkStart w:id="95" w:name="OLE_LINK9"/>
      <w:bookmarkStart w:id="96" w:name="_Toc148507616"/>
      <w:bookmarkStart w:id="97" w:name="_GoBack"/>
      <w:bookmarkEnd w:id="3"/>
      <w:bookmarkEnd w:id="97"/>
    </w:p>
    <w:p w:rsidR="000C5BED" w:rsidRDefault="000C5BED"/>
    <w:p w:rsidR="00BC11CC" w:rsidRPr="004F280F" w:rsidRDefault="000C5BED" w:rsidP="004F280F">
      <w:pPr>
        <w:pStyle w:val="ReportText3"/>
        <w:spacing w:line="288" w:lineRule="auto"/>
        <w:ind w:left="0"/>
        <w:jc w:val="center"/>
        <w:rPr>
          <w:b/>
          <w:color w:val="FF0000"/>
        </w:rPr>
      </w:pPr>
      <w:r w:rsidRPr="009A7473">
        <w:rPr>
          <w:b/>
        </w:rPr>
        <w:t>END</w:t>
      </w:r>
      <w:bookmarkEnd w:id="93"/>
      <w:bookmarkEnd w:id="94"/>
      <w:bookmarkEnd w:id="95"/>
      <w:bookmarkEnd w:id="96"/>
    </w:p>
    <w:sectPr w:rsidR="00BC11CC" w:rsidRPr="004F280F" w:rsidSect="009959EC">
      <w:footerReference w:type="default" r:id="rId17"/>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7FD" w:rsidRDefault="001E47FD">
      <w:r>
        <w:separator/>
      </w:r>
    </w:p>
  </w:endnote>
  <w:endnote w:type="continuationSeparator" w:id="0">
    <w:p w:rsidR="001E47FD" w:rsidRDefault="001E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 w:name="GillSans Light">
    <w:altName w:val="GillSans Light"/>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1E47FD" w:rsidTr="00BE66F7">
      <w:trPr>
        <w:trHeight w:val="1279"/>
      </w:trPr>
      <w:tc>
        <w:tcPr>
          <w:tcW w:w="250" w:type="dxa"/>
        </w:tcPr>
        <w:p w:rsidR="001E47FD" w:rsidRDefault="001E47FD">
          <w:pPr>
            <w:tabs>
              <w:tab w:val="left" w:pos="5792"/>
            </w:tabs>
            <w:spacing w:line="240" w:lineRule="auto"/>
            <w:rPr>
              <w:rFonts w:cs="Arial"/>
              <w:sz w:val="16"/>
            </w:rPr>
          </w:pPr>
        </w:p>
      </w:tc>
      <w:tc>
        <w:tcPr>
          <w:tcW w:w="8363" w:type="dxa"/>
        </w:tcPr>
        <w:p w:rsidR="001E47FD" w:rsidRPr="008669A6" w:rsidRDefault="001E47FD" w:rsidP="008669A6">
          <w:pPr>
            <w:tabs>
              <w:tab w:val="left" w:pos="5792"/>
            </w:tabs>
            <w:spacing w:line="240" w:lineRule="auto"/>
            <w:rPr>
              <w:rFonts w:cs="Arial"/>
              <w:b/>
              <w:bCs/>
              <w:color w:val="00001C"/>
              <w:sz w:val="15"/>
            </w:rPr>
          </w:pPr>
        </w:p>
      </w:tc>
    </w:tr>
  </w:tbl>
  <w:p w:rsidR="001E47FD" w:rsidRDefault="001E47FD">
    <w:pPr>
      <w:spacing w:line="60" w:lineRule="auto"/>
      <w:rP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1E47FD">
      <w:trPr>
        <w:cantSplit/>
      </w:trPr>
      <w:tc>
        <w:tcPr>
          <w:tcW w:w="4644" w:type="dxa"/>
          <w:vAlign w:val="center"/>
        </w:tcPr>
        <w:p w:rsidR="001E47FD" w:rsidRDefault="001E47FD">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1E47FD" w:rsidRDefault="001E47FD">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4236C2">
            <w:rPr>
              <w:rStyle w:val="PageNumber"/>
              <w:noProof/>
            </w:rPr>
            <w:t>19</w:t>
          </w:r>
          <w:r>
            <w:rPr>
              <w:rStyle w:val="PageNumber"/>
            </w:rPr>
            <w:fldChar w:fldCharType="end"/>
          </w:r>
        </w:p>
      </w:tc>
    </w:tr>
  </w:tbl>
  <w:p w:rsidR="001E47FD" w:rsidRDefault="001E47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7FD" w:rsidRDefault="001E47FD">
      <w:r>
        <w:separator/>
      </w:r>
    </w:p>
  </w:footnote>
  <w:footnote w:type="continuationSeparator" w:id="0">
    <w:p w:rsidR="001E47FD" w:rsidRDefault="001E47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1E47FD">
      <w:tc>
        <w:tcPr>
          <w:tcW w:w="8472" w:type="dxa"/>
          <w:tcMar>
            <w:right w:w="28" w:type="dxa"/>
          </w:tcMar>
        </w:tcPr>
        <w:p w:rsidR="001E47FD" w:rsidRDefault="001E47FD">
          <w:pPr>
            <w:tabs>
              <w:tab w:val="left" w:pos="828"/>
              <w:tab w:val="right" w:pos="9152"/>
            </w:tabs>
            <w:rPr>
              <w:rFonts w:cs="Arial"/>
              <w:sz w:val="12"/>
            </w:rPr>
          </w:pPr>
        </w:p>
      </w:tc>
    </w:tr>
  </w:tbl>
  <w:p w:rsidR="001E47FD" w:rsidRDefault="001E47FD">
    <w:pPr>
      <w:pStyle w:val="Header"/>
      <w:tabs>
        <w:tab w:val="clear" w:pos="4153"/>
        <w:tab w:val="clear" w:pos="8306"/>
      </w:tabs>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01C"/>
    <w:multiLevelType w:val="hybridMultilevel"/>
    <w:tmpl w:val="00000BDB"/>
    <w:lvl w:ilvl="0" w:tplc="000056AE">
      <w:start w:val="2"/>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1374FBF"/>
    <w:multiLevelType w:val="hybridMultilevel"/>
    <w:tmpl w:val="13CA9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6">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4F42EE3"/>
    <w:multiLevelType w:val="hybridMultilevel"/>
    <w:tmpl w:val="F7FC3BA8"/>
    <w:lvl w:ilvl="0" w:tplc="75803A2A">
      <w:start w:val="3"/>
      <w:numFmt w:val="bullet"/>
      <w:lvlText w:val="-"/>
      <w:lvlJc w:val="left"/>
      <w:pPr>
        <w:ind w:left="405" w:hanging="360"/>
      </w:pPr>
      <w:rPr>
        <w:rFonts w:ascii="Arial" w:eastAsia="Times New Roman" w:hAnsi="Arial" w:cs="Aria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70A2D7C"/>
    <w:multiLevelType w:val="hybridMultilevel"/>
    <w:tmpl w:val="6032F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10">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11">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C49788B"/>
    <w:multiLevelType w:val="hybridMultilevel"/>
    <w:tmpl w:val="75F2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CCC311E"/>
    <w:multiLevelType w:val="hybridMultilevel"/>
    <w:tmpl w:val="1C9A8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EC66FD6"/>
    <w:multiLevelType w:val="hybridMultilevel"/>
    <w:tmpl w:val="5836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0165F79"/>
    <w:multiLevelType w:val="hybridMultilevel"/>
    <w:tmpl w:val="ED3CD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8">
    <w:nsid w:val="11103EE1"/>
    <w:multiLevelType w:val="hybridMultilevel"/>
    <w:tmpl w:val="E8E41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15E6C0A"/>
    <w:multiLevelType w:val="hybridMultilevel"/>
    <w:tmpl w:val="6D9C5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1A92370"/>
    <w:multiLevelType w:val="hybridMultilevel"/>
    <w:tmpl w:val="5A165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1C3220F"/>
    <w:multiLevelType w:val="hybridMultilevel"/>
    <w:tmpl w:val="AD169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3B36B5E"/>
    <w:multiLevelType w:val="hybridMultilevel"/>
    <w:tmpl w:val="7FB85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1406680A"/>
    <w:multiLevelType w:val="hybridMultilevel"/>
    <w:tmpl w:val="351CC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8053CB6"/>
    <w:multiLevelType w:val="hybridMultilevel"/>
    <w:tmpl w:val="9D1CB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19CC5F19"/>
    <w:multiLevelType w:val="hybridMultilevel"/>
    <w:tmpl w:val="073AA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19CD0908"/>
    <w:multiLevelType w:val="hybridMultilevel"/>
    <w:tmpl w:val="5F8CE0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1A5B4ECA"/>
    <w:multiLevelType w:val="hybridMultilevel"/>
    <w:tmpl w:val="CB6EF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1A655CE9"/>
    <w:multiLevelType w:val="hybridMultilevel"/>
    <w:tmpl w:val="32D0B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1BC46708"/>
    <w:multiLevelType w:val="hybridMultilevel"/>
    <w:tmpl w:val="DC10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1C0B1809"/>
    <w:multiLevelType w:val="hybridMultilevel"/>
    <w:tmpl w:val="8294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1CFA5A87"/>
    <w:multiLevelType w:val="hybridMultilevel"/>
    <w:tmpl w:val="85FA5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215D1DF4"/>
    <w:multiLevelType w:val="hybridMultilevel"/>
    <w:tmpl w:val="A8F09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24574592"/>
    <w:multiLevelType w:val="hybridMultilevel"/>
    <w:tmpl w:val="F5D46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28A02BF2"/>
    <w:multiLevelType w:val="hybridMultilevel"/>
    <w:tmpl w:val="5478D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2">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nsid w:val="2C6E4073"/>
    <w:multiLevelType w:val="hybridMultilevel"/>
    <w:tmpl w:val="7F34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2DEC6922"/>
    <w:multiLevelType w:val="hybridMultilevel"/>
    <w:tmpl w:val="23003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2F580D7F"/>
    <w:multiLevelType w:val="hybridMultilevel"/>
    <w:tmpl w:val="079AE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3197348B"/>
    <w:multiLevelType w:val="hybridMultilevel"/>
    <w:tmpl w:val="F0407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35DD271E"/>
    <w:multiLevelType w:val="hybridMultilevel"/>
    <w:tmpl w:val="A7785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36017D30"/>
    <w:multiLevelType w:val="hybridMultilevel"/>
    <w:tmpl w:val="F968A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394E1519"/>
    <w:multiLevelType w:val="hybridMultilevel"/>
    <w:tmpl w:val="3D7C3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3A894A06"/>
    <w:multiLevelType w:val="hybridMultilevel"/>
    <w:tmpl w:val="3F2E5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3BCE7B13"/>
    <w:multiLevelType w:val="hybridMultilevel"/>
    <w:tmpl w:val="C1AA4730"/>
    <w:lvl w:ilvl="0" w:tplc="75803A2A">
      <w:start w:val="3"/>
      <w:numFmt w:val="bullet"/>
      <w:lvlText w:val="-"/>
      <w:lvlJc w:val="left"/>
      <w:pPr>
        <w:ind w:left="405" w:hanging="360"/>
      </w:pPr>
      <w:rPr>
        <w:rFonts w:ascii="Arial" w:eastAsia="Times New Roman" w:hAnsi="Arial" w:cs="Aria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3C141A5B"/>
    <w:multiLevelType w:val="hybridMultilevel"/>
    <w:tmpl w:val="73ECC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3D547AAB"/>
    <w:multiLevelType w:val="hybridMultilevel"/>
    <w:tmpl w:val="80ACC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nsid w:val="3DFD59F8"/>
    <w:multiLevelType w:val="hybridMultilevel"/>
    <w:tmpl w:val="8F4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3E201ABA"/>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62">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63">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64">
    <w:nsid w:val="40D43A5F"/>
    <w:multiLevelType w:val="hybridMultilevel"/>
    <w:tmpl w:val="04EE7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47C50756"/>
    <w:multiLevelType w:val="hybridMultilevel"/>
    <w:tmpl w:val="7CEE3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47FA7B30"/>
    <w:multiLevelType w:val="hybridMultilevel"/>
    <w:tmpl w:val="7416E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49160792"/>
    <w:multiLevelType w:val="hybridMultilevel"/>
    <w:tmpl w:val="59B85D32"/>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70">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71">
    <w:nsid w:val="4F291ED3"/>
    <w:multiLevelType w:val="hybridMultilevel"/>
    <w:tmpl w:val="82D0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73">
    <w:nsid w:val="548420DC"/>
    <w:multiLevelType w:val="hybridMultilevel"/>
    <w:tmpl w:val="B516810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75">
    <w:nsid w:val="56984E51"/>
    <w:multiLevelType w:val="hybridMultilevel"/>
    <w:tmpl w:val="60643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7">
    <w:nsid w:val="60637F13"/>
    <w:multiLevelType w:val="hybridMultilevel"/>
    <w:tmpl w:val="C040D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60A31194"/>
    <w:multiLevelType w:val="hybridMultilevel"/>
    <w:tmpl w:val="2C842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6227425D"/>
    <w:multiLevelType w:val="hybridMultilevel"/>
    <w:tmpl w:val="7E04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646A0DA2"/>
    <w:multiLevelType w:val="hybridMultilevel"/>
    <w:tmpl w:val="D4426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2">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66866C8A"/>
    <w:multiLevelType w:val="hybridMultilevel"/>
    <w:tmpl w:val="99799375"/>
    <w:lvl w:ilvl="0" w:tplc="6F90819E">
      <w:start w:val="1"/>
      <w:numFmt w:val="bullet"/>
      <w:lvlText w:val=""/>
      <w:lvlJc w:val="left"/>
      <w:pPr>
        <w:tabs>
          <w:tab w:val="num" w:pos="360"/>
        </w:tabs>
        <w:ind w:left="360" w:hanging="360"/>
        <w:jc w:val="left"/>
      </w:pPr>
      <w:rPr>
        <w:rFonts w:ascii="Wingdings" w:eastAsia="Wingdings" w:hAnsi="Wingdings" w:hint="default"/>
      </w:rPr>
    </w:lvl>
    <w:lvl w:ilvl="1" w:tplc="2500FC56">
      <w:start w:val="1"/>
      <w:numFmt w:val="bullet"/>
      <w:lvlText w:val="o"/>
      <w:lvlJc w:val="left"/>
      <w:pPr>
        <w:tabs>
          <w:tab w:val="num" w:pos="1440"/>
        </w:tabs>
        <w:ind w:left="1440" w:hanging="360"/>
        <w:jc w:val="left"/>
      </w:pPr>
      <w:rPr>
        <w:rFonts w:ascii="Courier New" w:eastAsia="Courier New" w:hAnsi="Courier New" w:cs="Courier New" w:hint="default"/>
      </w:rPr>
    </w:lvl>
    <w:lvl w:ilvl="2" w:tplc="F16A125E">
      <w:start w:val="1"/>
      <w:numFmt w:val="bullet"/>
      <w:lvlText w:val=""/>
      <w:lvlJc w:val="left"/>
      <w:pPr>
        <w:tabs>
          <w:tab w:val="num" w:pos="2160"/>
        </w:tabs>
        <w:ind w:left="2160" w:hanging="360"/>
        <w:jc w:val="left"/>
      </w:pPr>
      <w:rPr>
        <w:rFonts w:ascii="Wingdings" w:eastAsia="Wingdings" w:hAnsi="Wingdings" w:hint="default"/>
      </w:rPr>
    </w:lvl>
    <w:lvl w:ilvl="3" w:tplc="F4F271C6">
      <w:start w:val="1"/>
      <w:numFmt w:val="bullet"/>
      <w:lvlText w:val=""/>
      <w:lvlJc w:val="left"/>
      <w:pPr>
        <w:tabs>
          <w:tab w:val="num" w:pos="2880"/>
        </w:tabs>
        <w:ind w:left="2880" w:hanging="360"/>
        <w:jc w:val="left"/>
      </w:pPr>
      <w:rPr>
        <w:rFonts w:ascii="Symbol" w:eastAsia="Symbol" w:hAnsi="Symbol" w:hint="default"/>
      </w:rPr>
    </w:lvl>
    <w:lvl w:ilvl="4" w:tplc="18B2A6A2">
      <w:start w:val="1"/>
      <w:numFmt w:val="bullet"/>
      <w:lvlText w:val="o"/>
      <w:lvlJc w:val="left"/>
      <w:pPr>
        <w:tabs>
          <w:tab w:val="num" w:pos="3600"/>
        </w:tabs>
        <w:ind w:left="3600" w:hanging="360"/>
        <w:jc w:val="left"/>
      </w:pPr>
      <w:rPr>
        <w:rFonts w:ascii="Courier New" w:eastAsia="Courier New" w:hAnsi="Courier New" w:cs="Courier New" w:hint="default"/>
      </w:rPr>
    </w:lvl>
    <w:lvl w:ilvl="5" w:tplc="46AEEA86">
      <w:start w:val="1"/>
      <w:numFmt w:val="bullet"/>
      <w:lvlText w:val=""/>
      <w:lvlJc w:val="left"/>
      <w:pPr>
        <w:tabs>
          <w:tab w:val="num" w:pos="4320"/>
        </w:tabs>
        <w:ind w:left="4320" w:hanging="360"/>
        <w:jc w:val="left"/>
      </w:pPr>
      <w:rPr>
        <w:rFonts w:ascii="Wingdings" w:eastAsia="Wingdings" w:hAnsi="Wingdings" w:hint="default"/>
      </w:rPr>
    </w:lvl>
    <w:lvl w:ilvl="6" w:tplc="C948680E">
      <w:start w:val="1"/>
      <w:numFmt w:val="bullet"/>
      <w:lvlText w:val=""/>
      <w:lvlJc w:val="left"/>
      <w:pPr>
        <w:tabs>
          <w:tab w:val="num" w:pos="5040"/>
        </w:tabs>
        <w:ind w:left="5040" w:hanging="360"/>
        <w:jc w:val="left"/>
      </w:pPr>
      <w:rPr>
        <w:rFonts w:ascii="Symbol" w:eastAsia="Symbol" w:hAnsi="Symbol" w:hint="default"/>
      </w:rPr>
    </w:lvl>
    <w:lvl w:ilvl="7" w:tplc="381E54C0">
      <w:start w:val="1"/>
      <w:numFmt w:val="bullet"/>
      <w:lvlText w:val="o"/>
      <w:lvlJc w:val="left"/>
      <w:pPr>
        <w:tabs>
          <w:tab w:val="num" w:pos="5760"/>
        </w:tabs>
        <w:ind w:left="5760" w:hanging="360"/>
        <w:jc w:val="left"/>
      </w:pPr>
      <w:rPr>
        <w:rFonts w:ascii="Courier New" w:eastAsia="Courier New" w:hAnsi="Courier New" w:cs="Courier New" w:hint="default"/>
      </w:rPr>
    </w:lvl>
    <w:lvl w:ilvl="8" w:tplc="AA5037A6">
      <w:start w:val="1"/>
      <w:numFmt w:val="bullet"/>
      <w:lvlText w:val=""/>
      <w:lvlJc w:val="left"/>
      <w:pPr>
        <w:tabs>
          <w:tab w:val="num" w:pos="6480"/>
        </w:tabs>
        <w:ind w:left="6480" w:hanging="360"/>
        <w:jc w:val="left"/>
      </w:pPr>
      <w:rPr>
        <w:rFonts w:ascii="Wingdings" w:eastAsia="Wingdings" w:hAnsi="Wingdings" w:hint="default"/>
      </w:rPr>
    </w:lvl>
  </w:abstractNum>
  <w:abstractNum w:abstractNumId="84">
    <w:nsid w:val="673404BC"/>
    <w:multiLevelType w:val="hybridMultilevel"/>
    <w:tmpl w:val="7B9EF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68391B9A"/>
    <w:multiLevelType w:val="hybridMultilevel"/>
    <w:tmpl w:val="4FFA8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6A0916AC"/>
    <w:multiLevelType w:val="hybridMultilevel"/>
    <w:tmpl w:val="F588F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88">
    <w:nsid w:val="6A522A7F"/>
    <w:multiLevelType w:val="hybridMultilevel"/>
    <w:tmpl w:val="FBB84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nsid w:val="6B3E05E5"/>
    <w:multiLevelType w:val="hybridMultilevel"/>
    <w:tmpl w:val="A1E2C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nsid w:val="6B877142"/>
    <w:multiLevelType w:val="hybridMultilevel"/>
    <w:tmpl w:val="8EF00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nsid w:val="6C251603"/>
    <w:multiLevelType w:val="hybridMultilevel"/>
    <w:tmpl w:val="9C64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nsid w:val="6C583573"/>
    <w:multiLevelType w:val="hybridMultilevel"/>
    <w:tmpl w:val="52D2A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nsid w:val="6E6D213D"/>
    <w:multiLevelType w:val="hybridMultilevel"/>
    <w:tmpl w:val="CD5E2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nsid w:val="70DF6601"/>
    <w:multiLevelType w:val="hybridMultilevel"/>
    <w:tmpl w:val="00749998"/>
    <w:lvl w:ilvl="0" w:tplc="75803A2A">
      <w:start w:val="3"/>
      <w:numFmt w:val="bullet"/>
      <w:lvlText w:val="-"/>
      <w:lvlJc w:val="left"/>
      <w:pPr>
        <w:ind w:left="405" w:hanging="360"/>
      </w:pPr>
      <w:rPr>
        <w:rFonts w:ascii="Arial" w:eastAsia="Times New Roman" w:hAnsi="Arial" w:cs="Arial" w:hint="default"/>
        <w:sz w:val="18"/>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95">
    <w:nsid w:val="76350F94"/>
    <w:multiLevelType w:val="hybridMultilevel"/>
    <w:tmpl w:val="EB32A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nsid w:val="78D00540"/>
    <w:multiLevelType w:val="hybridMultilevel"/>
    <w:tmpl w:val="0AB8A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nsid w:val="7AA857FE"/>
    <w:multiLevelType w:val="hybridMultilevel"/>
    <w:tmpl w:val="08EA6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nsid w:val="7B997C75"/>
    <w:multiLevelType w:val="hybridMultilevel"/>
    <w:tmpl w:val="B5D0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nsid w:val="7D1F61A4"/>
    <w:multiLevelType w:val="multilevel"/>
    <w:tmpl w:val="39BE8D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0">
    <w:nsid w:val="7DC12B69"/>
    <w:multiLevelType w:val="hybridMultilevel"/>
    <w:tmpl w:val="35B02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nsid w:val="7F355692"/>
    <w:multiLevelType w:val="hybridMultilevel"/>
    <w:tmpl w:val="06EAAE3C"/>
    <w:lvl w:ilvl="0" w:tplc="08090001">
      <w:start w:val="1"/>
      <w:numFmt w:val="bullet"/>
      <w:lvlText w:val=""/>
      <w:lvlJc w:val="left"/>
      <w:pPr>
        <w:ind w:left="1160" w:hanging="360"/>
      </w:pPr>
      <w:rPr>
        <w:rFonts w:ascii="Symbol" w:hAnsi="Symbol" w:hint="default"/>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num w:numId="1">
    <w:abstractNumId w:val="35"/>
  </w:num>
  <w:num w:numId="2">
    <w:abstractNumId w:val="72"/>
  </w:num>
  <w:num w:numId="3">
    <w:abstractNumId w:val="81"/>
  </w:num>
  <w:num w:numId="4">
    <w:abstractNumId w:val="87"/>
  </w:num>
  <w:num w:numId="5">
    <w:abstractNumId w:val="12"/>
  </w:num>
  <w:num w:numId="6">
    <w:abstractNumId w:val="74"/>
  </w:num>
  <w:num w:numId="7">
    <w:abstractNumId w:val="70"/>
  </w:num>
  <w:num w:numId="8">
    <w:abstractNumId w:val="46"/>
  </w:num>
  <w:num w:numId="9">
    <w:abstractNumId w:val="82"/>
  </w:num>
  <w:num w:numId="10">
    <w:abstractNumId w:val="50"/>
  </w:num>
  <w:num w:numId="11">
    <w:abstractNumId w:val="49"/>
  </w:num>
  <w:num w:numId="12">
    <w:abstractNumId w:val="0"/>
  </w:num>
  <w:num w:numId="13">
    <w:abstractNumId w:val="43"/>
  </w:num>
  <w:num w:numId="14">
    <w:abstractNumId w:val="76"/>
  </w:num>
  <w:num w:numId="15">
    <w:abstractNumId w:val="17"/>
  </w:num>
  <w:num w:numId="16">
    <w:abstractNumId w:val="6"/>
  </w:num>
  <w:num w:numId="17">
    <w:abstractNumId w:val="5"/>
  </w:num>
  <w:num w:numId="18">
    <w:abstractNumId w:val="63"/>
  </w:num>
  <w:num w:numId="19">
    <w:abstractNumId w:val="9"/>
  </w:num>
  <w:num w:numId="20">
    <w:abstractNumId w:val="10"/>
  </w:num>
  <w:num w:numId="21">
    <w:abstractNumId w:val="62"/>
  </w:num>
  <w:num w:numId="22">
    <w:abstractNumId w:val="60"/>
  </w:num>
  <w:num w:numId="23">
    <w:abstractNumId w:val="27"/>
  </w:num>
  <w:num w:numId="24">
    <w:abstractNumId w:val="42"/>
  </w:num>
  <w:num w:numId="25">
    <w:abstractNumId w:val="26"/>
  </w:num>
  <w:num w:numId="26">
    <w:abstractNumId w:val="2"/>
  </w:num>
  <w:num w:numId="27">
    <w:abstractNumId w:val="94"/>
  </w:num>
  <w:num w:numId="28">
    <w:abstractNumId w:val="55"/>
  </w:num>
  <w:num w:numId="29">
    <w:abstractNumId w:val="7"/>
  </w:num>
  <w:num w:numId="30">
    <w:abstractNumId w:val="97"/>
  </w:num>
  <w:num w:numId="31">
    <w:abstractNumId w:val="45"/>
  </w:num>
  <w:num w:numId="32">
    <w:abstractNumId w:val="4"/>
  </w:num>
  <w:num w:numId="33">
    <w:abstractNumId w:val="36"/>
  </w:num>
  <w:num w:numId="34">
    <w:abstractNumId w:val="88"/>
  </w:num>
  <w:num w:numId="35">
    <w:abstractNumId w:val="40"/>
  </w:num>
  <w:num w:numId="36">
    <w:abstractNumId w:val="77"/>
  </w:num>
  <w:num w:numId="37">
    <w:abstractNumId w:val="53"/>
  </w:num>
  <w:num w:numId="38">
    <w:abstractNumId w:val="79"/>
  </w:num>
  <w:num w:numId="39">
    <w:abstractNumId w:val="37"/>
  </w:num>
  <w:num w:numId="40">
    <w:abstractNumId w:val="18"/>
  </w:num>
  <w:num w:numId="41">
    <w:abstractNumId w:val="69"/>
  </w:num>
  <w:num w:numId="42">
    <w:abstractNumId w:val="28"/>
  </w:num>
  <w:num w:numId="43">
    <w:abstractNumId w:val="101"/>
  </w:num>
  <w:num w:numId="44">
    <w:abstractNumId w:val="20"/>
  </w:num>
  <w:num w:numId="45">
    <w:abstractNumId w:val="68"/>
  </w:num>
  <w:num w:numId="46">
    <w:abstractNumId w:val="31"/>
  </w:num>
  <w:num w:numId="47">
    <w:abstractNumId w:val="13"/>
  </w:num>
  <w:num w:numId="48">
    <w:abstractNumId w:val="89"/>
  </w:num>
  <w:num w:numId="49">
    <w:abstractNumId w:val="100"/>
  </w:num>
  <w:num w:numId="50">
    <w:abstractNumId w:val="85"/>
  </w:num>
  <w:num w:numId="51">
    <w:abstractNumId w:val="57"/>
  </w:num>
  <w:num w:numId="52">
    <w:abstractNumId w:val="33"/>
  </w:num>
  <w:num w:numId="53">
    <w:abstractNumId w:val="93"/>
  </w:num>
  <w:num w:numId="54">
    <w:abstractNumId w:val="67"/>
  </w:num>
  <w:num w:numId="55">
    <w:abstractNumId w:val="52"/>
  </w:num>
  <w:num w:numId="56">
    <w:abstractNumId w:val="22"/>
  </w:num>
  <w:num w:numId="57">
    <w:abstractNumId w:val="59"/>
  </w:num>
  <w:num w:numId="58">
    <w:abstractNumId w:val="98"/>
  </w:num>
  <w:num w:numId="59">
    <w:abstractNumId w:val="73"/>
  </w:num>
  <w:num w:numId="60">
    <w:abstractNumId w:val="56"/>
  </w:num>
  <w:num w:numId="61">
    <w:abstractNumId w:val="48"/>
  </w:num>
  <w:num w:numId="62">
    <w:abstractNumId w:val="95"/>
  </w:num>
  <w:num w:numId="63">
    <w:abstractNumId w:val="44"/>
  </w:num>
  <w:num w:numId="64">
    <w:abstractNumId w:val="23"/>
  </w:num>
  <w:num w:numId="65">
    <w:abstractNumId w:val="19"/>
  </w:num>
  <w:num w:numId="66">
    <w:abstractNumId w:val="71"/>
  </w:num>
  <w:num w:numId="67">
    <w:abstractNumId w:val="25"/>
  </w:num>
  <w:num w:numId="68">
    <w:abstractNumId w:val="8"/>
  </w:num>
  <w:num w:numId="69">
    <w:abstractNumId w:val="16"/>
  </w:num>
  <w:num w:numId="70">
    <w:abstractNumId w:val="90"/>
  </w:num>
  <w:num w:numId="71">
    <w:abstractNumId w:val="32"/>
  </w:num>
  <w:num w:numId="72">
    <w:abstractNumId w:val="92"/>
  </w:num>
  <w:num w:numId="73">
    <w:abstractNumId w:val="3"/>
  </w:num>
  <w:num w:numId="74">
    <w:abstractNumId w:val="96"/>
  </w:num>
  <w:num w:numId="75">
    <w:abstractNumId w:val="84"/>
  </w:num>
  <w:num w:numId="76">
    <w:abstractNumId w:val="51"/>
  </w:num>
  <w:num w:numId="77">
    <w:abstractNumId w:val="64"/>
  </w:num>
  <w:num w:numId="78">
    <w:abstractNumId w:val="15"/>
  </w:num>
  <w:num w:numId="79">
    <w:abstractNumId w:val="78"/>
  </w:num>
  <w:num w:numId="80">
    <w:abstractNumId w:val="54"/>
  </w:num>
  <w:num w:numId="81">
    <w:abstractNumId w:val="21"/>
  </w:num>
  <w:num w:numId="82">
    <w:abstractNumId w:val="86"/>
  </w:num>
  <w:num w:numId="8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1"/>
  </w:num>
  <w:num w:numId="86">
    <w:abstractNumId w:val="66"/>
  </w:num>
  <w:num w:numId="87">
    <w:abstractNumId w:val="24"/>
  </w:num>
  <w:num w:numId="88">
    <w:abstractNumId w:val="11"/>
  </w:num>
  <w:num w:numId="89">
    <w:abstractNumId w:val="61"/>
    <w:lvlOverride w:ilvl="0">
      <w:startOverride w:val="1"/>
    </w:lvlOverride>
    <w:lvlOverride w:ilvl="1"/>
    <w:lvlOverride w:ilvl="2"/>
    <w:lvlOverride w:ilvl="3"/>
    <w:lvlOverride w:ilvl="4"/>
    <w:lvlOverride w:ilvl="5"/>
    <w:lvlOverride w:ilvl="6"/>
    <w:lvlOverride w:ilvl="7"/>
    <w:lvlOverride w:ilvl="8"/>
  </w:num>
  <w:num w:numId="9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9"/>
  </w:num>
  <w:num w:numId="95">
    <w:abstractNumId w:val="14"/>
  </w:num>
  <w:num w:numId="96">
    <w:abstractNumId w:val="34"/>
  </w:num>
  <w:num w:numId="97">
    <w:abstractNumId w:val="47"/>
  </w:num>
  <w:num w:numId="98">
    <w:abstractNumId w:val="99"/>
  </w:num>
  <w:num w:numId="99">
    <w:abstractNumId w:val="75"/>
  </w:num>
  <w:num w:numId="100">
    <w:abstractNumId w:val="39"/>
  </w:num>
  <w:num w:numId="101">
    <w:abstractNumId w:val="83"/>
  </w:num>
  <w:num w:numId="102">
    <w:abstractNumId w:val="30"/>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56321">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2154B"/>
    <w:rsid w:val="00021F7D"/>
    <w:rsid w:val="00023059"/>
    <w:rsid w:val="00023A1D"/>
    <w:rsid w:val="000254D4"/>
    <w:rsid w:val="0002563B"/>
    <w:rsid w:val="00026063"/>
    <w:rsid w:val="000273A0"/>
    <w:rsid w:val="000276B6"/>
    <w:rsid w:val="0003141C"/>
    <w:rsid w:val="000315C9"/>
    <w:rsid w:val="0003443A"/>
    <w:rsid w:val="00034B2C"/>
    <w:rsid w:val="0004092D"/>
    <w:rsid w:val="00042E42"/>
    <w:rsid w:val="00047012"/>
    <w:rsid w:val="00047F6E"/>
    <w:rsid w:val="00050B8F"/>
    <w:rsid w:val="000515D2"/>
    <w:rsid w:val="0005407B"/>
    <w:rsid w:val="00056F4A"/>
    <w:rsid w:val="00057520"/>
    <w:rsid w:val="000575A8"/>
    <w:rsid w:val="0006078D"/>
    <w:rsid w:val="00062E76"/>
    <w:rsid w:val="00064DE6"/>
    <w:rsid w:val="000654AD"/>
    <w:rsid w:val="000656EB"/>
    <w:rsid w:val="000665C1"/>
    <w:rsid w:val="000711B2"/>
    <w:rsid w:val="00073B20"/>
    <w:rsid w:val="00074A0D"/>
    <w:rsid w:val="00076D52"/>
    <w:rsid w:val="0007767F"/>
    <w:rsid w:val="00080298"/>
    <w:rsid w:val="000817E8"/>
    <w:rsid w:val="000831EC"/>
    <w:rsid w:val="00083F40"/>
    <w:rsid w:val="00084C2C"/>
    <w:rsid w:val="000870CE"/>
    <w:rsid w:val="000877A8"/>
    <w:rsid w:val="000907C7"/>
    <w:rsid w:val="00093789"/>
    <w:rsid w:val="0009521C"/>
    <w:rsid w:val="00097112"/>
    <w:rsid w:val="00097D5A"/>
    <w:rsid w:val="000A1AFD"/>
    <w:rsid w:val="000A4836"/>
    <w:rsid w:val="000A5E08"/>
    <w:rsid w:val="000A5EBE"/>
    <w:rsid w:val="000A5F8E"/>
    <w:rsid w:val="000B767F"/>
    <w:rsid w:val="000B7DC9"/>
    <w:rsid w:val="000C25BE"/>
    <w:rsid w:val="000C30F4"/>
    <w:rsid w:val="000C5997"/>
    <w:rsid w:val="000C5BED"/>
    <w:rsid w:val="000D18AC"/>
    <w:rsid w:val="000D75A7"/>
    <w:rsid w:val="000D770E"/>
    <w:rsid w:val="000E0129"/>
    <w:rsid w:val="000E25AD"/>
    <w:rsid w:val="000E28DD"/>
    <w:rsid w:val="000E29BE"/>
    <w:rsid w:val="000E37F7"/>
    <w:rsid w:val="000E3D70"/>
    <w:rsid w:val="000E40E3"/>
    <w:rsid w:val="000E7C74"/>
    <w:rsid w:val="000E7F85"/>
    <w:rsid w:val="000F2004"/>
    <w:rsid w:val="000F6C07"/>
    <w:rsid w:val="00101571"/>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46112"/>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769CE"/>
    <w:rsid w:val="001802DB"/>
    <w:rsid w:val="00182D42"/>
    <w:rsid w:val="001842BA"/>
    <w:rsid w:val="00185E9C"/>
    <w:rsid w:val="00186457"/>
    <w:rsid w:val="00187FF9"/>
    <w:rsid w:val="00191F65"/>
    <w:rsid w:val="00196CC3"/>
    <w:rsid w:val="001A04F1"/>
    <w:rsid w:val="001A3C0A"/>
    <w:rsid w:val="001A44D5"/>
    <w:rsid w:val="001A4A8B"/>
    <w:rsid w:val="001A5D1F"/>
    <w:rsid w:val="001A6353"/>
    <w:rsid w:val="001A6B19"/>
    <w:rsid w:val="001A7BDE"/>
    <w:rsid w:val="001B156E"/>
    <w:rsid w:val="001B2DB3"/>
    <w:rsid w:val="001B3E15"/>
    <w:rsid w:val="001B53D8"/>
    <w:rsid w:val="001B73FB"/>
    <w:rsid w:val="001C061C"/>
    <w:rsid w:val="001C5A05"/>
    <w:rsid w:val="001C6220"/>
    <w:rsid w:val="001C680A"/>
    <w:rsid w:val="001D3933"/>
    <w:rsid w:val="001D73A6"/>
    <w:rsid w:val="001E04FF"/>
    <w:rsid w:val="001E0BD0"/>
    <w:rsid w:val="001E1377"/>
    <w:rsid w:val="001E3739"/>
    <w:rsid w:val="001E47FD"/>
    <w:rsid w:val="001E4B18"/>
    <w:rsid w:val="001E5B05"/>
    <w:rsid w:val="001E672A"/>
    <w:rsid w:val="001F134F"/>
    <w:rsid w:val="001F2A50"/>
    <w:rsid w:val="001F30BA"/>
    <w:rsid w:val="001F4311"/>
    <w:rsid w:val="001F4B82"/>
    <w:rsid w:val="001F4D11"/>
    <w:rsid w:val="002004FE"/>
    <w:rsid w:val="00201733"/>
    <w:rsid w:val="00202007"/>
    <w:rsid w:val="002027E5"/>
    <w:rsid w:val="00205647"/>
    <w:rsid w:val="00205EE1"/>
    <w:rsid w:val="00220CEF"/>
    <w:rsid w:val="00221FE9"/>
    <w:rsid w:val="0022572B"/>
    <w:rsid w:val="002259E4"/>
    <w:rsid w:val="00226DB5"/>
    <w:rsid w:val="00230353"/>
    <w:rsid w:val="002310CD"/>
    <w:rsid w:val="00231B1F"/>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678CC"/>
    <w:rsid w:val="00270C86"/>
    <w:rsid w:val="00271229"/>
    <w:rsid w:val="0027257F"/>
    <w:rsid w:val="00276F4B"/>
    <w:rsid w:val="002838B4"/>
    <w:rsid w:val="00284D8C"/>
    <w:rsid w:val="00284F53"/>
    <w:rsid w:val="00290939"/>
    <w:rsid w:val="00290D83"/>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40AB"/>
    <w:rsid w:val="00336246"/>
    <w:rsid w:val="003366E3"/>
    <w:rsid w:val="00337025"/>
    <w:rsid w:val="00341762"/>
    <w:rsid w:val="003426D4"/>
    <w:rsid w:val="0034516F"/>
    <w:rsid w:val="00345B68"/>
    <w:rsid w:val="0034754A"/>
    <w:rsid w:val="003477D2"/>
    <w:rsid w:val="00354C02"/>
    <w:rsid w:val="003551BA"/>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1D3"/>
    <w:rsid w:val="00393656"/>
    <w:rsid w:val="00393709"/>
    <w:rsid w:val="0039670E"/>
    <w:rsid w:val="003A353D"/>
    <w:rsid w:val="003A40A0"/>
    <w:rsid w:val="003A697B"/>
    <w:rsid w:val="003B0375"/>
    <w:rsid w:val="003B1592"/>
    <w:rsid w:val="003B279F"/>
    <w:rsid w:val="003B48B1"/>
    <w:rsid w:val="003B4B37"/>
    <w:rsid w:val="003B4DFB"/>
    <w:rsid w:val="003C1BC9"/>
    <w:rsid w:val="003C39A9"/>
    <w:rsid w:val="003C713A"/>
    <w:rsid w:val="003D05C2"/>
    <w:rsid w:val="003D0BBD"/>
    <w:rsid w:val="003D10E0"/>
    <w:rsid w:val="003D1139"/>
    <w:rsid w:val="003D21AF"/>
    <w:rsid w:val="003D2508"/>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17F79"/>
    <w:rsid w:val="004209BD"/>
    <w:rsid w:val="004236C2"/>
    <w:rsid w:val="00425869"/>
    <w:rsid w:val="00426B5E"/>
    <w:rsid w:val="00426BF8"/>
    <w:rsid w:val="00427223"/>
    <w:rsid w:val="00430199"/>
    <w:rsid w:val="004403E2"/>
    <w:rsid w:val="00441883"/>
    <w:rsid w:val="00443DB0"/>
    <w:rsid w:val="00443FA2"/>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4710"/>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6B53"/>
    <w:rsid w:val="004E6FB6"/>
    <w:rsid w:val="004F280F"/>
    <w:rsid w:val="004F3875"/>
    <w:rsid w:val="004F7E85"/>
    <w:rsid w:val="0050005A"/>
    <w:rsid w:val="00500B8B"/>
    <w:rsid w:val="00501CD2"/>
    <w:rsid w:val="00503421"/>
    <w:rsid w:val="00505A23"/>
    <w:rsid w:val="005065F6"/>
    <w:rsid w:val="00506A49"/>
    <w:rsid w:val="005118EF"/>
    <w:rsid w:val="00512912"/>
    <w:rsid w:val="005177E9"/>
    <w:rsid w:val="00521A37"/>
    <w:rsid w:val="00522132"/>
    <w:rsid w:val="00523CCF"/>
    <w:rsid w:val="00524348"/>
    <w:rsid w:val="00526932"/>
    <w:rsid w:val="00526D2D"/>
    <w:rsid w:val="00535C01"/>
    <w:rsid w:val="00536DC1"/>
    <w:rsid w:val="00543680"/>
    <w:rsid w:val="00547641"/>
    <w:rsid w:val="005501DC"/>
    <w:rsid w:val="005511F9"/>
    <w:rsid w:val="00553C0B"/>
    <w:rsid w:val="00555480"/>
    <w:rsid w:val="005647E6"/>
    <w:rsid w:val="0057041A"/>
    <w:rsid w:val="005713AE"/>
    <w:rsid w:val="005734CD"/>
    <w:rsid w:val="005735A1"/>
    <w:rsid w:val="00581897"/>
    <w:rsid w:val="00581ABB"/>
    <w:rsid w:val="00584970"/>
    <w:rsid w:val="00584E1E"/>
    <w:rsid w:val="00585770"/>
    <w:rsid w:val="00587849"/>
    <w:rsid w:val="00587C9E"/>
    <w:rsid w:val="00590CE0"/>
    <w:rsid w:val="005A08C0"/>
    <w:rsid w:val="005A0F61"/>
    <w:rsid w:val="005A3867"/>
    <w:rsid w:val="005A3ADF"/>
    <w:rsid w:val="005B1118"/>
    <w:rsid w:val="005B2B0D"/>
    <w:rsid w:val="005B2D63"/>
    <w:rsid w:val="005B3671"/>
    <w:rsid w:val="005B397D"/>
    <w:rsid w:val="005B4C16"/>
    <w:rsid w:val="005B5A85"/>
    <w:rsid w:val="005C0ACE"/>
    <w:rsid w:val="005C75C7"/>
    <w:rsid w:val="005D0AF3"/>
    <w:rsid w:val="005D2F21"/>
    <w:rsid w:val="005D5C21"/>
    <w:rsid w:val="005D6282"/>
    <w:rsid w:val="005D64FE"/>
    <w:rsid w:val="005E001E"/>
    <w:rsid w:val="005E1D80"/>
    <w:rsid w:val="005E3333"/>
    <w:rsid w:val="005E43DC"/>
    <w:rsid w:val="005E4A5C"/>
    <w:rsid w:val="005E613B"/>
    <w:rsid w:val="005E6CD2"/>
    <w:rsid w:val="005E7A17"/>
    <w:rsid w:val="005F2E4A"/>
    <w:rsid w:val="005F3231"/>
    <w:rsid w:val="005F69B9"/>
    <w:rsid w:val="005F6C04"/>
    <w:rsid w:val="00601481"/>
    <w:rsid w:val="00601555"/>
    <w:rsid w:val="006045ED"/>
    <w:rsid w:val="006110B2"/>
    <w:rsid w:val="0061306A"/>
    <w:rsid w:val="00613D5E"/>
    <w:rsid w:val="00613E0F"/>
    <w:rsid w:val="006146AE"/>
    <w:rsid w:val="00614B34"/>
    <w:rsid w:val="0061630D"/>
    <w:rsid w:val="006171E1"/>
    <w:rsid w:val="00617AF6"/>
    <w:rsid w:val="006225E0"/>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00D8"/>
    <w:rsid w:val="00684695"/>
    <w:rsid w:val="006859E8"/>
    <w:rsid w:val="006866AD"/>
    <w:rsid w:val="0068773E"/>
    <w:rsid w:val="00687E32"/>
    <w:rsid w:val="00687EDF"/>
    <w:rsid w:val="00690E66"/>
    <w:rsid w:val="0069389D"/>
    <w:rsid w:val="0069394C"/>
    <w:rsid w:val="00694101"/>
    <w:rsid w:val="00694BC4"/>
    <w:rsid w:val="006A0198"/>
    <w:rsid w:val="006A0D67"/>
    <w:rsid w:val="006A177C"/>
    <w:rsid w:val="006A30AD"/>
    <w:rsid w:val="006A6D28"/>
    <w:rsid w:val="006B1B56"/>
    <w:rsid w:val="006B4104"/>
    <w:rsid w:val="006B44C1"/>
    <w:rsid w:val="006B45DD"/>
    <w:rsid w:val="006B7B17"/>
    <w:rsid w:val="006C0131"/>
    <w:rsid w:val="006C0314"/>
    <w:rsid w:val="006C1C8D"/>
    <w:rsid w:val="006C4316"/>
    <w:rsid w:val="006C45FF"/>
    <w:rsid w:val="006C527E"/>
    <w:rsid w:val="006C5A5B"/>
    <w:rsid w:val="006C6455"/>
    <w:rsid w:val="006D1E5F"/>
    <w:rsid w:val="006D359C"/>
    <w:rsid w:val="006D4505"/>
    <w:rsid w:val="006D5422"/>
    <w:rsid w:val="006E1630"/>
    <w:rsid w:val="006E1C4A"/>
    <w:rsid w:val="006E452F"/>
    <w:rsid w:val="006F0B5B"/>
    <w:rsid w:val="006F0DF0"/>
    <w:rsid w:val="006F177B"/>
    <w:rsid w:val="006F296D"/>
    <w:rsid w:val="006F2C3B"/>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7A"/>
    <w:rsid w:val="007129D5"/>
    <w:rsid w:val="00713F33"/>
    <w:rsid w:val="007149DA"/>
    <w:rsid w:val="0071635E"/>
    <w:rsid w:val="007206BA"/>
    <w:rsid w:val="00720838"/>
    <w:rsid w:val="00721CB9"/>
    <w:rsid w:val="00721EC8"/>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3F37"/>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B548F"/>
    <w:rsid w:val="007C005B"/>
    <w:rsid w:val="007C202D"/>
    <w:rsid w:val="007C35C0"/>
    <w:rsid w:val="007C4385"/>
    <w:rsid w:val="007C6FE5"/>
    <w:rsid w:val="007C75B9"/>
    <w:rsid w:val="007D2610"/>
    <w:rsid w:val="007D40C3"/>
    <w:rsid w:val="007D7A04"/>
    <w:rsid w:val="007E1757"/>
    <w:rsid w:val="007E351F"/>
    <w:rsid w:val="007F1D1E"/>
    <w:rsid w:val="007F2E8D"/>
    <w:rsid w:val="007F4161"/>
    <w:rsid w:val="007F434B"/>
    <w:rsid w:val="007F718D"/>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2F3"/>
    <w:rsid w:val="00822A95"/>
    <w:rsid w:val="00824025"/>
    <w:rsid w:val="00831258"/>
    <w:rsid w:val="0083363D"/>
    <w:rsid w:val="00833BA5"/>
    <w:rsid w:val="0083482B"/>
    <w:rsid w:val="00835004"/>
    <w:rsid w:val="00841D15"/>
    <w:rsid w:val="0084222E"/>
    <w:rsid w:val="00843169"/>
    <w:rsid w:val="00860643"/>
    <w:rsid w:val="00861078"/>
    <w:rsid w:val="00861F4C"/>
    <w:rsid w:val="008639AB"/>
    <w:rsid w:val="00864B68"/>
    <w:rsid w:val="008669A6"/>
    <w:rsid w:val="008671F1"/>
    <w:rsid w:val="00871501"/>
    <w:rsid w:val="008723CD"/>
    <w:rsid w:val="00883149"/>
    <w:rsid w:val="00887162"/>
    <w:rsid w:val="00890309"/>
    <w:rsid w:val="008905E0"/>
    <w:rsid w:val="00890B5F"/>
    <w:rsid w:val="008939C1"/>
    <w:rsid w:val="00893F15"/>
    <w:rsid w:val="00895E20"/>
    <w:rsid w:val="00896981"/>
    <w:rsid w:val="00897B31"/>
    <w:rsid w:val="008A1645"/>
    <w:rsid w:val="008A16A1"/>
    <w:rsid w:val="008A24C5"/>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46B0"/>
    <w:rsid w:val="008F5198"/>
    <w:rsid w:val="008F5636"/>
    <w:rsid w:val="008F732B"/>
    <w:rsid w:val="00900827"/>
    <w:rsid w:val="00901A9D"/>
    <w:rsid w:val="00902EE3"/>
    <w:rsid w:val="009030EB"/>
    <w:rsid w:val="0090396C"/>
    <w:rsid w:val="00905A5E"/>
    <w:rsid w:val="009111F0"/>
    <w:rsid w:val="00911ADF"/>
    <w:rsid w:val="009135F9"/>
    <w:rsid w:val="00915E4A"/>
    <w:rsid w:val="00921E38"/>
    <w:rsid w:val="00932098"/>
    <w:rsid w:val="009337C7"/>
    <w:rsid w:val="009367CA"/>
    <w:rsid w:val="00940E00"/>
    <w:rsid w:val="00941F15"/>
    <w:rsid w:val="00944136"/>
    <w:rsid w:val="00944960"/>
    <w:rsid w:val="00944DEF"/>
    <w:rsid w:val="00945493"/>
    <w:rsid w:val="00955446"/>
    <w:rsid w:val="0095609D"/>
    <w:rsid w:val="00956CA3"/>
    <w:rsid w:val="00960051"/>
    <w:rsid w:val="00975DE8"/>
    <w:rsid w:val="009822F9"/>
    <w:rsid w:val="00984C40"/>
    <w:rsid w:val="00986EB3"/>
    <w:rsid w:val="009872B1"/>
    <w:rsid w:val="00987D38"/>
    <w:rsid w:val="00990289"/>
    <w:rsid w:val="00993CDE"/>
    <w:rsid w:val="009959EC"/>
    <w:rsid w:val="00996512"/>
    <w:rsid w:val="00996BF1"/>
    <w:rsid w:val="009A467F"/>
    <w:rsid w:val="009A47EE"/>
    <w:rsid w:val="009A7473"/>
    <w:rsid w:val="009B0DDB"/>
    <w:rsid w:val="009B0FB8"/>
    <w:rsid w:val="009B314E"/>
    <w:rsid w:val="009B3787"/>
    <w:rsid w:val="009B7C29"/>
    <w:rsid w:val="009C14E6"/>
    <w:rsid w:val="009C4430"/>
    <w:rsid w:val="009D0FB9"/>
    <w:rsid w:val="009D102D"/>
    <w:rsid w:val="009D117E"/>
    <w:rsid w:val="009D11A2"/>
    <w:rsid w:val="009D1637"/>
    <w:rsid w:val="009D1896"/>
    <w:rsid w:val="009D2A0C"/>
    <w:rsid w:val="009D32BD"/>
    <w:rsid w:val="009D4BA0"/>
    <w:rsid w:val="009D7405"/>
    <w:rsid w:val="009E135F"/>
    <w:rsid w:val="009E3A87"/>
    <w:rsid w:val="009E52BD"/>
    <w:rsid w:val="009F36CD"/>
    <w:rsid w:val="009F4167"/>
    <w:rsid w:val="009F4CA5"/>
    <w:rsid w:val="009F624F"/>
    <w:rsid w:val="00A00E49"/>
    <w:rsid w:val="00A02348"/>
    <w:rsid w:val="00A0751F"/>
    <w:rsid w:val="00A107F0"/>
    <w:rsid w:val="00A13A86"/>
    <w:rsid w:val="00A1640C"/>
    <w:rsid w:val="00A2007E"/>
    <w:rsid w:val="00A204DD"/>
    <w:rsid w:val="00A21C63"/>
    <w:rsid w:val="00A235E2"/>
    <w:rsid w:val="00A24462"/>
    <w:rsid w:val="00A27F65"/>
    <w:rsid w:val="00A3709A"/>
    <w:rsid w:val="00A409A7"/>
    <w:rsid w:val="00A4171F"/>
    <w:rsid w:val="00A42EA2"/>
    <w:rsid w:val="00A46BEF"/>
    <w:rsid w:val="00A50FB5"/>
    <w:rsid w:val="00A525C9"/>
    <w:rsid w:val="00A530F6"/>
    <w:rsid w:val="00A60628"/>
    <w:rsid w:val="00A63182"/>
    <w:rsid w:val="00A6383B"/>
    <w:rsid w:val="00A63D88"/>
    <w:rsid w:val="00A668D1"/>
    <w:rsid w:val="00A6699C"/>
    <w:rsid w:val="00A6773D"/>
    <w:rsid w:val="00A745D7"/>
    <w:rsid w:val="00A74C36"/>
    <w:rsid w:val="00A770F5"/>
    <w:rsid w:val="00A7724F"/>
    <w:rsid w:val="00A77ECA"/>
    <w:rsid w:val="00A80144"/>
    <w:rsid w:val="00A83BDB"/>
    <w:rsid w:val="00A84DCF"/>
    <w:rsid w:val="00A87334"/>
    <w:rsid w:val="00A927E1"/>
    <w:rsid w:val="00A92F3E"/>
    <w:rsid w:val="00AA00BA"/>
    <w:rsid w:val="00AA289D"/>
    <w:rsid w:val="00AA3683"/>
    <w:rsid w:val="00AB21E0"/>
    <w:rsid w:val="00AB4A5B"/>
    <w:rsid w:val="00AB54B5"/>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54DB"/>
    <w:rsid w:val="00B07B0F"/>
    <w:rsid w:val="00B132D5"/>
    <w:rsid w:val="00B14632"/>
    <w:rsid w:val="00B14684"/>
    <w:rsid w:val="00B203B8"/>
    <w:rsid w:val="00B21F3F"/>
    <w:rsid w:val="00B227F1"/>
    <w:rsid w:val="00B23806"/>
    <w:rsid w:val="00B24A52"/>
    <w:rsid w:val="00B25029"/>
    <w:rsid w:val="00B257E7"/>
    <w:rsid w:val="00B2636E"/>
    <w:rsid w:val="00B26A90"/>
    <w:rsid w:val="00B37D09"/>
    <w:rsid w:val="00B41DA2"/>
    <w:rsid w:val="00B44653"/>
    <w:rsid w:val="00B4780D"/>
    <w:rsid w:val="00B517C3"/>
    <w:rsid w:val="00B5256C"/>
    <w:rsid w:val="00B52659"/>
    <w:rsid w:val="00B54045"/>
    <w:rsid w:val="00B61637"/>
    <w:rsid w:val="00B62B09"/>
    <w:rsid w:val="00B63854"/>
    <w:rsid w:val="00B64FD8"/>
    <w:rsid w:val="00B67074"/>
    <w:rsid w:val="00B75462"/>
    <w:rsid w:val="00B75FB2"/>
    <w:rsid w:val="00B76486"/>
    <w:rsid w:val="00B77AB5"/>
    <w:rsid w:val="00B80A1B"/>
    <w:rsid w:val="00B80CAD"/>
    <w:rsid w:val="00B83258"/>
    <w:rsid w:val="00B84D2B"/>
    <w:rsid w:val="00B91439"/>
    <w:rsid w:val="00B946A1"/>
    <w:rsid w:val="00BA0671"/>
    <w:rsid w:val="00BA5D70"/>
    <w:rsid w:val="00BA5E5E"/>
    <w:rsid w:val="00BA743A"/>
    <w:rsid w:val="00BB480B"/>
    <w:rsid w:val="00BC0B87"/>
    <w:rsid w:val="00BC0CFC"/>
    <w:rsid w:val="00BC11CC"/>
    <w:rsid w:val="00BC3516"/>
    <w:rsid w:val="00BC5E61"/>
    <w:rsid w:val="00BD53A1"/>
    <w:rsid w:val="00BD60AD"/>
    <w:rsid w:val="00BE2804"/>
    <w:rsid w:val="00BE3CBF"/>
    <w:rsid w:val="00BE57A6"/>
    <w:rsid w:val="00BE66F7"/>
    <w:rsid w:val="00BF2A09"/>
    <w:rsid w:val="00BF3B36"/>
    <w:rsid w:val="00BF4791"/>
    <w:rsid w:val="00BF6147"/>
    <w:rsid w:val="00C01030"/>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8481B"/>
    <w:rsid w:val="00C913AA"/>
    <w:rsid w:val="00C919EB"/>
    <w:rsid w:val="00C92723"/>
    <w:rsid w:val="00C934D1"/>
    <w:rsid w:val="00C94914"/>
    <w:rsid w:val="00C975A9"/>
    <w:rsid w:val="00CA230A"/>
    <w:rsid w:val="00CA637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22E1"/>
    <w:rsid w:val="00D0390B"/>
    <w:rsid w:val="00D0554A"/>
    <w:rsid w:val="00D12C04"/>
    <w:rsid w:val="00D141CB"/>
    <w:rsid w:val="00D149E9"/>
    <w:rsid w:val="00D17B6D"/>
    <w:rsid w:val="00D17E04"/>
    <w:rsid w:val="00D23229"/>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6A4"/>
    <w:rsid w:val="00D539FD"/>
    <w:rsid w:val="00D5664F"/>
    <w:rsid w:val="00D57318"/>
    <w:rsid w:val="00D64E26"/>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593D"/>
    <w:rsid w:val="00DB62BC"/>
    <w:rsid w:val="00DC1E90"/>
    <w:rsid w:val="00DC6055"/>
    <w:rsid w:val="00DD033F"/>
    <w:rsid w:val="00DD0B2B"/>
    <w:rsid w:val="00DD370D"/>
    <w:rsid w:val="00DD3F9D"/>
    <w:rsid w:val="00DD595C"/>
    <w:rsid w:val="00DE21C3"/>
    <w:rsid w:val="00DE35C4"/>
    <w:rsid w:val="00DE38F2"/>
    <w:rsid w:val="00DE584F"/>
    <w:rsid w:val="00DE6309"/>
    <w:rsid w:val="00DE64E4"/>
    <w:rsid w:val="00DF085C"/>
    <w:rsid w:val="00DF22AE"/>
    <w:rsid w:val="00DF3991"/>
    <w:rsid w:val="00DF76F1"/>
    <w:rsid w:val="00E0092F"/>
    <w:rsid w:val="00E0102E"/>
    <w:rsid w:val="00E05163"/>
    <w:rsid w:val="00E05C76"/>
    <w:rsid w:val="00E07977"/>
    <w:rsid w:val="00E07F5A"/>
    <w:rsid w:val="00E10480"/>
    <w:rsid w:val="00E1060D"/>
    <w:rsid w:val="00E10D52"/>
    <w:rsid w:val="00E22316"/>
    <w:rsid w:val="00E27295"/>
    <w:rsid w:val="00E32174"/>
    <w:rsid w:val="00E3577B"/>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755"/>
    <w:rsid w:val="00EC1AD9"/>
    <w:rsid w:val="00EC1D89"/>
    <w:rsid w:val="00EC5A91"/>
    <w:rsid w:val="00EC6C5D"/>
    <w:rsid w:val="00ED149A"/>
    <w:rsid w:val="00ED1DE9"/>
    <w:rsid w:val="00ED2CBC"/>
    <w:rsid w:val="00ED7FB0"/>
    <w:rsid w:val="00EE2991"/>
    <w:rsid w:val="00EE3A0A"/>
    <w:rsid w:val="00EE4C8D"/>
    <w:rsid w:val="00EF1ED5"/>
    <w:rsid w:val="00EF584E"/>
    <w:rsid w:val="00EF5C94"/>
    <w:rsid w:val="00EF66F7"/>
    <w:rsid w:val="00EF7E79"/>
    <w:rsid w:val="00F0051A"/>
    <w:rsid w:val="00F00DE1"/>
    <w:rsid w:val="00F026DC"/>
    <w:rsid w:val="00F026F1"/>
    <w:rsid w:val="00F03178"/>
    <w:rsid w:val="00F063FD"/>
    <w:rsid w:val="00F07E71"/>
    <w:rsid w:val="00F1098F"/>
    <w:rsid w:val="00F13E7B"/>
    <w:rsid w:val="00F14ED8"/>
    <w:rsid w:val="00F15003"/>
    <w:rsid w:val="00F17D1C"/>
    <w:rsid w:val="00F17ED8"/>
    <w:rsid w:val="00F17F51"/>
    <w:rsid w:val="00F2178C"/>
    <w:rsid w:val="00F228B4"/>
    <w:rsid w:val="00F23014"/>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441B"/>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B4EA0"/>
    <w:rsid w:val="00FC0E81"/>
    <w:rsid w:val="00FC7450"/>
    <w:rsid w:val="00FC7D4B"/>
    <w:rsid w:val="00FD0543"/>
    <w:rsid w:val="00FD2133"/>
    <w:rsid w:val="00FD44F8"/>
    <w:rsid w:val="00FD53F3"/>
    <w:rsid w:val="00FD56A9"/>
    <w:rsid w:val="00FE7198"/>
    <w:rsid w:val="00FE746F"/>
    <w:rsid w:val="00FF2CA0"/>
    <w:rsid w:val="00FF6F43"/>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Bullet"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3"/>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semiHidden/>
    <w:pPr>
      <w:spacing w:line="240" w:lineRule="auto"/>
      <w:jc w:val="left"/>
    </w:pPr>
    <w:rPr>
      <w:rFonts w:ascii="Times New Roman" w:hAnsi="Times New Roman"/>
      <w:spacing w:val="0"/>
      <w:sz w:val="20"/>
    </w:rPr>
  </w:style>
  <w:style w:type="paragraph" w:styleId="BalloonText">
    <w:name w:val="Balloon Text"/>
    <w:basedOn w:val="Normal"/>
    <w:link w:val="BalloonTextChar"/>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1"/>
      </w:numPr>
      <w:spacing w:line="240" w:lineRule="auto"/>
      <w:jc w:val="left"/>
    </w:pPr>
    <w:rPr>
      <w:color w:val="0000FF"/>
      <w:spacing w:val="0"/>
      <w:sz w:val="20"/>
      <w:u w:val="single"/>
      <w:lang w:val="en-US" w:eastAsia="en-GB"/>
    </w:rPr>
  </w:style>
  <w:style w:type="character" w:styleId="CommentReference">
    <w:name w:val="annotation reference"/>
    <w:basedOn w:val="DefaultParagraphFont"/>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qFormat/>
    <w:pPr>
      <w:numPr>
        <w:numId w:val="12"/>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15"/>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15"/>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15"/>
      </w:numPr>
      <w:spacing w:after="240" w:line="240" w:lineRule="auto"/>
    </w:pPr>
    <w:rPr>
      <w:spacing w:val="0"/>
      <w:sz w:val="22"/>
    </w:rPr>
  </w:style>
  <w:style w:type="paragraph" w:customStyle="1" w:styleId="Level4">
    <w:name w:val="Level 4"/>
    <w:basedOn w:val="Normal"/>
    <w:rsid w:val="00097D5A"/>
    <w:pPr>
      <w:numPr>
        <w:ilvl w:val="3"/>
        <w:numId w:val="15"/>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15"/>
      </w:numPr>
      <w:spacing w:after="240" w:line="240" w:lineRule="auto"/>
    </w:pPr>
    <w:rPr>
      <w:spacing w:val="0"/>
      <w:sz w:val="22"/>
    </w:rPr>
  </w:style>
  <w:style w:type="paragraph" w:customStyle="1" w:styleId="Level6">
    <w:name w:val="Level 6"/>
    <w:basedOn w:val="Normal"/>
    <w:rsid w:val="00097D5A"/>
    <w:pPr>
      <w:numPr>
        <w:ilvl w:val="5"/>
        <w:numId w:val="15"/>
      </w:numPr>
      <w:spacing w:after="240" w:line="240" w:lineRule="auto"/>
    </w:pPr>
    <w:rPr>
      <w:spacing w:val="0"/>
      <w:sz w:val="22"/>
    </w:rPr>
  </w:style>
  <w:style w:type="paragraph" w:customStyle="1" w:styleId="Level7">
    <w:name w:val="Level 7"/>
    <w:basedOn w:val="Normal"/>
    <w:rsid w:val="00097D5A"/>
    <w:pPr>
      <w:numPr>
        <w:ilvl w:val="6"/>
        <w:numId w:val="15"/>
      </w:numPr>
      <w:spacing w:after="240" w:line="240" w:lineRule="auto"/>
    </w:pPr>
    <w:rPr>
      <w:spacing w:val="0"/>
      <w:sz w:val="22"/>
    </w:rPr>
  </w:style>
  <w:style w:type="paragraph" w:customStyle="1" w:styleId="Level8">
    <w:name w:val="Level 8"/>
    <w:basedOn w:val="Normal"/>
    <w:rsid w:val="00097D5A"/>
    <w:pPr>
      <w:numPr>
        <w:ilvl w:val="7"/>
        <w:numId w:val="15"/>
      </w:numPr>
      <w:spacing w:after="240" w:line="240" w:lineRule="auto"/>
    </w:pPr>
    <w:rPr>
      <w:spacing w:val="0"/>
      <w:sz w:val="22"/>
    </w:rPr>
  </w:style>
  <w:style w:type="paragraph" w:customStyle="1" w:styleId="Level9">
    <w:name w:val="Level 9"/>
    <w:basedOn w:val="Normal"/>
    <w:rsid w:val="00097D5A"/>
    <w:pPr>
      <w:numPr>
        <w:ilvl w:val="8"/>
        <w:numId w:val="15"/>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Bullet"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3"/>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semiHidden/>
    <w:pPr>
      <w:spacing w:line="240" w:lineRule="auto"/>
      <w:jc w:val="left"/>
    </w:pPr>
    <w:rPr>
      <w:rFonts w:ascii="Times New Roman" w:hAnsi="Times New Roman"/>
      <w:spacing w:val="0"/>
      <w:sz w:val="20"/>
    </w:rPr>
  </w:style>
  <w:style w:type="paragraph" w:styleId="BalloonText">
    <w:name w:val="Balloon Text"/>
    <w:basedOn w:val="Normal"/>
    <w:link w:val="BalloonTextChar"/>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1"/>
      </w:numPr>
      <w:spacing w:line="240" w:lineRule="auto"/>
      <w:jc w:val="left"/>
    </w:pPr>
    <w:rPr>
      <w:color w:val="0000FF"/>
      <w:spacing w:val="0"/>
      <w:sz w:val="20"/>
      <w:u w:val="single"/>
      <w:lang w:val="en-US" w:eastAsia="en-GB"/>
    </w:rPr>
  </w:style>
  <w:style w:type="character" w:styleId="CommentReference">
    <w:name w:val="annotation reference"/>
    <w:basedOn w:val="DefaultParagraphFont"/>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qFormat/>
    <w:pPr>
      <w:numPr>
        <w:numId w:val="12"/>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15"/>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15"/>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15"/>
      </w:numPr>
      <w:spacing w:after="240" w:line="240" w:lineRule="auto"/>
    </w:pPr>
    <w:rPr>
      <w:spacing w:val="0"/>
      <w:sz w:val="22"/>
    </w:rPr>
  </w:style>
  <w:style w:type="paragraph" w:customStyle="1" w:styleId="Level4">
    <w:name w:val="Level 4"/>
    <w:basedOn w:val="Normal"/>
    <w:rsid w:val="00097D5A"/>
    <w:pPr>
      <w:numPr>
        <w:ilvl w:val="3"/>
        <w:numId w:val="15"/>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15"/>
      </w:numPr>
      <w:spacing w:after="240" w:line="240" w:lineRule="auto"/>
    </w:pPr>
    <w:rPr>
      <w:spacing w:val="0"/>
      <w:sz w:val="22"/>
    </w:rPr>
  </w:style>
  <w:style w:type="paragraph" w:customStyle="1" w:styleId="Level6">
    <w:name w:val="Level 6"/>
    <w:basedOn w:val="Normal"/>
    <w:rsid w:val="00097D5A"/>
    <w:pPr>
      <w:numPr>
        <w:ilvl w:val="5"/>
        <w:numId w:val="15"/>
      </w:numPr>
      <w:spacing w:after="240" w:line="240" w:lineRule="auto"/>
    </w:pPr>
    <w:rPr>
      <w:spacing w:val="0"/>
      <w:sz w:val="22"/>
    </w:rPr>
  </w:style>
  <w:style w:type="paragraph" w:customStyle="1" w:styleId="Level7">
    <w:name w:val="Level 7"/>
    <w:basedOn w:val="Normal"/>
    <w:rsid w:val="00097D5A"/>
    <w:pPr>
      <w:numPr>
        <w:ilvl w:val="6"/>
        <w:numId w:val="15"/>
      </w:numPr>
      <w:spacing w:after="240" w:line="240" w:lineRule="auto"/>
    </w:pPr>
    <w:rPr>
      <w:spacing w:val="0"/>
      <w:sz w:val="22"/>
    </w:rPr>
  </w:style>
  <w:style w:type="paragraph" w:customStyle="1" w:styleId="Level8">
    <w:name w:val="Level 8"/>
    <w:basedOn w:val="Normal"/>
    <w:rsid w:val="00097D5A"/>
    <w:pPr>
      <w:numPr>
        <w:ilvl w:val="7"/>
        <w:numId w:val="15"/>
      </w:numPr>
      <w:spacing w:after="240" w:line="240" w:lineRule="auto"/>
    </w:pPr>
    <w:rPr>
      <w:spacing w:val="0"/>
      <w:sz w:val="22"/>
    </w:rPr>
  </w:style>
  <w:style w:type="paragraph" w:customStyle="1" w:styleId="Level9">
    <w:name w:val="Level 9"/>
    <w:basedOn w:val="Normal"/>
    <w:rsid w:val="00097D5A"/>
    <w:pPr>
      <w:numPr>
        <w:ilvl w:val="8"/>
        <w:numId w:val="15"/>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25717715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 w:id="214624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Tenders@liverpoolmuseums.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Ian.Lindsay@liverpoolmuseums.org.uk"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4F502-9A31-4FBD-ADA9-B7EFE838F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27</Pages>
  <Words>6919</Words>
  <Characters>37352</Characters>
  <Application>Microsoft Office Word</Application>
  <DocSecurity>0</DocSecurity>
  <Lines>311</Lines>
  <Paragraphs>88</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44183</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36</cp:revision>
  <cp:lastPrinted>2017-04-04T11:34:00Z</cp:lastPrinted>
  <dcterms:created xsi:type="dcterms:W3CDTF">2017-03-29T13:52:00Z</dcterms:created>
  <dcterms:modified xsi:type="dcterms:W3CDTF">2017-04-07T15:55:00Z</dcterms:modified>
</cp:coreProperties>
</file>