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BC45C" w14:textId="2A84E5D5" w:rsidR="00220EAF" w:rsidRPr="002A4858" w:rsidRDefault="00BF7AD3" w:rsidP="00693243">
      <w:pPr>
        <w:autoSpaceDE w:val="0"/>
        <w:autoSpaceDN w:val="0"/>
        <w:adjustRightInd w:val="0"/>
        <w:spacing w:after="200" w:line="240" w:lineRule="auto"/>
        <w:jc w:val="center"/>
        <w:rPr>
          <w:rFonts w:ascii="Arial" w:eastAsia="Times New Roman" w:hAnsi="Arial" w:cs="Arial"/>
          <w:b/>
          <w:color w:val="000000"/>
          <w:lang w:eastAsia="en-GB"/>
        </w:rPr>
      </w:pPr>
      <w:r w:rsidRPr="002A4858">
        <w:rPr>
          <w:rFonts w:ascii="Arial" w:eastAsia="Times New Roman" w:hAnsi="Arial" w:cs="Arial"/>
          <w:b/>
          <w:color w:val="000000"/>
          <w:lang w:eastAsia="en-GB"/>
        </w:rPr>
        <w:t xml:space="preserve">Contract for the Provision of the </w:t>
      </w:r>
      <w:r w:rsidR="00834011" w:rsidRPr="002A4858">
        <w:rPr>
          <w:rFonts w:ascii="Arial" w:eastAsia="Times New Roman" w:hAnsi="Arial" w:cs="Arial"/>
          <w:b/>
          <w:color w:val="000000"/>
          <w:lang w:eastAsia="en-GB"/>
        </w:rPr>
        <w:t>Level 3 Mathematics Support Programme</w:t>
      </w:r>
      <w:r w:rsidRPr="002A4858">
        <w:rPr>
          <w:rFonts w:ascii="Arial" w:eastAsia="Times New Roman" w:hAnsi="Arial" w:cs="Arial"/>
          <w:b/>
          <w:color w:val="000000"/>
          <w:lang w:eastAsia="en-GB"/>
        </w:rPr>
        <w:t xml:space="preserve"> (</w:t>
      </w:r>
      <w:r w:rsidR="00834011" w:rsidRPr="002A4858">
        <w:rPr>
          <w:rFonts w:ascii="Arial" w:eastAsia="Times New Roman" w:hAnsi="Arial" w:cs="Arial"/>
          <w:b/>
          <w:color w:val="000000"/>
          <w:lang w:eastAsia="en-GB"/>
        </w:rPr>
        <w:t>L3MSP</w:t>
      </w:r>
      <w:r w:rsidRPr="002A4858">
        <w:rPr>
          <w:rFonts w:ascii="Arial" w:eastAsia="Times New Roman" w:hAnsi="Arial" w:cs="Arial"/>
          <w:b/>
          <w:color w:val="000000"/>
          <w:lang w:eastAsia="en-GB"/>
        </w:rPr>
        <w:t>)</w:t>
      </w:r>
    </w:p>
    <w:p w14:paraId="7668B8D6" w14:textId="25265AA6" w:rsidR="00220EAF" w:rsidRPr="002A4858" w:rsidRDefault="00220EAF" w:rsidP="00693243">
      <w:pPr>
        <w:autoSpaceDE w:val="0"/>
        <w:autoSpaceDN w:val="0"/>
        <w:adjustRightInd w:val="0"/>
        <w:spacing w:after="200" w:line="240" w:lineRule="auto"/>
        <w:rPr>
          <w:rFonts w:ascii="Arial" w:eastAsia="Times New Roman" w:hAnsi="Arial" w:cs="Arial"/>
          <w:b/>
          <w:sz w:val="20"/>
          <w:szCs w:val="20"/>
          <w:lang w:eastAsia="en-GB"/>
        </w:rPr>
      </w:pPr>
      <w:r w:rsidRPr="002A4858">
        <w:rPr>
          <w:rFonts w:ascii="Arial" w:eastAsia="Times New Roman" w:hAnsi="Arial" w:cs="Arial"/>
          <w:b/>
          <w:sz w:val="20"/>
          <w:szCs w:val="20"/>
          <w:lang w:eastAsia="en-GB"/>
        </w:rPr>
        <w:t>This contract is made on</w:t>
      </w:r>
      <w:r w:rsidR="00475409">
        <w:rPr>
          <w:rFonts w:ascii="Arial" w:eastAsia="Times New Roman" w:hAnsi="Arial" w:cs="Arial"/>
          <w:b/>
          <w:sz w:val="20"/>
          <w:szCs w:val="20"/>
          <w:lang w:eastAsia="en-GB"/>
        </w:rPr>
        <w:t xml:space="preserve"> 18th</w:t>
      </w:r>
      <w:r w:rsidRPr="002A4858">
        <w:rPr>
          <w:rFonts w:ascii="Arial" w:eastAsia="Times New Roman" w:hAnsi="Arial" w:cs="Arial"/>
          <w:b/>
          <w:sz w:val="20"/>
          <w:szCs w:val="20"/>
          <w:lang w:eastAsia="en-GB"/>
        </w:rPr>
        <w:t xml:space="preserve"> day of </w:t>
      </w:r>
      <w:r w:rsidR="00475409">
        <w:rPr>
          <w:rFonts w:ascii="Arial" w:eastAsia="Times New Roman" w:hAnsi="Arial" w:cs="Arial"/>
          <w:b/>
          <w:sz w:val="20"/>
          <w:szCs w:val="20"/>
          <w:lang w:eastAsia="en-GB"/>
        </w:rPr>
        <w:t>April</w:t>
      </w:r>
      <w:r w:rsidRPr="002A4858">
        <w:rPr>
          <w:rFonts w:ascii="Arial" w:eastAsia="Times New Roman" w:hAnsi="Arial" w:cs="Arial"/>
          <w:b/>
          <w:sz w:val="20"/>
          <w:szCs w:val="20"/>
          <w:lang w:eastAsia="en-GB"/>
        </w:rPr>
        <w:t xml:space="preserve"> 20</w:t>
      </w:r>
      <w:r w:rsidR="00475409">
        <w:rPr>
          <w:rFonts w:ascii="Arial" w:eastAsia="Times New Roman" w:hAnsi="Arial" w:cs="Arial"/>
          <w:b/>
          <w:sz w:val="20"/>
          <w:szCs w:val="20"/>
          <w:lang w:eastAsia="en-GB"/>
        </w:rPr>
        <w:t>18</w:t>
      </w:r>
    </w:p>
    <w:p w14:paraId="1DB2FC0C" w14:textId="4C3E355E" w:rsidR="00BF7AD3" w:rsidRPr="002A4858" w:rsidRDefault="00BF7AD3" w:rsidP="00693243">
      <w:pPr>
        <w:autoSpaceDE w:val="0"/>
        <w:autoSpaceDN w:val="0"/>
        <w:adjustRightInd w:val="0"/>
        <w:spacing w:after="200" w:line="240" w:lineRule="auto"/>
        <w:rPr>
          <w:rFonts w:ascii="Arial" w:eastAsia="Times New Roman" w:hAnsi="Arial" w:cs="Arial"/>
          <w:b/>
          <w:sz w:val="20"/>
          <w:szCs w:val="20"/>
          <w:lang w:eastAsia="en-GB"/>
        </w:rPr>
      </w:pPr>
      <w:r w:rsidRPr="002A4858">
        <w:rPr>
          <w:rFonts w:ascii="Arial" w:eastAsia="Times New Roman" w:hAnsi="Arial" w:cs="Arial"/>
          <w:b/>
          <w:sz w:val="20"/>
          <w:szCs w:val="20"/>
          <w:lang w:eastAsia="en-GB"/>
        </w:rPr>
        <w:t>between:</w:t>
      </w:r>
    </w:p>
    <w:p w14:paraId="2A87EB85" w14:textId="7301269D" w:rsidR="00220EAF" w:rsidRPr="002A4858" w:rsidRDefault="00220EAF" w:rsidP="00220EAF">
      <w:pPr>
        <w:widowControl w:val="0"/>
        <w:tabs>
          <w:tab w:val="left" w:pos="851"/>
          <w:tab w:val="left" w:pos="1701"/>
          <w:tab w:val="left" w:pos="2835"/>
          <w:tab w:val="left" w:pos="4253"/>
        </w:tabs>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0" w:name="_DV_M1"/>
      <w:bookmarkStart w:id="1" w:name="_DV_M2"/>
      <w:bookmarkEnd w:id="0"/>
      <w:bookmarkEnd w:id="1"/>
      <w:r w:rsidRPr="002A4858">
        <w:rPr>
          <w:rFonts w:ascii="Arial" w:eastAsia="Times New Roman" w:hAnsi="Arial" w:cs="Arial"/>
          <w:sz w:val="20"/>
          <w:szCs w:val="20"/>
          <w:lang w:eastAsia="en-GB"/>
        </w:rPr>
        <w:t>1</w:t>
      </w:r>
      <w:r w:rsidRPr="002A4858">
        <w:rPr>
          <w:rFonts w:ascii="Arial" w:eastAsia="Times New Roman" w:hAnsi="Arial" w:cs="Arial"/>
          <w:sz w:val="20"/>
          <w:szCs w:val="20"/>
          <w:lang w:eastAsia="en-GB"/>
        </w:rPr>
        <w:tab/>
        <w:t xml:space="preserve">THE SECRETARY OF STATE FOR EDUCATION of Sanctuary Buildings, 20 Great Smith Street, London, SW1P 3BT </w:t>
      </w:r>
      <w:r w:rsidR="00B37B81" w:rsidRPr="002A4858">
        <w:rPr>
          <w:rFonts w:ascii="Arial" w:eastAsia="Times New Roman" w:hAnsi="Arial" w:cs="Arial"/>
          <w:bCs/>
          <w:sz w:val="20"/>
          <w:szCs w:val="20"/>
          <w:lang w:eastAsia="en-GB"/>
        </w:rPr>
        <w:t>(“</w:t>
      </w:r>
      <w:r w:rsidRPr="002A4858">
        <w:rPr>
          <w:rFonts w:ascii="Arial" w:eastAsia="Times New Roman" w:hAnsi="Arial" w:cs="Arial"/>
          <w:b/>
          <w:bCs/>
          <w:sz w:val="20"/>
          <w:szCs w:val="20"/>
          <w:lang w:eastAsia="en-GB"/>
        </w:rPr>
        <w:t>DFE</w:t>
      </w:r>
      <w:r w:rsidR="00B37B81" w:rsidRPr="002A4858">
        <w:rPr>
          <w:rFonts w:ascii="Arial" w:eastAsia="Times New Roman" w:hAnsi="Arial" w:cs="Arial"/>
          <w:bCs/>
          <w:sz w:val="20"/>
          <w:szCs w:val="20"/>
          <w:lang w:eastAsia="en-GB"/>
        </w:rPr>
        <w:t>”)</w:t>
      </w:r>
      <w:r w:rsidR="00B37B81" w:rsidRPr="002A4858">
        <w:rPr>
          <w:rFonts w:ascii="Arial" w:eastAsia="Times New Roman" w:hAnsi="Arial" w:cs="Arial"/>
          <w:sz w:val="20"/>
          <w:szCs w:val="20"/>
          <w:lang w:eastAsia="en-GB"/>
        </w:rPr>
        <w:t xml:space="preserve">; </w:t>
      </w:r>
      <w:r w:rsidRPr="002A4858">
        <w:rPr>
          <w:rFonts w:ascii="Arial" w:eastAsia="Times New Roman" w:hAnsi="Arial" w:cs="Arial"/>
          <w:sz w:val="20"/>
          <w:szCs w:val="20"/>
          <w:lang w:eastAsia="en-GB"/>
        </w:rPr>
        <w:t>and</w:t>
      </w:r>
    </w:p>
    <w:p w14:paraId="3B6317DF" w14:textId="77777777" w:rsidR="00220EAF" w:rsidRPr="002A4858" w:rsidRDefault="00220EAF" w:rsidP="00220EAF">
      <w:pPr>
        <w:widowControl w:val="0"/>
        <w:tabs>
          <w:tab w:val="left" w:pos="851"/>
          <w:tab w:val="left" w:pos="1701"/>
          <w:tab w:val="left" w:pos="2835"/>
          <w:tab w:val="left" w:pos="4253"/>
        </w:tabs>
        <w:autoSpaceDE w:val="0"/>
        <w:autoSpaceDN w:val="0"/>
        <w:adjustRightInd w:val="0"/>
        <w:spacing w:after="0" w:line="240" w:lineRule="auto"/>
        <w:jc w:val="both"/>
        <w:rPr>
          <w:rFonts w:ascii="Arial" w:eastAsia="Times New Roman" w:hAnsi="Arial" w:cs="Arial"/>
          <w:sz w:val="20"/>
          <w:szCs w:val="20"/>
          <w:lang w:eastAsia="en-GB"/>
        </w:rPr>
      </w:pPr>
    </w:p>
    <w:p w14:paraId="63979595" w14:textId="05A43D1B" w:rsidR="00220EAF" w:rsidRPr="00220EAF" w:rsidRDefault="00220EAF" w:rsidP="00220EAF">
      <w:pPr>
        <w:widowControl w:val="0"/>
        <w:tabs>
          <w:tab w:val="left" w:pos="851"/>
          <w:tab w:val="left" w:pos="1701"/>
          <w:tab w:val="left" w:pos="2835"/>
          <w:tab w:val="left" w:pos="4253"/>
        </w:tabs>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2" w:name="_DV_M3"/>
      <w:bookmarkEnd w:id="2"/>
      <w:r w:rsidRPr="002A4858">
        <w:rPr>
          <w:rFonts w:ascii="Arial" w:eastAsia="Times New Roman" w:hAnsi="Arial" w:cs="Arial"/>
          <w:sz w:val="20"/>
          <w:szCs w:val="20"/>
          <w:lang w:eastAsia="en-GB"/>
        </w:rPr>
        <w:t>2</w:t>
      </w:r>
      <w:r w:rsidRPr="002A4858">
        <w:rPr>
          <w:rFonts w:ascii="Arial" w:eastAsia="Times New Roman" w:hAnsi="Arial" w:cs="Arial"/>
          <w:sz w:val="20"/>
          <w:szCs w:val="20"/>
          <w:lang w:eastAsia="en-GB"/>
        </w:rPr>
        <w:tab/>
      </w:r>
      <w:r w:rsidR="00BF7AD3" w:rsidRPr="002A4858">
        <w:rPr>
          <w:rFonts w:ascii="Arial" w:eastAsia="Times New Roman" w:hAnsi="Arial" w:cs="Arial"/>
          <w:sz w:val="20"/>
          <w:szCs w:val="20"/>
          <w:lang w:eastAsia="en-GB"/>
        </w:rPr>
        <w:t>MATHEMATICS IN</w:t>
      </w:r>
      <w:r w:rsidR="00BF7AD3">
        <w:rPr>
          <w:rFonts w:ascii="Arial" w:eastAsia="Times New Roman" w:hAnsi="Arial" w:cs="Arial"/>
          <w:sz w:val="20"/>
          <w:szCs w:val="20"/>
          <w:lang w:eastAsia="en-GB"/>
        </w:rPr>
        <w:t xml:space="preserve"> EDUCATION AND INDUSTRY (MEI),</w:t>
      </w:r>
      <w:r w:rsidRPr="00220EAF">
        <w:rPr>
          <w:rFonts w:ascii="Arial" w:eastAsia="Times New Roman" w:hAnsi="Arial" w:cs="Arial"/>
          <w:sz w:val="20"/>
          <w:szCs w:val="20"/>
          <w:lang w:eastAsia="en-GB"/>
        </w:rPr>
        <w:t xml:space="preserve"> registered in England and Wales under number </w:t>
      </w:r>
      <w:r w:rsidR="00BF7AD3">
        <w:rPr>
          <w:rFonts w:ascii="Arial" w:eastAsia="Times New Roman" w:hAnsi="Arial" w:cs="Arial"/>
          <w:sz w:val="20"/>
          <w:szCs w:val="20"/>
          <w:lang w:eastAsia="en-GB"/>
        </w:rPr>
        <w:t>03265490 and</w:t>
      </w:r>
      <w:r w:rsidRPr="00220EAF">
        <w:rPr>
          <w:rFonts w:ascii="Arial" w:eastAsia="Times New Roman" w:hAnsi="Arial" w:cs="Arial"/>
          <w:sz w:val="20"/>
          <w:szCs w:val="20"/>
          <w:lang w:eastAsia="en-GB"/>
        </w:rPr>
        <w:t xml:space="preserve"> whose registered office is </w:t>
      </w:r>
      <w:r w:rsidR="00BF7AD3">
        <w:rPr>
          <w:rFonts w:ascii="Arial" w:eastAsia="Times New Roman" w:hAnsi="Arial" w:cs="Arial"/>
          <w:sz w:val="20"/>
          <w:szCs w:val="20"/>
          <w:lang w:eastAsia="en-GB"/>
        </w:rPr>
        <w:t>Monckton House, Epsom Centre, White Horse Business Park, Trowbridge, Wiltshire, BA14 0XG</w:t>
      </w:r>
      <w:r w:rsidRPr="00220EAF">
        <w:rPr>
          <w:rFonts w:ascii="Arial" w:eastAsia="Times New Roman" w:hAnsi="Arial" w:cs="Arial"/>
          <w:sz w:val="20"/>
          <w:szCs w:val="20"/>
          <w:lang w:eastAsia="en-GB"/>
        </w:rPr>
        <w:t xml:space="preserve"> (the “</w:t>
      </w:r>
      <w:r w:rsidRPr="00220EAF">
        <w:rPr>
          <w:rFonts w:ascii="Arial" w:eastAsia="Times New Roman" w:hAnsi="Arial" w:cs="Arial"/>
          <w:b/>
          <w:sz w:val="20"/>
          <w:szCs w:val="20"/>
          <w:lang w:eastAsia="en-GB"/>
        </w:rPr>
        <w:t>Contractor</w:t>
      </w:r>
      <w:r w:rsidRPr="00220EAF">
        <w:rPr>
          <w:rFonts w:ascii="Arial" w:eastAsia="Times New Roman" w:hAnsi="Arial" w:cs="Arial"/>
          <w:sz w:val="20"/>
          <w:szCs w:val="20"/>
          <w:lang w:eastAsia="en-GB"/>
        </w:rPr>
        <w:t xml:space="preserve">”)   </w:t>
      </w:r>
    </w:p>
    <w:p w14:paraId="49527196" w14:textId="77777777" w:rsidR="00220EAF" w:rsidRPr="00220EAF" w:rsidRDefault="00220EAF" w:rsidP="00220EAF">
      <w:pPr>
        <w:widowControl w:val="0"/>
        <w:tabs>
          <w:tab w:val="left" w:pos="851"/>
          <w:tab w:val="left" w:pos="1701"/>
          <w:tab w:val="left" w:pos="2835"/>
          <w:tab w:val="left" w:pos="4253"/>
        </w:tabs>
        <w:autoSpaceDE w:val="0"/>
        <w:autoSpaceDN w:val="0"/>
        <w:adjustRightInd w:val="0"/>
        <w:spacing w:before="120" w:after="120" w:line="312" w:lineRule="auto"/>
        <w:jc w:val="both"/>
        <w:rPr>
          <w:rFonts w:ascii="Arial" w:eastAsia="Times New Roman" w:hAnsi="Arial" w:cs="Arial"/>
          <w:sz w:val="20"/>
          <w:szCs w:val="20"/>
          <w:lang w:eastAsia="en-GB"/>
        </w:rPr>
      </w:pPr>
      <w:r w:rsidRPr="00220EAF">
        <w:rPr>
          <w:rFonts w:ascii="Arial" w:eastAsia="Times New Roman" w:hAnsi="Arial" w:cs="Arial"/>
          <w:bCs/>
          <w:sz w:val="20"/>
          <w:szCs w:val="20"/>
          <w:lang w:eastAsia="en-GB"/>
        </w:rPr>
        <w:t>each a “</w:t>
      </w:r>
      <w:r w:rsidRPr="00220EAF">
        <w:rPr>
          <w:rFonts w:ascii="Arial" w:eastAsia="Times New Roman" w:hAnsi="Arial" w:cs="Arial"/>
          <w:b/>
          <w:bCs/>
          <w:sz w:val="20"/>
          <w:szCs w:val="20"/>
          <w:lang w:eastAsia="en-GB"/>
        </w:rPr>
        <w:t>Party</w:t>
      </w:r>
      <w:r w:rsidRPr="00220EAF">
        <w:rPr>
          <w:rFonts w:ascii="Arial" w:eastAsia="Times New Roman" w:hAnsi="Arial" w:cs="Arial"/>
          <w:bCs/>
          <w:sz w:val="20"/>
          <w:szCs w:val="20"/>
          <w:lang w:eastAsia="en-GB"/>
        </w:rPr>
        <w:t>” and together the “</w:t>
      </w:r>
      <w:r w:rsidRPr="00220EAF">
        <w:rPr>
          <w:rFonts w:ascii="Arial" w:eastAsia="Times New Roman" w:hAnsi="Arial" w:cs="Arial"/>
          <w:b/>
          <w:bCs/>
          <w:sz w:val="20"/>
          <w:szCs w:val="20"/>
          <w:lang w:eastAsia="en-GB"/>
        </w:rPr>
        <w:t>Parties</w:t>
      </w:r>
      <w:r w:rsidRPr="00220EAF">
        <w:rPr>
          <w:rFonts w:ascii="Arial" w:eastAsia="Times New Roman" w:hAnsi="Arial" w:cs="Arial"/>
          <w:bCs/>
          <w:sz w:val="20"/>
          <w:szCs w:val="20"/>
          <w:lang w:eastAsia="en-GB"/>
        </w:rPr>
        <w:t>”.</w:t>
      </w:r>
    </w:p>
    <w:p w14:paraId="7ADC5604" w14:textId="77777777" w:rsidR="00220EAF" w:rsidRPr="00220EAF" w:rsidRDefault="00220EAF" w:rsidP="00220EAF">
      <w:pPr>
        <w:tabs>
          <w:tab w:val="left" w:pos="851"/>
          <w:tab w:val="left" w:pos="1701"/>
          <w:tab w:val="left" w:pos="2835"/>
          <w:tab w:val="left" w:pos="4253"/>
        </w:tabs>
        <w:autoSpaceDE w:val="0"/>
        <w:autoSpaceDN w:val="0"/>
        <w:adjustRightInd w:val="0"/>
        <w:spacing w:before="120" w:after="120" w:line="240" w:lineRule="auto"/>
        <w:jc w:val="both"/>
        <w:rPr>
          <w:rFonts w:ascii="Arial" w:eastAsia="Times New Roman" w:hAnsi="Arial" w:cs="Arial"/>
          <w:b/>
          <w:bCs/>
          <w:sz w:val="20"/>
          <w:szCs w:val="20"/>
          <w:lang w:eastAsia="en-GB"/>
        </w:rPr>
      </w:pPr>
      <w:bookmarkStart w:id="3" w:name="_DV_C2"/>
      <w:r w:rsidRPr="00220EAF">
        <w:rPr>
          <w:rFonts w:ascii="Arial" w:eastAsia="Times New Roman" w:hAnsi="Arial" w:cs="Arial"/>
          <w:b/>
          <w:bCs/>
          <w:sz w:val="20"/>
          <w:szCs w:val="20"/>
          <w:lang w:eastAsia="en-GB"/>
        </w:rPr>
        <w:t>It is agreed that:</w:t>
      </w:r>
      <w:bookmarkEnd w:id="3"/>
    </w:p>
    <w:p w14:paraId="71DCBF14" w14:textId="0472E1F4" w:rsidR="00220EAF" w:rsidRPr="00220EAF" w:rsidRDefault="00220EAF" w:rsidP="00220EAF">
      <w:pPr>
        <w:numPr>
          <w:ilvl w:val="0"/>
          <w:numId w:val="20"/>
        </w:numPr>
        <w:overflowPunct w:val="0"/>
        <w:spacing w:before="120" w:after="240"/>
        <w:textAlignment w:val="baseline"/>
        <w:outlineLvl w:val="2"/>
        <w:rPr>
          <w:rFonts w:ascii="Arial" w:eastAsia="Times New Roman" w:hAnsi="Arial" w:cs="Arial"/>
          <w:sz w:val="20"/>
          <w:szCs w:val="20"/>
          <w:lang w:eastAsia="en-GB"/>
        </w:rPr>
      </w:pPr>
      <w:bookmarkStart w:id="4" w:name="_DV_M5"/>
      <w:bookmarkStart w:id="5" w:name="_DV_M7"/>
      <w:bookmarkEnd w:id="4"/>
      <w:bookmarkEnd w:id="5"/>
      <w:r w:rsidRPr="00220EAF">
        <w:rPr>
          <w:rFonts w:ascii="Arial" w:eastAsia="Times New Roman" w:hAnsi="Arial" w:cs="Arial"/>
          <w:sz w:val="20"/>
          <w:szCs w:val="20"/>
          <w:lang w:eastAsia="en-GB"/>
        </w:rPr>
        <w:t xml:space="preserve">this </w:t>
      </w:r>
      <w:bookmarkStart w:id="6" w:name="_DV_C11"/>
      <w:r w:rsidRPr="00220EAF">
        <w:rPr>
          <w:rFonts w:ascii="Arial" w:eastAsia="Times New Roman" w:hAnsi="Arial" w:cs="Arial"/>
          <w:sz w:val="20"/>
          <w:szCs w:val="20"/>
          <w:lang w:eastAsia="en-GB"/>
        </w:rPr>
        <w:t xml:space="preserve">contract, together with the attached schedules and annexes, collectively form the </w:t>
      </w:r>
      <w:r w:rsidR="00B37B81">
        <w:rPr>
          <w:rFonts w:ascii="Arial" w:eastAsia="Times New Roman" w:hAnsi="Arial" w:cs="Arial"/>
          <w:sz w:val="20"/>
          <w:szCs w:val="20"/>
          <w:lang w:eastAsia="en-GB"/>
        </w:rPr>
        <w:t>“</w:t>
      </w:r>
      <w:r w:rsidRPr="00220EAF">
        <w:rPr>
          <w:rFonts w:ascii="Arial" w:eastAsia="Times New Roman" w:hAnsi="Arial" w:cs="Arial"/>
          <w:b/>
          <w:bCs/>
          <w:sz w:val="20"/>
          <w:szCs w:val="20"/>
          <w:lang w:eastAsia="en-GB"/>
        </w:rPr>
        <w:t>Contract</w:t>
      </w:r>
      <w:bookmarkEnd w:id="6"/>
      <w:r w:rsidR="00B37B81">
        <w:rPr>
          <w:rFonts w:ascii="Arial" w:eastAsia="Times New Roman" w:hAnsi="Arial" w:cs="Arial"/>
          <w:sz w:val="20"/>
          <w:szCs w:val="20"/>
          <w:lang w:eastAsia="en-GB"/>
        </w:rPr>
        <w:t>”</w:t>
      </w:r>
      <w:r w:rsidR="00B37B81"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and</w:t>
      </w:r>
    </w:p>
    <w:p w14:paraId="3C9B4433" w14:textId="77777777" w:rsidR="00220EAF" w:rsidRPr="00220EAF" w:rsidRDefault="00220EAF" w:rsidP="00220EAF">
      <w:pPr>
        <w:numPr>
          <w:ilvl w:val="0"/>
          <w:numId w:val="20"/>
        </w:numPr>
        <w:overflowPunct w:val="0"/>
        <w:spacing w:before="120"/>
        <w:textAlignment w:val="baseline"/>
        <w:outlineLvl w:val="2"/>
        <w:rPr>
          <w:rFonts w:ascii="Arial" w:eastAsia="Times New Roman" w:hAnsi="Arial" w:cs="Arial"/>
          <w:sz w:val="20"/>
          <w:szCs w:val="20"/>
          <w:lang w:eastAsia="en-GB"/>
        </w:rPr>
      </w:pPr>
      <w:bookmarkStart w:id="7" w:name="_DV_C14"/>
      <w:r w:rsidRPr="00220EAF">
        <w:rPr>
          <w:rFonts w:ascii="Arial" w:eastAsia="Times New Roman" w:hAnsi="Arial" w:cs="Arial"/>
          <w:sz w:val="20"/>
          <w:szCs w:val="20"/>
          <w:lang w:eastAsia="en-GB"/>
        </w:rPr>
        <w:t>if there is a conflict between the provisions of the clauses of the Contract and</w:t>
      </w:r>
      <w:bookmarkStart w:id="8" w:name="_DV_X129"/>
      <w:bookmarkStart w:id="9" w:name="_DV_C15"/>
      <w:bookmarkEnd w:id="7"/>
      <w:r w:rsidRPr="00220EAF">
        <w:rPr>
          <w:rFonts w:ascii="Arial" w:eastAsia="Times New Roman" w:hAnsi="Arial" w:cs="Arial"/>
          <w:sz w:val="20"/>
          <w:szCs w:val="20"/>
          <w:lang w:eastAsia="en-GB"/>
        </w:rPr>
        <w:t xml:space="preserve"> the provisions of the schedules, </w:t>
      </w:r>
      <w:bookmarkStart w:id="10" w:name="_DV_X130"/>
      <w:bookmarkStart w:id="11" w:name="_DV_C17"/>
      <w:bookmarkEnd w:id="8"/>
      <w:bookmarkEnd w:id="9"/>
      <w:r w:rsidRPr="00220EAF">
        <w:rPr>
          <w:rFonts w:ascii="Arial" w:eastAsia="Times New Roman" w:hAnsi="Arial" w:cs="Arial"/>
          <w:sz w:val="20"/>
          <w:szCs w:val="20"/>
          <w:lang w:eastAsia="en-GB"/>
        </w:rPr>
        <w:t>the following order of precedence shall apply:</w:t>
      </w:r>
      <w:bookmarkEnd w:id="10"/>
      <w:bookmarkEnd w:id="11"/>
    </w:p>
    <w:p w14:paraId="2B941B97" w14:textId="77777777" w:rsidR="00220EAF" w:rsidRPr="00220EAF" w:rsidRDefault="00220EAF" w:rsidP="00220EAF">
      <w:pPr>
        <w:autoSpaceDE w:val="0"/>
        <w:autoSpaceDN w:val="0"/>
        <w:adjustRightInd w:val="0"/>
        <w:spacing w:after="0" w:line="240" w:lineRule="auto"/>
        <w:jc w:val="both"/>
        <w:outlineLvl w:val="2"/>
        <w:rPr>
          <w:rFonts w:ascii="Arial" w:eastAsia="Times New Roman" w:hAnsi="Arial" w:cs="Arial"/>
          <w:sz w:val="20"/>
          <w:szCs w:val="20"/>
          <w:lang w:eastAsia="en-GB"/>
        </w:rPr>
      </w:pPr>
    </w:p>
    <w:p w14:paraId="6BF33922" w14:textId="77777777" w:rsidR="00220EAF" w:rsidRPr="00220EAF" w:rsidRDefault="00220EAF" w:rsidP="00220EAF">
      <w:pPr>
        <w:autoSpaceDE w:val="0"/>
        <w:autoSpaceDN w:val="0"/>
        <w:adjustRightInd w:val="0"/>
        <w:spacing w:after="0" w:line="240" w:lineRule="auto"/>
        <w:ind w:left="720"/>
        <w:jc w:val="both"/>
        <w:outlineLvl w:val="2"/>
        <w:rPr>
          <w:rFonts w:ascii="Arial" w:eastAsia="Times New Roman" w:hAnsi="Arial" w:cs="Arial"/>
          <w:sz w:val="20"/>
          <w:szCs w:val="20"/>
          <w:lang w:eastAsia="en-GB"/>
        </w:rPr>
      </w:pPr>
      <w:bookmarkStart w:id="12" w:name="_DV_C20"/>
      <w:r w:rsidRPr="00220EAF">
        <w:rPr>
          <w:rFonts w:ascii="Arial" w:eastAsia="Times New Roman" w:hAnsi="Arial" w:cs="Arial"/>
          <w:sz w:val="20"/>
          <w:szCs w:val="20"/>
          <w:lang w:eastAsia="en-GB"/>
        </w:rPr>
        <w:t xml:space="preserve"> (a)</w:t>
      </w:r>
      <w:r w:rsidRPr="00220EAF">
        <w:rPr>
          <w:rFonts w:ascii="Arial" w:eastAsia="Times New Roman" w:hAnsi="Arial" w:cs="Arial"/>
          <w:sz w:val="20"/>
          <w:szCs w:val="20"/>
          <w:lang w:eastAsia="en-GB"/>
        </w:rPr>
        <w:tab/>
      </w:r>
      <w:bookmarkStart w:id="13" w:name="_DV_X132"/>
      <w:bookmarkStart w:id="14" w:name="_DV_C21"/>
      <w:bookmarkEnd w:id="12"/>
      <w:r w:rsidRPr="00220EAF">
        <w:rPr>
          <w:rFonts w:ascii="Arial" w:eastAsia="Times New Roman" w:hAnsi="Arial" w:cs="Arial"/>
          <w:sz w:val="20"/>
          <w:szCs w:val="20"/>
          <w:lang w:eastAsia="en-GB"/>
        </w:rPr>
        <w:t>schedule 2 (Terms and Conditions)</w:t>
      </w:r>
      <w:bookmarkStart w:id="15" w:name="_DV_C22"/>
      <w:bookmarkEnd w:id="13"/>
      <w:bookmarkEnd w:id="14"/>
      <w:r w:rsidRPr="00220EAF">
        <w:rPr>
          <w:rFonts w:ascii="Arial" w:eastAsia="Times New Roman" w:hAnsi="Arial" w:cs="Arial"/>
          <w:sz w:val="20"/>
          <w:szCs w:val="20"/>
          <w:lang w:eastAsia="en-GB"/>
        </w:rPr>
        <w:t>;</w:t>
      </w:r>
      <w:bookmarkEnd w:id="15"/>
    </w:p>
    <w:p w14:paraId="6CE3BFEA" w14:textId="77777777" w:rsidR="00220EAF" w:rsidRPr="00220EAF" w:rsidRDefault="00220EAF" w:rsidP="00220EAF">
      <w:pPr>
        <w:autoSpaceDE w:val="0"/>
        <w:autoSpaceDN w:val="0"/>
        <w:adjustRightInd w:val="0"/>
        <w:spacing w:after="0" w:line="240" w:lineRule="auto"/>
        <w:ind w:left="1440" w:hanging="720"/>
        <w:jc w:val="both"/>
        <w:outlineLvl w:val="2"/>
        <w:rPr>
          <w:rFonts w:ascii="Arial" w:eastAsia="Times New Roman" w:hAnsi="Arial" w:cs="Arial"/>
          <w:sz w:val="20"/>
          <w:szCs w:val="20"/>
          <w:lang w:eastAsia="en-GB"/>
        </w:rPr>
      </w:pPr>
      <w:bookmarkStart w:id="16" w:name="_DV_C23"/>
      <w:r w:rsidRPr="00220EAF">
        <w:rPr>
          <w:rFonts w:ascii="Arial" w:eastAsia="Times New Roman" w:hAnsi="Arial" w:cs="Arial"/>
          <w:sz w:val="20"/>
          <w:szCs w:val="20"/>
          <w:lang w:eastAsia="en-GB"/>
        </w:rPr>
        <w:t xml:space="preserve"> (b)</w:t>
      </w:r>
      <w:r w:rsidRPr="00220EAF">
        <w:rPr>
          <w:rFonts w:ascii="Arial" w:eastAsia="Times New Roman" w:hAnsi="Arial" w:cs="Arial"/>
          <w:sz w:val="20"/>
          <w:szCs w:val="20"/>
          <w:lang w:eastAsia="en-GB"/>
        </w:rPr>
        <w:tab/>
        <w:t>schedule 1 (Specification);</w:t>
      </w:r>
      <w:bookmarkEnd w:id="16"/>
    </w:p>
    <w:p w14:paraId="784669DE" w14:textId="46530623" w:rsidR="00220EAF" w:rsidRPr="00220EAF" w:rsidRDefault="00220EAF" w:rsidP="00220EAF">
      <w:pPr>
        <w:autoSpaceDE w:val="0"/>
        <w:autoSpaceDN w:val="0"/>
        <w:adjustRightInd w:val="0"/>
        <w:spacing w:after="0" w:line="240" w:lineRule="auto"/>
        <w:ind w:left="720"/>
        <w:jc w:val="both"/>
        <w:outlineLvl w:val="2"/>
        <w:rPr>
          <w:rFonts w:ascii="Arial" w:eastAsia="Times New Roman" w:hAnsi="Arial" w:cs="Arial"/>
          <w:sz w:val="20"/>
          <w:szCs w:val="20"/>
          <w:lang w:eastAsia="en-GB"/>
        </w:rPr>
      </w:pPr>
      <w:bookmarkStart w:id="17" w:name="_DV_C24"/>
      <w:r w:rsidRPr="00220EAF">
        <w:rPr>
          <w:rFonts w:ascii="Arial" w:eastAsia="Times New Roman" w:hAnsi="Arial" w:cs="Arial"/>
          <w:sz w:val="20"/>
          <w:szCs w:val="20"/>
          <w:lang w:eastAsia="en-GB"/>
        </w:rPr>
        <w:t xml:space="preserve"> (c)</w:t>
      </w:r>
      <w:r w:rsidRPr="00220EAF">
        <w:rPr>
          <w:rFonts w:ascii="Arial" w:eastAsia="Times New Roman" w:hAnsi="Arial" w:cs="Arial"/>
          <w:sz w:val="20"/>
          <w:szCs w:val="20"/>
          <w:lang w:eastAsia="en-GB"/>
        </w:rPr>
        <w:tab/>
        <w:t xml:space="preserve">schedules 3 to </w:t>
      </w:r>
      <w:r w:rsidR="00A518C7">
        <w:rPr>
          <w:rFonts w:ascii="Arial" w:eastAsia="Times New Roman" w:hAnsi="Arial" w:cs="Arial"/>
          <w:sz w:val="20"/>
          <w:szCs w:val="20"/>
          <w:lang w:eastAsia="en-GB"/>
        </w:rPr>
        <w:t>11</w:t>
      </w:r>
      <w:r w:rsidRPr="00220EAF">
        <w:rPr>
          <w:rFonts w:ascii="Arial" w:eastAsia="Times New Roman" w:hAnsi="Arial" w:cs="Arial"/>
          <w:sz w:val="20"/>
          <w:szCs w:val="20"/>
          <w:lang w:eastAsia="en-GB"/>
        </w:rPr>
        <w:t>;</w:t>
      </w:r>
      <w:bookmarkEnd w:id="17"/>
      <w:r w:rsidRPr="00220EAF">
        <w:rPr>
          <w:rFonts w:ascii="Arial" w:eastAsia="Times New Roman" w:hAnsi="Arial" w:cs="Arial"/>
          <w:sz w:val="20"/>
          <w:szCs w:val="20"/>
          <w:lang w:eastAsia="en-GB"/>
        </w:rPr>
        <w:t xml:space="preserve"> and</w:t>
      </w:r>
      <w:bookmarkStart w:id="18" w:name="_DV_C26"/>
      <w:r w:rsidRPr="00220EAF">
        <w:rPr>
          <w:rFonts w:ascii="Arial" w:eastAsia="Times New Roman" w:hAnsi="Arial" w:cs="Arial"/>
          <w:sz w:val="20"/>
          <w:szCs w:val="20"/>
          <w:lang w:eastAsia="en-GB"/>
        </w:rPr>
        <w:tab/>
      </w:r>
      <w:bookmarkEnd w:id="18"/>
    </w:p>
    <w:p w14:paraId="40585F36" w14:textId="402D8883" w:rsidR="00220EAF" w:rsidRPr="00220EAF" w:rsidRDefault="00220EAF" w:rsidP="00220EAF">
      <w:pPr>
        <w:autoSpaceDE w:val="0"/>
        <w:autoSpaceDN w:val="0"/>
        <w:adjustRightInd w:val="0"/>
        <w:spacing w:after="0" w:line="240" w:lineRule="auto"/>
        <w:ind w:left="720"/>
        <w:jc w:val="both"/>
        <w:outlineLvl w:val="2"/>
        <w:rPr>
          <w:rFonts w:ascii="Arial" w:eastAsia="Times New Roman" w:hAnsi="Arial" w:cs="Arial"/>
          <w:sz w:val="20"/>
          <w:szCs w:val="20"/>
          <w:lang w:eastAsia="en-GB"/>
        </w:rPr>
      </w:pPr>
      <w:bookmarkStart w:id="19" w:name="_DV_C27"/>
      <w:r w:rsidRPr="00220EAF">
        <w:rPr>
          <w:rFonts w:ascii="Arial" w:eastAsia="Times New Roman" w:hAnsi="Arial" w:cs="Arial"/>
          <w:sz w:val="20"/>
          <w:szCs w:val="20"/>
          <w:lang w:eastAsia="en-GB"/>
        </w:rPr>
        <w:t xml:space="preserve"> (d)</w:t>
      </w:r>
      <w:r w:rsidRPr="00220EAF">
        <w:rPr>
          <w:rFonts w:ascii="Arial" w:eastAsia="Times New Roman" w:hAnsi="Arial" w:cs="Arial"/>
          <w:sz w:val="20"/>
          <w:szCs w:val="20"/>
          <w:lang w:eastAsia="en-GB"/>
        </w:rPr>
        <w:tab/>
        <w:t xml:space="preserve">schedule </w:t>
      </w:r>
      <w:r w:rsidR="00A518C7" w:rsidRPr="00220EAF">
        <w:rPr>
          <w:rFonts w:ascii="Arial" w:eastAsia="Times New Roman" w:hAnsi="Arial" w:cs="Arial"/>
          <w:sz w:val="20"/>
          <w:szCs w:val="20"/>
          <w:lang w:eastAsia="en-GB"/>
        </w:rPr>
        <w:t>1</w:t>
      </w:r>
      <w:r w:rsidR="00A518C7">
        <w:rPr>
          <w:rFonts w:ascii="Arial" w:eastAsia="Times New Roman" w:hAnsi="Arial" w:cs="Arial"/>
          <w:sz w:val="20"/>
          <w:szCs w:val="20"/>
          <w:lang w:eastAsia="en-GB"/>
        </w:rPr>
        <w:t>2</w:t>
      </w:r>
      <w:r w:rsidR="00A518C7"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 xml:space="preserve">(Contractor’s Solution). </w:t>
      </w:r>
      <w:bookmarkEnd w:id="19"/>
    </w:p>
    <w:p w14:paraId="1949744F" w14:textId="77777777" w:rsidR="00220EAF" w:rsidRPr="00220EAF" w:rsidRDefault="00220EAF" w:rsidP="00220EAF">
      <w:pPr>
        <w:widowControl w:val="0"/>
        <w:autoSpaceDE w:val="0"/>
        <w:autoSpaceDN w:val="0"/>
        <w:adjustRightInd w:val="0"/>
        <w:spacing w:before="120" w:after="120" w:line="312" w:lineRule="auto"/>
        <w:jc w:val="both"/>
        <w:outlineLvl w:val="1"/>
        <w:rPr>
          <w:rFonts w:ascii="Arial" w:eastAsia="Times New Roman" w:hAnsi="Arial" w:cs="Arial"/>
          <w:b/>
          <w:sz w:val="20"/>
          <w:szCs w:val="20"/>
          <w:lang w:eastAsia="en-GB"/>
        </w:rPr>
      </w:pPr>
      <w:bookmarkStart w:id="20" w:name="_DV_M8"/>
      <w:bookmarkEnd w:id="20"/>
      <w:r w:rsidRPr="00220EAF">
        <w:rPr>
          <w:rFonts w:ascii="Arial" w:eastAsia="Times New Roman" w:hAnsi="Arial" w:cs="Arial"/>
          <w:b/>
          <w:sz w:val="20"/>
          <w:szCs w:val="20"/>
          <w:lang w:eastAsia="en-GB"/>
        </w:rPr>
        <w:t xml:space="preserve">The Contract has been executed on the date stated at the beginning of this page. </w:t>
      </w:r>
    </w:p>
    <w:p w14:paraId="31FFBE70" w14:textId="77777777" w:rsidR="00220EAF" w:rsidRPr="00220EAF" w:rsidRDefault="00220EAF" w:rsidP="00220EAF">
      <w:pPr>
        <w:autoSpaceDE w:val="0"/>
        <w:autoSpaceDN w:val="0"/>
        <w:adjustRightInd w:val="0"/>
        <w:spacing w:after="120" w:line="312" w:lineRule="auto"/>
        <w:jc w:val="both"/>
        <w:rPr>
          <w:rFonts w:ascii="Arial" w:eastAsia="Times New Roman" w:hAnsi="Arial" w:cs="Arial"/>
          <w:b/>
          <w:bCs/>
          <w:sz w:val="24"/>
          <w:szCs w:val="24"/>
          <w:lang w:eastAsia="en-GB"/>
        </w:rPr>
      </w:pPr>
      <w:bookmarkStart w:id="21" w:name="_DV_M9"/>
      <w:bookmarkEnd w:id="21"/>
    </w:p>
    <w:p w14:paraId="3B3989F5" w14:textId="77777777" w:rsidR="00220EAF" w:rsidRPr="00220EAF" w:rsidRDefault="00220EAF" w:rsidP="00220EAF">
      <w:pPr>
        <w:autoSpaceDE w:val="0"/>
        <w:autoSpaceDN w:val="0"/>
        <w:adjustRightInd w:val="0"/>
        <w:spacing w:after="120" w:line="312" w:lineRule="auto"/>
        <w:jc w:val="both"/>
        <w:rPr>
          <w:rFonts w:ascii="Arial" w:eastAsia="Times New Roman" w:hAnsi="Arial" w:cs="Arial"/>
          <w:b/>
          <w:bCs/>
          <w:sz w:val="24"/>
          <w:szCs w:val="24"/>
          <w:lang w:eastAsia="en-GB"/>
        </w:rPr>
      </w:pPr>
      <w:r w:rsidRPr="00220EAF">
        <w:rPr>
          <w:rFonts w:ascii="Arial" w:eastAsia="Times New Roman" w:hAnsi="Arial" w:cs="Arial"/>
          <w:b/>
          <w:bCs/>
          <w:sz w:val="24"/>
          <w:szCs w:val="24"/>
          <w:lang w:eastAsia="en-GB"/>
        </w:rPr>
        <w:br w:type="page"/>
      </w:r>
    </w:p>
    <w:p w14:paraId="296E497B" w14:textId="77777777" w:rsidR="00220EAF" w:rsidRPr="00220EAF" w:rsidRDefault="00220EAF" w:rsidP="00220EAF">
      <w:pPr>
        <w:autoSpaceDE w:val="0"/>
        <w:autoSpaceDN w:val="0"/>
        <w:adjustRightInd w:val="0"/>
        <w:spacing w:after="120" w:line="312" w:lineRule="auto"/>
        <w:jc w:val="center"/>
        <w:rPr>
          <w:rFonts w:ascii="Arial" w:eastAsia="Times New Roman" w:hAnsi="Arial" w:cs="Arial"/>
          <w:b/>
          <w:bCs/>
          <w:lang w:eastAsia="en-GB"/>
        </w:rPr>
      </w:pPr>
      <w:r w:rsidRPr="00220EAF">
        <w:rPr>
          <w:rFonts w:ascii="Arial" w:eastAsia="Times New Roman" w:hAnsi="Arial" w:cs="Arial"/>
          <w:b/>
          <w:bCs/>
          <w:lang w:eastAsia="en-GB"/>
        </w:rPr>
        <w:lastRenderedPageBreak/>
        <w:t>Table of Contents</w:t>
      </w:r>
    </w:p>
    <w:p w14:paraId="0705C67C" w14:textId="77777777" w:rsidR="00220EAF" w:rsidRPr="00220EAF" w:rsidRDefault="00220EAF" w:rsidP="00220EAF">
      <w:pPr>
        <w:autoSpaceDE w:val="0"/>
        <w:autoSpaceDN w:val="0"/>
        <w:adjustRightInd w:val="0"/>
        <w:spacing w:after="200" w:line="276" w:lineRule="auto"/>
        <w:rPr>
          <w:rFonts w:ascii="Arial" w:eastAsia="Times New Roman" w:hAnsi="Arial" w:cs="Arial"/>
          <w:b/>
          <w:bCs/>
          <w:lang w:eastAsia="en-GB"/>
        </w:rPr>
      </w:pPr>
      <w:bookmarkStart w:id="22" w:name="_DV_M10"/>
      <w:bookmarkEnd w:id="22"/>
      <w:r w:rsidRPr="00220EAF">
        <w:rPr>
          <w:rFonts w:ascii="Arial" w:eastAsia="Times New Roman" w:hAnsi="Arial" w:cs="Arial"/>
          <w:b/>
          <w:bCs/>
          <w:lang w:eastAsia="en-GB"/>
        </w:rPr>
        <w:t>Contract Schedules</w:t>
      </w:r>
    </w:p>
    <w:p w14:paraId="039C2B83" w14:textId="77777777"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sz w:val="20"/>
          <w:szCs w:val="20"/>
          <w:lang w:eastAsia="en-GB"/>
        </w:rPr>
      </w:pPr>
      <w:bookmarkStart w:id="23" w:name="_DV_M11"/>
      <w:bookmarkEnd w:id="23"/>
      <w:r w:rsidRPr="00220EAF">
        <w:rPr>
          <w:rFonts w:ascii="Arial" w:eastAsia="Times New Roman" w:hAnsi="Arial" w:cs="Arial"/>
          <w:sz w:val="20"/>
          <w:szCs w:val="20"/>
          <w:lang w:eastAsia="en-GB"/>
        </w:rPr>
        <w:t xml:space="preserve">Schedule 1 </w:t>
      </w:r>
      <w:r w:rsidRPr="00220EAF">
        <w:rPr>
          <w:rFonts w:ascii="Arial" w:eastAsia="Times New Roman" w:hAnsi="Arial" w:cs="Arial"/>
          <w:sz w:val="20"/>
          <w:szCs w:val="20"/>
          <w:lang w:eastAsia="en-GB"/>
        </w:rPr>
        <w:tab/>
      </w:r>
      <w:r w:rsidRPr="00693243">
        <w:rPr>
          <w:rFonts w:ascii="Arial" w:eastAsia="Times New Roman" w:hAnsi="Arial" w:cs="Arial"/>
          <w:b/>
          <w:sz w:val="20"/>
          <w:szCs w:val="20"/>
          <w:lang w:eastAsia="en-GB"/>
        </w:rPr>
        <w:t>S</w:t>
      </w:r>
      <w:r w:rsidRPr="00220EAF">
        <w:rPr>
          <w:rFonts w:ascii="Arial" w:eastAsia="Times New Roman" w:hAnsi="Arial" w:cs="Arial"/>
          <w:b/>
          <w:bCs/>
          <w:sz w:val="20"/>
          <w:szCs w:val="20"/>
          <w:lang w:eastAsia="en-GB"/>
        </w:rPr>
        <w:t>pecification</w:t>
      </w:r>
      <w:r w:rsidRPr="00220EAF">
        <w:rPr>
          <w:rFonts w:ascii="Arial" w:eastAsia="Times New Roman" w:hAnsi="Arial" w:cs="Arial"/>
          <w:sz w:val="20"/>
          <w:szCs w:val="20"/>
          <w:lang w:eastAsia="en-GB"/>
        </w:rPr>
        <w:t xml:space="preserve">  </w:t>
      </w:r>
    </w:p>
    <w:p w14:paraId="193DF75D" w14:textId="77777777"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sz w:val="20"/>
          <w:szCs w:val="20"/>
          <w:lang w:eastAsia="en-GB"/>
        </w:rPr>
      </w:pPr>
      <w:bookmarkStart w:id="24" w:name="_DV_M12"/>
      <w:bookmarkEnd w:id="24"/>
      <w:r w:rsidRPr="00220EAF">
        <w:rPr>
          <w:rFonts w:ascii="Arial" w:eastAsia="Times New Roman" w:hAnsi="Arial" w:cs="Arial"/>
          <w:sz w:val="20"/>
          <w:szCs w:val="20"/>
          <w:lang w:eastAsia="en-GB"/>
        </w:rPr>
        <w:t>Schedule 2</w:t>
      </w:r>
      <w:r w:rsidRPr="00220EAF">
        <w:rPr>
          <w:rFonts w:ascii="Arial" w:eastAsia="Times New Roman" w:hAnsi="Arial" w:cs="Arial"/>
          <w:sz w:val="20"/>
          <w:szCs w:val="20"/>
          <w:lang w:eastAsia="en-GB"/>
        </w:rPr>
        <w:tab/>
      </w:r>
      <w:r w:rsidRPr="00220EAF">
        <w:rPr>
          <w:rFonts w:ascii="Arial" w:eastAsia="Times New Roman" w:hAnsi="Arial" w:cs="Arial"/>
          <w:b/>
          <w:bCs/>
          <w:sz w:val="20"/>
          <w:szCs w:val="20"/>
          <w:lang w:eastAsia="en-GB"/>
        </w:rPr>
        <w:t>Terms and Conditions</w:t>
      </w:r>
      <w:r w:rsidRPr="00220EAF">
        <w:rPr>
          <w:rFonts w:ascii="Arial" w:eastAsia="Times New Roman" w:hAnsi="Arial" w:cs="Arial"/>
          <w:sz w:val="20"/>
          <w:szCs w:val="20"/>
          <w:lang w:eastAsia="en-GB"/>
        </w:rPr>
        <w:t xml:space="preserve">  </w:t>
      </w:r>
    </w:p>
    <w:p w14:paraId="79477C27" w14:textId="77777777"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b/>
          <w:bCs/>
          <w:sz w:val="20"/>
          <w:szCs w:val="20"/>
          <w:lang w:eastAsia="en-GB"/>
        </w:rPr>
      </w:pPr>
      <w:bookmarkStart w:id="25" w:name="_DV_M13"/>
      <w:bookmarkEnd w:id="25"/>
      <w:r w:rsidRPr="00220EAF">
        <w:rPr>
          <w:rFonts w:ascii="Arial" w:eastAsia="Times New Roman" w:hAnsi="Arial" w:cs="Arial"/>
          <w:sz w:val="20"/>
          <w:szCs w:val="20"/>
          <w:lang w:eastAsia="en-GB"/>
        </w:rPr>
        <w:t xml:space="preserve">Schedule 3  </w:t>
      </w:r>
      <w:r w:rsidRPr="00220EAF">
        <w:rPr>
          <w:rFonts w:ascii="Arial" w:eastAsia="Times New Roman" w:hAnsi="Arial" w:cs="Arial"/>
          <w:sz w:val="20"/>
          <w:szCs w:val="20"/>
          <w:lang w:eastAsia="en-GB"/>
        </w:rPr>
        <w:tab/>
      </w:r>
      <w:r w:rsidRPr="00220EAF">
        <w:rPr>
          <w:rFonts w:ascii="Arial" w:eastAsia="Times New Roman" w:hAnsi="Arial" w:cs="Arial"/>
          <w:b/>
          <w:bCs/>
          <w:sz w:val="20"/>
          <w:szCs w:val="20"/>
          <w:lang w:eastAsia="en-GB"/>
        </w:rPr>
        <w:t>Financials</w:t>
      </w:r>
    </w:p>
    <w:p w14:paraId="4672EE69" w14:textId="71CA9CBB"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sz w:val="20"/>
          <w:szCs w:val="20"/>
          <w:lang w:eastAsia="en-GB"/>
        </w:rPr>
      </w:pPr>
      <w:bookmarkStart w:id="26" w:name="_DV_M14"/>
      <w:bookmarkEnd w:id="26"/>
      <w:r w:rsidRPr="00220EAF">
        <w:rPr>
          <w:rFonts w:ascii="Arial" w:eastAsia="Times New Roman" w:hAnsi="Arial" w:cs="Arial"/>
          <w:sz w:val="20"/>
          <w:szCs w:val="20"/>
          <w:lang w:eastAsia="en-GB"/>
        </w:rPr>
        <w:t>Schedule 4</w:t>
      </w:r>
      <w:r w:rsidRPr="00220EAF">
        <w:rPr>
          <w:rFonts w:ascii="Arial" w:eastAsia="Times New Roman" w:hAnsi="Arial" w:cs="Arial"/>
          <w:sz w:val="20"/>
          <w:szCs w:val="20"/>
          <w:lang w:eastAsia="en-GB"/>
        </w:rPr>
        <w:tab/>
      </w:r>
      <w:r w:rsidR="00DD118D">
        <w:rPr>
          <w:rFonts w:ascii="Arial" w:eastAsia="Times New Roman" w:hAnsi="Arial" w:cs="Arial"/>
          <w:b/>
          <w:bCs/>
          <w:sz w:val="20"/>
          <w:szCs w:val="20"/>
          <w:lang w:eastAsia="en-GB"/>
        </w:rPr>
        <w:t>Key Performance Indicators</w:t>
      </w:r>
      <w:r w:rsidR="008B084C">
        <w:rPr>
          <w:rFonts w:ascii="Arial" w:eastAsia="Times New Roman" w:hAnsi="Arial" w:cs="Arial"/>
          <w:b/>
          <w:bCs/>
          <w:sz w:val="20"/>
          <w:szCs w:val="20"/>
          <w:lang w:eastAsia="en-GB"/>
        </w:rPr>
        <w:t xml:space="preserve"> (KPIs)</w:t>
      </w:r>
    </w:p>
    <w:p w14:paraId="423110EE" w14:textId="58FC6F87"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sz w:val="20"/>
          <w:szCs w:val="20"/>
          <w:lang w:eastAsia="en-GB"/>
        </w:rPr>
      </w:pPr>
      <w:bookmarkStart w:id="27" w:name="_DV_M15"/>
      <w:bookmarkEnd w:id="27"/>
      <w:r w:rsidRPr="00220EAF">
        <w:rPr>
          <w:rFonts w:ascii="Arial" w:eastAsia="Times New Roman" w:hAnsi="Arial" w:cs="Arial"/>
          <w:sz w:val="20"/>
          <w:szCs w:val="20"/>
          <w:lang w:eastAsia="en-GB"/>
        </w:rPr>
        <w:t>Schedule 5</w:t>
      </w:r>
      <w:r w:rsidRPr="00220EAF">
        <w:rPr>
          <w:rFonts w:ascii="Arial" w:eastAsia="Times New Roman" w:hAnsi="Arial" w:cs="Arial"/>
          <w:sz w:val="20"/>
          <w:szCs w:val="20"/>
          <w:lang w:eastAsia="en-GB"/>
        </w:rPr>
        <w:tab/>
      </w:r>
      <w:r w:rsidRPr="00220EAF">
        <w:rPr>
          <w:rFonts w:ascii="Arial" w:eastAsia="Times New Roman" w:hAnsi="Arial" w:cs="Arial"/>
          <w:b/>
          <w:bCs/>
          <w:sz w:val="20"/>
          <w:szCs w:val="20"/>
          <w:lang w:eastAsia="en-GB"/>
        </w:rPr>
        <w:t xml:space="preserve">Implementation </w:t>
      </w:r>
      <w:r w:rsidR="00B37B81">
        <w:rPr>
          <w:rFonts w:ascii="Arial" w:eastAsia="Times New Roman" w:hAnsi="Arial" w:cs="Arial"/>
          <w:b/>
          <w:bCs/>
          <w:sz w:val="20"/>
          <w:szCs w:val="20"/>
          <w:lang w:eastAsia="en-GB"/>
        </w:rPr>
        <w:t xml:space="preserve">and Project </w:t>
      </w:r>
      <w:r w:rsidRPr="00220EAF">
        <w:rPr>
          <w:rFonts w:ascii="Arial" w:eastAsia="Times New Roman" w:hAnsi="Arial" w:cs="Arial"/>
          <w:b/>
          <w:bCs/>
          <w:sz w:val="20"/>
          <w:szCs w:val="20"/>
          <w:lang w:eastAsia="en-GB"/>
        </w:rPr>
        <w:t>Plan</w:t>
      </w:r>
      <w:r w:rsidRPr="00220EAF">
        <w:rPr>
          <w:rFonts w:ascii="Arial" w:eastAsia="Times New Roman" w:hAnsi="Arial" w:cs="Arial"/>
          <w:sz w:val="20"/>
          <w:szCs w:val="20"/>
          <w:lang w:eastAsia="en-GB"/>
        </w:rPr>
        <w:t xml:space="preserve">  </w:t>
      </w:r>
    </w:p>
    <w:p w14:paraId="6F634BAE" w14:textId="77777777"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sz w:val="20"/>
          <w:szCs w:val="20"/>
          <w:lang w:eastAsia="en-GB"/>
        </w:rPr>
      </w:pPr>
      <w:bookmarkStart w:id="28" w:name="_DV_M16"/>
      <w:bookmarkEnd w:id="28"/>
      <w:r w:rsidRPr="00220EAF">
        <w:rPr>
          <w:rFonts w:ascii="Arial" w:eastAsia="Times New Roman" w:hAnsi="Arial" w:cs="Arial"/>
          <w:sz w:val="20"/>
          <w:szCs w:val="20"/>
          <w:lang w:eastAsia="en-GB"/>
        </w:rPr>
        <w:t xml:space="preserve">Schedule 6   </w:t>
      </w:r>
      <w:r w:rsidRPr="00220EAF">
        <w:rPr>
          <w:rFonts w:ascii="Arial" w:eastAsia="Times New Roman" w:hAnsi="Arial" w:cs="Arial"/>
          <w:sz w:val="20"/>
          <w:szCs w:val="20"/>
          <w:lang w:eastAsia="en-GB"/>
        </w:rPr>
        <w:tab/>
      </w:r>
      <w:r w:rsidRPr="00220EAF">
        <w:rPr>
          <w:rFonts w:ascii="Arial" w:eastAsia="Times New Roman" w:hAnsi="Arial" w:cs="Arial"/>
          <w:b/>
          <w:bCs/>
          <w:sz w:val="20"/>
          <w:szCs w:val="20"/>
          <w:lang w:eastAsia="en-GB"/>
        </w:rPr>
        <w:t>Change Control</w:t>
      </w:r>
      <w:r w:rsidRPr="00220EAF">
        <w:rPr>
          <w:rFonts w:ascii="Arial" w:eastAsia="Times New Roman" w:hAnsi="Arial" w:cs="Arial"/>
          <w:b/>
          <w:sz w:val="20"/>
          <w:szCs w:val="20"/>
          <w:lang w:eastAsia="en-GB"/>
        </w:rPr>
        <w:t xml:space="preserve"> Procedure</w:t>
      </w:r>
    </w:p>
    <w:p w14:paraId="4F5B4E84" w14:textId="77777777"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b/>
          <w:bCs/>
          <w:sz w:val="20"/>
          <w:szCs w:val="20"/>
          <w:lang w:eastAsia="en-GB"/>
        </w:rPr>
      </w:pPr>
      <w:bookmarkStart w:id="29" w:name="_DV_M17"/>
      <w:bookmarkStart w:id="30" w:name="_DV_M18"/>
      <w:bookmarkEnd w:id="29"/>
      <w:bookmarkEnd w:id="30"/>
      <w:r w:rsidRPr="00220EAF">
        <w:rPr>
          <w:rFonts w:ascii="Arial" w:eastAsia="Times New Roman" w:hAnsi="Arial" w:cs="Arial"/>
          <w:sz w:val="20"/>
          <w:szCs w:val="20"/>
          <w:lang w:eastAsia="en-GB"/>
        </w:rPr>
        <w:t xml:space="preserve">Schedule 7 </w:t>
      </w:r>
      <w:r w:rsidRPr="00220EAF">
        <w:rPr>
          <w:rFonts w:ascii="Arial" w:eastAsia="Times New Roman" w:hAnsi="Arial" w:cs="Arial"/>
          <w:sz w:val="20"/>
          <w:szCs w:val="20"/>
          <w:lang w:eastAsia="en-GB"/>
        </w:rPr>
        <w:tab/>
      </w:r>
      <w:r w:rsidRPr="00220EAF">
        <w:rPr>
          <w:rFonts w:ascii="Arial" w:eastAsia="Times New Roman" w:hAnsi="Arial" w:cs="Arial"/>
          <w:b/>
          <w:bCs/>
          <w:sz w:val="20"/>
          <w:szCs w:val="20"/>
          <w:lang w:eastAsia="en-GB"/>
        </w:rPr>
        <w:t xml:space="preserve">Key Personnel and Key Sub-Contractors </w:t>
      </w:r>
    </w:p>
    <w:p w14:paraId="3E525624" w14:textId="26747D28" w:rsidR="00CD49A0" w:rsidRDefault="00CD49A0" w:rsidP="00220EAF">
      <w:pPr>
        <w:autoSpaceDE w:val="0"/>
        <w:autoSpaceDN w:val="0"/>
        <w:adjustRightInd w:val="0"/>
        <w:spacing w:after="120" w:line="312" w:lineRule="auto"/>
        <w:rPr>
          <w:rFonts w:ascii="Arial" w:eastAsia="Times New Roman" w:hAnsi="Arial" w:cs="Arial"/>
          <w:sz w:val="20"/>
          <w:szCs w:val="20"/>
          <w:lang w:eastAsia="en-GB"/>
        </w:rPr>
      </w:pPr>
      <w:bookmarkStart w:id="31" w:name="_DV_M19"/>
      <w:bookmarkStart w:id="32" w:name="_DV_M20"/>
      <w:bookmarkEnd w:id="31"/>
      <w:bookmarkEnd w:id="32"/>
      <w:r w:rsidRPr="00220EAF">
        <w:rPr>
          <w:rFonts w:ascii="Arial" w:eastAsia="Times New Roman" w:hAnsi="Arial" w:cs="Arial"/>
          <w:sz w:val="20"/>
          <w:szCs w:val="20"/>
          <w:lang w:eastAsia="en-GB"/>
        </w:rPr>
        <w:t xml:space="preserve">Schedule </w:t>
      </w:r>
      <w:r>
        <w:rPr>
          <w:rFonts w:ascii="Arial" w:eastAsia="Times New Roman" w:hAnsi="Arial" w:cs="Arial"/>
          <w:sz w:val="20"/>
          <w:szCs w:val="20"/>
          <w:lang w:eastAsia="en-GB"/>
        </w:rPr>
        <w:t>8</w:t>
      </w:r>
      <w:r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b/>
      </w:r>
      <w:r>
        <w:rPr>
          <w:rFonts w:ascii="Arial" w:eastAsia="Times New Roman" w:hAnsi="Arial" w:cs="Arial"/>
          <w:sz w:val="20"/>
          <w:szCs w:val="20"/>
          <w:lang w:eastAsia="en-GB"/>
        </w:rPr>
        <w:tab/>
      </w:r>
      <w:r>
        <w:rPr>
          <w:rFonts w:ascii="Arial" w:eastAsia="Times New Roman" w:hAnsi="Arial" w:cs="Arial"/>
          <w:b/>
          <w:bCs/>
          <w:sz w:val="20"/>
          <w:szCs w:val="20"/>
          <w:lang w:eastAsia="en-GB"/>
        </w:rPr>
        <w:t>Safeguarding Arrangements</w:t>
      </w:r>
    </w:p>
    <w:p w14:paraId="7CE004FA" w14:textId="2704AAC6" w:rsidR="00220EAF" w:rsidRDefault="00220EAF" w:rsidP="00220EAF">
      <w:pPr>
        <w:autoSpaceDE w:val="0"/>
        <w:autoSpaceDN w:val="0"/>
        <w:adjustRightInd w:val="0"/>
        <w:spacing w:after="120" w:line="312" w:lineRule="auto"/>
        <w:rPr>
          <w:rFonts w:ascii="Arial" w:eastAsia="Times New Roman" w:hAnsi="Arial" w:cs="Arial"/>
          <w:b/>
          <w:bCs/>
          <w:sz w:val="20"/>
          <w:szCs w:val="20"/>
          <w:lang w:eastAsia="en-GB"/>
        </w:rPr>
      </w:pPr>
      <w:r w:rsidRPr="00220EAF">
        <w:rPr>
          <w:rFonts w:ascii="Arial" w:eastAsia="Times New Roman" w:hAnsi="Arial" w:cs="Arial"/>
          <w:sz w:val="20"/>
          <w:szCs w:val="20"/>
          <w:lang w:eastAsia="en-GB"/>
        </w:rPr>
        <w:t xml:space="preserve">Schedule </w:t>
      </w:r>
      <w:r w:rsidR="00CD49A0">
        <w:rPr>
          <w:rFonts w:ascii="Arial" w:eastAsia="Times New Roman" w:hAnsi="Arial" w:cs="Arial"/>
          <w:sz w:val="20"/>
          <w:szCs w:val="20"/>
          <w:lang w:eastAsia="en-GB"/>
        </w:rPr>
        <w:t>9</w:t>
      </w:r>
      <w:r w:rsidRPr="00220EAF">
        <w:rPr>
          <w:rFonts w:ascii="Arial" w:eastAsia="Times New Roman" w:hAnsi="Arial" w:cs="Arial"/>
          <w:sz w:val="20"/>
          <w:szCs w:val="20"/>
          <w:lang w:eastAsia="en-GB"/>
        </w:rPr>
        <w:tab/>
      </w:r>
      <w:r w:rsidRPr="00220EAF">
        <w:rPr>
          <w:rFonts w:ascii="Arial" w:eastAsia="Times New Roman" w:hAnsi="Arial" w:cs="Arial"/>
          <w:sz w:val="20"/>
          <w:szCs w:val="20"/>
          <w:lang w:eastAsia="en-GB"/>
        </w:rPr>
        <w:tab/>
      </w:r>
      <w:r w:rsidR="002B49D2">
        <w:rPr>
          <w:rFonts w:ascii="Arial" w:eastAsia="Times New Roman" w:hAnsi="Arial" w:cs="Arial"/>
          <w:b/>
          <w:bCs/>
          <w:sz w:val="20"/>
          <w:szCs w:val="20"/>
          <w:lang w:eastAsia="en-GB"/>
        </w:rPr>
        <w:t>Departmental</w:t>
      </w:r>
      <w:r w:rsidRPr="00220EAF">
        <w:rPr>
          <w:rFonts w:ascii="Arial" w:eastAsia="Times New Roman" w:hAnsi="Arial" w:cs="Arial"/>
          <w:b/>
          <w:bCs/>
          <w:sz w:val="20"/>
          <w:szCs w:val="20"/>
          <w:lang w:eastAsia="en-GB"/>
        </w:rPr>
        <w:t xml:space="preserve"> Security Standards</w:t>
      </w:r>
    </w:p>
    <w:p w14:paraId="1E81E904" w14:textId="66238082" w:rsidR="00CD49A0" w:rsidRPr="00693243" w:rsidRDefault="00CD49A0" w:rsidP="00220EAF">
      <w:pPr>
        <w:autoSpaceDE w:val="0"/>
        <w:autoSpaceDN w:val="0"/>
        <w:adjustRightInd w:val="0"/>
        <w:spacing w:after="120" w:line="312" w:lineRule="auto"/>
        <w:rPr>
          <w:rFonts w:ascii="Arial" w:eastAsia="Times New Roman" w:hAnsi="Arial" w:cs="Arial"/>
          <w:bCs/>
          <w:sz w:val="20"/>
          <w:szCs w:val="20"/>
          <w:lang w:eastAsia="en-GB"/>
        </w:rPr>
      </w:pPr>
      <w:r w:rsidRPr="00693243">
        <w:rPr>
          <w:rFonts w:ascii="Arial" w:eastAsia="Times New Roman" w:hAnsi="Arial" w:cs="Arial"/>
          <w:bCs/>
          <w:sz w:val="20"/>
          <w:szCs w:val="20"/>
          <w:lang w:eastAsia="en-GB"/>
        </w:rPr>
        <w:t xml:space="preserve">Schedule </w:t>
      </w:r>
      <w:r>
        <w:rPr>
          <w:rFonts w:ascii="Arial" w:eastAsia="Times New Roman" w:hAnsi="Arial" w:cs="Arial"/>
          <w:bCs/>
          <w:sz w:val="20"/>
          <w:szCs w:val="20"/>
          <w:lang w:eastAsia="en-GB"/>
        </w:rPr>
        <w:t>10</w:t>
      </w:r>
      <w:r>
        <w:rPr>
          <w:rFonts w:ascii="Arial" w:eastAsia="Times New Roman" w:hAnsi="Arial" w:cs="Arial"/>
          <w:bCs/>
          <w:sz w:val="20"/>
          <w:szCs w:val="20"/>
          <w:lang w:eastAsia="en-GB"/>
        </w:rPr>
        <w:tab/>
      </w:r>
      <w:r>
        <w:rPr>
          <w:rFonts w:ascii="Arial" w:eastAsia="Times New Roman" w:hAnsi="Arial" w:cs="Arial"/>
          <w:bCs/>
          <w:sz w:val="20"/>
          <w:szCs w:val="20"/>
          <w:lang w:eastAsia="en-GB"/>
        </w:rPr>
        <w:tab/>
      </w:r>
      <w:r w:rsidRPr="00693243">
        <w:rPr>
          <w:rFonts w:ascii="Arial" w:eastAsia="Times New Roman" w:hAnsi="Arial" w:cs="Arial"/>
          <w:b/>
          <w:bCs/>
          <w:sz w:val="20"/>
          <w:szCs w:val="20"/>
          <w:lang w:eastAsia="en-GB"/>
        </w:rPr>
        <w:t>Data Processing</w:t>
      </w:r>
      <w:r>
        <w:rPr>
          <w:rFonts w:ascii="Arial" w:eastAsia="Times New Roman" w:hAnsi="Arial" w:cs="Arial"/>
          <w:b/>
          <w:bCs/>
          <w:sz w:val="20"/>
          <w:szCs w:val="20"/>
          <w:lang w:eastAsia="en-GB"/>
        </w:rPr>
        <w:t>, Personal Data and Data Subjects</w:t>
      </w:r>
    </w:p>
    <w:p w14:paraId="392BE1A8" w14:textId="3D474AF2"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sz w:val="20"/>
          <w:szCs w:val="20"/>
          <w:lang w:eastAsia="en-GB"/>
        </w:rPr>
      </w:pPr>
      <w:bookmarkStart w:id="33" w:name="_DV_M21"/>
      <w:bookmarkEnd w:id="33"/>
      <w:r w:rsidRPr="00220EAF">
        <w:rPr>
          <w:rFonts w:ascii="Arial" w:eastAsia="Times New Roman" w:hAnsi="Arial" w:cs="Arial"/>
          <w:sz w:val="20"/>
          <w:szCs w:val="20"/>
          <w:lang w:eastAsia="en-GB"/>
        </w:rPr>
        <w:t xml:space="preserve">Schedule </w:t>
      </w:r>
      <w:r w:rsidR="00CD49A0">
        <w:rPr>
          <w:rFonts w:ascii="Arial" w:eastAsia="Times New Roman" w:hAnsi="Arial" w:cs="Arial"/>
          <w:sz w:val="20"/>
          <w:szCs w:val="20"/>
          <w:lang w:eastAsia="en-GB"/>
        </w:rPr>
        <w:t>11</w:t>
      </w:r>
      <w:r w:rsidR="00CD49A0" w:rsidRPr="00220EAF">
        <w:rPr>
          <w:rFonts w:ascii="Arial" w:eastAsia="Times New Roman" w:hAnsi="Arial" w:cs="Arial"/>
          <w:b/>
          <w:bCs/>
          <w:sz w:val="20"/>
          <w:szCs w:val="20"/>
          <w:lang w:eastAsia="en-GB"/>
        </w:rPr>
        <w:t xml:space="preserve"> </w:t>
      </w:r>
      <w:r w:rsidRPr="00220EAF">
        <w:rPr>
          <w:rFonts w:ascii="Arial" w:eastAsia="Times New Roman" w:hAnsi="Arial" w:cs="Arial"/>
          <w:b/>
          <w:bCs/>
          <w:sz w:val="20"/>
          <w:szCs w:val="20"/>
          <w:lang w:eastAsia="en-GB"/>
        </w:rPr>
        <w:tab/>
        <w:t xml:space="preserve">Commercially Sensitive Information </w:t>
      </w:r>
    </w:p>
    <w:p w14:paraId="637CC72A" w14:textId="73130D9D"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b/>
          <w:bCs/>
          <w:sz w:val="20"/>
          <w:szCs w:val="20"/>
          <w:lang w:eastAsia="en-GB"/>
        </w:rPr>
      </w:pPr>
      <w:bookmarkStart w:id="34" w:name="_DV_M22"/>
      <w:bookmarkEnd w:id="34"/>
      <w:r w:rsidRPr="00220EAF">
        <w:rPr>
          <w:rFonts w:ascii="Arial" w:eastAsia="Times New Roman" w:hAnsi="Arial" w:cs="Arial"/>
          <w:sz w:val="20"/>
          <w:szCs w:val="20"/>
          <w:lang w:eastAsia="en-GB"/>
        </w:rPr>
        <w:t xml:space="preserve">Schedule </w:t>
      </w:r>
      <w:r w:rsidR="00CD49A0" w:rsidRPr="00220EAF">
        <w:rPr>
          <w:rFonts w:ascii="Arial" w:eastAsia="Times New Roman" w:hAnsi="Arial" w:cs="Arial"/>
          <w:sz w:val="20"/>
          <w:szCs w:val="20"/>
          <w:lang w:eastAsia="en-GB"/>
        </w:rPr>
        <w:t>1</w:t>
      </w:r>
      <w:r w:rsidR="00CD49A0">
        <w:rPr>
          <w:rFonts w:ascii="Arial" w:eastAsia="Times New Roman" w:hAnsi="Arial" w:cs="Arial"/>
          <w:sz w:val="20"/>
          <w:szCs w:val="20"/>
          <w:lang w:eastAsia="en-GB"/>
        </w:rPr>
        <w:t>2</w:t>
      </w:r>
      <w:r w:rsidR="00CD49A0"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b/>
      </w:r>
      <w:r w:rsidRPr="00220EAF">
        <w:rPr>
          <w:rFonts w:ascii="Arial" w:eastAsia="Times New Roman" w:hAnsi="Arial" w:cs="Arial"/>
          <w:b/>
          <w:bCs/>
          <w:sz w:val="20"/>
          <w:szCs w:val="20"/>
          <w:lang w:eastAsia="en-GB"/>
        </w:rPr>
        <w:t xml:space="preserve">Contractor’s Solution </w:t>
      </w:r>
    </w:p>
    <w:p w14:paraId="0549661B" w14:textId="77777777" w:rsidR="004E6A7A" w:rsidRDefault="004E6A7A">
      <w:pPr>
        <w:rPr>
          <w:rFonts w:ascii="Arial" w:eastAsia="Times New Roman" w:hAnsi="Arial" w:cs="Times New Roman"/>
          <w:color w:val="000000"/>
          <w:sz w:val="24"/>
          <w:szCs w:val="20"/>
          <w:lang w:eastAsia="en-GB"/>
        </w:rPr>
      </w:pPr>
      <w:r>
        <w:rPr>
          <w:rFonts w:ascii="Arial" w:eastAsia="Times New Roman" w:hAnsi="Arial" w:cs="Times New Roman"/>
          <w:color w:val="000000"/>
          <w:sz w:val="24"/>
          <w:szCs w:val="20"/>
          <w:lang w:eastAsia="en-GB"/>
        </w:rPr>
        <w:br w:type="page"/>
      </w:r>
    </w:p>
    <w:p w14:paraId="44F18DFE" w14:textId="505FC65B" w:rsidR="00220EAF" w:rsidRPr="00220EAF" w:rsidRDefault="00220EAF" w:rsidP="00220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ab/>
        <w:t>This Contract shall be governed by and interpreted in accordance with English Law and the parties submit to the jurisdiction of the English courts.</w:t>
      </w:r>
    </w:p>
    <w:p w14:paraId="01E12D28" w14:textId="77777777" w:rsidR="00220EAF" w:rsidRPr="00220EAF" w:rsidRDefault="00220EAF" w:rsidP="00220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368E0FE1" w14:textId="77777777" w:rsidR="00220EAF" w:rsidRPr="00220EAF" w:rsidRDefault="00220EAF" w:rsidP="00220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ab/>
        <w:t>As witness the hands of the parties</w:t>
      </w:r>
    </w:p>
    <w:p w14:paraId="0303F500" w14:textId="77777777" w:rsidR="00220EAF" w:rsidRPr="00220EAF" w:rsidRDefault="00220EAF" w:rsidP="00220EAF">
      <w:pPr>
        <w:tabs>
          <w:tab w:val="left" w:pos="5040"/>
          <w:tab w:val="left" w:pos="5760"/>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p>
    <w:p w14:paraId="49DAA557" w14:textId="77777777" w:rsidR="00220EAF" w:rsidRPr="00220EAF" w:rsidRDefault="00220EAF" w:rsidP="00220EAF">
      <w:pPr>
        <w:tabs>
          <w:tab w:val="left" w:pos="5040"/>
          <w:tab w:val="left" w:pos="5760"/>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p>
    <w:p w14:paraId="6405D81E" w14:textId="77777777" w:rsidR="00220EAF" w:rsidRPr="00220EAF" w:rsidRDefault="00220EAF" w:rsidP="00220EAF">
      <w:pPr>
        <w:tabs>
          <w:tab w:val="left" w:pos="5040"/>
          <w:tab w:val="left" w:pos="5760"/>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p>
    <w:p w14:paraId="4F40DBC0" w14:textId="77777777" w:rsidR="00220EAF" w:rsidRPr="00220EAF" w:rsidRDefault="00220EAF" w:rsidP="00220EAF">
      <w:pPr>
        <w:tabs>
          <w:tab w:val="left" w:pos="5040"/>
          <w:tab w:val="left" w:pos="5760"/>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ab/>
      </w:r>
    </w:p>
    <w:p w14:paraId="063B4153" w14:textId="76B2F757" w:rsidR="00220EAF" w:rsidRPr="00220EAF" w:rsidRDefault="00220EA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Authorised to sign for and on</w:t>
      </w:r>
      <w:r w:rsidRPr="00220EAF">
        <w:rPr>
          <w:rFonts w:ascii="Arial" w:eastAsia="Times New Roman" w:hAnsi="Arial" w:cs="Times New Roman"/>
          <w:color w:val="000000"/>
          <w:sz w:val="24"/>
          <w:szCs w:val="20"/>
          <w:lang w:eastAsia="en-GB"/>
        </w:rPr>
        <w:tab/>
        <w:t>Authorised to sign for and on</w:t>
      </w:r>
    </w:p>
    <w:p w14:paraId="2A45C833" w14:textId="4AC7B080" w:rsidR="00220EAF" w:rsidRPr="00220EAF" w:rsidRDefault="00220EA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behalf of the Secretary of</w:t>
      </w:r>
      <w:r w:rsidRPr="00220EAF">
        <w:rPr>
          <w:rFonts w:ascii="Arial" w:eastAsia="Times New Roman" w:hAnsi="Arial" w:cs="Times New Roman"/>
          <w:color w:val="000000"/>
          <w:sz w:val="24"/>
          <w:szCs w:val="20"/>
          <w:lang w:eastAsia="en-GB"/>
        </w:rPr>
        <w:tab/>
        <w:t xml:space="preserve">behalf of </w:t>
      </w:r>
      <w:r w:rsidR="00407EAD">
        <w:rPr>
          <w:rFonts w:ascii="Arial" w:eastAsia="Times New Roman" w:hAnsi="Arial" w:cs="Times New Roman"/>
          <w:color w:val="000000"/>
          <w:sz w:val="24"/>
          <w:szCs w:val="20"/>
          <w:lang w:eastAsia="en-GB"/>
        </w:rPr>
        <w:t>Mathematics in</w:t>
      </w:r>
      <w:r w:rsidR="005C507F">
        <w:rPr>
          <w:rFonts w:ascii="Arial" w:eastAsia="Times New Roman" w:hAnsi="Arial" w:cs="Times New Roman"/>
          <w:color w:val="000000"/>
          <w:sz w:val="24"/>
          <w:szCs w:val="20"/>
          <w:lang w:eastAsia="en-GB"/>
        </w:rPr>
        <w:t xml:space="preserve"> </w:t>
      </w:r>
    </w:p>
    <w:p w14:paraId="521E0519" w14:textId="69CB0DEB" w:rsidR="00220EAF" w:rsidRPr="00220EAF" w:rsidRDefault="00220EA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State for Education</w:t>
      </w:r>
      <w:r w:rsidRPr="00220EAF">
        <w:rPr>
          <w:rFonts w:ascii="Arial" w:eastAsia="Times New Roman" w:hAnsi="Arial" w:cs="Times New Roman"/>
          <w:color w:val="000000"/>
          <w:sz w:val="24"/>
          <w:szCs w:val="20"/>
          <w:lang w:eastAsia="en-GB"/>
        </w:rPr>
        <w:tab/>
      </w:r>
      <w:r w:rsidR="00407EAD">
        <w:rPr>
          <w:rFonts w:ascii="Arial" w:eastAsia="Times New Roman" w:hAnsi="Arial" w:cs="Times New Roman"/>
          <w:color w:val="000000"/>
          <w:sz w:val="24"/>
          <w:szCs w:val="20"/>
          <w:lang w:eastAsia="en-GB"/>
        </w:rPr>
        <w:t>Education and Industry (MEI)</w:t>
      </w:r>
    </w:p>
    <w:p w14:paraId="64B66F3D" w14:textId="77777777" w:rsidR="00220EAF" w:rsidRPr="00220EAF" w:rsidRDefault="00220EAF"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45D66B39" w14:textId="2DE1CE08" w:rsidR="00220EAF" w:rsidRDefault="00220EA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Signature</w:t>
      </w:r>
      <w:r w:rsidRPr="00220EAF">
        <w:rPr>
          <w:rFonts w:ascii="Arial" w:eastAsia="Times New Roman" w:hAnsi="Arial" w:cs="Times New Roman"/>
          <w:color w:val="000000"/>
          <w:sz w:val="24"/>
          <w:szCs w:val="20"/>
          <w:lang w:eastAsia="en-GB"/>
        </w:rPr>
        <w:tab/>
        <w:t>Signature</w:t>
      </w:r>
    </w:p>
    <w:p w14:paraId="784598DF" w14:textId="46708406" w:rsidR="004E6A7A" w:rsidRDefault="004E6A7A"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p>
    <w:p w14:paraId="6585B883" w14:textId="56BCC3EC" w:rsidR="004E6A7A" w:rsidRDefault="004E6A7A"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p>
    <w:p w14:paraId="314CACD7" w14:textId="37C2C6B5" w:rsidR="00475409" w:rsidRDefault="00475409" w:rsidP="00475409">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lang w:eastAsia="en-GB"/>
        </w:rPr>
      </w:pPr>
      <w:r w:rsidRPr="007C340A">
        <w:rPr>
          <w:rFonts w:ascii="Arial" w:eastAsia="Times New Roman" w:hAnsi="Arial" w:cs="Times New Roman"/>
          <w:i/>
          <w:color w:val="000000"/>
          <w:sz w:val="24"/>
          <w:szCs w:val="20"/>
          <w:lang w:eastAsia="en-GB"/>
        </w:rPr>
        <w:t>[This information has been redacted</w:t>
      </w:r>
      <w:r>
        <w:rPr>
          <w:rFonts w:ascii="Arial" w:eastAsia="Times New Roman" w:hAnsi="Arial" w:cs="Times New Roman"/>
          <w:i/>
          <w:color w:val="000000"/>
          <w:sz w:val="24"/>
          <w:szCs w:val="20"/>
          <w:lang w:eastAsia="en-GB"/>
        </w:rPr>
        <w:t xml:space="preserve"> </w:t>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t>[This information has been redacted</w:t>
      </w:r>
    </w:p>
    <w:p w14:paraId="22B50F06" w14:textId="4EA6BD4F" w:rsidR="004E6A7A" w:rsidRDefault="00475409" w:rsidP="00BA184B">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Pr>
          <w:rFonts w:ascii="Arial" w:eastAsia="Times New Roman" w:hAnsi="Arial" w:cs="Times New Roman"/>
          <w:i/>
          <w:color w:val="000000"/>
          <w:sz w:val="24"/>
          <w:szCs w:val="20"/>
          <w:lang w:eastAsia="en-GB"/>
        </w:rPr>
        <w:t>for publication purposes.]</w:t>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t>for publication purposes.]</w:t>
      </w:r>
    </w:p>
    <w:p w14:paraId="44374566" w14:textId="7F50AF86" w:rsidR="004E6A7A" w:rsidRDefault="004E6A7A"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p>
    <w:p w14:paraId="556A95E6" w14:textId="77777777" w:rsidR="004E6A7A" w:rsidRPr="00220EAF" w:rsidRDefault="004E6A7A"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p>
    <w:p w14:paraId="4DDC5168" w14:textId="77777777" w:rsidR="00220EAF" w:rsidRPr="00220EAF" w:rsidRDefault="00220EAF"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82BEB9C" w14:textId="4AA9E4B1" w:rsidR="00220EAF" w:rsidRPr="00220EAF" w:rsidRDefault="00220EA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Name in CAPITALS</w:t>
      </w:r>
      <w:r w:rsidRPr="00220EAF">
        <w:rPr>
          <w:rFonts w:ascii="Arial" w:eastAsia="Times New Roman" w:hAnsi="Arial" w:cs="Times New Roman"/>
          <w:color w:val="000000"/>
          <w:sz w:val="24"/>
          <w:szCs w:val="20"/>
          <w:lang w:eastAsia="en-GB"/>
        </w:rPr>
        <w:tab/>
        <w:t>Name in CAPITALS</w:t>
      </w:r>
    </w:p>
    <w:p w14:paraId="67FA7791" w14:textId="47073C7B" w:rsidR="00220EAF" w:rsidRDefault="00220EAF"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7BA8077B" w14:textId="0D8442CE" w:rsidR="004E6A7A"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lang w:eastAsia="en-GB"/>
        </w:rPr>
      </w:pPr>
      <w:r>
        <w:rPr>
          <w:rFonts w:ascii="Arial" w:eastAsia="Times New Roman" w:hAnsi="Arial" w:cs="Times New Roman"/>
          <w:color w:val="000000"/>
          <w:sz w:val="24"/>
          <w:szCs w:val="20"/>
          <w:lang w:eastAsia="en-GB"/>
        </w:rPr>
        <w:t>JACQUIE SPATCHER</w:t>
      </w:r>
      <w:r w:rsidR="00475409">
        <w:rPr>
          <w:rFonts w:ascii="Arial" w:eastAsia="Times New Roman" w:hAnsi="Arial" w:cs="Times New Roman"/>
          <w:color w:val="000000"/>
          <w:sz w:val="24"/>
          <w:szCs w:val="20"/>
          <w:lang w:eastAsia="en-GB"/>
        </w:rPr>
        <w:tab/>
      </w:r>
      <w:r w:rsidR="00475409">
        <w:rPr>
          <w:rFonts w:ascii="Arial" w:eastAsia="Times New Roman" w:hAnsi="Arial" w:cs="Times New Roman"/>
          <w:color w:val="000000"/>
          <w:sz w:val="24"/>
          <w:szCs w:val="20"/>
          <w:lang w:eastAsia="en-GB"/>
        </w:rPr>
        <w:tab/>
      </w:r>
      <w:r w:rsidR="00475409">
        <w:rPr>
          <w:rFonts w:ascii="Arial" w:eastAsia="Times New Roman" w:hAnsi="Arial" w:cs="Times New Roman"/>
          <w:color w:val="000000"/>
          <w:sz w:val="24"/>
          <w:szCs w:val="20"/>
          <w:lang w:eastAsia="en-GB"/>
        </w:rPr>
        <w:tab/>
      </w:r>
      <w:r w:rsidR="00475409">
        <w:rPr>
          <w:rFonts w:ascii="Arial" w:eastAsia="Times New Roman" w:hAnsi="Arial" w:cs="Times New Roman"/>
          <w:color w:val="000000"/>
          <w:sz w:val="24"/>
          <w:szCs w:val="20"/>
          <w:lang w:eastAsia="en-GB"/>
        </w:rPr>
        <w:tab/>
      </w:r>
      <w:r w:rsidR="00475409" w:rsidRPr="007C340A">
        <w:rPr>
          <w:rFonts w:ascii="Arial" w:eastAsia="Times New Roman" w:hAnsi="Arial" w:cs="Times New Roman"/>
          <w:i/>
          <w:color w:val="000000"/>
          <w:sz w:val="24"/>
          <w:szCs w:val="20"/>
          <w:lang w:eastAsia="en-GB"/>
        </w:rPr>
        <w:t>[This information has been redacted</w:t>
      </w:r>
      <w:r w:rsidR="00475409">
        <w:rPr>
          <w:rFonts w:ascii="Arial" w:eastAsia="Times New Roman" w:hAnsi="Arial" w:cs="Times New Roman"/>
          <w:i/>
          <w:color w:val="000000"/>
          <w:sz w:val="24"/>
          <w:szCs w:val="20"/>
          <w:lang w:eastAsia="en-GB"/>
        </w:rPr>
        <w:t xml:space="preserve"> </w:t>
      </w:r>
    </w:p>
    <w:p w14:paraId="59673AFD" w14:textId="3DC7824B" w:rsidR="00475409" w:rsidRDefault="00475409"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r>
      <w:r>
        <w:rPr>
          <w:rFonts w:ascii="Arial" w:eastAsia="Times New Roman" w:hAnsi="Arial" w:cs="Times New Roman"/>
          <w:i/>
          <w:color w:val="000000"/>
          <w:sz w:val="24"/>
          <w:szCs w:val="20"/>
          <w:lang w:eastAsia="en-GB"/>
        </w:rPr>
        <w:tab/>
        <w:t>for publication purposes.]</w:t>
      </w:r>
    </w:p>
    <w:p w14:paraId="49FE5C56" w14:textId="77777777" w:rsidR="004E6A7A" w:rsidRPr="00220EAF"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0EC9E2DA" w14:textId="72B747B1" w:rsidR="00220EAF" w:rsidRPr="00220EAF" w:rsidRDefault="00220EA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 xml:space="preserve">Position in </w:t>
      </w:r>
      <w:r w:rsidR="00407EAD">
        <w:rPr>
          <w:rFonts w:ascii="Arial" w:eastAsia="Times New Roman" w:hAnsi="Arial" w:cs="Times New Roman"/>
          <w:color w:val="000000"/>
          <w:sz w:val="24"/>
          <w:szCs w:val="20"/>
          <w:lang w:eastAsia="en-GB"/>
        </w:rPr>
        <w:t>o</w:t>
      </w:r>
      <w:r w:rsidR="00407EAD" w:rsidRPr="00220EAF">
        <w:rPr>
          <w:rFonts w:ascii="Arial" w:eastAsia="Times New Roman" w:hAnsi="Arial" w:cs="Times New Roman"/>
          <w:color w:val="000000"/>
          <w:sz w:val="24"/>
          <w:szCs w:val="20"/>
          <w:lang w:eastAsia="en-GB"/>
        </w:rPr>
        <w:t>rganisation</w:t>
      </w:r>
      <w:r w:rsidRPr="00220EAF">
        <w:rPr>
          <w:rFonts w:ascii="Arial" w:eastAsia="Times New Roman" w:hAnsi="Arial" w:cs="Times New Roman"/>
          <w:color w:val="000000"/>
          <w:sz w:val="24"/>
          <w:szCs w:val="20"/>
          <w:lang w:eastAsia="en-GB"/>
        </w:rPr>
        <w:tab/>
        <w:t xml:space="preserve">Position in </w:t>
      </w:r>
      <w:r w:rsidR="00407EAD">
        <w:rPr>
          <w:rFonts w:ascii="Arial" w:eastAsia="Times New Roman" w:hAnsi="Arial" w:cs="Times New Roman"/>
          <w:color w:val="000000"/>
          <w:sz w:val="24"/>
          <w:szCs w:val="20"/>
          <w:lang w:eastAsia="en-GB"/>
        </w:rPr>
        <w:t>o</w:t>
      </w:r>
      <w:r w:rsidR="00407EAD" w:rsidRPr="00220EAF">
        <w:rPr>
          <w:rFonts w:ascii="Arial" w:eastAsia="Times New Roman" w:hAnsi="Arial" w:cs="Times New Roman"/>
          <w:color w:val="000000"/>
          <w:sz w:val="24"/>
          <w:szCs w:val="20"/>
          <w:lang w:eastAsia="en-GB"/>
        </w:rPr>
        <w:t>rganisation</w:t>
      </w:r>
    </w:p>
    <w:p w14:paraId="12EC7B64" w14:textId="77777777" w:rsidR="004E6A7A" w:rsidRPr="00220EAF"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5465764" w14:textId="750D3F55" w:rsidR="004E6A7A" w:rsidRPr="00475409" w:rsidRDefault="004E6A7A"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Pr>
          <w:rFonts w:ascii="Arial" w:eastAsia="Times New Roman" w:hAnsi="Arial" w:cs="Times New Roman"/>
          <w:color w:val="000000"/>
          <w:sz w:val="24"/>
          <w:szCs w:val="20"/>
          <w:lang w:eastAsia="en-GB"/>
        </w:rPr>
        <w:t>Deputy Director, Curriculum Implementation</w:t>
      </w:r>
      <w:r w:rsidR="00475409">
        <w:rPr>
          <w:rFonts w:ascii="Arial" w:eastAsia="Times New Roman" w:hAnsi="Arial" w:cs="Times New Roman"/>
          <w:color w:val="000000"/>
          <w:sz w:val="24"/>
          <w:szCs w:val="20"/>
          <w:lang w:eastAsia="en-GB"/>
        </w:rPr>
        <w:tab/>
      </w:r>
      <w:r w:rsidR="00475409" w:rsidRPr="00BA184B">
        <w:rPr>
          <w:rFonts w:ascii="Arial" w:eastAsia="Times New Roman" w:hAnsi="Arial" w:cs="Times New Roman"/>
          <w:color w:val="000000"/>
          <w:sz w:val="24"/>
          <w:szCs w:val="20"/>
          <w:lang w:eastAsia="en-GB"/>
        </w:rPr>
        <w:t>Finance Director and Trustee</w:t>
      </w:r>
    </w:p>
    <w:p w14:paraId="46934350" w14:textId="11897728" w:rsidR="004E6A7A" w:rsidRDefault="005C507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Pr>
          <w:rFonts w:ascii="Arial" w:eastAsia="Times New Roman" w:hAnsi="Arial" w:cs="Times New Roman"/>
          <w:color w:val="000000"/>
          <w:sz w:val="24"/>
          <w:szCs w:val="20"/>
          <w:lang w:eastAsia="en-GB"/>
        </w:rPr>
        <w:t xml:space="preserve">Implementation </w:t>
      </w:r>
      <w:r w:rsidR="004E6A7A">
        <w:rPr>
          <w:rFonts w:ascii="Arial" w:eastAsia="Times New Roman" w:hAnsi="Arial" w:cs="Times New Roman"/>
          <w:color w:val="000000"/>
          <w:sz w:val="24"/>
          <w:szCs w:val="20"/>
          <w:lang w:eastAsia="en-GB"/>
        </w:rPr>
        <w:t xml:space="preserve">and </w:t>
      </w:r>
      <w:r>
        <w:rPr>
          <w:rFonts w:ascii="Arial" w:eastAsia="Times New Roman" w:hAnsi="Arial" w:cs="Times New Roman"/>
          <w:color w:val="000000"/>
          <w:sz w:val="24"/>
          <w:szCs w:val="20"/>
          <w:lang w:eastAsia="en-GB"/>
        </w:rPr>
        <w:t xml:space="preserve">General </w:t>
      </w:r>
      <w:r w:rsidR="004E6A7A">
        <w:rPr>
          <w:rFonts w:ascii="Arial" w:eastAsia="Times New Roman" w:hAnsi="Arial" w:cs="Times New Roman"/>
          <w:color w:val="000000"/>
          <w:sz w:val="24"/>
          <w:szCs w:val="20"/>
          <w:lang w:eastAsia="en-GB"/>
        </w:rPr>
        <w:t>Qualifications</w:t>
      </w:r>
    </w:p>
    <w:p w14:paraId="62576CD0" w14:textId="54225CE3" w:rsidR="004E6A7A" w:rsidRPr="00220EAF"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7AEFA74D" w14:textId="7C4658FE" w:rsidR="00220EAF" w:rsidRPr="00220EAF" w:rsidRDefault="00220EA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Address in full</w:t>
      </w:r>
      <w:r w:rsidRPr="00220EAF">
        <w:rPr>
          <w:rFonts w:ascii="Arial" w:eastAsia="Times New Roman" w:hAnsi="Arial" w:cs="Times New Roman"/>
          <w:color w:val="000000"/>
          <w:sz w:val="24"/>
          <w:szCs w:val="20"/>
          <w:lang w:eastAsia="en-GB"/>
        </w:rPr>
        <w:tab/>
        <w:t>Address in full</w:t>
      </w:r>
    </w:p>
    <w:p w14:paraId="56F23D91" w14:textId="77777777" w:rsidR="00220EAF" w:rsidRPr="00220EAF" w:rsidRDefault="00220EAF"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2AEBD1AA" w14:textId="72C600D5" w:rsidR="004E6A7A" w:rsidRPr="005A1E48"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ind w:left="4965" w:hanging="4965"/>
        <w:textAlignment w:val="baseline"/>
        <w:rPr>
          <w:rFonts w:ascii="Arial" w:eastAsia="Times New Roman" w:hAnsi="Arial" w:cs="Times New Roman"/>
          <w:color w:val="000000"/>
          <w:sz w:val="23"/>
          <w:szCs w:val="23"/>
          <w:lang w:eastAsia="en-GB"/>
        </w:rPr>
      </w:pPr>
      <w:r w:rsidRPr="005A1E48">
        <w:rPr>
          <w:rFonts w:ascii="Arial" w:eastAsia="Times New Roman" w:hAnsi="Arial" w:cs="Times New Roman"/>
          <w:color w:val="000000"/>
          <w:sz w:val="23"/>
          <w:szCs w:val="23"/>
          <w:lang w:eastAsia="en-GB"/>
        </w:rPr>
        <w:t>Department for Education</w:t>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t>Mathematics in Education and</w:t>
      </w:r>
      <w:r w:rsidR="00E03DE9">
        <w:rPr>
          <w:rFonts w:ascii="Arial" w:eastAsia="Times New Roman" w:hAnsi="Arial" w:cs="Times New Roman"/>
          <w:color w:val="000000"/>
          <w:sz w:val="23"/>
          <w:szCs w:val="23"/>
          <w:lang w:eastAsia="en-GB"/>
        </w:rPr>
        <w:t xml:space="preserve"> Industry</w:t>
      </w:r>
    </w:p>
    <w:p w14:paraId="60B65FD8" w14:textId="57A3C3E8" w:rsidR="004E6A7A" w:rsidRPr="005A1E48"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3"/>
          <w:szCs w:val="23"/>
          <w:lang w:eastAsia="en-GB"/>
        </w:rPr>
      </w:pPr>
      <w:r w:rsidRPr="005A1E48">
        <w:rPr>
          <w:rFonts w:ascii="Arial" w:eastAsia="Times New Roman" w:hAnsi="Arial" w:cs="Times New Roman"/>
          <w:color w:val="000000"/>
          <w:sz w:val="23"/>
          <w:szCs w:val="23"/>
          <w:lang w:eastAsia="en-GB"/>
        </w:rPr>
        <w:t>Sanctuary Buildings</w:t>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5C507F" w:rsidRPr="005A1E48">
        <w:rPr>
          <w:rFonts w:ascii="Arial" w:eastAsia="Times New Roman" w:hAnsi="Arial" w:cs="Times New Roman"/>
          <w:color w:val="000000"/>
          <w:sz w:val="23"/>
          <w:szCs w:val="23"/>
          <w:lang w:eastAsia="en-GB"/>
        </w:rPr>
        <w:tab/>
      </w:r>
      <w:r w:rsidR="005C507F" w:rsidRPr="005A1E48">
        <w:rPr>
          <w:rFonts w:ascii="Arial" w:eastAsia="Times New Roman" w:hAnsi="Arial" w:cs="Times New Roman"/>
          <w:color w:val="000000"/>
          <w:sz w:val="23"/>
          <w:szCs w:val="23"/>
          <w:lang w:eastAsia="en-GB"/>
        </w:rPr>
        <w:tab/>
      </w:r>
      <w:r w:rsidR="005C507F" w:rsidRPr="005A1E48">
        <w:rPr>
          <w:rFonts w:ascii="Arial" w:eastAsia="Times New Roman" w:hAnsi="Arial" w:cs="Times New Roman"/>
          <w:color w:val="000000"/>
          <w:sz w:val="23"/>
          <w:szCs w:val="23"/>
          <w:lang w:eastAsia="en-GB"/>
        </w:rPr>
        <w:tab/>
      </w:r>
      <w:r w:rsidR="00E03DE9" w:rsidRPr="001B0AE0">
        <w:rPr>
          <w:rFonts w:ascii="Arial" w:eastAsia="Times New Roman" w:hAnsi="Arial" w:cs="Times New Roman"/>
          <w:color w:val="000000"/>
          <w:sz w:val="23"/>
          <w:szCs w:val="23"/>
          <w:lang w:eastAsia="en-GB"/>
        </w:rPr>
        <w:t>Monckton House</w:t>
      </w:r>
    </w:p>
    <w:p w14:paraId="4F87DAA1" w14:textId="002D19A2" w:rsidR="004E6A7A" w:rsidRPr="005A1E48"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3"/>
          <w:szCs w:val="23"/>
          <w:lang w:eastAsia="en-GB"/>
        </w:rPr>
      </w:pPr>
      <w:r w:rsidRPr="005A1E48">
        <w:rPr>
          <w:rFonts w:ascii="Arial" w:eastAsia="Times New Roman" w:hAnsi="Arial" w:cs="Times New Roman"/>
          <w:color w:val="000000"/>
          <w:sz w:val="23"/>
          <w:szCs w:val="23"/>
          <w:lang w:eastAsia="en-GB"/>
        </w:rPr>
        <w:t>20 Great Smith Street</w:t>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E03DE9" w:rsidRPr="001B0AE0">
        <w:rPr>
          <w:rFonts w:ascii="Arial" w:eastAsia="Times New Roman" w:hAnsi="Arial" w:cs="Times New Roman"/>
          <w:color w:val="000000"/>
          <w:sz w:val="23"/>
          <w:szCs w:val="23"/>
          <w:lang w:eastAsia="en-GB"/>
        </w:rPr>
        <w:t>Epsom Centre</w:t>
      </w:r>
    </w:p>
    <w:p w14:paraId="29DB2CC7" w14:textId="26DF7FAF" w:rsidR="004E6A7A" w:rsidRPr="005A1E48"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3"/>
          <w:szCs w:val="23"/>
          <w:lang w:eastAsia="en-GB"/>
        </w:rPr>
      </w:pPr>
      <w:r w:rsidRPr="005A1E48">
        <w:rPr>
          <w:rFonts w:ascii="Arial" w:eastAsia="Times New Roman" w:hAnsi="Arial" w:cs="Times New Roman"/>
          <w:color w:val="000000"/>
          <w:sz w:val="23"/>
          <w:szCs w:val="23"/>
          <w:lang w:eastAsia="en-GB"/>
        </w:rPr>
        <w:t>London</w:t>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E03DE9" w:rsidRPr="001B0AE0">
        <w:rPr>
          <w:rFonts w:ascii="Arial" w:eastAsia="Times New Roman" w:hAnsi="Arial" w:cs="Times New Roman"/>
          <w:color w:val="000000"/>
          <w:sz w:val="23"/>
          <w:szCs w:val="23"/>
          <w:lang w:eastAsia="en-GB"/>
        </w:rPr>
        <w:t>White Horse Business Park</w:t>
      </w:r>
    </w:p>
    <w:p w14:paraId="5851A369" w14:textId="69ABDD33" w:rsidR="004E6A7A" w:rsidRPr="005A1E48" w:rsidRDefault="004E6A7A"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3"/>
          <w:szCs w:val="23"/>
          <w:lang w:eastAsia="en-GB"/>
        </w:rPr>
      </w:pPr>
      <w:r w:rsidRPr="005A1E48">
        <w:rPr>
          <w:rFonts w:ascii="Arial" w:eastAsia="Times New Roman" w:hAnsi="Arial" w:cs="Times New Roman"/>
          <w:color w:val="000000"/>
          <w:sz w:val="23"/>
          <w:szCs w:val="23"/>
          <w:lang w:eastAsia="en-GB"/>
        </w:rPr>
        <w:t>SW1P 3BT</w:t>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2A4858" w:rsidRPr="005A1E48">
        <w:rPr>
          <w:rFonts w:ascii="Arial" w:eastAsia="Times New Roman" w:hAnsi="Arial" w:cs="Times New Roman"/>
          <w:color w:val="000000"/>
          <w:sz w:val="23"/>
          <w:szCs w:val="23"/>
          <w:lang w:eastAsia="en-GB"/>
        </w:rPr>
        <w:tab/>
      </w:r>
      <w:r w:rsidR="00E03DE9" w:rsidRPr="001B0AE0">
        <w:rPr>
          <w:rFonts w:ascii="Arial" w:eastAsia="Times New Roman" w:hAnsi="Arial" w:cs="Times New Roman"/>
          <w:color w:val="000000"/>
          <w:sz w:val="23"/>
          <w:szCs w:val="23"/>
          <w:lang w:eastAsia="en-GB"/>
        </w:rPr>
        <w:t>Trowbridge</w:t>
      </w:r>
    </w:p>
    <w:p w14:paraId="769470E1" w14:textId="0626FC54" w:rsidR="00E03DE9" w:rsidRPr="005A1E48" w:rsidRDefault="00E03DE9"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3"/>
          <w:szCs w:val="23"/>
          <w:lang w:eastAsia="en-GB"/>
        </w:rPr>
      </w:pP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1B0AE0">
        <w:rPr>
          <w:rFonts w:ascii="Arial" w:eastAsia="Times New Roman" w:hAnsi="Arial" w:cs="Times New Roman"/>
          <w:color w:val="000000"/>
          <w:sz w:val="23"/>
          <w:szCs w:val="23"/>
          <w:lang w:eastAsia="en-GB"/>
        </w:rPr>
        <w:t>Wiltshire</w:t>
      </w:r>
    </w:p>
    <w:p w14:paraId="5A4D30CC" w14:textId="2541F859" w:rsidR="00E03DE9" w:rsidRPr="005A1E48" w:rsidRDefault="00E03DE9"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3"/>
          <w:szCs w:val="23"/>
          <w:lang w:eastAsia="en-GB"/>
        </w:rPr>
      </w:pP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5A1E48">
        <w:rPr>
          <w:rFonts w:ascii="Arial" w:eastAsia="Times New Roman" w:hAnsi="Arial" w:cs="Times New Roman"/>
          <w:color w:val="000000"/>
          <w:sz w:val="23"/>
          <w:szCs w:val="23"/>
          <w:lang w:eastAsia="en-GB"/>
        </w:rPr>
        <w:tab/>
      </w:r>
      <w:r w:rsidRPr="001B0AE0">
        <w:rPr>
          <w:rFonts w:ascii="Arial" w:eastAsia="Times New Roman" w:hAnsi="Arial" w:cs="Times New Roman"/>
          <w:color w:val="000000"/>
          <w:sz w:val="23"/>
          <w:szCs w:val="23"/>
          <w:lang w:eastAsia="en-GB"/>
        </w:rPr>
        <w:t>BA14 0XG</w:t>
      </w:r>
    </w:p>
    <w:p w14:paraId="6D415CF7" w14:textId="77777777" w:rsidR="00220EAF" w:rsidRPr="00220EAF" w:rsidRDefault="00220EAF" w:rsidP="005A1E48">
      <w:pPr>
        <w:tabs>
          <w:tab w:val="left" w:pos="720"/>
          <w:tab w:val="left" w:pos="1440"/>
          <w:tab w:val="left" w:pos="2160"/>
          <w:tab w:val="left" w:pos="2880"/>
          <w:tab w:val="left" w:pos="3600"/>
          <w:tab w:val="left" w:pos="4320"/>
          <w:tab w:val="left" w:pos="4962"/>
          <w:tab w:val="left" w:pos="5103"/>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7F98588D" w14:textId="1CC11CB3" w:rsidR="00220EAF" w:rsidRDefault="00220EAF"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sidRPr="00220EAF">
        <w:rPr>
          <w:rFonts w:ascii="Arial" w:eastAsia="Times New Roman" w:hAnsi="Arial" w:cs="Times New Roman"/>
          <w:color w:val="000000"/>
          <w:sz w:val="24"/>
          <w:szCs w:val="20"/>
          <w:lang w:eastAsia="en-GB"/>
        </w:rPr>
        <w:t>Date</w:t>
      </w:r>
      <w:r w:rsidRPr="00220EAF">
        <w:rPr>
          <w:rFonts w:ascii="Arial" w:eastAsia="Times New Roman" w:hAnsi="Arial" w:cs="Times New Roman"/>
          <w:color w:val="000000"/>
          <w:sz w:val="24"/>
          <w:szCs w:val="20"/>
          <w:lang w:eastAsia="en-GB"/>
        </w:rPr>
        <w:tab/>
        <w:t>Date</w:t>
      </w:r>
    </w:p>
    <w:p w14:paraId="1F87E4BC" w14:textId="77777777" w:rsidR="00475409" w:rsidRDefault="00475409"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p>
    <w:p w14:paraId="3776D0B3" w14:textId="70A25AF2" w:rsidR="00475409" w:rsidRPr="00220EAF" w:rsidRDefault="00475409" w:rsidP="005A1E48">
      <w:pPr>
        <w:tabs>
          <w:tab w:val="left" w:pos="4962"/>
          <w:tab w:val="left" w:pos="5103"/>
          <w:tab w:val="left" w:pos="6480"/>
          <w:tab w:val="left" w:pos="7200"/>
          <w:tab w:val="left" w:pos="7920"/>
          <w:tab w:val="left" w:pos="8640"/>
        </w:tabs>
        <w:overflowPunct w:val="0"/>
        <w:autoSpaceDE w:val="0"/>
        <w:autoSpaceDN w:val="0"/>
        <w:adjustRightInd w:val="0"/>
        <w:spacing w:after="0" w:line="240" w:lineRule="auto"/>
        <w:ind w:left="5040" w:hanging="5040"/>
        <w:textAlignment w:val="baseline"/>
        <w:rPr>
          <w:rFonts w:ascii="Arial" w:eastAsia="Times New Roman" w:hAnsi="Arial" w:cs="Times New Roman"/>
          <w:color w:val="000000"/>
          <w:sz w:val="24"/>
          <w:szCs w:val="20"/>
          <w:lang w:eastAsia="en-GB"/>
        </w:rPr>
      </w:pPr>
      <w:r>
        <w:rPr>
          <w:rFonts w:ascii="Arial" w:eastAsia="Times New Roman" w:hAnsi="Arial" w:cs="Times New Roman"/>
          <w:color w:val="000000"/>
          <w:sz w:val="24"/>
          <w:szCs w:val="20"/>
          <w:lang w:eastAsia="en-GB"/>
        </w:rPr>
        <w:t>18 April 2018</w:t>
      </w:r>
      <w:r>
        <w:rPr>
          <w:rFonts w:ascii="Arial" w:eastAsia="Times New Roman" w:hAnsi="Arial" w:cs="Times New Roman"/>
          <w:color w:val="000000"/>
          <w:sz w:val="24"/>
          <w:szCs w:val="20"/>
          <w:lang w:eastAsia="en-GB"/>
        </w:rPr>
        <w:tab/>
        <w:t>18 April 2018</w:t>
      </w:r>
    </w:p>
    <w:p w14:paraId="128A1DEC" w14:textId="77777777" w:rsidR="00220EAF" w:rsidRPr="00220EAF" w:rsidRDefault="00220EAF" w:rsidP="005A1E48">
      <w:pPr>
        <w:tabs>
          <w:tab w:val="left" w:pos="720"/>
          <w:tab w:val="left" w:pos="1440"/>
          <w:tab w:val="left" w:pos="2160"/>
          <w:tab w:val="left" w:pos="2880"/>
          <w:tab w:val="left" w:pos="3600"/>
          <w:tab w:val="left" w:pos="4320"/>
          <w:tab w:val="left" w:pos="5040"/>
          <w:tab w:val="left" w:pos="5103"/>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57AAB495" w14:textId="77777777" w:rsidR="00220EAF" w:rsidRPr="00220EAF" w:rsidRDefault="00220EAF" w:rsidP="00220EAF">
      <w:pPr>
        <w:autoSpaceDE w:val="0"/>
        <w:autoSpaceDN w:val="0"/>
        <w:adjustRightInd w:val="0"/>
        <w:spacing w:after="200" w:line="276" w:lineRule="auto"/>
        <w:ind w:left="2160" w:hanging="2160"/>
        <w:jc w:val="both"/>
        <w:rPr>
          <w:rFonts w:ascii="Arial" w:eastAsia="Times New Roman" w:hAnsi="Arial" w:cs="Arial"/>
          <w:sz w:val="20"/>
          <w:szCs w:val="20"/>
          <w:lang w:eastAsia="en-GB"/>
        </w:rPr>
      </w:pPr>
    </w:p>
    <w:p w14:paraId="4ADEADC4" w14:textId="77777777"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bookmarkStart w:id="35" w:name="_DV_M23"/>
      <w:bookmarkStart w:id="36" w:name="_DV_M27"/>
      <w:bookmarkEnd w:id="35"/>
      <w:bookmarkEnd w:id="36"/>
      <w:r w:rsidRPr="00220EAF">
        <w:rPr>
          <w:rFonts w:ascii="Arial" w:eastAsia="Times New Roman" w:hAnsi="Arial" w:cs="Arial"/>
          <w:sz w:val="20"/>
          <w:szCs w:val="20"/>
          <w:lang w:eastAsia="en-GB"/>
        </w:rPr>
        <w:br w:type="page"/>
      </w:r>
      <w:r w:rsidRPr="00220EAF">
        <w:rPr>
          <w:rFonts w:ascii="Arial" w:eastAsia="Times New Roman" w:hAnsi="Arial" w:cs="Arial"/>
          <w:b/>
          <w:bCs/>
          <w:sz w:val="20"/>
          <w:szCs w:val="20"/>
          <w:lang w:eastAsia="en-GB"/>
        </w:rPr>
        <w:t>Schedule 1</w:t>
      </w:r>
    </w:p>
    <w:p w14:paraId="5BBD18C9" w14:textId="77777777"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bookmarkStart w:id="37" w:name="_DV_M28"/>
      <w:bookmarkEnd w:id="37"/>
      <w:r w:rsidRPr="00220EAF">
        <w:rPr>
          <w:rFonts w:ascii="Arial" w:eastAsia="Times New Roman" w:hAnsi="Arial" w:cs="Arial"/>
          <w:b/>
          <w:bCs/>
          <w:sz w:val="20"/>
          <w:szCs w:val="20"/>
          <w:lang w:eastAsia="en-GB"/>
        </w:rPr>
        <w:t>The Specification</w:t>
      </w:r>
    </w:p>
    <w:p w14:paraId="3FA79901"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b/>
          <w:color w:val="000000"/>
          <w:sz w:val="20"/>
          <w:szCs w:val="20"/>
          <w:lang w:eastAsia="en-GB"/>
        </w:rPr>
      </w:pPr>
      <w:bookmarkStart w:id="38" w:name="_DV_M29"/>
      <w:bookmarkStart w:id="39" w:name="_DV_M30"/>
      <w:bookmarkEnd w:id="38"/>
      <w:bookmarkEnd w:id="39"/>
      <w:r w:rsidRPr="00693243">
        <w:rPr>
          <w:rFonts w:ascii="Arial" w:eastAsia="Times New Roman" w:hAnsi="Arial" w:cs="Arial"/>
          <w:b/>
          <w:color w:val="000000"/>
          <w:sz w:val="20"/>
          <w:szCs w:val="20"/>
          <w:lang w:eastAsia="en-GB"/>
        </w:rPr>
        <w:t>Background</w:t>
      </w:r>
    </w:p>
    <w:p w14:paraId="1BA59A73"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sz w:val="20"/>
          <w:szCs w:val="20"/>
          <w:lang w:eastAsia="en-GB"/>
        </w:rPr>
      </w:pPr>
      <w:r w:rsidRPr="00693243">
        <w:rPr>
          <w:rFonts w:ascii="Arial" w:eastAsia="Times New Roman" w:hAnsi="Arial" w:cs="Arial"/>
          <w:sz w:val="20"/>
          <w:szCs w:val="20"/>
          <w:lang w:eastAsia="en-GB"/>
        </w:rPr>
        <w:t xml:space="preserve">The government is </w:t>
      </w:r>
      <w:r w:rsidRPr="00693243">
        <w:rPr>
          <w:rFonts w:ascii="Arial" w:eastAsia="Times New Roman" w:hAnsi="Arial" w:cs="Arial"/>
          <w:sz w:val="20"/>
          <w:szCs w:val="20"/>
        </w:rPr>
        <w:t xml:space="preserve">committed to improving standards in mathematics to match those in the best education systems in the world. Mathematics is central to improving productivity and increasing social mobility. Securing a good mastery of the subject is important to young people’s opportunities for further study and training and for future </w:t>
      </w:r>
      <w:r w:rsidRPr="00693243">
        <w:rPr>
          <w:rFonts w:ascii="Arial" w:eastAsia="Times New Roman" w:hAnsi="Arial" w:cs="Arial"/>
          <w:sz w:val="20"/>
          <w:szCs w:val="20"/>
          <w:lang w:eastAsia="en-GB" w:bidi="hi-IN"/>
        </w:rPr>
        <w:t xml:space="preserve">employment. </w:t>
      </w:r>
      <w:r w:rsidRPr="00693243">
        <w:rPr>
          <w:rFonts w:ascii="Arial" w:eastAsia="Times New Roman" w:hAnsi="Arial" w:cs="Arial"/>
          <w:sz w:val="20"/>
          <w:szCs w:val="20"/>
          <w:lang w:eastAsia="en-GB"/>
        </w:rPr>
        <w:t xml:space="preserve">As well as equipping young people with the knowledge and skills demanded in manufacturing, construction and engineering, mathematics provides young people with the ability to research and analyse issues using evidence, and to think critically and logically. </w:t>
      </w:r>
    </w:p>
    <w:p w14:paraId="3B22F483" w14:textId="1D1AA23E"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sz w:val="20"/>
          <w:szCs w:val="20"/>
          <w:lang w:eastAsia="en-GB"/>
        </w:rPr>
        <w:t xml:space="preserve">The most recent results from the OECD’s 2015 Programme for International Student Assessment (PISA) study report that there has been no significant improvement in numeracy for 15 year olds in England over the last decade. In 2015, the UK was ranked 27 out of 70 countries for mathematics performance while south-east Asian jurisdictions such as Singapore and Shanghai continue to top the rankings. </w:t>
      </w:r>
    </w:p>
    <w:p w14:paraId="470B0B0C"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sz w:val="20"/>
          <w:szCs w:val="20"/>
          <w:u w:val="single"/>
        </w:rPr>
      </w:pPr>
      <w:r w:rsidRPr="00693243">
        <w:rPr>
          <w:rFonts w:ascii="Arial" w:eastAsia="Times New Roman" w:hAnsi="Arial" w:cs="Arial"/>
          <w:sz w:val="20"/>
          <w:szCs w:val="20"/>
          <w:u w:val="single"/>
        </w:rPr>
        <w:t>AS/A level mathematics and further mathematics</w:t>
      </w:r>
    </w:p>
    <w:p w14:paraId="0DB3B3D0"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sz w:val="20"/>
          <w:szCs w:val="20"/>
        </w:rPr>
        <w:t>The government has introduced significant reforms with the aim of raising standards and restoring rigour to qualifications and the curriculum. New A levels are currently being introduced, with teaching of these new A levels in mathematics and further mathematics starting in September 2017.</w:t>
      </w:r>
      <w:r w:rsidRPr="00693243">
        <w:rPr>
          <w:rFonts w:ascii="Arial" w:eastAsia="Times New Roman" w:hAnsi="Arial" w:cs="Arial"/>
          <w:sz w:val="20"/>
          <w:szCs w:val="20"/>
          <w:lang w:eastAsia="en-GB"/>
        </w:rPr>
        <w:t xml:space="preserve"> </w:t>
      </w:r>
    </w:p>
    <w:p w14:paraId="4205EDFB" w14:textId="23B8C30D"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sz w:val="20"/>
          <w:szCs w:val="20"/>
          <w:lang w:eastAsia="en-GB"/>
        </w:rPr>
        <w:t>Whilst the number of young people studying mathematics at A level has increased in recent years (from 75,547 in 2011 to 81,533 in 2016), there is scope for further improvements in take-up. Further mathematics A level entries have also been increasing but overall numbers are still relatively low – only 14,048 in 2016. Despite overall numbers growing in both subjects, the gender gap continues to widen.</w:t>
      </w:r>
      <w:r w:rsidR="00892E08" w:rsidRPr="00693243">
        <w:rPr>
          <w:rFonts w:ascii="Arial" w:eastAsia="Times New Roman" w:hAnsi="Arial" w:cs="Arial"/>
          <w:sz w:val="20"/>
          <w:szCs w:val="20"/>
          <w:lang w:eastAsia="en-GB"/>
        </w:rPr>
        <w:t xml:space="preserve"> </w:t>
      </w:r>
      <w:r w:rsidRPr="00693243">
        <w:rPr>
          <w:rFonts w:ascii="Arial" w:eastAsia="Times New Roman" w:hAnsi="Arial" w:cs="Arial"/>
          <w:sz w:val="20"/>
          <w:szCs w:val="20"/>
          <w:lang w:eastAsia="en-GB"/>
        </w:rPr>
        <w:t xml:space="preserve">In 2016, girls only represented 38.6% of A level mathematics entries and 27.5% of A level further mathematics entries. </w:t>
      </w:r>
    </w:p>
    <w:p w14:paraId="78879198"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sz w:val="20"/>
          <w:szCs w:val="20"/>
          <w:u w:val="single"/>
          <w:lang w:eastAsia="en-GB"/>
        </w:rPr>
      </w:pPr>
      <w:r w:rsidRPr="00693243">
        <w:rPr>
          <w:rFonts w:ascii="Arial" w:eastAsia="Times New Roman" w:hAnsi="Arial" w:cs="Arial"/>
          <w:sz w:val="20"/>
          <w:szCs w:val="20"/>
          <w:u w:val="single"/>
          <w:lang w:eastAsia="en-GB"/>
        </w:rPr>
        <w:t>Core Maths</w:t>
      </w:r>
    </w:p>
    <w:p w14:paraId="03E96524" w14:textId="0DF3151D"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sz w:val="20"/>
          <w:szCs w:val="20"/>
          <w:lang w:eastAsia="en-GB"/>
        </w:rPr>
        <w:t>In 2014, the government launched new ‘Core Maths’ qualifications to boost participation in mathematics post-16.</w:t>
      </w:r>
      <w:r w:rsidR="00892E08" w:rsidRPr="00693243">
        <w:rPr>
          <w:rFonts w:ascii="Arial" w:eastAsia="Times New Roman" w:hAnsi="Arial" w:cs="Arial"/>
          <w:sz w:val="20"/>
          <w:szCs w:val="20"/>
          <w:lang w:eastAsia="en-GB"/>
        </w:rPr>
        <w:t xml:space="preserve"> </w:t>
      </w:r>
      <w:r w:rsidRPr="00693243">
        <w:rPr>
          <w:rFonts w:ascii="Arial" w:eastAsia="Times New Roman" w:hAnsi="Arial" w:cs="Arial"/>
          <w:sz w:val="20"/>
          <w:szCs w:val="20"/>
          <w:lang w:eastAsia="en-GB"/>
        </w:rPr>
        <w:t>These qualifications were designed for students with a grade C or above at GCSE who did not choose to study AS/A level mathematics. Almost 3,000 students sat the first Core Maths examination in 2016 with just over 5,300 entries in 2017 and, whilst this figure exceeded expectations, there is significant scope for entries to grow substantially in the future.</w:t>
      </w:r>
    </w:p>
    <w:p w14:paraId="2BD9BF5D"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u w:val="single"/>
          <w:lang w:eastAsia="en-GB"/>
        </w:rPr>
      </w:pPr>
      <w:r w:rsidRPr="00693243">
        <w:rPr>
          <w:rFonts w:ascii="Arial" w:eastAsia="Times New Roman" w:hAnsi="Arial" w:cs="Arial"/>
          <w:color w:val="000000"/>
          <w:sz w:val="20"/>
          <w:szCs w:val="20"/>
          <w:u w:val="single"/>
          <w:lang w:eastAsia="en-GB"/>
        </w:rPr>
        <w:t>Opportunity Areas</w:t>
      </w:r>
    </w:p>
    <w:p w14:paraId="5B8F2FD8" w14:textId="10E40C6B"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The Secretary of State for Education, the Rt Hon Justine Greening, has announced 12 Opportunity Areas. The aim of setting up these Opportunity Areas is to build disadvantaged young people’s knowledge and skills and provide them with the best advice and opportunities. The Department for Education (“</w:t>
      </w:r>
      <w:r w:rsidRPr="00693243">
        <w:rPr>
          <w:rFonts w:ascii="Arial" w:eastAsia="Times New Roman" w:hAnsi="Arial" w:cs="Arial"/>
          <w:b/>
          <w:color w:val="000000"/>
          <w:sz w:val="20"/>
          <w:szCs w:val="20"/>
          <w:lang w:eastAsia="en-GB"/>
        </w:rPr>
        <w:t>DFE</w:t>
      </w:r>
      <w:r w:rsidRPr="00693243">
        <w:rPr>
          <w:rFonts w:ascii="Arial" w:eastAsia="Times New Roman" w:hAnsi="Arial" w:cs="Arial"/>
          <w:color w:val="000000"/>
          <w:sz w:val="20"/>
          <w:szCs w:val="20"/>
          <w:lang w:eastAsia="en-GB"/>
        </w:rPr>
        <w:t>”) will target its programmes to ensure that children in these disadvantaged areas get the best start in early years, to build teaching and leadership capacity in schools, to increase access to university, to strengthen technical pathways for young people, and work with employers to improve young people’s access to the right advice and experiences.</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 xml:space="preserve">Further information on the Opportunity Areas can be found at </w:t>
      </w:r>
      <w:hyperlink r:id="rId12" w:history="1">
        <w:r w:rsidRPr="00693243">
          <w:rPr>
            <w:rStyle w:val="Hyperlink"/>
            <w:rFonts w:ascii="Arial" w:eastAsia="Times New Roman" w:hAnsi="Arial" w:cs="Arial"/>
            <w:sz w:val="20"/>
            <w:szCs w:val="20"/>
            <w:lang w:eastAsia="en-GB"/>
          </w:rPr>
          <w:t>https://www.gov.uk/government/news/education-secretary-announces-6-new-opportunity-areas</w:t>
        </w:r>
      </w:hyperlink>
      <w:r w:rsidRPr="00693243">
        <w:rPr>
          <w:rFonts w:ascii="Arial" w:hAnsi="Arial" w:cs="Arial"/>
          <w:sz w:val="20"/>
          <w:szCs w:val="20"/>
        </w:rPr>
        <w:t>.</w:t>
      </w:r>
      <w:r w:rsidRPr="00693243">
        <w:rPr>
          <w:rFonts w:ascii="Arial" w:eastAsia="Times New Roman" w:hAnsi="Arial" w:cs="Arial"/>
          <w:color w:val="000000"/>
          <w:sz w:val="20"/>
          <w:szCs w:val="20"/>
          <w:lang w:eastAsia="en-GB"/>
        </w:rPr>
        <w:t xml:space="preserve"> </w:t>
      </w:r>
    </w:p>
    <w:p w14:paraId="1F2B623D"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u w:val="single"/>
          <w:lang w:eastAsia="en-GB"/>
        </w:rPr>
      </w:pPr>
      <w:r w:rsidRPr="00693243">
        <w:rPr>
          <w:rFonts w:ascii="Arial" w:eastAsia="Times New Roman" w:hAnsi="Arial" w:cs="Arial"/>
          <w:color w:val="000000"/>
          <w:sz w:val="20"/>
          <w:szCs w:val="20"/>
          <w:u w:val="single"/>
          <w:lang w:eastAsia="en-GB"/>
        </w:rPr>
        <w:t>Professor Sir Adrian Smith’s review of post-16 mathematics provision in England</w:t>
      </w:r>
    </w:p>
    <w:p w14:paraId="5E647FCC" w14:textId="13207B15"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sz w:val="20"/>
          <w:szCs w:val="20"/>
          <w:lang w:eastAsia="en-GB"/>
        </w:rPr>
      </w:pPr>
      <w:r w:rsidRPr="00693243">
        <w:rPr>
          <w:rFonts w:ascii="Arial" w:eastAsia="Times New Roman" w:hAnsi="Arial" w:cs="Arial"/>
          <w:sz w:val="20"/>
          <w:szCs w:val="20"/>
          <w:lang w:eastAsia="en-GB" w:bidi="hi-IN"/>
        </w:rPr>
        <w:t>Professor Sir Adrian Smith’s review of mathematics post-16 has further highlighted regional and gender variation in the studying of mathematics, and has recommended continuing to fund support for AS/A level mathematics and further mathematics and Core Maths centrally, as well as a number of other initiatives and incentives to further support advanced mathematics.</w:t>
      </w:r>
      <w:r w:rsidR="00892E08" w:rsidRPr="00693243">
        <w:rPr>
          <w:rFonts w:ascii="Arial" w:eastAsia="Times New Roman" w:hAnsi="Arial" w:cs="Arial"/>
          <w:sz w:val="20"/>
          <w:szCs w:val="20"/>
          <w:lang w:eastAsia="en-GB" w:bidi="hi-IN"/>
        </w:rPr>
        <w:t xml:space="preserve"> </w:t>
      </w:r>
      <w:r w:rsidRPr="00693243">
        <w:rPr>
          <w:rFonts w:ascii="Arial" w:eastAsia="Times New Roman" w:hAnsi="Arial" w:cs="Arial"/>
          <w:sz w:val="20"/>
          <w:szCs w:val="20"/>
          <w:lang w:eastAsia="en-GB" w:bidi="hi-IN"/>
        </w:rPr>
        <w:t xml:space="preserve">The full report and recommendations can be found at </w:t>
      </w:r>
      <w:hyperlink r:id="rId13" w:history="1">
        <w:r w:rsidRPr="00693243">
          <w:rPr>
            <w:rStyle w:val="Hyperlink"/>
            <w:rFonts w:ascii="Arial" w:eastAsia="Times New Roman" w:hAnsi="Arial" w:cs="Arial"/>
            <w:sz w:val="20"/>
            <w:szCs w:val="20"/>
            <w:lang w:eastAsia="en-GB" w:bidi="hi-IN"/>
          </w:rPr>
          <w:t>https://www.gov.uk/government/uploads/system/uploads/attachment_data/file/630488/AS_review_report.pdf</w:t>
        </w:r>
      </w:hyperlink>
      <w:r w:rsidRPr="00693243">
        <w:rPr>
          <w:rFonts w:ascii="Arial" w:eastAsia="Times New Roman" w:hAnsi="Arial" w:cs="Arial"/>
          <w:sz w:val="20"/>
          <w:szCs w:val="20"/>
          <w:lang w:eastAsia="en-GB" w:bidi="hi-IN"/>
        </w:rPr>
        <w:t>.</w:t>
      </w:r>
      <w:r w:rsidR="00892E08" w:rsidRPr="00693243">
        <w:rPr>
          <w:rFonts w:ascii="Arial" w:eastAsia="Times New Roman" w:hAnsi="Arial" w:cs="Arial"/>
          <w:sz w:val="20"/>
          <w:szCs w:val="20"/>
          <w:lang w:eastAsia="en-GB" w:bidi="hi-IN"/>
        </w:rPr>
        <w:t xml:space="preserve"> </w:t>
      </w:r>
      <w:r w:rsidRPr="00693243">
        <w:rPr>
          <w:rFonts w:ascii="Arial" w:eastAsia="Times New Roman" w:hAnsi="Arial" w:cs="Arial"/>
          <w:sz w:val="20"/>
          <w:szCs w:val="20"/>
          <w:lang w:eastAsia="en-GB" w:bidi="hi-IN"/>
        </w:rPr>
        <w:t xml:space="preserve">On 20 July 2017 the Minister of State for School Standards, Minister for Equalities </w:t>
      </w:r>
      <w:r w:rsidRPr="00693243">
        <w:rPr>
          <w:rFonts w:ascii="Arial" w:eastAsia="Times New Roman" w:hAnsi="Arial" w:cs="Arial"/>
          <w:sz w:val="20"/>
          <w:szCs w:val="20"/>
          <w:lang w:eastAsia="en-GB"/>
        </w:rPr>
        <w:t>thanked Sir Adrian and outlined plans to support his recommendations</w:t>
      </w:r>
      <w:r w:rsidRPr="00693243">
        <w:rPr>
          <w:rFonts w:ascii="Arial" w:eastAsia="Times New Roman" w:hAnsi="Arial" w:cs="Arial"/>
          <w:sz w:val="20"/>
          <w:szCs w:val="20"/>
          <w:lang w:eastAsia="en-GB" w:bidi="hi-IN"/>
        </w:rPr>
        <w:t>.</w:t>
      </w:r>
      <w:r w:rsidR="00892E08" w:rsidRPr="00693243">
        <w:rPr>
          <w:rFonts w:ascii="Arial" w:eastAsia="Times New Roman" w:hAnsi="Arial" w:cs="Arial"/>
          <w:sz w:val="20"/>
          <w:szCs w:val="20"/>
          <w:lang w:eastAsia="en-GB" w:bidi="hi-IN"/>
        </w:rPr>
        <w:t xml:space="preserve"> </w:t>
      </w:r>
      <w:r w:rsidRPr="00693243">
        <w:rPr>
          <w:rFonts w:ascii="Arial" w:eastAsia="Times New Roman" w:hAnsi="Arial" w:cs="Arial"/>
          <w:sz w:val="20"/>
          <w:szCs w:val="20"/>
          <w:lang w:eastAsia="en-GB" w:bidi="hi-IN"/>
        </w:rPr>
        <w:t xml:space="preserve">Further information on this can be found at </w:t>
      </w:r>
      <w:hyperlink r:id="rId14" w:history="1">
        <w:r w:rsidRPr="00693243">
          <w:rPr>
            <w:rStyle w:val="Hyperlink"/>
            <w:rFonts w:ascii="Arial" w:eastAsia="Times New Roman" w:hAnsi="Arial" w:cs="Arial"/>
            <w:sz w:val="20"/>
            <w:szCs w:val="20"/>
            <w:lang w:eastAsia="en-GB" w:bidi="hi-IN"/>
          </w:rPr>
          <w:t>https://www.gov.uk/government/uploads/system/uploads/attachment_data/file/631009/Letter_responding_to_Smith_review.pdf</w:t>
        </w:r>
      </w:hyperlink>
      <w:r w:rsidRPr="00693243">
        <w:rPr>
          <w:rFonts w:ascii="Arial" w:eastAsia="Times New Roman" w:hAnsi="Arial" w:cs="Arial"/>
          <w:sz w:val="20"/>
          <w:szCs w:val="20"/>
          <w:lang w:eastAsia="en-GB" w:bidi="hi-IN"/>
        </w:rPr>
        <w:t xml:space="preserve">. </w:t>
      </w:r>
    </w:p>
    <w:p w14:paraId="50879372"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u w:val="single"/>
          <w:lang w:eastAsia="en-GB"/>
        </w:rPr>
      </w:pPr>
      <w:r w:rsidRPr="00693243">
        <w:rPr>
          <w:rFonts w:ascii="Arial" w:eastAsia="Times New Roman" w:hAnsi="Arial" w:cs="Arial"/>
          <w:color w:val="000000"/>
          <w:sz w:val="20"/>
          <w:szCs w:val="20"/>
          <w:u w:val="single"/>
          <w:lang w:eastAsia="en-GB"/>
        </w:rPr>
        <w:t>Existing programmes to support post-16 mathematics provision</w:t>
      </w:r>
    </w:p>
    <w:p w14:paraId="7C304A30"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sz w:val="20"/>
          <w:szCs w:val="20"/>
          <w:lang w:eastAsia="en-GB"/>
        </w:rPr>
      </w:pPr>
      <w:r w:rsidRPr="00693243">
        <w:rPr>
          <w:rFonts w:ascii="Arial" w:eastAsia="Times New Roman" w:hAnsi="Arial" w:cs="Arial"/>
          <w:sz w:val="20"/>
          <w:szCs w:val="20"/>
          <w:lang w:eastAsia="en-GB"/>
        </w:rPr>
        <w:t xml:space="preserve">On 1 July 2014 DFE launched the </w:t>
      </w:r>
      <w:hyperlink r:id="rId15" w:history="1">
        <w:r w:rsidRPr="00693243">
          <w:rPr>
            <w:rFonts w:ascii="Arial" w:eastAsia="Times New Roman" w:hAnsi="Arial" w:cs="Arial"/>
            <w:sz w:val="20"/>
            <w:szCs w:val="20"/>
            <w:lang w:eastAsia="en-GB"/>
          </w:rPr>
          <w:t>new national network of Maths Hubs</w:t>
        </w:r>
      </w:hyperlink>
      <w:r w:rsidRPr="00693243">
        <w:rPr>
          <w:rFonts w:ascii="Arial" w:eastAsia="Times New Roman" w:hAnsi="Arial" w:cs="Arial"/>
          <w:sz w:val="20"/>
          <w:szCs w:val="20"/>
          <w:lang w:eastAsia="en-GB"/>
        </w:rPr>
        <w:t xml:space="preserve"> across England to raise the standard of mathematics education from primary school through to age 18. There are now </w:t>
      </w:r>
      <w:hyperlink r:id="rId16" w:history="1">
        <w:r w:rsidRPr="00693243">
          <w:rPr>
            <w:rFonts w:ascii="Arial" w:eastAsia="Times New Roman" w:hAnsi="Arial" w:cs="Arial"/>
            <w:sz w:val="20"/>
            <w:szCs w:val="20"/>
            <w:lang w:eastAsia="en-GB"/>
          </w:rPr>
          <w:t>35 Maths Hubs</w:t>
        </w:r>
      </w:hyperlink>
      <w:r w:rsidRPr="00693243">
        <w:rPr>
          <w:rFonts w:ascii="Arial" w:eastAsia="Times New Roman" w:hAnsi="Arial" w:cs="Arial"/>
          <w:sz w:val="20"/>
          <w:szCs w:val="20"/>
          <w:lang w:eastAsia="en-GB"/>
        </w:rPr>
        <w:t xml:space="preserve"> led by outstanding and inspirational schools and colleges. The Maths Hubs, coordinated by the National Centre for Excellence in the Teaching of Mathematics (NCETM), lead on delivery of national priorities, including increasing participation post-16. </w:t>
      </w:r>
    </w:p>
    <w:p w14:paraId="639B021B" w14:textId="1E5EB5A9"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DFE has funded the Further Maths Support Programme (FMSP) and its predecessor Further Mathematics Network since 2005, and the Core Maths Support Programme (CMSP) since 2014. The</w:t>
      </w:r>
      <w:r w:rsidRPr="00693243">
        <w:rPr>
          <w:rFonts w:ascii="Arial" w:eastAsia="Times New Roman" w:hAnsi="Arial" w:cs="Arial"/>
          <w:i/>
          <w:color w:val="000000"/>
          <w:sz w:val="20"/>
          <w:szCs w:val="20"/>
          <w:lang w:eastAsia="en-GB"/>
        </w:rPr>
        <w:t xml:space="preserve"> </w:t>
      </w:r>
      <w:r w:rsidRPr="00693243">
        <w:rPr>
          <w:rFonts w:ascii="Arial" w:eastAsia="Times New Roman" w:hAnsi="Arial" w:cs="Arial"/>
          <w:color w:val="000000"/>
          <w:sz w:val="20"/>
          <w:szCs w:val="20"/>
          <w:lang w:eastAsia="en-GB"/>
        </w:rPr>
        <w:t>most recent</w:t>
      </w:r>
      <w:r w:rsidRPr="00693243">
        <w:rPr>
          <w:rFonts w:ascii="Arial" w:eastAsia="Times New Roman" w:hAnsi="Arial" w:cs="Arial"/>
          <w:i/>
          <w:color w:val="000000"/>
          <w:sz w:val="20"/>
          <w:szCs w:val="20"/>
          <w:lang w:eastAsia="en-GB"/>
        </w:rPr>
        <w:t xml:space="preserve"> </w:t>
      </w:r>
      <w:r w:rsidRPr="00693243">
        <w:rPr>
          <w:rFonts w:ascii="Arial" w:eastAsia="Times New Roman" w:hAnsi="Arial" w:cs="Arial"/>
          <w:color w:val="000000"/>
          <w:sz w:val="20"/>
          <w:szCs w:val="20"/>
          <w:lang w:eastAsia="en-GB"/>
        </w:rPr>
        <w:t>FMSP contract was awarded in March 2014, with a value of £15 million, and the contract is due to end on 30 September 2018. A break clause has been built in to transition the programme from March 2018.</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The CMSP contract was awarded in 1 April 2014, with a total value of £8.8 million.</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 xml:space="preserve">The contract ended on 31 July 2017. </w:t>
      </w:r>
    </w:p>
    <w:p w14:paraId="4CACAA96" w14:textId="439A5C34"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sz w:val="20"/>
          <w:szCs w:val="20"/>
          <w:lang w:eastAsia="en-GB"/>
        </w:rPr>
        <w:t>Consequently the attention of tenderers is drawn to the Transfer of Undertakings (Protection of Employment) Regulations 2006(TUPE).</w:t>
      </w:r>
      <w:r w:rsidR="00892E08" w:rsidRPr="00693243">
        <w:rPr>
          <w:rFonts w:ascii="Arial" w:eastAsia="Times New Roman" w:hAnsi="Arial" w:cs="Arial"/>
          <w:sz w:val="20"/>
          <w:szCs w:val="20"/>
          <w:lang w:eastAsia="en-GB"/>
        </w:rPr>
        <w:t xml:space="preserve"> </w:t>
      </w:r>
      <w:r w:rsidRPr="00693243">
        <w:rPr>
          <w:rFonts w:ascii="Arial" w:eastAsia="Times New Roman" w:hAnsi="Arial" w:cs="Arial"/>
          <w:sz w:val="20"/>
          <w:szCs w:val="20"/>
          <w:lang w:eastAsia="en-GB"/>
        </w:rPr>
        <w:t>As the Department would be neither transferor nor transferee of the employees in the circumstances of any contract awarded as a result of this Invitation to Tender, consideration of the application of TUPE in this particular case is not a matter of direct concern to the Department.</w:t>
      </w:r>
      <w:r w:rsidR="00892E08" w:rsidRPr="00693243">
        <w:rPr>
          <w:rFonts w:ascii="Arial" w:eastAsia="Times New Roman" w:hAnsi="Arial" w:cs="Arial"/>
          <w:sz w:val="20"/>
          <w:szCs w:val="20"/>
          <w:lang w:eastAsia="en-GB"/>
        </w:rPr>
        <w:t xml:space="preserve"> </w:t>
      </w:r>
      <w:r w:rsidRPr="00693243">
        <w:rPr>
          <w:rFonts w:ascii="Arial" w:eastAsia="Times New Roman" w:hAnsi="Arial" w:cs="Arial"/>
          <w:sz w:val="20"/>
          <w:szCs w:val="20"/>
          <w:lang w:eastAsia="en-GB"/>
        </w:rPr>
        <w:t xml:space="preserve">However, </w:t>
      </w:r>
      <w:r w:rsidRPr="00693243">
        <w:rPr>
          <w:rFonts w:ascii="Arial" w:eastAsia="Times New Roman" w:hAnsi="Arial" w:cs="Arial"/>
          <w:color w:val="000000"/>
          <w:sz w:val="20"/>
          <w:szCs w:val="20"/>
          <w:lang w:eastAsia="en-GB"/>
        </w:rPr>
        <w:t>DFE considers that the Transfer of Undertakings (Protection of Employment) Regulations 2006 (TUPE) may apply in respect of the FMSP contract but not in respect of the expired CMSP contract. For tenderers information and to help inform their view a summary of those employees currently employed on the FMSP contract is set out Document 7.</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 xml:space="preserve">In each case, DFE makes no representations or warranties and bidders are expected to form their own views as to the application of TUPE in connection with the commencement of the Level 3 Maths Support Programme. </w:t>
      </w:r>
    </w:p>
    <w:p w14:paraId="17192219"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2</w:t>
      </w:r>
      <w:r w:rsidRPr="00693243">
        <w:rPr>
          <w:rFonts w:ascii="Arial" w:eastAsia="Times New Roman" w:hAnsi="Arial" w:cs="Arial"/>
          <w:b/>
          <w:color w:val="000000"/>
          <w:sz w:val="20"/>
          <w:szCs w:val="20"/>
          <w:lang w:eastAsia="en-GB"/>
        </w:rPr>
        <w:tab/>
        <w:t>Purpose</w:t>
      </w:r>
    </w:p>
    <w:p w14:paraId="3A3DD83F"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719DC772"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DFE is looking to appoint a Contractor to deliver the Level 3 Mathematics Support programme. This programme will supersede services provided under the existing FMSP contract and, certain services previously provided under the recently expired CMSP contract. The purpose of the Level 3 Mathematics Support programme is to improve the quality and capacity of mathematics provision post-16, including supporting teachers in schools and colleges to teach AS/A level mathematics, AS/A level further mathematics and Core Maths. </w:t>
      </w:r>
    </w:p>
    <w:p w14:paraId="4CF94318"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118FD21A"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The Contractor will work directly with schools and colleges to stimulate student demand and support delivery of level 3 mathematics qualifications. The Contractor will support schools and colleges to implement the new qualifications and improve the quality of teaching through informed expert advice, support and resources. </w:t>
      </w:r>
    </w:p>
    <w:p w14:paraId="557BF5E0"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0F9488B1"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Specifically, in delivering the programme, the Contractor will ensure that students in all 16-19 state funded schools and colleges can access AS/A level further mathematics provision, and the Contractor will aim to increase the number of students, particularly girls, studying level 3 mathematics. </w:t>
      </w:r>
    </w:p>
    <w:p w14:paraId="504C9A82"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25D04D83"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The programme will scale up Core Maths provision, to increase the number of students in 16-19 state funded schools and colleges studying the qualification by 2019. </w:t>
      </w:r>
    </w:p>
    <w:p w14:paraId="433A5DBA"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312A78D2" w14:textId="31B30654"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The programme will focus on Opportunity Areas (OAs) and areas of low level 3 mathematics participation and increase participation and attainment to support social mobility. Data on level 3 mathematics entries is available at </w:t>
      </w:r>
      <w:hyperlink r:id="rId17" w:history="1">
        <w:r w:rsidRPr="00693243">
          <w:rPr>
            <w:rStyle w:val="Hyperlink"/>
            <w:rFonts w:ascii="Arial" w:eastAsia="Times New Roman" w:hAnsi="Arial" w:cs="Arial"/>
            <w:sz w:val="20"/>
            <w:szCs w:val="20"/>
            <w:lang w:eastAsia="en-GB"/>
          </w:rPr>
          <w:t>https://www.gov.uk/government/statistics/a-level-and-other-16-to-18-results-2015-to-2016-revised</w:t>
        </w:r>
      </w:hyperlink>
      <w:r w:rsidRPr="00693243">
        <w:rPr>
          <w:rFonts w:ascii="Arial" w:eastAsia="Times New Roman" w:hAnsi="Arial" w:cs="Arial"/>
          <w:color w:val="000000"/>
          <w:sz w:val="20"/>
          <w:szCs w:val="20"/>
          <w:lang w:eastAsia="en-GB"/>
        </w:rPr>
        <w:t xml:space="preserve">. </w:t>
      </w:r>
    </w:p>
    <w:p w14:paraId="4569D85F"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u w:val="single"/>
          <w:lang w:eastAsia="en-GB"/>
        </w:rPr>
      </w:pPr>
    </w:p>
    <w:p w14:paraId="089E8450" w14:textId="1669BFAF"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en-GB"/>
        </w:rPr>
      </w:pPr>
      <w:r w:rsidRPr="00693243">
        <w:rPr>
          <w:rFonts w:ascii="Arial" w:eastAsia="Times New Roman" w:hAnsi="Arial" w:cs="Arial"/>
          <w:color w:val="000000"/>
          <w:sz w:val="20"/>
          <w:szCs w:val="20"/>
          <w:lang w:eastAsia="en-GB"/>
        </w:rPr>
        <w:t xml:space="preserve">The programme will also consider disadvantaged students (relevant data which will be made publically available in 2018) and the </w:t>
      </w:r>
      <w:r w:rsidRPr="00693243">
        <w:rPr>
          <w:rFonts w:ascii="Arial" w:eastAsia="Times New Roman" w:hAnsi="Arial" w:cs="Arial"/>
          <w:sz w:val="20"/>
          <w:szCs w:val="20"/>
          <w:lang w:eastAsia="en-GB"/>
        </w:rPr>
        <w:t xml:space="preserve">Income Deprivation Affecting Children Index (IDACI), available at </w:t>
      </w:r>
      <w:hyperlink r:id="rId18" w:history="1">
        <w:r w:rsidRPr="00693243">
          <w:rPr>
            <w:rStyle w:val="Hyperlink"/>
            <w:rFonts w:ascii="Arial" w:eastAsia="Times New Roman" w:hAnsi="Arial" w:cs="Arial"/>
            <w:sz w:val="20"/>
            <w:szCs w:val="20"/>
            <w:lang w:eastAsia="en-GB"/>
          </w:rPr>
          <w:t>https://www.gov.uk/government/statistics/english-indices-of-deprivation-2015</w:t>
        </w:r>
      </w:hyperlink>
      <w:r w:rsidRPr="00693243">
        <w:rPr>
          <w:rFonts w:ascii="Arial" w:eastAsia="Times New Roman" w:hAnsi="Arial" w:cs="Arial"/>
          <w:sz w:val="20"/>
          <w:szCs w:val="20"/>
          <w:lang w:eastAsia="en-GB"/>
        </w:rPr>
        <w:t xml:space="preserve">, to ensure the programme is targeted at those students most in need. </w:t>
      </w:r>
    </w:p>
    <w:p w14:paraId="4446B5B2"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u w:val="single"/>
          <w:lang w:eastAsia="en-GB"/>
        </w:rPr>
      </w:pPr>
    </w:p>
    <w:p w14:paraId="67B55630"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u w:val="single"/>
          <w:lang w:eastAsia="en-GB"/>
        </w:rPr>
      </w:pPr>
      <w:r w:rsidRPr="00693243">
        <w:rPr>
          <w:rFonts w:ascii="Arial" w:eastAsia="Times New Roman" w:hAnsi="Arial" w:cs="Arial"/>
          <w:color w:val="000000"/>
          <w:sz w:val="20"/>
          <w:szCs w:val="20"/>
          <w:u w:val="single"/>
          <w:lang w:eastAsia="en-GB"/>
        </w:rPr>
        <w:t xml:space="preserve">Aims </w:t>
      </w:r>
    </w:p>
    <w:p w14:paraId="32B85830"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651C00BA"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The Level 3 Mathematics Support Programme will: </w:t>
      </w:r>
    </w:p>
    <w:p w14:paraId="7E54D0DC"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16DD7A57" w14:textId="77777777" w:rsidR="00B37B81" w:rsidRPr="00693243" w:rsidRDefault="00B37B81" w:rsidP="00B37B81">
      <w:pPr>
        <w:widowControl w:val="0"/>
        <w:numPr>
          <w:ilvl w:val="0"/>
          <w:numId w:val="29"/>
        </w:numPr>
        <w:overflowPunct w:val="0"/>
        <w:autoSpaceDE w:val="0"/>
        <w:autoSpaceDN w:val="0"/>
        <w:adjustRightInd w:val="0"/>
        <w:spacing w:after="0" w:line="240" w:lineRule="auto"/>
        <w:textAlignment w:val="baseline"/>
        <w:rPr>
          <w:rFonts w:ascii="Arial" w:eastAsia="Times New Roman" w:hAnsi="Arial" w:cs="Arial"/>
          <w:b/>
          <w:color w:val="000000"/>
          <w:sz w:val="20"/>
          <w:szCs w:val="20"/>
          <w:u w:val="single"/>
          <w:lang w:eastAsia="en-GB"/>
        </w:rPr>
      </w:pPr>
      <w:r w:rsidRPr="00693243">
        <w:rPr>
          <w:rFonts w:ascii="Arial" w:eastAsia="Times New Roman" w:hAnsi="Arial" w:cs="Arial"/>
          <w:b/>
          <w:color w:val="000000"/>
          <w:sz w:val="20"/>
          <w:szCs w:val="20"/>
          <w:u w:val="single"/>
          <w:lang w:eastAsia="en-GB"/>
        </w:rPr>
        <w:t>Increase participation in AS/A level further mathematics</w:t>
      </w:r>
    </w:p>
    <w:p w14:paraId="49AB1D2B"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p>
    <w:p w14:paraId="448AD1FD"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In doing so, the Contractor will:</w:t>
      </w:r>
    </w:p>
    <w:p w14:paraId="1CA6A8CF"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p>
    <w:p w14:paraId="40A6D521"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in areas of low level 3 mathematics participation and Opportunity Areas to raise participation in AS/A level further mathematics;</w:t>
      </w:r>
    </w:p>
    <w:p w14:paraId="5B4B3B36"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to increase the participation of girls in AS/A level further mathematics;</w:t>
      </w:r>
    </w:p>
    <w:p w14:paraId="702B79DB"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that do not currently offer AS or A level further mathematics to increase the number of schools and colleges offering AS/A level further mathematics;</w:t>
      </w:r>
    </w:p>
    <w:p w14:paraId="4EEEAE55"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provide direct further mathematics tuition to students whose institution cannot offer the qualification; </w:t>
      </w:r>
    </w:p>
    <w:p w14:paraId="35A2E2BF"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monitor the number of students taking AS/A level further mathematics.</w:t>
      </w:r>
    </w:p>
    <w:p w14:paraId="44E19A7E" w14:textId="77777777" w:rsidR="00B37B81" w:rsidRPr="00693243" w:rsidRDefault="00B37B81" w:rsidP="00B37B81">
      <w:pPr>
        <w:widowControl w:val="0"/>
        <w:overflowPunct w:val="0"/>
        <w:autoSpaceDE w:val="0"/>
        <w:autoSpaceDN w:val="0"/>
        <w:adjustRightInd w:val="0"/>
        <w:spacing w:after="0" w:line="240" w:lineRule="auto"/>
        <w:ind w:left="-76"/>
        <w:textAlignment w:val="baseline"/>
        <w:rPr>
          <w:rFonts w:ascii="Arial" w:eastAsia="Times New Roman" w:hAnsi="Arial" w:cs="Arial"/>
          <w:color w:val="000000"/>
          <w:sz w:val="20"/>
          <w:szCs w:val="20"/>
          <w:lang w:eastAsia="en-GB"/>
        </w:rPr>
      </w:pPr>
    </w:p>
    <w:p w14:paraId="1DF0BD33" w14:textId="77777777" w:rsidR="00B37B81" w:rsidRPr="00693243" w:rsidRDefault="00B37B81" w:rsidP="00B37B81">
      <w:pPr>
        <w:widowControl w:val="0"/>
        <w:numPr>
          <w:ilvl w:val="0"/>
          <w:numId w:val="29"/>
        </w:numPr>
        <w:overflowPunct w:val="0"/>
        <w:autoSpaceDE w:val="0"/>
        <w:autoSpaceDN w:val="0"/>
        <w:adjustRightInd w:val="0"/>
        <w:spacing w:after="0" w:line="240" w:lineRule="auto"/>
        <w:textAlignment w:val="baseline"/>
        <w:rPr>
          <w:rFonts w:ascii="Arial" w:eastAsia="Times New Roman" w:hAnsi="Arial" w:cs="Arial"/>
          <w:b/>
          <w:color w:val="000000"/>
          <w:sz w:val="20"/>
          <w:szCs w:val="20"/>
          <w:u w:val="single"/>
          <w:lang w:eastAsia="en-GB"/>
        </w:rPr>
      </w:pPr>
      <w:r w:rsidRPr="00693243">
        <w:rPr>
          <w:rFonts w:ascii="Arial" w:eastAsia="Times New Roman" w:hAnsi="Arial" w:cs="Arial"/>
          <w:b/>
          <w:color w:val="000000"/>
          <w:sz w:val="20"/>
          <w:szCs w:val="20"/>
          <w:u w:val="single"/>
          <w:lang w:eastAsia="en-GB"/>
        </w:rPr>
        <w:t>Increase participation in AS/A level mathematics</w:t>
      </w:r>
    </w:p>
    <w:p w14:paraId="379716CF"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p>
    <w:p w14:paraId="3A52CF67"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In doing so, the Contractor will:</w:t>
      </w:r>
    </w:p>
    <w:p w14:paraId="15EB71D8" w14:textId="77777777" w:rsidR="00B37B81" w:rsidRPr="00693243" w:rsidRDefault="00B37B81" w:rsidP="00B37B81">
      <w:pPr>
        <w:widowControl w:val="0"/>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p>
    <w:p w14:paraId="047B33A1"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in areas of low level 3 mathematics participation and Opportunity Areas to raise participation in AS/A level mathematics;</w:t>
      </w:r>
    </w:p>
    <w:p w14:paraId="057857E5"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to increase the participation of girls in AS/A level mathematics;</w:t>
      </w:r>
    </w:p>
    <w:p w14:paraId="74D0ACB4"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that do not currently offer AS or A level mathematics to increase the number of schools and colleges offering AS/A level mathematics;</w:t>
      </w:r>
    </w:p>
    <w:p w14:paraId="047E5E4B"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monitor the number of students taking AS/A level mathematics.</w:t>
      </w:r>
    </w:p>
    <w:p w14:paraId="7EF4221B"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76CD7538" w14:textId="77777777" w:rsidR="00B37B81" w:rsidRPr="00693243" w:rsidRDefault="00B37B81" w:rsidP="00B37B81">
      <w:pPr>
        <w:widowControl w:val="0"/>
        <w:numPr>
          <w:ilvl w:val="0"/>
          <w:numId w:val="29"/>
        </w:numPr>
        <w:overflowPunct w:val="0"/>
        <w:autoSpaceDE w:val="0"/>
        <w:autoSpaceDN w:val="0"/>
        <w:adjustRightInd w:val="0"/>
        <w:spacing w:after="0" w:line="240" w:lineRule="auto"/>
        <w:textAlignment w:val="baseline"/>
        <w:rPr>
          <w:rFonts w:ascii="Arial" w:eastAsia="Times New Roman" w:hAnsi="Arial" w:cs="Arial"/>
          <w:b/>
          <w:color w:val="000000"/>
          <w:sz w:val="20"/>
          <w:szCs w:val="20"/>
          <w:u w:val="single"/>
          <w:lang w:eastAsia="en-GB"/>
        </w:rPr>
      </w:pPr>
      <w:r w:rsidRPr="00693243">
        <w:rPr>
          <w:rFonts w:ascii="Arial" w:eastAsia="Times New Roman" w:hAnsi="Arial" w:cs="Arial"/>
          <w:b/>
          <w:color w:val="000000"/>
          <w:sz w:val="20"/>
          <w:szCs w:val="20"/>
          <w:u w:val="single"/>
          <w:lang w:eastAsia="en-GB"/>
        </w:rPr>
        <w:t xml:space="preserve">Increase participation in Core Maths </w:t>
      </w:r>
    </w:p>
    <w:p w14:paraId="4316D8A9"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p>
    <w:p w14:paraId="5E8293D9"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In doing so, the Contractor will:</w:t>
      </w:r>
    </w:p>
    <w:p w14:paraId="526EDE79"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02599E5A"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in areas of low level 3 mathematics participation and Opportunity Areas to raise participation in Core Maths;</w:t>
      </w:r>
    </w:p>
    <w:p w14:paraId="431CA6BB"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to increase the participation of girls in Core Maths;</w:t>
      </w:r>
    </w:p>
    <w:p w14:paraId="3D352B14"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that do not currently offer Core Maths to increase the number of schools and colleges offering Core Maths;</w:t>
      </w:r>
    </w:p>
    <w:p w14:paraId="3BC27243"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develop and trial an online platform to deliver online Core Maths teaching for students and online CPD for teachers;</w:t>
      </w:r>
    </w:p>
    <w:p w14:paraId="2DA63F92"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monitor the number of students taking Core Maths.</w:t>
      </w:r>
    </w:p>
    <w:p w14:paraId="5DE1859A" w14:textId="77777777" w:rsidR="00B37B81" w:rsidRPr="00693243" w:rsidRDefault="00B37B81" w:rsidP="00B37B81">
      <w:pPr>
        <w:widowControl w:val="0"/>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p>
    <w:p w14:paraId="2FCF3C50" w14:textId="77777777" w:rsidR="00B37B81" w:rsidRPr="00693243" w:rsidRDefault="00B37B81" w:rsidP="00B37B81">
      <w:pPr>
        <w:widowControl w:val="0"/>
        <w:numPr>
          <w:ilvl w:val="0"/>
          <w:numId w:val="29"/>
        </w:numPr>
        <w:overflowPunct w:val="0"/>
        <w:autoSpaceDE w:val="0"/>
        <w:autoSpaceDN w:val="0"/>
        <w:adjustRightInd w:val="0"/>
        <w:spacing w:after="0" w:line="240" w:lineRule="auto"/>
        <w:textAlignment w:val="baseline"/>
        <w:rPr>
          <w:rFonts w:ascii="Arial" w:eastAsia="Times New Roman" w:hAnsi="Arial" w:cs="Arial"/>
          <w:b/>
          <w:color w:val="000000"/>
          <w:sz w:val="20"/>
          <w:szCs w:val="20"/>
          <w:u w:val="single"/>
          <w:lang w:eastAsia="en-GB"/>
        </w:rPr>
      </w:pPr>
      <w:r w:rsidRPr="00693243">
        <w:rPr>
          <w:rFonts w:ascii="Arial" w:eastAsia="Times New Roman" w:hAnsi="Arial" w:cs="Arial"/>
          <w:b/>
          <w:color w:val="000000"/>
          <w:sz w:val="20"/>
          <w:szCs w:val="20"/>
          <w:u w:val="single"/>
          <w:lang w:eastAsia="en-GB"/>
        </w:rPr>
        <w:t xml:space="preserve">Improve the quality of teaching </w:t>
      </w:r>
    </w:p>
    <w:p w14:paraId="3C499AF6"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p>
    <w:p w14:paraId="6ECA974C"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In doing so, the Contractor will:</w:t>
      </w:r>
    </w:p>
    <w:p w14:paraId="6D1B26D5" w14:textId="77777777" w:rsidR="00B37B81" w:rsidRPr="00693243" w:rsidRDefault="00B37B81" w:rsidP="00B37B81">
      <w:pPr>
        <w:widowControl w:val="0"/>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p>
    <w:p w14:paraId="45ADACB2"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provide high quality professional development, support and resources to upskill the specialist mathematics teaching workforce to enable them to teach AS/A level further mathematics and mathematics effectively; </w:t>
      </w:r>
    </w:p>
    <w:p w14:paraId="32C6F11F"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provide high quality professional development to upskill the existing key stage 4 mathematics teaching workforce to enable them to teach the content of the reformed mathematics GCSE effectively so that students are prepared for A level study;</w:t>
      </w:r>
    </w:p>
    <w:p w14:paraId="151CFE8B"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provide high quality professional development, support and resources to upskill teachers of mathematics and other quantitative subjects to teach Core Maths.</w:t>
      </w:r>
    </w:p>
    <w:p w14:paraId="145DCA87" w14:textId="77777777" w:rsidR="00B37B81" w:rsidRPr="00693243" w:rsidRDefault="00B37B81" w:rsidP="00B37B81">
      <w:pPr>
        <w:widowControl w:val="0"/>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p>
    <w:p w14:paraId="6D2F6113" w14:textId="77777777" w:rsidR="00B37B81" w:rsidRPr="00693243" w:rsidRDefault="00B37B81" w:rsidP="00B37B81">
      <w:pPr>
        <w:widowControl w:val="0"/>
        <w:numPr>
          <w:ilvl w:val="0"/>
          <w:numId w:val="29"/>
        </w:numPr>
        <w:overflowPunct w:val="0"/>
        <w:autoSpaceDE w:val="0"/>
        <w:autoSpaceDN w:val="0"/>
        <w:adjustRightInd w:val="0"/>
        <w:spacing w:after="0" w:line="240" w:lineRule="auto"/>
        <w:textAlignment w:val="baseline"/>
        <w:rPr>
          <w:rFonts w:ascii="Arial" w:eastAsia="Times New Roman" w:hAnsi="Arial" w:cs="Arial"/>
          <w:b/>
          <w:color w:val="000000"/>
          <w:sz w:val="20"/>
          <w:szCs w:val="20"/>
          <w:u w:val="single"/>
          <w:lang w:eastAsia="en-GB"/>
        </w:rPr>
      </w:pPr>
      <w:r w:rsidRPr="00693243">
        <w:rPr>
          <w:rFonts w:ascii="Arial" w:eastAsia="Times New Roman" w:hAnsi="Arial" w:cs="Arial"/>
          <w:b/>
          <w:color w:val="000000"/>
          <w:sz w:val="20"/>
          <w:szCs w:val="20"/>
          <w:u w:val="single"/>
          <w:lang w:eastAsia="en-GB"/>
        </w:rPr>
        <w:t>Increase the number of students studying STEM degrees</w:t>
      </w:r>
    </w:p>
    <w:p w14:paraId="4DAC1368"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p>
    <w:p w14:paraId="5D716036"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In doing so, the Contractor will:</w:t>
      </w:r>
    </w:p>
    <w:p w14:paraId="6184D2E1"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3F9AE4B8"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provide direct support to students preparing for university entrance exams including STEP/AEA/MAT/TMUA</w:t>
      </w:r>
      <w:r w:rsidRPr="00693243">
        <w:rPr>
          <w:rFonts w:ascii="Arial" w:eastAsia="Times New Roman" w:hAnsi="Arial" w:cs="Arial"/>
          <w:color w:val="000000"/>
          <w:sz w:val="20"/>
          <w:szCs w:val="20"/>
          <w:vertAlign w:val="superscript"/>
          <w:lang w:eastAsia="en-GB"/>
        </w:rPr>
        <w:footnoteReference w:id="1"/>
      </w:r>
      <w:r w:rsidRPr="00693243">
        <w:rPr>
          <w:rFonts w:ascii="Arial" w:eastAsia="Times New Roman" w:hAnsi="Arial" w:cs="Arial"/>
          <w:color w:val="000000"/>
          <w:sz w:val="20"/>
          <w:szCs w:val="20"/>
          <w:lang w:eastAsia="en-GB"/>
        </w:rPr>
        <w:t xml:space="preserve"> to increase students’ opportunities to access mathematics courses at leading universities;</w:t>
      </w:r>
    </w:p>
    <w:p w14:paraId="34453EA9"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provide high quality professional development, support and resources to upskill the mathematics teacher workforce to support students prepare for university entrance exams including STEP/AEA/MAT/TMUA; </w:t>
      </w:r>
    </w:p>
    <w:p w14:paraId="5F81AEBC" w14:textId="77777777" w:rsidR="00B37B81" w:rsidRPr="00693243" w:rsidRDefault="00B37B81" w:rsidP="00B37B81">
      <w:pPr>
        <w:widowControl w:val="0"/>
        <w:numPr>
          <w:ilvl w:val="0"/>
          <w:numId w:val="27"/>
        </w:numPr>
        <w:overflowPunct w:val="0"/>
        <w:autoSpaceDE w:val="0"/>
        <w:autoSpaceDN w:val="0"/>
        <w:adjustRightInd w:val="0"/>
        <w:spacing w:after="0" w:line="240" w:lineRule="auto"/>
        <w:ind w:left="284"/>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inspire more students to study level 3 mathematics in preparation for work and university study.</w:t>
      </w:r>
    </w:p>
    <w:p w14:paraId="0D195E3B"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p>
    <w:p w14:paraId="2140C18C" w14:textId="77777777"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b/>
          <w:color w:val="000000"/>
          <w:sz w:val="20"/>
          <w:szCs w:val="20"/>
          <w:u w:val="single"/>
          <w:lang w:eastAsia="en-GB"/>
        </w:rPr>
      </w:pPr>
      <w:r w:rsidRPr="00693243">
        <w:rPr>
          <w:rFonts w:ascii="Arial" w:eastAsia="Times New Roman" w:hAnsi="Arial" w:cs="Arial"/>
          <w:b/>
          <w:color w:val="000000"/>
          <w:sz w:val="20"/>
          <w:szCs w:val="20"/>
          <w:u w:val="single"/>
          <w:lang w:eastAsia="en-GB"/>
        </w:rPr>
        <w:t xml:space="preserve">Service Outputs </w:t>
      </w:r>
    </w:p>
    <w:p w14:paraId="4C4DCF9B" w14:textId="1BF7A2DB" w:rsidR="00B37B81" w:rsidRPr="00693243" w:rsidRDefault="00B37B81" w:rsidP="00B37B81">
      <w:pPr>
        <w:widowControl w:val="0"/>
        <w:overflowPunct w:val="0"/>
        <w:autoSpaceDE w:val="0"/>
        <w:autoSpaceDN w:val="0"/>
        <w:adjustRightInd w:val="0"/>
        <w:spacing w:after="240" w:line="240" w:lineRule="auto"/>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The successful Bidder will deliver services to meet DfE’s outputs described below. DfE shall require evidence from the Contractor of the following at the end of each year.</w:t>
      </w:r>
      <w:r w:rsidR="00892E08" w:rsidRPr="00693243">
        <w:rPr>
          <w:rFonts w:ascii="Arial" w:eastAsia="Times New Roman" w:hAnsi="Arial" w:cs="Arial"/>
          <w:color w:val="000000"/>
          <w:sz w:val="20"/>
          <w:szCs w:val="20"/>
          <w:lang w:eastAsia="en-GB"/>
        </w:rPr>
        <w:t xml:space="preserve"> Performance</w:t>
      </w:r>
      <w:r w:rsidRPr="00693243">
        <w:rPr>
          <w:rFonts w:ascii="Arial" w:eastAsia="Times New Roman" w:hAnsi="Arial" w:cs="Arial"/>
          <w:color w:val="000000"/>
          <w:sz w:val="20"/>
          <w:szCs w:val="20"/>
          <w:lang w:eastAsia="en-GB"/>
        </w:rPr>
        <w:t xml:space="preserve"> against the outputs below will be monitored through monthly reports and meetings: </w:t>
      </w:r>
    </w:p>
    <w:p w14:paraId="60224C8A"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 xml:space="preserve">Increase and improve provision of AS/A level mathematics and further mathematics: </w:t>
      </w:r>
    </w:p>
    <w:p w14:paraId="1EDF452B" w14:textId="77777777"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schools and colleges in areas of low level 3 mathematics participation and Opportunity Areas to raise participation in AS/A level further mathematics to ensure that more students study AS/A level mathematics and further mathematics in the future;</w:t>
      </w:r>
    </w:p>
    <w:p w14:paraId="766D3FD6" w14:textId="6246AEF9"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A minimum 655 A level mathematics and further mathematics teachers trained each year through an extended (minimum of 6 months) high quality and effective training programme (including a minimum of 155 places for schools and colleges in the Opportunity Areas and areas of low participation).</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Teachers completing training must be confident and competent to teach the subject(s);</w:t>
      </w:r>
    </w:p>
    <w:p w14:paraId="5836DDF1" w14:textId="1D619D28"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A minimum 2,655 mathematics teachers to receive continuing professional development (CPD) (minimum of 1 day CPD) each year to improve their ability to teach the new mathematics and further mathematics A/AS level curriculum including statistics and mechanics (including a minimum of 155 mathematics teachers receiving such training in schools and colleges in the Opportunity Areas and areas of low participation).</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Teachers completing training must be more confident in their ability to teach the subject(s);</w:t>
      </w:r>
    </w:p>
    <w:p w14:paraId="4BED414A" w14:textId="77777777"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A minimum 1,080 GCSE teachers trained (minimum of 1 day CPD) each year through a high quality and effective training programme to enhance their ability to teach advanced GCSE mathematics </w:t>
      </w:r>
      <w:r w:rsidRPr="00693243">
        <w:rPr>
          <w:rFonts w:ascii="Arial" w:eastAsia="Times New Roman" w:hAnsi="Arial" w:cs="Arial"/>
          <w:sz w:val="20"/>
          <w:szCs w:val="20"/>
          <w:lang w:eastAsia="en-GB"/>
        </w:rPr>
        <w:t>with the aim to improve take-up of AS/A level mathematics</w:t>
      </w:r>
      <w:r w:rsidRPr="00693243">
        <w:rPr>
          <w:rFonts w:ascii="Arial" w:eastAsia="Times New Roman" w:hAnsi="Arial" w:cs="Arial"/>
          <w:color w:val="000000"/>
          <w:sz w:val="20"/>
          <w:szCs w:val="20"/>
          <w:lang w:eastAsia="en-GB"/>
        </w:rPr>
        <w:t xml:space="preserve"> and further mathematics (including a minimum of155 places for schools and colleges in the Opportunity Areas and areas of low participation) Teachers completing training must be more confident in their ability to teach GCSE mathematics;</w:t>
      </w:r>
    </w:p>
    <w:p w14:paraId="67EE8C72" w14:textId="77777777"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High quality AS/A level mathematics and further mathematics online teacher resources available and being used within post-16 providers to improve teaching annually. </w:t>
      </w:r>
    </w:p>
    <w:p w14:paraId="458EE614"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p>
    <w:p w14:paraId="161D5FFD"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Increase the number of students studying maths post-16 and STEM degrees:</w:t>
      </w:r>
    </w:p>
    <w:p w14:paraId="7FF834C3" w14:textId="7EED7515"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A minimum of 400 AS/A level further mathematics students per year to receive high quality direct tuition and support (where their school or college cannot support them).</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 xml:space="preserve">Students AS/A level results must be monitored and benchmarked against students not receiving direct tuition; </w:t>
      </w:r>
    </w:p>
    <w:p w14:paraId="700D2475" w14:textId="172958D6"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A minimum 1,000 students undertaking university entrance exams per year to receive high quality direct tuition and support (where their school or college cannot support them).</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 xml:space="preserve">Students results must be monitored; </w:t>
      </w:r>
    </w:p>
    <w:p w14:paraId="433C9404" w14:textId="003AFA08"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A minimum 1,000 teachers to receive professional development (minimum of 1 day CPD) each year to enable them to support students undertaking university entrance exams (including a minimum of 155 places for schools and colleges in the Opportunity Areas and areas of low participation).</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Teachers completing training must be more confident in their ability to support students undertaking university entrance exams;</w:t>
      </w:r>
    </w:p>
    <w:p w14:paraId="06072C82" w14:textId="77777777"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Work directly with a minimum 155 schools or colleges (in the Opportunity Areas and areas of low participation) to develop action plans to improve provision and increase participation in level 3 mathematics; </w:t>
      </w:r>
    </w:p>
    <w:p w14:paraId="5C431C8A" w14:textId="77777777"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Work directly with a minimum 155 schools or colleges (in the Opportunity Areas and areas of low participation) to develop to improve and increase girls’ participation in level 3 mathematics; </w:t>
      </w:r>
    </w:p>
    <w:p w14:paraId="15AAC582" w14:textId="77777777"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A minimum of 700 schools and colleges to be directly engaged through student enrichment activities resulting in increased participation, with a focus on girls’ participation (including 155 places for schools and colleges in the Opportunity Areas and areas of low participation). </w:t>
      </w:r>
    </w:p>
    <w:p w14:paraId="5367CADE"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p>
    <w:p w14:paraId="4FDE7ACB" w14:textId="77777777" w:rsidR="00B37B81" w:rsidRPr="00693243" w:rsidRDefault="00B37B81" w:rsidP="00B37B81">
      <w:pPr>
        <w:widowControl w:val="0"/>
        <w:overflowPunct w:val="0"/>
        <w:autoSpaceDE w:val="0"/>
        <w:autoSpaceDN w:val="0"/>
        <w:adjustRightInd w:val="0"/>
        <w:spacing w:after="0" w:line="240" w:lineRule="auto"/>
        <w:textAlignment w:val="baseline"/>
        <w:rPr>
          <w:rFonts w:ascii="Arial" w:eastAsia="Times New Roman" w:hAnsi="Arial" w:cs="Arial"/>
          <w:b/>
          <w:color w:val="000000"/>
          <w:sz w:val="20"/>
          <w:szCs w:val="20"/>
          <w:lang w:eastAsia="en-GB"/>
        </w:rPr>
      </w:pPr>
      <w:r w:rsidRPr="00693243">
        <w:rPr>
          <w:rFonts w:ascii="Arial" w:eastAsia="Times New Roman" w:hAnsi="Arial" w:cs="Arial"/>
          <w:b/>
          <w:color w:val="000000"/>
          <w:sz w:val="20"/>
          <w:szCs w:val="20"/>
          <w:lang w:eastAsia="en-GB"/>
        </w:rPr>
        <w:t xml:space="preserve">Increase and improve provision of Core Maths </w:t>
      </w:r>
    </w:p>
    <w:p w14:paraId="251996EA" w14:textId="3FB347B0"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A minimum 2,055 new Core Maths teachers trained each year through a high quality and effective training programme (a minimum of 1 day CPD) (including 155 places for schools and colleges in the Opportunity Areas and areas of low participation).</w:t>
      </w:r>
      <w:r w:rsidR="00892E08" w:rsidRPr="00693243">
        <w:rPr>
          <w:rFonts w:ascii="Arial" w:eastAsia="Times New Roman" w:hAnsi="Arial" w:cs="Arial"/>
          <w:color w:val="000000"/>
          <w:sz w:val="20"/>
          <w:szCs w:val="20"/>
          <w:lang w:eastAsia="en-GB"/>
        </w:rPr>
        <w:t xml:space="preserve"> </w:t>
      </w:r>
      <w:r w:rsidRPr="00693243">
        <w:rPr>
          <w:rFonts w:ascii="Arial" w:eastAsia="Times New Roman" w:hAnsi="Arial" w:cs="Arial"/>
          <w:color w:val="000000"/>
          <w:sz w:val="20"/>
          <w:szCs w:val="20"/>
          <w:lang w:eastAsia="en-GB"/>
        </w:rPr>
        <w:t xml:space="preserve">Teachers completing training must be more confident in their ability to teach Core Maths; </w:t>
      </w:r>
    </w:p>
    <w:p w14:paraId="61BF4854" w14:textId="77777777"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Work directly with all schools and colleges in the Opportunity Areas and areas of low participation that do not currently offer Core Maths to increase the number of schools and colleges offering these qualifications;</w:t>
      </w:r>
    </w:p>
    <w:p w14:paraId="024696A3" w14:textId="77777777" w:rsidR="00B37B81" w:rsidRPr="00693243" w:rsidRDefault="00B37B81" w:rsidP="00B37B81">
      <w:pPr>
        <w:widowControl w:val="0"/>
        <w:numPr>
          <w:ilvl w:val="0"/>
          <w:numId w:val="28"/>
        </w:numPr>
        <w:overflowPunct w:val="0"/>
        <w:autoSpaceDE w:val="0"/>
        <w:autoSpaceDN w:val="0"/>
        <w:adjustRightInd w:val="0"/>
        <w:spacing w:after="0" w:line="240" w:lineRule="auto"/>
        <w:ind w:left="360"/>
        <w:textAlignment w:val="baseline"/>
        <w:rPr>
          <w:rFonts w:ascii="Arial" w:eastAsia="Times New Roman" w:hAnsi="Arial" w:cs="Arial"/>
          <w:color w:val="000000"/>
          <w:sz w:val="20"/>
          <w:szCs w:val="20"/>
          <w:lang w:eastAsia="en-GB"/>
        </w:rPr>
      </w:pPr>
      <w:r w:rsidRPr="00693243">
        <w:rPr>
          <w:rFonts w:ascii="Arial" w:eastAsia="Times New Roman" w:hAnsi="Arial" w:cs="Arial"/>
          <w:color w:val="000000"/>
          <w:sz w:val="20"/>
          <w:szCs w:val="20"/>
          <w:lang w:eastAsia="en-GB"/>
        </w:rPr>
        <w:t xml:space="preserve">Develop and trial an online Core Maths platform to be developed with at least 120 guided learning hours available for students by the end of April 2019, and a minimum of 20 videos to support online learning platform by April 2020.  </w:t>
      </w:r>
    </w:p>
    <w:p w14:paraId="62DC6010" w14:textId="1E59C171" w:rsidR="00220EAF" w:rsidRPr="00220EAF" w:rsidRDefault="00220EAF" w:rsidP="00220EAF">
      <w:pPr>
        <w:widowControl w:val="0"/>
        <w:autoSpaceDE w:val="0"/>
        <w:autoSpaceDN w:val="0"/>
        <w:adjustRightInd w:val="0"/>
        <w:spacing w:after="120" w:line="312" w:lineRule="auto"/>
        <w:jc w:val="both"/>
        <w:rPr>
          <w:rFonts w:ascii="Arial" w:eastAsia="Times New Roman" w:hAnsi="Arial" w:cs="Arial"/>
          <w:sz w:val="20"/>
          <w:szCs w:val="20"/>
          <w:lang w:eastAsia="en-GB"/>
        </w:rPr>
      </w:pPr>
    </w:p>
    <w:p w14:paraId="3B5E395A" w14:textId="77777777" w:rsidR="00220EAF" w:rsidRPr="00220EAF" w:rsidRDefault="00220EAF" w:rsidP="00220EAF">
      <w:pPr>
        <w:tabs>
          <w:tab w:val="num" w:pos="432"/>
        </w:tabs>
        <w:autoSpaceDE w:val="0"/>
        <w:autoSpaceDN w:val="0"/>
        <w:adjustRightInd w:val="0"/>
        <w:spacing w:after="120" w:line="360" w:lineRule="auto"/>
        <w:jc w:val="center"/>
        <w:outlineLvl w:val="1"/>
        <w:rPr>
          <w:rFonts w:ascii="Arial" w:eastAsia="Times New Roman" w:hAnsi="Arial" w:cs="Arial"/>
          <w:b/>
          <w:bCs/>
          <w:sz w:val="20"/>
          <w:szCs w:val="20"/>
          <w:lang w:eastAsia="en-GB"/>
        </w:rPr>
      </w:pPr>
      <w:r w:rsidRPr="00220EAF">
        <w:rPr>
          <w:rFonts w:ascii="Arial" w:eastAsia="Times New Roman" w:hAnsi="Arial" w:cs="Arial"/>
          <w:sz w:val="20"/>
          <w:szCs w:val="20"/>
          <w:lang w:eastAsia="en-GB"/>
        </w:rPr>
        <w:br w:type="page"/>
      </w:r>
      <w:r w:rsidRPr="00220EAF">
        <w:rPr>
          <w:rFonts w:ascii="Arial" w:eastAsia="Times New Roman" w:hAnsi="Arial" w:cs="Arial"/>
          <w:b/>
          <w:bCs/>
          <w:sz w:val="20"/>
          <w:szCs w:val="20"/>
          <w:lang w:eastAsia="en-GB"/>
        </w:rPr>
        <w:t>Schedule 2</w:t>
      </w:r>
    </w:p>
    <w:p w14:paraId="28CB0EFC" w14:textId="77777777" w:rsidR="00220EAF" w:rsidRPr="00220EAF" w:rsidRDefault="00220EAF" w:rsidP="00220EAF">
      <w:pPr>
        <w:keepNext/>
        <w:tabs>
          <w:tab w:val="left" w:pos="851"/>
          <w:tab w:val="left" w:pos="2670"/>
        </w:tabs>
        <w:autoSpaceDE w:val="0"/>
        <w:autoSpaceDN w:val="0"/>
        <w:adjustRightInd w:val="0"/>
        <w:spacing w:after="240" w:line="312" w:lineRule="auto"/>
        <w:jc w:val="center"/>
        <w:outlineLvl w:val="0"/>
        <w:rPr>
          <w:rFonts w:ascii="Arial" w:eastAsia="Times New Roman" w:hAnsi="Arial" w:cs="Arial"/>
          <w:b/>
          <w:bCs/>
          <w:sz w:val="20"/>
          <w:szCs w:val="20"/>
          <w:lang w:eastAsia="en-GB"/>
        </w:rPr>
      </w:pPr>
      <w:bookmarkStart w:id="40" w:name="_DV_M31"/>
      <w:bookmarkEnd w:id="40"/>
      <w:r w:rsidRPr="00220EAF">
        <w:rPr>
          <w:rFonts w:ascii="Arial" w:eastAsia="Times New Roman" w:hAnsi="Arial" w:cs="Arial"/>
          <w:b/>
          <w:bCs/>
          <w:sz w:val="20"/>
          <w:szCs w:val="20"/>
          <w:lang w:eastAsia="en-GB"/>
        </w:rPr>
        <w:t>Terms and Conditions</w:t>
      </w:r>
      <w:bookmarkStart w:id="41" w:name="_DV_M32"/>
      <w:bookmarkEnd w:id="41"/>
    </w:p>
    <w:p w14:paraId="110A927F" w14:textId="77777777" w:rsidR="00220EAF" w:rsidRPr="00220EAF" w:rsidRDefault="00220EAF" w:rsidP="00220EAF">
      <w:pPr>
        <w:keepNext/>
        <w:tabs>
          <w:tab w:val="left" w:pos="851"/>
          <w:tab w:val="left" w:pos="2670"/>
        </w:tabs>
        <w:autoSpaceDE w:val="0"/>
        <w:autoSpaceDN w:val="0"/>
        <w:adjustRightInd w:val="0"/>
        <w:spacing w:after="120" w:line="312" w:lineRule="auto"/>
        <w:jc w:val="center"/>
        <w:outlineLvl w:val="0"/>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 xml:space="preserve">CONTENTS                    </w:t>
      </w:r>
    </w:p>
    <w:p w14:paraId="5DA2C769"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bookmarkStart w:id="42" w:name="_DV_M33"/>
      <w:bookmarkEnd w:id="42"/>
      <w:r w:rsidRPr="00220EAF">
        <w:rPr>
          <w:rFonts w:ascii="Arial" w:eastAsia="Times New Roman" w:hAnsi="Arial" w:cs="Arial"/>
          <w:b/>
          <w:bCs/>
          <w:sz w:val="14"/>
          <w:szCs w:val="14"/>
          <w:lang w:eastAsia="en-GB"/>
        </w:rPr>
        <w:t>CLAUSE</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t xml:space="preserve"> </w:t>
      </w:r>
      <w:r w:rsidRPr="00220EAF">
        <w:rPr>
          <w:rFonts w:ascii="Arial" w:eastAsia="Times New Roman" w:hAnsi="Arial" w:cs="Arial"/>
          <w:b/>
          <w:bCs/>
          <w:sz w:val="14"/>
          <w:szCs w:val="14"/>
          <w:lang w:eastAsia="en-GB"/>
        </w:rPr>
        <w:tab/>
      </w:r>
    </w:p>
    <w:p w14:paraId="48C8E69A"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w:t>
      </w:r>
      <w:r w:rsidRPr="00220EAF">
        <w:rPr>
          <w:rFonts w:ascii="Arial" w:eastAsia="Times New Roman" w:hAnsi="Arial" w:cs="Arial"/>
          <w:b/>
          <w:bCs/>
          <w:sz w:val="14"/>
          <w:szCs w:val="14"/>
          <w:lang w:eastAsia="en-GB"/>
        </w:rPr>
        <w:tab/>
        <w:t>DEFINITIONS AND INTERPRETATION</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p>
    <w:p w14:paraId="5E438B85"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w:t>
      </w:r>
      <w:r w:rsidRPr="00220EAF">
        <w:rPr>
          <w:rFonts w:ascii="Arial" w:eastAsia="Times New Roman" w:hAnsi="Arial" w:cs="Arial"/>
          <w:b/>
          <w:bCs/>
          <w:sz w:val="14"/>
          <w:szCs w:val="14"/>
          <w:lang w:eastAsia="en-GB"/>
        </w:rPr>
        <w:tab/>
        <w:t>TERM</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p>
    <w:p w14:paraId="604C4488"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w:t>
      </w:r>
      <w:r w:rsidRPr="00220EAF">
        <w:rPr>
          <w:rFonts w:ascii="Arial" w:eastAsia="Times New Roman" w:hAnsi="Arial" w:cs="Arial"/>
          <w:b/>
          <w:bCs/>
          <w:sz w:val="14"/>
          <w:szCs w:val="14"/>
          <w:lang w:eastAsia="en-GB"/>
        </w:rPr>
        <w:tab/>
        <w:t>THE SERVICES</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p>
    <w:p w14:paraId="68EDFFBA"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4</w:t>
      </w:r>
      <w:r w:rsidRPr="00220EAF">
        <w:rPr>
          <w:rFonts w:ascii="Arial" w:eastAsia="Times New Roman" w:hAnsi="Arial" w:cs="Arial"/>
          <w:b/>
          <w:bCs/>
          <w:sz w:val="14"/>
          <w:szCs w:val="14"/>
          <w:lang w:eastAsia="en-GB"/>
        </w:rPr>
        <w:tab/>
        <w:t>CONSORTIA</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p>
    <w:p w14:paraId="0D78791C"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5</w:t>
      </w:r>
      <w:r w:rsidRPr="00220EAF">
        <w:rPr>
          <w:rFonts w:ascii="Arial" w:eastAsia="Times New Roman" w:hAnsi="Arial" w:cs="Arial"/>
          <w:b/>
          <w:bCs/>
          <w:sz w:val="14"/>
          <w:szCs w:val="14"/>
          <w:lang w:eastAsia="en-GB"/>
        </w:rPr>
        <w:tab/>
        <w:t>TRANSFER AND SUB-CONTRACTING</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p>
    <w:p w14:paraId="61CAE848"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6</w:t>
      </w:r>
      <w:r w:rsidRPr="00220EAF">
        <w:rPr>
          <w:rFonts w:ascii="Arial" w:eastAsia="Times New Roman" w:hAnsi="Arial" w:cs="Arial"/>
          <w:b/>
          <w:bCs/>
          <w:sz w:val="14"/>
          <w:szCs w:val="14"/>
          <w:lang w:eastAsia="en-GB"/>
        </w:rPr>
        <w:tab/>
        <w:t>PERSONNEL</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p>
    <w:p w14:paraId="403E0C71"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7</w:t>
      </w:r>
      <w:r w:rsidRPr="00220EAF">
        <w:rPr>
          <w:rFonts w:ascii="Arial" w:eastAsia="Times New Roman" w:hAnsi="Arial" w:cs="Arial"/>
          <w:b/>
          <w:bCs/>
          <w:sz w:val="14"/>
          <w:szCs w:val="14"/>
          <w:lang w:eastAsia="en-GB"/>
        </w:rPr>
        <w:tab/>
        <w:t>TUPE</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p>
    <w:p w14:paraId="27700F50"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8</w:t>
      </w:r>
      <w:r w:rsidRPr="00220EAF">
        <w:rPr>
          <w:rFonts w:ascii="Arial" w:eastAsia="Times New Roman" w:hAnsi="Arial" w:cs="Arial"/>
          <w:b/>
          <w:bCs/>
          <w:sz w:val="14"/>
          <w:szCs w:val="14"/>
          <w:lang w:eastAsia="en-GB"/>
        </w:rPr>
        <w:tab/>
        <w:t>CHARGES</w:t>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r w:rsidRPr="00220EAF">
        <w:rPr>
          <w:rFonts w:ascii="Arial" w:eastAsia="Times New Roman" w:hAnsi="Arial" w:cs="Arial"/>
          <w:b/>
          <w:bCs/>
          <w:sz w:val="14"/>
          <w:szCs w:val="14"/>
          <w:lang w:eastAsia="en-GB"/>
        </w:rPr>
        <w:tab/>
      </w:r>
    </w:p>
    <w:p w14:paraId="110835C0"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9</w:t>
      </w:r>
      <w:r w:rsidRPr="00220EAF">
        <w:rPr>
          <w:rFonts w:ascii="Arial" w:eastAsia="Times New Roman" w:hAnsi="Arial" w:cs="Arial"/>
          <w:b/>
          <w:bCs/>
          <w:sz w:val="14"/>
          <w:szCs w:val="14"/>
          <w:lang w:eastAsia="en-GB"/>
        </w:rPr>
        <w:tab/>
        <w:t>TAX AND VAT</w:t>
      </w:r>
    </w:p>
    <w:p w14:paraId="0302B762"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10</w:t>
      </w:r>
      <w:r w:rsidRPr="00220EAF">
        <w:rPr>
          <w:rFonts w:ascii="Arial" w:eastAsia="Times New Roman" w:hAnsi="Arial" w:cs="Arial"/>
          <w:b/>
          <w:bCs/>
          <w:sz w:val="14"/>
          <w:szCs w:val="14"/>
          <w:lang w:eastAsia="en-GB"/>
        </w:rPr>
        <w:tab/>
        <w:t>PREVENTION OF CORRUPTION</w:t>
      </w:r>
    </w:p>
    <w:p w14:paraId="1A41D9A9"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11</w:t>
      </w:r>
      <w:r w:rsidRPr="00220EAF">
        <w:rPr>
          <w:rFonts w:ascii="Arial" w:eastAsia="Times New Roman" w:hAnsi="Arial" w:cs="Arial"/>
          <w:b/>
          <w:bCs/>
          <w:sz w:val="14"/>
          <w:szCs w:val="14"/>
          <w:lang w:eastAsia="en-GB"/>
        </w:rPr>
        <w:tab/>
        <w:t>DISCRIMINATION</w:t>
      </w:r>
    </w:p>
    <w:p w14:paraId="6B47DE91"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12</w:t>
      </w:r>
      <w:r w:rsidRPr="00220EAF">
        <w:rPr>
          <w:rFonts w:ascii="Arial" w:eastAsia="Times New Roman" w:hAnsi="Arial" w:cs="Arial"/>
          <w:b/>
          <w:bCs/>
          <w:sz w:val="14"/>
          <w:szCs w:val="14"/>
          <w:lang w:eastAsia="en-GB"/>
        </w:rPr>
        <w:tab/>
        <w:t>INTELLECTUAL PROPERTY</w:t>
      </w:r>
    </w:p>
    <w:p w14:paraId="3F325E08" w14:textId="69536F5B"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13</w:t>
      </w:r>
      <w:r w:rsidRPr="00220EAF">
        <w:rPr>
          <w:rFonts w:ascii="Arial" w:eastAsia="Times New Roman" w:hAnsi="Arial" w:cs="Arial"/>
          <w:b/>
          <w:bCs/>
          <w:sz w:val="14"/>
          <w:szCs w:val="14"/>
          <w:lang w:eastAsia="en-GB"/>
        </w:rPr>
        <w:tab/>
        <w:t>DATA SYSTEMS</w:t>
      </w:r>
      <w:r w:rsidR="00BE0C48">
        <w:rPr>
          <w:rFonts w:ascii="Arial" w:eastAsia="Times New Roman" w:hAnsi="Arial" w:cs="Arial"/>
          <w:b/>
          <w:bCs/>
          <w:sz w:val="14"/>
          <w:szCs w:val="14"/>
          <w:lang w:eastAsia="en-GB"/>
        </w:rPr>
        <w:t>,</w:t>
      </w:r>
      <w:r w:rsidRPr="00220EAF">
        <w:rPr>
          <w:rFonts w:ascii="Arial" w:eastAsia="Times New Roman" w:hAnsi="Arial" w:cs="Arial"/>
          <w:b/>
          <w:bCs/>
          <w:sz w:val="14"/>
          <w:szCs w:val="14"/>
          <w:lang w:eastAsia="en-GB"/>
        </w:rPr>
        <w:t xml:space="preserve"> HANDLING AND SECURITY</w:t>
      </w:r>
    </w:p>
    <w:p w14:paraId="0A4E2E67"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14</w:t>
      </w:r>
      <w:r w:rsidRPr="00220EAF">
        <w:rPr>
          <w:rFonts w:ascii="Arial" w:eastAsia="Times New Roman" w:hAnsi="Arial" w:cs="Arial"/>
          <w:b/>
          <w:bCs/>
          <w:sz w:val="14"/>
          <w:szCs w:val="14"/>
          <w:lang w:eastAsia="en-GB"/>
        </w:rPr>
        <w:tab/>
        <w:t>PUBLICITY AND PROMOTION</w:t>
      </w:r>
    </w:p>
    <w:p w14:paraId="7456E28E"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15</w:t>
      </w:r>
      <w:r w:rsidRPr="00220EAF">
        <w:rPr>
          <w:rFonts w:ascii="Arial" w:eastAsia="Times New Roman" w:hAnsi="Arial" w:cs="Arial"/>
          <w:b/>
          <w:bCs/>
          <w:sz w:val="14"/>
          <w:szCs w:val="14"/>
          <w:lang w:eastAsia="en-GB"/>
        </w:rPr>
        <w:tab/>
        <w:t>CONFIDENTIALITY</w:t>
      </w:r>
    </w:p>
    <w:p w14:paraId="443E6A2E"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16</w:t>
      </w:r>
      <w:r w:rsidRPr="00220EAF">
        <w:rPr>
          <w:rFonts w:ascii="Arial" w:eastAsia="Times New Roman" w:hAnsi="Arial" w:cs="Arial"/>
          <w:b/>
          <w:bCs/>
          <w:sz w:val="14"/>
          <w:szCs w:val="14"/>
          <w:lang w:eastAsia="en-GB"/>
        </w:rPr>
        <w:tab/>
        <w:t>FREEDOM OF INFORMATION</w:t>
      </w:r>
    </w:p>
    <w:p w14:paraId="297C45A6"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17</w:t>
      </w:r>
      <w:r w:rsidRPr="00220EAF">
        <w:rPr>
          <w:rFonts w:ascii="Arial" w:eastAsia="Times New Roman" w:hAnsi="Arial" w:cs="Arial"/>
          <w:b/>
          <w:bCs/>
          <w:sz w:val="14"/>
          <w:szCs w:val="14"/>
          <w:lang w:eastAsia="en-GB"/>
        </w:rPr>
        <w:tab/>
        <w:t>OFFICIAL SECRETS ACT AND FINANCE ACT</w:t>
      </w:r>
    </w:p>
    <w:p w14:paraId="1F88AA1A"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18</w:t>
      </w:r>
      <w:r w:rsidRPr="00220EAF">
        <w:rPr>
          <w:rFonts w:ascii="Arial" w:eastAsia="Times New Roman" w:hAnsi="Arial" w:cs="Arial"/>
          <w:b/>
          <w:bCs/>
          <w:sz w:val="14"/>
          <w:szCs w:val="14"/>
          <w:lang w:eastAsia="en-GB"/>
        </w:rPr>
        <w:tab/>
        <w:t>LIABILITY</w:t>
      </w:r>
    </w:p>
    <w:p w14:paraId="58F27525"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19</w:t>
      </w:r>
      <w:r w:rsidRPr="00220EAF">
        <w:rPr>
          <w:rFonts w:ascii="Arial" w:eastAsia="Times New Roman" w:hAnsi="Arial" w:cs="Arial"/>
          <w:b/>
          <w:bCs/>
          <w:sz w:val="14"/>
          <w:szCs w:val="14"/>
          <w:lang w:eastAsia="en-GB"/>
        </w:rPr>
        <w:tab/>
        <w:t>WARRANTIES AND REPRESENTATIONS</w:t>
      </w:r>
    </w:p>
    <w:p w14:paraId="6884F424"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20</w:t>
      </w:r>
      <w:r w:rsidRPr="00220EAF">
        <w:rPr>
          <w:rFonts w:ascii="Arial" w:eastAsia="Times New Roman" w:hAnsi="Arial" w:cs="Arial"/>
          <w:b/>
          <w:bCs/>
          <w:sz w:val="14"/>
          <w:szCs w:val="14"/>
          <w:lang w:eastAsia="en-GB"/>
        </w:rPr>
        <w:tab/>
        <w:t>FORCE MAJEURE</w:t>
      </w:r>
    </w:p>
    <w:p w14:paraId="4F96F1E7"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21</w:t>
      </w:r>
      <w:r w:rsidRPr="00220EAF">
        <w:rPr>
          <w:rFonts w:ascii="Arial" w:eastAsia="Times New Roman" w:hAnsi="Arial" w:cs="Arial"/>
          <w:b/>
          <w:bCs/>
          <w:sz w:val="14"/>
          <w:szCs w:val="14"/>
          <w:lang w:eastAsia="en-GB"/>
        </w:rPr>
        <w:tab/>
        <w:t>MONITORING AND REMEDIATION</w:t>
      </w:r>
    </w:p>
    <w:p w14:paraId="6CCB092D" w14:textId="40E3EA7F"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22</w:t>
      </w:r>
      <w:r w:rsidRPr="00220EAF">
        <w:rPr>
          <w:rFonts w:ascii="Arial" w:eastAsia="Times New Roman" w:hAnsi="Arial" w:cs="Arial"/>
          <w:b/>
          <w:bCs/>
          <w:sz w:val="14"/>
          <w:szCs w:val="14"/>
          <w:lang w:eastAsia="en-GB"/>
        </w:rPr>
        <w:tab/>
      </w:r>
      <w:r w:rsidR="00311915" w:rsidRPr="00220EAF">
        <w:rPr>
          <w:rFonts w:ascii="Arial" w:eastAsia="Times New Roman" w:hAnsi="Arial" w:cs="Arial"/>
          <w:b/>
          <w:bCs/>
          <w:sz w:val="14"/>
          <w:szCs w:val="14"/>
          <w:lang w:eastAsia="en-GB"/>
        </w:rPr>
        <w:t>STEP</w:t>
      </w:r>
      <w:r w:rsidR="00311915">
        <w:rPr>
          <w:rFonts w:ascii="Arial" w:eastAsia="Times New Roman" w:hAnsi="Arial" w:cs="Arial"/>
          <w:b/>
          <w:bCs/>
          <w:sz w:val="14"/>
          <w:szCs w:val="14"/>
          <w:lang w:eastAsia="en-GB"/>
        </w:rPr>
        <w:t>-</w:t>
      </w:r>
      <w:r w:rsidRPr="00220EAF">
        <w:rPr>
          <w:rFonts w:ascii="Arial" w:eastAsia="Times New Roman" w:hAnsi="Arial" w:cs="Arial"/>
          <w:b/>
          <w:bCs/>
          <w:sz w:val="14"/>
          <w:szCs w:val="14"/>
          <w:lang w:eastAsia="en-GB"/>
        </w:rPr>
        <w:t>IN RIGHTS</w:t>
      </w:r>
    </w:p>
    <w:p w14:paraId="442BF085"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23</w:t>
      </w:r>
      <w:r w:rsidRPr="00220EAF">
        <w:rPr>
          <w:rFonts w:ascii="Arial" w:eastAsia="Times New Roman" w:hAnsi="Arial" w:cs="Arial"/>
          <w:b/>
          <w:bCs/>
          <w:sz w:val="14"/>
          <w:szCs w:val="14"/>
          <w:lang w:eastAsia="en-GB"/>
        </w:rPr>
        <w:tab/>
        <w:t>TERMINATION</w:t>
      </w:r>
    </w:p>
    <w:p w14:paraId="64B6EAD1"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24</w:t>
      </w:r>
      <w:r w:rsidRPr="00220EAF">
        <w:rPr>
          <w:rFonts w:ascii="Arial" w:eastAsia="Times New Roman" w:hAnsi="Arial" w:cs="Arial"/>
          <w:b/>
          <w:bCs/>
          <w:sz w:val="14"/>
          <w:szCs w:val="14"/>
          <w:lang w:eastAsia="en-GB"/>
        </w:rPr>
        <w:tab/>
        <w:t>RETENDERING AND HANDOVER</w:t>
      </w:r>
    </w:p>
    <w:p w14:paraId="585B3F39"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25</w:t>
      </w:r>
      <w:r w:rsidRPr="00220EAF">
        <w:rPr>
          <w:rFonts w:ascii="Arial" w:eastAsia="Times New Roman" w:hAnsi="Arial" w:cs="Arial"/>
          <w:b/>
          <w:bCs/>
          <w:sz w:val="14"/>
          <w:szCs w:val="14"/>
          <w:lang w:eastAsia="en-GB"/>
        </w:rPr>
        <w:tab/>
        <w:t>EXIT MANAGEMENT</w:t>
      </w:r>
    </w:p>
    <w:p w14:paraId="3F954BBE"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26</w:t>
      </w:r>
      <w:r w:rsidRPr="00220EAF">
        <w:rPr>
          <w:rFonts w:ascii="Arial" w:eastAsia="Times New Roman" w:hAnsi="Arial" w:cs="Arial"/>
          <w:b/>
          <w:bCs/>
          <w:sz w:val="14"/>
          <w:szCs w:val="14"/>
          <w:lang w:eastAsia="en-GB"/>
        </w:rPr>
        <w:tab/>
        <w:t>AUDIT</w:t>
      </w:r>
    </w:p>
    <w:p w14:paraId="5D87904A"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27</w:t>
      </w:r>
      <w:r w:rsidRPr="00220EAF">
        <w:rPr>
          <w:rFonts w:ascii="Arial" w:eastAsia="Times New Roman" w:hAnsi="Arial" w:cs="Arial"/>
          <w:b/>
          <w:bCs/>
          <w:sz w:val="14"/>
          <w:szCs w:val="14"/>
          <w:lang w:eastAsia="en-GB"/>
        </w:rPr>
        <w:tab/>
        <w:t>ENTIRE AGREEMENT</w:t>
      </w:r>
    </w:p>
    <w:p w14:paraId="34B73FAD"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28</w:t>
      </w:r>
      <w:r w:rsidRPr="00220EAF">
        <w:rPr>
          <w:rFonts w:ascii="Arial" w:eastAsia="Times New Roman" w:hAnsi="Arial" w:cs="Arial"/>
          <w:b/>
          <w:bCs/>
          <w:sz w:val="14"/>
          <w:szCs w:val="14"/>
          <w:lang w:eastAsia="en-GB"/>
        </w:rPr>
        <w:tab/>
        <w:t>PARTNERSHIP</w:t>
      </w:r>
    </w:p>
    <w:p w14:paraId="75128CB0"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29</w:t>
      </w:r>
      <w:r w:rsidRPr="00220EAF">
        <w:rPr>
          <w:rFonts w:ascii="Arial" w:eastAsia="Times New Roman" w:hAnsi="Arial" w:cs="Arial"/>
          <w:b/>
          <w:bCs/>
          <w:sz w:val="14"/>
          <w:szCs w:val="14"/>
          <w:lang w:eastAsia="en-GB"/>
        </w:rPr>
        <w:tab/>
        <w:t>WAIVER</w:t>
      </w:r>
    </w:p>
    <w:p w14:paraId="63AC28A8"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30</w:t>
      </w:r>
      <w:r w:rsidRPr="00220EAF">
        <w:rPr>
          <w:rFonts w:ascii="Arial" w:eastAsia="Times New Roman" w:hAnsi="Arial" w:cs="Arial"/>
          <w:b/>
          <w:bCs/>
          <w:sz w:val="14"/>
          <w:szCs w:val="14"/>
          <w:lang w:eastAsia="en-GB"/>
        </w:rPr>
        <w:tab/>
        <w:t>CHANGE CONTROL</w:t>
      </w:r>
    </w:p>
    <w:p w14:paraId="5EA0A473"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31</w:t>
      </w:r>
      <w:r w:rsidRPr="00220EAF">
        <w:rPr>
          <w:rFonts w:ascii="Arial" w:eastAsia="Times New Roman" w:hAnsi="Arial" w:cs="Arial"/>
          <w:b/>
          <w:bCs/>
          <w:sz w:val="14"/>
          <w:szCs w:val="14"/>
          <w:lang w:eastAsia="en-GB"/>
        </w:rPr>
        <w:tab/>
        <w:t>COUNTERPARTS</w:t>
      </w:r>
    </w:p>
    <w:p w14:paraId="53D1AD70"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32</w:t>
      </w:r>
      <w:r w:rsidRPr="00220EAF">
        <w:rPr>
          <w:rFonts w:ascii="Arial" w:eastAsia="Times New Roman" w:hAnsi="Arial" w:cs="Arial"/>
          <w:b/>
          <w:bCs/>
          <w:sz w:val="14"/>
          <w:szCs w:val="14"/>
          <w:lang w:eastAsia="en-GB"/>
        </w:rPr>
        <w:tab/>
        <w:t>CONTRACTS (RIGHTS OF THIRD PARTIES) ACT 1999</w:t>
      </w:r>
    </w:p>
    <w:p w14:paraId="2DF77D7A"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33</w:t>
      </w:r>
      <w:r w:rsidRPr="00220EAF">
        <w:rPr>
          <w:rFonts w:ascii="Arial" w:eastAsia="Times New Roman" w:hAnsi="Arial" w:cs="Arial"/>
          <w:b/>
          <w:bCs/>
          <w:sz w:val="14"/>
          <w:szCs w:val="14"/>
          <w:lang w:eastAsia="en-GB"/>
        </w:rPr>
        <w:tab/>
        <w:t>CONFLICTS OF INTEREST</w:t>
      </w:r>
    </w:p>
    <w:p w14:paraId="0A95785B"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34</w:t>
      </w:r>
      <w:r w:rsidRPr="00220EAF">
        <w:rPr>
          <w:rFonts w:ascii="Arial" w:eastAsia="Times New Roman" w:hAnsi="Arial" w:cs="Arial"/>
          <w:b/>
          <w:bCs/>
          <w:sz w:val="14"/>
          <w:szCs w:val="14"/>
          <w:lang w:eastAsia="en-GB"/>
        </w:rPr>
        <w:tab/>
        <w:t>FURTHER ASSURANCE</w:t>
      </w:r>
    </w:p>
    <w:p w14:paraId="2336F607"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35</w:t>
      </w:r>
      <w:r w:rsidRPr="00220EAF">
        <w:rPr>
          <w:rFonts w:ascii="Arial" w:eastAsia="Times New Roman" w:hAnsi="Arial" w:cs="Arial"/>
          <w:b/>
          <w:bCs/>
          <w:sz w:val="14"/>
          <w:szCs w:val="14"/>
          <w:lang w:eastAsia="en-GB"/>
        </w:rPr>
        <w:tab/>
        <w:t>NOTICES</w:t>
      </w:r>
    </w:p>
    <w:p w14:paraId="0E894283"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36</w:t>
      </w:r>
      <w:r w:rsidRPr="00220EAF">
        <w:rPr>
          <w:rFonts w:ascii="Arial" w:eastAsia="Times New Roman" w:hAnsi="Arial" w:cs="Arial"/>
          <w:b/>
          <w:bCs/>
          <w:sz w:val="14"/>
          <w:szCs w:val="14"/>
          <w:lang w:eastAsia="en-GB"/>
        </w:rPr>
        <w:tab/>
        <w:t>DISPUTE RESOLUTION</w:t>
      </w:r>
    </w:p>
    <w:p w14:paraId="42C95882"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r w:rsidRPr="00220EAF">
        <w:rPr>
          <w:rFonts w:ascii="Arial" w:eastAsia="Times New Roman" w:hAnsi="Arial" w:cs="Arial"/>
          <w:b/>
          <w:bCs/>
          <w:sz w:val="14"/>
          <w:szCs w:val="14"/>
          <w:lang w:eastAsia="en-GB"/>
        </w:rPr>
        <w:t>37</w:t>
      </w:r>
      <w:r w:rsidRPr="00220EAF">
        <w:rPr>
          <w:rFonts w:ascii="Arial" w:eastAsia="Times New Roman" w:hAnsi="Arial" w:cs="Arial"/>
          <w:b/>
          <w:bCs/>
          <w:sz w:val="14"/>
          <w:szCs w:val="14"/>
          <w:lang w:eastAsia="en-GB"/>
        </w:rPr>
        <w:tab/>
        <w:t>GOVERNING LAW AND JURISDICTION</w:t>
      </w:r>
    </w:p>
    <w:p w14:paraId="4155408E"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bCs/>
          <w:sz w:val="14"/>
          <w:szCs w:val="14"/>
          <w:lang w:eastAsia="en-GB"/>
        </w:rPr>
      </w:pPr>
      <w:bookmarkStart w:id="43" w:name="_DV_M34"/>
      <w:bookmarkStart w:id="44" w:name="_DV_M35"/>
      <w:bookmarkStart w:id="45" w:name="_DV_M36"/>
      <w:bookmarkStart w:id="46" w:name="_DV_M37"/>
      <w:bookmarkStart w:id="47" w:name="_DV_M38"/>
      <w:bookmarkStart w:id="48" w:name="_DV_M39"/>
      <w:bookmarkStart w:id="49" w:name="_DV_M40"/>
      <w:bookmarkStart w:id="50" w:name="_DV_M41"/>
      <w:bookmarkStart w:id="51" w:name="_DV_M42"/>
      <w:bookmarkStart w:id="52" w:name="_DV_M43"/>
      <w:bookmarkStart w:id="53" w:name="_DV_M44"/>
      <w:bookmarkStart w:id="54" w:name="_DV_M45"/>
      <w:bookmarkStart w:id="55" w:name="_DV_M46"/>
      <w:bookmarkStart w:id="56" w:name="_DV_M47"/>
      <w:bookmarkStart w:id="57" w:name="_DV_M48"/>
      <w:bookmarkStart w:id="58" w:name="_DV_M49"/>
      <w:bookmarkStart w:id="59" w:name="_DV_M50"/>
      <w:bookmarkStart w:id="60" w:name="_DV_M51"/>
      <w:bookmarkStart w:id="61" w:name="_DV_M52"/>
      <w:bookmarkStart w:id="62" w:name="_DV_M53"/>
      <w:bookmarkStart w:id="63" w:name="_DV_M54"/>
      <w:bookmarkStart w:id="64" w:name="_DV_M55"/>
      <w:bookmarkStart w:id="65" w:name="_DV_M56"/>
      <w:bookmarkStart w:id="66" w:name="_DV_M57"/>
      <w:bookmarkStart w:id="67" w:name="_DV_M58"/>
      <w:bookmarkStart w:id="68" w:name="_DV_M59"/>
      <w:bookmarkStart w:id="69" w:name="_DV_M60"/>
      <w:bookmarkStart w:id="70" w:name="_DV_M61"/>
      <w:bookmarkStart w:id="71" w:name="_DV_M62"/>
      <w:bookmarkStart w:id="72" w:name="_DV_M63"/>
      <w:bookmarkStart w:id="73" w:name="_DV_M64"/>
      <w:bookmarkStart w:id="74" w:name="_DV_M65"/>
      <w:bookmarkStart w:id="75" w:name="_DV_M66"/>
      <w:bookmarkStart w:id="76" w:name="_NN114"/>
      <w:bookmarkStart w:id="77" w:name="_DV_M8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E9A4C71" w14:textId="77777777" w:rsidR="00220EAF" w:rsidRPr="00220EAF" w:rsidRDefault="00220EAF" w:rsidP="00220EAF">
      <w:pPr>
        <w:tabs>
          <w:tab w:val="left" w:pos="851"/>
          <w:tab w:val="left" w:pos="1701"/>
          <w:tab w:val="left" w:pos="2835"/>
          <w:tab w:val="left" w:pos="4253"/>
        </w:tabs>
        <w:autoSpaceDE w:val="0"/>
        <w:autoSpaceDN w:val="0"/>
        <w:adjustRightInd w:val="0"/>
        <w:spacing w:after="120" w:line="312" w:lineRule="auto"/>
        <w:jc w:val="both"/>
        <w:rPr>
          <w:rFonts w:ascii="Arial" w:eastAsia="Times New Roman" w:hAnsi="Arial" w:cs="Arial"/>
          <w:b/>
          <w:sz w:val="24"/>
          <w:szCs w:val="24"/>
          <w:lang w:eastAsia="en-GB"/>
        </w:rPr>
      </w:pPr>
      <w:r w:rsidRPr="00220EAF">
        <w:rPr>
          <w:rFonts w:ascii="Arial" w:eastAsia="Times New Roman" w:hAnsi="Arial" w:cs="Arial"/>
          <w:b/>
          <w:sz w:val="20"/>
          <w:szCs w:val="20"/>
          <w:lang w:eastAsia="en-GB"/>
        </w:rPr>
        <w:t>1.</w:t>
      </w:r>
      <w:r w:rsidRPr="00220EAF">
        <w:rPr>
          <w:rFonts w:ascii="Arial" w:eastAsia="Times New Roman" w:hAnsi="Arial" w:cs="Arial"/>
          <w:b/>
          <w:sz w:val="20"/>
          <w:szCs w:val="20"/>
          <w:lang w:eastAsia="en-GB"/>
        </w:rPr>
        <w:tab/>
        <w:t>DEFINITIONS AND INTERPRETATION</w:t>
      </w:r>
      <w:r w:rsidRPr="00220EAF">
        <w:rPr>
          <w:rFonts w:ascii="Arial" w:eastAsia="Times New Roman" w:hAnsi="Arial" w:cs="Arial"/>
          <w:b/>
          <w:sz w:val="24"/>
          <w:szCs w:val="24"/>
          <w:lang w:eastAsia="en-GB"/>
        </w:rPr>
        <w:t xml:space="preserve"> </w:t>
      </w:r>
    </w:p>
    <w:p w14:paraId="0073887C" w14:textId="77777777" w:rsidR="00220EAF" w:rsidRPr="00220EAF" w:rsidRDefault="00220EAF" w:rsidP="00220EAF">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1.1</w:t>
      </w:r>
      <w:r w:rsidRPr="00220EAF">
        <w:rPr>
          <w:rFonts w:ascii="Arial" w:eastAsia="Times New Roman" w:hAnsi="Arial" w:cs="Arial"/>
          <w:sz w:val="20"/>
          <w:szCs w:val="20"/>
          <w:lang w:eastAsia="en-GB"/>
        </w:rPr>
        <w:tab/>
        <w:t>In the Contract, the following expressions have the following meanings, unless inconsistent with the context:</w:t>
      </w:r>
      <w:r w:rsidRPr="00220EAF">
        <w:rPr>
          <w:rFonts w:ascii="Arial" w:eastAsia="Times New Roman" w:hAnsi="Arial" w:cs="Arial"/>
          <w:sz w:val="20"/>
          <w:szCs w:val="20"/>
          <w:lang w:eastAsia="en-GB"/>
        </w:rPr>
        <w:tab/>
      </w:r>
    </w:p>
    <w:p w14:paraId="7D27169A" w14:textId="6B55B05A" w:rsidR="00834011" w:rsidRPr="004D2EFD" w:rsidRDefault="00834011" w:rsidP="00834011">
      <w:pPr>
        <w:tabs>
          <w:tab w:val="left" w:pos="6237"/>
        </w:tabs>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b/>
          <w:sz w:val="20"/>
          <w:szCs w:val="20"/>
          <w:lang w:eastAsia="en-GB"/>
        </w:rPr>
        <w:t>“Agreed Programme Branding”</w:t>
      </w:r>
      <w:r w:rsidRPr="00AA67CD">
        <w:rPr>
          <w:rFonts w:ascii="Arial" w:eastAsia="Times New Roman" w:hAnsi="Arial" w:cs="Arial"/>
          <w:b/>
          <w:sz w:val="20"/>
          <w:szCs w:val="20"/>
          <w:lang w:eastAsia="en-GB"/>
        </w:rPr>
        <w:t xml:space="preserve"> </w:t>
      </w:r>
      <w:r w:rsidRPr="004D2EFD">
        <w:rPr>
          <w:rFonts w:ascii="Arial" w:eastAsia="Times New Roman" w:hAnsi="Arial" w:cs="Arial"/>
          <w:sz w:val="20"/>
          <w:szCs w:val="20"/>
          <w:lang w:eastAsia="en-GB"/>
        </w:rPr>
        <w:t xml:space="preserve">means “Advanced Mathematics Support Programme”, “AMSP”, or such other branding </w:t>
      </w:r>
      <w:r>
        <w:rPr>
          <w:rFonts w:ascii="Arial" w:eastAsia="Times New Roman" w:hAnsi="Arial" w:cs="Arial"/>
          <w:sz w:val="20"/>
          <w:szCs w:val="20"/>
          <w:lang w:eastAsia="en-GB"/>
        </w:rPr>
        <w:t xml:space="preserve">for the Services </w:t>
      </w:r>
      <w:r w:rsidRPr="004D2EFD">
        <w:rPr>
          <w:rFonts w:ascii="Arial" w:eastAsia="Times New Roman" w:hAnsi="Arial" w:cs="Arial"/>
          <w:sz w:val="20"/>
          <w:szCs w:val="20"/>
          <w:lang w:eastAsia="en-GB"/>
        </w:rPr>
        <w:t>as may be</w:t>
      </w:r>
      <w:r w:rsidRPr="00AA67CD">
        <w:rPr>
          <w:rFonts w:ascii="Arial" w:eastAsia="Times New Roman" w:hAnsi="Arial" w:cs="Arial"/>
          <w:b/>
          <w:sz w:val="20"/>
          <w:szCs w:val="20"/>
          <w:lang w:eastAsia="en-GB"/>
        </w:rPr>
        <w:t xml:space="preserve"> </w:t>
      </w:r>
      <w:r>
        <w:rPr>
          <w:rFonts w:ascii="Arial" w:eastAsia="Times New Roman" w:hAnsi="Arial" w:cs="Arial"/>
          <w:sz w:val="20"/>
          <w:szCs w:val="20"/>
          <w:lang w:eastAsia="en-GB"/>
        </w:rPr>
        <w:t>agreed between the DFE and the Contractor.</w:t>
      </w:r>
    </w:p>
    <w:p w14:paraId="5F9B12BF" w14:textId="77777777" w:rsidR="00834011" w:rsidRDefault="00834011" w:rsidP="00834011">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p>
    <w:p w14:paraId="6B47B338" w14:textId="7287F8EA"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“Area”</w:t>
      </w:r>
      <w:r w:rsidRPr="00220EAF">
        <w:rPr>
          <w:rFonts w:ascii="Arial" w:eastAsia="Times New Roman" w:hAnsi="Arial" w:cs="Arial"/>
          <w:sz w:val="20"/>
          <w:szCs w:val="20"/>
          <w:lang w:eastAsia="en-GB"/>
        </w:rPr>
        <w:t xml:space="preserve"> means the geographical area within England in respect of which the Contractor is appointed to provide the Services.</w:t>
      </w:r>
    </w:p>
    <w:p w14:paraId="38B351B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525203B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“Associated Company”</w:t>
      </w:r>
      <w:r w:rsidRPr="00220EAF">
        <w:rPr>
          <w:rFonts w:ascii="Arial" w:eastAsia="Times New Roman" w:hAnsi="Arial" w:cs="Arial"/>
          <w:sz w:val="20"/>
          <w:szCs w:val="20"/>
          <w:lang w:eastAsia="en-GB"/>
        </w:rPr>
        <w:t xml:space="preserve"> means any company which is, in relation to another company, its holding company or its subsidiary or a subsidiary of its holding company. “Holding company” and “subsidiary” will have the meanings attributed to them in section 736 and 736A of the Companies Act 1985 and section 1159 of the Companies Act 2006.</w:t>
      </w:r>
    </w:p>
    <w:p w14:paraId="2F64519A"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369B528B"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“Business Days”</w:t>
      </w:r>
      <w:r w:rsidRPr="00220EAF">
        <w:rPr>
          <w:rFonts w:ascii="Arial" w:eastAsia="Times New Roman" w:hAnsi="Arial" w:cs="Arial"/>
          <w:sz w:val="20"/>
          <w:szCs w:val="20"/>
          <w:lang w:eastAsia="en-GB"/>
        </w:rPr>
        <w:t xml:space="preserve"> means Mondays to Fridays (inclusive) in each week, excluding bank and other public holidays in England.</w:t>
      </w:r>
    </w:p>
    <w:p w14:paraId="7FBA70EA"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E8AB9B8"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 xml:space="preserve">“CCN” </w:t>
      </w:r>
      <w:r w:rsidRPr="00220EAF">
        <w:rPr>
          <w:rFonts w:ascii="Arial" w:eastAsia="Times New Roman" w:hAnsi="Arial" w:cs="Arial"/>
          <w:sz w:val="20"/>
          <w:szCs w:val="20"/>
          <w:lang w:eastAsia="en-GB"/>
        </w:rPr>
        <w:t>means a Change Control Note in the form set out in schedule 6.</w:t>
      </w:r>
    </w:p>
    <w:p w14:paraId="1B03934D"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1E681165" w14:textId="7F6E6DA4" w:rsidR="00811D01"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“Charges”</w:t>
      </w:r>
      <w:r w:rsidRPr="00220EAF">
        <w:rPr>
          <w:rFonts w:ascii="Arial" w:eastAsia="Times New Roman" w:hAnsi="Arial" w:cs="Arial"/>
          <w:sz w:val="20"/>
          <w:szCs w:val="20"/>
          <w:lang w:eastAsia="en-GB"/>
        </w:rPr>
        <w:t xml:space="preserve"> means the fees subject to clause 8 payable to the Contractor for the provision of the Services in accordance with </w:t>
      </w:r>
      <w:r w:rsidR="00A370A9">
        <w:rPr>
          <w:rFonts w:ascii="Arial" w:eastAsia="Times New Roman" w:hAnsi="Arial" w:cs="Arial"/>
          <w:sz w:val="20"/>
          <w:szCs w:val="20"/>
          <w:lang w:eastAsia="en-GB"/>
        </w:rPr>
        <w:t>clause</w:t>
      </w:r>
      <w:r w:rsidR="00A370A9"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 xml:space="preserve">3. </w:t>
      </w:r>
    </w:p>
    <w:p w14:paraId="337A4E81" w14:textId="77777777" w:rsidR="00811D01" w:rsidRDefault="00811D01"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7336A113" w14:textId="30384EA7" w:rsidR="00220EAF" w:rsidRPr="00220EAF" w:rsidRDefault="00811D01"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“Clawback”</w:t>
      </w:r>
      <w:r w:rsidRPr="00811D01">
        <w:rPr>
          <w:rFonts w:ascii="Arial" w:eastAsia="Times New Roman" w:hAnsi="Arial" w:cs="Arial"/>
          <w:sz w:val="20"/>
          <w:szCs w:val="20"/>
          <w:lang w:eastAsia="en-GB"/>
        </w:rPr>
        <w:t xml:space="preserve"> means the amount at risk </w:t>
      </w:r>
      <w:r w:rsidR="009A088E">
        <w:rPr>
          <w:rFonts w:ascii="Arial" w:eastAsia="Times New Roman" w:hAnsi="Arial" w:cs="Arial"/>
          <w:sz w:val="20"/>
          <w:szCs w:val="20"/>
          <w:lang w:eastAsia="en-GB"/>
        </w:rPr>
        <w:t xml:space="preserve">in the event that the Contractor fails to meet the </w:t>
      </w:r>
      <w:r w:rsidR="00DD118D">
        <w:rPr>
          <w:rFonts w:ascii="Arial" w:eastAsia="Times New Roman" w:hAnsi="Arial" w:cs="Arial"/>
          <w:sz w:val="20"/>
          <w:szCs w:val="20"/>
          <w:lang w:eastAsia="en-GB"/>
        </w:rPr>
        <w:t>Key Performance Indicators</w:t>
      </w:r>
      <w:r w:rsidR="008B084C">
        <w:rPr>
          <w:rFonts w:ascii="Arial" w:eastAsia="Times New Roman" w:hAnsi="Arial" w:cs="Arial"/>
          <w:sz w:val="20"/>
          <w:szCs w:val="20"/>
          <w:lang w:eastAsia="en-GB"/>
        </w:rPr>
        <w:t xml:space="preserve"> (KPIs)</w:t>
      </w:r>
      <w:r w:rsidR="00DD118D">
        <w:rPr>
          <w:rFonts w:ascii="Arial" w:eastAsia="Times New Roman" w:hAnsi="Arial" w:cs="Arial"/>
          <w:sz w:val="20"/>
          <w:szCs w:val="20"/>
          <w:lang w:eastAsia="en-GB"/>
        </w:rPr>
        <w:t xml:space="preserve"> specified in schedule 4</w:t>
      </w:r>
      <w:r w:rsidRPr="00811D01">
        <w:rPr>
          <w:rFonts w:ascii="Arial" w:eastAsia="Times New Roman" w:hAnsi="Arial" w:cs="Arial"/>
          <w:sz w:val="20"/>
          <w:szCs w:val="20"/>
          <w:lang w:eastAsia="en-GB"/>
        </w:rPr>
        <w:t>.</w:t>
      </w:r>
    </w:p>
    <w:p w14:paraId="11CE4746"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190F52A" w14:textId="4A713314"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“Commercially Sensitive Information”</w:t>
      </w:r>
      <w:r w:rsidRPr="00220EAF">
        <w:rPr>
          <w:rFonts w:ascii="Arial" w:eastAsia="Times New Roman" w:hAnsi="Arial" w:cs="Arial"/>
          <w:sz w:val="20"/>
          <w:szCs w:val="20"/>
          <w:lang w:eastAsia="en-GB"/>
        </w:rPr>
        <w:t xml:space="preserve"> means the information set out in schedule </w:t>
      </w:r>
      <w:r w:rsidR="00D70800">
        <w:rPr>
          <w:rFonts w:ascii="Arial" w:eastAsia="Times New Roman" w:hAnsi="Arial" w:cs="Arial"/>
          <w:sz w:val="20"/>
          <w:szCs w:val="20"/>
          <w:lang w:eastAsia="en-GB"/>
        </w:rPr>
        <w:t>11</w:t>
      </w:r>
      <w:r w:rsidR="00A7250B"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comprising the information of a commercially sensitive nature relating to:</w:t>
      </w:r>
    </w:p>
    <w:p w14:paraId="211A1098"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7FFB63DE"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w:t>
      </w:r>
      <w:r w:rsidRPr="00220EAF">
        <w:rPr>
          <w:rFonts w:ascii="Arial" w:eastAsia="Times New Roman" w:hAnsi="Arial" w:cs="Arial"/>
          <w:sz w:val="20"/>
          <w:szCs w:val="20"/>
          <w:lang w:eastAsia="en-GB"/>
        </w:rPr>
        <w:tab/>
        <w:t>the Price;</w:t>
      </w:r>
    </w:p>
    <w:p w14:paraId="6A3334E1"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p>
    <w:p w14:paraId="4980980B"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(b)</w:t>
      </w:r>
      <w:r w:rsidRPr="00220EAF">
        <w:rPr>
          <w:rFonts w:ascii="Arial" w:eastAsia="Times New Roman" w:hAnsi="Arial" w:cs="Arial"/>
          <w:sz w:val="20"/>
          <w:szCs w:val="20"/>
          <w:lang w:eastAsia="en-GB"/>
        </w:rPr>
        <w:tab/>
        <w:t>details of the Contractor’s Intellectual Property Rights; and</w:t>
      </w:r>
    </w:p>
    <w:p w14:paraId="6555C4F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67167C9"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(c)</w:t>
      </w:r>
      <w:r w:rsidRPr="00220EAF">
        <w:rPr>
          <w:rFonts w:ascii="Arial" w:eastAsia="Times New Roman" w:hAnsi="Arial" w:cs="Arial"/>
          <w:sz w:val="20"/>
          <w:szCs w:val="20"/>
          <w:lang w:eastAsia="en-GB"/>
        </w:rPr>
        <w:tab/>
        <w:t>the Contractor’s business and investment plans</w:t>
      </w:r>
    </w:p>
    <w:p w14:paraId="67A744C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1705D644" w14:textId="5A859504"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which the Contractor has indicated to DFE that, if disclosed by </w:t>
      </w:r>
      <w:r w:rsidR="007D5255">
        <w:rPr>
          <w:rFonts w:ascii="Arial" w:eastAsia="Times New Roman" w:hAnsi="Arial" w:cs="Arial"/>
          <w:sz w:val="20"/>
          <w:szCs w:val="20"/>
          <w:lang w:eastAsia="en-GB"/>
        </w:rPr>
        <w:t>DFE</w:t>
      </w:r>
      <w:r w:rsidRPr="00220EAF">
        <w:rPr>
          <w:rFonts w:ascii="Arial" w:eastAsia="Times New Roman" w:hAnsi="Arial" w:cs="Arial"/>
          <w:sz w:val="20"/>
          <w:szCs w:val="20"/>
          <w:lang w:eastAsia="en-GB"/>
        </w:rPr>
        <w:t xml:space="preserve">, would cause </w:t>
      </w:r>
      <w:r w:rsidR="00E418D8">
        <w:rPr>
          <w:rFonts w:ascii="Arial" w:eastAsia="Times New Roman" w:hAnsi="Arial" w:cs="Arial"/>
          <w:sz w:val="20"/>
          <w:szCs w:val="20"/>
          <w:lang w:eastAsia="en-GB"/>
        </w:rPr>
        <w:t>the Contractor</w:t>
      </w:r>
      <w:r w:rsidR="00E418D8"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significant commercial disadvantage or material financial loss.</w:t>
      </w:r>
    </w:p>
    <w:p w14:paraId="55F9B7FB"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68140ABF" w14:textId="0911BEC6"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“Confidential Information”</w:t>
      </w:r>
      <w:r w:rsidRPr="00220EAF">
        <w:rPr>
          <w:rFonts w:ascii="Arial" w:eastAsia="Times New Roman" w:hAnsi="Arial" w:cs="Arial"/>
          <w:sz w:val="20"/>
          <w:szCs w:val="20"/>
          <w:lang w:eastAsia="en-GB"/>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554E47">
        <w:rPr>
          <w:rFonts w:ascii="Arial" w:eastAsia="Times New Roman" w:hAnsi="Arial" w:cs="Arial"/>
          <w:sz w:val="20"/>
          <w:szCs w:val="20"/>
          <w:lang w:eastAsia="en-GB"/>
        </w:rPr>
        <w:t>P</w:t>
      </w:r>
      <w:r w:rsidR="00554E47" w:rsidRPr="00220EAF">
        <w:rPr>
          <w:rFonts w:ascii="Arial" w:eastAsia="Times New Roman" w:hAnsi="Arial" w:cs="Arial"/>
          <w:sz w:val="20"/>
          <w:szCs w:val="20"/>
          <w:lang w:eastAsia="en-GB"/>
        </w:rPr>
        <w:t xml:space="preserve">ersonal </w:t>
      </w:r>
      <w:r w:rsidR="00554E47">
        <w:rPr>
          <w:rFonts w:ascii="Arial" w:eastAsia="Times New Roman" w:hAnsi="Arial" w:cs="Arial"/>
          <w:sz w:val="20"/>
          <w:szCs w:val="20"/>
          <w:lang w:eastAsia="en-GB"/>
        </w:rPr>
        <w:t>D</w:t>
      </w:r>
      <w:r w:rsidR="00554E47" w:rsidRPr="00220EAF">
        <w:rPr>
          <w:rFonts w:ascii="Arial" w:eastAsia="Times New Roman" w:hAnsi="Arial" w:cs="Arial"/>
          <w:sz w:val="20"/>
          <w:szCs w:val="20"/>
          <w:lang w:eastAsia="en-GB"/>
        </w:rPr>
        <w:t xml:space="preserve">ata </w:t>
      </w:r>
      <w:r w:rsidRPr="00220EAF">
        <w:rPr>
          <w:rFonts w:ascii="Arial" w:eastAsia="Times New Roman" w:hAnsi="Arial" w:cs="Arial"/>
          <w:sz w:val="20"/>
          <w:szCs w:val="20"/>
          <w:lang w:eastAsia="en-GB"/>
        </w:rPr>
        <w:t xml:space="preserve">and sensitive </w:t>
      </w:r>
      <w:r w:rsidR="00554E47">
        <w:rPr>
          <w:rFonts w:ascii="Arial" w:eastAsia="Times New Roman" w:hAnsi="Arial" w:cs="Arial"/>
          <w:sz w:val="20"/>
          <w:szCs w:val="20"/>
          <w:lang w:eastAsia="en-GB"/>
        </w:rPr>
        <w:t>P</w:t>
      </w:r>
      <w:r w:rsidR="00554E47" w:rsidRPr="00220EAF">
        <w:rPr>
          <w:rFonts w:ascii="Arial" w:eastAsia="Times New Roman" w:hAnsi="Arial" w:cs="Arial"/>
          <w:sz w:val="20"/>
          <w:szCs w:val="20"/>
          <w:lang w:eastAsia="en-GB"/>
        </w:rPr>
        <w:t xml:space="preserve">ersonal </w:t>
      </w:r>
      <w:r w:rsidR="00554E47">
        <w:rPr>
          <w:rFonts w:ascii="Arial" w:eastAsia="Times New Roman" w:hAnsi="Arial" w:cs="Arial"/>
          <w:sz w:val="20"/>
          <w:szCs w:val="20"/>
          <w:lang w:eastAsia="en-GB"/>
        </w:rPr>
        <w:t>D</w:t>
      </w:r>
      <w:r w:rsidR="00554E47" w:rsidRPr="00220EAF">
        <w:rPr>
          <w:rFonts w:ascii="Arial" w:eastAsia="Times New Roman" w:hAnsi="Arial" w:cs="Arial"/>
          <w:sz w:val="20"/>
          <w:szCs w:val="20"/>
          <w:lang w:eastAsia="en-GB"/>
        </w:rPr>
        <w:t xml:space="preserve">ata </w:t>
      </w:r>
      <w:r w:rsidRPr="00220EAF">
        <w:rPr>
          <w:rFonts w:ascii="Arial" w:eastAsia="Times New Roman" w:hAnsi="Arial" w:cs="Arial"/>
          <w:sz w:val="20"/>
          <w:szCs w:val="20"/>
          <w:lang w:eastAsia="en-GB"/>
        </w:rPr>
        <w:t xml:space="preserve">within the meaning of the </w:t>
      </w:r>
      <w:r w:rsidR="00554E47">
        <w:rPr>
          <w:rFonts w:ascii="Arial" w:eastAsia="Times New Roman" w:hAnsi="Arial" w:cs="Arial"/>
          <w:sz w:val="20"/>
          <w:szCs w:val="20"/>
          <w:lang w:eastAsia="en-GB"/>
        </w:rPr>
        <w:t>GDPR</w:t>
      </w:r>
      <w:r w:rsidRPr="00220EAF">
        <w:rPr>
          <w:rFonts w:ascii="Arial" w:eastAsia="Times New Roman" w:hAnsi="Arial" w:cs="Arial"/>
          <w:sz w:val="20"/>
          <w:szCs w:val="20"/>
          <w:lang w:eastAsia="en-GB"/>
        </w:rPr>
        <w:t xml:space="preserve">. Confidential Information shall not include information which: </w:t>
      </w:r>
    </w:p>
    <w:p w14:paraId="63ED372C"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1E6A818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w:t>
      </w:r>
      <w:r w:rsidRPr="00220EAF">
        <w:rPr>
          <w:rFonts w:ascii="Arial" w:eastAsia="Times New Roman" w:hAnsi="Arial" w:cs="Arial"/>
          <w:sz w:val="20"/>
          <w:szCs w:val="20"/>
          <w:lang w:eastAsia="en-GB"/>
        </w:rPr>
        <w:tab/>
        <w:t>was public knowledge at the time of disclosure;</w:t>
      </w:r>
    </w:p>
    <w:p w14:paraId="76F708A1"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7E12EF5D"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(b)</w:t>
      </w:r>
      <w:r w:rsidRPr="00220EAF">
        <w:rPr>
          <w:rFonts w:ascii="Arial" w:eastAsia="Times New Roman" w:hAnsi="Arial" w:cs="Arial"/>
          <w:sz w:val="20"/>
          <w:szCs w:val="20"/>
          <w:lang w:eastAsia="en-GB"/>
        </w:rPr>
        <w:tab/>
        <w:t xml:space="preserve">was in the possession of the receiving Party, without restriction as to its disclosure, before receiving it from the disclosing Party; </w:t>
      </w:r>
    </w:p>
    <w:p w14:paraId="3775ABC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84B1DC0"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(c)</w:t>
      </w:r>
      <w:r w:rsidRPr="00220EAF">
        <w:rPr>
          <w:rFonts w:ascii="Arial" w:eastAsia="Times New Roman" w:hAnsi="Arial" w:cs="Arial"/>
          <w:sz w:val="20"/>
          <w:szCs w:val="20"/>
          <w:lang w:eastAsia="en-GB"/>
        </w:rPr>
        <w:tab/>
        <w:t>is received from a third party (who lawfully acquired it) without restriction as to its disclosure; or</w:t>
      </w:r>
    </w:p>
    <w:p w14:paraId="34C11449"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6E33FD9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(d)</w:t>
      </w:r>
      <w:r w:rsidRPr="00220EAF">
        <w:rPr>
          <w:rFonts w:ascii="Arial" w:eastAsia="Times New Roman" w:hAnsi="Arial" w:cs="Arial"/>
          <w:sz w:val="20"/>
          <w:szCs w:val="20"/>
          <w:lang w:eastAsia="en-GB"/>
        </w:rPr>
        <w:tab/>
        <w:t>is independently developed without access to the Confidential Information.</w:t>
      </w:r>
    </w:p>
    <w:p w14:paraId="5B93CE1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b/>
      </w:r>
    </w:p>
    <w:p w14:paraId="505517C0" w14:textId="21A3E843"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val="en" w:eastAsia="en-GB"/>
        </w:rPr>
      </w:pPr>
      <w:r w:rsidRPr="00220EAF">
        <w:rPr>
          <w:rFonts w:ascii="Arial" w:eastAsia="Times New Roman" w:hAnsi="Arial" w:cs="Arial"/>
          <w:b/>
          <w:sz w:val="20"/>
          <w:szCs w:val="20"/>
          <w:lang w:eastAsia="en-GB"/>
        </w:rPr>
        <w:t xml:space="preserve">“Consortium” </w:t>
      </w:r>
      <w:r w:rsidRPr="00220EAF">
        <w:rPr>
          <w:rFonts w:ascii="Arial" w:eastAsia="Times New Roman" w:hAnsi="Arial" w:cs="Arial"/>
          <w:sz w:val="20"/>
          <w:szCs w:val="20"/>
          <w:lang w:eastAsia="en-GB"/>
        </w:rPr>
        <w:t>means</w:t>
      </w:r>
      <w:r w:rsidR="00892E08">
        <w:rPr>
          <w:rFonts w:ascii="Arial" w:eastAsia="Times New Roman" w:hAnsi="Arial" w:cs="Arial"/>
          <w:sz w:val="20"/>
          <w:szCs w:val="20"/>
          <w:lang w:eastAsia="en-GB"/>
        </w:rPr>
        <w:t xml:space="preserve"> </w:t>
      </w:r>
      <w:r w:rsidRPr="00220EAF">
        <w:rPr>
          <w:rFonts w:ascii="Arial" w:eastAsia="Times New Roman" w:hAnsi="Arial" w:cs="Arial"/>
          <w:sz w:val="20"/>
          <w:szCs w:val="20"/>
          <w:lang w:val="en" w:eastAsia="en-GB"/>
        </w:rPr>
        <w:t xml:space="preserve">an </w:t>
      </w:r>
      <w:hyperlink r:id="rId19" w:tooltip="Voluntary association" w:history="1">
        <w:r w:rsidRPr="00220EAF">
          <w:rPr>
            <w:rFonts w:ascii="Arial" w:eastAsia="Times New Roman" w:hAnsi="Arial" w:cs="Arial"/>
            <w:sz w:val="20"/>
            <w:szCs w:val="20"/>
            <w:lang w:val="en" w:eastAsia="en-GB"/>
          </w:rPr>
          <w:t>association</w:t>
        </w:r>
      </w:hyperlink>
      <w:r w:rsidRPr="00220EAF">
        <w:rPr>
          <w:rFonts w:ascii="Arial" w:eastAsia="Times New Roman" w:hAnsi="Arial" w:cs="Arial"/>
          <w:sz w:val="20"/>
          <w:szCs w:val="20"/>
          <w:lang w:val="en" w:eastAsia="en-GB"/>
        </w:rPr>
        <w:t xml:space="preserve"> of 2 or more persons acting together to deliver the Services but excludes Sub-Contractors.</w:t>
      </w:r>
    </w:p>
    <w:p w14:paraId="6B7CF5B7"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val="en" w:eastAsia="en-GB"/>
        </w:rPr>
      </w:pPr>
    </w:p>
    <w:p w14:paraId="33EB6CEF"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val="en" w:eastAsia="en-GB"/>
        </w:rPr>
      </w:pPr>
      <w:r w:rsidRPr="00220EAF">
        <w:rPr>
          <w:rFonts w:ascii="Arial" w:eastAsia="Times New Roman" w:hAnsi="Arial" w:cs="Arial"/>
          <w:b/>
          <w:sz w:val="20"/>
          <w:szCs w:val="20"/>
          <w:lang w:val="en" w:eastAsia="en-GB"/>
        </w:rPr>
        <w:t>“Consortium Agreement</w:t>
      </w:r>
      <w:r w:rsidRPr="00693243">
        <w:rPr>
          <w:rFonts w:ascii="Arial" w:eastAsia="Times New Roman" w:hAnsi="Arial" w:cs="Arial"/>
          <w:b/>
          <w:sz w:val="20"/>
          <w:szCs w:val="20"/>
          <w:lang w:val="en" w:eastAsia="en-GB"/>
        </w:rPr>
        <w:t>”</w:t>
      </w:r>
      <w:r w:rsidRPr="00220EAF">
        <w:rPr>
          <w:rFonts w:ascii="Arial" w:eastAsia="Times New Roman" w:hAnsi="Arial" w:cs="Arial"/>
          <w:sz w:val="20"/>
          <w:szCs w:val="20"/>
          <w:lang w:val="en" w:eastAsia="en-GB"/>
        </w:rPr>
        <w:t xml:space="preserve"> means, if the Contractor is a Consortium, an agreement:</w:t>
      </w:r>
    </w:p>
    <w:p w14:paraId="69BEE59D"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val="en" w:eastAsia="en-GB"/>
        </w:rPr>
      </w:pPr>
    </w:p>
    <w:p w14:paraId="5B7B9B3D"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val="en" w:eastAsia="en-GB"/>
        </w:rPr>
      </w:pPr>
      <w:r w:rsidRPr="00220EAF">
        <w:rPr>
          <w:rFonts w:ascii="Arial" w:eastAsia="Times New Roman" w:hAnsi="Arial" w:cs="Arial"/>
          <w:sz w:val="20"/>
          <w:szCs w:val="20"/>
          <w:lang w:val="en" w:eastAsia="en-GB"/>
        </w:rPr>
        <w:t>(a)</w:t>
      </w:r>
      <w:r w:rsidRPr="00220EAF">
        <w:rPr>
          <w:rFonts w:ascii="Arial" w:eastAsia="Times New Roman" w:hAnsi="Arial" w:cs="Arial"/>
          <w:sz w:val="20"/>
          <w:szCs w:val="20"/>
          <w:lang w:val="en" w:eastAsia="en-GB"/>
        </w:rPr>
        <w:tab/>
        <w:t>signed by all the Consortium Members as at the Effective Date; and</w:t>
      </w:r>
    </w:p>
    <w:p w14:paraId="2FFF5FE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val="en" w:eastAsia="en-GB"/>
        </w:rPr>
      </w:pPr>
    </w:p>
    <w:p w14:paraId="730E2A14"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val="en" w:eastAsia="en-GB"/>
        </w:rPr>
      </w:pPr>
      <w:r w:rsidRPr="00220EAF">
        <w:rPr>
          <w:rFonts w:ascii="Arial" w:eastAsia="Times New Roman" w:hAnsi="Arial" w:cs="Arial"/>
          <w:sz w:val="20"/>
          <w:szCs w:val="20"/>
          <w:lang w:val="en" w:eastAsia="en-GB"/>
        </w:rPr>
        <w:t>(b)</w:t>
      </w:r>
      <w:r w:rsidRPr="00220EAF">
        <w:rPr>
          <w:rFonts w:ascii="Arial" w:eastAsia="Times New Roman" w:hAnsi="Arial" w:cs="Arial"/>
          <w:sz w:val="20"/>
          <w:szCs w:val="20"/>
          <w:lang w:val="en" w:eastAsia="en-GB"/>
        </w:rPr>
        <w:tab/>
        <w:t>adhered to by Consortium Members who join the Consortium after the Effective Date by signing a Deed of Adherence</w:t>
      </w:r>
    </w:p>
    <w:p w14:paraId="01713E5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val="en" w:eastAsia="en-GB"/>
        </w:rPr>
      </w:pPr>
    </w:p>
    <w:p w14:paraId="7070AFC5"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r w:rsidRPr="00220EAF">
        <w:rPr>
          <w:rFonts w:ascii="Arial" w:eastAsia="Times New Roman" w:hAnsi="Arial" w:cs="Arial"/>
          <w:sz w:val="20"/>
          <w:szCs w:val="20"/>
          <w:lang w:val="en" w:eastAsia="en-GB"/>
        </w:rPr>
        <w:t xml:space="preserve">which sets out, amongst other things, how the Consortium Members will work together to deliver the Services.  </w:t>
      </w:r>
    </w:p>
    <w:p w14:paraId="2E140C8F"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52328FDB"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“Consortium Member”</w:t>
      </w:r>
      <w:r w:rsidRPr="00220EAF">
        <w:rPr>
          <w:rFonts w:ascii="Arial" w:eastAsia="Times New Roman" w:hAnsi="Arial" w:cs="Arial"/>
          <w:sz w:val="20"/>
          <w:szCs w:val="20"/>
          <w:lang w:eastAsia="en-GB"/>
        </w:rPr>
        <w:t xml:space="preserve"> means a member of a Consortium (if any).</w:t>
      </w:r>
    </w:p>
    <w:p w14:paraId="78C5B074"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530F418F"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“Contractor Equipment”</w:t>
      </w:r>
      <w:r w:rsidRPr="00220EAF">
        <w:rPr>
          <w:rFonts w:ascii="Arial" w:eastAsia="Times New Roman" w:hAnsi="Arial" w:cs="Arial"/>
          <w:sz w:val="20"/>
          <w:szCs w:val="20"/>
          <w:lang w:eastAsia="en-GB"/>
        </w:rPr>
        <w:t xml:space="preserve"> means the Contractor’s ICT equipment.</w:t>
      </w:r>
    </w:p>
    <w:p w14:paraId="0B52E8B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6B56455" w14:textId="08D0749F" w:rsid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“Contractor’s Solution”</w:t>
      </w:r>
      <w:r w:rsidRPr="00220EAF">
        <w:rPr>
          <w:rFonts w:ascii="Arial" w:eastAsia="Times New Roman" w:hAnsi="Arial" w:cs="Arial"/>
          <w:sz w:val="20"/>
          <w:szCs w:val="20"/>
          <w:lang w:eastAsia="en-GB"/>
        </w:rPr>
        <w:t xml:space="preserve"> means the Contractor’s proposal submitted in response to the DFE’s invitation to tender</w:t>
      </w:r>
      <w:r w:rsidR="00462B00">
        <w:rPr>
          <w:rFonts w:ascii="Arial" w:eastAsia="Times New Roman" w:hAnsi="Arial" w:cs="Arial"/>
          <w:sz w:val="20"/>
          <w:szCs w:val="20"/>
          <w:lang w:eastAsia="en-GB"/>
        </w:rPr>
        <w:t xml:space="preserve"> and</w:t>
      </w:r>
      <w:r w:rsidRPr="00220EAF">
        <w:rPr>
          <w:rFonts w:ascii="Arial" w:eastAsia="Times New Roman" w:hAnsi="Arial" w:cs="Arial"/>
          <w:sz w:val="20"/>
          <w:szCs w:val="20"/>
          <w:lang w:eastAsia="en-GB"/>
        </w:rPr>
        <w:t xml:space="preserve"> attached at schedule </w:t>
      </w:r>
      <w:r w:rsidR="00D70800" w:rsidRPr="00220EAF">
        <w:rPr>
          <w:rFonts w:ascii="Arial" w:eastAsia="Times New Roman" w:hAnsi="Arial" w:cs="Arial"/>
          <w:sz w:val="20"/>
          <w:szCs w:val="20"/>
          <w:lang w:eastAsia="en-GB"/>
        </w:rPr>
        <w:t>1</w:t>
      </w:r>
      <w:r w:rsidR="00D70800">
        <w:rPr>
          <w:rFonts w:ascii="Arial" w:eastAsia="Times New Roman" w:hAnsi="Arial" w:cs="Arial"/>
          <w:sz w:val="20"/>
          <w:szCs w:val="20"/>
          <w:lang w:eastAsia="en-GB"/>
        </w:rPr>
        <w:t>2</w:t>
      </w:r>
      <w:r w:rsidRPr="00220EAF">
        <w:rPr>
          <w:rFonts w:ascii="Arial" w:eastAsia="Times New Roman" w:hAnsi="Arial" w:cs="Arial"/>
          <w:sz w:val="20"/>
          <w:szCs w:val="20"/>
          <w:lang w:eastAsia="en-GB"/>
        </w:rPr>
        <w:t>.</w:t>
      </w:r>
    </w:p>
    <w:p w14:paraId="2E199BCC" w14:textId="08CB3F18" w:rsidR="00554E47" w:rsidRDefault="00554E47"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5B3EB41B" w14:textId="45AAED20" w:rsidR="00554E47" w:rsidRPr="00554E47" w:rsidRDefault="00554E47" w:rsidP="00554E47">
      <w:pPr>
        <w:autoSpaceDE w:val="0"/>
        <w:autoSpaceDN w:val="0"/>
        <w:adjustRightInd w:val="0"/>
        <w:spacing w:after="0" w:line="240" w:lineRule="auto"/>
        <w:jc w:val="both"/>
        <w:outlineLvl w:val="1"/>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Pr="00554E47">
        <w:rPr>
          <w:rFonts w:ascii="Arial" w:eastAsia="Times New Roman" w:hAnsi="Arial" w:cs="Arial"/>
          <w:b/>
          <w:bCs/>
          <w:sz w:val="20"/>
          <w:szCs w:val="20"/>
          <w:lang w:eastAsia="en-GB"/>
        </w:rPr>
        <w:t>Controller</w:t>
      </w:r>
      <w:r>
        <w:rPr>
          <w:rFonts w:ascii="Arial" w:eastAsia="Times New Roman" w:hAnsi="Arial" w:cs="Arial"/>
          <w:b/>
          <w:bCs/>
          <w:sz w:val="20"/>
          <w:szCs w:val="20"/>
          <w:lang w:eastAsia="en-GB"/>
        </w:rPr>
        <w:t>”</w:t>
      </w:r>
      <w:r w:rsidRPr="00554E47">
        <w:rPr>
          <w:rFonts w:ascii="Arial" w:eastAsia="Times New Roman" w:hAnsi="Arial" w:cs="Arial"/>
          <w:sz w:val="20"/>
          <w:szCs w:val="20"/>
          <w:lang w:eastAsia="en-GB"/>
        </w:rPr>
        <w:t xml:space="preserve">, </w:t>
      </w:r>
      <w:r w:rsidRPr="00693243">
        <w:rPr>
          <w:rFonts w:ascii="Arial" w:eastAsia="Times New Roman" w:hAnsi="Arial" w:cs="Arial"/>
          <w:b/>
          <w:sz w:val="20"/>
          <w:szCs w:val="20"/>
          <w:lang w:eastAsia="en-GB"/>
        </w:rPr>
        <w:t>“</w:t>
      </w:r>
      <w:r w:rsidRPr="00554E47">
        <w:rPr>
          <w:rFonts w:ascii="Arial" w:eastAsia="Times New Roman" w:hAnsi="Arial" w:cs="Arial"/>
          <w:b/>
          <w:bCs/>
          <w:sz w:val="20"/>
          <w:szCs w:val="20"/>
          <w:lang w:eastAsia="en-GB"/>
        </w:rPr>
        <w:t>Processor</w:t>
      </w:r>
      <w:r>
        <w:rPr>
          <w:rFonts w:ascii="Arial" w:eastAsia="Times New Roman" w:hAnsi="Arial" w:cs="Arial"/>
          <w:b/>
          <w:bCs/>
          <w:sz w:val="20"/>
          <w:szCs w:val="20"/>
          <w:lang w:eastAsia="en-GB"/>
        </w:rPr>
        <w:t>”</w:t>
      </w:r>
      <w:r w:rsidRPr="00554E47">
        <w:rPr>
          <w:rFonts w:ascii="Arial" w:eastAsia="Times New Roman" w:hAnsi="Arial" w:cs="Arial"/>
          <w:sz w:val="20"/>
          <w:szCs w:val="20"/>
          <w:lang w:eastAsia="en-GB"/>
        </w:rPr>
        <w:t xml:space="preserve">, </w:t>
      </w:r>
      <w:r>
        <w:rPr>
          <w:rFonts w:ascii="Arial" w:eastAsia="Times New Roman" w:hAnsi="Arial" w:cs="Arial"/>
          <w:b/>
          <w:bCs/>
          <w:sz w:val="20"/>
          <w:szCs w:val="20"/>
          <w:lang w:eastAsia="en-GB"/>
        </w:rPr>
        <w:t>“D</w:t>
      </w:r>
      <w:r w:rsidRPr="00554E47">
        <w:rPr>
          <w:rFonts w:ascii="Arial" w:eastAsia="Times New Roman" w:hAnsi="Arial" w:cs="Arial"/>
          <w:b/>
          <w:bCs/>
          <w:sz w:val="20"/>
          <w:szCs w:val="20"/>
          <w:lang w:eastAsia="en-GB"/>
        </w:rPr>
        <w:t>ata Subject</w:t>
      </w:r>
      <w:r>
        <w:rPr>
          <w:rFonts w:ascii="Arial" w:eastAsia="Times New Roman" w:hAnsi="Arial" w:cs="Arial"/>
          <w:b/>
          <w:bCs/>
          <w:sz w:val="20"/>
          <w:szCs w:val="20"/>
          <w:lang w:eastAsia="en-GB"/>
        </w:rPr>
        <w:t>”</w:t>
      </w:r>
      <w:r w:rsidRPr="00554E47">
        <w:rPr>
          <w:rFonts w:ascii="Arial" w:eastAsia="Times New Roman" w:hAnsi="Arial" w:cs="Arial"/>
          <w:sz w:val="20"/>
          <w:szCs w:val="20"/>
          <w:lang w:eastAsia="en-GB"/>
        </w:rPr>
        <w:t xml:space="preserve">, </w:t>
      </w:r>
      <w:r w:rsidRPr="00693243">
        <w:rPr>
          <w:rFonts w:ascii="Arial" w:eastAsia="Times New Roman" w:hAnsi="Arial" w:cs="Arial"/>
          <w:b/>
          <w:sz w:val="20"/>
          <w:szCs w:val="20"/>
          <w:lang w:eastAsia="en-GB"/>
        </w:rPr>
        <w:t>“</w:t>
      </w:r>
      <w:r w:rsidRPr="00554E47">
        <w:rPr>
          <w:rFonts w:ascii="Arial" w:eastAsia="Times New Roman" w:hAnsi="Arial" w:cs="Arial"/>
          <w:b/>
          <w:bCs/>
          <w:sz w:val="20"/>
          <w:szCs w:val="20"/>
          <w:lang w:eastAsia="en-GB"/>
        </w:rPr>
        <w:t>Personal Data</w:t>
      </w:r>
      <w:r>
        <w:rPr>
          <w:rFonts w:ascii="Arial" w:eastAsia="Times New Roman" w:hAnsi="Arial" w:cs="Arial"/>
          <w:b/>
          <w:bCs/>
          <w:sz w:val="20"/>
          <w:szCs w:val="20"/>
          <w:lang w:eastAsia="en-GB"/>
        </w:rPr>
        <w:t>”</w:t>
      </w:r>
      <w:r w:rsidRPr="00554E47">
        <w:rPr>
          <w:rFonts w:ascii="Arial" w:eastAsia="Times New Roman" w:hAnsi="Arial" w:cs="Arial"/>
          <w:sz w:val="20"/>
          <w:szCs w:val="20"/>
          <w:lang w:eastAsia="en-GB"/>
        </w:rPr>
        <w:t xml:space="preserve">, </w:t>
      </w:r>
      <w:r w:rsidRPr="00693243">
        <w:rPr>
          <w:rFonts w:ascii="Arial" w:eastAsia="Times New Roman" w:hAnsi="Arial" w:cs="Arial"/>
          <w:b/>
          <w:sz w:val="20"/>
          <w:szCs w:val="20"/>
          <w:lang w:eastAsia="en-GB"/>
        </w:rPr>
        <w:t>“</w:t>
      </w:r>
      <w:r w:rsidRPr="00554E47">
        <w:rPr>
          <w:rFonts w:ascii="Arial" w:eastAsia="Times New Roman" w:hAnsi="Arial" w:cs="Arial"/>
          <w:b/>
          <w:bCs/>
          <w:sz w:val="20"/>
          <w:szCs w:val="20"/>
          <w:lang w:eastAsia="en-GB"/>
        </w:rPr>
        <w:t>Personal Data Breach</w:t>
      </w:r>
      <w:r>
        <w:rPr>
          <w:rFonts w:ascii="Arial" w:eastAsia="Times New Roman" w:hAnsi="Arial" w:cs="Arial"/>
          <w:b/>
          <w:bCs/>
          <w:sz w:val="20"/>
          <w:szCs w:val="20"/>
          <w:lang w:eastAsia="en-GB"/>
        </w:rPr>
        <w:t>”</w:t>
      </w:r>
      <w:r w:rsidRPr="00554E47">
        <w:rPr>
          <w:rFonts w:ascii="Arial" w:eastAsia="Times New Roman" w:hAnsi="Arial" w:cs="Arial"/>
          <w:sz w:val="20"/>
          <w:szCs w:val="20"/>
          <w:lang w:eastAsia="en-GB"/>
        </w:rPr>
        <w:t xml:space="preserve">, </w:t>
      </w:r>
      <w:r w:rsidRPr="00693243">
        <w:rPr>
          <w:rFonts w:ascii="Arial" w:eastAsia="Times New Roman" w:hAnsi="Arial" w:cs="Arial"/>
          <w:b/>
          <w:sz w:val="20"/>
          <w:szCs w:val="20"/>
          <w:lang w:eastAsia="en-GB"/>
        </w:rPr>
        <w:t>“</w:t>
      </w:r>
      <w:r w:rsidRPr="00554E47">
        <w:rPr>
          <w:rFonts w:ascii="Arial" w:eastAsia="Times New Roman" w:hAnsi="Arial" w:cs="Arial"/>
          <w:b/>
          <w:bCs/>
          <w:sz w:val="20"/>
          <w:szCs w:val="20"/>
          <w:lang w:eastAsia="en-GB"/>
        </w:rPr>
        <w:t>Data</w:t>
      </w:r>
    </w:p>
    <w:p w14:paraId="78402BAB" w14:textId="63BC0F30" w:rsidR="00554E47" w:rsidRPr="00220EAF" w:rsidRDefault="00554E47" w:rsidP="00554E47">
      <w:pPr>
        <w:autoSpaceDE w:val="0"/>
        <w:autoSpaceDN w:val="0"/>
        <w:adjustRightInd w:val="0"/>
        <w:spacing w:after="0" w:line="240" w:lineRule="auto"/>
        <w:jc w:val="both"/>
        <w:outlineLvl w:val="1"/>
        <w:rPr>
          <w:rFonts w:ascii="Arial" w:eastAsia="Times New Roman" w:hAnsi="Arial" w:cs="Arial"/>
          <w:sz w:val="20"/>
          <w:szCs w:val="20"/>
          <w:lang w:eastAsia="en-GB"/>
        </w:rPr>
      </w:pPr>
      <w:r w:rsidRPr="00554E47">
        <w:rPr>
          <w:rFonts w:ascii="Arial" w:eastAsia="Times New Roman" w:hAnsi="Arial" w:cs="Arial"/>
          <w:b/>
          <w:bCs/>
          <w:sz w:val="20"/>
          <w:szCs w:val="20"/>
          <w:lang w:eastAsia="en-GB"/>
        </w:rPr>
        <w:t>Protection Officer</w:t>
      </w:r>
      <w:r>
        <w:rPr>
          <w:rFonts w:ascii="Arial" w:eastAsia="Times New Roman" w:hAnsi="Arial" w:cs="Arial"/>
          <w:b/>
          <w:bCs/>
          <w:sz w:val="20"/>
          <w:szCs w:val="20"/>
          <w:lang w:eastAsia="en-GB"/>
        </w:rPr>
        <w:t>”</w:t>
      </w:r>
      <w:r w:rsidRPr="00554E47">
        <w:rPr>
          <w:rFonts w:ascii="Arial" w:eastAsia="Times New Roman" w:hAnsi="Arial" w:cs="Arial"/>
          <w:b/>
          <w:bCs/>
          <w:sz w:val="20"/>
          <w:szCs w:val="20"/>
          <w:lang w:eastAsia="en-GB"/>
        </w:rPr>
        <w:t xml:space="preserve"> </w:t>
      </w:r>
      <w:r w:rsidRPr="00554E47">
        <w:rPr>
          <w:rFonts w:ascii="Arial" w:eastAsia="Times New Roman" w:hAnsi="Arial" w:cs="Arial"/>
          <w:sz w:val="20"/>
          <w:szCs w:val="20"/>
          <w:lang w:eastAsia="en-GB"/>
        </w:rPr>
        <w:t>take the meaning given in the GDPR.</w:t>
      </w:r>
    </w:p>
    <w:p w14:paraId="77D6D3C9"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787CE18"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w:t>
      </w:r>
      <w:r w:rsidRPr="00220EAF">
        <w:rPr>
          <w:rFonts w:ascii="Arial" w:eastAsia="Times New Roman" w:hAnsi="Arial" w:cs="Arial"/>
          <w:b/>
          <w:sz w:val="20"/>
          <w:szCs w:val="20"/>
          <w:lang w:eastAsia="en-GB"/>
        </w:rPr>
        <w:t>Copyright</w:t>
      </w:r>
      <w:r w:rsidRPr="00220EAF">
        <w:rPr>
          <w:rFonts w:ascii="Arial" w:eastAsia="Times New Roman" w:hAnsi="Arial" w:cs="Arial"/>
          <w:sz w:val="20"/>
          <w:szCs w:val="20"/>
          <w:lang w:eastAsia="en-GB"/>
        </w:rPr>
        <w:t>” means as it is defined in s.1 of Part 1 Chapter 1 of the Copyright, Designs and Patents Act 1988.</w:t>
      </w:r>
    </w:p>
    <w:p w14:paraId="7FFA1CCC"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92FB326" w14:textId="409F913C" w:rsid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w:t>
      </w:r>
      <w:r w:rsidRPr="00220EAF">
        <w:rPr>
          <w:rFonts w:ascii="Arial" w:eastAsia="Times New Roman" w:hAnsi="Arial" w:cs="Arial"/>
          <w:b/>
          <w:sz w:val="20"/>
          <w:szCs w:val="20"/>
          <w:lang w:eastAsia="en-GB"/>
        </w:rPr>
        <w:t>Crown</w:t>
      </w:r>
      <w:r w:rsidRPr="00220EAF">
        <w:rPr>
          <w:rFonts w:ascii="Arial" w:eastAsia="Times New Roman" w:hAnsi="Arial" w:cs="Arial"/>
          <w:sz w:val="20"/>
          <w:szCs w:val="20"/>
          <w:lang w:eastAsia="en-GB"/>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220EAF">
        <w:rPr>
          <w:rFonts w:ascii="Arial" w:eastAsia="Times New Roman" w:hAnsi="Arial" w:cs="Arial"/>
          <w:b/>
          <w:sz w:val="20"/>
          <w:szCs w:val="20"/>
          <w:lang w:eastAsia="en-GB"/>
        </w:rPr>
        <w:t>Crown Body</w:t>
      </w:r>
      <w:r w:rsidRPr="00220EAF">
        <w:rPr>
          <w:rFonts w:ascii="Arial" w:eastAsia="Times New Roman" w:hAnsi="Arial" w:cs="Arial"/>
          <w:sz w:val="20"/>
          <w:szCs w:val="20"/>
          <w:lang w:eastAsia="en-GB"/>
        </w:rPr>
        <w:t xml:space="preserve">” is an emanation of the foregoing. </w:t>
      </w:r>
    </w:p>
    <w:p w14:paraId="44937ABF" w14:textId="2FADD005" w:rsidR="00554E47" w:rsidRDefault="00554E47"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A122011" w14:textId="117BA8FB" w:rsidR="00554E47" w:rsidRDefault="00554E47" w:rsidP="00554E47">
      <w:pPr>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b/>
          <w:bCs/>
          <w:sz w:val="20"/>
          <w:szCs w:val="20"/>
          <w:lang w:eastAsia="en-GB"/>
        </w:rPr>
        <w:t>“</w:t>
      </w:r>
      <w:r w:rsidRPr="00554E47">
        <w:rPr>
          <w:rFonts w:ascii="Arial" w:eastAsia="Times New Roman" w:hAnsi="Arial" w:cs="Arial"/>
          <w:b/>
          <w:bCs/>
          <w:sz w:val="20"/>
          <w:szCs w:val="20"/>
          <w:lang w:eastAsia="en-GB"/>
        </w:rPr>
        <w:t>Data Loss Event</w:t>
      </w:r>
      <w:r w:rsidRPr="00693243">
        <w:rPr>
          <w:rFonts w:ascii="Arial" w:eastAsia="Times New Roman" w:hAnsi="Arial" w:cs="Arial"/>
          <w:b/>
          <w:sz w:val="20"/>
          <w:szCs w:val="20"/>
          <w:lang w:eastAsia="en-GB"/>
        </w:rPr>
        <w:t>”</w:t>
      </w:r>
      <w:r w:rsidRPr="00554E47">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means </w:t>
      </w:r>
      <w:r w:rsidRPr="00554E47">
        <w:rPr>
          <w:rFonts w:ascii="Arial" w:eastAsia="Times New Roman" w:hAnsi="Arial" w:cs="Arial"/>
          <w:sz w:val="20"/>
          <w:szCs w:val="20"/>
          <w:lang w:eastAsia="en-GB"/>
        </w:rPr>
        <w:t>any event that results, or may result, in unauthorised access to Personal</w:t>
      </w:r>
      <w:r>
        <w:rPr>
          <w:rFonts w:ascii="Arial" w:eastAsia="Times New Roman" w:hAnsi="Arial" w:cs="Arial"/>
          <w:sz w:val="20"/>
          <w:szCs w:val="20"/>
          <w:lang w:eastAsia="en-GB"/>
        </w:rPr>
        <w:t xml:space="preserve"> </w:t>
      </w:r>
      <w:r w:rsidRPr="00554E47">
        <w:rPr>
          <w:rFonts w:ascii="Arial" w:eastAsia="Times New Roman" w:hAnsi="Arial" w:cs="Arial"/>
          <w:sz w:val="20"/>
          <w:szCs w:val="20"/>
          <w:lang w:eastAsia="en-GB"/>
        </w:rPr>
        <w:t xml:space="preserve">Data held by the Contractor under </w:t>
      </w:r>
      <w:r w:rsidR="00660417">
        <w:rPr>
          <w:rFonts w:ascii="Arial" w:eastAsia="Times New Roman" w:hAnsi="Arial" w:cs="Arial"/>
          <w:sz w:val="20"/>
          <w:szCs w:val="20"/>
          <w:lang w:eastAsia="en-GB"/>
        </w:rPr>
        <w:t>the Contract</w:t>
      </w:r>
      <w:r w:rsidRPr="00554E47">
        <w:rPr>
          <w:rFonts w:ascii="Arial" w:eastAsia="Times New Roman" w:hAnsi="Arial" w:cs="Arial"/>
          <w:sz w:val="20"/>
          <w:szCs w:val="20"/>
          <w:lang w:eastAsia="en-GB"/>
        </w:rPr>
        <w:t>, and/or actual or potential loss and/or</w:t>
      </w:r>
      <w:r>
        <w:rPr>
          <w:rFonts w:ascii="Arial" w:eastAsia="Times New Roman" w:hAnsi="Arial" w:cs="Arial"/>
          <w:sz w:val="20"/>
          <w:szCs w:val="20"/>
          <w:lang w:eastAsia="en-GB"/>
        </w:rPr>
        <w:t xml:space="preserve"> </w:t>
      </w:r>
      <w:r w:rsidRPr="00554E47">
        <w:rPr>
          <w:rFonts w:ascii="Arial" w:eastAsia="Times New Roman" w:hAnsi="Arial" w:cs="Arial"/>
          <w:sz w:val="20"/>
          <w:szCs w:val="20"/>
          <w:lang w:eastAsia="en-GB"/>
        </w:rPr>
        <w:t xml:space="preserve">destruction of Personal Data in breach of </w:t>
      </w:r>
      <w:r w:rsidR="00660417">
        <w:rPr>
          <w:rFonts w:ascii="Arial" w:eastAsia="Times New Roman" w:hAnsi="Arial" w:cs="Arial"/>
          <w:sz w:val="20"/>
          <w:szCs w:val="20"/>
          <w:lang w:eastAsia="en-GB"/>
        </w:rPr>
        <w:t>the Contract</w:t>
      </w:r>
      <w:r w:rsidRPr="00554E47">
        <w:rPr>
          <w:rFonts w:ascii="Arial" w:eastAsia="Times New Roman" w:hAnsi="Arial" w:cs="Arial"/>
          <w:sz w:val="20"/>
          <w:szCs w:val="20"/>
          <w:lang w:eastAsia="en-GB"/>
        </w:rPr>
        <w:t>, including any Personal Data</w:t>
      </w:r>
      <w:r>
        <w:rPr>
          <w:rFonts w:ascii="Arial" w:eastAsia="Times New Roman" w:hAnsi="Arial" w:cs="Arial"/>
          <w:sz w:val="20"/>
          <w:szCs w:val="20"/>
          <w:lang w:eastAsia="en-GB"/>
        </w:rPr>
        <w:t xml:space="preserve"> </w:t>
      </w:r>
      <w:r w:rsidRPr="00554E47">
        <w:rPr>
          <w:rFonts w:ascii="Arial" w:eastAsia="Times New Roman" w:hAnsi="Arial" w:cs="Arial"/>
          <w:sz w:val="20"/>
          <w:szCs w:val="20"/>
          <w:lang w:eastAsia="en-GB"/>
        </w:rPr>
        <w:t>Breach.</w:t>
      </w:r>
    </w:p>
    <w:p w14:paraId="1CA74151" w14:textId="0CCF943E" w:rsidR="008D5B6C" w:rsidRDefault="008D5B6C"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66B9AB37" w14:textId="67D23487" w:rsidR="008D5B6C" w:rsidRPr="008D5B6C" w:rsidRDefault="008D5B6C" w:rsidP="008D5B6C">
      <w:pPr>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b/>
          <w:bCs/>
          <w:sz w:val="20"/>
          <w:szCs w:val="20"/>
          <w:lang w:eastAsia="en-GB"/>
        </w:rPr>
        <w:t>“</w:t>
      </w:r>
      <w:r w:rsidRPr="008D5B6C">
        <w:rPr>
          <w:rFonts w:ascii="Arial" w:eastAsia="Times New Roman" w:hAnsi="Arial" w:cs="Arial"/>
          <w:b/>
          <w:bCs/>
          <w:sz w:val="20"/>
          <w:szCs w:val="20"/>
          <w:lang w:eastAsia="en-GB"/>
        </w:rPr>
        <w:t>Data Protection Impact Assessment</w:t>
      </w:r>
      <w:r>
        <w:rPr>
          <w:rFonts w:ascii="Arial" w:eastAsia="Times New Roman" w:hAnsi="Arial" w:cs="Arial"/>
          <w:b/>
          <w:bCs/>
          <w:sz w:val="20"/>
          <w:szCs w:val="20"/>
          <w:lang w:eastAsia="en-GB"/>
        </w:rPr>
        <w:t>”</w:t>
      </w:r>
      <w:r>
        <w:rPr>
          <w:rFonts w:ascii="Arial" w:eastAsia="Times New Roman" w:hAnsi="Arial" w:cs="Arial"/>
          <w:bCs/>
          <w:sz w:val="20"/>
          <w:szCs w:val="20"/>
          <w:lang w:eastAsia="en-GB"/>
        </w:rPr>
        <w:t xml:space="preserve"> means</w:t>
      </w:r>
      <w:r w:rsidRPr="008D5B6C">
        <w:rPr>
          <w:rFonts w:ascii="Arial" w:eastAsia="Times New Roman" w:hAnsi="Arial" w:cs="Arial"/>
          <w:sz w:val="20"/>
          <w:szCs w:val="20"/>
          <w:lang w:eastAsia="en-GB"/>
        </w:rPr>
        <w:t xml:space="preserve"> an assessment by the Controller of the impact of the</w:t>
      </w:r>
    </w:p>
    <w:p w14:paraId="1276D017" w14:textId="7BEA4547" w:rsidR="008D5B6C" w:rsidRDefault="008D5B6C" w:rsidP="008D5B6C">
      <w:pPr>
        <w:autoSpaceDE w:val="0"/>
        <w:autoSpaceDN w:val="0"/>
        <w:adjustRightInd w:val="0"/>
        <w:spacing w:after="0" w:line="240" w:lineRule="auto"/>
        <w:jc w:val="both"/>
        <w:outlineLvl w:val="1"/>
        <w:rPr>
          <w:rFonts w:ascii="Arial" w:eastAsia="Times New Roman" w:hAnsi="Arial" w:cs="Arial"/>
          <w:sz w:val="20"/>
          <w:szCs w:val="20"/>
          <w:lang w:eastAsia="en-GB"/>
        </w:rPr>
      </w:pPr>
      <w:r w:rsidRPr="008D5B6C">
        <w:rPr>
          <w:rFonts w:ascii="Arial" w:eastAsia="Times New Roman" w:hAnsi="Arial" w:cs="Arial"/>
          <w:sz w:val="20"/>
          <w:szCs w:val="20"/>
          <w:lang w:eastAsia="en-GB"/>
        </w:rPr>
        <w:t>envisaged processing on the protection of Personal Data.</w:t>
      </w:r>
    </w:p>
    <w:p w14:paraId="29AFEC52" w14:textId="77777777" w:rsidR="008D5B6C" w:rsidRDefault="008D5B6C"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960A953" w14:textId="74F74B2B" w:rsidR="008D5B6C" w:rsidRDefault="008D5B6C" w:rsidP="008D5B6C">
      <w:pPr>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b/>
          <w:bCs/>
          <w:sz w:val="20"/>
          <w:szCs w:val="20"/>
          <w:lang w:eastAsia="en-GB"/>
        </w:rPr>
        <w:t>“</w:t>
      </w:r>
      <w:r w:rsidRPr="008D5B6C">
        <w:rPr>
          <w:rFonts w:ascii="Arial" w:eastAsia="Times New Roman" w:hAnsi="Arial" w:cs="Arial"/>
          <w:b/>
          <w:bCs/>
          <w:sz w:val="20"/>
          <w:szCs w:val="20"/>
          <w:lang w:eastAsia="en-GB"/>
        </w:rPr>
        <w:t>Data Protection Legislation</w:t>
      </w:r>
      <w:r>
        <w:rPr>
          <w:rFonts w:ascii="Arial" w:eastAsia="Times New Roman" w:hAnsi="Arial" w:cs="Arial"/>
          <w:b/>
          <w:bCs/>
          <w:sz w:val="20"/>
          <w:szCs w:val="20"/>
          <w:lang w:eastAsia="en-GB"/>
        </w:rPr>
        <w:t>”</w:t>
      </w:r>
      <w:r w:rsidRPr="008D5B6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means </w:t>
      </w:r>
      <w:r w:rsidRPr="008D5B6C">
        <w:rPr>
          <w:rFonts w:ascii="Arial" w:eastAsia="Times New Roman" w:hAnsi="Arial" w:cs="Arial"/>
          <w:sz w:val="20"/>
          <w:szCs w:val="20"/>
          <w:lang w:eastAsia="en-GB"/>
        </w:rPr>
        <w:t>(i) the GDPR, the LED and any applicable national</w:t>
      </w:r>
      <w:r>
        <w:rPr>
          <w:rFonts w:ascii="Arial" w:eastAsia="Times New Roman" w:hAnsi="Arial" w:cs="Arial"/>
          <w:sz w:val="20"/>
          <w:szCs w:val="20"/>
          <w:lang w:eastAsia="en-GB"/>
        </w:rPr>
        <w:t xml:space="preserve"> </w:t>
      </w:r>
      <w:r w:rsidRPr="008D5B6C">
        <w:rPr>
          <w:rFonts w:ascii="Arial" w:eastAsia="Times New Roman" w:hAnsi="Arial" w:cs="Arial"/>
          <w:sz w:val="20"/>
          <w:szCs w:val="20"/>
          <w:lang w:eastAsia="en-GB"/>
        </w:rPr>
        <w:t>implementing Laws as amended from time to time (ii) the DPA 2018</w:t>
      </w:r>
      <w:r>
        <w:rPr>
          <w:rFonts w:ascii="Arial" w:eastAsia="Times New Roman" w:hAnsi="Arial" w:cs="Arial"/>
          <w:sz w:val="20"/>
          <w:szCs w:val="20"/>
          <w:lang w:eastAsia="en-GB"/>
        </w:rPr>
        <w:t xml:space="preserve"> subject to Royal Assent </w:t>
      </w:r>
      <w:r w:rsidRPr="008D5B6C">
        <w:rPr>
          <w:rFonts w:ascii="Arial" w:eastAsia="Times New Roman" w:hAnsi="Arial" w:cs="Arial"/>
          <w:sz w:val="20"/>
          <w:szCs w:val="20"/>
          <w:lang w:eastAsia="en-GB"/>
        </w:rPr>
        <w:t>to the extent that it relates to processing of personal data and privacy; (iii) all applicable Law</w:t>
      </w:r>
      <w:r>
        <w:rPr>
          <w:rFonts w:ascii="Arial" w:eastAsia="Times New Roman" w:hAnsi="Arial" w:cs="Arial"/>
          <w:sz w:val="20"/>
          <w:szCs w:val="20"/>
          <w:lang w:eastAsia="en-GB"/>
        </w:rPr>
        <w:t xml:space="preserve"> </w:t>
      </w:r>
      <w:r w:rsidRPr="008D5B6C">
        <w:rPr>
          <w:rFonts w:ascii="Arial" w:eastAsia="Times New Roman" w:hAnsi="Arial" w:cs="Arial"/>
          <w:sz w:val="20"/>
          <w:szCs w:val="20"/>
          <w:lang w:eastAsia="en-GB"/>
        </w:rPr>
        <w:t>about the processing of personal data and privacy</w:t>
      </w:r>
      <w:r>
        <w:rPr>
          <w:rFonts w:ascii="Arial" w:eastAsia="Times New Roman" w:hAnsi="Arial" w:cs="Arial"/>
          <w:sz w:val="20"/>
          <w:szCs w:val="20"/>
          <w:lang w:eastAsia="en-GB"/>
        </w:rPr>
        <w:t>.</w:t>
      </w:r>
    </w:p>
    <w:p w14:paraId="4E0BAE46" w14:textId="3BE67A95" w:rsidR="00554E47" w:rsidRDefault="00554E47" w:rsidP="008D5B6C">
      <w:pPr>
        <w:autoSpaceDE w:val="0"/>
        <w:autoSpaceDN w:val="0"/>
        <w:adjustRightInd w:val="0"/>
        <w:spacing w:after="0" w:line="240" w:lineRule="auto"/>
        <w:jc w:val="both"/>
        <w:outlineLvl w:val="1"/>
        <w:rPr>
          <w:rFonts w:ascii="Arial" w:eastAsia="Times New Roman" w:hAnsi="Arial" w:cs="Arial"/>
          <w:sz w:val="20"/>
          <w:szCs w:val="20"/>
          <w:lang w:eastAsia="en-GB"/>
        </w:rPr>
      </w:pPr>
    </w:p>
    <w:p w14:paraId="13F9745B" w14:textId="6F37AFF6" w:rsidR="00554E47" w:rsidRPr="00220EAF" w:rsidRDefault="00554E47" w:rsidP="00554E47">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“Data Subject Access Request”</w:t>
      </w:r>
      <w:r>
        <w:rPr>
          <w:rFonts w:ascii="Arial" w:eastAsia="Times New Roman" w:hAnsi="Arial" w:cs="Arial"/>
          <w:sz w:val="20"/>
          <w:szCs w:val="20"/>
          <w:lang w:eastAsia="en-GB"/>
        </w:rPr>
        <w:t xml:space="preserve"> means</w:t>
      </w:r>
      <w:r w:rsidRPr="00554E47">
        <w:rPr>
          <w:rFonts w:ascii="Arial" w:eastAsia="Times New Roman" w:hAnsi="Arial" w:cs="Arial"/>
          <w:sz w:val="20"/>
          <w:szCs w:val="20"/>
          <w:lang w:eastAsia="en-GB"/>
        </w:rPr>
        <w:t xml:space="preserve"> a request made by, or on behalf of, a Data Subject in</w:t>
      </w:r>
      <w:r>
        <w:rPr>
          <w:rFonts w:ascii="Arial" w:eastAsia="Times New Roman" w:hAnsi="Arial" w:cs="Arial"/>
          <w:sz w:val="20"/>
          <w:szCs w:val="20"/>
          <w:lang w:eastAsia="en-GB"/>
        </w:rPr>
        <w:t xml:space="preserve"> </w:t>
      </w:r>
      <w:r w:rsidRPr="00554E47">
        <w:rPr>
          <w:rFonts w:ascii="Arial" w:eastAsia="Times New Roman" w:hAnsi="Arial" w:cs="Arial"/>
          <w:sz w:val="20"/>
          <w:szCs w:val="20"/>
          <w:lang w:eastAsia="en-GB"/>
        </w:rPr>
        <w:t>accordance with rights granted pursuant to the Data Protection Legislation to access their</w:t>
      </w:r>
      <w:r>
        <w:rPr>
          <w:rFonts w:ascii="Arial" w:eastAsia="Times New Roman" w:hAnsi="Arial" w:cs="Arial"/>
          <w:sz w:val="20"/>
          <w:szCs w:val="20"/>
          <w:lang w:eastAsia="en-GB"/>
        </w:rPr>
        <w:t xml:space="preserve"> </w:t>
      </w:r>
      <w:r w:rsidRPr="00554E47">
        <w:rPr>
          <w:rFonts w:ascii="Arial" w:eastAsia="Times New Roman" w:hAnsi="Arial" w:cs="Arial"/>
          <w:sz w:val="20"/>
          <w:szCs w:val="20"/>
          <w:lang w:eastAsia="en-GB"/>
        </w:rPr>
        <w:t>Personal Data.</w:t>
      </w:r>
    </w:p>
    <w:p w14:paraId="75F88827"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5A8C27B8"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w:t>
      </w:r>
      <w:r w:rsidRPr="00220EAF">
        <w:rPr>
          <w:rFonts w:ascii="Arial" w:eastAsia="Times New Roman" w:hAnsi="Arial" w:cs="Arial"/>
          <w:b/>
          <w:sz w:val="20"/>
          <w:szCs w:val="20"/>
          <w:lang w:eastAsia="en-GB"/>
        </w:rPr>
        <w:t>Database Rights</w:t>
      </w:r>
      <w:r w:rsidRPr="00220EAF">
        <w:rPr>
          <w:rFonts w:ascii="Arial" w:eastAsia="Times New Roman" w:hAnsi="Arial" w:cs="Arial"/>
          <w:sz w:val="20"/>
          <w:szCs w:val="20"/>
          <w:lang w:eastAsia="en-GB"/>
        </w:rPr>
        <w:t>” means as rights in databases are defined in s.3A of Part 1 Chapter 1 of the Copyright, Designs and Patents Act 1988.</w:t>
      </w:r>
    </w:p>
    <w:p w14:paraId="4DDC98E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2E1E42E" w14:textId="63B40FCB"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“Deed of Adherence”</w:t>
      </w:r>
      <w:r w:rsidRPr="00220EAF">
        <w:rPr>
          <w:rFonts w:ascii="Arial" w:eastAsia="Times New Roman" w:hAnsi="Arial" w:cs="Arial"/>
          <w:sz w:val="20"/>
          <w:szCs w:val="20"/>
          <w:lang w:eastAsia="en-GB"/>
        </w:rPr>
        <w:t xml:space="preserve"> means a deed under which a new Consortium Member shall covenant with the other Consortium Members to adhere to the terms of the Consortium Agreement in </w:t>
      </w:r>
      <w:r w:rsidR="005E14C4">
        <w:rPr>
          <w:rFonts w:ascii="Arial" w:eastAsia="Times New Roman" w:hAnsi="Arial" w:cs="Arial"/>
          <w:sz w:val="20"/>
          <w:szCs w:val="20"/>
          <w:lang w:eastAsia="en-GB"/>
        </w:rPr>
        <w:t>a</w:t>
      </w:r>
      <w:r w:rsidRPr="00220EAF">
        <w:rPr>
          <w:rFonts w:ascii="Arial" w:eastAsia="Times New Roman" w:hAnsi="Arial" w:cs="Arial"/>
          <w:sz w:val="20"/>
          <w:szCs w:val="20"/>
          <w:lang w:eastAsia="en-GB"/>
        </w:rPr>
        <w:t xml:space="preserve"> form approved by</w:t>
      </w:r>
      <w:r w:rsidR="00892E08">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 xml:space="preserve">DFE in writing. </w:t>
      </w:r>
    </w:p>
    <w:p w14:paraId="4EFB7687" w14:textId="72B91BCE"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1FFEED44" w14:textId="030DCEC3" w:rsid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“Default”</w:t>
      </w:r>
      <w:r w:rsidRPr="00220EAF">
        <w:rPr>
          <w:rFonts w:ascii="Arial" w:eastAsia="Times New Roman" w:hAnsi="Arial" w:cs="Arial"/>
          <w:sz w:val="20"/>
          <w:szCs w:val="20"/>
          <w:lang w:eastAsia="en-GB"/>
        </w:rPr>
        <w:t xml:space="preserve"> means breach of the obligations of the relevant Party (including abandonment of the Contract in breach of its terms, repudiatory breach or breach of a fundamental term)</w:t>
      </w:r>
      <w:r w:rsidR="009E2804">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or any other default, act, omission, negligence or statement of the relevant Party or the Personnel in connection with the subject</w:t>
      </w:r>
      <w:r w:rsidR="00A7250B">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matter of the Contract and in respect of which such Party is liable to the other</w:t>
      </w:r>
      <w:r w:rsidR="009E2804">
        <w:rPr>
          <w:rFonts w:ascii="Arial" w:hAnsi="Arial" w:cs="Arial"/>
          <w:iCs/>
          <w:sz w:val="20"/>
          <w:szCs w:val="20"/>
        </w:rPr>
        <w:t>.</w:t>
      </w:r>
    </w:p>
    <w:p w14:paraId="548A8802" w14:textId="01E3FEDB" w:rsidR="00A7250B" w:rsidRDefault="00A7250B"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2B4B83B" w14:textId="0F9B7D54" w:rsidR="00A7250B" w:rsidRPr="00693243" w:rsidRDefault="00A7250B"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r w:rsidRPr="00693243">
        <w:rPr>
          <w:rFonts w:ascii="Arial" w:eastAsia="Times New Roman" w:hAnsi="Arial" w:cs="Arial"/>
          <w:b/>
          <w:sz w:val="20"/>
          <w:szCs w:val="20"/>
          <w:lang w:eastAsia="en-GB"/>
        </w:rPr>
        <w:t>“DFE Contract Manager”</w:t>
      </w:r>
      <w:r>
        <w:rPr>
          <w:rFonts w:ascii="Arial" w:eastAsia="Times New Roman" w:hAnsi="Arial" w:cs="Arial"/>
          <w:sz w:val="20"/>
          <w:szCs w:val="20"/>
          <w:lang w:eastAsia="en-GB"/>
        </w:rPr>
        <w:t xml:space="preserve"> means </w:t>
      </w:r>
      <w:r w:rsidR="006B2395">
        <w:rPr>
          <w:rFonts w:ascii="Arial" w:eastAsia="Times New Roman" w:hAnsi="Arial" w:cs="Arial"/>
          <w:sz w:val="20"/>
          <w:szCs w:val="20"/>
          <w:lang w:eastAsia="en-GB"/>
        </w:rPr>
        <w:t>Thomas Dyer of</w:t>
      </w:r>
      <w:r>
        <w:rPr>
          <w:rFonts w:ascii="Arial" w:eastAsia="Times New Roman" w:hAnsi="Arial" w:cs="Arial"/>
          <w:sz w:val="20"/>
          <w:szCs w:val="20"/>
          <w:lang w:eastAsia="en-GB"/>
        </w:rPr>
        <w:t xml:space="preserve"> Curriculum Implementation and General Qualifications Division,</w:t>
      </w:r>
      <w:r w:rsidR="006B2395">
        <w:rPr>
          <w:rFonts w:ascii="Arial" w:eastAsia="Times New Roman" w:hAnsi="Arial" w:cs="Arial"/>
          <w:sz w:val="20"/>
          <w:szCs w:val="20"/>
          <w:lang w:eastAsia="en-GB"/>
        </w:rPr>
        <w:t xml:space="preserve"> Department for Education,</w:t>
      </w:r>
      <w:r>
        <w:rPr>
          <w:rFonts w:ascii="Arial" w:eastAsia="Times New Roman" w:hAnsi="Arial" w:cs="Arial"/>
          <w:sz w:val="20"/>
          <w:szCs w:val="20"/>
          <w:lang w:eastAsia="en-GB"/>
        </w:rPr>
        <w:t xml:space="preserve"> Sanctuary Buildings, Great Smith Street, London, SW1P 3BT, or such other </w:t>
      </w:r>
      <w:r w:rsidR="006B2395">
        <w:rPr>
          <w:rFonts w:ascii="Arial" w:eastAsia="Times New Roman" w:hAnsi="Arial" w:cs="Arial"/>
          <w:sz w:val="20"/>
          <w:szCs w:val="20"/>
          <w:lang w:eastAsia="en-GB"/>
        </w:rPr>
        <w:t>official as DFE shall nominate from time to time, and of whose identity DFE</w:t>
      </w:r>
      <w:r w:rsidR="00CA2F5F">
        <w:rPr>
          <w:rFonts w:ascii="Arial" w:eastAsia="Times New Roman" w:hAnsi="Arial" w:cs="Arial"/>
          <w:sz w:val="20"/>
          <w:szCs w:val="20"/>
          <w:lang w:eastAsia="en-GB"/>
        </w:rPr>
        <w:t xml:space="preserve"> shall</w:t>
      </w:r>
      <w:r w:rsidR="006B2395">
        <w:rPr>
          <w:rFonts w:ascii="Arial" w:eastAsia="Times New Roman" w:hAnsi="Arial" w:cs="Arial"/>
          <w:sz w:val="20"/>
          <w:szCs w:val="20"/>
          <w:lang w:eastAsia="en-GB"/>
        </w:rPr>
        <w:t xml:space="preserve"> </w:t>
      </w:r>
      <w:r w:rsidR="002E6FC6">
        <w:rPr>
          <w:rFonts w:ascii="Arial" w:eastAsia="Times New Roman" w:hAnsi="Arial" w:cs="Arial"/>
          <w:sz w:val="20"/>
          <w:szCs w:val="20"/>
          <w:lang w:eastAsia="en-GB"/>
        </w:rPr>
        <w:t>inform the Contractor</w:t>
      </w:r>
      <w:r w:rsidR="00AC6122">
        <w:rPr>
          <w:rFonts w:ascii="Arial" w:eastAsia="Times New Roman" w:hAnsi="Arial" w:cs="Arial"/>
          <w:sz w:val="20"/>
          <w:szCs w:val="20"/>
          <w:lang w:eastAsia="en-GB"/>
        </w:rPr>
        <w:t xml:space="preserve"> in writing</w:t>
      </w:r>
      <w:r w:rsidR="002E6FC6">
        <w:rPr>
          <w:rFonts w:ascii="Arial" w:eastAsia="Times New Roman" w:hAnsi="Arial" w:cs="Arial"/>
          <w:sz w:val="20"/>
          <w:szCs w:val="20"/>
          <w:lang w:eastAsia="en-GB"/>
        </w:rPr>
        <w:t>.</w:t>
      </w:r>
      <w:r w:rsidR="002E6FC6" w:rsidRPr="002E6FC6">
        <w:rPr>
          <w:rFonts w:ascii="Arial" w:eastAsia="Times New Roman" w:hAnsi="Arial" w:cs="Arial"/>
          <w:b/>
          <w:sz w:val="20"/>
          <w:szCs w:val="20"/>
          <w:lang w:eastAsia="en-GB"/>
        </w:rPr>
        <w:t xml:space="preserve"> </w:t>
      </w:r>
    </w:p>
    <w:p w14:paraId="11E1037A"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004F1486" w14:textId="7D8A355D"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“DFE Premises”</w:t>
      </w:r>
      <w:r w:rsidRPr="00220EAF">
        <w:rPr>
          <w:rFonts w:ascii="Arial" w:eastAsia="Times New Roman" w:hAnsi="Arial" w:cs="Arial"/>
          <w:sz w:val="20"/>
          <w:szCs w:val="20"/>
          <w:lang w:eastAsia="en-GB"/>
        </w:rPr>
        <w:t xml:space="preserve"> means any premises owned by, leased or hired to or otherwise controlled by DFE or which DFE nominates as such by notice in writing to the Contractor</w:t>
      </w:r>
      <w:r w:rsidR="009364DB">
        <w:rPr>
          <w:rFonts w:ascii="Arial" w:eastAsia="Times New Roman" w:hAnsi="Arial" w:cs="Arial"/>
          <w:sz w:val="20"/>
          <w:szCs w:val="20"/>
          <w:lang w:eastAsia="en-GB"/>
        </w:rPr>
        <w:t xml:space="preserve">, </w:t>
      </w:r>
      <w:r w:rsidR="00811D01">
        <w:rPr>
          <w:rFonts w:ascii="Arial" w:eastAsia="Times New Roman" w:hAnsi="Arial" w:cs="Arial"/>
          <w:sz w:val="20"/>
          <w:szCs w:val="20"/>
          <w:lang w:eastAsia="en-GB"/>
        </w:rPr>
        <w:t>but does not include</w:t>
      </w:r>
      <w:r w:rsidR="009364DB">
        <w:rPr>
          <w:rFonts w:ascii="Arial" w:eastAsia="Times New Roman" w:hAnsi="Arial" w:cs="Arial"/>
          <w:sz w:val="20"/>
          <w:szCs w:val="20"/>
          <w:lang w:eastAsia="en-GB"/>
        </w:rPr>
        <w:t xml:space="preserve"> schools</w:t>
      </w:r>
      <w:r w:rsidR="00811D01">
        <w:rPr>
          <w:rFonts w:ascii="Arial" w:eastAsia="Times New Roman" w:hAnsi="Arial" w:cs="Arial"/>
          <w:sz w:val="20"/>
          <w:szCs w:val="20"/>
          <w:lang w:eastAsia="en-GB"/>
        </w:rPr>
        <w:t xml:space="preserve"> or</w:t>
      </w:r>
      <w:r w:rsidR="009364DB">
        <w:rPr>
          <w:rFonts w:ascii="Arial" w:eastAsia="Times New Roman" w:hAnsi="Arial" w:cs="Arial"/>
          <w:sz w:val="20"/>
          <w:szCs w:val="20"/>
          <w:lang w:eastAsia="en-GB"/>
        </w:rPr>
        <w:t xml:space="preserve"> </w:t>
      </w:r>
      <w:r w:rsidR="00CE6881">
        <w:rPr>
          <w:rFonts w:ascii="Arial" w:eastAsia="Times New Roman" w:hAnsi="Arial" w:cs="Arial"/>
          <w:sz w:val="20"/>
          <w:szCs w:val="20"/>
          <w:lang w:eastAsia="en-GB"/>
        </w:rPr>
        <w:t xml:space="preserve">further education </w:t>
      </w:r>
      <w:r w:rsidR="009364DB">
        <w:rPr>
          <w:rFonts w:ascii="Arial" w:eastAsia="Times New Roman" w:hAnsi="Arial" w:cs="Arial"/>
          <w:sz w:val="20"/>
          <w:szCs w:val="20"/>
          <w:lang w:eastAsia="en-GB"/>
        </w:rPr>
        <w:t xml:space="preserve">colleges </w:t>
      </w:r>
      <w:r w:rsidR="00811D01">
        <w:rPr>
          <w:rFonts w:ascii="Arial" w:eastAsia="Times New Roman" w:hAnsi="Arial" w:cs="Arial"/>
          <w:sz w:val="20"/>
          <w:szCs w:val="20"/>
          <w:lang w:eastAsia="en-GB"/>
        </w:rPr>
        <w:t>or</w:t>
      </w:r>
      <w:r w:rsidR="009364DB">
        <w:rPr>
          <w:rFonts w:ascii="Arial" w:eastAsia="Times New Roman" w:hAnsi="Arial" w:cs="Arial"/>
          <w:sz w:val="20"/>
          <w:szCs w:val="20"/>
          <w:lang w:eastAsia="en-GB"/>
        </w:rPr>
        <w:t xml:space="preserve"> any other premises which are owned, leased or hired by DFE or </w:t>
      </w:r>
      <w:r w:rsidR="00811D01">
        <w:rPr>
          <w:rFonts w:ascii="Arial" w:eastAsia="Times New Roman" w:hAnsi="Arial" w:cs="Arial"/>
          <w:sz w:val="20"/>
          <w:szCs w:val="20"/>
          <w:lang w:eastAsia="en-GB"/>
        </w:rPr>
        <w:t>any</w:t>
      </w:r>
      <w:r w:rsidR="009364DB">
        <w:rPr>
          <w:rFonts w:ascii="Arial" w:eastAsia="Times New Roman" w:hAnsi="Arial" w:cs="Arial"/>
          <w:sz w:val="20"/>
          <w:szCs w:val="20"/>
          <w:lang w:eastAsia="en-GB"/>
        </w:rPr>
        <w:t xml:space="preserve"> of its executive agencies solely or primarily for the purpose of providing educational services</w:t>
      </w:r>
      <w:r w:rsidRPr="00220EAF">
        <w:rPr>
          <w:rFonts w:ascii="Arial" w:eastAsia="Times New Roman" w:hAnsi="Arial" w:cs="Arial"/>
          <w:sz w:val="20"/>
          <w:szCs w:val="20"/>
          <w:lang w:eastAsia="en-GB"/>
        </w:rPr>
        <w:t>.</w:t>
      </w:r>
    </w:p>
    <w:p w14:paraId="74D30ACE"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5F526E88" w14:textId="43C1B654"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“DFE Security Standards”</w:t>
      </w:r>
      <w:r w:rsidRPr="00220EAF">
        <w:rPr>
          <w:rFonts w:ascii="Arial" w:eastAsia="Times New Roman" w:hAnsi="Arial" w:cs="Arial"/>
          <w:sz w:val="20"/>
          <w:szCs w:val="20"/>
          <w:lang w:eastAsia="en-GB"/>
        </w:rPr>
        <w:t xml:space="preserve"> means the security standards as set out in schedule </w:t>
      </w:r>
      <w:r w:rsidR="00D70800">
        <w:rPr>
          <w:rFonts w:ascii="Arial" w:eastAsia="Times New Roman" w:hAnsi="Arial" w:cs="Arial"/>
          <w:sz w:val="20"/>
          <w:szCs w:val="20"/>
          <w:lang w:eastAsia="en-GB"/>
        </w:rPr>
        <w:t>9</w:t>
      </w:r>
      <w:r w:rsidRPr="00220EAF">
        <w:rPr>
          <w:rFonts w:ascii="Arial" w:eastAsia="Times New Roman" w:hAnsi="Arial" w:cs="Arial"/>
          <w:sz w:val="20"/>
          <w:szCs w:val="20"/>
          <w:lang w:eastAsia="en-GB"/>
        </w:rPr>
        <w:t>.</w:t>
      </w:r>
    </w:p>
    <w:p w14:paraId="78673CA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B8DFBE7"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“DFE Trade Marks”</w:t>
      </w:r>
      <w:r w:rsidRPr="00220EAF">
        <w:rPr>
          <w:rFonts w:ascii="Arial" w:eastAsia="Times New Roman" w:hAnsi="Arial" w:cs="Arial"/>
          <w:sz w:val="20"/>
          <w:szCs w:val="20"/>
          <w:lang w:eastAsia="en-GB"/>
        </w:rPr>
        <w:t xml:space="preserve"> means proprietary trade mark rights of DFE including those notified to the Contractor by DFE from time to time.</w:t>
      </w:r>
    </w:p>
    <w:p w14:paraId="010599E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4EECC864" w14:textId="7148A709" w:rsidR="00220EAF" w:rsidRPr="00220EAF" w:rsidRDefault="00462B00"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b/>
          <w:sz w:val="20"/>
          <w:szCs w:val="20"/>
          <w:lang w:eastAsia="en-GB"/>
        </w:rPr>
        <w:t>“</w:t>
      </w:r>
      <w:r w:rsidR="00220EAF" w:rsidRPr="00220EAF">
        <w:rPr>
          <w:rFonts w:ascii="Arial" w:eastAsia="Times New Roman" w:hAnsi="Arial" w:cs="Arial"/>
          <w:b/>
          <w:sz w:val="20"/>
          <w:szCs w:val="20"/>
          <w:lang w:eastAsia="en-GB"/>
        </w:rPr>
        <w:t>Dispute</w:t>
      </w:r>
      <w:r>
        <w:rPr>
          <w:rFonts w:ascii="Arial" w:eastAsia="Times New Roman" w:hAnsi="Arial" w:cs="Arial"/>
          <w:b/>
          <w:sz w:val="20"/>
          <w:szCs w:val="20"/>
          <w:lang w:eastAsia="en-GB"/>
        </w:rPr>
        <w:t>”</w:t>
      </w:r>
      <w:r w:rsidRPr="00220EAF">
        <w:rPr>
          <w:rFonts w:ascii="Arial" w:eastAsia="Times New Roman" w:hAnsi="Arial" w:cs="Arial"/>
          <w:sz w:val="20"/>
          <w:szCs w:val="20"/>
          <w:lang w:eastAsia="en-GB"/>
        </w:rPr>
        <w:t xml:space="preserve"> </w:t>
      </w:r>
      <w:r w:rsidR="00220EAF" w:rsidRPr="00220EAF">
        <w:rPr>
          <w:rFonts w:ascii="Arial" w:eastAsia="Times New Roman" w:hAnsi="Arial" w:cs="Arial"/>
          <w:sz w:val="20"/>
          <w:szCs w:val="20"/>
          <w:lang w:eastAsia="en-GB"/>
        </w:rPr>
        <w:t>means any dispute between the Parties in connection with the Contract.</w:t>
      </w:r>
    </w:p>
    <w:p w14:paraId="6CD0900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183135FB"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“DOTAS”</w:t>
      </w:r>
      <w:r w:rsidRPr="00220EAF">
        <w:rPr>
          <w:rFonts w:ascii="Arial" w:eastAsia="Times New Roman" w:hAnsi="Arial" w:cs="Arial"/>
          <w:sz w:val="20"/>
          <w:szCs w:val="20"/>
          <w:lang w:eastAsia="en-GB"/>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(Application of Part 7 of the Finance Act 2004) regulations 2012, SI 2012/1868 made under section 132A of the Social Security Administration Act 1992.</w:t>
      </w:r>
    </w:p>
    <w:p w14:paraId="32F099E7"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534D03D7" w14:textId="0B3CEB39" w:rsidR="00220EAF" w:rsidRPr="00713DE3"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r w:rsidRPr="00220EAF">
        <w:rPr>
          <w:rFonts w:ascii="Arial" w:eastAsia="Times New Roman" w:hAnsi="Arial" w:cs="Arial"/>
          <w:b/>
          <w:sz w:val="20"/>
          <w:szCs w:val="20"/>
          <w:lang w:eastAsia="en-GB"/>
        </w:rPr>
        <w:t xml:space="preserve">“DPA” </w:t>
      </w:r>
      <w:r w:rsidRPr="00220EAF">
        <w:rPr>
          <w:rFonts w:ascii="Arial" w:eastAsia="Times New Roman" w:hAnsi="Arial" w:cs="Arial"/>
          <w:sz w:val="20"/>
          <w:szCs w:val="20"/>
          <w:lang w:eastAsia="en-GB"/>
        </w:rPr>
        <w:t xml:space="preserve">means the Data Protection Act </w:t>
      </w:r>
      <w:r w:rsidR="008D5B6C">
        <w:rPr>
          <w:rFonts w:ascii="Arial" w:eastAsia="Times New Roman" w:hAnsi="Arial" w:cs="Arial"/>
          <w:sz w:val="20"/>
          <w:szCs w:val="20"/>
          <w:lang w:eastAsia="en-GB"/>
        </w:rPr>
        <w:t>2018</w:t>
      </w:r>
      <w:r w:rsidR="008D5B6C"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 xml:space="preserve">and any subordinate legislation made under that Act from time to time </w:t>
      </w:r>
      <w:r w:rsidRPr="00713DE3">
        <w:rPr>
          <w:rFonts w:ascii="Arial" w:eastAsia="Times New Roman" w:hAnsi="Arial" w:cs="Arial"/>
          <w:sz w:val="20"/>
          <w:szCs w:val="20"/>
          <w:lang w:eastAsia="en-GB"/>
        </w:rPr>
        <w:t>together with any guidance and/or codes of practice published by the Information Commissioner or relevant government department in relation to such legislation.</w:t>
      </w:r>
    </w:p>
    <w:p w14:paraId="4C992F8A" w14:textId="77777777" w:rsidR="00220EAF" w:rsidRPr="00693243"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2BC19235" w14:textId="1AAF196A" w:rsidR="00220EAF" w:rsidRPr="00713DE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“Effective Date”</w:t>
      </w:r>
      <w:r w:rsidRPr="00693243">
        <w:rPr>
          <w:rFonts w:ascii="Arial" w:eastAsia="Times New Roman" w:hAnsi="Arial" w:cs="Arial"/>
          <w:sz w:val="20"/>
          <w:szCs w:val="20"/>
          <w:lang w:eastAsia="en-GB"/>
        </w:rPr>
        <w:t xml:space="preserve"> means </w:t>
      </w:r>
      <w:r w:rsidR="00462B00" w:rsidRPr="00693243">
        <w:rPr>
          <w:rFonts w:ascii="Arial" w:eastAsia="Times New Roman" w:hAnsi="Arial" w:cs="Arial"/>
          <w:sz w:val="20"/>
          <w:szCs w:val="20"/>
          <w:lang w:eastAsia="en-GB"/>
        </w:rPr>
        <w:t>1 May 2018</w:t>
      </w:r>
      <w:r w:rsidRPr="00713DE3">
        <w:rPr>
          <w:rFonts w:ascii="Arial" w:eastAsia="Times New Roman" w:hAnsi="Arial" w:cs="Arial"/>
          <w:sz w:val="20"/>
          <w:szCs w:val="20"/>
          <w:lang w:eastAsia="en-GB"/>
        </w:rPr>
        <w:t>.</w:t>
      </w:r>
    </w:p>
    <w:p w14:paraId="3C12C343" w14:textId="77777777"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6D9AA2C"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“EIR”</w:t>
      </w:r>
      <w:r w:rsidRPr="00693243">
        <w:rPr>
          <w:rFonts w:ascii="Arial" w:eastAsia="Times New Roman" w:hAnsi="Arial" w:cs="Arial"/>
          <w:sz w:val="20"/>
          <w:szCs w:val="20"/>
          <w:lang w:eastAsia="en-GB"/>
        </w:rPr>
        <w:t xml:space="preserve"> means the Environmental Information</w:t>
      </w:r>
      <w:r w:rsidRPr="00220EAF">
        <w:rPr>
          <w:rFonts w:ascii="Arial" w:eastAsia="Times New Roman" w:hAnsi="Arial" w:cs="Arial"/>
          <w:sz w:val="20"/>
          <w:szCs w:val="20"/>
          <w:lang w:eastAsia="en-GB"/>
        </w:rPr>
        <w:t xml:space="preserve"> Regulations 2004 and any guidance and/or codes of practice issued by the Information Commissioner or relevant government department in relation to them.</w:t>
      </w:r>
    </w:p>
    <w:p w14:paraId="576222BD"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b/>
      </w:r>
    </w:p>
    <w:p w14:paraId="6ADB94CF" w14:textId="034B4D9E"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“Employment Liabilities”</w:t>
      </w:r>
      <w:r w:rsidRPr="00220EAF">
        <w:rPr>
          <w:rFonts w:ascii="Arial" w:eastAsia="Times New Roman" w:hAnsi="Arial" w:cs="Arial"/>
          <w:sz w:val="20"/>
          <w:szCs w:val="20"/>
          <w:lang w:eastAsia="en-GB"/>
        </w:rPr>
        <w:t xml:space="preserve"> means all actions, proceedings, costs (including reasonable legal costs), losses, damages, fines, penalties, compensation, awards, demands, orders, expenses and liabilities connected with or arising from all and any laws including, without limitation, directives, statutes, secondary legislation, orders, codes of practice, contractual obligations and other common law rights whether of the European Union, </w:t>
      </w:r>
      <w:r w:rsidR="00462B00">
        <w:rPr>
          <w:rFonts w:ascii="Arial" w:eastAsia="Times New Roman" w:hAnsi="Arial" w:cs="Arial"/>
          <w:sz w:val="20"/>
          <w:szCs w:val="20"/>
          <w:lang w:eastAsia="en-GB"/>
        </w:rPr>
        <w:t xml:space="preserve">the </w:t>
      </w:r>
      <w:r w:rsidRPr="00220EAF">
        <w:rPr>
          <w:rFonts w:ascii="Arial" w:eastAsia="Times New Roman" w:hAnsi="Arial" w:cs="Arial"/>
          <w:sz w:val="20"/>
          <w:szCs w:val="20"/>
          <w:lang w:eastAsia="en-GB"/>
        </w:rPr>
        <w:t xml:space="preserve">United Kingdom or any other relevant authority relating to or connected with: </w:t>
      </w:r>
    </w:p>
    <w:p w14:paraId="04E8B579"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6E86A890"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w:t>
      </w:r>
      <w:r w:rsidRPr="00220EAF">
        <w:rPr>
          <w:rFonts w:ascii="Arial" w:eastAsia="Times New Roman" w:hAnsi="Arial" w:cs="Arial"/>
          <w:sz w:val="20"/>
          <w:szCs w:val="20"/>
          <w:lang w:eastAsia="en-GB"/>
        </w:rPr>
        <w:tab/>
        <w:t xml:space="preserve">the employment and dismissal of employees (including their health and safety at work); and </w:t>
      </w:r>
    </w:p>
    <w:p w14:paraId="3EFD92B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0F1B692"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(b)</w:t>
      </w:r>
      <w:r w:rsidRPr="00220EAF">
        <w:rPr>
          <w:rFonts w:ascii="Arial" w:eastAsia="Times New Roman" w:hAnsi="Arial" w:cs="Arial"/>
          <w:sz w:val="20"/>
          <w:szCs w:val="20"/>
          <w:lang w:eastAsia="en-GB"/>
        </w:rPr>
        <w:tab/>
        <w:t>the engagement, use and termination of individuals other than employees who provide services (including their health and safety at work),</w:t>
      </w:r>
    </w:p>
    <w:p w14:paraId="73F5B4D6"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4275F9E"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and all wages, holiday pay and employment benefit costs due in respect of (a) or (b) above, including claims for protective awards.</w:t>
      </w:r>
    </w:p>
    <w:p w14:paraId="658BFD3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467D6E56"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“FOIA”</w:t>
      </w:r>
      <w:r w:rsidRPr="00220EAF">
        <w:rPr>
          <w:rFonts w:ascii="Arial" w:eastAsia="Times New Roman" w:hAnsi="Arial" w:cs="Arial"/>
          <w:sz w:val="20"/>
          <w:szCs w:val="20"/>
          <w:lang w:eastAsia="en-GB"/>
        </w:rPr>
        <w:t xml:space="preserve"> means the Freedom of Information Act 2000 together with any guidance and/or codes of practice issued by the Information Commissioner or relevant government department in relation to it.</w:t>
      </w:r>
    </w:p>
    <w:p w14:paraId="54FEA6CB"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b/>
      </w:r>
    </w:p>
    <w:p w14:paraId="4851938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“Force Majeure”</w:t>
      </w:r>
      <w:r w:rsidRPr="00220EAF">
        <w:rPr>
          <w:rFonts w:ascii="Arial" w:eastAsia="Times New Roman" w:hAnsi="Arial" w:cs="Arial"/>
          <w:sz w:val="20"/>
          <w:szCs w:val="20"/>
          <w:lang w:eastAsia="en-GB"/>
        </w:rPr>
        <w:t xml:space="preserve"> means any event or occurrence which is outside the reasonable control of the Party concerned and which is not attributable to any act or failure to take reasonable preventative action by that Party, including fire; flood; violent storm; pestilence; explosion; malicious damage; armed conflict; acts of terrorism; nuclear, biological or chemical warfare; or any other disaster, natural or man-made, but excluding:</w:t>
      </w:r>
    </w:p>
    <w:p w14:paraId="7C94D34A"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747AC1C1" w14:textId="4A6EC189"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w:t>
      </w:r>
      <w:r w:rsidRPr="00220EAF">
        <w:rPr>
          <w:rFonts w:ascii="Arial" w:eastAsia="Times New Roman" w:hAnsi="Arial" w:cs="Arial"/>
          <w:sz w:val="20"/>
          <w:szCs w:val="20"/>
          <w:lang w:eastAsia="en-GB"/>
        </w:rPr>
        <w:tab/>
        <w:t>any industrial action occurring within the Contractor’s or any of its Sub-Contractors</w:t>
      </w:r>
      <w:r w:rsidR="00462B00">
        <w:rPr>
          <w:rFonts w:ascii="Arial" w:eastAsia="Times New Roman" w:hAnsi="Arial" w:cs="Arial"/>
          <w:sz w:val="20"/>
          <w:szCs w:val="20"/>
          <w:lang w:eastAsia="en-GB"/>
        </w:rPr>
        <w:t>’</w:t>
      </w:r>
      <w:r w:rsidRPr="00220EAF">
        <w:rPr>
          <w:rFonts w:ascii="Arial" w:eastAsia="Times New Roman" w:hAnsi="Arial" w:cs="Arial"/>
          <w:sz w:val="20"/>
          <w:szCs w:val="20"/>
          <w:lang w:eastAsia="en-GB"/>
        </w:rPr>
        <w:t xml:space="preserve"> organisation, or otherwise involving the Personnel; or</w:t>
      </w:r>
    </w:p>
    <w:p w14:paraId="2467FD54"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p>
    <w:p w14:paraId="446E4EDD" w14:textId="310E8F8E" w:rsid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(b)</w:t>
      </w:r>
      <w:r w:rsidRPr="00220EAF">
        <w:rPr>
          <w:rFonts w:ascii="Arial" w:eastAsia="Times New Roman" w:hAnsi="Arial" w:cs="Arial"/>
          <w:sz w:val="20"/>
          <w:szCs w:val="20"/>
          <w:lang w:eastAsia="en-GB"/>
        </w:rPr>
        <w:tab/>
        <w:t>the failure by any Sub-Contractor of the Contractor to perform its obligations under any sub-contract.</w:t>
      </w:r>
    </w:p>
    <w:p w14:paraId="16A5F9D4" w14:textId="666491E5" w:rsidR="00554E47" w:rsidRDefault="00554E47"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p>
    <w:p w14:paraId="3B3DEE6F" w14:textId="6FF2F6F7" w:rsidR="00554E47" w:rsidRPr="00220EAF" w:rsidRDefault="00554E47"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b/>
          <w:bCs/>
          <w:sz w:val="20"/>
          <w:szCs w:val="20"/>
          <w:lang w:eastAsia="en-GB"/>
        </w:rPr>
        <w:t>“</w:t>
      </w:r>
      <w:r w:rsidRPr="00554E47">
        <w:rPr>
          <w:rFonts w:ascii="Arial" w:eastAsia="Times New Roman" w:hAnsi="Arial" w:cs="Arial"/>
          <w:b/>
          <w:bCs/>
          <w:sz w:val="20"/>
          <w:szCs w:val="20"/>
          <w:lang w:eastAsia="en-GB"/>
        </w:rPr>
        <w:t>GDPR</w:t>
      </w:r>
      <w:r>
        <w:rPr>
          <w:rFonts w:ascii="Arial" w:eastAsia="Times New Roman" w:hAnsi="Arial" w:cs="Arial"/>
          <w:b/>
          <w:bCs/>
          <w:sz w:val="20"/>
          <w:szCs w:val="20"/>
          <w:lang w:eastAsia="en-GB"/>
        </w:rPr>
        <w:t>”</w:t>
      </w:r>
      <w:r w:rsidRPr="00554E47">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means </w:t>
      </w:r>
      <w:r w:rsidRPr="00554E47">
        <w:rPr>
          <w:rFonts w:ascii="Arial" w:eastAsia="Times New Roman" w:hAnsi="Arial" w:cs="Arial"/>
          <w:sz w:val="20"/>
          <w:szCs w:val="20"/>
          <w:lang w:eastAsia="en-GB"/>
        </w:rPr>
        <w:t xml:space="preserve">the General Data Protection Regulation </w:t>
      </w:r>
      <w:r w:rsidRPr="00554E47">
        <w:rPr>
          <w:rFonts w:ascii="Arial" w:eastAsia="Times New Roman" w:hAnsi="Arial" w:cs="Arial"/>
          <w:i/>
          <w:iCs/>
          <w:sz w:val="20"/>
          <w:szCs w:val="20"/>
          <w:lang w:eastAsia="en-GB"/>
        </w:rPr>
        <w:t>(Regulation (EU) 2016/679)</w:t>
      </w:r>
      <w:r>
        <w:rPr>
          <w:rFonts w:ascii="Arial" w:eastAsia="Times New Roman" w:hAnsi="Arial" w:cs="Arial"/>
          <w:iCs/>
          <w:sz w:val="20"/>
          <w:szCs w:val="20"/>
          <w:lang w:eastAsia="en-GB"/>
        </w:rPr>
        <w:t>.</w:t>
      </w:r>
    </w:p>
    <w:p w14:paraId="56D45BD6"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BD3FBA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 xml:space="preserve">“General Anti-Abuse Rule” </w:t>
      </w:r>
      <w:r w:rsidRPr="00220EAF">
        <w:rPr>
          <w:rFonts w:ascii="Arial" w:eastAsia="Times New Roman" w:hAnsi="Arial" w:cs="Arial"/>
          <w:sz w:val="20"/>
          <w:szCs w:val="20"/>
          <w:lang w:eastAsia="en-GB"/>
        </w:rPr>
        <w:t>means:</w:t>
      </w:r>
    </w:p>
    <w:p w14:paraId="7E6935FD"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5491755"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w:t>
      </w:r>
      <w:r w:rsidRPr="00220EAF">
        <w:rPr>
          <w:rFonts w:ascii="Arial" w:eastAsia="Times New Roman" w:hAnsi="Arial" w:cs="Arial"/>
          <w:sz w:val="20"/>
          <w:szCs w:val="20"/>
          <w:lang w:eastAsia="en-GB"/>
        </w:rPr>
        <w:tab/>
        <w:t>the legislation in Part 5 of the Finance Act 2013; and</w:t>
      </w:r>
    </w:p>
    <w:p w14:paraId="0010EB6E"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p>
    <w:p w14:paraId="24247C62"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(b)</w:t>
      </w:r>
      <w:r w:rsidRPr="00220EAF">
        <w:rPr>
          <w:rFonts w:ascii="Arial" w:eastAsia="Times New Roman" w:hAnsi="Arial" w:cs="Arial"/>
          <w:sz w:val="20"/>
          <w:szCs w:val="20"/>
          <w:lang w:eastAsia="en-GB"/>
        </w:rPr>
        <w:tab/>
        <w:t>any future legislation introduced into parliament to counteract tax advantages arising from abusive arrangements to avoid NICs.</w:t>
      </w:r>
    </w:p>
    <w:p w14:paraId="26C46F88"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58F770CC" w14:textId="1603904B"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“Good Industry Practice”</w:t>
      </w:r>
      <w:r w:rsidRPr="00220EAF">
        <w:rPr>
          <w:rFonts w:ascii="Arial" w:eastAsia="Times New Roman" w:hAnsi="Arial" w:cs="Arial"/>
          <w:sz w:val="20"/>
          <w:szCs w:val="20"/>
          <w:lang w:eastAsia="en-GB"/>
        </w:rPr>
        <w:t xml:space="preserve"> means the standards, practices, methods and procedures conforming to the </w:t>
      </w:r>
      <w:r w:rsidR="00660417">
        <w:rPr>
          <w:rFonts w:ascii="Arial" w:eastAsia="Times New Roman" w:hAnsi="Arial" w:cs="Arial"/>
          <w:sz w:val="20"/>
          <w:szCs w:val="20"/>
          <w:lang w:eastAsia="en-GB"/>
        </w:rPr>
        <w:t>Law</w:t>
      </w:r>
      <w:r w:rsidRPr="00220EAF">
        <w:rPr>
          <w:rFonts w:ascii="Arial" w:eastAsia="Times New Roman" w:hAnsi="Arial" w:cs="Arial"/>
          <w:sz w:val="20"/>
          <w:szCs w:val="20"/>
          <w:lang w:eastAsia="en-GB"/>
        </w:rPr>
        <w:t xml:space="preserve"> and the degree of skill and care, diligence, prudence and foresight which would reasonably and ordinarily be expected from a skilled and experienced person or body engaged in a similar type of undertaking under the same or similar circumstances.</w:t>
      </w:r>
    </w:p>
    <w:p w14:paraId="27AF2B6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620305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“Halifax Abuse Principle”</w:t>
      </w:r>
      <w:r w:rsidRPr="00220EAF">
        <w:rPr>
          <w:rFonts w:ascii="Arial" w:eastAsia="Times New Roman" w:hAnsi="Arial" w:cs="Arial"/>
          <w:sz w:val="20"/>
          <w:szCs w:val="20"/>
          <w:lang w:eastAsia="en-GB"/>
        </w:rPr>
        <w:t xml:space="preserve"> means the principle explained in the CJEU Case C-255/02 Halifax and others.</w:t>
      </w:r>
    </w:p>
    <w:p w14:paraId="1BEA1B25"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7F20291D"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w:t>
      </w:r>
      <w:r w:rsidRPr="00220EAF">
        <w:rPr>
          <w:rFonts w:ascii="Arial" w:eastAsia="Times New Roman" w:hAnsi="Arial" w:cs="Arial"/>
          <w:b/>
          <w:sz w:val="20"/>
          <w:szCs w:val="20"/>
          <w:lang w:eastAsia="en-GB"/>
        </w:rPr>
        <w:t>HMRC</w:t>
      </w:r>
      <w:r w:rsidRPr="00220EAF">
        <w:rPr>
          <w:rFonts w:ascii="Arial" w:eastAsia="Times New Roman" w:hAnsi="Arial" w:cs="Arial"/>
          <w:sz w:val="20"/>
          <w:szCs w:val="20"/>
          <w:lang w:eastAsia="en-GB"/>
        </w:rPr>
        <w:t>” means Her Majesty’s Revenue and Customs.</w:t>
      </w:r>
    </w:p>
    <w:p w14:paraId="0FD6331A"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27731FC6"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r w:rsidRPr="00220EAF">
        <w:rPr>
          <w:rFonts w:ascii="Arial" w:eastAsia="Times New Roman" w:hAnsi="Arial" w:cs="Arial"/>
          <w:b/>
          <w:sz w:val="20"/>
          <w:szCs w:val="20"/>
          <w:lang w:eastAsia="en-GB"/>
        </w:rPr>
        <w:t xml:space="preserve">“ICT” </w:t>
      </w:r>
      <w:r w:rsidRPr="00220EAF">
        <w:rPr>
          <w:rFonts w:ascii="Arial" w:eastAsia="Times New Roman" w:hAnsi="Arial" w:cs="Arial"/>
          <w:sz w:val="20"/>
          <w:szCs w:val="20"/>
          <w:lang w:eastAsia="en-GB"/>
        </w:rPr>
        <w:t>means information and communications technology.</w:t>
      </w:r>
    </w:p>
    <w:p w14:paraId="0696B2AB"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5E510563" w14:textId="34168480"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 xml:space="preserve">“Implementation </w:t>
      </w:r>
      <w:r w:rsidR="00B37B81">
        <w:rPr>
          <w:rFonts w:ascii="Arial" w:eastAsia="Times New Roman" w:hAnsi="Arial" w:cs="Arial"/>
          <w:b/>
          <w:sz w:val="20"/>
          <w:szCs w:val="20"/>
          <w:lang w:eastAsia="en-GB"/>
        </w:rPr>
        <w:t xml:space="preserve">and Project </w:t>
      </w:r>
      <w:r w:rsidRPr="00220EAF">
        <w:rPr>
          <w:rFonts w:ascii="Arial" w:eastAsia="Times New Roman" w:hAnsi="Arial" w:cs="Arial"/>
          <w:b/>
          <w:sz w:val="20"/>
          <w:szCs w:val="20"/>
          <w:lang w:eastAsia="en-GB"/>
        </w:rPr>
        <w:t>Plan”</w:t>
      </w:r>
      <w:r w:rsidRPr="00220EAF">
        <w:rPr>
          <w:rFonts w:ascii="Arial" w:eastAsia="Times New Roman" w:hAnsi="Arial" w:cs="Arial"/>
          <w:sz w:val="20"/>
          <w:szCs w:val="20"/>
          <w:lang w:eastAsia="en-GB"/>
        </w:rPr>
        <w:t xml:space="preserve"> means the plan and time schedule for the completion of the obligations of the Contractor under the Contract as set out in schedule 5</w:t>
      </w:r>
      <w:r w:rsidR="006B2395">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 xml:space="preserve">as may be replaced by any subsequent more detailed </w:t>
      </w:r>
      <w:r w:rsidR="006B2395" w:rsidRPr="00693243">
        <w:rPr>
          <w:rFonts w:ascii="Arial" w:eastAsia="Times New Roman" w:hAnsi="Arial" w:cs="Arial"/>
          <w:sz w:val="20"/>
          <w:szCs w:val="20"/>
          <w:lang w:eastAsia="en-GB"/>
        </w:rPr>
        <w:t>Implementation and Project Plan</w:t>
      </w:r>
      <w:r w:rsidRPr="00693243">
        <w:rPr>
          <w:rFonts w:ascii="Arial" w:eastAsia="Times New Roman" w:hAnsi="Arial" w:cs="Arial"/>
          <w:sz w:val="20"/>
          <w:szCs w:val="20"/>
          <w:lang w:eastAsia="en-GB"/>
        </w:rPr>
        <w:t xml:space="preserve"> as the Parties may agree in writing from time to time.</w:t>
      </w:r>
    </w:p>
    <w:p w14:paraId="65489ACD" w14:textId="77777777"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D67A3A2" w14:textId="16F0DCD3"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“Initial Term”</w:t>
      </w:r>
      <w:r w:rsidRPr="00693243">
        <w:rPr>
          <w:rFonts w:ascii="Arial" w:eastAsia="Times New Roman" w:hAnsi="Arial" w:cs="Arial"/>
          <w:sz w:val="20"/>
          <w:szCs w:val="20"/>
          <w:lang w:eastAsia="en-GB"/>
        </w:rPr>
        <w:t xml:space="preserve"> means the period from the Effective Date to </w:t>
      </w:r>
      <w:r w:rsidR="00462B00" w:rsidRPr="00693243">
        <w:rPr>
          <w:rFonts w:ascii="Arial" w:eastAsia="Times New Roman" w:hAnsi="Arial" w:cs="Arial"/>
          <w:sz w:val="20"/>
          <w:szCs w:val="20"/>
          <w:lang w:eastAsia="en-GB"/>
        </w:rPr>
        <w:t>30 April 2020.</w:t>
      </w:r>
    </w:p>
    <w:p w14:paraId="7BFD4CAC" w14:textId="77777777"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F7365FC"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“Intellectual Property Rights”</w:t>
      </w:r>
      <w:r w:rsidRPr="00693243">
        <w:rPr>
          <w:rFonts w:ascii="Arial" w:eastAsia="Times New Roman" w:hAnsi="Arial" w:cs="Arial"/>
          <w:sz w:val="20"/>
          <w:szCs w:val="20"/>
          <w:lang w:eastAsia="en-GB"/>
        </w:rPr>
        <w:t xml:space="preserve"> means patents, inventions, trade-marks, service marks, logos, design rights (whether registrable or otherwise), applications for any of the foregoing</w:t>
      </w:r>
      <w:r w:rsidRPr="00220EAF">
        <w:rPr>
          <w:rFonts w:ascii="Arial" w:eastAsia="Times New Roman" w:hAnsi="Arial" w:cs="Arial"/>
          <w:sz w:val="20"/>
          <w:szCs w:val="20"/>
          <w:lang w:eastAsia="en-GB"/>
        </w:rPr>
        <w:t>, copyright, database rights, domain names, trade and/or business names, rights in confidential information and know how, moral rights and other similar rights or obligations whether registrable or not in any country (including but not limited to the United Kingdom) and the right to sue for passing off.</w:t>
      </w:r>
    </w:p>
    <w:p w14:paraId="491C45FE"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5CB60C1F"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“IP Materials”</w:t>
      </w:r>
      <w:r w:rsidRPr="00220EAF">
        <w:rPr>
          <w:rFonts w:ascii="Arial" w:eastAsia="Times New Roman" w:hAnsi="Arial" w:cs="Arial"/>
          <w:sz w:val="20"/>
          <w:szCs w:val="20"/>
          <w:lang w:eastAsia="en-GB"/>
        </w:rPr>
        <w:t xml:space="preserve"> means any materials used or developed for the purposes of the Contract including any programme materials, guidance, papers and research data, results, specifications, instructions, toolkits, plans, data, drawings, databases, patents, patterns, models and designs.</w:t>
      </w:r>
    </w:p>
    <w:p w14:paraId="4EFBDBD9"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2F2E04D3" w14:textId="09365A46"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w:t>
      </w:r>
      <w:r w:rsidR="00CD49A0">
        <w:rPr>
          <w:rFonts w:ascii="Arial" w:eastAsia="Times New Roman" w:hAnsi="Arial" w:cs="Arial"/>
          <w:b/>
          <w:sz w:val="20"/>
          <w:szCs w:val="20"/>
          <w:lang w:eastAsia="en-GB"/>
        </w:rPr>
        <w:t>Key Performance Indicators (KPIs)</w:t>
      </w:r>
      <w:r w:rsidRPr="00220EAF">
        <w:rPr>
          <w:rFonts w:ascii="Arial" w:eastAsia="Times New Roman" w:hAnsi="Arial" w:cs="Arial"/>
          <w:b/>
          <w:sz w:val="20"/>
          <w:szCs w:val="20"/>
          <w:lang w:eastAsia="en-GB"/>
        </w:rPr>
        <w:t>”</w:t>
      </w:r>
      <w:r w:rsidRPr="00220EAF">
        <w:rPr>
          <w:rFonts w:ascii="Arial" w:eastAsia="Times New Roman" w:hAnsi="Arial" w:cs="Arial"/>
          <w:sz w:val="20"/>
          <w:szCs w:val="20"/>
          <w:lang w:eastAsia="en-GB"/>
        </w:rPr>
        <w:t xml:space="preserve"> means the key performance indicators in relation to the Services </w:t>
      </w:r>
      <w:r w:rsidR="00206DEB">
        <w:rPr>
          <w:rFonts w:ascii="Arial" w:eastAsia="Times New Roman" w:hAnsi="Arial" w:cs="Arial"/>
          <w:sz w:val="20"/>
          <w:szCs w:val="20"/>
          <w:lang w:eastAsia="en-GB"/>
        </w:rPr>
        <w:t xml:space="preserve">as </w:t>
      </w:r>
      <w:r w:rsidRPr="00220EAF">
        <w:rPr>
          <w:rFonts w:ascii="Arial" w:eastAsia="Times New Roman" w:hAnsi="Arial" w:cs="Arial"/>
          <w:sz w:val="20"/>
          <w:szCs w:val="20"/>
          <w:lang w:eastAsia="en-GB"/>
        </w:rPr>
        <w:t xml:space="preserve">set out in schedule 4 </w:t>
      </w:r>
      <w:r w:rsidR="00206DEB">
        <w:rPr>
          <w:rFonts w:ascii="Arial" w:eastAsia="Times New Roman" w:hAnsi="Arial" w:cs="Arial"/>
          <w:sz w:val="20"/>
          <w:szCs w:val="20"/>
          <w:lang w:eastAsia="en-GB"/>
        </w:rPr>
        <w:t xml:space="preserve">and with </w:t>
      </w:r>
      <w:r w:rsidRPr="00220EAF">
        <w:rPr>
          <w:rFonts w:ascii="Arial" w:eastAsia="Times New Roman" w:hAnsi="Arial" w:cs="Arial"/>
          <w:sz w:val="20"/>
          <w:szCs w:val="20"/>
          <w:lang w:eastAsia="en-GB"/>
        </w:rPr>
        <w:t>which the Contractor shall comply.</w:t>
      </w:r>
    </w:p>
    <w:p w14:paraId="137BE93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13ADF52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“Key Personnel”</w:t>
      </w:r>
      <w:r w:rsidRPr="00220EAF">
        <w:rPr>
          <w:rFonts w:ascii="Arial" w:eastAsia="Times New Roman" w:hAnsi="Arial" w:cs="Arial"/>
          <w:sz w:val="20"/>
          <w:szCs w:val="20"/>
          <w:lang w:eastAsia="en-GB"/>
        </w:rPr>
        <w:t xml:space="preserve"> means any of the Personnel identified as such in schedule 7 or otherwise identified as such by DFE pursuant to clause 6.</w:t>
      </w:r>
    </w:p>
    <w:p w14:paraId="13A20E9E"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4B178124" w14:textId="73AB873C" w:rsid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“Key Sub-Contractor”</w:t>
      </w:r>
      <w:r w:rsidRPr="00220EAF">
        <w:rPr>
          <w:rFonts w:ascii="Arial" w:eastAsia="Times New Roman" w:hAnsi="Arial" w:cs="Arial"/>
          <w:sz w:val="20"/>
          <w:szCs w:val="20"/>
          <w:lang w:eastAsia="en-GB"/>
        </w:rPr>
        <w:t xml:space="preserve"> means any Sub-Contractor identified as such in schedule 7 or otherwise identified as such by DFE.</w:t>
      </w:r>
    </w:p>
    <w:p w14:paraId="166FEC01" w14:textId="4AFED819" w:rsidR="00CC3452" w:rsidRDefault="00CC3452"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DB50802" w14:textId="56F951E6" w:rsidR="00CC3452" w:rsidRDefault="00CC3452" w:rsidP="00CC3452">
      <w:pPr>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b/>
          <w:bCs/>
          <w:sz w:val="20"/>
          <w:szCs w:val="20"/>
          <w:lang w:eastAsia="en-GB"/>
        </w:rPr>
        <w:t>“</w:t>
      </w:r>
      <w:r w:rsidRPr="00CC3452">
        <w:rPr>
          <w:rFonts w:ascii="Arial" w:eastAsia="Times New Roman" w:hAnsi="Arial" w:cs="Arial"/>
          <w:b/>
          <w:bCs/>
          <w:sz w:val="20"/>
          <w:szCs w:val="20"/>
          <w:lang w:eastAsia="en-GB"/>
        </w:rPr>
        <w:t>Law</w:t>
      </w:r>
      <w:r>
        <w:rPr>
          <w:rFonts w:ascii="Arial" w:eastAsia="Times New Roman" w:hAnsi="Arial" w:cs="Arial"/>
          <w:b/>
          <w:bCs/>
          <w:sz w:val="20"/>
          <w:szCs w:val="20"/>
          <w:lang w:eastAsia="en-GB"/>
        </w:rPr>
        <w:t>”</w:t>
      </w:r>
      <w:r w:rsidRPr="00CC3452">
        <w:rPr>
          <w:rFonts w:ascii="Arial" w:eastAsia="Times New Roman" w:hAnsi="Arial" w:cs="Arial"/>
          <w:sz w:val="20"/>
          <w:szCs w:val="20"/>
          <w:lang w:eastAsia="en-GB"/>
        </w:rPr>
        <w:t xml:space="preserve"> means any law, subordinate legislation within the meaning of Section 21(1) of the</w:t>
      </w:r>
      <w:r w:rsidR="008D5B6C">
        <w:rPr>
          <w:rFonts w:ascii="Arial" w:eastAsia="Times New Roman" w:hAnsi="Arial" w:cs="Arial"/>
          <w:sz w:val="20"/>
          <w:szCs w:val="20"/>
          <w:lang w:eastAsia="en-GB"/>
        </w:rPr>
        <w:t xml:space="preserve"> </w:t>
      </w:r>
      <w:r w:rsidRPr="00CC3452">
        <w:rPr>
          <w:rFonts w:ascii="Arial" w:eastAsia="Times New Roman" w:hAnsi="Arial" w:cs="Arial"/>
          <w:sz w:val="20"/>
          <w:szCs w:val="20"/>
          <w:lang w:eastAsia="en-GB"/>
        </w:rPr>
        <w:t>Interpretation Act 1978, bye-law, enforceable right within the meaning of Section 2 of the</w:t>
      </w:r>
      <w:r w:rsidR="008D5B6C">
        <w:rPr>
          <w:rFonts w:ascii="Arial" w:eastAsia="Times New Roman" w:hAnsi="Arial" w:cs="Arial"/>
          <w:sz w:val="20"/>
          <w:szCs w:val="20"/>
          <w:lang w:eastAsia="en-GB"/>
        </w:rPr>
        <w:t xml:space="preserve"> </w:t>
      </w:r>
      <w:r w:rsidRPr="00CC3452">
        <w:rPr>
          <w:rFonts w:ascii="Arial" w:eastAsia="Times New Roman" w:hAnsi="Arial" w:cs="Arial"/>
          <w:sz w:val="20"/>
          <w:szCs w:val="20"/>
          <w:lang w:eastAsia="en-GB"/>
        </w:rPr>
        <w:t>European Communities Act 1972, regulation, order, regulatory policy, mandatory guidance or</w:t>
      </w:r>
      <w:r w:rsidR="008D5B6C">
        <w:rPr>
          <w:rFonts w:ascii="Arial" w:eastAsia="Times New Roman" w:hAnsi="Arial" w:cs="Arial"/>
          <w:sz w:val="20"/>
          <w:szCs w:val="20"/>
          <w:lang w:eastAsia="en-GB"/>
        </w:rPr>
        <w:t xml:space="preserve"> </w:t>
      </w:r>
      <w:r w:rsidRPr="00CC3452">
        <w:rPr>
          <w:rFonts w:ascii="Arial" w:eastAsia="Times New Roman" w:hAnsi="Arial" w:cs="Arial"/>
          <w:sz w:val="20"/>
          <w:szCs w:val="20"/>
          <w:lang w:eastAsia="en-GB"/>
        </w:rPr>
        <w:t>code of practice, judgment of a relevant court of law, or directives or requirements with which</w:t>
      </w:r>
      <w:r w:rsidR="008D5B6C">
        <w:rPr>
          <w:rFonts w:ascii="Arial" w:eastAsia="Times New Roman" w:hAnsi="Arial" w:cs="Arial"/>
          <w:sz w:val="20"/>
          <w:szCs w:val="20"/>
          <w:lang w:eastAsia="en-GB"/>
        </w:rPr>
        <w:t xml:space="preserve"> </w:t>
      </w:r>
      <w:r w:rsidRPr="00CC3452">
        <w:rPr>
          <w:rFonts w:ascii="Arial" w:eastAsia="Times New Roman" w:hAnsi="Arial" w:cs="Arial"/>
          <w:sz w:val="20"/>
          <w:szCs w:val="20"/>
          <w:lang w:eastAsia="en-GB"/>
        </w:rPr>
        <w:t>the Contractor is bound to comply</w:t>
      </w:r>
      <w:r>
        <w:rPr>
          <w:rFonts w:ascii="Arial" w:eastAsia="Times New Roman" w:hAnsi="Arial" w:cs="Arial"/>
          <w:sz w:val="20"/>
          <w:szCs w:val="20"/>
          <w:lang w:eastAsia="en-GB"/>
        </w:rPr>
        <w:t>.</w:t>
      </w:r>
    </w:p>
    <w:p w14:paraId="35C7BB3F" w14:textId="7C9A3853" w:rsidR="00554E47" w:rsidRDefault="00554E47" w:rsidP="00CC3452">
      <w:pPr>
        <w:autoSpaceDE w:val="0"/>
        <w:autoSpaceDN w:val="0"/>
        <w:adjustRightInd w:val="0"/>
        <w:spacing w:after="0" w:line="240" w:lineRule="auto"/>
        <w:jc w:val="both"/>
        <w:outlineLvl w:val="1"/>
        <w:rPr>
          <w:rFonts w:ascii="Arial" w:eastAsia="Times New Roman" w:hAnsi="Arial" w:cs="Arial"/>
          <w:sz w:val="20"/>
          <w:szCs w:val="20"/>
          <w:lang w:eastAsia="en-GB"/>
        </w:rPr>
      </w:pPr>
    </w:p>
    <w:p w14:paraId="436FB52C" w14:textId="4966F6F2" w:rsidR="00554E47" w:rsidRPr="00220EAF" w:rsidRDefault="00554E47" w:rsidP="00CC3452">
      <w:pPr>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b/>
          <w:bCs/>
          <w:sz w:val="20"/>
          <w:szCs w:val="20"/>
          <w:lang w:eastAsia="en-GB"/>
        </w:rPr>
        <w:t>“</w:t>
      </w:r>
      <w:r w:rsidRPr="00554E47">
        <w:rPr>
          <w:rFonts w:ascii="Arial" w:eastAsia="Times New Roman" w:hAnsi="Arial" w:cs="Arial"/>
          <w:b/>
          <w:bCs/>
          <w:sz w:val="20"/>
          <w:szCs w:val="20"/>
          <w:lang w:eastAsia="en-GB"/>
        </w:rPr>
        <w:t>LED</w:t>
      </w:r>
      <w:r>
        <w:rPr>
          <w:rFonts w:ascii="Arial" w:eastAsia="Times New Roman" w:hAnsi="Arial" w:cs="Arial"/>
          <w:b/>
          <w:bCs/>
          <w:sz w:val="20"/>
          <w:szCs w:val="20"/>
          <w:lang w:eastAsia="en-GB"/>
        </w:rPr>
        <w:t>”</w:t>
      </w:r>
      <w:r w:rsidRPr="00554E47">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means the </w:t>
      </w:r>
      <w:r w:rsidRPr="00554E47">
        <w:rPr>
          <w:rFonts w:ascii="Arial" w:eastAsia="Times New Roman" w:hAnsi="Arial" w:cs="Arial"/>
          <w:sz w:val="20"/>
          <w:szCs w:val="20"/>
          <w:lang w:eastAsia="en-GB"/>
        </w:rPr>
        <w:t xml:space="preserve">Law Enforcement Directive </w:t>
      </w:r>
      <w:r w:rsidRPr="00554E47">
        <w:rPr>
          <w:rFonts w:ascii="Arial" w:eastAsia="Times New Roman" w:hAnsi="Arial" w:cs="Arial"/>
          <w:i/>
          <w:iCs/>
          <w:sz w:val="20"/>
          <w:szCs w:val="20"/>
          <w:lang w:eastAsia="en-GB"/>
        </w:rPr>
        <w:t>(Directive (EU) 2016/680)</w:t>
      </w:r>
      <w:r w:rsidR="0024636B">
        <w:rPr>
          <w:rFonts w:ascii="Arial" w:eastAsia="Times New Roman" w:hAnsi="Arial" w:cs="Arial"/>
          <w:iCs/>
          <w:sz w:val="20"/>
          <w:szCs w:val="20"/>
          <w:lang w:eastAsia="en-GB"/>
        </w:rPr>
        <w:t>.</w:t>
      </w:r>
    </w:p>
    <w:p w14:paraId="5FC20F54"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2D2EDC5" w14:textId="74D7456A"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r w:rsidRPr="00220EAF">
        <w:rPr>
          <w:rFonts w:ascii="Arial" w:eastAsia="Times New Roman" w:hAnsi="Arial" w:cs="Arial"/>
          <w:b/>
          <w:sz w:val="20"/>
          <w:szCs w:val="20"/>
          <w:lang w:eastAsia="en-GB"/>
        </w:rPr>
        <w:t>“Material Breach”</w:t>
      </w:r>
      <w:r w:rsidRPr="00220EAF">
        <w:rPr>
          <w:rFonts w:ascii="Arial" w:eastAsia="Times New Roman" w:hAnsi="Arial" w:cs="Arial"/>
          <w:sz w:val="20"/>
          <w:szCs w:val="20"/>
          <w:lang w:eastAsia="en-GB"/>
        </w:rPr>
        <w:t xml:space="preserve"> means</w:t>
      </w:r>
      <w:r w:rsidRPr="00220EAF">
        <w:rPr>
          <w:rFonts w:ascii="Arial" w:eastAsia="Times New Roman" w:hAnsi="Arial" w:cs="Arial"/>
          <w:color w:val="000000"/>
          <w:sz w:val="20"/>
          <w:szCs w:val="20"/>
          <w:lang w:eastAsia="en-GB"/>
        </w:rPr>
        <w:t xml:space="preserve"> a breach (including an anticipatory breach) that is serious in the widest sense of having a serious effect on the benefit which the DFE would otherwise derive from:</w:t>
      </w:r>
    </w:p>
    <w:p w14:paraId="60F879C1" w14:textId="77777777" w:rsidR="00220EAF" w:rsidRPr="00220EAF" w:rsidRDefault="00220EAF" w:rsidP="00220EAF">
      <w:pPr>
        <w:widowControl w:val="0"/>
        <w:tabs>
          <w:tab w:val="left" w:pos="-720"/>
        </w:tabs>
        <w:suppressAutoHyphens/>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p>
    <w:p w14:paraId="3763BD20" w14:textId="77777777" w:rsidR="00220EAF" w:rsidRPr="00220EAF" w:rsidRDefault="00220EAF" w:rsidP="00220EAF">
      <w:pPr>
        <w:widowControl w:val="0"/>
        <w:tabs>
          <w:tab w:val="left" w:pos="-720"/>
          <w:tab w:val="left" w:pos="1418"/>
        </w:tabs>
        <w:suppressAutoHyphens/>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r w:rsidRPr="00220EAF">
        <w:rPr>
          <w:rFonts w:ascii="Arial" w:eastAsia="Times New Roman" w:hAnsi="Arial" w:cs="Arial"/>
          <w:color w:val="000000"/>
          <w:sz w:val="20"/>
          <w:szCs w:val="20"/>
          <w:lang w:eastAsia="en-GB"/>
        </w:rPr>
        <w:t>(a)</w:t>
      </w:r>
      <w:r w:rsidRPr="00220EAF">
        <w:rPr>
          <w:rFonts w:ascii="Arial" w:eastAsia="Times New Roman" w:hAnsi="Arial" w:cs="Arial"/>
          <w:color w:val="000000"/>
          <w:sz w:val="20"/>
          <w:szCs w:val="20"/>
          <w:lang w:eastAsia="en-GB"/>
        </w:rPr>
        <w:tab/>
        <w:t>a substantial portion of the Contract; or</w:t>
      </w:r>
    </w:p>
    <w:p w14:paraId="085B5091" w14:textId="77777777" w:rsidR="00220EAF" w:rsidRPr="00220EAF" w:rsidRDefault="00220EAF" w:rsidP="00220EAF">
      <w:pPr>
        <w:widowControl w:val="0"/>
        <w:tabs>
          <w:tab w:val="left" w:pos="-720"/>
          <w:tab w:val="left" w:pos="1418"/>
        </w:tabs>
        <w:suppressAutoHyphens/>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p>
    <w:p w14:paraId="322E7948" w14:textId="0531EAC7" w:rsidR="00220EAF" w:rsidRPr="00220EAF" w:rsidRDefault="00220EAF" w:rsidP="00220EAF">
      <w:pPr>
        <w:widowControl w:val="0"/>
        <w:tabs>
          <w:tab w:val="left" w:pos="-720"/>
          <w:tab w:val="left" w:pos="1418"/>
        </w:tabs>
        <w:suppressAutoHyphens/>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r w:rsidRPr="00220EAF">
        <w:rPr>
          <w:rFonts w:ascii="Arial" w:eastAsia="Times New Roman" w:hAnsi="Arial" w:cs="Arial"/>
          <w:color w:val="000000"/>
          <w:sz w:val="20"/>
          <w:szCs w:val="20"/>
          <w:lang w:eastAsia="en-GB"/>
        </w:rPr>
        <w:t>(b)</w:t>
      </w:r>
      <w:r w:rsidRPr="00220EAF">
        <w:rPr>
          <w:rFonts w:ascii="Arial" w:eastAsia="Times New Roman" w:hAnsi="Arial" w:cs="Arial"/>
          <w:color w:val="000000"/>
          <w:sz w:val="20"/>
          <w:szCs w:val="20"/>
          <w:lang w:eastAsia="en-GB"/>
        </w:rPr>
        <w:tab/>
        <w:t>any of the obligations set out in clauses 9, 10, 12, 15, 17 and 33 and in schedules 4</w:t>
      </w:r>
      <w:r w:rsidR="0006542B">
        <w:rPr>
          <w:rFonts w:ascii="Arial" w:eastAsia="Times New Roman" w:hAnsi="Arial" w:cs="Arial"/>
          <w:color w:val="000000"/>
          <w:sz w:val="20"/>
          <w:szCs w:val="20"/>
          <w:lang w:eastAsia="en-GB"/>
        </w:rPr>
        <w:t>, 8</w:t>
      </w:r>
      <w:r w:rsidRPr="00220EAF">
        <w:rPr>
          <w:rFonts w:ascii="Arial" w:eastAsia="Times New Roman" w:hAnsi="Arial" w:cs="Arial"/>
          <w:color w:val="000000"/>
          <w:sz w:val="20"/>
          <w:szCs w:val="20"/>
          <w:lang w:eastAsia="en-GB"/>
        </w:rPr>
        <w:t xml:space="preserve"> and </w:t>
      </w:r>
      <w:r w:rsidR="00D70800">
        <w:rPr>
          <w:rFonts w:ascii="Arial" w:eastAsia="Times New Roman" w:hAnsi="Arial" w:cs="Arial"/>
          <w:color w:val="000000"/>
          <w:sz w:val="20"/>
          <w:szCs w:val="20"/>
          <w:lang w:eastAsia="en-GB"/>
        </w:rPr>
        <w:t>9</w:t>
      </w:r>
      <w:r w:rsidRPr="00220EAF">
        <w:rPr>
          <w:rFonts w:ascii="Arial" w:eastAsia="Times New Roman" w:hAnsi="Arial" w:cs="Arial"/>
          <w:color w:val="000000"/>
          <w:sz w:val="20"/>
          <w:szCs w:val="20"/>
          <w:lang w:eastAsia="en-GB"/>
        </w:rPr>
        <w:t>.</w:t>
      </w:r>
    </w:p>
    <w:p w14:paraId="3BEF983F" w14:textId="77777777" w:rsidR="00220EAF" w:rsidRPr="00220EAF" w:rsidRDefault="00220EAF" w:rsidP="00220EAF">
      <w:pPr>
        <w:widowControl w:val="0"/>
        <w:tabs>
          <w:tab w:val="left" w:pos="-720"/>
          <w:tab w:val="left" w:pos="1418"/>
        </w:tabs>
        <w:suppressAutoHyphens/>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p>
    <w:p w14:paraId="71B08199"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“NICs”</w:t>
      </w:r>
      <w:r w:rsidRPr="00220EAF">
        <w:rPr>
          <w:rFonts w:ascii="Arial" w:eastAsia="Times New Roman" w:hAnsi="Arial" w:cs="Arial"/>
          <w:sz w:val="20"/>
          <w:szCs w:val="20"/>
          <w:lang w:eastAsia="en-GB"/>
        </w:rPr>
        <w:t xml:space="preserve"> means National Insurance Contributions.</w:t>
      </w:r>
    </w:p>
    <w:p w14:paraId="1B68CD2F"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1E944EA1"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“Occasion of Tax Non-Compliance”</w:t>
      </w:r>
      <w:r w:rsidRPr="00220EAF">
        <w:rPr>
          <w:rFonts w:ascii="Arial" w:eastAsia="Times New Roman" w:hAnsi="Arial" w:cs="Arial"/>
          <w:sz w:val="20"/>
          <w:szCs w:val="20"/>
          <w:lang w:eastAsia="en-GB"/>
        </w:rPr>
        <w:t xml:space="preserve"> means:</w:t>
      </w:r>
    </w:p>
    <w:p w14:paraId="3A99461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521A9E8"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w:t>
      </w:r>
      <w:r w:rsidRPr="00220EAF">
        <w:rPr>
          <w:rFonts w:ascii="Arial" w:eastAsia="Times New Roman" w:hAnsi="Arial" w:cs="Arial"/>
          <w:sz w:val="20"/>
          <w:szCs w:val="20"/>
          <w:lang w:eastAsia="en-GB"/>
        </w:rPr>
        <w:tab/>
        <w:t>any tax return of the Contractor submitted to a Relevant Tax Authority on or after 1 October 2012 which is found on or after 1 April 2013 to be incorrect as a result of:</w:t>
      </w:r>
    </w:p>
    <w:p w14:paraId="177FF7CF"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p>
    <w:p w14:paraId="23528177"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(i)</w:t>
      </w:r>
      <w:r w:rsidRPr="00220EAF">
        <w:rPr>
          <w:rFonts w:ascii="Arial" w:eastAsia="Times New Roman" w:hAnsi="Arial" w:cs="Arial"/>
          <w:sz w:val="20"/>
          <w:szCs w:val="20"/>
          <w:lang w:eastAsia="en-GB"/>
        </w:rPr>
        <w:tab/>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2F3D6DBA"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p>
    <w:p w14:paraId="62A73496"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(ii)</w:t>
      </w:r>
      <w:r w:rsidRPr="00220EAF">
        <w:rPr>
          <w:rFonts w:ascii="Arial" w:eastAsia="Times New Roman" w:hAnsi="Arial" w:cs="Arial"/>
          <w:sz w:val="20"/>
          <w:szCs w:val="20"/>
          <w:lang w:eastAsia="en-GB"/>
        </w:rPr>
        <w:tab/>
        <w:t>the failure of an avoidance scheme which the Contractor was involved in, and which was, or should have been, notified to the Relevant Tax Authority under the DOTAS or any equivalent or similar regime; and/or</w:t>
      </w:r>
    </w:p>
    <w:p w14:paraId="43994B4A"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6AEA25D4" w14:textId="2AFA4140"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(b)</w:t>
      </w:r>
      <w:r w:rsidRPr="00220EAF">
        <w:rPr>
          <w:rFonts w:ascii="Arial" w:eastAsia="Times New Roman" w:hAnsi="Arial" w:cs="Arial"/>
          <w:sz w:val="20"/>
          <w:szCs w:val="20"/>
          <w:lang w:eastAsia="en-GB"/>
        </w:rPr>
        <w:tab/>
        <w:t xml:space="preserve">any tax return of the Contractor submitted to a Relevant Tax Authority on or after 1 October 2012 </w:t>
      </w:r>
      <w:r w:rsidR="00E16C88">
        <w:rPr>
          <w:rFonts w:ascii="Arial" w:eastAsia="Times New Roman" w:hAnsi="Arial" w:cs="Arial"/>
          <w:sz w:val="20"/>
          <w:szCs w:val="20"/>
          <w:lang w:eastAsia="en-GB"/>
        </w:rPr>
        <w:t xml:space="preserve">which </w:t>
      </w:r>
      <w:r w:rsidRPr="00220EAF">
        <w:rPr>
          <w:rFonts w:ascii="Arial" w:eastAsia="Times New Roman" w:hAnsi="Arial" w:cs="Arial"/>
          <w:sz w:val="20"/>
          <w:szCs w:val="20"/>
          <w:lang w:eastAsia="en-GB"/>
        </w:rPr>
        <w:t>gives rise on or after 1 April 2013 to a criminal conviction in any jurisdiction for tax related offences which is not spent at the Commencement Date or to a civil penalty for fraud or evasion.</w:t>
      </w:r>
    </w:p>
    <w:p w14:paraId="33BA2EF3"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p>
    <w:p w14:paraId="0F279676" w14:textId="63F31E0E" w:rsidR="003B231D" w:rsidRDefault="003B231D" w:rsidP="00693243">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 xml:space="preserve">“Performance </w:t>
      </w:r>
      <w:r w:rsidR="00AE336A">
        <w:rPr>
          <w:rFonts w:ascii="Arial" w:eastAsia="Times New Roman" w:hAnsi="Arial" w:cs="Arial"/>
          <w:b/>
          <w:sz w:val="20"/>
          <w:szCs w:val="20"/>
          <w:lang w:eastAsia="en-GB"/>
        </w:rPr>
        <w:t xml:space="preserve">Reporting </w:t>
      </w:r>
      <w:r w:rsidRPr="00693243">
        <w:rPr>
          <w:rFonts w:ascii="Arial" w:eastAsia="Times New Roman" w:hAnsi="Arial" w:cs="Arial"/>
          <w:b/>
          <w:sz w:val="20"/>
          <w:szCs w:val="20"/>
          <w:lang w:eastAsia="en-GB"/>
        </w:rPr>
        <w:t>Year”</w:t>
      </w:r>
      <w:r>
        <w:rPr>
          <w:rFonts w:ascii="Arial" w:eastAsia="Times New Roman" w:hAnsi="Arial" w:cs="Arial"/>
          <w:sz w:val="20"/>
          <w:szCs w:val="20"/>
          <w:lang w:eastAsia="en-GB"/>
        </w:rPr>
        <w:t xml:space="preserve"> means each year of the Term beginning on the Effective Date and each anniversary thereof and concluding on the day immediately preceding the next following anniversary thereof. </w:t>
      </w:r>
    </w:p>
    <w:p w14:paraId="00D4E6B7" w14:textId="77777777" w:rsidR="004C3652" w:rsidRPr="003B231D" w:rsidRDefault="004C3652" w:rsidP="00693243">
      <w:pPr>
        <w:autoSpaceDE w:val="0"/>
        <w:autoSpaceDN w:val="0"/>
        <w:adjustRightInd w:val="0"/>
        <w:spacing w:after="0" w:line="240" w:lineRule="auto"/>
        <w:jc w:val="both"/>
        <w:outlineLvl w:val="1"/>
        <w:rPr>
          <w:rFonts w:ascii="Arial" w:eastAsia="Times New Roman" w:hAnsi="Arial" w:cs="Arial"/>
          <w:sz w:val="20"/>
          <w:szCs w:val="20"/>
          <w:lang w:eastAsia="en-GB"/>
        </w:rPr>
      </w:pPr>
    </w:p>
    <w:p w14:paraId="3FF67ACF"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“Personnel”</w:t>
      </w:r>
      <w:r w:rsidRPr="00220EAF">
        <w:rPr>
          <w:rFonts w:ascii="Arial" w:eastAsia="Times New Roman" w:hAnsi="Arial" w:cs="Arial"/>
          <w:sz w:val="20"/>
          <w:szCs w:val="20"/>
          <w:lang w:eastAsia="en-GB"/>
        </w:rPr>
        <w:t xml:space="preserve"> means </w:t>
      </w:r>
      <w:r w:rsidRPr="00220EAF">
        <w:rPr>
          <w:rFonts w:ascii="Arial" w:eastAsia="Times New Roman" w:hAnsi="Arial" w:cs="Arial"/>
          <w:color w:val="000000"/>
          <w:sz w:val="20"/>
          <w:szCs w:val="20"/>
          <w:lang w:eastAsia="en-GB"/>
        </w:rPr>
        <w:t>all persons employed by the Contractor to perform its obligations under the Contract together with the Contractor’s servants, agents, suppliers and Sub-Contractors used in the performance of its obligations under the Contract.</w:t>
      </w:r>
    </w:p>
    <w:p w14:paraId="6DD22007"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b/>
      </w:r>
    </w:p>
    <w:p w14:paraId="31239BAA"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“Prohibited Act”</w:t>
      </w:r>
      <w:r w:rsidRPr="00220EAF">
        <w:rPr>
          <w:rFonts w:ascii="Arial" w:eastAsia="Times New Roman" w:hAnsi="Arial" w:cs="Arial"/>
          <w:sz w:val="20"/>
          <w:szCs w:val="20"/>
          <w:lang w:eastAsia="en-GB"/>
        </w:rPr>
        <w:t xml:space="preserve"> means:</w:t>
      </w:r>
    </w:p>
    <w:p w14:paraId="3E178A9F"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82DC2A4"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w:t>
      </w:r>
      <w:r w:rsidRPr="00220EAF">
        <w:rPr>
          <w:rFonts w:ascii="Arial" w:eastAsia="Times New Roman" w:hAnsi="Arial" w:cs="Arial"/>
          <w:sz w:val="20"/>
          <w:szCs w:val="20"/>
          <w:lang w:eastAsia="en-GB"/>
        </w:rPr>
        <w:tab/>
        <w:t>to directly or indirectly offer, promise or give any person working for or engaged by the DFE a financial or other advantage to:</w:t>
      </w:r>
    </w:p>
    <w:p w14:paraId="7E90CEFD"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p>
    <w:p w14:paraId="1461AFB5"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(i)</w:t>
      </w:r>
      <w:r w:rsidRPr="00220EAF">
        <w:rPr>
          <w:rFonts w:ascii="Arial" w:eastAsia="Times New Roman" w:hAnsi="Arial" w:cs="Arial"/>
          <w:sz w:val="20"/>
          <w:szCs w:val="20"/>
          <w:lang w:eastAsia="en-GB"/>
        </w:rPr>
        <w:tab/>
        <w:t>induce that person to perform improperly a relevant function or activity; or</w:t>
      </w:r>
    </w:p>
    <w:p w14:paraId="029E6689"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p>
    <w:p w14:paraId="11D03697"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(ii)</w:t>
      </w:r>
      <w:r w:rsidRPr="00220EAF">
        <w:rPr>
          <w:rFonts w:ascii="Arial" w:eastAsia="Times New Roman" w:hAnsi="Arial" w:cs="Arial"/>
          <w:sz w:val="20"/>
          <w:szCs w:val="20"/>
          <w:lang w:eastAsia="en-GB"/>
        </w:rPr>
        <w:tab/>
        <w:t>reward that person for improper performance of a relevant function or activity;</w:t>
      </w:r>
    </w:p>
    <w:p w14:paraId="7BCB07C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6F5AA91" w14:textId="77777777" w:rsidR="00220EAF" w:rsidRP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(b)</w:t>
      </w:r>
      <w:r w:rsidRPr="00220EAF">
        <w:rPr>
          <w:rFonts w:ascii="Arial" w:eastAsia="Times New Roman" w:hAnsi="Arial" w:cs="Arial"/>
          <w:sz w:val="20"/>
          <w:szCs w:val="20"/>
          <w:lang w:eastAsia="en-GB"/>
        </w:rPr>
        <w:tab/>
        <w:t>to directly or indirectly request, agree to receive or accept any financial or other advantage as an inducement or a reward for improper performance of a relevant function or activity in connection with the Contract;</w:t>
      </w:r>
    </w:p>
    <w:p w14:paraId="099D57B8"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743AD58E"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(c)</w:t>
      </w:r>
      <w:r w:rsidRPr="00220EAF">
        <w:rPr>
          <w:rFonts w:ascii="Arial" w:eastAsia="Times New Roman" w:hAnsi="Arial" w:cs="Arial"/>
          <w:sz w:val="20"/>
          <w:szCs w:val="20"/>
          <w:lang w:eastAsia="en-GB"/>
        </w:rPr>
        <w:tab/>
        <w:t>an offence:</w:t>
      </w:r>
    </w:p>
    <w:p w14:paraId="101F8CC5"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25680F80" w14:textId="363ED9EE"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(i)</w:t>
      </w:r>
      <w:r w:rsidRPr="00220EAF">
        <w:rPr>
          <w:rFonts w:ascii="Arial" w:eastAsia="Times New Roman" w:hAnsi="Arial" w:cs="Arial"/>
          <w:sz w:val="20"/>
          <w:szCs w:val="20"/>
          <w:lang w:eastAsia="en-GB"/>
        </w:rPr>
        <w:tab/>
        <w:t>under the Bribery Act 2010 (or any legislation repealed or revoked by such Act</w:t>
      </w:r>
      <w:r w:rsidR="00206DEB">
        <w:rPr>
          <w:rFonts w:ascii="Arial" w:eastAsia="Times New Roman" w:hAnsi="Arial" w:cs="Arial"/>
          <w:sz w:val="20"/>
          <w:szCs w:val="20"/>
          <w:lang w:eastAsia="en-GB"/>
        </w:rPr>
        <w:t>)</w:t>
      </w:r>
      <w:r w:rsidRPr="00220EAF">
        <w:rPr>
          <w:rFonts w:ascii="Arial" w:eastAsia="Times New Roman" w:hAnsi="Arial" w:cs="Arial"/>
          <w:sz w:val="20"/>
          <w:szCs w:val="20"/>
          <w:lang w:eastAsia="en-GB"/>
        </w:rPr>
        <w:t>;</w:t>
      </w:r>
    </w:p>
    <w:p w14:paraId="2427623D" w14:textId="77777777" w:rsidR="00220EAF" w:rsidRPr="00220EAF" w:rsidRDefault="00220EAF" w:rsidP="00220EAF">
      <w:pPr>
        <w:autoSpaceDE w:val="0"/>
        <w:autoSpaceDN w:val="0"/>
        <w:adjustRightInd w:val="0"/>
        <w:spacing w:after="0" w:line="240" w:lineRule="auto"/>
        <w:ind w:firstLine="720"/>
        <w:jc w:val="both"/>
        <w:outlineLvl w:val="1"/>
        <w:rPr>
          <w:rFonts w:ascii="Arial" w:eastAsia="Times New Roman" w:hAnsi="Arial" w:cs="Arial"/>
          <w:sz w:val="20"/>
          <w:szCs w:val="20"/>
          <w:lang w:eastAsia="en-GB"/>
        </w:rPr>
      </w:pPr>
    </w:p>
    <w:p w14:paraId="15F0959B" w14:textId="77777777" w:rsidR="00220EAF" w:rsidRPr="00220EAF" w:rsidRDefault="00220EAF" w:rsidP="00220EAF">
      <w:pPr>
        <w:autoSpaceDE w:val="0"/>
        <w:autoSpaceDN w:val="0"/>
        <w:adjustRightInd w:val="0"/>
        <w:spacing w:after="0" w:line="240" w:lineRule="auto"/>
        <w:ind w:firstLine="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(ii)</w:t>
      </w:r>
      <w:r w:rsidRPr="00220EAF">
        <w:rPr>
          <w:rFonts w:ascii="Arial" w:eastAsia="Times New Roman" w:hAnsi="Arial" w:cs="Arial"/>
          <w:sz w:val="20"/>
          <w:szCs w:val="20"/>
          <w:lang w:eastAsia="en-GB"/>
        </w:rPr>
        <w:tab/>
        <w:t>under legislation or common law concerning fraudulent acts; or</w:t>
      </w:r>
    </w:p>
    <w:p w14:paraId="49A80DCF"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p>
    <w:p w14:paraId="4F26A85F" w14:textId="77777777" w:rsidR="00220EAF" w:rsidRPr="00220EAF" w:rsidRDefault="00220EAF" w:rsidP="00220EAF">
      <w:pPr>
        <w:autoSpaceDE w:val="0"/>
        <w:autoSpaceDN w:val="0"/>
        <w:adjustRightInd w:val="0"/>
        <w:spacing w:after="0" w:line="240" w:lineRule="auto"/>
        <w:ind w:left="144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(iii)</w:t>
      </w:r>
      <w:r w:rsidRPr="00220EAF">
        <w:rPr>
          <w:rFonts w:ascii="Arial" w:eastAsia="Times New Roman" w:hAnsi="Arial" w:cs="Arial"/>
          <w:sz w:val="20"/>
          <w:szCs w:val="20"/>
          <w:lang w:eastAsia="en-GB"/>
        </w:rPr>
        <w:tab/>
        <w:t>the defrauding, attempting to defraud or conspiring to defraud the DFE;</w:t>
      </w:r>
    </w:p>
    <w:p w14:paraId="19162D1D"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2CD7AE5" w14:textId="4A97BA80" w:rsidR="00220EAF" w:rsidRDefault="00220EAF"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(d)</w:t>
      </w:r>
      <w:r w:rsidRPr="00220EAF">
        <w:rPr>
          <w:rFonts w:ascii="Arial" w:eastAsia="Times New Roman" w:hAnsi="Arial" w:cs="Arial"/>
          <w:sz w:val="20"/>
          <w:szCs w:val="20"/>
          <w:lang w:eastAsia="en-GB"/>
        </w:rPr>
        <w:tab/>
        <w:t xml:space="preserve">any activity, practice or conduct which would constitute one of the offences listed under (c) above if such activity, practice or conduct </w:t>
      </w:r>
      <w:r w:rsidR="00206DEB" w:rsidRPr="00220EAF">
        <w:rPr>
          <w:rFonts w:ascii="Arial" w:eastAsia="Times New Roman" w:hAnsi="Arial" w:cs="Arial"/>
          <w:sz w:val="20"/>
          <w:szCs w:val="20"/>
          <w:lang w:eastAsia="en-GB"/>
        </w:rPr>
        <w:t>ha</w:t>
      </w:r>
      <w:r w:rsidR="00206DEB">
        <w:rPr>
          <w:rFonts w:ascii="Arial" w:eastAsia="Times New Roman" w:hAnsi="Arial" w:cs="Arial"/>
          <w:sz w:val="20"/>
          <w:szCs w:val="20"/>
          <w:lang w:eastAsia="en-GB"/>
        </w:rPr>
        <w:t>d</w:t>
      </w:r>
      <w:r w:rsidR="00206DEB"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been carried out in the UK.</w:t>
      </w:r>
    </w:p>
    <w:p w14:paraId="788A6CD7" w14:textId="11AF7418" w:rsidR="0024636B" w:rsidRDefault="0024636B" w:rsidP="00220EAF">
      <w:pPr>
        <w:autoSpaceDE w:val="0"/>
        <w:autoSpaceDN w:val="0"/>
        <w:adjustRightInd w:val="0"/>
        <w:spacing w:after="0" w:line="240" w:lineRule="auto"/>
        <w:ind w:left="720" w:hanging="720"/>
        <w:jc w:val="both"/>
        <w:outlineLvl w:val="1"/>
        <w:rPr>
          <w:rFonts w:ascii="Arial" w:eastAsia="Times New Roman" w:hAnsi="Arial" w:cs="Arial"/>
          <w:sz w:val="20"/>
          <w:szCs w:val="20"/>
          <w:lang w:eastAsia="en-GB"/>
        </w:rPr>
      </w:pPr>
    </w:p>
    <w:p w14:paraId="5177B071" w14:textId="49C66082" w:rsidR="0024636B" w:rsidRPr="00693243" w:rsidRDefault="0024636B" w:rsidP="00693243">
      <w:pPr>
        <w:autoSpaceDE w:val="0"/>
        <w:autoSpaceDN w:val="0"/>
        <w:adjustRightInd w:val="0"/>
        <w:spacing w:after="0" w:line="240" w:lineRule="auto"/>
        <w:jc w:val="both"/>
        <w:outlineLvl w:val="1"/>
        <w:rPr>
          <w:rFonts w:ascii="Arial" w:eastAsia="Times New Roman" w:hAnsi="Arial" w:cs="Arial"/>
          <w:b/>
          <w:sz w:val="20"/>
          <w:szCs w:val="20"/>
          <w:lang w:eastAsia="en-GB"/>
        </w:rPr>
      </w:pPr>
      <w:r w:rsidRPr="0024636B">
        <w:rPr>
          <w:rFonts w:ascii="Arial" w:eastAsia="Times New Roman" w:hAnsi="Arial" w:cs="Arial"/>
          <w:b/>
          <w:sz w:val="20"/>
          <w:szCs w:val="20"/>
          <w:lang w:eastAsia="en-GB"/>
        </w:rPr>
        <w:t>“Protective Measures</w:t>
      </w:r>
      <w:r>
        <w:rPr>
          <w:rFonts w:ascii="Arial" w:eastAsia="Times New Roman" w:hAnsi="Arial" w:cs="Arial"/>
          <w:b/>
          <w:sz w:val="20"/>
          <w:szCs w:val="20"/>
          <w:lang w:eastAsia="en-GB"/>
        </w:rPr>
        <w:t>”</w:t>
      </w:r>
      <w:r w:rsidRPr="00693243">
        <w:rPr>
          <w:rFonts w:ascii="Arial" w:eastAsia="Times New Roman" w:hAnsi="Arial" w:cs="Arial"/>
          <w:b/>
          <w:sz w:val="20"/>
          <w:szCs w:val="20"/>
          <w:lang w:eastAsia="en-GB"/>
        </w:rPr>
        <w:t xml:space="preserve"> </w:t>
      </w:r>
      <w:r w:rsidRPr="0024636B">
        <w:rPr>
          <w:rFonts w:ascii="Arial" w:eastAsia="Times New Roman" w:hAnsi="Arial" w:cs="Arial"/>
          <w:sz w:val="20"/>
          <w:szCs w:val="20"/>
          <w:lang w:eastAsia="en-GB"/>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FF0500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6139DB4E"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“Quality Standards”</w:t>
      </w:r>
      <w:r w:rsidRPr="00220EAF">
        <w:rPr>
          <w:rFonts w:ascii="Arial" w:eastAsia="Times New Roman" w:hAnsi="Arial" w:cs="Arial"/>
          <w:sz w:val="20"/>
          <w:szCs w:val="20"/>
          <w:lang w:eastAsia="en-GB"/>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w:t>
      </w:r>
    </w:p>
    <w:p w14:paraId="039F1EE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A701B3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 xml:space="preserve">“Regulations” </w:t>
      </w:r>
      <w:r w:rsidRPr="00220EAF">
        <w:rPr>
          <w:rFonts w:ascii="Arial" w:eastAsia="Times New Roman" w:hAnsi="Arial" w:cs="Arial"/>
          <w:sz w:val="20"/>
          <w:szCs w:val="20"/>
          <w:lang w:eastAsia="en-GB"/>
        </w:rPr>
        <w:t>means the Public Contract Regulations 2015.</w:t>
      </w:r>
    </w:p>
    <w:p w14:paraId="09CFF9E6"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0AB2B0E5"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r w:rsidRPr="00220EAF">
        <w:rPr>
          <w:rFonts w:ascii="Arial" w:eastAsia="Times New Roman" w:hAnsi="Arial" w:cs="Arial"/>
          <w:b/>
          <w:color w:val="000000"/>
          <w:sz w:val="20"/>
          <w:szCs w:val="20"/>
          <w:lang w:eastAsia="en-GB"/>
        </w:rPr>
        <w:t>“Regulatory Body”</w:t>
      </w:r>
      <w:r w:rsidRPr="00220EAF">
        <w:rPr>
          <w:rFonts w:ascii="Arial" w:eastAsia="Times New Roman" w:hAnsi="Arial" w:cs="Arial"/>
          <w:color w:val="000000"/>
          <w:sz w:val="20"/>
          <w:szCs w:val="20"/>
          <w:lang w:eastAsia="en-GB"/>
        </w:rPr>
        <w:t xml:space="preserve">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DFE.</w:t>
      </w:r>
    </w:p>
    <w:p w14:paraId="0438E77C"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b/>
      </w:r>
    </w:p>
    <w:p w14:paraId="52E97741"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r w:rsidRPr="00220EAF">
        <w:rPr>
          <w:rFonts w:ascii="Arial" w:eastAsia="Times New Roman" w:hAnsi="Arial" w:cs="Arial"/>
          <w:b/>
          <w:color w:val="000000"/>
          <w:sz w:val="20"/>
          <w:szCs w:val="20"/>
          <w:lang w:eastAsia="en-GB"/>
        </w:rPr>
        <w:t>“Relevant Requirements”</w:t>
      </w:r>
      <w:r w:rsidRPr="00220EAF">
        <w:rPr>
          <w:rFonts w:ascii="Arial" w:eastAsia="Times New Roman" w:hAnsi="Arial" w:cs="Arial"/>
          <w:color w:val="000000"/>
          <w:sz w:val="20"/>
          <w:szCs w:val="20"/>
          <w:lang w:eastAsia="en-GB"/>
        </w:rPr>
        <w:t xml:space="preserve"> means all applicable Law relating to bribery, corruption and fraud, including the Bribery Act 2010 and any guidance issued by the Secretary of State for Justice pursuant to section 9 of the Bribery Act 2010.</w:t>
      </w:r>
    </w:p>
    <w:p w14:paraId="6190CA5C"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AB00BC9"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r w:rsidRPr="00220EAF">
        <w:rPr>
          <w:rFonts w:ascii="Arial" w:eastAsia="Times New Roman" w:hAnsi="Arial" w:cs="Arial"/>
          <w:b/>
          <w:color w:val="000000"/>
          <w:sz w:val="20"/>
          <w:szCs w:val="20"/>
          <w:lang w:eastAsia="en-GB"/>
        </w:rPr>
        <w:t xml:space="preserve">“Relevant Tax Authority” </w:t>
      </w:r>
      <w:r w:rsidRPr="00220EAF">
        <w:rPr>
          <w:rFonts w:ascii="Arial" w:eastAsia="Times New Roman" w:hAnsi="Arial" w:cs="Arial"/>
          <w:color w:val="000000"/>
          <w:sz w:val="20"/>
          <w:szCs w:val="20"/>
          <w:lang w:eastAsia="en-GB"/>
        </w:rPr>
        <w:t>means HMRC or, if applicable, a tax authority in the jurisdiction in which the Contractor is established.</w:t>
      </w:r>
    </w:p>
    <w:p w14:paraId="1EC0C1C3"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b/>
          <w:color w:val="000000"/>
          <w:sz w:val="20"/>
          <w:szCs w:val="20"/>
          <w:lang w:eastAsia="en-GB"/>
        </w:rPr>
      </w:pPr>
    </w:p>
    <w:p w14:paraId="63D621F7"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r w:rsidRPr="00220EAF">
        <w:rPr>
          <w:rFonts w:ascii="Arial" w:eastAsia="Times New Roman" w:hAnsi="Arial" w:cs="Arial"/>
          <w:b/>
          <w:color w:val="000000"/>
          <w:sz w:val="20"/>
          <w:szCs w:val="20"/>
          <w:lang w:eastAsia="en-GB"/>
        </w:rPr>
        <w:t>“Replacement Contractor”</w:t>
      </w:r>
      <w:r w:rsidRPr="00220EAF">
        <w:rPr>
          <w:rFonts w:ascii="Arial" w:eastAsia="Times New Roman" w:hAnsi="Arial" w:cs="Arial"/>
          <w:color w:val="000000"/>
          <w:sz w:val="20"/>
          <w:szCs w:val="20"/>
          <w:lang w:eastAsia="en-GB"/>
        </w:rPr>
        <w:t xml:space="preserve"> means any third party supplier appointed by the DFE to supply any services which are substantially similar to any of the Services in substitution for the Contractor following the expiry, termination or partial termination of the Contract.</w:t>
      </w:r>
    </w:p>
    <w:p w14:paraId="28E1EF8D"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p>
    <w:p w14:paraId="7EAFC07F"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r w:rsidRPr="00220EAF">
        <w:rPr>
          <w:rFonts w:ascii="Arial" w:eastAsia="Times New Roman" w:hAnsi="Arial" w:cs="Arial"/>
          <w:b/>
          <w:color w:val="000000"/>
          <w:sz w:val="20"/>
          <w:szCs w:val="20"/>
          <w:lang w:eastAsia="en-GB"/>
        </w:rPr>
        <w:t xml:space="preserve">“Request for Information” </w:t>
      </w:r>
      <w:r w:rsidRPr="00220EAF">
        <w:rPr>
          <w:rFonts w:ascii="Arial" w:eastAsia="Times New Roman" w:hAnsi="Arial" w:cs="Arial"/>
          <w:color w:val="000000"/>
          <w:sz w:val="20"/>
          <w:szCs w:val="20"/>
          <w:lang w:eastAsia="en-GB"/>
        </w:rPr>
        <w:t>means a request for information under the FOIA or the EIR.</w:t>
      </w:r>
    </w:p>
    <w:p w14:paraId="3778C4E5"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p>
    <w:p w14:paraId="2F26494D"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r w:rsidRPr="00693243">
        <w:rPr>
          <w:rFonts w:ascii="Arial" w:eastAsia="Times New Roman" w:hAnsi="Arial" w:cs="Arial"/>
          <w:b/>
          <w:color w:val="000000"/>
          <w:sz w:val="20"/>
          <w:szCs w:val="20"/>
          <w:lang w:eastAsia="en-GB"/>
        </w:rPr>
        <w:t>“</w:t>
      </w:r>
      <w:r w:rsidRPr="00206DEB">
        <w:rPr>
          <w:rFonts w:ascii="Arial" w:eastAsia="Times New Roman" w:hAnsi="Arial" w:cs="Arial"/>
          <w:b/>
          <w:color w:val="000000"/>
          <w:sz w:val="20"/>
          <w:szCs w:val="20"/>
          <w:lang w:eastAsia="en-GB"/>
        </w:rPr>
        <w:t>Restricted Country</w:t>
      </w:r>
      <w:r w:rsidRPr="00693243">
        <w:rPr>
          <w:rFonts w:ascii="Arial" w:eastAsia="Times New Roman" w:hAnsi="Arial" w:cs="Arial"/>
          <w:b/>
          <w:color w:val="000000"/>
          <w:sz w:val="20"/>
          <w:szCs w:val="20"/>
          <w:lang w:eastAsia="en-GB"/>
        </w:rPr>
        <w:t>”</w:t>
      </w:r>
      <w:r w:rsidRPr="00220EAF">
        <w:rPr>
          <w:rFonts w:ascii="Arial" w:eastAsia="Times New Roman" w:hAnsi="Arial" w:cs="Arial"/>
          <w:color w:val="000000"/>
          <w:sz w:val="20"/>
          <w:szCs w:val="20"/>
          <w:lang w:eastAsia="en-GB"/>
        </w:rPr>
        <w:t xml:space="preserve"> means:</w:t>
      </w:r>
    </w:p>
    <w:p w14:paraId="6AD6ED15"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p>
    <w:p w14:paraId="52521DDD"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r w:rsidRPr="00220EAF">
        <w:rPr>
          <w:rFonts w:ascii="Arial" w:eastAsia="Times New Roman" w:hAnsi="Arial" w:cs="Arial"/>
          <w:color w:val="000000"/>
          <w:sz w:val="20"/>
          <w:szCs w:val="20"/>
          <w:lang w:eastAsia="en-GB"/>
        </w:rPr>
        <w:t>a)</w:t>
      </w:r>
      <w:r w:rsidRPr="00220EAF">
        <w:rPr>
          <w:rFonts w:ascii="Arial" w:eastAsia="Times New Roman" w:hAnsi="Arial" w:cs="Arial"/>
          <w:color w:val="000000"/>
          <w:sz w:val="20"/>
          <w:szCs w:val="20"/>
          <w:lang w:eastAsia="en-GB"/>
        </w:rPr>
        <w:tab/>
        <w:t>any country outside the European Economic Area; and</w:t>
      </w:r>
    </w:p>
    <w:p w14:paraId="33507C08" w14:textId="77777777" w:rsidR="00220EAF" w:rsidRPr="00220EAF" w:rsidRDefault="00220EAF" w:rsidP="00220EAF">
      <w:pPr>
        <w:widowControl w:val="0"/>
        <w:tabs>
          <w:tab w:val="left" w:pos="-720"/>
        </w:tabs>
        <w:suppressAutoHyphens/>
        <w:autoSpaceDE w:val="0"/>
        <w:autoSpaceDN w:val="0"/>
        <w:adjustRightInd w:val="0"/>
        <w:spacing w:after="0" w:line="240" w:lineRule="auto"/>
        <w:jc w:val="both"/>
        <w:rPr>
          <w:rFonts w:ascii="Arial" w:eastAsia="Times New Roman" w:hAnsi="Arial" w:cs="Arial"/>
          <w:color w:val="000000"/>
          <w:sz w:val="20"/>
          <w:szCs w:val="20"/>
          <w:lang w:eastAsia="en-GB"/>
        </w:rPr>
      </w:pPr>
    </w:p>
    <w:p w14:paraId="31B30318" w14:textId="77777777" w:rsidR="00220EAF" w:rsidRPr="00220EAF" w:rsidRDefault="00220EAF" w:rsidP="00220EAF">
      <w:pPr>
        <w:widowControl w:val="0"/>
        <w:tabs>
          <w:tab w:val="left" w:pos="-720"/>
        </w:tabs>
        <w:suppressAutoHyphens/>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r w:rsidRPr="00220EAF">
        <w:rPr>
          <w:rFonts w:ascii="Arial" w:eastAsia="Times New Roman" w:hAnsi="Arial" w:cs="Arial"/>
          <w:color w:val="000000"/>
          <w:sz w:val="20"/>
          <w:szCs w:val="20"/>
          <w:lang w:eastAsia="en-GB"/>
        </w:rPr>
        <w:t>b)</w:t>
      </w:r>
      <w:r w:rsidRPr="00220EAF">
        <w:rPr>
          <w:rFonts w:ascii="Arial" w:eastAsia="Times New Roman" w:hAnsi="Arial" w:cs="Arial"/>
          <w:color w:val="000000"/>
          <w:sz w:val="20"/>
          <w:szCs w:val="20"/>
          <w:lang w:eastAsia="en-GB"/>
        </w:rPr>
        <w:tab/>
        <w:t>any country not deemed adequate by the European Commission pursuant to Article 25(6) of Directive 95/46/EC</w:t>
      </w:r>
    </w:p>
    <w:p w14:paraId="3B8A6E6F" w14:textId="77777777" w:rsidR="00220EAF" w:rsidRPr="00220EAF" w:rsidRDefault="00220EAF" w:rsidP="00220EAF">
      <w:pPr>
        <w:widowControl w:val="0"/>
        <w:tabs>
          <w:tab w:val="left" w:pos="-720"/>
        </w:tabs>
        <w:suppressAutoHyphens/>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p>
    <w:p w14:paraId="48BB737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“Returning Employees”</w:t>
      </w:r>
      <w:r w:rsidRPr="00220EAF">
        <w:rPr>
          <w:rFonts w:ascii="Arial" w:eastAsia="Times New Roman" w:hAnsi="Arial" w:cs="Arial"/>
          <w:sz w:val="20"/>
          <w:szCs w:val="20"/>
          <w:lang w:eastAsia="en-GB"/>
        </w:rPr>
        <w:t xml:space="preserve"> means those persons agreed by the Parties to be employed by the Contractor (and/or any Sub-Contractor) wholly or mainly in the supply of the Services immediately before the end of the Term.</w:t>
      </w:r>
    </w:p>
    <w:p w14:paraId="5A4864BB"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264D39FE" w14:textId="03EC92AC"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“Services”</w:t>
      </w:r>
      <w:r w:rsidRPr="00693243">
        <w:rPr>
          <w:rFonts w:ascii="Arial" w:eastAsia="Times New Roman" w:hAnsi="Arial" w:cs="Arial"/>
          <w:sz w:val="20"/>
          <w:szCs w:val="20"/>
          <w:lang w:eastAsia="en-GB"/>
        </w:rPr>
        <w:t xml:space="preserve"> means the services described in the Specification.</w:t>
      </w:r>
    </w:p>
    <w:p w14:paraId="7BB699DD" w14:textId="77777777" w:rsidR="00220EAF" w:rsidRPr="00693243"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r w:rsidRPr="00693243">
        <w:rPr>
          <w:rFonts w:ascii="Arial" w:eastAsia="Times New Roman" w:hAnsi="Arial" w:cs="Arial"/>
          <w:b/>
          <w:sz w:val="20"/>
          <w:szCs w:val="20"/>
          <w:lang w:eastAsia="en-GB"/>
        </w:rPr>
        <w:tab/>
      </w:r>
    </w:p>
    <w:p w14:paraId="2739B643" w14:textId="1B981F59"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“Services Commencement Date”</w:t>
      </w:r>
      <w:r w:rsidRPr="00693243">
        <w:rPr>
          <w:rFonts w:ascii="Arial" w:eastAsia="Times New Roman" w:hAnsi="Arial" w:cs="Arial"/>
          <w:sz w:val="20"/>
          <w:szCs w:val="20"/>
          <w:lang w:eastAsia="en-GB"/>
        </w:rPr>
        <w:t xml:space="preserve"> means </w:t>
      </w:r>
      <w:r w:rsidR="00462B00" w:rsidRPr="00693243">
        <w:rPr>
          <w:rFonts w:ascii="Arial" w:eastAsia="Times New Roman" w:hAnsi="Arial" w:cs="Arial"/>
          <w:sz w:val="20"/>
          <w:szCs w:val="20"/>
          <w:lang w:eastAsia="en-GB"/>
        </w:rPr>
        <w:t>1 May 2018</w:t>
      </w:r>
      <w:r w:rsidRPr="00693243">
        <w:rPr>
          <w:rFonts w:ascii="Arial" w:eastAsia="Times New Roman" w:hAnsi="Arial" w:cs="Arial"/>
          <w:sz w:val="20"/>
          <w:szCs w:val="20"/>
          <w:lang w:eastAsia="en-GB"/>
        </w:rPr>
        <w:t>.</w:t>
      </w:r>
    </w:p>
    <w:p w14:paraId="6C11EF4B" w14:textId="77777777" w:rsidR="00220EAF" w:rsidRPr="00693243"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071610FA" w14:textId="35F7666F"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“Service Users”</w:t>
      </w:r>
      <w:r w:rsidRPr="00693243">
        <w:rPr>
          <w:rFonts w:ascii="Arial" w:eastAsia="Times New Roman" w:hAnsi="Arial" w:cs="Arial"/>
          <w:sz w:val="20"/>
          <w:szCs w:val="20"/>
          <w:lang w:eastAsia="en-GB"/>
        </w:rPr>
        <w:t xml:space="preserve"> means those receiving the Services.</w:t>
      </w:r>
    </w:p>
    <w:p w14:paraId="7495FCB1" w14:textId="77777777" w:rsidR="00220EAF" w:rsidRPr="00693243"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390C0325" w14:textId="4986C34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b/>
          <w:sz w:val="20"/>
          <w:szCs w:val="20"/>
          <w:lang w:eastAsia="en-GB"/>
        </w:rPr>
        <w:t>“Specification”</w:t>
      </w:r>
      <w:r w:rsidRPr="00693243">
        <w:rPr>
          <w:rFonts w:ascii="Arial" w:eastAsia="Times New Roman" w:hAnsi="Arial" w:cs="Arial"/>
          <w:sz w:val="20"/>
          <w:szCs w:val="20"/>
          <w:lang w:eastAsia="en-GB"/>
        </w:rPr>
        <w:t xml:space="preserve"> means the description of the Services to be supplied under the Contract set out in schedule 1.</w:t>
      </w:r>
    </w:p>
    <w:p w14:paraId="1CE16B3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EDA4551"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“Staff”</w:t>
      </w:r>
      <w:r w:rsidRPr="00220EAF">
        <w:rPr>
          <w:rFonts w:ascii="Arial" w:eastAsia="Times New Roman" w:hAnsi="Arial" w:cs="Arial"/>
          <w:sz w:val="20"/>
          <w:szCs w:val="20"/>
          <w:lang w:eastAsia="en-GB"/>
        </w:rPr>
        <w:t xml:space="preserve"> means all persons employed by the Contractor to perform its obligations under the Contract together with the Contractor’s servants, agents, suppliers and Sub-Contractors used in the performance of its obligations under the Contract. </w:t>
      </w:r>
    </w:p>
    <w:p w14:paraId="66A1FA55"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6F0D7AC6" w14:textId="3E3B115F" w:rsid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“Sub-Contract”</w:t>
      </w:r>
      <w:r w:rsidRPr="00220EAF">
        <w:rPr>
          <w:rFonts w:ascii="Arial" w:eastAsia="Times New Roman" w:hAnsi="Arial" w:cs="Arial"/>
          <w:sz w:val="20"/>
          <w:szCs w:val="20"/>
          <w:lang w:eastAsia="en-GB"/>
        </w:rPr>
        <w:t xml:space="preserve"> means a contract between 2 or more suppliers, at any stage of remoteness from DfE in a sub-contracting chain, made wholly or substantially for the purpose of performing (or contributing to the performance of) the whole or any part of the Contract and “</w:t>
      </w:r>
      <w:r w:rsidRPr="00220EAF">
        <w:rPr>
          <w:rFonts w:ascii="Arial" w:eastAsia="Times New Roman" w:hAnsi="Arial" w:cs="Arial"/>
          <w:b/>
          <w:sz w:val="20"/>
          <w:szCs w:val="20"/>
          <w:lang w:eastAsia="en-GB"/>
        </w:rPr>
        <w:t>Sub-Contractor</w:t>
      </w:r>
      <w:r w:rsidRPr="00220EAF">
        <w:rPr>
          <w:rFonts w:ascii="Arial" w:eastAsia="Times New Roman" w:hAnsi="Arial" w:cs="Arial"/>
          <w:sz w:val="20"/>
          <w:szCs w:val="20"/>
          <w:lang w:eastAsia="en-GB"/>
        </w:rPr>
        <w:t>” shall be construed accordingly.</w:t>
      </w:r>
    </w:p>
    <w:p w14:paraId="7B16394F" w14:textId="2376E130" w:rsidR="00AA089A" w:rsidRDefault="00AA089A"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180C7BD6" w14:textId="27CCDB2E" w:rsidR="00AA089A" w:rsidRPr="00693243" w:rsidRDefault="00AA089A" w:rsidP="00AA089A">
      <w:pPr>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b/>
          <w:sz w:val="20"/>
          <w:szCs w:val="20"/>
          <w:lang w:eastAsia="en-GB"/>
        </w:rPr>
        <w:t>“</w:t>
      </w:r>
      <w:r w:rsidRPr="00AA089A">
        <w:rPr>
          <w:rFonts w:ascii="Arial" w:eastAsia="Times New Roman" w:hAnsi="Arial" w:cs="Arial"/>
          <w:b/>
          <w:sz w:val="20"/>
          <w:szCs w:val="20"/>
          <w:lang w:eastAsia="en-GB"/>
        </w:rPr>
        <w:t>Sub-</w:t>
      </w:r>
      <w:r>
        <w:rPr>
          <w:rFonts w:ascii="Arial" w:eastAsia="Times New Roman" w:hAnsi="Arial" w:cs="Arial"/>
          <w:b/>
          <w:sz w:val="20"/>
          <w:szCs w:val="20"/>
          <w:lang w:eastAsia="en-GB"/>
        </w:rPr>
        <w:t>P</w:t>
      </w:r>
      <w:r w:rsidRPr="00AA089A">
        <w:rPr>
          <w:rFonts w:ascii="Arial" w:eastAsia="Times New Roman" w:hAnsi="Arial" w:cs="Arial"/>
          <w:b/>
          <w:sz w:val="20"/>
          <w:szCs w:val="20"/>
          <w:lang w:eastAsia="en-GB"/>
        </w:rPr>
        <w:t>rocessor</w:t>
      </w:r>
      <w:r>
        <w:rPr>
          <w:rFonts w:ascii="Arial" w:eastAsia="Times New Roman" w:hAnsi="Arial" w:cs="Arial"/>
          <w:b/>
          <w:sz w:val="20"/>
          <w:szCs w:val="20"/>
          <w:lang w:eastAsia="en-GB"/>
        </w:rPr>
        <w:t>”</w:t>
      </w:r>
      <w:r w:rsidRPr="00693243">
        <w:rPr>
          <w:rFonts w:ascii="Arial" w:eastAsia="Times New Roman" w:hAnsi="Arial" w:cs="Arial"/>
          <w:sz w:val="20"/>
          <w:szCs w:val="20"/>
          <w:lang w:eastAsia="en-GB"/>
        </w:rPr>
        <w:t xml:space="preserve"> means any third Party appointed to process Personal Data on behalf of the</w:t>
      </w:r>
    </w:p>
    <w:p w14:paraId="22A9C5BB" w14:textId="5218954E" w:rsidR="00AA089A" w:rsidRPr="00693243" w:rsidRDefault="00AA089A" w:rsidP="00AA089A">
      <w:pPr>
        <w:autoSpaceDE w:val="0"/>
        <w:autoSpaceDN w:val="0"/>
        <w:adjustRightInd w:val="0"/>
        <w:spacing w:after="0" w:line="240" w:lineRule="auto"/>
        <w:jc w:val="both"/>
        <w:outlineLvl w:val="1"/>
        <w:rPr>
          <w:rFonts w:ascii="Arial" w:eastAsia="Times New Roman" w:hAnsi="Arial" w:cs="Arial"/>
          <w:sz w:val="20"/>
          <w:szCs w:val="20"/>
          <w:lang w:eastAsia="en-GB"/>
        </w:rPr>
      </w:pPr>
      <w:r w:rsidRPr="00693243">
        <w:rPr>
          <w:rFonts w:ascii="Arial" w:eastAsia="Times New Roman" w:hAnsi="Arial" w:cs="Arial"/>
          <w:sz w:val="20"/>
          <w:szCs w:val="20"/>
          <w:lang w:eastAsia="en-GB"/>
        </w:rPr>
        <w:t xml:space="preserve">Contractor related to </w:t>
      </w:r>
      <w:r w:rsidR="00660417">
        <w:rPr>
          <w:rFonts w:ascii="Arial" w:eastAsia="Times New Roman" w:hAnsi="Arial" w:cs="Arial"/>
          <w:sz w:val="20"/>
          <w:szCs w:val="20"/>
          <w:lang w:eastAsia="en-GB"/>
        </w:rPr>
        <w:t>the Contract</w:t>
      </w:r>
      <w:r>
        <w:rPr>
          <w:rFonts w:ascii="Arial" w:eastAsia="Times New Roman" w:hAnsi="Arial" w:cs="Arial"/>
          <w:sz w:val="20"/>
          <w:szCs w:val="20"/>
          <w:lang w:eastAsia="en-GB"/>
        </w:rPr>
        <w:t>.</w:t>
      </w:r>
    </w:p>
    <w:p w14:paraId="732BED58"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773D4D1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“Term”</w:t>
      </w:r>
      <w:r w:rsidRPr="00220EAF">
        <w:rPr>
          <w:rFonts w:ascii="Arial" w:eastAsia="Times New Roman" w:hAnsi="Arial" w:cs="Arial"/>
          <w:sz w:val="20"/>
          <w:szCs w:val="20"/>
          <w:lang w:eastAsia="en-GB"/>
        </w:rPr>
        <w:t xml:space="preserve"> means the period from the Effective Date until the date the Contract ends for whatever reason.</w:t>
      </w:r>
    </w:p>
    <w:p w14:paraId="05C26803"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E1CDEAF"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 xml:space="preserve">“TFEU” </w:t>
      </w:r>
      <w:r w:rsidRPr="00220EAF">
        <w:rPr>
          <w:rFonts w:ascii="Arial" w:eastAsia="Times New Roman" w:hAnsi="Arial" w:cs="Arial"/>
          <w:sz w:val="20"/>
          <w:szCs w:val="20"/>
          <w:lang w:eastAsia="en-GB"/>
        </w:rPr>
        <w:t>means the Treaty on the Functioning of the European Union.</w:t>
      </w:r>
    </w:p>
    <w:p w14:paraId="04979DC5"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478C38E7"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w:t>
      </w:r>
      <w:r w:rsidRPr="00220EAF">
        <w:rPr>
          <w:rFonts w:ascii="Arial" w:eastAsia="Times New Roman" w:hAnsi="Arial" w:cs="Arial"/>
          <w:b/>
          <w:sz w:val="20"/>
          <w:szCs w:val="20"/>
          <w:lang w:eastAsia="en-GB"/>
        </w:rPr>
        <w:t>Treaties</w:t>
      </w:r>
      <w:r w:rsidRPr="00220EAF">
        <w:rPr>
          <w:rFonts w:ascii="Arial" w:eastAsia="Times New Roman" w:hAnsi="Arial" w:cs="Arial"/>
          <w:sz w:val="20"/>
          <w:szCs w:val="20"/>
          <w:lang w:eastAsia="en-GB"/>
        </w:rPr>
        <w:t>” means the TFEU and the Treaty on European Union.</w:t>
      </w:r>
    </w:p>
    <w:p w14:paraId="696FC172"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b/>
          <w:sz w:val="20"/>
          <w:szCs w:val="20"/>
          <w:lang w:eastAsia="en-GB"/>
        </w:rPr>
      </w:pPr>
    </w:p>
    <w:p w14:paraId="7F5D0FD9"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 xml:space="preserve">“TUPE” </w:t>
      </w:r>
      <w:r w:rsidRPr="00220EAF">
        <w:rPr>
          <w:rFonts w:ascii="Arial" w:eastAsia="Times New Roman" w:hAnsi="Arial" w:cs="Arial"/>
          <w:sz w:val="20"/>
          <w:szCs w:val="20"/>
          <w:lang w:eastAsia="en-GB"/>
        </w:rPr>
        <w:t>means the Transfer of Undertakings (Protection of Employment) Regulations 2006.</w:t>
      </w:r>
    </w:p>
    <w:p w14:paraId="3035E514"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 </w:t>
      </w:r>
    </w:p>
    <w:p w14:paraId="1EA203D0"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b/>
          <w:sz w:val="20"/>
          <w:szCs w:val="20"/>
          <w:lang w:eastAsia="en-GB"/>
        </w:rPr>
        <w:t>“Variation”</w:t>
      </w:r>
      <w:r w:rsidRPr="00220EAF">
        <w:rPr>
          <w:rFonts w:ascii="Arial" w:eastAsia="Times New Roman" w:hAnsi="Arial" w:cs="Arial"/>
          <w:sz w:val="20"/>
          <w:szCs w:val="20"/>
          <w:lang w:eastAsia="en-GB"/>
        </w:rPr>
        <w:t xml:space="preserve"> means any variation to the Contract requiring a Change Control Note to be completed in accordance with schedule 6.</w:t>
      </w:r>
    </w:p>
    <w:p w14:paraId="48790A58"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b/>
      </w:r>
    </w:p>
    <w:p w14:paraId="668EAC41" w14:textId="77777777" w:rsidR="00220EAF" w:rsidRPr="00220EAF" w:rsidRDefault="00220EAF" w:rsidP="00220EAF">
      <w:pPr>
        <w:widowControl w:val="0"/>
        <w:numPr>
          <w:ilvl w:val="1"/>
          <w:numId w:val="23"/>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The following notes of construction and interpretation apply to the Contract:</w:t>
      </w:r>
      <w:bookmarkStart w:id="78" w:name="_DV_M82"/>
      <w:bookmarkStart w:id="79" w:name="_Ref16483479"/>
      <w:bookmarkEnd w:id="78"/>
    </w:p>
    <w:p w14:paraId="0A733519" w14:textId="77777777" w:rsidR="00220EAF" w:rsidRPr="00220EAF" w:rsidRDefault="00220EAF" w:rsidP="00220EAF">
      <w:pPr>
        <w:autoSpaceDE w:val="0"/>
        <w:autoSpaceDN w:val="0"/>
        <w:adjustRightInd w:val="0"/>
        <w:spacing w:after="0" w:line="240" w:lineRule="auto"/>
        <w:jc w:val="both"/>
        <w:outlineLvl w:val="1"/>
        <w:rPr>
          <w:rFonts w:ascii="Arial" w:eastAsia="Times New Roman" w:hAnsi="Arial" w:cs="Arial"/>
          <w:sz w:val="20"/>
          <w:szCs w:val="20"/>
          <w:lang w:eastAsia="en-GB"/>
        </w:rPr>
      </w:pPr>
    </w:p>
    <w:p w14:paraId="00C8C0C0" w14:textId="77777777" w:rsidR="00220EAF" w:rsidRPr="00220EAF" w:rsidRDefault="00220EAF" w:rsidP="00220EAF">
      <w:pPr>
        <w:widowControl w:val="0"/>
        <w:numPr>
          <w:ilvl w:val="2"/>
          <w:numId w:val="22"/>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references to a statute or statutory provision shall, unless the context otherwise requires, include a reference to that statute or statutory provision as from time to time amended, modified, extended, re-enacted or consolidated and all statutory instruments or orders made pursuant to it whether replaced before or after the date of the Contract which are in force prior to the date of the Contract;</w:t>
      </w:r>
      <w:bookmarkStart w:id="80" w:name="_DV_M83"/>
      <w:bookmarkStart w:id="81" w:name="_Ref16483480"/>
      <w:bookmarkEnd w:id="79"/>
      <w:bookmarkEnd w:id="80"/>
    </w:p>
    <w:p w14:paraId="30972FDC" w14:textId="77777777" w:rsidR="00220EAF" w:rsidRPr="00220EAF" w:rsidRDefault="00220EAF" w:rsidP="00220EAF">
      <w:pPr>
        <w:autoSpaceDE w:val="0"/>
        <w:autoSpaceDN w:val="0"/>
        <w:adjustRightInd w:val="0"/>
        <w:spacing w:after="0" w:line="240" w:lineRule="auto"/>
        <w:ind w:left="1004"/>
        <w:jc w:val="both"/>
        <w:outlineLvl w:val="1"/>
        <w:rPr>
          <w:rFonts w:ascii="Arial" w:eastAsia="Times New Roman" w:hAnsi="Arial" w:cs="Arial"/>
          <w:sz w:val="20"/>
          <w:szCs w:val="20"/>
          <w:lang w:eastAsia="en-GB"/>
        </w:rPr>
      </w:pPr>
    </w:p>
    <w:p w14:paraId="3313E7E9" w14:textId="77777777" w:rsidR="00220EAF" w:rsidRPr="00220EAF" w:rsidRDefault="00220EAF" w:rsidP="00220EAF">
      <w:pPr>
        <w:widowControl w:val="0"/>
        <w:numPr>
          <w:ilvl w:val="2"/>
          <w:numId w:val="22"/>
        </w:numPr>
        <w:overflowPunct w:val="0"/>
        <w:autoSpaceDE w:val="0"/>
        <w:autoSpaceDN w:val="0"/>
        <w:adjustRightInd w:val="0"/>
        <w:spacing w:after="0" w:line="240" w:lineRule="auto"/>
        <w:jc w:val="both"/>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the expression “person” means any individual, firm, body corporate, unincorporated association, partnership, government, state or agency of a state or joint venture;</w:t>
      </w:r>
      <w:bookmarkStart w:id="82" w:name="_DV_M84"/>
      <w:bookmarkStart w:id="83" w:name="_Ref16483481"/>
      <w:bookmarkEnd w:id="81"/>
      <w:bookmarkEnd w:id="82"/>
    </w:p>
    <w:p w14:paraId="1DB4A495" w14:textId="77777777" w:rsidR="00220EAF" w:rsidRPr="00220EAF" w:rsidRDefault="00220EAF" w:rsidP="00220EAF">
      <w:pPr>
        <w:autoSpaceDE w:val="0"/>
        <w:autoSpaceDN w:val="0"/>
        <w:adjustRightInd w:val="0"/>
        <w:spacing w:after="0" w:line="240" w:lineRule="auto"/>
        <w:ind w:left="1004"/>
        <w:jc w:val="both"/>
        <w:outlineLvl w:val="1"/>
        <w:rPr>
          <w:rFonts w:ascii="Arial" w:eastAsia="Times New Roman" w:hAnsi="Arial" w:cs="Arial"/>
          <w:sz w:val="20"/>
          <w:szCs w:val="20"/>
          <w:lang w:eastAsia="en-GB"/>
        </w:rPr>
      </w:pPr>
    </w:p>
    <w:p w14:paraId="361ABC89" w14:textId="77777777" w:rsidR="00220EAF" w:rsidRPr="00220EAF" w:rsidRDefault="00220EAF" w:rsidP="00220EAF">
      <w:pPr>
        <w:widowControl w:val="0"/>
        <w:numPr>
          <w:ilvl w:val="2"/>
          <w:numId w:val="22"/>
        </w:numPr>
        <w:tabs>
          <w:tab w:val="left" w:pos="1276"/>
        </w:tabs>
        <w:overflowPunct w:val="0"/>
        <w:autoSpaceDE w:val="0"/>
        <w:autoSpaceDN w:val="0"/>
        <w:adjustRightInd w:val="0"/>
        <w:spacing w:after="0" w:line="240" w:lineRule="auto"/>
        <w:jc w:val="both"/>
        <w:textAlignment w:val="baseline"/>
        <w:outlineLvl w:val="2"/>
        <w:rPr>
          <w:rFonts w:ascii="Arial" w:eastAsia="Times New Roman" w:hAnsi="Arial" w:cs="Arial"/>
          <w:sz w:val="20"/>
          <w:szCs w:val="20"/>
          <w:lang w:eastAsia="en-GB"/>
        </w:rPr>
      </w:pPr>
      <w:r w:rsidRPr="00220EAF">
        <w:rPr>
          <w:rFonts w:ascii="Arial" w:eastAsia="Times New Roman" w:hAnsi="Arial" w:cs="Arial"/>
          <w:sz w:val="20"/>
          <w:szCs w:val="20"/>
          <w:lang w:eastAsia="en-GB"/>
        </w:rPr>
        <w:t>the words “include”, “includes”, “including” and “included” will be construed without limitation unless inconsistent with the context;</w:t>
      </w:r>
      <w:bookmarkStart w:id="84" w:name="_DV_M86"/>
      <w:bookmarkStart w:id="85" w:name="_Ref16483482"/>
      <w:bookmarkEnd w:id="83"/>
      <w:bookmarkEnd w:id="84"/>
    </w:p>
    <w:p w14:paraId="3ABFB224" w14:textId="77777777" w:rsidR="00220EAF" w:rsidRPr="00220EAF" w:rsidRDefault="00220EAF" w:rsidP="00220EAF">
      <w:pPr>
        <w:widowControl w:val="0"/>
        <w:tabs>
          <w:tab w:val="left" w:pos="1276"/>
        </w:tabs>
        <w:autoSpaceDE w:val="0"/>
        <w:autoSpaceDN w:val="0"/>
        <w:adjustRightInd w:val="0"/>
        <w:spacing w:after="0" w:line="240" w:lineRule="auto"/>
        <w:ind w:left="1004"/>
        <w:jc w:val="both"/>
        <w:outlineLvl w:val="2"/>
        <w:rPr>
          <w:rFonts w:ascii="Arial" w:eastAsia="Times New Roman" w:hAnsi="Arial" w:cs="Arial"/>
          <w:sz w:val="20"/>
          <w:szCs w:val="20"/>
          <w:lang w:eastAsia="en-GB"/>
        </w:rPr>
      </w:pPr>
    </w:p>
    <w:p w14:paraId="6721F37B" w14:textId="77777777" w:rsidR="00220EAF" w:rsidRPr="00220EAF" w:rsidRDefault="00220EAF" w:rsidP="00220EAF">
      <w:pPr>
        <w:widowControl w:val="0"/>
        <w:numPr>
          <w:ilvl w:val="2"/>
          <w:numId w:val="22"/>
        </w:numPr>
        <w:tabs>
          <w:tab w:val="left" w:pos="1276"/>
        </w:tabs>
        <w:overflowPunct w:val="0"/>
        <w:autoSpaceDE w:val="0"/>
        <w:autoSpaceDN w:val="0"/>
        <w:adjustRightInd w:val="0"/>
        <w:spacing w:after="0" w:line="240" w:lineRule="auto"/>
        <w:jc w:val="both"/>
        <w:textAlignment w:val="baseline"/>
        <w:outlineLvl w:val="2"/>
        <w:rPr>
          <w:rFonts w:ascii="Arial" w:eastAsia="Times New Roman" w:hAnsi="Arial" w:cs="Arial"/>
          <w:sz w:val="20"/>
          <w:szCs w:val="20"/>
          <w:lang w:eastAsia="en-GB"/>
        </w:rPr>
      </w:pPr>
      <w:r w:rsidRPr="00220EAF">
        <w:rPr>
          <w:rFonts w:ascii="Arial" w:eastAsia="Times New Roman" w:hAnsi="Arial" w:cs="Arial"/>
          <w:sz w:val="20"/>
          <w:szCs w:val="20"/>
          <w:lang w:eastAsia="en-GB"/>
        </w:rPr>
        <w:t>the masculine includes the feminine and the neuter, and the singular includes the plural and vice versa as the context shall admit or require;</w:t>
      </w:r>
      <w:bookmarkStart w:id="86" w:name="_DV_M87"/>
      <w:bookmarkStart w:id="87" w:name="_Ref16483483"/>
      <w:bookmarkEnd w:id="85"/>
      <w:bookmarkEnd w:id="86"/>
    </w:p>
    <w:p w14:paraId="1C869ECF" w14:textId="77777777" w:rsidR="00220EAF" w:rsidRPr="00220EAF" w:rsidRDefault="00220EAF" w:rsidP="00220EAF">
      <w:pPr>
        <w:widowControl w:val="0"/>
        <w:tabs>
          <w:tab w:val="left" w:pos="1276"/>
        </w:tabs>
        <w:autoSpaceDE w:val="0"/>
        <w:autoSpaceDN w:val="0"/>
        <w:adjustRightInd w:val="0"/>
        <w:spacing w:after="0" w:line="240" w:lineRule="auto"/>
        <w:ind w:left="1004"/>
        <w:jc w:val="both"/>
        <w:outlineLvl w:val="2"/>
        <w:rPr>
          <w:rFonts w:ascii="Arial" w:eastAsia="Times New Roman" w:hAnsi="Arial" w:cs="Arial"/>
          <w:sz w:val="20"/>
          <w:szCs w:val="20"/>
          <w:lang w:eastAsia="en-GB"/>
        </w:rPr>
      </w:pPr>
    </w:p>
    <w:p w14:paraId="73873EF7" w14:textId="77777777" w:rsidR="00220EAF" w:rsidRPr="00220EAF" w:rsidRDefault="00220EAF" w:rsidP="00220EAF">
      <w:pPr>
        <w:widowControl w:val="0"/>
        <w:numPr>
          <w:ilvl w:val="2"/>
          <w:numId w:val="22"/>
        </w:numPr>
        <w:tabs>
          <w:tab w:val="left" w:pos="1276"/>
        </w:tabs>
        <w:overflowPunct w:val="0"/>
        <w:autoSpaceDE w:val="0"/>
        <w:autoSpaceDN w:val="0"/>
        <w:adjustRightInd w:val="0"/>
        <w:spacing w:after="0" w:line="240" w:lineRule="auto"/>
        <w:jc w:val="both"/>
        <w:textAlignment w:val="baseline"/>
        <w:outlineLvl w:val="2"/>
        <w:rPr>
          <w:rFonts w:ascii="Arial" w:eastAsia="Times New Roman" w:hAnsi="Arial" w:cs="Arial"/>
          <w:sz w:val="20"/>
          <w:szCs w:val="20"/>
          <w:lang w:eastAsia="en-GB"/>
        </w:rPr>
      </w:pPr>
      <w:r w:rsidRPr="00220EAF">
        <w:rPr>
          <w:rFonts w:ascii="Arial" w:eastAsia="Times New Roman" w:hAnsi="Arial" w:cs="Arial"/>
          <w:sz w:val="20"/>
          <w:szCs w:val="20"/>
          <w:lang w:eastAsia="en-GB"/>
        </w:rPr>
        <w:t>any reference in the Contract to a clause or schedule is a reference to a clause or schedule of the Contract and references in any schedule to paragraphs relate to the paragraphs in that schedule;</w:t>
      </w:r>
      <w:bookmarkStart w:id="88" w:name="_DV_M88"/>
      <w:bookmarkEnd w:id="87"/>
      <w:bookmarkEnd w:id="88"/>
    </w:p>
    <w:p w14:paraId="26878CC8" w14:textId="77777777" w:rsidR="00220EAF" w:rsidRPr="00220EAF" w:rsidRDefault="00220EAF" w:rsidP="00220EAF">
      <w:pPr>
        <w:widowControl w:val="0"/>
        <w:tabs>
          <w:tab w:val="left" w:pos="1276"/>
        </w:tabs>
        <w:autoSpaceDE w:val="0"/>
        <w:autoSpaceDN w:val="0"/>
        <w:adjustRightInd w:val="0"/>
        <w:spacing w:after="0" w:line="240" w:lineRule="auto"/>
        <w:ind w:left="1004"/>
        <w:jc w:val="both"/>
        <w:outlineLvl w:val="2"/>
        <w:rPr>
          <w:rFonts w:ascii="Arial" w:eastAsia="Times New Roman" w:hAnsi="Arial" w:cs="Arial"/>
          <w:sz w:val="20"/>
          <w:szCs w:val="20"/>
          <w:lang w:eastAsia="en-GB"/>
        </w:rPr>
      </w:pPr>
    </w:p>
    <w:p w14:paraId="3930A2A8" w14:textId="77777777" w:rsidR="00220EAF" w:rsidRPr="00220EAF" w:rsidRDefault="00220EAF" w:rsidP="00220EAF">
      <w:pPr>
        <w:widowControl w:val="0"/>
        <w:numPr>
          <w:ilvl w:val="2"/>
          <w:numId w:val="22"/>
        </w:numPr>
        <w:tabs>
          <w:tab w:val="left" w:pos="1276"/>
        </w:tabs>
        <w:overflowPunct w:val="0"/>
        <w:autoSpaceDE w:val="0"/>
        <w:autoSpaceDN w:val="0"/>
        <w:adjustRightInd w:val="0"/>
        <w:spacing w:after="0" w:line="240" w:lineRule="auto"/>
        <w:jc w:val="both"/>
        <w:textAlignment w:val="baseline"/>
        <w:outlineLvl w:val="2"/>
        <w:rPr>
          <w:rFonts w:ascii="Arial" w:eastAsia="Times New Roman" w:hAnsi="Arial" w:cs="Arial"/>
          <w:sz w:val="20"/>
          <w:szCs w:val="20"/>
          <w:lang w:eastAsia="en-GB"/>
        </w:rPr>
      </w:pPr>
      <w:r w:rsidRPr="00220EAF">
        <w:rPr>
          <w:rFonts w:ascii="Arial" w:eastAsia="Times New Roman" w:hAnsi="Arial" w:cs="Arial"/>
          <w:sz w:val="20"/>
          <w:szCs w:val="20"/>
          <w:lang w:eastAsia="en-GB"/>
        </w:rPr>
        <w:t>the clause headings are included for convenience only and shall not affect the interpretation of the Contract; and</w:t>
      </w:r>
      <w:bookmarkStart w:id="89" w:name="_DV_M89"/>
      <w:bookmarkEnd w:id="89"/>
    </w:p>
    <w:p w14:paraId="19DCE43F" w14:textId="77777777" w:rsidR="00220EAF" w:rsidRPr="00220EAF" w:rsidRDefault="00220EAF" w:rsidP="00220EAF">
      <w:pPr>
        <w:widowControl w:val="0"/>
        <w:tabs>
          <w:tab w:val="left" w:pos="1276"/>
        </w:tabs>
        <w:autoSpaceDE w:val="0"/>
        <w:autoSpaceDN w:val="0"/>
        <w:adjustRightInd w:val="0"/>
        <w:spacing w:after="0" w:line="240" w:lineRule="auto"/>
        <w:ind w:left="1004"/>
        <w:jc w:val="both"/>
        <w:outlineLvl w:val="2"/>
        <w:rPr>
          <w:rFonts w:ascii="Arial" w:eastAsia="Times New Roman" w:hAnsi="Arial" w:cs="Arial"/>
          <w:sz w:val="20"/>
          <w:szCs w:val="20"/>
          <w:lang w:eastAsia="en-GB"/>
        </w:rPr>
      </w:pPr>
    </w:p>
    <w:p w14:paraId="4A2CF6DD" w14:textId="77777777" w:rsidR="00220EAF" w:rsidRPr="00220EAF" w:rsidRDefault="00220EAF" w:rsidP="00220EAF">
      <w:pPr>
        <w:widowControl w:val="0"/>
        <w:numPr>
          <w:ilvl w:val="2"/>
          <w:numId w:val="22"/>
        </w:numPr>
        <w:tabs>
          <w:tab w:val="left" w:pos="1276"/>
        </w:tabs>
        <w:overflowPunct w:val="0"/>
        <w:autoSpaceDE w:val="0"/>
        <w:autoSpaceDN w:val="0"/>
        <w:adjustRightInd w:val="0"/>
        <w:spacing w:after="0" w:line="240" w:lineRule="auto"/>
        <w:jc w:val="both"/>
        <w:textAlignment w:val="baseline"/>
        <w:outlineLvl w:val="2"/>
        <w:rPr>
          <w:rFonts w:ascii="Arial" w:eastAsia="Times New Roman" w:hAnsi="Arial" w:cs="Arial"/>
          <w:sz w:val="20"/>
          <w:szCs w:val="20"/>
          <w:lang w:eastAsia="en-GB"/>
        </w:rPr>
      </w:pPr>
      <w:r w:rsidRPr="00220EAF">
        <w:rPr>
          <w:rFonts w:ascii="Arial" w:eastAsia="Times New Roman" w:hAnsi="Arial" w:cs="Arial"/>
          <w:sz w:val="20"/>
          <w:szCs w:val="20"/>
          <w:lang w:eastAsia="en-GB"/>
        </w:rPr>
        <w:t>the schedules and appendices form part of the Contract and shall have effect as if set out in full in the body of the Contract and any reference to the Contract includes the schedules.</w:t>
      </w:r>
      <w:bookmarkStart w:id="90" w:name="_DV_M90"/>
      <w:bookmarkStart w:id="91" w:name="_Ref227645883"/>
      <w:bookmarkStart w:id="92" w:name="_Ref506797164"/>
      <w:bookmarkStart w:id="93" w:name="_Ref513441557"/>
      <w:bookmarkEnd w:id="90"/>
    </w:p>
    <w:p w14:paraId="3A075C0B" w14:textId="77777777" w:rsidR="00220EAF" w:rsidRPr="00220EAF" w:rsidRDefault="00220EAF" w:rsidP="00220EAF">
      <w:pPr>
        <w:widowControl w:val="0"/>
        <w:tabs>
          <w:tab w:val="left" w:pos="1276"/>
        </w:tabs>
        <w:autoSpaceDE w:val="0"/>
        <w:autoSpaceDN w:val="0"/>
        <w:adjustRightInd w:val="0"/>
        <w:spacing w:after="0" w:line="240" w:lineRule="auto"/>
        <w:ind w:left="1004"/>
        <w:jc w:val="both"/>
        <w:outlineLvl w:val="2"/>
        <w:rPr>
          <w:rFonts w:ascii="Arial" w:eastAsia="Times New Roman" w:hAnsi="Arial" w:cs="Arial"/>
          <w:sz w:val="20"/>
          <w:szCs w:val="20"/>
          <w:lang w:eastAsia="en-GB"/>
        </w:rPr>
      </w:pPr>
    </w:p>
    <w:p w14:paraId="4762F114"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w:t>
      </w:r>
      <w:r w:rsidRPr="00220EAF">
        <w:rPr>
          <w:rFonts w:ascii="Arial" w:eastAsia="Times New Roman" w:hAnsi="Arial" w:cs="Arial"/>
          <w:b/>
          <w:sz w:val="20"/>
          <w:szCs w:val="20"/>
          <w:lang w:eastAsia="en-GB"/>
        </w:rPr>
        <w:tab/>
        <w:t>TERM</w:t>
      </w:r>
    </w:p>
    <w:p w14:paraId="39C7795D"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3487AA3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w:t>
      </w:r>
      <w:r w:rsidRPr="00220EAF">
        <w:rPr>
          <w:rFonts w:ascii="Arial" w:eastAsia="Times New Roman" w:hAnsi="Arial" w:cs="Arial"/>
          <w:sz w:val="20"/>
          <w:szCs w:val="20"/>
          <w:lang w:eastAsia="en-GB"/>
        </w:rPr>
        <w:tab/>
        <w:t>The Contract commences on the Effective Date and, subject to any provision of this Contract for earlier termination, or extension set out in this clause 2, will terminate at the end of the Initial Term.</w:t>
      </w:r>
    </w:p>
    <w:p w14:paraId="539AF4F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AB4D63C" w14:textId="02939911"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w:t>
      </w:r>
      <w:r w:rsidRPr="00220EAF">
        <w:rPr>
          <w:rFonts w:ascii="Arial" w:eastAsia="Times New Roman" w:hAnsi="Arial" w:cs="Arial"/>
          <w:sz w:val="20"/>
          <w:szCs w:val="20"/>
          <w:lang w:eastAsia="en-GB"/>
        </w:rPr>
        <w:tab/>
        <w:t xml:space="preserve">DFE may extend the Initial Term for </w:t>
      </w:r>
      <w:r w:rsidR="00E548D9">
        <w:rPr>
          <w:rFonts w:ascii="Arial" w:eastAsia="Times New Roman" w:hAnsi="Arial" w:cs="Arial"/>
          <w:sz w:val="20"/>
          <w:szCs w:val="20"/>
          <w:lang w:eastAsia="en-GB"/>
        </w:rPr>
        <w:t>a period or periods totalling not more than 2 years</w:t>
      </w:r>
      <w:r w:rsidRPr="00220EAF">
        <w:rPr>
          <w:rFonts w:ascii="Arial" w:eastAsia="Times New Roman" w:hAnsi="Arial" w:cs="Arial"/>
          <w:sz w:val="20"/>
          <w:szCs w:val="20"/>
          <w:lang w:eastAsia="en-GB"/>
        </w:rPr>
        <w:t xml:space="preserve"> by giving not less than 3 months’ written notice to the Contractor prior to the expiry of the Initial Term. </w:t>
      </w:r>
    </w:p>
    <w:p w14:paraId="068BBD9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9F47AF5"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3.</w:t>
      </w:r>
      <w:r w:rsidRPr="00220EAF">
        <w:rPr>
          <w:rFonts w:ascii="Arial" w:eastAsia="Times New Roman" w:hAnsi="Arial" w:cs="Arial"/>
          <w:sz w:val="20"/>
          <w:szCs w:val="20"/>
          <w:lang w:eastAsia="en-GB"/>
        </w:rPr>
        <w:tab/>
      </w:r>
      <w:r w:rsidRPr="00220EAF">
        <w:rPr>
          <w:rFonts w:ascii="Arial" w:eastAsia="Times New Roman" w:hAnsi="Arial" w:cs="Arial"/>
          <w:b/>
          <w:sz w:val="20"/>
          <w:szCs w:val="20"/>
          <w:lang w:eastAsia="en-GB"/>
        </w:rPr>
        <w:t>THE SERVICES</w:t>
      </w:r>
      <w:bookmarkStart w:id="94" w:name="_NN115"/>
      <w:bookmarkStart w:id="95" w:name="_DV_M91"/>
      <w:bookmarkStart w:id="96" w:name="_DV_M92"/>
      <w:bookmarkEnd w:id="91"/>
      <w:bookmarkEnd w:id="94"/>
      <w:bookmarkEnd w:id="95"/>
      <w:bookmarkEnd w:id="96"/>
    </w:p>
    <w:p w14:paraId="731DD89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5B0A7BD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3.1</w:t>
      </w:r>
      <w:r w:rsidRPr="00220EAF">
        <w:rPr>
          <w:rFonts w:ascii="Arial" w:eastAsia="Times New Roman" w:hAnsi="Arial" w:cs="Arial"/>
          <w:sz w:val="20"/>
          <w:szCs w:val="20"/>
          <w:lang w:eastAsia="en-GB"/>
        </w:rPr>
        <w:tab/>
        <w:t>The Contractor shall provide the Services in the Area(s) in accordance with the Specification and undertake and be responsible for all obligations of the Contractor in respect of the Services.</w:t>
      </w:r>
      <w:bookmarkStart w:id="97" w:name="_DV_M93"/>
      <w:bookmarkEnd w:id="97"/>
    </w:p>
    <w:p w14:paraId="3C3E758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32F5DE9" w14:textId="7363E4D5"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3.2</w:t>
      </w:r>
      <w:r w:rsidRPr="00220EAF">
        <w:rPr>
          <w:rFonts w:ascii="Arial" w:eastAsia="Times New Roman" w:hAnsi="Arial" w:cs="Arial"/>
          <w:sz w:val="20"/>
          <w:szCs w:val="20"/>
          <w:lang w:eastAsia="en-GB"/>
        </w:rPr>
        <w:tab/>
        <w:t xml:space="preserve">The DFE may appoint other </w:t>
      </w:r>
      <w:r w:rsidR="00CF2882">
        <w:rPr>
          <w:rFonts w:ascii="Arial" w:eastAsia="Times New Roman" w:hAnsi="Arial" w:cs="Arial"/>
          <w:sz w:val="20"/>
          <w:szCs w:val="20"/>
          <w:lang w:eastAsia="en-GB"/>
        </w:rPr>
        <w:t>c</w:t>
      </w:r>
      <w:r w:rsidR="00CF2882" w:rsidRPr="00220EAF">
        <w:rPr>
          <w:rFonts w:ascii="Arial" w:eastAsia="Times New Roman" w:hAnsi="Arial" w:cs="Arial"/>
          <w:sz w:val="20"/>
          <w:szCs w:val="20"/>
          <w:lang w:eastAsia="en-GB"/>
        </w:rPr>
        <w:t xml:space="preserve">ontractors </w:t>
      </w:r>
      <w:r w:rsidRPr="00220EAF">
        <w:rPr>
          <w:rFonts w:ascii="Arial" w:eastAsia="Times New Roman" w:hAnsi="Arial" w:cs="Arial"/>
          <w:sz w:val="20"/>
          <w:szCs w:val="20"/>
          <w:lang w:eastAsia="en-GB"/>
        </w:rPr>
        <w:t>for the Services in the Area.</w:t>
      </w:r>
      <w:bookmarkStart w:id="98" w:name="_DV_M94"/>
      <w:bookmarkStart w:id="99" w:name="_DV_M95"/>
      <w:bookmarkStart w:id="100" w:name="_DV_M96"/>
      <w:bookmarkEnd w:id="98"/>
      <w:bookmarkEnd w:id="99"/>
      <w:bookmarkEnd w:id="100"/>
    </w:p>
    <w:p w14:paraId="0B32916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E0018F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w:t>
      </w:r>
      <w:r w:rsidRPr="00220EAF">
        <w:rPr>
          <w:rFonts w:ascii="Arial" w:eastAsia="Times New Roman" w:hAnsi="Arial" w:cs="Arial"/>
          <w:sz w:val="20"/>
          <w:szCs w:val="20"/>
          <w:lang w:eastAsia="en-GB"/>
        </w:rPr>
        <w:tab/>
        <w:t>The Contractor shall, in performing its obligations under the Contract:</w:t>
      </w:r>
    </w:p>
    <w:p w14:paraId="54CBB18C"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25672991"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bookmarkStart w:id="101" w:name="_DV_M97"/>
      <w:bookmarkEnd w:id="101"/>
      <w:r w:rsidRPr="00220EAF">
        <w:rPr>
          <w:rFonts w:ascii="Arial" w:eastAsia="Times New Roman" w:hAnsi="Arial" w:cs="Arial"/>
          <w:sz w:val="20"/>
          <w:szCs w:val="20"/>
          <w:lang w:eastAsia="en-GB"/>
        </w:rPr>
        <w:t>3.3.1</w:t>
      </w:r>
      <w:r w:rsidRPr="00220EAF">
        <w:rPr>
          <w:rFonts w:ascii="Arial" w:eastAsia="Times New Roman" w:hAnsi="Arial" w:cs="Arial"/>
          <w:sz w:val="20"/>
          <w:szCs w:val="20"/>
          <w:lang w:eastAsia="en-GB"/>
        </w:rPr>
        <w:tab/>
        <w:t>conform to the requirements of the Specification and the Contractor’s Solution or as otherwise agreed in writing between the Parties;</w:t>
      </w:r>
      <w:bookmarkStart w:id="102" w:name="_DV_M98"/>
      <w:bookmarkEnd w:id="102"/>
    </w:p>
    <w:p w14:paraId="01B27420"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p>
    <w:p w14:paraId="361D97F0"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3.3.2</w:t>
      </w:r>
      <w:r w:rsidRPr="00220EAF">
        <w:rPr>
          <w:rFonts w:ascii="Arial" w:eastAsia="Times New Roman" w:hAnsi="Arial" w:cs="Arial"/>
          <w:sz w:val="20"/>
          <w:szCs w:val="20"/>
          <w:lang w:eastAsia="en-GB"/>
        </w:rPr>
        <w:tab/>
        <w:t xml:space="preserve">carry out and complete the Services in a proper professional manner (taking account of the standards of a reasonably proficient practitioner) and in conformity with all reasonable directions and requirements of the DFE specified by the </w:t>
      </w:r>
      <w:bookmarkStart w:id="103" w:name="_DV_M99"/>
      <w:bookmarkEnd w:id="103"/>
      <w:r w:rsidRPr="00220EAF">
        <w:rPr>
          <w:rFonts w:ascii="Arial" w:eastAsia="Times New Roman" w:hAnsi="Arial" w:cs="Arial"/>
          <w:sz w:val="20"/>
          <w:szCs w:val="20"/>
          <w:lang w:eastAsia="en-GB"/>
        </w:rPr>
        <w:t>DFE from time to time;</w:t>
      </w:r>
    </w:p>
    <w:p w14:paraId="285AA164"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p>
    <w:p w14:paraId="37EE4395" w14:textId="77777777" w:rsidR="00220EAF" w:rsidRPr="00220EAF" w:rsidRDefault="00220EAF" w:rsidP="00220EAF">
      <w:pPr>
        <w:widowControl w:val="0"/>
        <w:autoSpaceDE w:val="0"/>
        <w:autoSpaceDN w:val="0"/>
        <w:adjustRightInd w:val="0"/>
        <w:spacing w:after="0" w:line="240" w:lineRule="auto"/>
        <w:ind w:firstLine="709"/>
        <w:jc w:val="both"/>
        <w:rPr>
          <w:rFonts w:ascii="Arial" w:eastAsia="Times New Roman" w:hAnsi="Arial" w:cs="Arial"/>
          <w:sz w:val="20"/>
          <w:szCs w:val="20"/>
          <w:lang w:eastAsia="en-GB"/>
        </w:rPr>
      </w:pPr>
      <w:bookmarkStart w:id="104" w:name="_DV_M101"/>
      <w:bookmarkEnd w:id="104"/>
      <w:r w:rsidRPr="00220EAF">
        <w:rPr>
          <w:rFonts w:ascii="Arial" w:eastAsia="Times New Roman" w:hAnsi="Arial" w:cs="Arial"/>
          <w:sz w:val="20"/>
          <w:szCs w:val="20"/>
          <w:lang w:eastAsia="en-GB"/>
        </w:rPr>
        <w:t>3.3.3</w:t>
      </w:r>
      <w:r w:rsidRPr="00220EAF">
        <w:rPr>
          <w:rFonts w:ascii="Arial" w:eastAsia="Times New Roman" w:hAnsi="Arial" w:cs="Arial"/>
          <w:sz w:val="20"/>
          <w:szCs w:val="20"/>
          <w:lang w:eastAsia="en-GB"/>
        </w:rPr>
        <w:tab/>
        <w:t>comply with Good Industry Practice;</w:t>
      </w:r>
    </w:p>
    <w:p w14:paraId="4AA38531" w14:textId="77777777" w:rsidR="00220EAF" w:rsidRPr="00220EAF" w:rsidRDefault="00220EAF" w:rsidP="00220EAF">
      <w:pPr>
        <w:widowControl w:val="0"/>
        <w:autoSpaceDE w:val="0"/>
        <w:autoSpaceDN w:val="0"/>
        <w:adjustRightInd w:val="0"/>
        <w:spacing w:after="0" w:line="240" w:lineRule="auto"/>
        <w:ind w:firstLine="709"/>
        <w:jc w:val="both"/>
        <w:rPr>
          <w:rFonts w:ascii="Arial" w:eastAsia="Times New Roman" w:hAnsi="Arial" w:cs="Arial"/>
          <w:sz w:val="20"/>
          <w:szCs w:val="20"/>
          <w:lang w:eastAsia="en-GB"/>
        </w:rPr>
      </w:pPr>
    </w:p>
    <w:p w14:paraId="7E398F60"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bookmarkStart w:id="105" w:name="_DV_M102"/>
      <w:bookmarkEnd w:id="105"/>
      <w:r w:rsidRPr="00220EAF">
        <w:rPr>
          <w:rFonts w:ascii="Arial" w:eastAsia="Times New Roman" w:hAnsi="Arial" w:cs="Arial"/>
          <w:sz w:val="20"/>
          <w:szCs w:val="20"/>
          <w:lang w:eastAsia="en-GB"/>
        </w:rPr>
        <w:t>3.3.4</w:t>
      </w:r>
      <w:r w:rsidRPr="00220EAF">
        <w:rPr>
          <w:rFonts w:ascii="Arial" w:eastAsia="Times New Roman" w:hAnsi="Arial" w:cs="Arial"/>
          <w:sz w:val="20"/>
          <w:szCs w:val="20"/>
          <w:lang w:eastAsia="en-GB"/>
        </w:rPr>
        <w:tab/>
        <w:t>ensure that the Services are provided by competent and appropriately trained personnel</w:t>
      </w:r>
      <w:bookmarkStart w:id="106" w:name="_DV_M103"/>
      <w:bookmarkEnd w:id="106"/>
      <w:r w:rsidRPr="00220EAF">
        <w:rPr>
          <w:rFonts w:ascii="Arial" w:eastAsia="Times New Roman" w:hAnsi="Arial" w:cs="Arial"/>
          <w:sz w:val="20"/>
          <w:szCs w:val="20"/>
          <w:lang w:eastAsia="en-GB"/>
        </w:rPr>
        <w:t>;</w:t>
      </w:r>
    </w:p>
    <w:p w14:paraId="013E4945"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p>
    <w:p w14:paraId="4D8D850D"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bookmarkStart w:id="107" w:name="_DV_M105"/>
      <w:bookmarkEnd w:id="107"/>
      <w:r w:rsidRPr="00220EAF">
        <w:rPr>
          <w:rFonts w:ascii="Arial" w:eastAsia="Times New Roman" w:hAnsi="Arial" w:cs="Arial"/>
          <w:sz w:val="20"/>
          <w:szCs w:val="20"/>
          <w:lang w:eastAsia="en-GB"/>
        </w:rPr>
        <w:t>3.3.5</w:t>
      </w:r>
      <w:r w:rsidRPr="00220EAF">
        <w:rPr>
          <w:rFonts w:ascii="Arial" w:eastAsia="Times New Roman" w:hAnsi="Arial" w:cs="Arial"/>
          <w:sz w:val="20"/>
          <w:szCs w:val="20"/>
          <w:lang w:eastAsia="en-GB"/>
        </w:rPr>
        <w:tab/>
        <w:t>comply with the Quality Standards and where applicable, shall maintain accreditation with the relevant Quality Standards authorisation body</w:t>
      </w:r>
      <w:bookmarkStart w:id="108" w:name="_DV_M106"/>
      <w:bookmarkEnd w:id="108"/>
      <w:r w:rsidRPr="00220EAF">
        <w:rPr>
          <w:rFonts w:ascii="Arial" w:eastAsia="Times New Roman" w:hAnsi="Arial" w:cs="Arial"/>
          <w:sz w:val="20"/>
          <w:szCs w:val="20"/>
          <w:lang w:eastAsia="en-GB"/>
        </w:rPr>
        <w:t>;</w:t>
      </w:r>
    </w:p>
    <w:p w14:paraId="49362B46"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p>
    <w:p w14:paraId="3E2702C8" w14:textId="10C8F8B9"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3.3.6</w:t>
      </w:r>
      <w:r w:rsidRPr="00220EAF">
        <w:rPr>
          <w:rFonts w:ascii="Arial" w:eastAsia="Times New Roman" w:hAnsi="Arial" w:cs="Arial"/>
          <w:sz w:val="20"/>
          <w:szCs w:val="20"/>
          <w:lang w:eastAsia="en-GB"/>
        </w:rPr>
        <w:tab/>
        <w:t xml:space="preserve">comply with the </w:t>
      </w:r>
      <w:r w:rsidR="00CD49A0">
        <w:rPr>
          <w:rFonts w:ascii="Arial" w:eastAsia="Times New Roman" w:hAnsi="Arial" w:cs="Arial"/>
          <w:sz w:val="20"/>
          <w:szCs w:val="20"/>
          <w:lang w:eastAsia="en-GB"/>
        </w:rPr>
        <w:t>Key Performance Indicators (</w:t>
      </w:r>
      <w:r w:rsidRPr="00220EAF">
        <w:rPr>
          <w:rFonts w:ascii="Arial" w:eastAsia="Times New Roman" w:hAnsi="Arial" w:cs="Arial"/>
          <w:sz w:val="20"/>
          <w:szCs w:val="20"/>
          <w:lang w:eastAsia="en-GB"/>
        </w:rPr>
        <w:t>KPIs</w:t>
      </w:r>
      <w:r w:rsidR="00CD49A0">
        <w:rPr>
          <w:rFonts w:ascii="Arial" w:eastAsia="Times New Roman" w:hAnsi="Arial" w:cs="Arial"/>
          <w:sz w:val="20"/>
          <w:szCs w:val="20"/>
          <w:lang w:eastAsia="en-GB"/>
        </w:rPr>
        <w:t>)</w:t>
      </w:r>
      <w:r w:rsidRPr="00220EAF">
        <w:rPr>
          <w:rFonts w:ascii="Arial" w:eastAsia="Times New Roman" w:hAnsi="Arial" w:cs="Arial"/>
          <w:sz w:val="20"/>
          <w:szCs w:val="20"/>
          <w:lang w:eastAsia="en-GB"/>
        </w:rPr>
        <w:t xml:space="preserve"> set out in schedule 4;</w:t>
      </w:r>
    </w:p>
    <w:p w14:paraId="79A29123"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p>
    <w:p w14:paraId="6CA6EDCA" w14:textId="77777777" w:rsidR="00220EAF" w:rsidRPr="00220EAF" w:rsidRDefault="00220EAF" w:rsidP="00220EAF">
      <w:pPr>
        <w:widowControl w:val="0"/>
        <w:autoSpaceDE w:val="0"/>
        <w:autoSpaceDN w:val="0"/>
        <w:adjustRightInd w:val="0"/>
        <w:spacing w:after="0" w:line="240" w:lineRule="auto"/>
        <w:ind w:firstLine="709"/>
        <w:jc w:val="both"/>
        <w:rPr>
          <w:rFonts w:ascii="Arial" w:eastAsia="Times New Roman" w:hAnsi="Arial" w:cs="Arial"/>
          <w:sz w:val="20"/>
          <w:szCs w:val="20"/>
          <w:lang w:eastAsia="en-GB"/>
        </w:rPr>
      </w:pPr>
      <w:bookmarkStart w:id="109" w:name="_DV_M107"/>
      <w:bookmarkEnd w:id="109"/>
      <w:r w:rsidRPr="00220EAF">
        <w:rPr>
          <w:rFonts w:ascii="Arial" w:eastAsia="Times New Roman" w:hAnsi="Arial" w:cs="Arial"/>
          <w:sz w:val="20"/>
          <w:szCs w:val="20"/>
          <w:lang w:eastAsia="en-GB"/>
        </w:rPr>
        <w:t>3.3.7</w:t>
      </w:r>
      <w:r w:rsidRPr="00220EAF">
        <w:rPr>
          <w:rFonts w:ascii="Arial" w:eastAsia="Times New Roman" w:hAnsi="Arial" w:cs="Arial"/>
          <w:sz w:val="20"/>
          <w:szCs w:val="20"/>
          <w:lang w:eastAsia="en-GB"/>
        </w:rPr>
        <w:tab/>
        <w:t xml:space="preserve">comply with the Implementation and Project Plan; </w:t>
      </w:r>
      <w:bookmarkStart w:id="110" w:name="_DV_M108"/>
      <w:bookmarkStart w:id="111" w:name="_DV_M109"/>
      <w:bookmarkEnd w:id="110"/>
      <w:bookmarkEnd w:id="111"/>
    </w:p>
    <w:p w14:paraId="5AFD44CF" w14:textId="77777777" w:rsidR="00220EAF" w:rsidRPr="00220EAF" w:rsidRDefault="00220EAF" w:rsidP="00220EAF">
      <w:pPr>
        <w:widowControl w:val="0"/>
        <w:autoSpaceDE w:val="0"/>
        <w:autoSpaceDN w:val="0"/>
        <w:adjustRightInd w:val="0"/>
        <w:spacing w:after="0" w:line="240" w:lineRule="auto"/>
        <w:ind w:firstLine="709"/>
        <w:jc w:val="both"/>
        <w:rPr>
          <w:rFonts w:ascii="Arial" w:eastAsia="Times New Roman" w:hAnsi="Arial" w:cs="Arial"/>
          <w:sz w:val="20"/>
          <w:szCs w:val="20"/>
          <w:lang w:eastAsia="en-GB"/>
        </w:rPr>
      </w:pPr>
    </w:p>
    <w:p w14:paraId="41459EBA" w14:textId="3E399706"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bookmarkStart w:id="112" w:name="_DV_M111"/>
      <w:bookmarkEnd w:id="112"/>
      <w:r w:rsidRPr="00220EAF">
        <w:rPr>
          <w:rFonts w:ascii="Arial" w:eastAsia="Times New Roman" w:hAnsi="Arial" w:cs="Arial"/>
          <w:sz w:val="20"/>
          <w:szCs w:val="20"/>
          <w:lang w:eastAsia="en-GB"/>
        </w:rPr>
        <w:t>3.3.8</w:t>
      </w:r>
      <w:r w:rsidRPr="00220EAF">
        <w:rPr>
          <w:rFonts w:ascii="Arial" w:eastAsia="Times New Roman" w:hAnsi="Arial" w:cs="Arial"/>
          <w:sz w:val="20"/>
          <w:szCs w:val="20"/>
          <w:lang w:eastAsia="en-GB"/>
        </w:rPr>
        <w:tab/>
        <w:t xml:space="preserve">in so far as is reasonably practicable, comply with any policies and procedures adopted by the </w:t>
      </w:r>
      <w:bookmarkStart w:id="113" w:name="_DV_M112"/>
      <w:bookmarkEnd w:id="113"/>
      <w:r w:rsidRPr="00220EAF">
        <w:rPr>
          <w:rFonts w:ascii="Arial" w:eastAsia="Times New Roman" w:hAnsi="Arial" w:cs="Arial"/>
          <w:sz w:val="20"/>
          <w:szCs w:val="20"/>
          <w:lang w:eastAsia="en-GB"/>
        </w:rPr>
        <w:t>DFE from time to time within 14 days of the same being brought to the attention of the Contractor by the</w:t>
      </w:r>
      <w:r w:rsidR="00892E08">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DFE;</w:t>
      </w:r>
    </w:p>
    <w:p w14:paraId="26E72422"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p>
    <w:p w14:paraId="0C61E8AC" w14:textId="08FA8D61" w:rsidR="00220EAF" w:rsidRPr="00220EAF" w:rsidRDefault="00220EAF" w:rsidP="00220EAF">
      <w:pPr>
        <w:widowControl w:val="0"/>
        <w:numPr>
          <w:ilvl w:val="2"/>
          <w:numId w:val="24"/>
        </w:numPr>
        <w:overflowPunct w:val="0"/>
        <w:autoSpaceDE w:val="0"/>
        <w:autoSpaceDN w:val="0"/>
        <w:adjustRightInd w:val="0"/>
        <w:spacing w:after="120" w:line="312" w:lineRule="auto"/>
        <w:ind w:left="1440" w:hanging="731"/>
        <w:jc w:val="both"/>
        <w:textAlignment w:val="baseline"/>
        <w:rPr>
          <w:rFonts w:ascii="Arial" w:eastAsia="Times New Roman" w:hAnsi="Arial" w:cs="Arial"/>
          <w:sz w:val="20"/>
          <w:szCs w:val="20"/>
          <w:lang w:eastAsia="en-GB"/>
        </w:rPr>
      </w:pPr>
      <w:bookmarkStart w:id="114" w:name="_DV_M116"/>
      <w:bookmarkEnd w:id="114"/>
      <w:r w:rsidRPr="00220EAF">
        <w:rPr>
          <w:rFonts w:ascii="Arial" w:eastAsia="Times New Roman" w:hAnsi="Arial" w:cs="Arial"/>
          <w:sz w:val="20"/>
          <w:szCs w:val="20"/>
          <w:lang w:eastAsia="en-GB"/>
        </w:rPr>
        <w:t xml:space="preserve">comply with applicable </w:t>
      </w:r>
      <w:r w:rsidR="00660417">
        <w:rPr>
          <w:rFonts w:ascii="Arial" w:eastAsia="Times New Roman" w:hAnsi="Arial" w:cs="Arial"/>
          <w:sz w:val="20"/>
          <w:szCs w:val="20"/>
          <w:lang w:eastAsia="en-GB"/>
        </w:rPr>
        <w:t>Law</w:t>
      </w:r>
      <w:r w:rsidRPr="00220EAF">
        <w:rPr>
          <w:rFonts w:ascii="Arial" w:eastAsia="Times New Roman" w:hAnsi="Arial" w:cs="Arial"/>
          <w:sz w:val="20"/>
          <w:szCs w:val="20"/>
          <w:lang w:eastAsia="en-GB"/>
        </w:rPr>
        <w:t xml:space="preserve">, any applicable codes of practice or governmental regulation, and monitor compliance with relevant legislation;  </w:t>
      </w:r>
    </w:p>
    <w:p w14:paraId="488D9D6D" w14:textId="77777777" w:rsidR="00220EAF" w:rsidRPr="00220EAF" w:rsidRDefault="00220EAF" w:rsidP="00220EAF">
      <w:pPr>
        <w:widowControl w:val="0"/>
        <w:numPr>
          <w:ilvl w:val="2"/>
          <w:numId w:val="24"/>
        </w:numPr>
        <w:overflowPunct w:val="0"/>
        <w:autoSpaceDE w:val="0"/>
        <w:autoSpaceDN w:val="0"/>
        <w:adjustRightInd w:val="0"/>
        <w:spacing w:after="120" w:line="312" w:lineRule="auto"/>
        <w:ind w:left="1440" w:hanging="731"/>
        <w:jc w:val="both"/>
        <w:textAlignment w:val="baseline"/>
        <w:rPr>
          <w:rFonts w:ascii="Arial" w:eastAsia="Times New Roman" w:hAnsi="Arial" w:cs="Arial"/>
          <w:sz w:val="20"/>
          <w:szCs w:val="20"/>
          <w:lang w:eastAsia="en-GB"/>
        </w:rPr>
      </w:pPr>
      <w:r w:rsidRPr="00220EAF">
        <w:rPr>
          <w:rFonts w:ascii="Arial" w:eastAsia="Times New Roman" w:hAnsi="Arial" w:cs="Arial"/>
          <w:sz w:val="20"/>
          <w:szCs w:val="20"/>
          <w:lang w:eastAsia="en-GB"/>
        </w:rPr>
        <w:t>comply with all health and safety legislation, adopt and maintain safe operating systems of work and appropriate safety policies in order to protect the health and safety of Personnel, employees of the DFE, the Service Users and all other persons including members of the public; and</w:t>
      </w:r>
    </w:p>
    <w:p w14:paraId="6FED9C51" w14:textId="77777777" w:rsidR="00220EAF" w:rsidRPr="00220EAF" w:rsidRDefault="00220EAF" w:rsidP="00220EAF">
      <w:pPr>
        <w:widowControl w:val="0"/>
        <w:numPr>
          <w:ilvl w:val="2"/>
          <w:numId w:val="24"/>
        </w:numPr>
        <w:overflowPunct w:val="0"/>
        <w:autoSpaceDE w:val="0"/>
        <w:autoSpaceDN w:val="0"/>
        <w:adjustRightInd w:val="0"/>
        <w:spacing w:after="120" w:line="312" w:lineRule="auto"/>
        <w:ind w:left="1440" w:hanging="731"/>
        <w:jc w:val="both"/>
        <w:textAlignment w:val="baseline"/>
        <w:rPr>
          <w:rFonts w:ascii="Arial" w:eastAsia="Times New Roman" w:hAnsi="Arial" w:cs="Arial"/>
          <w:sz w:val="20"/>
          <w:szCs w:val="20"/>
          <w:lang w:eastAsia="en-GB"/>
        </w:rPr>
      </w:pPr>
      <w:r w:rsidRPr="00220EAF">
        <w:rPr>
          <w:rFonts w:ascii="Arial" w:eastAsia="Times New Roman" w:hAnsi="Arial" w:cs="Arial"/>
          <w:sz w:val="20"/>
          <w:szCs w:val="20"/>
          <w:lang w:eastAsia="en-GB"/>
        </w:rPr>
        <w:t>comply with all safety, security, acceptable use and other policies of the DFE from time to time notified to it and procure that the Personnel also comply</w:t>
      </w:r>
      <w:bookmarkStart w:id="115" w:name="_DV_M117"/>
      <w:bookmarkStart w:id="116" w:name="_DV_M120"/>
      <w:bookmarkStart w:id="117" w:name="_DV_M121"/>
      <w:bookmarkStart w:id="118" w:name="_DV_M122"/>
      <w:bookmarkStart w:id="119" w:name="_DV_M123"/>
      <w:bookmarkStart w:id="120" w:name="_DV_M124"/>
      <w:bookmarkStart w:id="121" w:name="_DV_M125"/>
      <w:bookmarkEnd w:id="115"/>
      <w:bookmarkEnd w:id="116"/>
      <w:bookmarkEnd w:id="117"/>
      <w:bookmarkEnd w:id="118"/>
      <w:bookmarkEnd w:id="119"/>
      <w:bookmarkEnd w:id="120"/>
      <w:bookmarkEnd w:id="121"/>
      <w:r w:rsidRPr="00220EAF">
        <w:rPr>
          <w:rFonts w:ascii="Arial" w:eastAsia="Times New Roman" w:hAnsi="Arial" w:cs="Arial"/>
          <w:sz w:val="20"/>
          <w:szCs w:val="20"/>
          <w:lang w:eastAsia="en-GB"/>
        </w:rPr>
        <w:t>.</w:t>
      </w:r>
      <w:bookmarkStart w:id="122" w:name="_DV_M126"/>
      <w:bookmarkEnd w:id="122"/>
    </w:p>
    <w:p w14:paraId="5BF5961E" w14:textId="77777777" w:rsidR="00220EAF" w:rsidRPr="00220EAF" w:rsidRDefault="00220EAF" w:rsidP="00220EAF">
      <w:pPr>
        <w:widowControl w:val="0"/>
        <w:autoSpaceDE w:val="0"/>
        <w:autoSpaceDN w:val="0"/>
        <w:adjustRightInd w:val="0"/>
        <w:spacing w:after="0" w:line="240" w:lineRule="auto"/>
        <w:ind w:left="709" w:hanging="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3.4</w:t>
      </w:r>
      <w:r w:rsidRPr="00220EAF">
        <w:rPr>
          <w:rFonts w:ascii="Arial" w:eastAsia="Times New Roman" w:hAnsi="Arial" w:cs="Arial"/>
          <w:sz w:val="20"/>
          <w:szCs w:val="20"/>
          <w:lang w:eastAsia="en-GB"/>
        </w:rPr>
        <w:tab/>
        <w:t>The DFE may provide data and materials to the Contractor and access to systems for the purposes of providing the Services that the Contractor may use but only to the extent necessary to enable the Contractor to provide the Services.</w:t>
      </w:r>
    </w:p>
    <w:p w14:paraId="778CF47B" w14:textId="77777777" w:rsidR="00220EAF" w:rsidRPr="00220EAF" w:rsidRDefault="00220EAF" w:rsidP="00220EAF">
      <w:pPr>
        <w:widowControl w:val="0"/>
        <w:autoSpaceDE w:val="0"/>
        <w:autoSpaceDN w:val="0"/>
        <w:adjustRightInd w:val="0"/>
        <w:spacing w:after="0" w:line="240" w:lineRule="auto"/>
        <w:ind w:left="709" w:hanging="709"/>
        <w:jc w:val="both"/>
        <w:rPr>
          <w:rFonts w:ascii="Arial" w:eastAsia="Times New Roman" w:hAnsi="Arial" w:cs="Arial"/>
          <w:sz w:val="20"/>
          <w:szCs w:val="20"/>
          <w:lang w:eastAsia="en-GB"/>
        </w:rPr>
      </w:pPr>
    </w:p>
    <w:p w14:paraId="758C0EFD" w14:textId="77777777" w:rsidR="00220EAF" w:rsidRPr="00220EAF" w:rsidRDefault="00220EAF" w:rsidP="00220EAF">
      <w:pPr>
        <w:widowControl w:val="0"/>
        <w:numPr>
          <w:ilvl w:val="1"/>
          <w:numId w:val="25"/>
        </w:numPr>
        <w:overflowPunct w:val="0"/>
        <w:autoSpaceDE w:val="0"/>
        <w:autoSpaceDN w:val="0"/>
        <w:adjustRightInd w:val="0"/>
        <w:spacing w:after="120" w:line="312" w:lineRule="auto"/>
        <w:ind w:left="709" w:hanging="709"/>
        <w:jc w:val="both"/>
        <w:textAlignment w:val="baseline"/>
        <w:outlineLvl w:val="1"/>
        <w:rPr>
          <w:rFonts w:ascii="Arial" w:eastAsia="Times New Roman" w:hAnsi="Arial" w:cs="Arial"/>
          <w:sz w:val="20"/>
          <w:szCs w:val="20"/>
          <w:lang w:eastAsia="en-GB"/>
        </w:rPr>
      </w:pPr>
      <w:bookmarkStart w:id="123" w:name="_DV_M127"/>
      <w:bookmarkEnd w:id="123"/>
      <w:r w:rsidRPr="00220EAF">
        <w:rPr>
          <w:rFonts w:ascii="Arial" w:eastAsia="Times New Roman" w:hAnsi="Arial" w:cs="Arial"/>
          <w:sz w:val="20"/>
          <w:szCs w:val="20"/>
          <w:lang w:eastAsia="en-GB"/>
        </w:rPr>
        <w:t>All equipment and other property brought onto DFE Premises shall be at the Contractor’s own risk and the DFE shall have no liability for any loss of or damage to any such equipment and property unless the Contractor is able to demonstrate that such loss or damage was caused by the negligence of the DFE.</w:t>
      </w:r>
      <w:bookmarkStart w:id="124" w:name="_DV_M128"/>
      <w:bookmarkEnd w:id="124"/>
    </w:p>
    <w:p w14:paraId="2AD355BD" w14:textId="4B51E672" w:rsidR="00220EAF" w:rsidRPr="00220EAF" w:rsidRDefault="00220EAF" w:rsidP="00220EAF">
      <w:pPr>
        <w:widowControl w:val="0"/>
        <w:numPr>
          <w:ilvl w:val="1"/>
          <w:numId w:val="25"/>
        </w:numPr>
        <w:overflowPunct w:val="0"/>
        <w:autoSpaceDE w:val="0"/>
        <w:autoSpaceDN w:val="0"/>
        <w:adjustRightInd w:val="0"/>
        <w:spacing w:after="120" w:line="312" w:lineRule="auto"/>
        <w:ind w:left="709" w:hanging="709"/>
        <w:jc w:val="both"/>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Any DFE Premises made available from time to time to the Contractor by the DFE in connection with the Contract shall be made available to the Contractor on a non-exclusive licence basis free of charge and shall be used by the Contractor solely for the purpose of performing its obligations under the Contract. The Contractor shall have the use of such DFE Premises as a licensee and shall vacate the same on completion, termination or abandonment of the Contract or the task in respect of which such DFE Premises was made available.</w:t>
      </w:r>
    </w:p>
    <w:p w14:paraId="221009EE" w14:textId="77777777" w:rsidR="00220EAF" w:rsidRPr="00220EAF" w:rsidRDefault="00220EAF" w:rsidP="00220EAF">
      <w:pPr>
        <w:widowControl w:val="0"/>
        <w:numPr>
          <w:ilvl w:val="1"/>
          <w:numId w:val="25"/>
        </w:numPr>
        <w:overflowPunct w:val="0"/>
        <w:autoSpaceDE w:val="0"/>
        <w:autoSpaceDN w:val="0"/>
        <w:adjustRightInd w:val="0"/>
        <w:spacing w:after="120" w:line="312" w:lineRule="auto"/>
        <w:ind w:left="709" w:hanging="709"/>
        <w:jc w:val="both"/>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The Contract does not create a tenancy of any nature whatsoever in favour of the Contractor or any of the Personnel and no such tenancy has or shall come into being and, notwithstanding any rights granted pursuant to the Contract, the DFE retains the right at any time to use any DFE Premises in any manner.</w:t>
      </w:r>
    </w:p>
    <w:p w14:paraId="5C59B598" w14:textId="77777777" w:rsidR="00220EAF" w:rsidRPr="00220EAF" w:rsidRDefault="00220EAF" w:rsidP="00220EAF">
      <w:pPr>
        <w:autoSpaceDE w:val="0"/>
        <w:autoSpaceDN w:val="0"/>
        <w:adjustRightInd w:val="0"/>
        <w:spacing w:after="0" w:line="240" w:lineRule="auto"/>
        <w:ind w:left="709"/>
        <w:jc w:val="both"/>
        <w:outlineLvl w:val="1"/>
        <w:rPr>
          <w:rFonts w:ascii="Arial" w:eastAsia="Times New Roman" w:hAnsi="Arial" w:cs="Arial"/>
          <w:sz w:val="20"/>
          <w:szCs w:val="20"/>
          <w:lang w:eastAsia="en-GB"/>
        </w:rPr>
      </w:pPr>
    </w:p>
    <w:p w14:paraId="789862A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bookmarkStart w:id="125" w:name="_DV_M129"/>
      <w:bookmarkStart w:id="126" w:name="_DV_M131"/>
      <w:bookmarkStart w:id="127" w:name="_Ref227644874"/>
      <w:bookmarkEnd w:id="125"/>
      <w:bookmarkEnd w:id="126"/>
      <w:r w:rsidRPr="00220EAF">
        <w:rPr>
          <w:rFonts w:ascii="Arial" w:eastAsia="Times New Roman" w:hAnsi="Arial" w:cs="Arial"/>
          <w:b/>
          <w:sz w:val="20"/>
          <w:szCs w:val="20"/>
          <w:lang w:eastAsia="en-GB"/>
        </w:rPr>
        <w:t>4.</w:t>
      </w:r>
      <w:r w:rsidRPr="00220EAF">
        <w:rPr>
          <w:rFonts w:ascii="Arial" w:eastAsia="Times New Roman" w:hAnsi="Arial" w:cs="Arial"/>
          <w:b/>
          <w:sz w:val="20"/>
          <w:szCs w:val="20"/>
          <w:lang w:eastAsia="en-GB"/>
        </w:rPr>
        <w:tab/>
        <w:t>CONSORTIA</w:t>
      </w:r>
    </w:p>
    <w:p w14:paraId="090DAA1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6C42ECE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4.1</w:t>
      </w:r>
      <w:r w:rsidRPr="00220EAF">
        <w:rPr>
          <w:rFonts w:ascii="Arial" w:eastAsia="Times New Roman" w:hAnsi="Arial" w:cs="Arial"/>
          <w:sz w:val="20"/>
          <w:szCs w:val="20"/>
          <w:lang w:eastAsia="en-GB"/>
        </w:rPr>
        <w:tab/>
        <w:t>If the Contractor is a Consortium it shall comply with the terms of this clause 4.</w:t>
      </w:r>
    </w:p>
    <w:p w14:paraId="5E881F4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723F4D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4.2</w:t>
      </w:r>
      <w:r w:rsidRPr="00220EAF">
        <w:rPr>
          <w:rFonts w:ascii="Arial" w:eastAsia="Times New Roman" w:hAnsi="Arial" w:cs="Arial"/>
          <w:sz w:val="20"/>
          <w:szCs w:val="20"/>
          <w:lang w:eastAsia="en-GB"/>
        </w:rPr>
        <w:tab/>
        <w:t>The Contractor may appoint additional or replacement Consortium Members to assist it in carrying out its obligations under the Contract subject to compliance with clause 4.3.</w:t>
      </w:r>
    </w:p>
    <w:p w14:paraId="2974384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AA04F7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4.3</w:t>
      </w:r>
      <w:r w:rsidRPr="00220EAF">
        <w:rPr>
          <w:rFonts w:ascii="Arial" w:eastAsia="Times New Roman" w:hAnsi="Arial" w:cs="Arial"/>
          <w:sz w:val="20"/>
          <w:szCs w:val="20"/>
          <w:lang w:eastAsia="en-GB"/>
        </w:rPr>
        <w:tab/>
        <w:t>No new person or entity may become a Consortium Member until:</w:t>
      </w:r>
    </w:p>
    <w:p w14:paraId="2315673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726754B"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4.3.1</w:t>
      </w:r>
      <w:r w:rsidRPr="00220EAF">
        <w:rPr>
          <w:rFonts w:ascii="Arial" w:eastAsia="Times New Roman" w:hAnsi="Arial" w:cs="Arial"/>
          <w:sz w:val="20"/>
          <w:szCs w:val="20"/>
          <w:lang w:eastAsia="en-GB"/>
        </w:rPr>
        <w:tab/>
        <w:t>the DFE has given its prior written consent to the new Consortium Member;</w:t>
      </w:r>
    </w:p>
    <w:p w14:paraId="696E6176"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4A9DD3F1"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4.3.2</w:t>
      </w:r>
      <w:r w:rsidRPr="00220EAF">
        <w:rPr>
          <w:rFonts w:ascii="Arial" w:eastAsia="Times New Roman" w:hAnsi="Arial" w:cs="Arial"/>
          <w:sz w:val="20"/>
          <w:szCs w:val="20"/>
          <w:lang w:eastAsia="en-GB"/>
        </w:rPr>
        <w:tab/>
        <w:t>the new Consortium Member has signed a Deed of Adherence; and</w:t>
      </w:r>
    </w:p>
    <w:p w14:paraId="23D8A9DB"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49F90036"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4.3.3</w:t>
      </w:r>
      <w:r w:rsidRPr="00220EAF">
        <w:rPr>
          <w:rFonts w:ascii="Arial" w:eastAsia="Times New Roman" w:hAnsi="Arial" w:cs="Arial"/>
          <w:sz w:val="20"/>
          <w:szCs w:val="20"/>
          <w:lang w:eastAsia="en-GB"/>
        </w:rPr>
        <w:tab/>
        <w:t>a copy of the Deed of Adherence has been given to the DFE.</w:t>
      </w:r>
    </w:p>
    <w:p w14:paraId="708A06A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A2E629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4.4</w:t>
      </w:r>
      <w:r w:rsidRPr="00220EAF">
        <w:rPr>
          <w:rFonts w:ascii="Arial" w:eastAsia="Times New Roman" w:hAnsi="Arial" w:cs="Arial"/>
          <w:sz w:val="20"/>
          <w:szCs w:val="20"/>
          <w:lang w:eastAsia="en-GB"/>
        </w:rPr>
        <w:tab/>
        <w:t>The Contractor shall promptly inform the DFE if and how any Consortium Member breaches the terms of the Consortium Agreement.</w:t>
      </w:r>
    </w:p>
    <w:p w14:paraId="608891D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250E43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5.</w:t>
      </w:r>
      <w:r w:rsidRPr="00220EAF">
        <w:rPr>
          <w:rFonts w:ascii="Arial" w:eastAsia="Times New Roman" w:hAnsi="Arial" w:cs="Arial"/>
          <w:b/>
          <w:sz w:val="20"/>
          <w:szCs w:val="20"/>
          <w:lang w:eastAsia="en-GB"/>
        </w:rPr>
        <w:tab/>
        <w:t>TRANSFER AND SUB-CONTRACTING</w:t>
      </w:r>
    </w:p>
    <w:p w14:paraId="244FE16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27871AF0" w14:textId="2460102F"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5.1</w:t>
      </w:r>
      <w:r w:rsidRPr="00220EAF">
        <w:rPr>
          <w:rFonts w:ascii="Arial" w:eastAsia="Times New Roman" w:hAnsi="Arial" w:cs="Arial"/>
          <w:sz w:val="20"/>
          <w:szCs w:val="20"/>
          <w:lang w:eastAsia="en-GB"/>
        </w:rPr>
        <w:tab/>
        <w:t>Save as set out in this clause 5</w:t>
      </w:r>
      <w:r w:rsidR="00A44418" w:rsidRPr="00A44418">
        <w:rPr>
          <w:rFonts w:ascii="Arial" w:eastAsia="Times New Roman" w:hAnsi="Arial" w:cs="Arial"/>
          <w:sz w:val="20"/>
          <w:szCs w:val="20"/>
          <w:lang w:eastAsia="en-GB"/>
        </w:rPr>
        <w:t xml:space="preserve"> </w:t>
      </w:r>
      <w:r w:rsidR="00A44418">
        <w:rPr>
          <w:rFonts w:ascii="Arial" w:eastAsia="Times New Roman" w:hAnsi="Arial" w:cs="Arial"/>
          <w:sz w:val="20"/>
          <w:szCs w:val="20"/>
          <w:lang w:eastAsia="en-GB"/>
        </w:rPr>
        <w:t xml:space="preserve">and save </w:t>
      </w:r>
      <w:r w:rsidR="00A44418" w:rsidRPr="003D1B5F">
        <w:rPr>
          <w:rFonts w:ascii="Arial" w:eastAsia="Times New Roman" w:hAnsi="Arial" w:cs="Arial"/>
          <w:sz w:val="20"/>
          <w:szCs w:val="20"/>
          <w:lang w:eastAsia="en-GB"/>
        </w:rPr>
        <w:t xml:space="preserve">as specified in the Contractor’s </w:t>
      </w:r>
      <w:r w:rsidR="00A44418">
        <w:rPr>
          <w:rFonts w:ascii="Arial" w:eastAsia="Times New Roman" w:hAnsi="Arial" w:cs="Arial"/>
          <w:sz w:val="20"/>
          <w:szCs w:val="20"/>
          <w:lang w:eastAsia="en-GB"/>
        </w:rPr>
        <w:t>S</w:t>
      </w:r>
      <w:r w:rsidR="00A44418" w:rsidRPr="003D1B5F">
        <w:rPr>
          <w:rFonts w:ascii="Arial" w:eastAsia="Times New Roman" w:hAnsi="Arial" w:cs="Arial"/>
          <w:sz w:val="20"/>
          <w:szCs w:val="20"/>
          <w:lang w:eastAsia="en-GB"/>
        </w:rPr>
        <w:t>olution (schedule 12)</w:t>
      </w:r>
      <w:r w:rsidRPr="00220EAF">
        <w:rPr>
          <w:rFonts w:ascii="Arial" w:eastAsia="Times New Roman" w:hAnsi="Arial" w:cs="Arial"/>
          <w:sz w:val="20"/>
          <w:szCs w:val="20"/>
          <w:lang w:eastAsia="en-GB"/>
        </w:rPr>
        <w:t xml:space="preserve"> the Contractor may not sub-contract, assign, transfer, charge the benefit and/or delegate the burden of the whole or any part of the Contract (a “</w:t>
      </w:r>
      <w:r w:rsidRPr="00220EAF">
        <w:rPr>
          <w:rFonts w:ascii="Arial" w:eastAsia="Times New Roman" w:hAnsi="Arial" w:cs="Arial"/>
          <w:b/>
          <w:sz w:val="20"/>
          <w:szCs w:val="20"/>
          <w:lang w:eastAsia="en-GB"/>
        </w:rPr>
        <w:t>Transfer</w:t>
      </w:r>
      <w:r w:rsidRPr="00220EAF">
        <w:rPr>
          <w:rFonts w:ascii="Arial" w:eastAsia="Times New Roman" w:hAnsi="Arial" w:cs="Arial"/>
          <w:sz w:val="20"/>
          <w:szCs w:val="20"/>
          <w:lang w:eastAsia="en-GB"/>
        </w:rPr>
        <w:t xml:space="preserve">”) without the prior written consent of the DFE. </w:t>
      </w:r>
    </w:p>
    <w:p w14:paraId="05213FF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79F5A8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5.2</w:t>
      </w:r>
      <w:r w:rsidRPr="00220EAF">
        <w:rPr>
          <w:rFonts w:ascii="Arial" w:eastAsia="Times New Roman" w:hAnsi="Arial" w:cs="Arial"/>
          <w:sz w:val="20"/>
          <w:szCs w:val="20"/>
          <w:lang w:eastAsia="en-GB"/>
        </w:rPr>
        <w:tab/>
        <w:t>If the DFE consents to a Transfer the Contractor will evidence the Transfer in writing and provide a copy of the Transfer document on request.</w:t>
      </w:r>
    </w:p>
    <w:p w14:paraId="676062D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7BD2A6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5.3</w:t>
      </w:r>
      <w:r w:rsidRPr="00220EAF">
        <w:rPr>
          <w:rFonts w:ascii="Arial" w:eastAsia="Times New Roman" w:hAnsi="Arial" w:cs="Arial"/>
          <w:sz w:val="20"/>
          <w:szCs w:val="20"/>
          <w:lang w:eastAsia="en-GB"/>
        </w:rPr>
        <w:tab/>
        <w:t>The Contractor may award Sub-Contracts with a value per annum not exceeding £10,000 without the DFE’s consent.</w:t>
      </w:r>
    </w:p>
    <w:p w14:paraId="2F115A4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7C16F79" w14:textId="18AA06B4" w:rsid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5.4</w:t>
      </w:r>
      <w:r w:rsidRPr="00220EAF">
        <w:rPr>
          <w:rFonts w:ascii="Arial" w:eastAsia="Times New Roman" w:hAnsi="Arial" w:cs="Arial"/>
          <w:sz w:val="20"/>
          <w:szCs w:val="20"/>
          <w:lang w:eastAsia="en-GB"/>
        </w:rPr>
        <w:tab/>
        <w:t>Where the DFE has consented to a Sub-Contract, copies of each Sub-Contract shall, at the request of the DFE, be sent by the Contractor to the DFE as soon as reasonably practicable.</w:t>
      </w:r>
    </w:p>
    <w:p w14:paraId="4DCFF876" w14:textId="21F3B208" w:rsidR="0079398D" w:rsidRDefault="0079398D"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6BE82DC" w14:textId="35DB74D2" w:rsidR="0079398D" w:rsidRDefault="0079398D" w:rsidP="0079398D">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Pr>
          <w:rFonts w:ascii="Arial" w:eastAsia="Times New Roman" w:hAnsi="Arial" w:cs="Arial"/>
          <w:sz w:val="20"/>
          <w:szCs w:val="20"/>
          <w:lang w:eastAsia="en-GB"/>
        </w:rPr>
        <w:t>5</w:t>
      </w:r>
      <w:r w:rsidRPr="00220EAF">
        <w:rPr>
          <w:rFonts w:ascii="Arial" w:eastAsia="Times New Roman" w:hAnsi="Arial" w:cs="Arial"/>
          <w:sz w:val="20"/>
          <w:szCs w:val="20"/>
          <w:lang w:eastAsia="en-GB"/>
        </w:rPr>
        <w:tab/>
      </w:r>
      <w:r w:rsidRPr="0079398D">
        <w:rPr>
          <w:rFonts w:ascii="Arial" w:eastAsia="Times New Roman" w:hAnsi="Arial" w:cs="Arial"/>
          <w:sz w:val="20"/>
          <w:szCs w:val="20"/>
          <w:lang w:eastAsia="en-GB"/>
        </w:rPr>
        <w:t xml:space="preserve">The Contractor will, within 3 months of the </w:t>
      </w:r>
      <w:r w:rsidR="00EA0C6E">
        <w:rPr>
          <w:rFonts w:ascii="Arial" w:eastAsia="Times New Roman" w:hAnsi="Arial" w:cs="Arial"/>
          <w:sz w:val="20"/>
          <w:szCs w:val="20"/>
          <w:lang w:eastAsia="en-GB"/>
        </w:rPr>
        <w:t>effective d</w:t>
      </w:r>
      <w:r w:rsidRPr="0079398D">
        <w:rPr>
          <w:rFonts w:ascii="Arial" w:eastAsia="Times New Roman" w:hAnsi="Arial" w:cs="Arial"/>
          <w:sz w:val="20"/>
          <w:szCs w:val="20"/>
          <w:lang w:eastAsia="en-GB"/>
        </w:rPr>
        <w:t>ate</w:t>
      </w:r>
      <w:r>
        <w:rPr>
          <w:rFonts w:ascii="Arial" w:eastAsia="Times New Roman" w:hAnsi="Arial" w:cs="Arial"/>
          <w:sz w:val="20"/>
          <w:szCs w:val="20"/>
          <w:lang w:eastAsia="en-GB"/>
        </w:rPr>
        <w:t xml:space="preserve"> of each Sub-Contract</w:t>
      </w:r>
      <w:r w:rsidRPr="0079398D">
        <w:rPr>
          <w:rFonts w:ascii="Arial" w:eastAsia="Times New Roman" w:hAnsi="Arial" w:cs="Arial"/>
          <w:sz w:val="20"/>
          <w:szCs w:val="20"/>
          <w:lang w:eastAsia="en-GB"/>
        </w:rPr>
        <w:t xml:space="preserve">, deliver to the DFE a plan which sets out the Contractor’s proposals for achieving an orderly transition of Services </w:t>
      </w:r>
      <w:r w:rsidR="00B92340">
        <w:rPr>
          <w:rFonts w:ascii="Arial" w:eastAsia="Times New Roman" w:hAnsi="Arial" w:cs="Arial"/>
          <w:sz w:val="20"/>
          <w:szCs w:val="20"/>
          <w:lang w:eastAsia="en-GB"/>
        </w:rPr>
        <w:t>from the Sub-Contractor</w:t>
      </w:r>
      <w:r w:rsidRPr="0079398D">
        <w:rPr>
          <w:rFonts w:ascii="Arial" w:eastAsia="Times New Roman" w:hAnsi="Arial" w:cs="Arial"/>
          <w:sz w:val="20"/>
          <w:szCs w:val="20"/>
          <w:lang w:eastAsia="en-GB"/>
        </w:rPr>
        <w:t xml:space="preserve"> to the </w:t>
      </w:r>
      <w:r w:rsidR="00B92340">
        <w:rPr>
          <w:rFonts w:ascii="Arial" w:eastAsia="Times New Roman" w:hAnsi="Arial" w:cs="Arial"/>
          <w:sz w:val="20"/>
          <w:szCs w:val="20"/>
          <w:lang w:eastAsia="en-GB"/>
        </w:rPr>
        <w:t>Contractor</w:t>
      </w:r>
      <w:r w:rsidRPr="0079398D">
        <w:rPr>
          <w:rFonts w:ascii="Arial" w:eastAsia="Times New Roman" w:hAnsi="Arial" w:cs="Arial"/>
          <w:sz w:val="20"/>
          <w:szCs w:val="20"/>
          <w:lang w:eastAsia="en-GB"/>
        </w:rPr>
        <w:t xml:space="preserve"> and/or </w:t>
      </w:r>
      <w:r w:rsidR="00B92340">
        <w:rPr>
          <w:rFonts w:ascii="Arial" w:eastAsia="Times New Roman" w:hAnsi="Arial" w:cs="Arial"/>
          <w:sz w:val="20"/>
          <w:szCs w:val="20"/>
          <w:lang w:eastAsia="en-GB"/>
        </w:rPr>
        <w:t>a</w:t>
      </w:r>
      <w:r w:rsidRPr="0079398D">
        <w:rPr>
          <w:rFonts w:ascii="Arial" w:eastAsia="Times New Roman" w:hAnsi="Arial" w:cs="Arial"/>
          <w:sz w:val="20"/>
          <w:szCs w:val="20"/>
          <w:lang w:eastAsia="en-GB"/>
        </w:rPr>
        <w:t xml:space="preserve"> Replacement </w:t>
      </w:r>
      <w:r w:rsidR="00B92340">
        <w:rPr>
          <w:rFonts w:ascii="Arial" w:eastAsia="Times New Roman" w:hAnsi="Arial" w:cs="Arial"/>
          <w:sz w:val="20"/>
          <w:szCs w:val="20"/>
          <w:lang w:eastAsia="en-GB"/>
        </w:rPr>
        <w:t>Sub-</w:t>
      </w:r>
      <w:r w:rsidRPr="0079398D">
        <w:rPr>
          <w:rFonts w:ascii="Arial" w:eastAsia="Times New Roman" w:hAnsi="Arial" w:cs="Arial"/>
          <w:sz w:val="20"/>
          <w:szCs w:val="20"/>
          <w:lang w:eastAsia="en-GB"/>
        </w:rPr>
        <w:t xml:space="preserve">Contractor </w:t>
      </w:r>
      <w:r w:rsidR="00B92340">
        <w:rPr>
          <w:rFonts w:ascii="Arial" w:eastAsia="Times New Roman" w:hAnsi="Arial" w:cs="Arial"/>
          <w:sz w:val="20"/>
          <w:szCs w:val="20"/>
          <w:lang w:eastAsia="en-GB"/>
        </w:rPr>
        <w:t>in the event that th</w:t>
      </w:r>
      <w:r w:rsidR="006E78D7">
        <w:rPr>
          <w:rFonts w:ascii="Arial" w:eastAsia="Times New Roman" w:hAnsi="Arial" w:cs="Arial"/>
          <w:sz w:val="20"/>
          <w:szCs w:val="20"/>
          <w:lang w:eastAsia="en-GB"/>
        </w:rPr>
        <w:t>e</w:t>
      </w:r>
      <w:r w:rsidR="00B92340">
        <w:rPr>
          <w:rFonts w:ascii="Arial" w:eastAsia="Times New Roman" w:hAnsi="Arial" w:cs="Arial"/>
          <w:sz w:val="20"/>
          <w:szCs w:val="20"/>
          <w:lang w:eastAsia="en-GB"/>
        </w:rPr>
        <w:t xml:space="preserve"> Sub-Contractor </w:t>
      </w:r>
      <w:r w:rsidR="006E78D7">
        <w:rPr>
          <w:rFonts w:ascii="Arial" w:eastAsia="Times New Roman" w:hAnsi="Arial" w:cs="Arial"/>
          <w:sz w:val="20"/>
          <w:szCs w:val="20"/>
          <w:lang w:eastAsia="en-GB"/>
        </w:rPr>
        <w:t>ceases to be able to perform its obligations</w:t>
      </w:r>
      <w:r w:rsidR="00B92340">
        <w:rPr>
          <w:rFonts w:ascii="Arial" w:eastAsia="Times New Roman" w:hAnsi="Arial" w:cs="Arial"/>
          <w:sz w:val="20"/>
          <w:szCs w:val="20"/>
          <w:lang w:eastAsia="en-GB"/>
        </w:rPr>
        <w:t xml:space="preserve"> under the Sub-Contract, or to do so in a satisfactory manner (a </w:t>
      </w:r>
      <w:r w:rsidR="006E78D7" w:rsidRPr="00693243">
        <w:rPr>
          <w:rFonts w:ascii="Arial" w:eastAsia="Times New Roman" w:hAnsi="Arial" w:cs="Arial"/>
          <w:b/>
          <w:sz w:val="20"/>
          <w:szCs w:val="20"/>
          <w:lang w:eastAsia="en-GB"/>
        </w:rPr>
        <w:t>“Transfer of Sub-Contractor Undertakings Plan”</w:t>
      </w:r>
      <w:r w:rsidR="006E78D7">
        <w:rPr>
          <w:rFonts w:ascii="Arial" w:eastAsia="Times New Roman" w:hAnsi="Arial" w:cs="Arial"/>
          <w:sz w:val="20"/>
          <w:szCs w:val="20"/>
          <w:lang w:eastAsia="en-GB"/>
        </w:rPr>
        <w:t>).</w:t>
      </w:r>
    </w:p>
    <w:p w14:paraId="16658588" w14:textId="4FC07DEF" w:rsidR="00B92340" w:rsidRDefault="00B92340" w:rsidP="0079398D">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20FACA9" w14:textId="1EA0C09D" w:rsidR="00B92340" w:rsidRDefault="00B92340" w:rsidP="00B92340">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Pr>
          <w:rFonts w:ascii="Arial" w:eastAsia="Times New Roman" w:hAnsi="Arial" w:cs="Arial"/>
          <w:sz w:val="20"/>
          <w:szCs w:val="20"/>
          <w:lang w:eastAsia="en-GB"/>
        </w:rPr>
        <w:t>6</w:t>
      </w:r>
      <w:r w:rsidRPr="00220EAF">
        <w:rPr>
          <w:rFonts w:ascii="Arial" w:eastAsia="Times New Roman" w:hAnsi="Arial" w:cs="Arial"/>
          <w:sz w:val="20"/>
          <w:szCs w:val="20"/>
          <w:lang w:eastAsia="en-GB"/>
        </w:rPr>
        <w:tab/>
      </w:r>
      <w:r w:rsidR="006E78D7" w:rsidRPr="006E78D7">
        <w:rPr>
          <w:rFonts w:ascii="Arial" w:eastAsia="Times New Roman" w:hAnsi="Arial" w:cs="Arial"/>
          <w:sz w:val="20"/>
          <w:szCs w:val="20"/>
          <w:lang w:eastAsia="en-GB"/>
        </w:rPr>
        <w:t xml:space="preserve">Within 30 days of the submission of the </w:t>
      </w:r>
      <w:r w:rsidR="006E78D7">
        <w:rPr>
          <w:rFonts w:ascii="Arial" w:eastAsia="Times New Roman" w:hAnsi="Arial" w:cs="Arial"/>
          <w:sz w:val="20"/>
          <w:szCs w:val="20"/>
          <w:lang w:eastAsia="en-GB"/>
        </w:rPr>
        <w:t>Transfer of Sub-Contractor Undertakings Plan</w:t>
      </w:r>
      <w:r w:rsidR="006E78D7" w:rsidRPr="006E78D7">
        <w:rPr>
          <w:rFonts w:ascii="Arial" w:eastAsia="Times New Roman" w:hAnsi="Arial" w:cs="Arial"/>
          <w:sz w:val="20"/>
          <w:szCs w:val="20"/>
          <w:lang w:eastAsia="en-GB"/>
        </w:rPr>
        <w:t xml:space="preserve">, both Parties will use reasonable endeavours to agree the </w:t>
      </w:r>
      <w:r w:rsidR="006E78D7">
        <w:rPr>
          <w:rFonts w:ascii="Arial" w:eastAsia="Times New Roman" w:hAnsi="Arial" w:cs="Arial"/>
          <w:sz w:val="20"/>
          <w:szCs w:val="20"/>
          <w:lang w:eastAsia="en-GB"/>
        </w:rPr>
        <w:t>Transfer of Sub-Contractor Undertakings Plan</w:t>
      </w:r>
      <w:r w:rsidR="006E78D7" w:rsidRPr="006E78D7">
        <w:rPr>
          <w:rFonts w:ascii="Arial" w:eastAsia="Times New Roman" w:hAnsi="Arial" w:cs="Arial"/>
          <w:sz w:val="20"/>
          <w:szCs w:val="20"/>
          <w:lang w:eastAsia="en-GB"/>
        </w:rPr>
        <w:t xml:space="preserve">. If the Parties are unable to agree the </w:t>
      </w:r>
      <w:r w:rsidR="006E78D7">
        <w:rPr>
          <w:rFonts w:ascii="Arial" w:eastAsia="Times New Roman" w:hAnsi="Arial" w:cs="Arial"/>
          <w:sz w:val="20"/>
          <w:szCs w:val="20"/>
          <w:lang w:eastAsia="en-GB"/>
        </w:rPr>
        <w:t>Transfer of Sub-Contractor Undertakings Plan</w:t>
      </w:r>
      <w:r w:rsidR="006E78D7" w:rsidRPr="006E78D7">
        <w:rPr>
          <w:rFonts w:ascii="Arial" w:eastAsia="Times New Roman" w:hAnsi="Arial" w:cs="Arial"/>
          <w:sz w:val="20"/>
          <w:szCs w:val="20"/>
          <w:lang w:eastAsia="en-GB"/>
        </w:rPr>
        <w:t xml:space="preserve"> the dispute shall be referred to the dispute resolution procedure in clause 36.</w:t>
      </w:r>
    </w:p>
    <w:p w14:paraId="180A0D9F" w14:textId="77777777" w:rsidR="00BE4C8A" w:rsidRDefault="00BE4C8A" w:rsidP="00B92340">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EBAA7A6" w14:textId="63AB5BFA" w:rsidR="006E78D7" w:rsidRDefault="006E78D7" w:rsidP="006E78D7">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Pr>
          <w:rFonts w:ascii="Arial" w:eastAsia="Times New Roman" w:hAnsi="Arial" w:cs="Arial"/>
          <w:sz w:val="20"/>
          <w:szCs w:val="20"/>
          <w:lang w:eastAsia="en-GB"/>
        </w:rPr>
        <w:t>7</w:t>
      </w:r>
      <w:r w:rsidRPr="00220EAF">
        <w:rPr>
          <w:rFonts w:ascii="Arial" w:eastAsia="Times New Roman" w:hAnsi="Arial" w:cs="Arial"/>
          <w:sz w:val="20"/>
          <w:szCs w:val="20"/>
          <w:lang w:eastAsia="en-GB"/>
        </w:rPr>
        <w:tab/>
      </w:r>
      <w:r w:rsidRPr="006E78D7">
        <w:rPr>
          <w:rFonts w:ascii="Arial" w:eastAsia="Times New Roman" w:hAnsi="Arial" w:cs="Arial"/>
          <w:sz w:val="20"/>
          <w:szCs w:val="20"/>
          <w:lang w:eastAsia="en-GB"/>
        </w:rPr>
        <w:t xml:space="preserve">The Contractor will review and (if appropriate) update </w:t>
      </w:r>
      <w:r>
        <w:rPr>
          <w:rFonts w:ascii="Arial" w:eastAsia="Times New Roman" w:hAnsi="Arial" w:cs="Arial"/>
          <w:sz w:val="20"/>
          <w:szCs w:val="20"/>
          <w:lang w:eastAsia="en-GB"/>
        </w:rPr>
        <w:t>each</w:t>
      </w:r>
      <w:r w:rsidRPr="006E78D7">
        <w:rPr>
          <w:rFonts w:ascii="Arial" w:eastAsia="Times New Roman" w:hAnsi="Arial" w:cs="Arial"/>
          <w:sz w:val="20"/>
          <w:szCs w:val="20"/>
          <w:lang w:eastAsia="en-GB"/>
        </w:rPr>
        <w:t xml:space="preserve"> </w:t>
      </w:r>
      <w:r>
        <w:rPr>
          <w:rFonts w:ascii="Arial" w:eastAsia="Times New Roman" w:hAnsi="Arial" w:cs="Arial"/>
          <w:sz w:val="20"/>
          <w:szCs w:val="20"/>
          <w:lang w:eastAsia="en-GB"/>
        </w:rPr>
        <w:t>Transfer of Sub-Contractor Undertakings Plan</w:t>
      </w:r>
      <w:r w:rsidRPr="006E78D7">
        <w:rPr>
          <w:rFonts w:ascii="Arial" w:eastAsia="Times New Roman" w:hAnsi="Arial" w:cs="Arial"/>
          <w:sz w:val="20"/>
          <w:szCs w:val="20"/>
          <w:lang w:eastAsia="en-GB"/>
        </w:rPr>
        <w:t xml:space="preserve"> in the first month of each</w:t>
      </w:r>
      <w:r>
        <w:rPr>
          <w:rFonts w:ascii="Arial" w:eastAsia="Times New Roman" w:hAnsi="Arial" w:cs="Arial"/>
          <w:sz w:val="20"/>
          <w:szCs w:val="20"/>
          <w:lang w:eastAsia="en-GB"/>
        </w:rPr>
        <w:t xml:space="preserve"> year of the t</w:t>
      </w:r>
      <w:r w:rsidRPr="006E78D7">
        <w:rPr>
          <w:rFonts w:ascii="Arial" w:eastAsia="Times New Roman" w:hAnsi="Arial" w:cs="Arial"/>
          <w:sz w:val="20"/>
          <w:szCs w:val="20"/>
          <w:lang w:eastAsia="en-GB"/>
        </w:rPr>
        <w:t>erm</w:t>
      </w:r>
      <w:r>
        <w:rPr>
          <w:rFonts w:ascii="Arial" w:eastAsia="Times New Roman" w:hAnsi="Arial" w:cs="Arial"/>
          <w:sz w:val="20"/>
          <w:szCs w:val="20"/>
          <w:lang w:eastAsia="en-GB"/>
        </w:rPr>
        <w:t xml:space="preserve"> of the relevant </w:t>
      </w:r>
      <w:r w:rsidR="00231BAE">
        <w:rPr>
          <w:rFonts w:ascii="Arial" w:eastAsia="Times New Roman" w:hAnsi="Arial" w:cs="Arial"/>
          <w:sz w:val="20"/>
          <w:szCs w:val="20"/>
          <w:lang w:eastAsia="en-GB"/>
        </w:rPr>
        <w:t>S</w:t>
      </w:r>
      <w:r>
        <w:rPr>
          <w:rFonts w:ascii="Arial" w:eastAsia="Times New Roman" w:hAnsi="Arial" w:cs="Arial"/>
          <w:sz w:val="20"/>
          <w:szCs w:val="20"/>
          <w:lang w:eastAsia="en-GB"/>
        </w:rPr>
        <w:t>ub-</w:t>
      </w:r>
      <w:r w:rsidR="00231BAE">
        <w:rPr>
          <w:rFonts w:ascii="Arial" w:eastAsia="Times New Roman" w:hAnsi="Arial" w:cs="Arial"/>
          <w:sz w:val="20"/>
          <w:szCs w:val="20"/>
          <w:lang w:eastAsia="en-GB"/>
        </w:rPr>
        <w:t>C</w:t>
      </w:r>
      <w:r>
        <w:rPr>
          <w:rFonts w:ascii="Arial" w:eastAsia="Times New Roman" w:hAnsi="Arial" w:cs="Arial"/>
          <w:sz w:val="20"/>
          <w:szCs w:val="20"/>
          <w:lang w:eastAsia="en-GB"/>
        </w:rPr>
        <w:t>ontract</w:t>
      </w:r>
      <w:r w:rsidRPr="006E78D7">
        <w:rPr>
          <w:rFonts w:ascii="Arial" w:eastAsia="Times New Roman" w:hAnsi="Arial" w:cs="Arial"/>
          <w:sz w:val="20"/>
          <w:szCs w:val="20"/>
          <w:lang w:eastAsia="en-GB"/>
        </w:rPr>
        <w:t xml:space="preserve"> to reflect changes to the </w:t>
      </w:r>
      <w:r>
        <w:rPr>
          <w:rFonts w:ascii="Arial" w:eastAsia="Times New Roman" w:hAnsi="Arial" w:cs="Arial"/>
          <w:sz w:val="20"/>
          <w:szCs w:val="20"/>
          <w:lang w:eastAsia="en-GB"/>
        </w:rPr>
        <w:t>s</w:t>
      </w:r>
      <w:r w:rsidRPr="006E78D7">
        <w:rPr>
          <w:rFonts w:ascii="Arial" w:eastAsia="Times New Roman" w:hAnsi="Arial" w:cs="Arial"/>
          <w:sz w:val="20"/>
          <w:szCs w:val="20"/>
          <w:lang w:eastAsia="en-GB"/>
        </w:rPr>
        <w:t>ervices</w:t>
      </w:r>
      <w:r w:rsidR="00231BAE">
        <w:rPr>
          <w:rFonts w:ascii="Arial" w:eastAsia="Times New Roman" w:hAnsi="Arial" w:cs="Arial"/>
          <w:sz w:val="20"/>
          <w:szCs w:val="20"/>
          <w:lang w:eastAsia="en-GB"/>
        </w:rPr>
        <w:t xml:space="preserve"> provided by the relevant Sub-Contractor</w:t>
      </w:r>
      <w:r w:rsidRPr="006E78D7">
        <w:rPr>
          <w:rFonts w:ascii="Arial" w:eastAsia="Times New Roman" w:hAnsi="Arial" w:cs="Arial"/>
          <w:sz w:val="20"/>
          <w:szCs w:val="20"/>
          <w:lang w:eastAsia="en-GB"/>
        </w:rPr>
        <w:t xml:space="preserve">. Following such update the Contractor will submit the revised </w:t>
      </w:r>
      <w:r w:rsidR="00231BAE">
        <w:rPr>
          <w:rFonts w:ascii="Arial" w:eastAsia="Times New Roman" w:hAnsi="Arial" w:cs="Arial"/>
          <w:sz w:val="20"/>
          <w:szCs w:val="20"/>
          <w:lang w:eastAsia="en-GB"/>
        </w:rPr>
        <w:t>Transfer of Sub-Contractor Undertakings Plan</w:t>
      </w:r>
      <w:r w:rsidR="00231BAE" w:rsidRPr="006E78D7">
        <w:rPr>
          <w:rFonts w:ascii="Arial" w:eastAsia="Times New Roman" w:hAnsi="Arial" w:cs="Arial"/>
          <w:sz w:val="20"/>
          <w:szCs w:val="20"/>
          <w:lang w:eastAsia="en-GB"/>
        </w:rPr>
        <w:t xml:space="preserve"> </w:t>
      </w:r>
      <w:r w:rsidRPr="006E78D7">
        <w:rPr>
          <w:rFonts w:ascii="Arial" w:eastAsia="Times New Roman" w:hAnsi="Arial" w:cs="Arial"/>
          <w:sz w:val="20"/>
          <w:szCs w:val="20"/>
          <w:lang w:eastAsia="en-GB"/>
        </w:rPr>
        <w:t xml:space="preserve">to the DFE for review. Within 30 days following submission of the revised </w:t>
      </w:r>
      <w:r w:rsidR="00231BAE">
        <w:rPr>
          <w:rFonts w:ascii="Arial" w:eastAsia="Times New Roman" w:hAnsi="Arial" w:cs="Arial"/>
          <w:sz w:val="20"/>
          <w:szCs w:val="20"/>
          <w:lang w:eastAsia="en-GB"/>
        </w:rPr>
        <w:t>Transfer of Sub-Contractor Undertakings Plan</w:t>
      </w:r>
      <w:r w:rsidRPr="006E78D7">
        <w:rPr>
          <w:rFonts w:ascii="Arial" w:eastAsia="Times New Roman" w:hAnsi="Arial" w:cs="Arial"/>
          <w:sz w:val="20"/>
          <w:szCs w:val="20"/>
          <w:lang w:eastAsia="en-GB"/>
        </w:rPr>
        <w:t xml:space="preserve">, the Parties shall meet and use reasonable endeavours to agree the revised </w:t>
      </w:r>
      <w:r w:rsidR="00231BAE">
        <w:rPr>
          <w:rFonts w:ascii="Arial" w:eastAsia="Times New Roman" w:hAnsi="Arial" w:cs="Arial"/>
          <w:sz w:val="20"/>
          <w:szCs w:val="20"/>
          <w:lang w:eastAsia="en-GB"/>
        </w:rPr>
        <w:t>Transfer of Sub-Contractor Undertakings Plan</w:t>
      </w:r>
      <w:r w:rsidR="00231BAE" w:rsidRPr="006E78D7">
        <w:rPr>
          <w:rFonts w:ascii="Arial" w:eastAsia="Times New Roman" w:hAnsi="Arial" w:cs="Arial"/>
          <w:sz w:val="20"/>
          <w:szCs w:val="20"/>
          <w:lang w:eastAsia="en-GB"/>
        </w:rPr>
        <w:t xml:space="preserve"> </w:t>
      </w:r>
      <w:r w:rsidRPr="006E78D7">
        <w:rPr>
          <w:rFonts w:ascii="Arial" w:eastAsia="Times New Roman" w:hAnsi="Arial" w:cs="Arial"/>
          <w:sz w:val="20"/>
          <w:szCs w:val="20"/>
          <w:lang w:eastAsia="en-GB"/>
        </w:rPr>
        <w:t xml:space="preserve">and the changes that have occurred in the </w:t>
      </w:r>
      <w:r w:rsidR="00CF194A">
        <w:rPr>
          <w:rFonts w:ascii="Arial" w:eastAsia="Times New Roman" w:hAnsi="Arial" w:cs="Arial"/>
          <w:sz w:val="20"/>
          <w:szCs w:val="20"/>
          <w:lang w:eastAsia="en-GB"/>
        </w:rPr>
        <w:t>s</w:t>
      </w:r>
      <w:r w:rsidRPr="006E78D7">
        <w:rPr>
          <w:rFonts w:ascii="Arial" w:eastAsia="Times New Roman" w:hAnsi="Arial" w:cs="Arial"/>
          <w:sz w:val="20"/>
          <w:szCs w:val="20"/>
          <w:lang w:eastAsia="en-GB"/>
        </w:rPr>
        <w:t xml:space="preserve">ervices since the </w:t>
      </w:r>
      <w:r w:rsidR="00231BAE">
        <w:rPr>
          <w:rFonts w:ascii="Arial" w:eastAsia="Times New Roman" w:hAnsi="Arial" w:cs="Arial"/>
          <w:sz w:val="20"/>
          <w:szCs w:val="20"/>
          <w:lang w:eastAsia="en-GB"/>
        </w:rPr>
        <w:t>Transfer of Sub-Contractor Undertakings Plan</w:t>
      </w:r>
      <w:r w:rsidR="00231BAE" w:rsidRPr="006E78D7">
        <w:rPr>
          <w:rFonts w:ascii="Arial" w:eastAsia="Times New Roman" w:hAnsi="Arial" w:cs="Arial"/>
          <w:sz w:val="20"/>
          <w:szCs w:val="20"/>
          <w:lang w:eastAsia="en-GB"/>
        </w:rPr>
        <w:t xml:space="preserve"> </w:t>
      </w:r>
      <w:r w:rsidRPr="006E78D7">
        <w:rPr>
          <w:rFonts w:ascii="Arial" w:eastAsia="Times New Roman" w:hAnsi="Arial" w:cs="Arial"/>
          <w:sz w:val="20"/>
          <w:szCs w:val="20"/>
          <w:lang w:eastAsia="en-GB"/>
        </w:rPr>
        <w:t xml:space="preserve">was last agreed. If the Parties are unable to agree the revised </w:t>
      </w:r>
      <w:r w:rsidR="00231BAE">
        <w:rPr>
          <w:rFonts w:ascii="Arial" w:eastAsia="Times New Roman" w:hAnsi="Arial" w:cs="Arial"/>
          <w:sz w:val="20"/>
          <w:szCs w:val="20"/>
          <w:lang w:eastAsia="en-GB"/>
        </w:rPr>
        <w:t>Transfer of Sub-Contractor Undertakings Plan</w:t>
      </w:r>
      <w:r w:rsidR="00231BAE" w:rsidRPr="006E78D7">
        <w:rPr>
          <w:rFonts w:ascii="Arial" w:eastAsia="Times New Roman" w:hAnsi="Arial" w:cs="Arial"/>
          <w:sz w:val="20"/>
          <w:szCs w:val="20"/>
          <w:lang w:eastAsia="en-GB"/>
        </w:rPr>
        <w:t xml:space="preserve"> </w:t>
      </w:r>
      <w:r w:rsidRPr="006E78D7">
        <w:rPr>
          <w:rFonts w:ascii="Arial" w:eastAsia="Times New Roman" w:hAnsi="Arial" w:cs="Arial"/>
          <w:sz w:val="20"/>
          <w:szCs w:val="20"/>
          <w:lang w:eastAsia="en-GB"/>
        </w:rPr>
        <w:t>within 30 days, such dispute shall be referred to the dispute resolution procedure in clause 36.</w:t>
      </w:r>
    </w:p>
    <w:p w14:paraId="62DE3D5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2E3F7EB" w14:textId="4385D438"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sidR="00CF194A">
        <w:rPr>
          <w:rFonts w:ascii="Arial" w:eastAsia="Times New Roman" w:hAnsi="Arial" w:cs="Arial"/>
          <w:sz w:val="20"/>
          <w:szCs w:val="20"/>
          <w:lang w:eastAsia="en-GB"/>
        </w:rPr>
        <w:t>8</w:t>
      </w:r>
      <w:r w:rsidRPr="00220EAF">
        <w:rPr>
          <w:rFonts w:ascii="Arial" w:eastAsia="Times New Roman" w:hAnsi="Arial" w:cs="Arial"/>
          <w:sz w:val="20"/>
          <w:szCs w:val="20"/>
          <w:lang w:eastAsia="en-GB"/>
        </w:rPr>
        <w:tab/>
        <w:t xml:space="preserve">The Contractor shall not terminate or materially amend the terms of any Sub-Contract without the </w:t>
      </w:r>
      <w:r w:rsidR="0079398D" w:rsidRPr="00220EAF">
        <w:rPr>
          <w:rFonts w:ascii="Arial" w:eastAsia="Times New Roman" w:hAnsi="Arial" w:cs="Arial"/>
          <w:sz w:val="20"/>
          <w:szCs w:val="20"/>
          <w:lang w:eastAsia="en-GB"/>
        </w:rPr>
        <w:t>DFE</w:t>
      </w:r>
      <w:r w:rsidR="0079398D">
        <w:rPr>
          <w:rFonts w:ascii="Arial" w:eastAsia="Times New Roman" w:hAnsi="Arial" w:cs="Arial"/>
          <w:sz w:val="20"/>
          <w:szCs w:val="20"/>
          <w:lang w:eastAsia="en-GB"/>
        </w:rPr>
        <w:t>’</w:t>
      </w:r>
      <w:r w:rsidR="0079398D"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prior written consent</w:t>
      </w:r>
      <w:r w:rsidR="00A44418">
        <w:rPr>
          <w:rFonts w:ascii="Arial" w:eastAsia="Times New Roman" w:hAnsi="Arial" w:cs="Arial"/>
          <w:sz w:val="20"/>
          <w:szCs w:val="20"/>
          <w:lang w:eastAsia="en-GB"/>
        </w:rPr>
        <w:t>, which shall not be unreasonably withheld</w:t>
      </w:r>
      <w:r w:rsidRPr="00220EAF">
        <w:rPr>
          <w:rFonts w:ascii="Arial" w:eastAsia="Times New Roman" w:hAnsi="Arial" w:cs="Arial"/>
          <w:sz w:val="20"/>
          <w:szCs w:val="20"/>
          <w:lang w:eastAsia="en-GB"/>
        </w:rPr>
        <w:t>.</w:t>
      </w:r>
    </w:p>
    <w:p w14:paraId="7EAAA68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3C32657" w14:textId="002B3141"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sidR="00CF194A">
        <w:rPr>
          <w:rFonts w:ascii="Arial" w:eastAsia="Times New Roman" w:hAnsi="Arial" w:cs="Arial"/>
          <w:sz w:val="20"/>
          <w:szCs w:val="20"/>
          <w:lang w:eastAsia="en-GB"/>
        </w:rPr>
        <w:t>9</w:t>
      </w:r>
      <w:r w:rsidRPr="00220EAF">
        <w:rPr>
          <w:rFonts w:ascii="Arial" w:eastAsia="Times New Roman" w:hAnsi="Arial" w:cs="Arial"/>
          <w:sz w:val="20"/>
          <w:szCs w:val="20"/>
          <w:lang w:eastAsia="en-GB"/>
        </w:rPr>
        <w:tab/>
        <w:t>The DFE may require the Contractor to terminate a Sub-Contract if the acts or omissions of the Sub-Contractor have given rise to the DFE’s right of termination pursuant to clause 23 unless the Sub-Contractor can remedy the breach to the DFE’s satisfaction within 21 days of receipt by the Contractor of written notice from the DFE requiring the Sub-Contract to be terminated.</w:t>
      </w:r>
    </w:p>
    <w:p w14:paraId="20A2C94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0104B0A" w14:textId="140D33FA"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sidR="00CF194A">
        <w:rPr>
          <w:rFonts w:ascii="Arial" w:eastAsia="Times New Roman" w:hAnsi="Arial" w:cs="Arial"/>
          <w:sz w:val="20"/>
          <w:szCs w:val="20"/>
          <w:lang w:eastAsia="en-GB"/>
        </w:rPr>
        <w:t>10</w:t>
      </w:r>
      <w:r w:rsidRPr="00220EAF">
        <w:rPr>
          <w:rFonts w:ascii="Arial" w:eastAsia="Times New Roman" w:hAnsi="Arial" w:cs="Arial"/>
          <w:sz w:val="20"/>
          <w:szCs w:val="20"/>
          <w:lang w:eastAsia="en-GB"/>
        </w:rPr>
        <w:tab/>
        <w:t>The Contractor shall remain responsible for all acts and omissions of its Sub-Contractors as if they were its own.</w:t>
      </w:r>
    </w:p>
    <w:p w14:paraId="2C1B727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403CD33" w14:textId="598FBB7D"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sidR="00CF194A">
        <w:rPr>
          <w:rFonts w:ascii="Arial" w:eastAsia="Times New Roman" w:hAnsi="Arial" w:cs="Arial"/>
          <w:sz w:val="20"/>
          <w:szCs w:val="20"/>
          <w:lang w:eastAsia="en-GB"/>
        </w:rPr>
        <w:t>11</w:t>
      </w:r>
      <w:r w:rsidRPr="00220EAF">
        <w:rPr>
          <w:rFonts w:ascii="Arial" w:eastAsia="Times New Roman" w:hAnsi="Arial" w:cs="Arial"/>
          <w:sz w:val="20"/>
          <w:szCs w:val="20"/>
          <w:lang w:eastAsia="en-GB"/>
        </w:rPr>
        <w:tab/>
        <w:t>If the DfE believes there are:</w:t>
      </w:r>
    </w:p>
    <w:p w14:paraId="10E3E25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16DE72A" w14:textId="18CF4DE6" w:rsidR="00220EAF" w:rsidRPr="00220EAF" w:rsidRDefault="00220EAF" w:rsidP="00693243">
      <w:pPr>
        <w:widowControl w:val="0"/>
        <w:autoSpaceDE w:val="0"/>
        <w:autoSpaceDN w:val="0"/>
        <w:adjustRightInd w:val="0"/>
        <w:spacing w:after="0" w:line="240" w:lineRule="auto"/>
        <w:ind w:left="1418" w:hanging="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sidR="00CF194A">
        <w:rPr>
          <w:rFonts w:ascii="Arial" w:eastAsia="Times New Roman" w:hAnsi="Arial" w:cs="Arial"/>
          <w:sz w:val="20"/>
          <w:szCs w:val="20"/>
          <w:lang w:eastAsia="en-GB"/>
        </w:rPr>
        <w:t>11</w:t>
      </w:r>
      <w:r w:rsidRPr="00220EAF">
        <w:rPr>
          <w:rFonts w:ascii="Arial" w:eastAsia="Times New Roman" w:hAnsi="Arial" w:cs="Arial"/>
          <w:sz w:val="20"/>
          <w:szCs w:val="20"/>
          <w:lang w:eastAsia="en-GB"/>
        </w:rPr>
        <w:t>.1</w:t>
      </w:r>
      <w:r w:rsidRPr="00220EAF">
        <w:rPr>
          <w:rFonts w:ascii="Arial" w:eastAsia="Times New Roman" w:hAnsi="Arial" w:cs="Arial"/>
          <w:sz w:val="20"/>
          <w:szCs w:val="20"/>
          <w:lang w:eastAsia="en-GB"/>
        </w:rPr>
        <w:tab/>
        <w:t>compulsory grounds for excluding a Sub-Contractor pursuant to regulation 57 of the Regulations, the Contractor shall replace or not appoint the Sub-Contractor; or</w:t>
      </w:r>
    </w:p>
    <w:p w14:paraId="4049F06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F987775" w14:textId="77EC7905" w:rsidR="00220EAF" w:rsidRPr="00220EAF" w:rsidRDefault="00220EAF" w:rsidP="00693243">
      <w:pPr>
        <w:widowControl w:val="0"/>
        <w:autoSpaceDE w:val="0"/>
        <w:autoSpaceDN w:val="0"/>
        <w:adjustRightInd w:val="0"/>
        <w:spacing w:after="0" w:line="240" w:lineRule="auto"/>
        <w:ind w:left="1418" w:hanging="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sidR="00CF194A">
        <w:rPr>
          <w:rFonts w:ascii="Arial" w:eastAsia="Times New Roman" w:hAnsi="Arial" w:cs="Arial"/>
          <w:sz w:val="20"/>
          <w:szCs w:val="20"/>
          <w:lang w:eastAsia="en-GB"/>
        </w:rPr>
        <w:t>11</w:t>
      </w:r>
      <w:r w:rsidRPr="00220EAF">
        <w:rPr>
          <w:rFonts w:ascii="Arial" w:eastAsia="Times New Roman" w:hAnsi="Arial" w:cs="Arial"/>
          <w:sz w:val="20"/>
          <w:szCs w:val="20"/>
          <w:lang w:eastAsia="en-GB"/>
        </w:rPr>
        <w:t>.2</w:t>
      </w:r>
      <w:r w:rsidRPr="00220EAF">
        <w:rPr>
          <w:rFonts w:ascii="Arial" w:eastAsia="Times New Roman" w:hAnsi="Arial" w:cs="Arial"/>
          <w:sz w:val="20"/>
          <w:szCs w:val="20"/>
          <w:lang w:eastAsia="en-GB"/>
        </w:rPr>
        <w:tab/>
        <w:t>non-compulsory grounds for excluding a Sub-Contractor pursuant to regulation 57 of the Regulations, the DfE may require the Contractor to replace or not appoint the Sub-Contractor and the Contractor shall comply with such requirement.</w:t>
      </w:r>
    </w:p>
    <w:p w14:paraId="472BADC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1B58E7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6.</w:t>
      </w:r>
      <w:r w:rsidRPr="00220EAF">
        <w:rPr>
          <w:rFonts w:ascii="Arial" w:eastAsia="Times New Roman" w:hAnsi="Arial" w:cs="Arial"/>
          <w:b/>
          <w:sz w:val="20"/>
          <w:szCs w:val="20"/>
          <w:lang w:eastAsia="en-GB"/>
        </w:rPr>
        <w:tab/>
        <w:t xml:space="preserve">PERSONNEL </w:t>
      </w:r>
    </w:p>
    <w:p w14:paraId="5D2764C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b/>
          <w:sz w:val="20"/>
          <w:szCs w:val="20"/>
          <w:lang w:eastAsia="en-GB"/>
        </w:rPr>
      </w:pPr>
    </w:p>
    <w:p w14:paraId="4B517EA8" w14:textId="45EBAC7A"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6.1</w:t>
      </w:r>
      <w:r w:rsidRPr="00220EAF">
        <w:rPr>
          <w:rFonts w:ascii="Arial" w:eastAsia="Times New Roman" w:hAnsi="Arial" w:cs="Arial"/>
          <w:sz w:val="20"/>
          <w:szCs w:val="20"/>
          <w:lang w:eastAsia="en-GB"/>
        </w:rPr>
        <w:tab/>
        <w:t xml:space="preserve">The DFE may refuse admission to DFE Premises and/or direct the Contractor to end the involvement in the Services of any Personnel whom the DFE believes </w:t>
      </w:r>
      <w:r w:rsidR="00406667">
        <w:rPr>
          <w:rFonts w:ascii="Arial" w:eastAsia="Times New Roman" w:hAnsi="Arial" w:cs="Arial"/>
          <w:sz w:val="20"/>
          <w:szCs w:val="20"/>
          <w:lang w:eastAsia="en-GB"/>
        </w:rPr>
        <w:t>are</w:t>
      </w:r>
      <w:r w:rsidR="00406667"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 security risk.</w:t>
      </w:r>
    </w:p>
    <w:p w14:paraId="1074C98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B62FE80" w14:textId="7D44A14E"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6.2</w:t>
      </w:r>
      <w:r w:rsidRPr="00220EAF">
        <w:rPr>
          <w:rFonts w:ascii="Arial" w:eastAsia="Times New Roman" w:hAnsi="Arial" w:cs="Arial"/>
          <w:sz w:val="20"/>
          <w:szCs w:val="20"/>
          <w:lang w:eastAsia="en-GB"/>
        </w:rPr>
        <w:tab/>
        <w:t xml:space="preserve">If the DFE require the removal of any Personnel pursuant to clause </w:t>
      </w:r>
      <w:r w:rsidR="0002052B">
        <w:rPr>
          <w:rFonts w:ascii="Arial" w:eastAsia="Times New Roman" w:hAnsi="Arial" w:cs="Arial"/>
          <w:sz w:val="20"/>
          <w:szCs w:val="20"/>
          <w:lang w:eastAsia="en-GB"/>
        </w:rPr>
        <w:t>6</w:t>
      </w:r>
      <w:r w:rsidRPr="00220EAF">
        <w:rPr>
          <w:rFonts w:ascii="Arial" w:eastAsia="Times New Roman" w:hAnsi="Arial" w:cs="Arial"/>
          <w:sz w:val="20"/>
          <w:szCs w:val="20"/>
          <w:lang w:eastAsia="en-GB"/>
        </w:rPr>
        <w:t xml:space="preserve">.1, any Employment Liabilities and any other costs connected with that removal shall be at the Contractor’s cost. </w:t>
      </w:r>
    </w:p>
    <w:p w14:paraId="4FCA6DE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3E65AD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6.3</w:t>
      </w:r>
      <w:r w:rsidRPr="00220EAF">
        <w:rPr>
          <w:rFonts w:ascii="Arial" w:eastAsia="Times New Roman" w:hAnsi="Arial" w:cs="Arial"/>
          <w:sz w:val="20"/>
          <w:szCs w:val="20"/>
          <w:lang w:eastAsia="en-GB"/>
        </w:rPr>
        <w:tab/>
        <w:t>The Contractor shall use its reasonable endeavours to ensure continuity of Personnel and to ensure that the turnover rate of Personnel is at least as good as the prevailing industry norm for similar services, locations and environments.</w:t>
      </w:r>
    </w:p>
    <w:p w14:paraId="57376E2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37C6729" w14:textId="6EF2A327" w:rsidR="00220EAF" w:rsidRPr="00220EAF" w:rsidRDefault="00220EAF" w:rsidP="00C72EF8">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6.4</w:t>
      </w:r>
      <w:r w:rsidRPr="00220EAF">
        <w:rPr>
          <w:rFonts w:ascii="Arial" w:eastAsia="Times New Roman" w:hAnsi="Arial" w:cs="Arial"/>
          <w:sz w:val="20"/>
          <w:szCs w:val="20"/>
          <w:lang w:eastAsia="en-GB"/>
        </w:rPr>
        <w:tab/>
      </w:r>
      <w:r w:rsidR="00C72EF8" w:rsidRPr="00C72EF8">
        <w:rPr>
          <w:rFonts w:ascii="Arial" w:eastAsia="Times New Roman" w:hAnsi="Arial" w:cs="Arial"/>
          <w:sz w:val="20"/>
          <w:szCs w:val="20"/>
          <w:lang w:eastAsia="en-GB"/>
        </w:rPr>
        <w:t>The Contractor shall comply wit</w:t>
      </w:r>
      <w:r w:rsidR="00C72EF8">
        <w:rPr>
          <w:rFonts w:ascii="Arial" w:eastAsia="Times New Roman" w:hAnsi="Arial" w:cs="Arial"/>
          <w:sz w:val="20"/>
          <w:szCs w:val="20"/>
          <w:lang w:eastAsia="en-GB"/>
        </w:rPr>
        <w:t>h the provisions of Schedule 8</w:t>
      </w:r>
      <w:r w:rsidR="00C72EF8" w:rsidRPr="00C72EF8">
        <w:rPr>
          <w:rFonts w:ascii="Arial" w:eastAsia="Times New Roman" w:hAnsi="Arial" w:cs="Arial"/>
          <w:sz w:val="20"/>
          <w:szCs w:val="20"/>
          <w:lang w:eastAsia="en-GB"/>
        </w:rPr>
        <w:t xml:space="preserve"> in respect of Personnel who</w:t>
      </w:r>
      <w:r w:rsidR="00C72EF8">
        <w:rPr>
          <w:rFonts w:ascii="Arial" w:eastAsia="Times New Roman" w:hAnsi="Arial" w:cs="Arial"/>
          <w:sz w:val="20"/>
          <w:szCs w:val="20"/>
          <w:lang w:eastAsia="en-GB"/>
        </w:rPr>
        <w:t>, in providing the Services, have</w:t>
      </w:r>
      <w:r w:rsidR="00C72EF8" w:rsidRPr="00C72EF8">
        <w:rPr>
          <w:rFonts w:ascii="Arial" w:eastAsia="Times New Roman" w:hAnsi="Arial" w:cs="Arial"/>
          <w:sz w:val="20"/>
          <w:szCs w:val="20"/>
          <w:lang w:eastAsia="en-GB"/>
        </w:rPr>
        <w:t xml:space="preserve">, will have or </w:t>
      </w:r>
      <w:r w:rsidR="00C72EF8">
        <w:rPr>
          <w:rFonts w:ascii="Arial" w:eastAsia="Times New Roman" w:hAnsi="Arial" w:cs="Arial"/>
          <w:sz w:val="20"/>
          <w:szCs w:val="20"/>
          <w:lang w:eastAsia="en-GB"/>
        </w:rPr>
        <w:t>are</w:t>
      </w:r>
      <w:r w:rsidR="00C72EF8" w:rsidRPr="00C72EF8">
        <w:rPr>
          <w:rFonts w:ascii="Arial" w:eastAsia="Times New Roman" w:hAnsi="Arial" w:cs="Arial"/>
          <w:sz w:val="20"/>
          <w:szCs w:val="20"/>
          <w:lang w:eastAsia="en-GB"/>
        </w:rPr>
        <w:t xml:space="preserve"> likely to have access to</w:t>
      </w:r>
      <w:r w:rsidR="00E5747F">
        <w:rPr>
          <w:rFonts w:ascii="Arial" w:eastAsia="Times New Roman" w:hAnsi="Arial" w:cs="Arial"/>
          <w:sz w:val="20"/>
          <w:szCs w:val="20"/>
          <w:lang w:eastAsia="en-GB"/>
        </w:rPr>
        <w:t xml:space="preserve"> or contact with</w:t>
      </w:r>
      <w:r w:rsidR="00C72EF8" w:rsidRPr="00C72EF8">
        <w:rPr>
          <w:rFonts w:ascii="Arial" w:eastAsia="Times New Roman" w:hAnsi="Arial" w:cs="Arial"/>
          <w:sz w:val="20"/>
          <w:szCs w:val="20"/>
          <w:lang w:eastAsia="en-GB"/>
        </w:rPr>
        <w:t xml:space="preserve"> children, vulnerable persons or other members of the public to whom the DFE owes a special duty of care</w:t>
      </w:r>
      <w:r w:rsidR="00C72EF8">
        <w:rPr>
          <w:rFonts w:ascii="Arial" w:eastAsia="Times New Roman" w:hAnsi="Arial" w:cs="Arial"/>
          <w:sz w:val="20"/>
          <w:szCs w:val="20"/>
          <w:lang w:eastAsia="en-GB"/>
        </w:rPr>
        <w:t xml:space="preserve">, or who </w:t>
      </w:r>
      <w:r w:rsidR="00E5747F">
        <w:rPr>
          <w:rFonts w:ascii="Arial" w:eastAsia="Times New Roman" w:hAnsi="Arial" w:cs="Arial"/>
          <w:sz w:val="20"/>
          <w:szCs w:val="20"/>
          <w:lang w:eastAsia="en-GB"/>
        </w:rPr>
        <w:t>are likely in the course of their duties to</w:t>
      </w:r>
      <w:r w:rsidR="00C72EF8">
        <w:rPr>
          <w:rFonts w:ascii="Arial" w:eastAsia="Times New Roman" w:hAnsi="Arial" w:cs="Arial"/>
          <w:sz w:val="20"/>
          <w:szCs w:val="20"/>
          <w:lang w:eastAsia="en-GB"/>
        </w:rPr>
        <w:t xml:space="preserve"> have access to information which </w:t>
      </w:r>
      <w:r w:rsidR="00E5747F">
        <w:rPr>
          <w:rFonts w:ascii="Arial" w:eastAsia="Times New Roman" w:hAnsi="Arial" w:cs="Arial"/>
          <w:sz w:val="20"/>
          <w:szCs w:val="20"/>
          <w:lang w:eastAsia="en-GB"/>
        </w:rPr>
        <w:t>c</w:t>
      </w:r>
      <w:r w:rsidR="00C72EF8">
        <w:rPr>
          <w:rFonts w:ascii="Arial" w:eastAsia="Times New Roman" w:hAnsi="Arial" w:cs="Arial"/>
          <w:sz w:val="20"/>
          <w:szCs w:val="20"/>
          <w:lang w:eastAsia="en-GB"/>
        </w:rPr>
        <w:t xml:space="preserve">ould enable </w:t>
      </w:r>
      <w:r w:rsidR="00E5747F">
        <w:rPr>
          <w:rFonts w:ascii="Arial" w:eastAsia="Times New Roman" w:hAnsi="Arial" w:cs="Arial"/>
          <w:sz w:val="20"/>
          <w:szCs w:val="20"/>
          <w:lang w:eastAsia="en-GB"/>
        </w:rPr>
        <w:t>access to or contact with</w:t>
      </w:r>
      <w:r w:rsidR="00C72EF8">
        <w:rPr>
          <w:rFonts w:ascii="Arial" w:eastAsia="Times New Roman" w:hAnsi="Arial" w:cs="Arial"/>
          <w:sz w:val="20"/>
          <w:szCs w:val="20"/>
          <w:lang w:eastAsia="en-GB"/>
        </w:rPr>
        <w:t xml:space="preserve"> such individuals</w:t>
      </w:r>
      <w:r w:rsidR="00C72EF8" w:rsidRPr="00C72EF8">
        <w:rPr>
          <w:rFonts w:ascii="Arial" w:eastAsia="Times New Roman" w:hAnsi="Arial" w:cs="Arial"/>
          <w:sz w:val="20"/>
          <w:szCs w:val="20"/>
          <w:lang w:eastAsia="en-GB"/>
        </w:rPr>
        <w:t>.</w:t>
      </w:r>
      <w:r w:rsidR="00C72EF8" w:rsidRPr="00220EAF">
        <w:rPr>
          <w:rFonts w:ascii="Arial" w:eastAsia="Times New Roman" w:hAnsi="Arial" w:cs="Arial"/>
          <w:sz w:val="20"/>
          <w:szCs w:val="20"/>
          <w:lang w:eastAsia="en-GB"/>
        </w:rPr>
        <w:t xml:space="preserve"> </w:t>
      </w:r>
      <w:r w:rsidR="00C72EF8">
        <w:rPr>
          <w:rFonts w:ascii="Arial" w:eastAsia="Times New Roman" w:hAnsi="Arial" w:cs="Arial"/>
          <w:sz w:val="20"/>
          <w:szCs w:val="20"/>
          <w:lang w:eastAsia="en-GB"/>
        </w:rPr>
        <w:t xml:space="preserve">The Contractor shall take all reasonable steps to ensure </w:t>
      </w:r>
      <w:r w:rsidR="00E5747F">
        <w:rPr>
          <w:rFonts w:ascii="Arial" w:eastAsia="Times New Roman" w:hAnsi="Arial" w:cs="Arial"/>
          <w:sz w:val="20"/>
          <w:szCs w:val="20"/>
          <w:lang w:eastAsia="en-GB"/>
        </w:rPr>
        <w:t>compliance with</w:t>
      </w:r>
      <w:r w:rsidR="00C72EF8">
        <w:rPr>
          <w:rFonts w:ascii="Arial" w:eastAsia="Times New Roman" w:hAnsi="Arial" w:cs="Arial"/>
          <w:sz w:val="20"/>
          <w:szCs w:val="20"/>
          <w:lang w:eastAsia="en-GB"/>
        </w:rPr>
        <w:t xml:space="preserve"> these provisions by any Sub-Contractor</w:t>
      </w:r>
      <w:r w:rsidR="00E5747F">
        <w:rPr>
          <w:rFonts w:ascii="Arial" w:eastAsia="Times New Roman" w:hAnsi="Arial" w:cs="Arial"/>
          <w:sz w:val="20"/>
          <w:szCs w:val="20"/>
          <w:lang w:eastAsia="en-GB"/>
        </w:rPr>
        <w:t>s</w:t>
      </w:r>
      <w:r w:rsidR="00C72EF8">
        <w:rPr>
          <w:rFonts w:ascii="Arial" w:eastAsia="Times New Roman" w:hAnsi="Arial" w:cs="Arial"/>
          <w:sz w:val="20"/>
          <w:szCs w:val="20"/>
          <w:lang w:eastAsia="en-GB"/>
        </w:rPr>
        <w:t>.</w:t>
      </w:r>
    </w:p>
    <w:p w14:paraId="468E5FC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EFCD42B" w14:textId="6D6A07E0"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w:t>
      </w:r>
      <w:r w:rsidR="002E4DDF">
        <w:rPr>
          <w:rFonts w:ascii="Arial" w:eastAsia="Times New Roman" w:hAnsi="Arial" w:cs="Arial"/>
          <w:sz w:val="20"/>
          <w:szCs w:val="20"/>
          <w:lang w:eastAsia="en-GB"/>
        </w:rPr>
        <w:t>5</w:t>
      </w:r>
      <w:r w:rsidRPr="00220EAF">
        <w:rPr>
          <w:rFonts w:ascii="Arial" w:eastAsia="Times New Roman" w:hAnsi="Arial" w:cs="Arial"/>
          <w:sz w:val="20"/>
          <w:szCs w:val="20"/>
          <w:lang w:eastAsia="en-GB"/>
        </w:rPr>
        <w:tab/>
        <w:t>The Contractor acknowledges that Key Personnel and Key Sub-Contractors are essential to the proper provision of the Services. The Parties have agreed to the appointment of Key Personnel and Key Sub-Contractors listed in schedule 7 as at the Effective Date.</w:t>
      </w:r>
    </w:p>
    <w:p w14:paraId="24645A0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8DE814E" w14:textId="17BD0E32"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w:t>
      </w:r>
      <w:r w:rsidR="002E4DDF">
        <w:rPr>
          <w:rFonts w:ascii="Arial" w:eastAsia="Times New Roman" w:hAnsi="Arial" w:cs="Arial"/>
          <w:sz w:val="20"/>
          <w:szCs w:val="20"/>
          <w:lang w:eastAsia="en-GB"/>
        </w:rPr>
        <w:t>6</w:t>
      </w:r>
      <w:r w:rsidRPr="00220EAF">
        <w:rPr>
          <w:rFonts w:ascii="Arial" w:eastAsia="Times New Roman" w:hAnsi="Arial" w:cs="Arial"/>
          <w:sz w:val="20"/>
          <w:szCs w:val="20"/>
          <w:lang w:eastAsia="en-GB"/>
        </w:rPr>
        <w:tab/>
        <w:t>Key Personnel shall not be released from supplying the Services without the DFE’s consent except by reason of long-term sickness, maternity leave, paternity leave or termination of employment or other similar reason.</w:t>
      </w:r>
    </w:p>
    <w:p w14:paraId="4B13611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181257F" w14:textId="4AD64458"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w:t>
      </w:r>
      <w:r w:rsidR="002E4DDF">
        <w:rPr>
          <w:rFonts w:ascii="Arial" w:eastAsia="Times New Roman" w:hAnsi="Arial" w:cs="Arial"/>
          <w:sz w:val="20"/>
          <w:szCs w:val="20"/>
          <w:lang w:eastAsia="en-GB"/>
        </w:rPr>
        <w:t>7</w:t>
      </w:r>
      <w:r w:rsidRPr="00220EAF">
        <w:rPr>
          <w:rFonts w:ascii="Arial" w:eastAsia="Times New Roman" w:hAnsi="Arial" w:cs="Arial"/>
          <w:sz w:val="20"/>
          <w:szCs w:val="20"/>
          <w:lang w:eastAsia="en-GB"/>
        </w:rPr>
        <w:tab/>
        <w:t xml:space="preserve">Any replacements of Key Personnel shall be subject to DFE consent and shall be of at least equal status, experience and skills to Key Personnel being replaced and be suitable for the responsibilities of that person in relation to the Services. </w:t>
      </w:r>
    </w:p>
    <w:p w14:paraId="1288471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11B070F" w14:textId="5F62F8E1"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w:t>
      </w:r>
      <w:r w:rsidR="002E4DDF">
        <w:rPr>
          <w:rFonts w:ascii="Arial" w:eastAsia="Times New Roman" w:hAnsi="Arial" w:cs="Arial"/>
          <w:sz w:val="20"/>
          <w:szCs w:val="20"/>
          <w:lang w:eastAsia="en-GB"/>
        </w:rPr>
        <w:t>8</w:t>
      </w:r>
      <w:r w:rsidRPr="00220EAF">
        <w:rPr>
          <w:rFonts w:ascii="Arial" w:eastAsia="Times New Roman" w:hAnsi="Arial" w:cs="Arial"/>
          <w:sz w:val="20"/>
          <w:szCs w:val="20"/>
          <w:lang w:eastAsia="en-GB"/>
        </w:rPr>
        <w:tab/>
        <w:t>The DFE shall not unreasonably withhold consent under clauses 6.</w:t>
      </w:r>
      <w:r w:rsidR="00E5747F">
        <w:rPr>
          <w:rFonts w:ascii="Arial" w:eastAsia="Times New Roman" w:hAnsi="Arial" w:cs="Arial"/>
          <w:sz w:val="20"/>
          <w:szCs w:val="20"/>
          <w:lang w:eastAsia="en-GB"/>
        </w:rPr>
        <w:t>6</w:t>
      </w:r>
      <w:r w:rsidR="00E5747F"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or 6.</w:t>
      </w:r>
      <w:r w:rsidR="00E5747F">
        <w:rPr>
          <w:rFonts w:ascii="Arial" w:eastAsia="Times New Roman" w:hAnsi="Arial" w:cs="Arial"/>
          <w:sz w:val="20"/>
          <w:szCs w:val="20"/>
          <w:lang w:eastAsia="en-GB"/>
        </w:rPr>
        <w:t>7</w:t>
      </w:r>
      <w:r w:rsidRPr="00220EAF">
        <w:rPr>
          <w:rFonts w:ascii="Arial" w:eastAsia="Times New Roman" w:hAnsi="Arial" w:cs="Arial"/>
          <w:sz w:val="20"/>
          <w:szCs w:val="20"/>
          <w:lang w:eastAsia="en-GB"/>
        </w:rPr>
        <w:t xml:space="preserve">. Such agreement shall be conditional on appropriate arrangements being made by the Contractor to minimise any adverse effect on Services which could be caused by a change in Key Personnel or Key Sub-Contractors. </w:t>
      </w:r>
    </w:p>
    <w:p w14:paraId="54EA808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3525A3E" w14:textId="72F2C35A"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w:t>
      </w:r>
      <w:r w:rsidR="002E4DDF">
        <w:rPr>
          <w:rFonts w:ascii="Arial" w:eastAsia="Times New Roman" w:hAnsi="Arial" w:cs="Arial"/>
          <w:sz w:val="20"/>
          <w:szCs w:val="20"/>
          <w:lang w:eastAsia="en-GB"/>
        </w:rPr>
        <w:t>9</w:t>
      </w:r>
      <w:r w:rsidRPr="00220EAF">
        <w:rPr>
          <w:rFonts w:ascii="Arial" w:eastAsia="Times New Roman" w:hAnsi="Arial" w:cs="Arial"/>
          <w:sz w:val="20"/>
          <w:szCs w:val="20"/>
          <w:lang w:eastAsia="en-GB"/>
        </w:rPr>
        <w:tab/>
        <w:t>DFE may require the Contractor to remove any Key Personnel who the DFE considers in any respect unsatisfactory.</w:t>
      </w:r>
    </w:p>
    <w:p w14:paraId="495CDF2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AE8D054" w14:textId="663D37F3"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w:t>
      </w:r>
      <w:r w:rsidR="00E5747F" w:rsidRPr="00220EAF">
        <w:rPr>
          <w:rFonts w:ascii="Arial" w:eastAsia="Times New Roman" w:hAnsi="Arial" w:cs="Arial"/>
          <w:sz w:val="20"/>
          <w:szCs w:val="20"/>
          <w:lang w:eastAsia="en-GB"/>
        </w:rPr>
        <w:t>1</w:t>
      </w:r>
      <w:r w:rsidR="002E4DDF">
        <w:rPr>
          <w:rFonts w:ascii="Arial" w:eastAsia="Times New Roman" w:hAnsi="Arial" w:cs="Arial"/>
          <w:sz w:val="20"/>
          <w:szCs w:val="20"/>
          <w:lang w:eastAsia="en-GB"/>
        </w:rPr>
        <w:t>0</w:t>
      </w:r>
      <w:r w:rsidRPr="00220EAF">
        <w:rPr>
          <w:rFonts w:ascii="Arial" w:eastAsia="Times New Roman" w:hAnsi="Arial" w:cs="Arial"/>
          <w:sz w:val="20"/>
          <w:szCs w:val="20"/>
          <w:lang w:eastAsia="en-GB"/>
        </w:rPr>
        <w:tab/>
        <w:t>The DFE shall not be liable for the cost of replacing any Key Personnel and the Contractor shall indemnify the DFE against all Employment Liabilities that may arise in this respect.</w:t>
      </w:r>
    </w:p>
    <w:p w14:paraId="208CEA1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8FDBB24" w14:textId="5598409D"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6.</w:t>
      </w:r>
      <w:r w:rsidR="00E5747F" w:rsidRPr="00220EAF">
        <w:rPr>
          <w:rFonts w:ascii="Arial" w:eastAsia="Times New Roman" w:hAnsi="Arial" w:cs="Arial"/>
          <w:sz w:val="20"/>
          <w:szCs w:val="20"/>
          <w:lang w:eastAsia="en-GB"/>
        </w:rPr>
        <w:t>1</w:t>
      </w:r>
      <w:r w:rsidR="002E4DDF">
        <w:rPr>
          <w:rFonts w:ascii="Arial" w:eastAsia="Times New Roman" w:hAnsi="Arial" w:cs="Arial"/>
          <w:sz w:val="20"/>
          <w:szCs w:val="20"/>
          <w:lang w:eastAsia="en-GB"/>
        </w:rPr>
        <w:t>1</w:t>
      </w:r>
      <w:r w:rsidRPr="00220EAF">
        <w:rPr>
          <w:rFonts w:ascii="Arial" w:eastAsia="Times New Roman" w:hAnsi="Arial" w:cs="Arial"/>
          <w:sz w:val="20"/>
          <w:szCs w:val="20"/>
          <w:lang w:eastAsia="en-GB"/>
        </w:rPr>
        <w:tab/>
        <w:t xml:space="preserve">Except in respect of any transfer of staff under TUPE, for the Term and for 12 months after the Term neither Party shall (except with the prior written consent of the other) solicit the services of any staff of the other Party who have been engaged in providing the Services or the management of the Contract or any significant part thereof either as principal, agent, employee, independent contractor or in any other form of employment or engagement other than by means of an open national advertising campaign and not specifically targeted at staff of the other Party. </w:t>
      </w:r>
    </w:p>
    <w:p w14:paraId="190129C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CAD492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7.</w:t>
      </w:r>
      <w:r w:rsidRPr="00220EAF">
        <w:rPr>
          <w:rFonts w:ascii="Arial" w:eastAsia="Times New Roman" w:hAnsi="Arial" w:cs="Arial"/>
          <w:b/>
          <w:sz w:val="20"/>
          <w:szCs w:val="20"/>
          <w:lang w:eastAsia="en-GB"/>
        </w:rPr>
        <w:tab/>
        <w:t>TUPE</w:t>
      </w:r>
    </w:p>
    <w:p w14:paraId="7EDC5965"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68F545CE" w14:textId="77777777" w:rsidR="009A72D4" w:rsidRDefault="00220EAF" w:rsidP="00220EAF">
      <w:pPr>
        <w:widowControl w:val="0"/>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r w:rsidRPr="00220EAF">
        <w:rPr>
          <w:rFonts w:ascii="Arial" w:eastAsia="Times New Roman" w:hAnsi="Arial" w:cs="Arial"/>
          <w:sz w:val="20"/>
          <w:szCs w:val="20"/>
          <w:lang w:eastAsia="en-GB"/>
        </w:rPr>
        <w:t>7.1</w:t>
      </w:r>
      <w:r w:rsidRPr="00220EAF">
        <w:rPr>
          <w:rFonts w:ascii="Arial" w:eastAsia="Times New Roman" w:hAnsi="Arial" w:cs="Arial"/>
          <w:sz w:val="20"/>
          <w:szCs w:val="20"/>
          <w:lang w:eastAsia="en-GB"/>
        </w:rPr>
        <w:tab/>
        <w:t>The Parties recognise that the Transfer of Undertakings (Protection of Employment) Regulations 2006 (TUPE) may apply in respect of the award of the Contract, and that for the purposes of those Regulations, the undertaking concerned (or any relevant part of the undertaking) shall transfer to the Contractor on the commencement of the Contract.</w:t>
      </w:r>
      <w:r w:rsidRPr="00220EAF">
        <w:rPr>
          <w:rFonts w:ascii="Arial" w:eastAsia="Times New Roman" w:hAnsi="Arial" w:cs="Arial"/>
          <w:sz w:val="24"/>
          <w:szCs w:val="24"/>
          <w:lang w:eastAsia="en-GB"/>
        </w:rPr>
        <w:t xml:space="preserve">  </w:t>
      </w:r>
    </w:p>
    <w:p w14:paraId="33E8A868" w14:textId="77777777" w:rsidR="009A72D4" w:rsidRDefault="009A72D4" w:rsidP="00220EAF">
      <w:pPr>
        <w:widowControl w:val="0"/>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p>
    <w:p w14:paraId="665E7E09" w14:textId="4CF3B0FC" w:rsidR="00220EAF" w:rsidRPr="00220EAF" w:rsidRDefault="009A72D4" w:rsidP="00220EAF">
      <w:pPr>
        <w:widowControl w:val="0"/>
        <w:overflowPunct w:val="0"/>
        <w:autoSpaceDE w:val="0"/>
        <w:autoSpaceDN w:val="0"/>
        <w:adjustRightInd w:val="0"/>
        <w:spacing w:after="0" w:line="240" w:lineRule="auto"/>
        <w:ind w:left="720" w:hanging="720"/>
        <w:textAlignment w:val="baseline"/>
        <w:rPr>
          <w:rFonts w:ascii="Arial" w:eastAsia="Times New Roman" w:hAnsi="Arial" w:cs="Arial"/>
          <w:sz w:val="20"/>
          <w:szCs w:val="20"/>
          <w:lang w:eastAsia="en-GB"/>
        </w:rPr>
      </w:pPr>
      <w:r w:rsidRPr="009A72D4">
        <w:rPr>
          <w:rFonts w:ascii="Arial" w:eastAsia="Times New Roman" w:hAnsi="Arial" w:cs="Arial"/>
          <w:sz w:val="20"/>
          <w:szCs w:val="20"/>
          <w:lang w:eastAsia="en-GB"/>
        </w:rPr>
        <w:t>7.2</w:t>
      </w:r>
      <w:r>
        <w:rPr>
          <w:rFonts w:ascii="Arial" w:eastAsia="Times New Roman" w:hAnsi="Arial" w:cs="Arial"/>
          <w:sz w:val="24"/>
          <w:szCs w:val="24"/>
          <w:lang w:eastAsia="en-GB"/>
        </w:rPr>
        <w:t xml:space="preserve"> </w:t>
      </w:r>
      <w:r>
        <w:rPr>
          <w:rFonts w:ascii="Arial" w:eastAsia="Times New Roman" w:hAnsi="Arial" w:cs="Arial"/>
          <w:sz w:val="24"/>
          <w:szCs w:val="24"/>
          <w:lang w:eastAsia="en-GB"/>
        </w:rPr>
        <w:tab/>
      </w:r>
      <w:r w:rsidR="00220EAF" w:rsidRPr="00220EAF">
        <w:rPr>
          <w:rFonts w:ascii="Arial" w:eastAsia="Times New Roman" w:hAnsi="Arial" w:cs="Arial"/>
          <w:sz w:val="20"/>
          <w:szCs w:val="20"/>
          <w:lang w:eastAsia="en-GB"/>
        </w:rPr>
        <w:t xml:space="preserve">No later than 6 </w:t>
      </w:r>
      <w:r w:rsidR="00AD7A3B">
        <w:rPr>
          <w:rFonts w:ascii="Arial" w:eastAsia="Times New Roman" w:hAnsi="Arial" w:cs="Arial"/>
          <w:sz w:val="20"/>
          <w:szCs w:val="20"/>
          <w:lang w:eastAsia="en-GB"/>
        </w:rPr>
        <w:t>m</w:t>
      </w:r>
      <w:r w:rsidR="00AD7A3B" w:rsidRPr="00220EAF">
        <w:rPr>
          <w:rFonts w:ascii="Arial" w:eastAsia="Times New Roman" w:hAnsi="Arial" w:cs="Arial"/>
          <w:sz w:val="20"/>
          <w:szCs w:val="20"/>
          <w:lang w:eastAsia="en-GB"/>
        </w:rPr>
        <w:t xml:space="preserve">onths </w:t>
      </w:r>
      <w:r w:rsidR="00220EAF" w:rsidRPr="00220EAF">
        <w:rPr>
          <w:rFonts w:ascii="Arial" w:eastAsia="Times New Roman" w:hAnsi="Arial" w:cs="Arial"/>
          <w:sz w:val="20"/>
          <w:szCs w:val="20"/>
          <w:lang w:eastAsia="en-GB"/>
        </w:rPr>
        <w:t>prior to the end of the Term the Contractor shall fully and accurately disclose to the DFE, within 30 days of the request, all information that the DFE may reasonably request in relation to the Staff including the following:</w:t>
      </w:r>
    </w:p>
    <w:p w14:paraId="5216135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3F08B95" w14:textId="53064500"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2</w:t>
      </w:r>
      <w:r w:rsidRPr="00220EAF">
        <w:rPr>
          <w:rFonts w:ascii="Arial" w:eastAsia="Times New Roman" w:hAnsi="Arial" w:cs="Arial"/>
          <w:sz w:val="20"/>
          <w:szCs w:val="20"/>
          <w:lang w:eastAsia="en-GB"/>
        </w:rPr>
        <w:t>.1</w:t>
      </w:r>
      <w:r w:rsidRPr="00220EAF">
        <w:rPr>
          <w:rFonts w:ascii="Arial" w:eastAsia="Times New Roman" w:hAnsi="Arial" w:cs="Arial"/>
          <w:sz w:val="20"/>
          <w:szCs w:val="20"/>
          <w:lang w:eastAsia="en-GB"/>
        </w:rPr>
        <w:tab/>
        <w:t>the total number of Staff whose employment/engagement shall terminate at the end of the Term;</w:t>
      </w:r>
    </w:p>
    <w:p w14:paraId="2E27959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FA2A01E" w14:textId="673FCE91"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2</w:t>
      </w:r>
      <w:r w:rsidRPr="00220EAF">
        <w:rPr>
          <w:rFonts w:ascii="Arial" w:eastAsia="Times New Roman" w:hAnsi="Arial" w:cs="Arial"/>
          <w:sz w:val="20"/>
          <w:szCs w:val="20"/>
          <w:lang w:eastAsia="en-GB"/>
        </w:rPr>
        <w:t>.2</w:t>
      </w:r>
      <w:r w:rsidRPr="00220EAF">
        <w:rPr>
          <w:rFonts w:ascii="Arial" w:eastAsia="Times New Roman" w:hAnsi="Arial" w:cs="Arial"/>
          <w:sz w:val="20"/>
          <w:szCs w:val="20"/>
          <w:lang w:eastAsia="en-GB"/>
        </w:rPr>
        <w:tab/>
        <w:t>the age, gender, salary or other remuneration, future pay settlements and redundancy and pensions entitlement of the Staff referred to in clause 7.</w:t>
      </w:r>
      <w:r w:rsidR="009A72D4">
        <w:rPr>
          <w:rFonts w:ascii="Arial" w:eastAsia="Times New Roman" w:hAnsi="Arial" w:cs="Arial"/>
          <w:sz w:val="20"/>
          <w:szCs w:val="20"/>
          <w:lang w:eastAsia="en-GB"/>
        </w:rPr>
        <w:t>2</w:t>
      </w:r>
      <w:r w:rsidRPr="00220EAF">
        <w:rPr>
          <w:rFonts w:ascii="Arial" w:eastAsia="Times New Roman" w:hAnsi="Arial" w:cs="Arial"/>
          <w:sz w:val="20"/>
          <w:szCs w:val="20"/>
          <w:lang w:eastAsia="en-GB"/>
        </w:rPr>
        <w:t>.1;</w:t>
      </w:r>
    </w:p>
    <w:p w14:paraId="5CE565B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77B9D2E" w14:textId="7974DD7D"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2</w:t>
      </w:r>
      <w:r w:rsidRPr="00220EAF">
        <w:rPr>
          <w:rFonts w:ascii="Arial" w:eastAsia="Times New Roman" w:hAnsi="Arial" w:cs="Arial"/>
          <w:sz w:val="20"/>
          <w:szCs w:val="20"/>
          <w:lang w:eastAsia="en-GB"/>
        </w:rPr>
        <w:t>.3</w:t>
      </w:r>
      <w:r w:rsidRPr="00220EAF">
        <w:rPr>
          <w:rFonts w:ascii="Arial" w:eastAsia="Times New Roman" w:hAnsi="Arial" w:cs="Arial"/>
          <w:sz w:val="20"/>
          <w:szCs w:val="20"/>
          <w:lang w:eastAsia="en-GB"/>
        </w:rPr>
        <w:tab/>
        <w:t>the terms and conditions of employment/engagement of the Staff referred to in clause 7.</w:t>
      </w:r>
      <w:r w:rsidR="009A72D4">
        <w:rPr>
          <w:rFonts w:ascii="Arial" w:eastAsia="Times New Roman" w:hAnsi="Arial" w:cs="Arial"/>
          <w:sz w:val="20"/>
          <w:szCs w:val="20"/>
          <w:lang w:eastAsia="en-GB"/>
        </w:rPr>
        <w:t>2</w:t>
      </w:r>
      <w:r w:rsidRPr="00220EAF">
        <w:rPr>
          <w:rFonts w:ascii="Arial" w:eastAsia="Times New Roman" w:hAnsi="Arial" w:cs="Arial"/>
          <w:sz w:val="20"/>
          <w:szCs w:val="20"/>
          <w:lang w:eastAsia="en-GB"/>
        </w:rPr>
        <w:t>.1, their job titles and qualifications;</w:t>
      </w:r>
    </w:p>
    <w:p w14:paraId="0C49D20B"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70BABCB" w14:textId="1824F001"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2</w:t>
      </w:r>
      <w:r w:rsidRPr="00220EAF">
        <w:rPr>
          <w:rFonts w:ascii="Arial" w:eastAsia="Times New Roman" w:hAnsi="Arial" w:cs="Arial"/>
          <w:sz w:val="20"/>
          <w:szCs w:val="20"/>
          <w:lang w:eastAsia="en-GB"/>
        </w:rPr>
        <w:t>.4</w:t>
      </w:r>
      <w:r w:rsidRPr="00220EAF">
        <w:rPr>
          <w:rFonts w:ascii="Arial" w:eastAsia="Times New Roman" w:hAnsi="Arial" w:cs="Arial"/>
          <w:sz w:val="20"/>
          <w:szCs w:val="20"/>
          <w:lang w:eastAsia="en-GB"/>
        </w:rPr>
        <w:tab/>
        <w:t>details of any current disciplinary or grievance proceedings ongoing or circumstances likely to give rise to such proceedings and details of any claims current or threatened; and</w:t>
      </w:r>
    </w:p>
    <w:p w14:paraId="65CA3C46"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A7725BE" w14:textId="565D19DA" w:rsidR="00220EAF" w:rsidRPr="00220EAF" w:rsidRDefault="009A72D4"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7.2</w:t>
      </w:r>
      <w:r w:rsidR="00220EAF" w:rsidRPr="00220EAF">
        <w:rPr>
          <w:rFonts w:ascii="Arial" w:eastAsia="Times New Roman" w:hAnsi="Arial" w:cs="Arial"/>
          <w:sz w:val="20"/>
          <w:szCs w:val="20"/>
          <w:lang w:eastAsia="en-GB"/>
        </w:rPr>
        <w:t>.5</w:t>
      </w:r>
      <w:r w:rsidR="00220EAF" w:rsidRPr="00220EAF">
        <w:rPr>
          <w:rFonts w:ascii="Arial" w:eastAsia="Times New Roman" w:hAnsi="Arial" w:cs="Arial"/>
          <w:sz w:val="20"/>
          <w:szCs w:val="20"/>
          <w:lang w:eastAsia="en-GB"/>
        </w:rPr>
        <w:tab/>
        <w:t>details of all collective agreements with a brief summary of the current state of negotiations with any such bodies and with details of any current industrial disputes and claims for recognition by any trade union</w:t>
      </w:r>
    </w:p>
    <w:p w14:paraId="67EFBB7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2F7D57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(together the </w:t>
      </w:r>
      <w:r w:rsidRPr="00220EAF">
        <w:rPr>
          <w:rFonts w:ascii="Arial" w:eastAsia="Times New Roman" w:hAnsi="Arial" w:cs="Arial"/>
          <w:b/>
          <w:sz w:val="20"/>
          <w:szCs w:val="20"/>
          <w:lang w:eastAsia="en-GB"/>
        </w:rPr>
        <w:t>“TUPE Information”</w:t>
      </w:r>
      <w:r w:rsidRPr="00220EAF">
        <w:rPr>
          <w:rFonts w:ascii="Arial" w:eastAsia="Times New Roman" w:hAnsi="Arial" w:cs="Arial"/>
          <w:sz w:val="20"/>
          <w:szCs w:val="20"/>
          <w:lang w:eastAsia="en-GB"/>
        </w:rPr>
        <w:t>).</w:t>
      </w:r>
    </w:p>
    <w:p w14:paraId="28C42AA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8A4A049" w14:textId="268D2E76"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3</w:t>
      </w:r>
      <w:r w:rsidRPr="00220EAF">
        <w:rPr>
          <w:rFonts w:ascii="Arial" w:eastAsia="Times New Roman" w:hAnsi="Arial" w:cs="Arial"/>
          <w:sz w:val="20"/>
          <w:szCs w:val="20"/>
          <w:lang w:eastAsia="en-GB"/>
        </w:rPr>
        <w:tab/>
        <w:t>At intervals determined by the DFE (which shall not be more frequent than once every 30 days) the Contractor shall give the DFE updated TUPE Information.</w:t>
      </w:r>
    </w:p>
    <w:p w14:paraId="2EA5C7A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8E9B8F9" w14:textId="2C890194"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4</w:t>
      </w:r>
      <w:r w:rsidRPr="00220EAF">
        <w:rPr>
          <w:rFonts w:ascii="Arial" w:eastAsia="Times New Roman" w:hAnsi="Arial" w:cs="Arial"/>
          <w:sz w:val="20"/>
          <w:szCs w:val="20"/>
          <w:lang w:eastAsia="en-GB"/>
        </w:rPr>
        <w:tab/>
        <w:t>Each time the Contractor supplies TUPE Information to the DFE it shall warrant its completeness and accuracy and the DFE may assign the benefit of this warranty to any Replacement Contractor.</w:t>
      </w:r>
    </w:p>
    <w:p w14:paraId="2969F7B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151A184" w14:textId="7C3DACA2"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5</w:t>
      </w:r>
      <w:r w:rsidRPr="00220EAF">
        <w:rPr>
          <w:rFonts w:ascii="Arial" w:eastAsia="Times New Roman" w:hAnsi="Arial" w:cs="Arial"/>
          <w:sz w:val="20"/>
          <w:szCs w:val="20"/>
          <w:lang w:eastAsia="en-GB"/>
        </w:rPr>
        <w:tab/>
        <w:t>The DFE may use TUPE Information for the purposes of any retendering process. The Contractor will co-operate with the re-tendering of the Contract by allowing the Transferee to communicate with and meet the affected employees and/or their representatives.</w:t>
      </w:r>
    </w:p>
    <w:p w14:paraId="13AE23F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AA67A7F" w14:textId="10CE254D" w:rsidR="00220EAF" w:rsidRPr="00220EAF" w:rsidRDefault="00220EAF" w:rsidP="00220EAF">
      <w:pPr>
        <w:widowControl w:val="0"/>
        <w:overflowPunct w:val="0"/>
        <w:autoSpaceDE w:val="0"/>
        <w:autoSpaceDN w:val="0"/>
        <w:adjustRightInd w:val="0"/>
        <w:spacing w:after="0" w:line="240" w:lineRule="auto"/>
        <w:ind w:left="720" w:hanging="720"/>
        <w:textAlignment w:val="baseline"/>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6</w:t>
      </w:r>
      <w:r w:rsidRPr="00220EAF">
        <w:rPr>
          <w:rFonts w:ascii="Arial" w:eastAsia="Times New Roman" w:hAnsi="Arial" w:cs="Arial"/>
          <w:sz w:val="20"/>
          <w:szCs w:val="20"/>
          <w:lang w:eastAsia="en-GB"/>
        </w:rPr>
        <w:tab/>
        <w:t>The Contractor agrees to indemnify the Department fully and to hold it harmless at all times from and against all actions, proceedings, claims, expenses, awards, costs and all other liabilities whatsoever in any way connected with or arising from or relating to the provision of TUPE Information under Clause 7.</w:t>
      </w:r>
      <w:r w:rsidR="009A72D4">
        <w:rPr>
          <w:rFonts w:ascii="Arial" w:eastAsia="Times New Roman" w:hAnsi="Arial" w:cs="Arial"/>
          <w:sz w:val="20"/>
          <w:szCs w:val="20"/>
          <w:lang w:eastAsia="en-GB"/>
        </w:rPr>
        <w:t>2</w:t>
      </w:r>
      <w:r w:rsidRPr="00220EAF">
        <w:rPr>
          <w:rFonts w:ascii="Arial" w:eastAsia="Times New Roman" w:hAnsi="Arial" w:cs="Arial"/>
          <w:sz w:val="20"/>
          <w:szCs w:val="20"/>
          <w:lang w:eastAsia="en-GB"/>
        </w:rPr>
        <w:t>.</w:t>
      </w:r>
    </w:p>
    <w:p w14:paraId="7FB623B6" w14:textId="77777777" w:rsidR="00220EAF" w:rsidRPr="00220EAF" w:rsidRDefault="00220EAF" w:rsidP="00220EAF">
      <w:pPr>
        <w:overflowPunct w:val="0"/>
        <w:autoSpaceDE w:val="0"/>
        <w:autoSpaceDN w:val="0"/>
        <w:adjustRightInd w:val="0"/>
        <w:spacing w:after="0" w:line="240" w:lineRule="auto"/>
        <w:textAlignment w:val="baseline"/>
        <w:rPr>
          <w:rFonts w:ascii="Arial" w:eastAsia="Times New Roman" w:hAnsi="Arial" w:cs="Arial"/>
          <w:sz w:val="20"/>
          <w:szCs w:val="20"/>
          <w:lang w:eastAsia="en-GB"/>
        </w:rPr>
      </w:pPr>
    </w:p>
    <w:p w14:paraId="09850B8F" w14:textId="23262B3E" w:rsidR="00220EAF" w:rsidRPr="00220EAF" w:rsidRDefault="00220EAF" w:rsidP="00220EAF">
      <w:pPr>
        <w:overflowPunct w:val="0"/>
        <w:autoSpaceDE w:val="0"/>
        <w:autoSpaceDN w:val="0"/>
        <w:adjustRightInd w:val="0"/>
        <w:spacing w:after="0" w:line="240" w:lineRule="auto"/>
        <w:ind w:left="720" w:hanging="720"/>
        <w:textAlignment w:val="baseline"/>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7</w:t>
      </w:r>
      <w:r w:rsidRPr="00220EAF">
        <w:rPr>
          <w:rFonts w:ascii="Arial" w:eastAsia="Times New Roman" w:hAnsi="Arial" w:cs="Arial"/>
          <w:sz w:val="20"/>
          <w:szCs w:val="20"/>
          <w:lang w:eastAsia="en-GB"/>
        </w:rPr>
        <w:tab/>
        <w:t xml:space="preserve">The Contractor agrees to indemnify the Department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 </w:t>
      </w:r>
      <w:r w:rsidR="00AD7A3B" w:rsidRPr="00220EAF">
        <w:rPr>
          <w:rFonts w:ascii="Arial" w:eastAsia="Times New Roman" w:hAnsi="Arial" w:cs="Arial"/>
          <w:sz w:val="20"/>
          <w:szCs w:val="20"/>
          <w:lang w:eastAsia="en-GB"/>
        </w:rPr>
        <w:t>(</w:t>
      </w:r>
      <w:r w:rsidR="00AD7A3B">
        <w:rPr>
          <w:rFonts w:ascii="Arial" w:eastAsia="Times New Roman" w:hAnsi="Arial" w:cs="Arial"/>
          <w:sz w:val="20"/>
          <w:szCs w:val="20"/>
          <w:lang w:eastAsia="en-GB"/>
        </w:rPr>
        <w:t>“</w:t>
      </w:r>
      <w:r w:rsidRPr="00220EAF">
        <w:rPr>
          <w:rFonts w:ascii="Arial" w:eastAsia="Times New Roman" w:hAnsi="Arial" w:cs="Arial"/>
          <w:sz w:val="20"/>
          <w:szCs w:val="20"/>
          <w:lang w:eastAsia="en-GB"/>
        </w:rPr>
        <w:t>Relevant Transfer Date</w:t>
      </w:r>
      <w:r w:rsidR="00AD7A3B">
        <w:rPr>
          <w:rFonts w:ascii="Arial" w:eastAsia="Times New Roman" w:hAnsi="Arial" w:cs="Arial"/>
          <w:sz w:val="20"/>
          <w:szCs w:val="20"/>
          <w:lang w:eastAsia="en-GB"/>
        </w:rPr>
        <w:t>”</w:t>
      </w:r>
      <w:r w:rsidR="00AD7A3B"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arising out of their employment or its termination whether such claim or claims arise before or after the Relevant Transfer Date.</w:t>
      </w:r>
    </w:p>
    <w:p w14:paraId="50192BF7" w14:textId="77777777" w:rsidR="00220EAF" w:rsidRPr="00220EAF" w:rsidRDefault="00220EAF" w:rsidP="00220EAF">
      <w:pPr>
        <w:overflowPunct w:val="0"/>
        <w:autoSpaceDE w:val="0"/>
        <w:autoSpaceDN w:val="0"/>
        <w:adjustRightInd w:val="0"/>
        <w:spacing w:after="0" w:line="240" w:lineRule="auto"/>
        <w:textAlignment w:val="baseline"/>
        <w:rPr>
          <w:rFonts w:ascii="Arial" w:eastAsia="Times New Roman" w:hAnsi="Arial" w:cs="Arial"/>
          <w:sz w:val="20"/>
          <w:szCs w:val="20"/>
          <w:lang w:eastAsia="en-GB"/>
        </w:rPr>
      </w:pPr>
      <w:r w:rsidRPr="00220EAF">
        <w:rPr>
          <w:rFonts w:ascii="Arial" w:eastAsia="Times New Roman" w:hAnsi="Arial" w:cs="Arial"/>
          <w:sz w:val="20"/>
          <w:szCs w:val="20"/>
          <w:lang w:eastAsia="en-GB"/>
        </w:rPr>
        <w:tab/>
      </w:r>
      <w:r w:rsidRPr="00220EAF">
        <w:rPr>
          <w:rFonts w:ascii="Arial" w:eastAsia="Times New Roman" w:hAnsi="Arial" w:cs="Arial"/>
          <w:sz w:val="20"/>
          <w:szCs w:val="20"/>
          <w:lang w:eastAsia="en-GB"/>
        </w:rPr>
        <w:tab/>
      </w:r>
    </w:p>
    <w:p w14:paraId="70B8735A" w14:textId="51FDFA18" w:rsidR="00220EAF" w:rsidRPr="00220EAF" w:rsidRDefault="00220EAF" w:rsidP="00220EAF">
      <w:pPr>
        <w:overflowPunct w:val="0"/>
        <w:autoSpaceDE w:val="0"/>
        <w:autoSpaceDN w:val="0"/>
        <w:adjustRightInd w:val="0"/>
        <w:spacing w:after="0" w:line="240" w:lineRule="auto"/>
        <w:ind w:left="720" w:hanging="720"/>
        <w:textAlignment w:val="baseline"/>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8</w:t>
      </w:r>
      <w:r w:rsidRPr="00220EAF">
        <w:rPr>
          <w:rFonts w:ascii="Arial" w:eastAsia="Times New Roman" w:hAnsi="Arial" w:cs="Arial"/>
          <w:sz w:val="20"/>
          <w:szCs w:val="20"/>
          <w:lang w:eastAsia="en-GB"/>
        </w:rPr>
        <w:tab/>
        <w:t>In the event that the information provided by the Contractor in</w:t>
      </w:r>
      <w:r w:rsidRPr="00220EAF">
        <w:rPr>
          <w:rFonts w:ascii="Arial" w:eastAsia="Times New Roman" w:hAnsi="Arial" w:cs="Arial"/>
          <w:b/>
          <w:sz w:val="20"/>
          <w:szCs w:val="20"/>
          <w:lang w:eastAsia="en-GB"/>
        </w:rPr>
        <w:t xml:space="preserve"> </w:t>
      </w:r>
      <w:r w:rsidRPr="00220EAF">
        <w:rPr>
          <w:rFonts w:ascii="Arial" w:eastAsia="Times New Roman" w:hAnsi="Arial" w:cs="Arial"/>
          <w:sz w:val="20"/>
          <w:szCs w:val="20"/>
          <w:lang w:eastAsia="en-GB"/>
        </w:rPr>
        <w:t>accordance with Clause 7.</w:t>
      </w:r>
      <w:r w:rsidR="009A72D4">
        <w:rPr>
          <w:rFonts w:ascii="Arial" w:eastAsia="Times New Roman" w:hAnsi="Arial" w:cs="Arial"/>
          <w:sz w:val="20"/>
          <w:szCs w:val="20"/>
          <w:lang w:eastAsia="en-GB"/>
        </w:rPr>
        <w:t>2</w:t>
      </w:r>
      <w:r w:rsidRPr="00220EAF">
        <w:rPr>
          <w:rFonts w:ascii="Arial" w:eastAsia="Times New Roman" w:hAnsi="Arial" w:cs="Arial"/>
          <w:sz w:val="20"/>
          <w:szCs w:val="20"/>
          <w:lang w:eastAsia="en-GB"/>
        </w:rPr>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promptly notify the Department of the inaccuracies and provide the amended information.</w:t>
      </w:r>
    </w:p>
    <w:p w14:paraId="6F2E2E9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9BF4507" w14:textId="100F5BA8"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9</w:t>
      </w:r>
      <w:r w:rsidRPr="00220EAF">
        <w:rPr>
          <w:rFonts w:ascii="Arial" w:eastAsia="Times New Roman" w:hAnsi="Arial" w:cs="Arial"/>
          <w:sz w:val="20"/>
          <w:szCs w:val="20"/>
          <w:lang w:eastAsia="en-GB"/>
        </w:rPr>
        <w:tab/>
        <w:t xml:space="preserve">The Contractor undertakes to the DFE that, during the 12 </w:t>
      </w:r>
      <w:r w:rsidR="004E6A7A">
        <w:rPr>
          <w:rFonts w:ascii="Arial" w:eastAsia="Times New Roman" w:hAnsi="Arial" w:cs="Arial"/>
          <w:sz w:val="20"/>
          <w:szCs w:val="20"/>
          <w:lang w:eastAsia="en-GB"/>
        </w:rPr>
        <w:t>m</w:t>
      </w:r>
      <w:r w:rsidR="004E6A7A" w:rsidRPr="00220EAF">
        <w:rPr>
          <w:rFonts w:ascii="Arial" w:eastAsia="Times New Roman" w:hAnsi="Arial" w:cs="Arial"/>
          <w:sz w:val="20"/>
          <w:szCs w:val="20"/>
          <w:lang w:eastAsia="en-GB"/>
        </w:rPr>
        <w:t xml:space="preserve">onths </w:t>
      </w:r>
      <w:r w:rsidRPr="00220EAF">
        <w:rPr>
          <w:rFonts w:ascii="Arial" w:eastAsia="Times New Roman" w:hAnsi="Arial" w:cs="Arial"/>
          <w:sz w:val="20"/>
          <w:szCs w:val="20"/>
          <w:lang w:eastAsia="en-GB"/>
        </w:rPr>
        <w:t>prior to the end of the Term the Contractor shall not (and shall procure that any Sub-Contractor shall not) without written approval of DFE (such approval not to be unreasonably withheld or delayed):</w:t>
      </w:r>
    </w:p>
    <w:p w14:paraId="19C81176"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2B528F45" w14:textId="60217FFB"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9</w:t>
      </w:r>
      <w:r w:rsidRPr="00220EAF">
        <w:rPr>
          <w:rFonts w:ascii="Arial" w:eastAsia="Times New Roman" w:hAnsi="Arial" w:cs="Arial"/>
          <w:sz w:val="20"/>
          <w:szCs w:val="20"/>
          <w:lang w:eastAsia="en-GB"/>
        </w:rPr>
        <w:t>.1</w:t>
      </w:r>
      <w:r w:rsidRPr="00220EAF">
        <w:rPr>
          <w:rFonts w:ascii="Arial" w:eastAsia="Times New Roman" w:hAnsi="Arial" w:cs="Arial"/>
          <w:sz w:val="20"/>
          <w:szCs w:val="20"/>
          <w:lang w:eastAsia="en-GB"/>
        </w:rPr>
        <w:tab/>
        <w:t>amend or vary (or purport to amend or vary) the terms and conditions of employment or engagement (including, for the avoidance of doubt, pay) of any Personnel (other than where such amendment or variation has previously been agreed between the Contractor and the Personnel in the normal course of business and where any such amendment or variation is not in any way related to the transfer of the Services);</w:t>
      </w:r>
    </w:p>
    <w:p w14:paraId="194F14C6" w14:textId="77777777"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p>
    <w:p w14:paraId="09DCA715" w14:textId="5EB78931"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9</w:t>
      </w:r>
      <w:r w:rsidRPr="00220EAF">
        <w:rPr>
          <w:rFonts w:ascii="Arial" w:eastAsia="Times New Roman" w:hAnsi="Arial" w:cs="Arial"/>
          <w:sz w:val="20"/>
          <w:szCs w:val="20"/>
          <w:lang w:eastAsia="en-GB"/>
        </w:rPr>
        <w:t>.2</w:t>
      </w:r>
      <w:r w:rsidRPr="00220EAF">
        <w:rPr>
          <w:rFonts w:ascii="Arial" w:eastAsia="Times New Roman" w:hAnsi="Arial" w:cs="Arial"/>
          <w:sz w:val="20"/>
          <w:szCs w:val="20"/>
          <w:lang w:eastAsia="en-GB"/>
        </w:rPr>
        <w:tab/>
        <w:t>terminate or give notice to terminate the employment or engagement of any Personnel (other than in circumstances in which the termination is for reasons of misconduct or lack of capability);</w:t>
      </w:r>
    </w:p>
    <w:p w14:paraId="7102781D" w14:textId="77777777"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p>
    <w:p w14:paraId="06C6E62D" w14:textId="16E1FD0C"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9</w:t>
      </w:r>
      <w:r w:rsidRPr="00220EAF">
        <w:rPr>
          <w:rFonts w:ascii="Arial" w:eastAsia="Times New Roman" w:hAnsi="Arial" w:cs="Arial"/>
          <w:sz w:val="20"/>
          <w:szCs w:val="20"/>
          <w:lang w:eastAsia="en-GB"/>
        </w:rPr>
        <w:t>.3</w:t>
      </w:r>
      <w:r w:rsidRPr="00220EAF">
        <w:rPr>
          <w:rFonts w:ascii="Arial" w:eastAsia="Times New Roman" w:hAnsi="Arial" w:cs="Arial"/>
          <w:sz w:val="20"/>
          <w:szCs w:val="20"/>
          <w:lang w:eastAsia="en-GB"/>
        </w:rPr>
        <w:tab/>
        <w:t>transfer away, remove, reduce or vary the involvement of any other Personnel from or in the provision of the Services (other than where such transfer or removal: (i) was planned as part of the individual’s career development; (ii) takes place in the normal course of business; and (iii) will not have any adverse effect on the delivery of the Services, (provided that any such transfer, removal, reduction or variation is not in any way related to the transfer of the Services); or</w:t>
      </w:r>
    </w:p>
    <w:p w14:paraId="177906B8" w14:textId="77777777"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p>
    <w:p w14:paraId="1903876E" w14:textId="10AE4B82"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009A72D4">
        <w:rPr>
          <w:rFonts w:ascii="Arial" w:eastAsia="Times New Roman" w:hAnsi="Arial" w:cs="Arial"/>
          <w:sz w:val="20"/>
          <w:szCs w:val="20"/>
          <w:lang w:eastAsia="en-GB"/>
        </w:rPr>
        <w:t>9</w:t>
      </w:r>
      <w:r w:rsidRPr="00220EAF">
        <w:rPr>
          <w:rFonts w:ascii="Arial" w:eastAsia="Times New Roman" w:hAnsi="Arial" w:cs="Arial"/>
          <w:sz w:val="20"/>
          <w:szCs w:val="20"/>
          <w:lang w:eastAsia="en-GB"/>
        </w:rPr>
        <w:t>.4</w:t>
      </w:r>
      <w:r w:rsidRPr="00220EAF">
        <w:rPr>
          <w:rFonts w:ascii="Arial" w:eastAsia="Times New Roman" w:hAnsi="Arial" w:cs="Arial"/>
          <w:sz w:val="20"/>
          <w:szCs w:val="20"/>
          <w:lang w:eastAsia="en-GB"/>
        </w:rPr>
        <w:tab/>
        <w:t>recruit or bring in any new or additional individuals to provide the Services who were not already involved in providing the Services prior to the relevant period.</w:t>
      </w:r>
    </w:p>
    <w:p w14:paraId="376F3E7C" w14:textId="77777777"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p>
    <w:p w14:paraId="41BCE560"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8.       CHARGES</w:t>
      </w:r>
      <w:bookmarkStart w:id="128" w:name="_NN117"/>
      <w:bookmarkStart w:id="129" w:name="_DV_M132"/>
      <w:bookmarkEnd w:id="127"/>
      <w:bookmarkEnd w:id="128"/>
      <w:bookmarkEnd w:id="129"/>
    </w:p>
    <w:p w14:paraId="06B874E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6D69CABC"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8.1</w:t>
      </w:r>
      <w:r w:rsidRPr="00220EAF">
        <w:rPr>
          <w:rFonts w:ascii="Arial" w:eastAsia="Times New Roman" w:hAnsi="Arial" w:cs="Arial"/>
          <w:sz w:val="20"/>
          <w:szCs w:val="20"/>
          <w:lang w:eastAsia="en-GB"/>
        </w:rPr>
        <w:tab/>
        <w:t>Except where otherwise expressly stated in the Contract the only payments to be paid by the DFE for the performance by the Contractor of its obligations under the Contract shall be the Charges which shall be inclusive of all costs and expenses incurred by the Contractor in the performance of its obligations.</w:t>
      </w:r>
      <w:bookmarkStart w:id="130" w:name="_DV_M133"/>
      <w:bookmarkEnd w:id="130"/>
    </w:p>
    <w:p w14:paraId="0E938210"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4BF16BB7" w14:textId="0A55BB93"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8.2</w:t>
      </w:r>
      <w:r w:rsidRPr="00220EAF">
        <w:rPr>
          <w:rFonts w:ascii="Arial" w:eastAsia="Times New Roman" w:hAnsi="Arial" w:cs="Arial"/>
          <w:sz w:val="20"/>
          <w:szCs w:val="20"/>
          <w:lang w:eastAsia="en-GB"/>
        </w:rPr>
        <w:tab/>
        <w:t>In consideration for the provision of the Services the DFE shall pay the Charges in accordance with schedule 3 subject to the receipt of correct invoices pursuant to clause 8.7 being issued by the Contractor.</w:t>
      </w:r>
    </w:p>
    <w:p w14:paraId="07BE2566"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24AD6C55" w14:textId="77777777" w:rsidR="00220EAF" w:rsidRPr="00220EAF" w:rsidRDefault="00220EAF" w:rsidP="00220EAF">
      <w:p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bookmarkStart w:id="131" w:name="_DV_M134"/>
      <w:bookmarkEnd w:id="131"/>
      <w:r w:rsidRPr="00220EAF">
        <w:rPr>
          <w:rFonts w:ascii="Arial" w:eastAsia="Times New Roman" w:hAnsi="Arial" w:cs="Arial"/>
          <w:sz w:val="20"/>
          <w:szCs w:val="20"/>
          <w:lang w:eastAsia="en-GB"/>
        </w:rPr>
        <w:t>8.3</w:t>
      </w:r>
      <w:r w:rsidRPr="00220EAF">
        <w:rPr>
          <w:rFonts w:ascii="Arial" w:eastAsia="Times New Roman" w:hAnsi="Arial" w:cs="Arial"/>
          <w:sz w:val="20"/>
          <w:szCs w:val="20"/>
          <w:lang w:eastAsia="en-GB"/>
        </w:rPr>
        <w:tab/>
        <w:t>Except where otherwise expressly stated in schedule 3 the Contractor shall not be entitled to increase the Charges or any rates identified in schedule 3 throughout the Term.</w:t>
      </w:r>
      <w:bookmarkStart w:id="132" w:name="_DV_M137"/>
      <w:bookmarkStart w:id="133" w:name="_DV_M138"/>
      <w:bookmarkEnd w:id="132"/>
      <w:bookmarkEnd w:id="133"/>
    </w:p>
    <w:p w14:paraId="2C21CE26" w14:textId="77777777" w:rsidR="00220EAF" w:rsidRPr="00220EAF" w:rsidRDefault="00220EAF" w:rsidP="00220EAF">
      <w:p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p>
    <w:p w14:paraId="27EE5668" w14:textId="026CDE6C"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8.4</w:t>
      </w:r>
      <w:r w:rsidRPr="00220EAF">
        <w:rPr>
          <w:rFonts w:ascii="Arial" w:eastAsia="Times New Roman" w:hAnsi="Arial" w:cs="Arial"/>
          <w:sz w:val="20"/>
          <w:szCs w:val="20"/>
          <w:lang w:eastAsia="en-GB"/>
        </w:rPr>
        <w:tab/>
        <w:t>The Charges are exclusive of Value Added Tax (</w:t>
      </w:r>
      <w:r w:rsidRPr="00220EAF">
        <w:rPr>
          <w:rFonts w:ascii="Arial" w:eastAsia="Times New Roman" w:hAnsi="Arial" w:cs="Arial"/>
          <w:b/>
          <w:sz w:val="20"/>
          <w:szCs w:val="20"/>
          <w:lang w:eastAsia="en-GB"/>
        </w:rPr>
        <w:t>“VAT”</w:t>
      </w:r>
      <w:r w:rsidRPr="00220EAF">
        <w:rPr>
          <w:rFonts w:ascii="Arial" w:eastAsia="Times New Roman" w:hAnsi="Arial" w:cs="Arial"/>
          <w:sz w:val="20"/>
          <w:szCs w:val="20"/>
          <w:lang w:eastAsia="en-GB"/>
        </w:rPr>
        <w:t>) and all other taxes, duties and levies, but shall be inclusive of all charges, costs and expenses of whatever nature the Contractor incurs in providing the Services, and performing all other obligations of the Contractor, under the Contract (unless expressly stated otherwise in the Contract).</w:t>
      </w:r>
      <w:r w:rsidR="00892E08">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 xml:space="preserve">The Contractor should notify the DFE of any direct VAT charges for the delivery of the Contract. The Contractor shall identify VAT and other applicable taxes, duties and levies separately on invoices, including identifying the elements of the Charges that are subject to VAT at the standard rate or at any other rates and that are zero rated or exempt from VAT. </w:t>
      </w:r>
    </w:p>
    <w:p w14:paraId="7D759C02"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23EEFCD4" w14:textId="77777777" w:rsidR="00220EAF" w:rsidRPr="00220EAF" w:rsidRDefault="00220EAF" w:rsidP="00220EAF">
      <w:p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bookmarkStart w:id="134" w:name="_DV_M139"/>
      <w:bookmarkStart w:id="135" w:name="_DV_M141"/>
      <w:bookmarkEnd w:id="134"/>
      <w:bookmarkEnd w:id="135"/>
      <w:r w:rsidRPr="00220EAF">
        <w:rPr>
          <w:rFonts w:ascii="Arial" w:eastAsia="Times New Roman" w:hAnsi="Arial" w:cs="Arial"/>
          <w:sz w:val="20"/>
          <w:szCs w:val="20"/>
          <w:lang w:eastAsia="en-GB"/>
        </w:rPr>
        <w:t>8.5</w:t>
      </w:r>
      <w:r w:rsidRPr="00220EAF">
        <w:rPr>
          <w:rFonts w:ascii="Arial" w:eastAsia="Times New Roman" w:hAnsi="Arial" w:cs="Arial"/>
          <w:sz w:val="20"/>
          <w:szCs w:val="20"/>
          <w:lang w:eastAsia="en-GB"/>
        </w:rPr>
        <w:tab/>
        <w:t>Payment of the Charges by the DFE shall be without prejudice to any rights the DFE may have by reason of any Services, or any part thereof, failing to comply with any provision of the Contract and any breach by the Contractor of the Contract shall not be deemed to be accepted or waived by the DFE by reason of such payment.</w:t>
      </w:r>
    </w:p>
    <w:p w14:paraId="22660D7C" w14:textId="77777777" w:rsidR="00220EAF" w:rsidRPr="00220EAF" w:rsidRDefault="00220EAF" w:rsidP="00220EAF">
      <w:p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p>
    <w:p w14:paraId="402017ED" w14:textId="77777777" w:rsidR="00220EAF" w:rsidRPr="00220EAF" w:rsidRDefault="00220EAF" w:rsidP="00220EAF">
      <w:p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bookmarkStart w:id="136" w:name="_DV_M142"/>
      <w:bookmarkEnd w:id="136"/>
      <w:r w:rsidRPr="00220EAF">
        <w:rPr>
          <w:rFonts w:ascii="Arial" w:eastAsia="Times New Roman" w:hAnsi="Arial" w:cs="Arial"/>
          <w:sz w:val="20"/>
          <w:szCs w:val="20"/>
          <w:lang w:eastAsia="en-GB"/>
        </w:rPr>
        <w:t>8.6</w:t>
      </w:r>
      <w:r w:rsidRPr="00220EAF">
        <w:rPr>
          <w:rFonts w:ascii="Arial" w:eastAsia="Times New Roman" w:hAnsi="Arial" w:cs="Arial"/>
          <w:sz w:val="20"/>
          <w:szCs w:val="20"/>
          <w:lang w:eastAsia="en-GB"/>
        </w:rPr>
        <w:tab/>
        <w:t>The DFE may deduct from or offset against any monies due or becoming due to the Contractor under the Contract (including the Charges) any monies due from the Contractor under the Contract or otherwise under any other agreement or account whatsoever</w:t>
      </w:r>
      <w:bookmarkStart w:id="137" w:name="_DV_C154"/>
      <w:r w:rsidRPr="00220EAF">
        <w:rPr>
          <w:rFonts w:ascii="Arial" w:eastAsia="Times New Roman" w:hAnsi="Arial" w:cs="Arial"/>
          <w:sz w:val="20"/>
          <w:szCs w:val="20"/>
          <w:lang w:eastAsia="en-GB"/>
        </w:rPr>
        <w:t>.</w:t>
      </w:r>
      <w:bookmarkStart w:id="138" w:name="_DV_M143"/>
      <w:bookmarkEnd w:id="137"/>
      <w:bookmarkEnd w:id="138"/>
    </w:p>
    <w:p w14:paraId="2A42BCAF" w14:textId="77777777" w:rsidR="00220EAF" w:rsidRPr="00220EAF" w:rsidRDefault="00220EAF" w:rsidP="00220EAF">
      <w:p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p>
    <w:p w14:paraId="5D4D5A64" w14:textId="66E4EFD5" w:rsidR="00220EAF" w:rsidRPr="00220EAF" w:rsidRDefault="00220EAF" w:rsidP="00220EAF">
      <w:p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w:t>
      </w:r>
      <w:r w:rsidRPr="00220EAF">
        <w:rPr>
          <w:rFonts w:ascii="Arial" w:eastAsia="Times New Roman" w:hAnsi="Arial" w:cs="Arial"/>
          <w:sz w:val="20"/>
          <w:szCs w:val="20"/>
          <w:lang w:eastAsia="en-GB"/>
        </w:rPr>
        <w:tab/>
        <w:t xml:space="preserve">Invoices shall be submitted </w:t>
      </w:r>
      <w:r w:rsidR="0002052B" w:rsidRPr="0002052B">
        <w:rPr>
          <w:rFonts w:ascii="Arial" w:eastAsia="Times New Roman" w:hAnsi="Arial" w:cs="Arial"/>
          <w:sz w:val="20"/>
          <w:szCs w:val="20"/>
          <w:lang w:eastAsia="en-GB"/>
        </w:rPr>
        <w:t xml:space="preserve">by email to the relevant DfE Contract Manager and, once approved (such approval not to be unreasonably </w:t>
      </w:r>
      <w:r w:rsidR="00921127">
        <w:rPr>
          <w:rFonts w:ascii="Arial" w:eastAsia="Times New Roman" w:hAnsi="Arial" w:cs="Arial"/>
          <w:sz w:val="20"/>
          <w:szCs w:val="20"/>
          <w:lang w:eastAsia="en-GB"/>
        </w:rPr>
        <w:t xml:space="preserve">withheld or </w:t>
      </w:r>
      <w:r w:rsidR="0002052B" w:rsidRPr="0002052B">
        <w:rPr>
          <w:rFonts w:ascii="Arial" w:eastAsia="Times New Roman" w:hAnsi="Arial" w:cs="Arial"/>
          <w:sz w:val="20"/>
          <w:szCs w:val="20"/>
          <w:lang w:eastAsia="en-GB"/>
        </w:rPr>
        <w:t>delayed), sent</w:t>
      </w:r>
      <w:r w:rsidRPr="00220EAF">
        <w:rPr>
          <w:rFonts w:ascii="Arial" w:eastAsia="Times New Roman" w:hAnsi="Arial" w:cs="Arial"/>
          <w:sz w:val="20"/>
          <w:szCs w:val="20"/>
          <w:lang w:eastAsia="en-GB"/>
        </w:rPr>
        <w:t xml:space="preserve"> within 30 days of the end of the relevant invoicing date, to SSCL Accounts Payable Team, </w:t>
      </w:r>
      <w:r w:rsidR="0002052B" w:rsidRPr="0002052B">
        <w:rPr>
          <w:rFonts w:ascii="Arial" w:eastAsia="Times New Roman" w:hAnsi="Arial" w:cs="Arial"/>
          <w:sz w:val="20"/>
          <w:szCs w:val="20"/>
          <w:lang w:eastAsia="en-GB"/>
        </w:rPr>
        <w:t>PO Box 407, Phoenix House, Celtic Springs Business Park, Newport, NP10 8FZ</w:t>
      </w:r>
      <w:r w:rsidRPr="00220EAF">
        <w:rPr>
          <w:rFonts w:ascii="Arial" w:eastAsia="Times New Roman" w:hAnsi="Arial" w:cs="Arial"/>
          <w:sz w:val="20"/>
          <w:szCs w:val="20"/>
          <w:lang w:eastAsia="en-GB"/>
        </w:rPr>
        <w:t xml:space="preserve">. An invoice is a </w:t>
      </w:r>
      <w:r w:rsidRPr="00220EAF">
        <w:rPr>
          <w:rFonts w:ascii="Arial" w:eastAsia="Times New Roman" w:hAnsi="Arial" w:cs="Arial"/>
          <w:b/>
          <w:sz w:val="20"/>
          <w:szCs w:val="20"/>
          <w:lang w:eastAsia="en-GB"/>
        </w:rPr>
        <w:t>“Valid Invoice”</w:t>
      </w:r>
      <w:r w:rsidRPr="00220EAF">
        <w:rPr>
          <w:rFonts w:ascii="Arial" w:eastAsia="Times New Roman" w:hAnsi="Arial" w:cs="Arial"/>
          <w:sz w:val="20"/>
          <w:szCs w:val="20"/>
          <w:lang w:eastAsia="en-GB"/>
        </w:rPr>
        <w:t xml:space="preserve"> if it is legible and includes: </w:t>
      </w:r>
    </w:p>
    <w:p w14:paraId="7B919FD7" w14:textId="77777777" w:rsidR="00220EAF" w:rsidRPr="00220EAF" w:rsidRDefault="00220EAF" w:rsidP="00220EAF">
      <w:p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p>
    <w:p w14:paraId="1CAE026E"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8.7.1</w:t>
      </w:r>
      <w:r w:rsidRPr="00220EAF">
        <w:rPr>
          <w:rFonts w:ascii="Arial" w:eastAsia="Times New Roman" w:hAnsi="Arial" w:cs="Arial"/>
          <w:sz w:val="20"/>
          <w:szCs w:val="20"/>
          <w:lang w:eastAsia="en-GB"/>
        </w:rPr>
        <w:tab/>
        <w:t>the date of the invoice;</w:t>
      </w:r>
    </w:p>
    <w:p w14:paraId="5A9FEB3C"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p>
    <w:p w14:paraId="44103C41"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8.7.2</w:t>
      </w:r>
      <w:r w:rsidRPr="00220EAF">
        <w:rPr>
          <w:rFonts w:ascii="Arial" w:eastAsia="Times New Roman" w:hAnsi="Arial" w:cs="Arial"/>
          <w:sz w:val="20"/>
          <w:szCs w:val="20"/>
          <w:lang w:eastAsia="en-GB"/>
        </w:rPr>
        <w:tab/>
        <w:t>Contractor’s full name and address;</w:t>
      </w:r>
    </w:p>
    <w:p w14:paraId="3DE47330"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p>
    <w:p w14:paraId="0023CFA9" w14:textId="016479F4" w:rsid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8.7.3</w:t>
      </w:r>
      <w:r w:rsidRPr="00220EAF">
        <w:rPr>
          <w:rFonts w:ascii="Arial" w:eastAsia="Times New Roman" w:hAnsi="Arial" w:cs="Arial"/>
          <w:sz w:val="20"/>
          <w:szCs w:val="20"/>
          <w:lang w:eastAsia="en-GB"/>
        </w:rPr>
        <w:tab/>
        <w:t>Contract reference number;</w:t>
      </w:r>
    </w:p>
    <w:p w14:paraId="06A7499B" w14:textId="090EC13B" w:rsidR="00F72B4C" w:rsidRDefault="00F72B4C"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p>
    <w:p w14:paraId="1617B660" w14:textId="779A3BD4" w:rsidR="00F72B4C" w:rsidRPr="00220EAF" w:rsidRDefault="00F72B4C" w:rsidP="00693243">
      <w:pPr>
        <w:autoSpaceDE w:val="0"/>
        <w:autoSpaceDN w:val="0"/>
        <w:adjustRightInd w:val="0"/>
        <w:spacing w:after="0" w:line="240" w:lineRule="auto"/>
        <w:ind w:left="1407" w:hanging="84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8.7.4</w:t>
      </w:r>
      <w:r>
        <w:rPr>
          <w:rFonts w:ascii="Arial" w:eastAsia="Times New Roman" w:hAnsi="Arial" w:cs="Arial"/>
          <w:sz w:val="20"/>
          <w:szCs w:val="20"/>
          <w:lang w:eastAsia="en-GB"/>
        </w:rPr>
        <w:tab/>
        <w:t>the correct purchase order number</w:t>
      </w:r>
      <w:r w:rsidR="002C521B" w:rsidRPr="002C521B">
        <w:rPr>
          <w:rFonts w:ascii="Arial" w:eastAsia="Times New Roman" w:hAnsi="Arial" w:cs="Arial"/>
          <w:sz w:val="20"/>
          <w:szCs w:val="20"/>
          <w:lang w:eastAsia="en-GB"/>
        </w:rPr>
        <w:t>, to be provided by the DFE Contract Manager to the Contractor within 5 Business Days of the Effective Date</w:t>
      </w:r>
      <w:r>
        <w:rPr>
          <w:rFonts w:ascii="Arial" w:eastAsia="Times New Roman" w:hAnsi="Arial" w:cs="Arial"/>
          <w:sz w:val="20"/>
          <w:szCs w:val="20"/>
          <w:lang w:eastAsia="en-GB"/>
        </w:rPr>
        <w:t>;</w:t>
      </w:r>
    </w:p>
    <w:p w14:paraId="78E223FD"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p>
    <w:p w14:paraId="168B9773" w14:textId="77D19C43"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w:t>
      </w:r>
      <w:r w:rsidR="00F72B4C">
        <w:rPr>
          <w:rFonts w:ascii="Arial" w:eastAsia="Times New Roman" w:hAnsi="Arial" w:cs="Arial"/>
          <w:sz w:val="20"/>
          <w:szCs w:val="20"/>
          <w:lang w:eastAsia="en-GB"/>
        </w:rPr>
        <w:t>5</w:t>
      </w:r>
      <w:r w:rsidRPr="00220EAF">
        <w:rPr>
          <w:rFonts w:ascii="Arial" w:eastAsia="Times New Roman" w:hAnsi="Arial" w:cs="Arial"/>
          <w:sz w:val="20"/>
          <w:szCs w:val="20"/>
          <w:lang w:eastAsia="en-GB"/>
        </w:rPr>
        <w:tab/>
        <w:t>the charging period;</w:t>
      </w:r>
    </w:p>
    <w:p w14:paraId="043DE648"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p>
    <w:p w14:paraId="55B800EB" w14:textId="1368BEF1" w:rsidR="00220EAF" w:rsidRPr="00220EAF" w:rsidRDefault="00220EAF" w:rsidP="00220EAF">
      <w:pPr>
        <w:autoSpaceDE w:val="0"/>
        <w:autoSpaceDN w:val="0"/>
        <w:adjustRightInd w:val="0"/>
        <w:spacing w:after="0" w:line="240" w:lineRule="auto"/>
        <w:ind w:left="1407" w:hanging="84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w:t>
      </w:r>
      <w:r w:rsidR="00F72B4C">
        <w:rPr>
          <w:rFonts w:ascii="Arial" w:eastAsia="Times New Roman" w:hAnsi="Arial" w:cs="Arial"/>
          <w:sz w:val="20"/>
          <w:szCs w:val="20"/>
          <w:lang w:eastAsia="en-GB"/>
        </w:rPr>
        <w:t>6</w:t>
      </w:r>
      <w:r w:rsidRPr="00220EAF">
        <w:rPr>
          <w:rFonts w:ascii="Arial" w:eastAsia="Times New Roman" w:hAnsi="Arial" w:cs="Arial"/>
          <w:sz w:val="20"/>
          <w:szCs w:val="20"/>
          <w:lang w:eastAsia="en-GB"/>
        </w:rPr>
        <w:tab/>
        <w:t>a detailed breakdown of the appropriate Charges including deliverables or milestones achieved (if applicable);</w:t>
      </w:r>
    </w:p>
    <w:p w14:paraId="0F080A05" w14:textId="77777777" w:rsidR="00220EAF" w:rsidRPr="00220EAF" w:rsidRDefault="00220EAF" w:rsidP="00220EAF">
      <w:pPr>
        <w:autoSpaceDE w:val="0"/>
        <w:autoSpaceDN w:val="0"/>
        <w:adjustRightInd w:val="0"/>
        <w:spacing w:after="0" w:line="240" w:lineRule="auto"/>
        <w:ind w:left="1407" w:hanging="840"/>
        <w:jc w:val="both"/>
        <w:outlineLvl w:val="1"/>
        <w:rPr>
          <w:rFonts w:ascii="Arial" w:eastAsia="Times New Roman" w:hAnsi="Arial" w:cs="Arial"/>
          <w:sz w:val="20"/>
          <w:szCs w:val="20"/>
          <w:lang w:eastAsia="en-GB"/>
        </w:rPr>
      </w:pPr>
    </w:p>
    <w:p w14:paraId="427522B4" w14:textId="3471DFA5"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w:t>
      </w:r>
      <w:r w:rsidR="00F72B4C">
        <w:rPr>
          <w:rFonts w:ascii="Arial" w:eastAsia="Times New Roman" w:hAnsi="Arial" w:cs="Arial"/>
          <w:sz w:val="20"/>
          <w:szCs w:val="20"/>
          <w:lang w:eastAsia="en-GB"/>
        </w:rPr>
        <w:t>7</w:t>
      </w:r>
      <w:r w:rsidRPr="00220EAF">
        <w:rPr>
          <w:rFonts w:ascii="Arial" w:eastAsia="Times New Roman" w:hAnsi="Arial" w:cs="Arial"/>
          <w:sz w:val="20"/>
          <w:szCs w:val="20"/>
          <w:lang w:eastAsia="en-GB"/>
        </w:rPr>
        <w:tab/>
        <w:t>days and times worked (if applicable);</w:t>
      </w:r>
    </w:p>
    <w:p w14:paraId="22C138C5"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p>
    <w:p w14:paraId="69ABAE30" w14:textId="29D11DCC"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w:t>
      </w:r>
      <w:r w:rsidR="00F72B4C">
        <w:rPr>
          <w:rFonts w:ascii="Arial" w:eastAsia="Times New Roman" w:hAnsi="Arial" w:cs="Arial"/>
          <w:sz w:val="20"/>
          <w:szCs w:val="20"/>
          <w:lang w:eastAsia="en-GB"/>
        </w:rPr>
        <w:t>8</w:t>
      </w:r>
      <w:r w:rsidRPr="00220EAF">
        <w:rPr>
          <w:rFonts w:ascii="Arial" w:eastAsia="Times New Roman" w:hAnsi="Arial" w:cs="Arial"/>
          <w:sz w:val="20"/>
          <w:szCs w:val="20"/>
          <w:lang w:eastAsia="en-GB"/>
        </w:rPr>
        <w:tab/>
      </w:r>
      <w:r w:rsidR="00811D01">
        <w:rPr>
          <w:rFonts w:ascii="Arial" w:eastAsia="Times New Roman" w:hAnsi="Arial" w:cs="Arial"/>
          <w:sz w:val="20"/>
          <w:szCs w:val="20"/>
          <w:lang w:eastAsia="en-GB"/>
        </w:rPr>
        <w:t>C</w:t>
      </w:r>
      <w:r w:rsidR="0002052B">
        <w:rPr>
          <w:rFonts w:ascii="Arial" w:eastAsia="Times New Roman" w:hAnsi="Arial" w:cs="Arial"/>
          <w:sz w:val="20"/>
          <w:szCs w:val="20"/>
          <w:lang w:eastAsia="en-GB"/>
        </w:rPr>
        <w:t>lawback</w:t>
      </w:r>
      <w:r w:rsidRPr="00220EAF">
        <w:rPr>
          <w:rFonts w:ascii="Arial" w:eastAsia="Times New Roman" w:hAnsi="Arial" w:cs="Arial"/>
          <w:sz w:val="20"/>
          <w:szCs w:val="20"/>
          <w:lang w:eastAsia="en-GB"/>
        </w:rPr>
        <w:t xml:space="preserve"> (if applicable); and</w:t>
      </w:r>
    </w:p>
    <w:p w14:paraId="7A46525B"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p>
    <w:p w14:paraId="76D274FA" w14:textId="5670EE0E"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8.7.</w:t>
      </w:r>
      <w:r w:rsidR="00F72B4C">
        <w:rPr>
          <w:rFonts w:ascii="Arial" w:eastAsia="Times New Roman" w:hAnsi="Arial" w:cs="Arial"/>
          <w:sz w:val="20"/>
          <w:szCs w:val="20"/>
          <w:lang w:eastAsia="en-GB"/>
        </w:rPr>
        <w:t>9</w:t>
      </w:r>
      <w:r w:rsidRPr="00220EAF">
        <w:rPr>
          <w:rFonts w:ascii="Arial" w:eastAsia="Times New Roman" w:hAnsi="Arial" w:cs="Arial"/>
          <w:sz w:val="20"/>
          <w:szCs w:val="20"/>
          <w:lang w:eastAsia="en-GB"/>
        </w:rPr>
        <w:tab/>
        <w:t>VAT if applicable.</w:t>
      </w:r>
    </w:p>
    <w:p w14:paraId="02DE87D8" w14:textId="77777777" w:rsidR="00220EAF" w:rsidRPr="00220EAF" w:rsidRDefault="00220EAF" w:rsidP="00220EAF">
      <w:pPr>
        <w:autoSpaceDE w:val="0"/>
        <w:autoSpaceDN w:val="0"/>
        <w:adjustRightInd w:val="0"/>
        <w:spacing w:after="0" w:line="240" w:lineRule="auto"/>
        <w:ind w:firstLine="567"/>
        <w:jc w:val="both"/>
        <w:outlineLvl w:val="1"/>
        <w:rPr>
          <w:rFonts w:ascii="Arial" w:eastAsia="Times New Roman" w:hAnsi="Arial" w:cs="Arial"/>
          <w:sz w:val="20"/>
          <w:szCs w:val="20"/>
          <w:lang w:eastAsia="en-GB"/>
        </w:rPr>
      </w:pPr>
    </w:p>
    <w:p w14:paraId="2E0E280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8.8</w:t>
      </w:r>
      <w:r w:rsidRPr="00220EAF">
        <w:rPr>
          <w:rFonts w:ascii="Arial" w:eastAsia="Times New Roman" w:hAnsi="Arial" w:cs="Arial"/>
          <w:sz w:val="20"/>
          <w:szCs w:val="20"/>
          <w:lang w:eastAsia="en-GB"/>
        </w:rPr>
        <w:tab/>
        <w:t>The DFE shall not pay an invoice which is not a Valid Invoice.</w:t>
      </w:r>
    </w:p>
    <w:p w14:paraId="7022AE72"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7D8B3FB3" w14:textId="45696BD9"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8.9</w:t>
      </w:r>
      <w:r w:rsidRPr="00220EAF">
        <w:rPr>
          <w:rFonts w:ascii="Arial" w:eastAsia="Times New Roman" w:hAnsi="Arial" w:cs="Arial"/>
          <w:sz w:val="20"/>
          <w:szCs w:val="20"/>
          <w:lang w:eastAsia="en-GB"/>
        </w:rPr>
        <w:tab/>
        <w:t xml:space="preserve">The DFE intends to pay Valid Invoices within 10 days of receipt. Valid Invoices not paid within 30 days are subject to interest at the rate </w:t>
      </w:r>
      <w:r w:rsidR="00A370A9" w:rsidRPr="00A370A9">
        <w:rPr>
          <w:rFonts w:ascii="Arial" w:eastAsia="Times New Roman" w:hAnsi="Arial" w:cs="Arial"/>
          <w:sz w:val="20"/>
          <w:szCs w:val="20"/>
          <w:lang w:eastAsia="en-GB"/>
        </w:rPr>
        <w:t>specified in the Late Payment of Commercial Debts (Interest) Act 1998 or any successor legislation as may come into force.</w:t>
      </w:r>
    </w:p>
    <w:p w14:paraId="6217B2A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22CCD6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8.10</w:t>
      </w:r>
      <w:r w:rsidRPr="00220EAF">
        <w:rPr>
          <w:rFonts w:ascii="Arial" w:eastAsia="Times New Roman" w:hAnsi="Arial" w:cs="Arial"/>
          <w:sz w:val="20"/>
          <w:szCs w:val="20"/>
          <w:lang w:eastAsia="en-GB"/>
        </w:rPr>
        <w:tab/>
        <w:t>The DFE shall not be responsible for any delay in payment caused by receipt of invoices which are not Valid Invoices and shall, within 10 Business Days of receipt, return to the Contractor for correction invoices that are not Valid Invoices together with an explanation of the need for correction.</w:t>
      </w:r>
    </w:p>
    <w:p w14:paraId="4BD0355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D9A42E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8.11</w:t>
      </w:r>
      <w:r w:rsidRPr="00220EAF">
        <w:rPr>
          <w:rFonts w:ascii="Arial" w:eastAsia="Times New Roman" w:hAnsi="Arial" w:cs="Arial"/>
          <w:sz w:val="20"/>
          <w:szCs w:val="20"/>
          <w:lang w:eastAsia="en-GB"/>
        </w:rPr>
        <w:tab/>
        <w:t>At the end of the Term the Contractor shall promptly draw-up a final invoice which shall cover all Services provided up to the end of the Term which have not already been invoiced to the DFE. The final invoice shall be submitted not later than 30 days after the end of the Term.</w:t>
      </w:r>
    </w:p>
    <w:p w14:paraId="7205C05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1B1497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8.12</w:t>
      </w:r>
      <w:r w:rsidRPr="00220EAF">
        <w:rPr>
          <w:rFonts w:ascii="Arial" w:eastAsia="Times New Roman" w:hAnsi="Arial" w:cs="Arial"/>
          <w:sz w:val="20"/>
          <w:szCs w:val="20"/>
          <w:lang w:eastAsia="en-GB"/>
        </w:rPr>
        <w:tab/>
        <w:t xml:space="preserve">The DFE shall not be obliged to pay the final invoice until the Contractor has carried out all of the Service. </w:t>
      </w:r>
    </w:p>
    <w:p w14:paraId="695CFF9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FC588F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8.13</w:t>
      </w:r>
      <w:r w:rsidRPr="00220EAF">
        <w:rPr>
          <w:rFonts w:ascii="Arial" w:eastAsia="Times New Roman" w:hAnsi="Arial" w:cs="Arial"/>
          <w:sz w:val="20"/>
          <w:szCs w:val="20"/>
          <w:lang w:eastAsia="en-GB"/>
        </w:rPr>
        <w:tab/>
        <w:t>The Contractor shall ensure that a term is included in all Sub-Contracts which requires payment to be made of all sums due to Sub-Contractors within 30 days from the receipt of a valid invoice.</w:t>
      </w:r>
    </w:p>
    <w:p w14:paraId="4824280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E2136AB" w14:textId="37A91D6B"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8.14</w:t>
      </w:r>
      <w:r w:rsidRPr="00220EAF">
        <w:rPr>
          <w:rFonts w:ascii="Arial" w:eastAsia="Times New Roman" w:hAnsi="Arial" w:cs="Arial"/>
          <w:sz w:val="20"/>
          <w:szCs w:val="20"/>
          <w:lang w:eastAsia="en-GB"/>
        </w:rPr>
        <w:tab/>
        <w:t xml:space="preserve">If the DFE disputes any amount specified in a Valid Invoice it shall within </w:t>
      </w:r>
      <w:r w:rsidR="00D62D95">
        <w:rPr>
          <w:rFonts w:ascii="Arial" w:eastAsia="Times New Roman" w:hAnsi="Arial" w:cs="Arial"/>
          <w:sz w:val="20"/>
          <w:szCs w:val="20"/>
          <w:lang w:eastAsia="en-GB"/>
        </w:rPr>
        <w:t>5</w:t>
      </w:r>
      <w:r w:rsidR="00D62D95"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 xml:space="preserve">Business Days notify the Contractor of the reasons for disputing the invoice. The DFE may withhold the disputed </w:t>
      </w:r>
      <w:r w:rsidR="00472E47">
        <w:rPr>
          <w:rFonts w:ascii="Arial" w:eastAsia="Times New Roman" w:hAnsi="Arial" w:cs="Arial"/>
          <w:sz w:val="20"/>
          <w:szCs w:val="20"/>
          <w:lang w:eastAsia="en-GB"/>
        </w:rPr>
        <w:t>payment</w:t>
      </w:r>
      <w:r w:rsidR="00472E47"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pending resolution of the dispute.</w:t>
      </w:r>
    </w:p>
    <w:p w14:paraId="4B3AFD9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11F379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8.15</w:t>
      </w:r>
      <w:r w:rsidRPr="00220EAF">
        <w:rPr>
          <w:rFonts w:ascii="Arial" w:eastAsia="Times New Roman" w:hAnsi="Arial" w:cs="Arial"/>
          <w:sz w:val="20"/>
          <w:szCs w:val="20"/>
          <w:lang w:eastAsia="en-GB"/>
        </w:rPr>
        <w:tab/>
        <w:t>The Parties shall use all reasonable endeavours to resolve any dispute over invoices within 10 Business Days of the dispute being raised, after which period either Party may refer the matter for resolution in accordance with clause 36.</w:t>
      </w:r>
    </w:p>
    <w:p w14:paraId="15A3618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7E09C0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bookmarkStart w:id="139" w:name="_DV_M144"/>
      <w:bookmarkStart w:id="140" w:name="_DV_M145"/>
      <w:bookmarkStart w:id="141" w:name="_DV_M153"/>
      <w:bookmarkStart w:id="142" w:name="_DV_M182"/>
      <w:bookmarkStart w:id="143" w:name="_Ref531503481"/>
      <w:bookmarkStart w:id="144" w:name="_Ref531503533"/>
      <w:bookmarkStart w:id="145" w:name="_Ref531503570"/>
      <w:bookmarkStart w:id="146" w:name="_Ref227646304"/>
      <w:bookmarkEnd w:id="139"/>
      <w:bookmarkEnd w:id="140"/>
      <w:bookmarkEnd w:id="141"/>
      <w:bookmarkEnd w:id="142"/>
      <w:r w:rsidRPr="00220EAF">
        <w:rPr>
          <w:rFonts w:ascii="Arial" w:eastAsia="Times New Roman" w:hAnsi="Arial" w:cs="Arial"/>
          <w:b/>
          <w:sz w:val="20"/>
          <w:szCs w:val="20"/>
          <w:lang w:eastAsia="en-GB"/>
        </w:rPr>
        <w:t>9.</w:t>
      </w:r>
      <w:r w:rsidRPr="00220EAF">
        <w:rPr>
          <w:rFonts w:ascii="Arial" w:eastAsia="Times New Roman" w:hAnsi="Arial" w:cs="Arial"/>
          <w:b/>
          <w:sz w:val="20"/>
          <w:szCs w:val="20"/>
          <w:lang w:eastAsia="en-GB"/>
        </w:rPr>
        <w:tab/>
        <w:t>TAX and VAT</w:t>
      </w:r>
    </w:p>
    <w:p w14:paraId="3ECEB6A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1B41CCA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9.1</w:t>
      </w:r>
      <w:r w:rsidRPr="00220EAF">
        <w:rPr>
          <w:rFonts w:ascii="Arial" w:eastAsia="Times New Roman" w:hAnsi="Arial" w:cs="Arial"/>
          <w:sz w:val="20"/>
          <w:szCs w:val="20"/>
          <w:lang w:eastAsia="en-GB"/>
        </w:rPr>
        <w:tab/>
        <w:t>Where the Contractor is liable to be taxed in the UK in respect of consideration received under the Contract it shall at all times comply with the Income Tax (Earnings and Pensions) Act 2003 and all other statutes and regulations relating to income tax in respect of that consideration.</w:t>
      </w:r>
    </w:p>
    <w:p w14:paraId="465608E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DA049A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9.2</w:t>
      </w:r>
      <w:r w:rsidRPr="00220EAF">
        <w:rPr>
          <w:rFonts w:ascii="Arial" w:eastAsia="Times New Roman" w:hAnsi="Arial" w:cs="Arial"/>
          <w:sz w:val="20"/>
          <w:szCs w:val="20"/>
          <w:lang w:eastAsia="en-GB"/>
        </w:rPr>
        <w:tab/>
        <w:t>If the Services are liable for VAT the Contractor shall comply with HMRC rules and regulations. The Contractor will be liable for paying to HMRC any identified VAT including those which may fall due.</w:t>
      </w:r>
    </w:p>
    <w:p w14:paraId="39366D4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80BF08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9.3</w:t>
      </w:r>
      <w:r w:rsidRPr="00220EAF">
        <w:rPr>
          <w:rFonts w:ascii="Arial" w:eastAsia="Times New Roman" w:hAnsi="Arial" w:cs="Arial"/>
          <w:sz w:val="20"/>
          <w:szCs w:val="20"/>
          <w:lang w:eastAsia="en-GB"/>
        </w:rPr>
        <w:tab/>
        <w:t xml:space="preserve">If the Contractor is liable to NICs in respect of consideration received under the Contract it shall comply with the Social Security Contributions and Benefits Act 1992 and all other statutes and regulations relating to NICs in respect of that consideration. </w:t>
      </w:r>
    </w:p>
    <w:p w14:paraId="7D171E7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AF7C64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9.4</w:t>
      </w:r>
      <w:r w:rsidRPr="00220EAF">
        <w:rPr>
          <w:rFonts w:ascii="Arial" w:eastAsia="Times New Roman" w:hAnsi="Arial" w:cs="Arial"/>
          <w:sz w:val="20"/>
          <w:szCs w:val="20"/>
          <w:lang w:eastAsia="en-GB"/>
        </w:rPr>
        <w:tab/>
        <w:t xml:space="preserve">The DFE may ask the Contractor to provide information which demonstrates how the Contractor complies with clauses 9.1 to 9.3 or why those clauses do not apply to it. </w:t>
      </w:r>
    </w:p>
    <w:p w14:paraId="0E7E0A3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45B1FB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9.5</w:t>
      </w:r>
      <w:r w:rsidRPr="00220EAF">
        <w:rPr>
          <w:rFonts w:ascii="Arial" w:eastAsia="Times New Roman" w:hAnsi="Arial" w:cs="Arial"/>
          <w:sz w:val="20"/>
          <w:szCs w:val="20"/>
          <w:lang w:eastAsia="en-GB"/>
        </w:rPr>
        <w:tab/>
        <w:t xml:space="preserve">A request under clause 9.4 may specify the information which the Contractor must provide and the period within which that information must be provided. </w:t>
      </w:r>
    </w:p>
    <w:p w14:paraId="06DCCF1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001080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9.6</w:t>
      </w:r>
      <w:r w:rsidRPr="00220EAF">
        <w:rPr>
          <w:rFonts w:ascii="Arial" w:eastAsia="Times New Roman" w:hAnsi="Arial" w:cs="Arial"/>
          <w:sz w:val="20"/>
          <w:szCs w:val="20"/>
          <w:lang w:eastAsia="en-GB"/>
        </w:rPr>
        <w:tab/>
        <w:t xml:space="preserve">The DFE may terminate this Contract if: </w:t>
      </w:r>
    </w:p>
    <w:p w14:paraId="229F007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48E1A6FA"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9.6.1</w:t>
      </w:r>
      <w:r w:rsidRPr="00220EAF">
        <w:rPr>
          <w:rFonts w:ascii="Arial" w:eastAsia="Times New Roman" w:hAnsi="Arial" w:cs="Arial"/>
          <w:sz w:val="20"/>
          <w:szCs w:val="20"/>
          <w:lang w:eastAsia="en-GB"/>
        </w:rPr>
        <w:tab/>
        <w:t>in the case of a request mentioned in clause 9.4 the Contractor:</w:t>
      </w:r>
    </w:p>
    <w:p w14:paraId="13CFA52E"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20009FD1"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(i)</w:t>
      </w:r>
      <w:r w:rsidRPr="00220EAF">
        <w:rPr>
          <w:rFonts w:ascii="Arial" w:eastAsia="Times New Roman" w:hAnsi="Arial" w:cs="Arial"/>
          <w:sz w:val="20"/>
          <w:szCs w:val="20"/>
          <w:lang w:eastAsia="en-GB"/>
        </w:rPr>
        <w:tab/>
        <w:t xml:space="preserve">fails to provide information in response to the request within a reasonable time; or </w:t>
      </w:r>
    </w:p>
    <w:p w14:paraId="52FFE10D"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3D699E8B"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(ii)</w:t>
      </w:r>
      <w:r w:rsidRPr="00220EAF">
        <w:rPr>
          <w:rFonts w:ascii="Arial" w:eastAsia="Times New Roman" w:hAnsi="Arial" w:cs="Arial"/>
          <w:sz w:val="20"/>
          <w:szCs w:val="20"/>
          <w:lang w:eastAsia="en-GB"/>
        </w:rPr>
        <w:tab/>
        <w:t xml:space="preserve">provides information which does not demonstrate either how the Contractor complies with clauses 9.1 to 9.3 or why those clauses do not apply to it; </w:t>
      </w:r>
    </w:p>
    <w:p w14:paraId="17F406C7"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07B4B053"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9.6.2</w:t>
      </w:r>
      <w:r w:rsidRPr="00220EAF">
        <w:rPr>
          <w:rFonts w:ascii="Arial" w:eastAsia="Times New Roman" w:hAnsi="Arial" w:cs="Arial"/>
          <w:sz w:val="20"/>
          <w:szCs w:val="20"/>
          <w:lang w:eastAsia="en-GB"/>
        </w:rPr>
        <w:tab/>
        <w:t xml:space="preserve">it receives information which demonstrates that, if clauses 9.1 to 9.3 apply, the Contractor is not complying with those clauses. </w:t>
      </w:r>
    </w:p>
    <w:p w14:paraId="39DD243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3C21C94"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9.7</w:t>
      </w:r>
      <w:r w:rsidRPr="00220EAF">
        <w:rPr>
          <w:rFonts w:ascii="Arial" w:eastAsia="Times New Roman" w:hAnsi="Arial" w:cs="Arial"/>
          <w:sz w:val="20"/>
          <w:szCs w:val="20"/>
          <w:lang w:eastAsia="en-GB"/>
        </w:rPr>
        <w:tab/>
        <w:t>The DFE may supply any information which it receives under clause 9.4 to HMRC.</w:t>
      </w:r>
    </w:p>
    <w:p w14:paraId="78CF3D1E"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4168A2B5"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9.8</w:t>
      </w:r>
      <w:r w:rsidRPr="00220EAF">
        <w:rPr>
          <w:rFonts w:ascii="Arial" w:eastAsia="Times New Roman" w:hAnsi="Arial" w:cs="Arial"/>
          <w:sz w:val="20"/>
          <w:szCs w:val="20"/>
          <w:lang w:eastAsia="en-GB"/>
        </w:rPr>
        <w:tab/>
        <w:t>The Contractor bears sole responsibility for the payment of tax and national insurance contributions due from it in relation to any payments or arrangements made under the Contract or in relation to any payments made by the Contractor to its officers or employees in connection with the Contract.</w:t>
      </w:r>
    </w:p>
    <w:p w14:paraId="6636C880"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5EB6D307"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9.9</w:t>
      </w:r>
      <w:r w:rsidRPr="00220EAF">
        <w:rPr>
          <w:rFonts w:ascii="Arial" w:eastAsia="Times New Roman" w:hAnsi="Arial" w:cs="Arial"/>
          <w:sz w:val="20"/>
          <w:szCs w:val="20"/>
          <w:lang w:eastAsia="en-GB"/>
        </w:rPr>
        <w:tab/>
        <w:t>The Contractor will account to the appropriate authorities for any applicable income tax, national insurance, VAT and all other taxes, liabilities, charges and duties relating to any payments made to the Contractor under the Contract or in relation to any payments made by the Contractor to its officers or employees in connection with the Contract. The Contractor shall indemnify DFE against any liability, assessment or claim made by the HMRC or any other relevant authority arising out of the performance by the Contractor of its obligations under the Contract (other than in respect of employer's secondary national insurance contributions) and any costs, expenses, penalty fine or interest incurred or payable by DFE in connection with any such assessment or claim.</w:t>
      </w:r>
    </w:p>
    <w:p w14:paraId="26CAAF67"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48B7BF8F"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9.10</w:t>
      </w:r>
      <w:r w:rsidRPr="00220EAF">
        <w:rPr>
          <w:rFonts w:ascii="Arial" w:eastAsia="Times New Roman" w:hAnsi="Arial" w:cs="Arial"/>
          <w:sz w:val="20"/>
          <w:szCs w:val="20"/>
          <w:lang w:eastAsia="en-GB"/>
        </w:rPr>
        <w:tab/>
        <w:t xml:space="preserve">The Contractor authorises the DFE to provide HMRC and all other departments or agencies of the Government with any information which they may request as to fees and/or expenses paid or due to be paid under the Contract whether or not DFE is obliged as a matter of law to comply with such request. </w:t>
      </w:r>
    </w:p>
    <w:p w14:paraId="4C3CB32E"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4FB2CA92"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9.11</w:t>
      </w:r>
      <w:r w:rsidRPr="00220EAF">
        <w:rPr>
          <w:rFonts w:ascii="Arial" w:eastAsia="Times New Roman" w:hAnsi="Arial" w:cs="Arial"/>
          <w:sz w:val="20"/>
          <w:szCs w:val="20"/>
          <w:lang w:eastAsia="en-GB"/>
        </w:rPr>
        <w:tab/>
        <w:t>If, during the Term, an Occasion of Tax Non-Compliance occurs, the Contractor shall:</w:t>
      </w:r>
    </w:p>
    <w:p w14:paraId="19121B3B" w14:textId="77777777" w:rsidR="00220EAF" w:rsidRPr="00220EAF" w:rsidRDefault="00220EAF" w:rsidP="00220EAF">
      <w:pPr>
        <w:widowControl w:val="0"/>
        <w:autoSpaceDE w:val="0"/>
        <w:autoSpaceDN w:val="0"/>
        <w:adjustRightInd w:val="0"/>
        <w:spacing w:after="0" w:line="240" w:lineRule="auto"/>
        <w:ind w:left="567" w:hanging="567"/>
        <w:jc w:val="both"/>
        <w:rPr>
          <w:rFonts w:ascii="Arial" w:eastAsia="Times New Roman" w:hAnsi="Arial" w:cs="Arial"/>
          <w:sz w:val="20"/>
          <w:szCs w:val="20"/>
          <w:lang w:eastAsia="en-GB"/>
        </w:rPr>
      </w:pPr>
    </w:p>
    <w:p w14:paraId="66AB7841" w14:textId="77777777"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9.11.1</w:t>
      </w:r>
      <w:r w:rsidRPr="00220EAF">
        <w:rPr>
          <w:rFonts w:ascii="Arial" w:eastAsia="Times New Roman" w:hAnsi="Arial" w:cs="Arial"/>
          <w:sz w:val="20"/>
          <w:szCs w:val="20"/>
          <w:lang w:eastAsia="en-GB"/>
        </w:rPr>
        <w:tab/>
        <w:t>notify the DFE in writing of such fact within 5 Business Days of its occurrence; and</w:t>
      </w:r>
    </w:p>
    <w:p w14:paraId="5B313CF0" w14:textId="77777777" w:rsidR="00220EAF" w:rsidRPr="00220EAF" w:rsidRDefault="00220EAF" w:rsidP="00220EAF">
      <w:pPr>
        <w:widowControl w:val="0"/>
        <w:autoSpaceDE w:val="0"/>
        <w:autoSpaceDN w:val="0"/>
        <w:adjustRightInd w:val="0"/>
        <w:spacing w:after="0" w:line="240" w:lineRule="auto"/>
        <w:ind w:left="1437" w:hanging="870"/>
        <w:jc w:val="both"/>
        <w:rPr>
          <w:rFonts w:ascii="Arial" w:eastAsia="Times New Roman" w:hAnsi="Arial" w:cs="Arial"/>
          <w:sz w:val="20"/>
          <w:szCs w:val="20"/>
          <w:lang w:eastAsia="en-GB"/>
        </w:rPr>
      </w:pPr>
    </w:p>
    <w:p w14:paraId="0AFBAF8A" w14:textId="77777777" w:rsidR="00220EAF" w:rsidRPr="00220EAF" w:rsidRDefault="00220EAF" w:rsidP="00220EAF">
      <w:pPr>
        <w:widowControl w:val="0"/>
        <w:autoSpaceDE w:val="0"/>
        <w:autoSpaceDN w:val="0"/>
        <w:adjustRightInd w:val="0"/>
        <w:spacing w:after="0" w:line="240" w:lineRule="auto"/>
        <w:ind w:firstLine="567"/>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9.11.2</w:t>
      </w:r>
      <w:r w:rsidRPr="00220EAF">
        <w:rPr>
          <w:rFonts w:ascii="Arial" w:eastAsia="Times New Roman" w:hAnsi="Arial" w:cs="Arial"/>
          <w:sz w:val="20"/>
          <w:szCs w:val="20"/>
          <w:lang w:eastAsia="en-GB"/>
        </w:rPr>
        <w:tab/>
        <w:t>promptly give the DFE:</w:t>
      </w:r>
    </w:p>
    <w:p w14:paraId="7489E745" w14:textId="77777777" w:rsidR="00220EAF" w:rsidRPr="00220EAF" w:rsidRDefault="00220EAF" w:rsidP="00220EAF">
      <w:pPr>
        <w:widowControl w:val="0"/>
        <w:autoSpaceDE w:val="0"/>
        <w:autoSpaceDN w:val="0"/>
        <w:adjustRightInd w:val="0"/>
        <w:spacing w:after="0" w:line="240" w:lineRule="auto"/>
        <w:ind w:firstLine="567"/>
        <w:jc w:val="both"/>
        <w:rPr>
          <w:rFonts w:ascii="Arial" w:eastAsia="Times New Roman" w:hAnsi="Arial" w:cs="Arial"/>
          <w:sz w:val="20"/>
          <w:szCs w:val="20"/>
          <w:lang w:eastAsia="en-GB"/>
        </w:rPr>
      </w:pPr>
    </w:p>
    <w:p w14:paraId="697A2D5D"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(i)</w:t>
      </w:r>
      <w:r w:rsidRPr="00220EAF">
        <w:rPr>
          <w:rFonts w:ascii="Arial" w:eastAsia="Times New Roman" w:hAnsi="Arial" w:cs="Arial"/>
          <w:sz w:val="20"/>
          <w:szCs w:val="20"/>
          <w:lang w:eastAsia="en-GB"/>
        </w:rPr>
        <w:tab/>
        <w:t>details of the steps it is taking to address the Occasion of Tax Non-Compliance and to prevent the same from recurring, together with any mitigating factors it considers relevant; and</w:t>
      </w:r>
    </w:p>
    <w:p w14:paraId="0F2B26D3"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057D1E8F"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(ii) </w:t>
      </w:r>
      <w:r w:rsidRPr="00220EAF">
        <w:rPr>
          <w:rFonts w:ascii="Arial" w:eastAsia="Times New Roman" w:hAnsi="Arial" w:cs="Arial"/>
          <w:sz w:val="20"/>
          <w:szCs w:val="20"/>
          <w:lang w:eastAsia="en-GB"/>
        </w:rPr>
        <w:tab/>
        <w:t>such other information in relation to the Occasion of Tax Non-Compliance as the DFE may reasonably require.</w:t>
      </w:r>
    </w:p>
    <w:p w14:paraId="2C0A0661"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17A37415"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10.</w:t>
      </w:r>
      <w:r w:rsidRPr="00220EAF">
        <w:rPr>
          <w:rFonts w:ascii="Arial" w:eastAsia="Times New Roman" w:hAnsi="Arial" w:cs="Arial"/>
          <w:b/>
          <w:sz w:val="20"/>
          <w:szCs w:val="20"/>
          <w:lang w:eastAsia="en-GB"/>
        </w:rPr>
        <w:tab/>
        <w:t>PREVENTION OF CORRUPTION</w:t>
      </w:r>
    </w:p>
    <w:p w14:paraId="74A90FFC"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14D725E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10.1</w:t>
      </w:r>
      <w:r w:rsidRPr="00220EAF">
        <w:rPr>
          <w:rFonts w:ascii="Arial" w:eastAsia="Times New Roman" w:hAnsi="Arial" w:cs="Arial"/>
          <w:sz w:val="20"/>
          <w:szCs w:val="20"/>
          <w:lang w:eastAsia="en-GB"/>
        </w:rPr>
        <w:tab/>
        <w:t>The Contractor represents and warrants that neither it, nor to the best of its knowledge any Personnel, have at any time prior to the Effective Date:</w:t>
      </w:r>
    </w:p>
    <w:p w14:paraId="1CD572A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39CF7F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10.1.1</w:t>
      </w:r>
      <w:r w:rsidRPr="00220EAF">
        <w:rPr>
          <w:rFonts w:ascii="Arial" w:eastAsia="Times New Roman" w:hAnsi="Arial" w:cs="Arial"/>
          <w:sz w:val="20"/>
          <w:szCs w:val="20"/>
          <w:lang w:eastAsia="en-GB"/>
        </w:rPr>
        <w:tab/>
        <w:t>committed a Prohibited Act or been formally notified that it is subject to an investigation or prosecution which relates to an alleged Prohibited Act; or</w:t>
      </w:r>
    </w:p>
    <w:p w14:paraId="77E1A38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64A97D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10.1.2</w:t>
      </w:r>
      <w:r w:rsidRPr="00220EAF">
        <w:rPr>
          <w:rFonts w:ascii="Arial" w:eastAsia="Times New Roman" w:hAnsi="Arial" w:cs="Arial"/>
          <w:sz w:val="20"/>
          <w:szCs w:val="20"/>
          <w:lang w:eastAsia="en-GB"/>
        </w:rPr>
        <w:tab/>
        <w:t>been listed by any government department or agency as being debarred, suspended, proposed for suspension or debarment, or otherwise ineligible for participation in government procurement programmes or contracts on the grounds of a Prohibited Act.</w:t>
      </w:r>
    </w:p>
    <w:p w14:paraId="16AF858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6A3040E"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10.2</w:t>
      </w:r>
      <w:r w:rsidRPr="00220EAF">
        <w:rPr>
          <w:rFonts w:ascii="Arial" w:eastAsia="Times New Roman" w:hAnsi="Arial" w:cs="Arial"/>
          <w:sz w:val="20"/>
          <w:szCs w:val="20"/>
          <w:lang w:eastAsia="en-GB"/>
        </w:rPr>
        <w:tab/>
        <w:t xml:space="preserve">The Contractor shall not: </w:t>
      </w:r>
    </w:p>
    <w:p w14:paraId="16DF6FC5"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4CF9483"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10.2.1</w:t>
      </w:r>
      <w:r w:rsidRPr="00220EAF">
        <w:rPr>
          <w:rFonts w:ascii="Arial" w:eastAsia="Times New Roman" w:hAnsi="Arial" w:cs="Arial"/>
          <w:sz w:val="20"/>
          <w:szCs w:val="20"/>
          <w:lang w:eastAsia="en-GB"/>
        </w:rPr>
        <w:tab/>
        <w:t>commit a Prohibited Act; or</w:t>
      </w:r>
    </w:p>
    <w:p w14:paraId="7A81250D"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47775E2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10.2.2</w:t>
      </w:r>
      <w:r w:rsidRPr="00220EAF">
        <w:rPr>
          <w:rFonts w:ascii="Arial" w:eastAsia="Times New Roman" w:hAnsi="Arial" w:cs="Arial"/>
          <w:sz w:val="20"/>
          <w:szCs w:val="20"/>
          <w:lang w:eastAsia="en-GB"/>
        </w:rPr>
        <w:tab/>
        <w:t>do or suffer anything to be done which would cause the DFE or any of its employees, consultants, contractors, Sub-Contractors or agents to contravene any of the Relevant Requirements or otherwise incur any liability in relation to the Relevant Requirements.</w:t>
      </w:r>
    </w:p>
    <w:p w14:paraId="4963F6E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B02E11E"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10.3</w:t>
      </w:r>
      <w:r w:rsidRPr="00220EAF">
        <w:rPr>
          <w:rFonts w:ascii="Arial" w:eastAsia="Times New Roman" w:hAnsi="Arial" w:cs="Arial"/>
          <w:sz w:val="20"/>
          <w:szCs w:val="20"/>
          <w:lang w:eastAsia="en-GB"/>
        </w:rPr>
        <w:tab/>
        <w:t>The Contractor shall:</w:t>
      </w:r>
    </w:p>
    <w:p w14:paraId="58830B65"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3659172E" w14:textId="6CDC33E3"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10.3.1</w:t>
      </w:r>
      <w:r w:rsidRPr="00220EAF">
        <w:rPr>
          <w:rFonts w:ascii="Arial" w:eastAsia="Times New Roman" w:hAnsi="Arial" w:cs="Arial"/>
          <w:sz w:val="20"/>
          <w:szCs w:val="20"/>
          <w:lang w:eastAsia="en-GB"/>
        </w:rPr>
        <w:tab/>
        <w:t>procure that its Sub-Contractors shall, establish, maintain and enforce, policies and procedures which are adequate to ensure compliance with the Relevant Requirements and prevent the occurrence of a Prohibited Act; and</w:t>
      </w:r>
    </w:p>
    <w:p w14:paraId="12DB125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95C144E" w14:textId="56BF6B72"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10.3.2</w:t>
      </w:r>
      <w:r w:rsidRPr="00220EAF">
        <w:rPr>
          <w:rFonts w:ascii="Arial" w:eastAsia="Times New Roman" w:hAnsi="Arial" w:cs="Arial"/>
          <w:sz w:val="20"/>
          <w:szCs w:val="20"/>
          <w:lang w:eastAsia="en-GB"/>
        </w:rPr>
        <w:tab/>
        <w:t>keep appropriate records of its compliance with its obligations under clause 10.3.</w:t>
      </w:r>
      <w:r w:rsidR="00D62D95">
        <w:rPr>
          <w:rFonts w:ascii="Arial" w:eastAsia="Times New Roman" w:hAnsi="Arial" w:cs="Arial"/>
          <w:sz w:val="20"/>
          <w:szCs w:val="20"/>
          <w:lang w:eastAsia="en-GB"/>
        </w:rPr>
        <w:t>1</w:t>
      </w:r>
      <w:r w:rsidR="00D62D95"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and make such records available to the DFE on request.</w:t>
      </w:r>
    </w:p>
    <w:p w14:paraId="5C840013"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F03CFF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10.4</w:t>
      </w:r>
      <w:r w:rsidRPr="00220EAF">
        <w:rPr>
          <w:rFonts w:ascii="Arial" w:eastAsia="Times New Roman" w:hAnsi="Arial" w:cs="Arial"/>
          <w:sz w:val="20"/>
          <w:szCs w:val="20"/>
          <w:lang w:eastAsia="en-GB"/>
        </w:rPr>
        <w:tab/>
        <w:t>The Contractor shall immediately notify the DFE in writing if it becomes aware of any breach of clauses 10.1 and/or 10.2, or has reason to believe that it has or any of the Personnel have:</w:t>
      </w:r>
    </w:p>
    <w:p w14:paraId="604E024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BB97B6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10.4.1</w:t>
      </w:r>
      <w:r w:rsidRPr="00220EAF">
        <w:rPr>
          <w:rFonts w:ascii="Arial" w:eastAsia="Times New Roman" w:hAnsi="Arial" w:cs="Arial"/>
          <w:sz w:val="20"/>
          <w:szCs w:val="20"/>
          <w:lang w:eastAsia="en-GB"/>
        </w:rPr>
        <w:tab/>
        <w:t xml:space="preserve">been subject to an investigation or prosecution which relates to an alleged Prohibited Act; </w:t>
      </w:r>
    </w:p>
    <w:p w14:paraId="05C0586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F0BC7B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10.4.2</w:t>
      </w:r>
      <w:r w:rsidRPr="00220EAF">
        <w:rPr>
          <w:rFonts w:ascii="Arial" w:eastAsia="Times New Roman" w:hAnsi="Arial" w:cs="Arial"/>
          <w:sz w:val="20"/>
          <w:szCs w:val="20"/>
          <w:lang w:eastAsia="en-GB"/>
        </w:rPr>
        <w:tab/>
        <w:t>been listed by any government department or agency as being debarred, suspended, proposed for suspension or debarment, or otherwise ineligible for participation in government procurement programmes or contracts on the grounds of a Prohibited Act; or</w:t>
      </w:r>
    </w:p>
    <w:p w14:paraId="41F9E46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ABC990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10.4.3</w:t>
      </w:r>
      <w:r w:rsidRPr="00220EAF">
        <w:rPr>
          <w:rFonts w:ascii="Arial" w:eastAsia="Times New Roman" w:hAnsi="Arial" w:cs="Arial"/>
          <w:sz w:val="20"/>
          <w:szCs w:val="20"/>
          <w:lang w:eastAsia="en-GB"/>
        </w:rPr>
        <w:tab/>
        <w:t>received a request or demand for any undue financial or other advantage of any kind in connection with the performance of the Contract or otherwise suspects that any person directly or indirectly connected with the Contract has committed or attempted to commit a Prohibited Act.</w:t>
      </w:r>
    </w:p>
    <w:p w14:paraId="2047E90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1C2931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10.5</w:t>
      </w:r>
      <w:r w:rsidRPr="00220EAF">
        <w:rPr>
          <w:rFonts w:ascii="Arial" w:eastAsia="Times New Roman" w:hAnsi="Arial" w:cs="Arial"/>
          <w:sz w:val="20"/>
          <w:szCs w:val="20"/>
          <w:lang w:eastAsia="en-GB"/>
        </w:rPr>
        <w:tab/>
        <w:t>If the Contractor notifies the DFE pursuant to clause 10.4, the Contractor shall respond promptly to the DFE’s enquiries, co-operate with any investigation, and allow the DFE to audit any books, records and any other relevant documentation.</w:t>
      </w:r>
    </w:p>
    <w:p w14:paraId="2090ECD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2DB8D2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10.6</w:t>
      </w:r>
      <w:r w:rsidRPr="00220EAF">
        <w:rPr>
          <w:rFonts w:ascii="Arial" w:eastAsia="Times New Roman" w:hAnsi="Arial" w:cs="Arial"/>
          <w:sz w:val="20"/>
          <w:szCs w:val="20"/>
          <w:lang w:eastAsia="en-GB"/>
        </w:rPr>
        <w:tab/>
        <w:t>If the Contractor is in Default under clauses 10.1 and/or 10.2, the DFE may by notice:</w:t>
      </w:r>
    </w:p>
    <w:p w14:paraId="6BC35B8C"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409BFB3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10.6.1</w:t>
      </w:r>
      <w:r w:rsidRPr="00220EAF">
        <w:rPr>
          <w:rFonts w:ascii="Arial" w:eastAsia="Times New Roman" w:hAnsi="Arial" w:cs="Arial"/>
          <w:sz w:val="20"/>
          <w:szCs w:val="20"/>
          <w:lang w:eastAsia="en-GB"/>
        </w:rPr>
        <w:tab/>
        <w:t>require the Contractor to remove from performance of the Contract any Staff whose acts or omissions have caused the Default; or</w:t>
      </w:r>
    </w:p>
    <w:p w14:paraId="3B01B32B"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B433CF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10.6.2</w:t>
      </w:r>
      <w:r w:rsidRPr="00220EAF">
        <w:rPr>
          <w:rFonts w:ascii="Arial" w:eastAsia="Times New Roman" w:hAnsi="Arial" w:cs="Arial"/>
          <w:sz w:val="20"/>
          <w:szCs w:val="20"/>
          <w:lang w:eastAsia="en-GB"/>
        </w:rPr>
        <w:tab/>
        <w:t>immediately terminate the Contract.</w:t>
      </w:r>
    </w:p>
    <w:p w14:paraId="6D864FA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4AAB2E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10.7</w:t>
      </w:r>
      <w:r w:rsidRPr="00220EAF">
        <w:rPr>
          <w:rFonts w:ascii="Arial" w:eastAsia="Times New Roman" w:hAnsi="Arial" w:cs="Arial"/>
          <w:sz w:val="20"/>
          <w:szCs w:val="20"/>
          <w:lang w:eastAsia="en-GB"/>
        </w:rPr>
        <w:tab/>
        <w:t>Any notice served by the DFE under clause 10.6 shall specify the nature of the Prohibited Act, the identity of the party who the DFE believes has committed the Prohibited Act and the action that the DFE has taken (including, where relevant, the date on which the Contract shall terminate).</w:t>
      </w:r>
    </w:p>
    <w:p w14:paraId="339E1DD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3EC67D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11.</w:t>
      </w:r>
      <w:r w:rsidRPr="00220EAF">
        <w:rPr>
          <w:rFonts w:ascii="Arial" w:eastAsia="Times New Roman" w:hAnsi="Arial" w:cs="Arial"/>
          <w:b/>
          <w:sz w:val="20"/>
          <w:szCs w:val="20"/>
          <w:lang w:eastAsia="en-GB"/>
        </w:rPr>
        <w:tab/>
        <w:t>DISCRIMINATION</w:t>
      </w:r>
    </w:p>
    <w:p w14:paraId="2F59C5E2"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220929D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11.1</w:t>
      </w:r>
      <w:r w:rsidRPr="00220EAF">
        <w:rPr>
          <w:rFonts w:ascii="Arial" w:eastAsia="Times New Roman" w:hAnsi="Arial" w:cs="Arial"/>
          <w:sz w:val="20"/>
          <w:szCs w:val="20"/>
          <w:lang w:eastAsia="en-GB"/>
        </w:rPr>
        <w:tab/>
        <w:t>The Contractor shall perform its obligations under the Contract in accordance with all applicable equality law.</w:t>
      </w:r>
    </w:p>
    <w:p w14:paraId="54972CE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6A2167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11.2</w:t>
      </w:r>
      <w:r w:rsidRPr="00220EAF">
        <w:rPr>
          <w:rFonts w:ascii="Arial" w:eastAsia="Times New Roman" w:hAnsi="Arial" w:cs="Arial"/>
          <w:sz w:val="20"/>
          <w:szCs w:val="20"/>
          <w:lang w:eastAsia="en-GB"/>
        </w:rPr>
        <w:tab/>
        <w:t>The Contractor shall comply with requirements and instructions which the DFE reasonably imposes in connection with any equality obligations imposed on the DFE at any time under equality law.</w:t>
      </w:r>
    </w:p>
    <w:p w14:paraId="5344EC2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624B05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11.3</w:t>
      </w:r>
      <w:r w:rsidRPr="00220EAF">
        <w:rPr>
          <w:rFonts w:ascii="Arial" w:eastAsia="Times New Roman" w:hAnsi="Arial" w:cs="Arial"/>
          <w:sz w:val="20"/>
          <w:szCs w:val="20"/>
          <w:lang w:eastAsia="en-GB"/>
        </w:rPr>
        <w:tab/>
        <w:t>The Contractor indemnifies the DFE in full from and against all Employment Liabilities that may arise as a result of any claims brought against the DFE by any of its employees, agents, consultants and contractors (</w:t>
      </w:r>
      <w:r w:rsidRPr="00220EAF">
        <w:rPr>
          <w:rFonts w:ascii="Arial" w:eastAsia="Times New Roman" w:hAnsi="Arial" w:cs="Arial"/>
          <w:b/>
          <w:sz w:val="20"/>
          <w:szCs w:val="20"/>
          <w:lang w:eastAsia="en-GB"/>
        </w:rPr>
        <w:t>“DFE Personnel”</w:t>
      </w:r>
      <w:r w:rsidRPr="00220EAF">
        <w:rPr>
          <w:rFonts w:ascii="Arial" w:eastAsia="Times New Roman" w:hAnsi="Arial" w:cs="Arial"/>
          <w:sz w:val="20"/>
          <w:szCs w:val="20"/>
          <w:lang w:eastAsia="en-GB"/>
        </w:rPr>
        <w:t>) and/or any of the Personnel where such claim arises from any act or omission of the Personnel in respect of anti-discrimination legislation. The Contractor will also provide all reasonable cooperation, assistance and information as the DFE may request in connection with any investigation by the DFE into any complaint or other grievance received by it from any of the DFE Personnel or Personnel in respect of anti-discrimination legislation which may have arisen from, or been contributed to by, any act or omission of the Contractor or any Personnel.</w:t>
      </w:r>
    </w:p>
    <w:p w14:paraId="188D01F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49077AE"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12.</w:t>
      </w:r>
      <w:r w:rsidRPr="00220EAF">
        <w:rPr>
          <w:rFonts w:ascii="Arial" w:eastAsia="Times New Roman" w:hAnsi="Arial" w:cs="Arial"/>
          <w:b/>
          <w:sz w:val="20"/>
          <w:szCs w:val="20"/>
          <w:lang w:eastAsia="en-GB"/>
        </w:rPr>
        <w:tab/>
        <w:t>INTELLECTUAL PROPERTY</w:t>
      </w:r>
      <w:bookmarkStart w:id="147" w:name="_NN122"/>
      <w:bookmarkEnd w:id="143"/>
      <w:bookmarkEnd w:id="144"/>
      <w:bookmarkEnd w:id="145"/>
      <w:bookmarkEnd w:id="146"/>
      <w:bookmarkEnd w:id="147"/>
    </w:p>
    <w:p w14:paraId="654C351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379D75F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bookmarkStart w:id="148" w:name="_DV_M183"/>
      <w:bookmarkStart w:id="149" w:name="_Ref227643233"/>
      <w:bookmarkEnd w:id="148"/>
      <w:r w:rsidRPr="00220EAF">
        <w:rPr>
          <w:rFonts w:ascii="Arial" w:eastAsia="Times New Roman" w:hAnsi="Arial" w:cs="Arial"/>
          <w:sz w:val="20"/>
          <w:szCs w:val="20"/>
          <w:lang w:eastAsia="en-GB"/>
        </w:rPr>
        <w:t>12.1</w:t>
      </w:r>
      <w:r w:rsidRPr="00220EAF">
        <w:rPr>
          <w:rFonts w:ascii="Arial" w:eastAsia="Times New Roman" w:hAnsi="Arial" w:cs="Arial"/>
          <w:sz w:val="20"/>
          <w:szCs w:val="20"/>
          <w:lang w:eastAsia="en-GB"/>
        </w:rPr>
        <w:tab/>
        <w:t>All Intellectual Property Rights in materials:</w:t>
      </w:r>
      <w:bookmarkEnd w:id="149"/>
    </w:p>
    <w:p w14:paraId="2EC370EE"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AD0190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150" w:name="_DV_M184"/>
      <w:bookmarkEnd w:id="150"/>
      <w:r w:rsidRPr="00220EAF">
        <w:rPr>
          <w:rFonts w:ascii="Arial" w:eastAsia="Times New Roman" w:hAnsi="Arial" w:cs="Arial"/>
          <w:sz w:val="20"/>
          <w:szCs w:val="20"/>
          <w:lang w:eastAsia="en-GB"/>
        </w:rPr>
        <w:t>12.1.1</w:t>
      </w:r>
      <w:r w:rsidRPr="00220EAF">
        <w:rPr>
          <w:rFonts w:ascii="Arial" w:eastAsia="Times New Roman" w:hAnsi="Arial" w:cs="Arial"/>
          <w:sz w:val="20"/>
          <w:szCs w:val="20"/>
          <w:lang w:eastAsia="en-GB"/>
        </w:rPr>
        <w:tab/>
        <w:t xml:space="preserve">furnished to or made available to the Contractor by or on behalf of the DFE </w:t>
      </w:r>
      <w:bookmarkStart w:id="151" w:name="_DV_C170"/>
      <w:r w:rsidRPr="00220EAF">
        <w:rPr>
          <w:rFonts w:ascii="Arial" w:eastAsia="Times New Roman" w:hAnsi="Arial" w:cs="Arial"/>
          <w:sz w:val="20"/>
          <w:szCs w:val="20"/>
          <w:lang w:eastAsia="en-GB"/>
        </w:rPr>
        <w:t xml:space="preserve">(the </w:t>
      </w:r>
      <w:r w:rsidRPr="00220EAF">
        <w:rPr>
          <w:rFonts w:ascii="Arial" w:eastAsia="Times New Roman" w:hAnsi="Arial" w:cs="Arial"/>
          <w:b/>
          <w:sz w:val="20"/>
          <w:szCs w:val="20"/>
          <w:lang w:eastAsia="en-GB"/>
        </w:rPr>
        <w:t>“DFE IP Materials”</w:t>
      </w:r>
      <w:r w:rsidRPr="00220EAF">
        <w:rPr>
          <w:rFonts w:ascii="Arial" w:eastAsia="Times New Roman" w:hAnsi="Arial" w:cs="Arial"/>
          <w:sz w:val="20"/>
          <w:szCs w:val="20"/>
          <w:lang w:eastAsia="en-GB"/>
        </w:rPr>
        <w:t xml:space="preserve">) </w:t>
      </w:r>
      <w:bookmarkStart w:id="152" w:name="_DV_M185"/>
      <w:bookmarkEnd w:id="151"/>
      <w:bookmarkEnd w:id="152"/>
      <w:r w:rsidRPr="00220EAF">
        <w:rPr>
          <w:rFonts w:ascii="Arial" w:eastAsia="Times New Roman" w:hAnsi="Arial" w:cs="Arial"/>
          <w:sz w:val="20"/>
          <w:szCs w:val="20"/>
          <w:lang w:eastAsia="en-GB"/>
        </w:rPr>
        <w:t>shall remain the property of the DFE (save for Copyright and Database Rights which shall remain the property of the Crown); and</w:t>
      </w:r>
    </w:p>
    <w:p w14:paraId="3C5CEEB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43EE621" w14:textId="1B584BEA"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153" w:name="_DV_M186"/>
      <w:bookmarkStart w:id="154" w:name="_Ref227643128"/>
      <w:bookmarkEnd w:id="153"/>
      <w:r w:rsidRPr="00220EAF">
        <w:rPr>
          <w:rFonts w:ascii="Arial" w:eastAsia="Times New Roman" w:hAnsi="Arial" w:cs="Arial"/>
          <w:sz w:val="20"/>
          <w:szCs w:val="20"/>
          <w:lang w:eastAsia="en-GB"/>
        </w:rPr>
        <w:t>12.1.2</w:t>
      </w:r>
      <w:r w:rsidRPr="00220EAF">
        <w:rPr>
          <w:rFonts w:ascii="Arial" w:eastAsia="Times New Roman" w:hAnsi="Arial" w:cs="Arial"/>
          <w:sz w:val="20"/>
          <w:szCs w:val="20"/>
          <w:lang w:eastAsia="en-GB"/>
        </w:rPr>
        <w:tab/>
        <w:t xml:space="preserve">prepared by or for the Contractor on behalf of the </w:t>
      </w:r>
      <w:bookmarkStart w:id="155" w:name="_DV_C171"/>
      <w:r w:rsidRPr="00220EAF">
        <w:rPr>
          <w:rFonts w:ascii="Arial" w:eastAsia="Times New Roman" w:hAnsi="Arial" w:cs="Arial"/>
          <w:sz w:val="20"/>
          <w:szCs w:val="20"/>
          <w:lang w:eastAsia="en-GB"/>
        </w:rPr>
        <w:t xml:space="preserve">DFE in connection with the Contract </w:t>
      </w:r>
      <w:bookmarkStart w:id="156" w:name="_DV_C172"/>
      <w:bookmarkEnd w:id="155"/>
      <w:r w:rsidRPr="00220EAF">
        <w:rPr>
          <w:rFonts w:ascii="Arial" w:eastAsia="Times New Roman" w:hAnsi="Arial" w:cs="Arial"/>
          <w:sz w:val="20"/>
          <w:szCs w:val="20"/>
          <w:lang w:eastAsia="en-GB"/>
        </w:rPr>
        <w:t xml:space="preserve">(the </w:t>
      </w:r>
      <w:r w:rsidR="00311915">
        <w:rPr>
          <w:rFonts w:ascii="Arial" w:eastAsia="Times New Roman" w:hAnsi="Arial" w:cs="Arial"/>
          <w:b/>
          <w:sz w:val="20"/>
          <w:szCs w:val="20"/>
          <w:lang w:eastAsia="en-GB"/>
        </w:rPr>
        <w:t>“</w:t>
      </w:r>
      <w:r w:rsidRPr="00220EAF">
        <w:rPr>
          <w:rFonts w:ascii="Arial" w:eastAsia="Times New Roman" w:hAnsi="Arial" w:cs="Arial"/>
          <w:b/>
          <w:sz w:val="20"/>
          <w:szCs w:val="20"/>
          <w:lang w:eastAsia="en-GB"/>
        </w:rPr>
        <w:t>Service Specific IP Materials</w:t>
      </w:r>
      <w:r w:rsidR="00311915">
        <w:rPr>
          <w:rFonts w:ascii="Arial" w:eastAsia="Times New Roman" w:hAnsi="Arial" w:cs="Arial"/>
          <w:b/>
          <w:sz w:val="20"/>
          <w:szCs w:val="20"/>
          <w:lang w:eastAsia="en-GB"/>
        </w:rPr>
        <w:t>”</w:t>
      </w:r>
      <w:r w:rsidR="00311915"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shall</w:t>
      </w:r>
      <w:bookmarkStart w:id="157" w:name="_DV_M187"/>
      <w:bookmarkEnd w:id="156"/>
      <w:bookmarkEnd w:id="157"/>
      <w:r w:rsidRPr="00220EAF">
        <w:rPr>
          <w:rFonts w:ascii="Arial" w:eastAsia="Times New Roman" w:hAnsi="Arial" w:cs="Arial"/>
          <w:sz w:val="20"/>
          <w:szCs w:val="20"/>
          <w:lang w:eastAsia="en-GB"/>
        </w:rPr>
        <w:t xml:space="preserve"> vest in the </w:t>
      </w:r>
      <w:bookmarkStart w:id="158" w:name="_DV_C173"/>
      <w:r w:rsidRPr="00220EAF">
        <w:rPr>
          <w:rFonts w:ascii="Arial" w:eastAsia="Times New Roman" w:hAnsi="Arial" w:cs="Arial"/>
          <w:sz w:val="20"/>
          <w:szCs w:val="20"/>
          <w:lang w:eastAsia="en-GB"/>
        </w:rPr>
        <w:t>DFE</w:t>
      </w:r>
      <w:bookmarkEnd w:id="154"/>
      <w:bookmarkEnd w:id="158"/>
      <w:r w:rsidRPr="00220EAF">
        <w:rPr>
          <w:rFonts w:ascii="Arial" w:eastAsia="Times New Roman" w:hAnsi="Arial" w:cs="Arial"/>
          <w:sz w:val="20"/>
          <w:szCs w:val="20"/>
          <w:lang w:eastAsia="en-GB"/>
        </w:rPr>
        <w:t xml:space="preserve"> (save for Copyright and Database Rights which shall vest in the Crown)</w:t>
      </w:r>
      <w:r w:rsidR="002969E8">
        <w:rPr>
          <w:rFonts w:ascii="Arial" w:eastAsia="Times New Roman" w:hAnsi="Arial" w:cs="Arial"/>
          <w:sz w:val="20"/>
          <w:szCs w:val="20"/>
          <w:lang w:eastAsia="en-GB"/>
        </w:rPr>
        <w:t>;</w:t>
      </w:r>
    </w:p>
    <w:p w14:paraId="0C0F5F4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4C7C23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(together the </w:t>
      </w:r>
      <w:r w:rsidRPr="00220EAF">
        <w:rPr>
          <w:rFonts w:ascii="Arial" w:eastAsia="Times New Roman" w:hAnsi="Arial" w:cs="Arial"/>
          <w:b/>
          <w:sz w:val="20"/>
          <w:szCs w:val="20"/>
          <w:lang w:eastAsia="en-GB"/>
        </w:rPr>
        <w:t>“IP Materials”</w:t>
      </w:r>
      <w:r w:rsidRPr="00220EAF">
        <w:rPr>
          <w:rFonts w:ascii="Arial" w:eastAsia="Times New Roman" w:hAnsi="Arial" w:cs="Arial"/>
          <w:sz w:val="20"/>
          <w:szCs w:val="20"/>
          <w:lang w:eastAsia="en-GB"/>
        </w:rPr>
        <w:t>).</w:t>
      </w:r>
    </w:p>
    <w:p w14:paraId="3E73CA5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B267B8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159" w:name="_DV_M188"/>
      <w:bookmarkEnd w:id="159"/>
      <w:r w:rsidRPr="00220EAF">
        <w:rPr>
          <w:rFonts w:ascii="Arial" w:eastAsia="Times New Roman" w:hAnsi="Arial" w:cs="Arial"/>
          <w:sz w:val="20"/>
          <w:szCs w:val="20"/>
          <w:lang w:eastAsia="en-GB"/>
        </w:rPr>
        <w:t>12.2</w:t>
      </w:r>
      <w:r w:rsidRPr="00220EAF">
        <w:rPr>
          <w:rFonts w:ascii="Arial" w:eastAsia="Times New Roman" w:hAnsi="Arial" w:cs="Arial"/>
          <w:sz w:val="20"/>
          <w:szCs w:val="20"/>
          <w:lang w:eastAsia="en-GB"/>
        </w:rPr>
        <w:tab/>
        <w:t xml:space="preserve">The Contractor shall not, and shall ensure that Personnel shall not, use or disclose </w:t>
      </w:r>
      <w:bookmarkStart w:id="160" w:name="_DV_M189"/>
      <w:bookmarkEnd w:id="160"/>
      <w:r w:rsidRPr="00220EAF">
        <w:rPr>
          <w:rFonts w:ascii="Arial" w:eastAsia="Times New Roman" w:hAnsi="Arial" w:cs="Arial"/>
          <w:sz w:val="20"/>
          <w:szCs w:val="20"/>
          <w:lang w:eastAsia="en-GB"/>
        </w:rPr>
        <w:t xml:space="preserve">IP Materials without the DFE’s approval save to the extent necessary for the performance by the Contractor of its obligations under the Contract. </w:t>
      </w:r>
      <w:bookmarkStart w:id="161" w:name="_DV_M190"/>
      <w:bookmarkEnd w:id="161"/>
    </w:p>
    <w:p w14:paraId="0E5E5AB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4CAE271" w14:textId="25651C70"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162" w:name="_DV_C180"/>
      <w:r w:rsidRPr="00220EAF">
        <w:rPr>
          <w:rFonts w:ascii="Arial" w:eastAsia="Times New Roman" w:hAnsi="Arial" w:cs="Arial"/>
          <w:sz w:val="20"/>
          <w:szCs w:val="20"/>
          <w:lang w:eastAsia="en-GB"/>
        </w:rPr>
        <w:t>12.3</w:t>
      </w:r>
      <w:r w:rsidRPr="00220EAF">
        <w:rPr>
          <w:rFonts w:ascii="Arial" w:eastAsia="Times New Roman" w:hAnsi="Arial" w:cs="Arial"/>
          <w:sz w:val="20"/>
          <w:szCs w:val="20"/>
          <w:lang w:eastAsia="en-GB"/>
        </w:rPr>
        <w:tab/>
        <w:t>The</w:t>
      </w:r>
      <w:bookmarkStart w:id="163" w:name="_DV_M191"/>
      <w:bookmarkEnd w:id="162"/>
      <w:bookmarkEnd w:id="163"/>
      <w:r w:rsidRPr="00220EAF">
        <w:rPr>
          <w:rFonts w:ascii="Arial" w:eastAsia="Times New Roman" w:hAnsi="Arial" w:cs="Arial"/>
          <w:sz w:val="20"/>
          <w:szCs w:val="20"/>
          <w:lang w:eastAsia="en-GB"/>
        </w:rPr>
        <w:t xml:space="preserve"> Contractor hereby assigns to the DFE or undertakes to procure the assignment to the DFE of all Intellectual Property Rights which may subsist in the </w:t>
      </w:r>
      <w:bookmarkStart w:id="164" w:name="_DV_C181"/>
      <w:r w:rsidRPr="00220EAF">
        <w:rPr>
          <w:rFonts w:ascii="Arial" w:eastAsia="Times New Roman" w:hAnsi="Arial" w:cs="Arial"/>
          <w:sz w:val="20"/>
          <w:szCs w:val="20"/>
          <w:lang w:eastAsia="en-GB"/>
        </w:rPr>
        <w:t xml:space="preserve">Service Specific </w:t>
      </w:r>
      <w:bookmarkStart w:id="165" w:name="_DV_M192"/>
      <w:bookmarkEnd w:id="164"/>
      <w:bookmarkEnd w:id="165"/>
      <w:r w:rsidRPr="00220EAF">
        <w:rPr>
          <w:rFonts w:ascii="Arial" w:eastAsia="Times New Roman" w:hAnsi="Arial" w:cs="Arial"/>
          <w:sz w:val="20"/>
          <w:szCs w:val="20"/>
          <w:lang w:eastAsia="en-GB"/>
        </w:rPr>
        <w:t>IP Materials</w:t>
      </w:r>
      <w:bookmarkStart w:id="166" w:name="_DV_M193"/>
      <w:bookmarkEnd w:id="166"/>
      <w:r w:rsidRPr="00220EAF">
        <w:rPr>
          <w:rFonts w:ascii="Arial" w:eastAsia="Times New Roman" w:hAnsi="Arial" w:cs="Arial"/>
          <w:sz w:val="20"/>
          <w:szCs w:val="20"/>
          <w:lang w:eastAsia="en-GB"/>
        </w:rPr>
        <w:t xml:space="preserve">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Service Specific IP Materials and shall include, without limitation, an assignment to the DFE (or the Crown as appropriate) of all rights arising in the United Kingdom and the world together with the right to sue for damages and other remedies for infringement occurring prior to the date of assignment. The Contractor shall execute all documents and do all other acts requested by the DFE and necessary to execute and perfect these assignments and to otherwise evidence the DFE’s or the Crown’s ownership of such rights.  </w:t>
      </w:r>
    </w:p>
    <w:p w14:paraId="065DD93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963472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167" w:name="_DV_C185"/>
      <w:r w:rsidRPr="00220EAF">
        <w:rPr>
          <w:rFonts w:ascii="Arial" w:eastAsia="Times New Roman" w:hAnsi="Arial" w:cs="Arial"/>
          <w:sz w:val="20"/>
          <w:szCs w:val="20"/>
          <w:lang w:eastAsia="en-GB"/>
        </w:rPr>
        <w:t>12.4</w:t>
      </w:r>
      <w:r w:rsidRPr="00220EAF">
        <w:rPr>
          <w:rFonts w:ascii="Arial" w:eastAsia="Times New Roman" w:hAnsi="Arial" w:cs="Arial"/>
          <w:sz w:val="20"/>
          <w:szCs w:val="20"/>
          <w:lang w:eastAsia="en-GB"/>
        </w:rPr>
        <w:tab/>
        <w:t>The</w:t>
      </w:r>
      <w:bookmarkStart w:id="168" w:name="_DV_M194"/>
      <w:bookmarkEnd w:id="167"/>
      <w:bookmarkEnd w:id="168"/>
      <w:r w:rsidRPr="00220EAF">
        <w:rPr>
          <w:rFonts w:ascii="Arial" w:eastAsia="Times New Roman" w:hAnsi="Arial" w:cs="Arial"/>
          <w:sz w:val="20"/>
          <w:szCs w:val="20"/>
          <w:lang w:eastAsia="en-GB"/>
        </w:rPr>
        <w:t xml:space="preserve"> Contractor shall waive </w:t>
      </w:r>
      <w:bookmarkStart w:id="169" w:name="_DV_M195"/>
      <w:bookmarkEnd w:id="169"/>
      <w:r w:rsidRPr="00220EAF">
        <w:rPr>
          <w:rFonts w:ascii="Arial" w:eastAsia="Times New Roman" w:hAnsi="Arial" w:cs="Arial"/>
          <w:sz w:val="20"/>
          <w:szCs w:val="20"/>
          <w:lang w:eastAsia="en-GB"/>
        </w:rPr>
        <w:t xml:space="preserve">or procure a waiver on an irrevocable and unconditional basis of any moral rights subsisting in copyright produced by or in connection with the Contract or the performance of the Contract. </w:t>
      </w:r>
    </w:p>
    <w:p w14:paraId="50AEA9F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7BC5FE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170" w:name="_DV_M196"/>
      <w:bookmarkStart w:id="171" w:name="_DV_M197"/>
      <w:bookmarkStart w:id="172" w:name="_DV_M198"/>
      <w:bookmarkStart w:id="173" w:name="_DV_M199"/>
      <w:bookmarkStart w:id="174" w:name="_DV_M200"/>
      <w:bookmarkStart w:id="175" w:name="_DV_M201"/>
      <w:bookmarkStart w:id="176" w:name="_DV_M202"/>
      <w:bookmarkEnd w:id="170"/>
      <w:bookmarkEnd w:id="171"/>
      <w:bookmarkEnd w:id="172"/>
      <w:bookmarkEnd w:id="173"/>
      <w:bookmarkEnd w:id="174"/>
      <w:bookmarkEnd w:id="175"/>
      <w:bookmarkEnd w:id="176"/>
      <w:r w:rsidRPr="00220EAF">
        <w:rPr>
          <w:rFonts w:ascii="Arial" w:eastAsia="Times New Roman" w:hAnsi="Arial" w:cs="Arial"/>
          <w:sz w:val="20"/>
          <w:szCs w:val="20"/>
          <w:lang w:eastAsia="en-GB"/>
        </w:rPr>
        <w:t>12.5</w:t>
      </w:r>
      <w:r w:rsidRPr="00220EAF">
        <w:rPr>
          <w:rFonts w:ascii="Arial" w:eastAsia="Times New Roman" w:hAnsi="Arial" w:cs="Arial"/>
          <w:sz w:val="20"/>
          <w:szCs w:val="20"/>
          <w:lang w:eastAsia="en-GB"/>
        </w:rPr>
        <w:tab/>
        <w:t>The Contractor shall ensure that the third party owner of any Intellectual Property Rights that are or which may be used to perform the Services grants to the DFE a non-exclusive licence or, if itself a licensee of those rights, shall grant to the DFE an authorised sub-licence, to use, reproduce, modify, develop and maintain the Intellectual Property Rights in the same. Such licence or sub-licence shall be non-exclusive, perpetual, royalty-free, worldwide and irrevocable and shall include the right for the DFE to sub-licence, transfer, novate or assign to a Replacement Contractor. The Contractor shall notify the DFE of any third party Intellectual Property Rights to be used in connection with the Contract prior to their use in connection with the Contract or the creation or development of the</w:t>
      </w:r>
      <w:bookmarkStart w:id="177" w:name="_DV_C196"/>
      <w:r w:rsidRPr="00220EAF">
        <w:rPr>
          <w:rFonts w:ascii="Arial" w:eastAsia="Times New Roman" w:hAnsi="Arial" w:cs="Arial"/>
          <w:sz w:val="20"/>
          <w:szCs w:val="20"/>
          <w:lang w:eastAsia="en-GB"/>
        </w:rPr>
        <w:t xml:space="preserve"> Service Specific</w:t>
      </w:r>
      <w:bookmarkStart w:id="178" w:name="_DV_M203"/>
      <w:bookmarkEnd w:id="177"/>
      <w:bookmarkEnd w:id="178"/>
      <w:r w:rsidRPr="00220EAF">
        <w:rPr>
          <w:rFonts w:ascii="Arial" w:eastAsia="Times New Roman" w:hAnsi="Arial" w:cs="Arial"/>
          <w:sz w:val="20"/>
          <w:szCs w:val="20"/>
          <w:lang w:eastAsia="en-GB"/>
        </w:rPr>
        <w:t xml:space="preserve"> IP Materials.</w:t>
      </w:r>
    </w:p>
    <w:p w14:paraId="70B7C03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456BB27" w14:textId="3300B2A8"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179" w:name="_DV_M204"/>
      <w:bookmarkStart w:id="180" w:name="_DV_M206"/>
      <w:bookmarkStart w:id="181" w:name="_DV_M209"/>
      <w:bookmarkEnd w:id="179"/>
      <w:bookmarkEnd w:id="180"/>
      <w:bookmarkEnd w:id="181"/>
      <w:r w:rsidRPr="00220EAF">
        <w:rPr>
          <w:rFonts w:ascii="Arial" w:eastAsia="Times New Roman" w:hAnsi="Arial" w:cs="Arial"/>
          <w:sz w:val="20"/>
          <w:szCs w:val="20"/>
          <w:lang w:eastAsia="en-GB"/>
        </w:rPr>
        <w:t>12.6</w:t>
      </w:r>
      <w:r w:rsidRPr="00220EAF">
        <w:rPr>
          <w:rFonts w:ascii="Arial" w:eastAsia="Times New Roman" w:hAnsi="Arial" w:cs="Arial"/>
          <w:sz w:val="20"/>
          <w:szCs w:val="20"/>
          <w:lang w:eastAsia="en-GB"/>
        </w:rPr>
        <w:tab/>
        <w:t>The Contractor shall not</w:t>
      </w:r>
      <w:bookmarkStart w:id="182" w:name="_DV_M210"/>
      <w:bookmarkEnd w:id="182"/>
      <w:r w:rsidRPr="00220EAF">
        <w:rPr>
          <w:rFonts w:ascii="Arial" w:eastAsia="Times New Roman" w:hAnsi="Arial" w:cs="Arial"/>
          <w:sz w:val="20"/>
          <w:szCs w:val="20"/>
          <w:lang w:eastAsia="en-GB"/>
        </w:rPr>
        <w:t xml:space="preserve"> infringe any Intellectual Property Rights of any third party in performing its obligations under the Contract and the Contractor shall indemnify and keep indemnified the DFE and any Replacement Contractor from and against all actions, suits, claims, demands, losses, charges, damages, costs and expenses and other liabilities which the DFE may suffer or incur as a result of or in connection with any breach of this clause </w:t>
      </w:r>
      <w:r w:rsidR="00921127" w:rsidRPr="00220EAF">
        <w:rPr>
          <w:rFonts w:ascii="Arial" w:eastAsia="Times New Roman" w:hAnsi="Arial" w:cs="Arial"/>
          <w:sz w:val="20"/>
          <w:szCs w:val="20"/>
          <w:lang w:eastAsia="en-GB"/>
        </w:rPr>
        <w:t>1</w:t>
      </w:r>
      <w:r w:rsidR="00921127">
        <w:rPr>
          <w:rFonts w:ascii="Arial" w:eastAsia="Times New Roman" w:hAnsi="Arial" w:cs="Arial"/>
          <w:sz w:val="20"/>
          <w:szCs w:val="20"/>
          <w:lang w:eastAsia="en-GB"/>
        </w:rPr>
        <w:t>2</w:t>
      </w:r>
      <w:r w:rsidRPr="00220EAF">
        <w:rPr>
          <w:rFonts w:ascii="Arial" w:eastAsia="Times New Roman" w:hAnsi="Arial" w:cs="Arial"/>
          <w:sz w:val="20"/>
          <w:szCs w:val="20"/>
          <w:lang w:eastAsia="en-GB"/>
        </w:rPr>
        <w:t>, except to the extent that any such claim arises from:</w:t>
      </w:r>
    </w:p>
    <w:p w14:paraId="1E569CA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BC4E2E5"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bookmarkStart w:id="183" w:name="_DV_M211"/>
      <w:bookmarkStart w:id="184" w:name="_Ref227643679"/>
      <w:bookmarkEnd w:id="183"/>
      <w:r w:rsidRPr="00220EAF">
        <w:rPr>
          <w:rFonts w:ascii="Arial" w:eastAsia="Times New Roman" w:hAnsi="Arial" w:cs="Arial"/>
          <w:sz w:val="20"/>
          <w:szCs w:val="20"/>
          <w:lang w:eastAsia="en-GB"/>
        </w:rPr>
        <w:t>12.6.1</w:t>
      </w:r>
      <w:r w:rsidRPr="00220EAF">
        <w:rPr>
          <w:rFonts w:ascii="Arial" w:eastAsia="Times New Roman" w:hAnsi="Arial" w:cs="Arial"/>
          <w:sz w:val="20"/>
          <w:szCs w:val="20"/>
          <w:lang w:eastAsia="en-GB"/>
        </w:rPr>
        <w:tab/>
        <w:t xml:space="preserve">items or materials supplied by the </w:t>
      </w:r>
      <w:bookmarkStart w:id="185" w:name="_DV_C199"/>
      <w:r w:rsidRPr="00220EAF">
        <w:rPr>
          <w:rFonts w:ascii="Arial" w:eastAsia="Times New Roman" w:hAnsi="Arial" w:cs="Arial"/>
          <w:sz w:val="20"/>
          <w:szCs w:val="20"/>
          <w:lang w:eastAsia="en-GB"/>
        </w:rPr>
        <w:t>DFE</w:t>
      </w:r>
      <w:bookmarkStart w:id="186" w:name="_DV_M212"/>
      <w:bookmarkEnd w:id="185"/>
      <w:bookmarkEnd w:id="186"/>
      <w:r w:rsidRPr="00220EAF">
        <w:rPr>
          <w:rFonts w:ascii="Arial" w:eastAsia="Times New Roman" w:hAnsi="Arial" w:cs="Arial"/>
          <w:sz w:val="20"/>
          <w:szCs w:val="20"/>
          <w:lang w:eastAsia="en-GB"/>
        </w:rPr>
        <w:t>; or</w:t>
      </w:r>
      <w:bookmarkEnd w:id="184"/>
    </w:p>
    <w:p w14:paraId="4B4173C9"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2903C4F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187" w:name="_DV_M213"/>
      <w:bookmarkStart w:id="188" w:name="_Ref227643680"/>
      <w:bookmarkEnd w:id="187"/>
      <w:r w:rsidRPr="00220EAF">
        <w:rPr>
          <w:rFonts w:ascii="Arial" w:eastAsia="Times New Roman" w:hAnsi="Arial" w:cs="Arial"/>
          <w:sz w:val="20"/>
          <w:szCs w:val="20"/>
          <w:lang w:eastAsia="en-GB"/>
        </w:rPr>
        <w:t>12.6.2</w:t>
      </w:r>
      <w:r w:rsidRPr="00220EAF">
        <w:rPr>
          <w:rFonts w:ascii="Arial" w:eastAsia="Times New Roman" w:hAnsi="Arial" w:cs="Arial"/>
          <w:sz w:val="20"/>
          <w:szCs w:val="20"/>
          <w:lang w:eastAsia="en-GB"/>
        </w:rPr>
        <w:tab/>
        <w:t>the use of data supplied by the DFE which is not required to be verified by the Contractor under any provision of the Contract.</w:t>
      </w:r>
      <w:bookmarkEnd w:id="188"/>
    </w:p>
    <w:p w14:paraId="10A7A3C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A43BD2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189" w:name="_DV_M214"/>
      <w:bookmarkEnd w:id="189"/>
      <w:r w:rsidRPr="00220EAF">
        <w:rPr>
          <w:rFonts w:ascii="Arial" w:eastAsia="Times New Roman" w:hAnsi="Arial" w:cs="Arial"/>
          <w:sz w:val="20"/>
          <w:szCs w:val="20"/>
          <w:lang w:eastAsia="en-GB"/>
        </w:rPr>
        <w:t>12.7</w:t>
      </w:r>
      <w:r w:rsidRPr="00220EAF">
        <w:rPr>
          <w:rFonts w:ascii="Arial" w:eastAsia="Times New Roman" w:hAnsi="Arial" w:cs="Arial"/>
          <w:sz w:val="20"/>
          <w:szCs w:val="20"/>
          <w:lang w:eastAsia="en-GB"/>
        </w:rPr>
        <w:tab/>
        <w:t xml:space="preserve">The DFE shall notify the Contractor in writing of any claim or demand brought against the DFE for infringement or alleged infringement of any </w:t>
      </w:r>
      <w:bookmarkStart w:id="190" w:name="_DV_M215"/>
      <w:bookmarkEnd w:id="190"/>
      <w:r w:rsidRPr="00220EAF">
        <w:rPr>
          <w:rFonts w:ascii="Arial" w:eastAsia="Times New Roman" w:hAnsi="Arial" w:cs="Arial"/>
          <w:sz w:val="20"/>
          <w:szCs w:val="20"/>
          <w:lang w:eastAsia="en-GB"/>
        </w:rPr>
        <w:t xml:space="preserve">Intellectual Property Right in materials supplied and/or licensed by the Contractor. </w:t>
      </w:r>
      <w:bookmarkStart w:id="191" w:name="_DV_M216"/>
      <w:bookmarkEnd w:id="191"/>
    </w:p>
    <w:p w14:paraId="63BD28A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ACEAA6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192" w:name="_DV_M217"/>
      <w:bookmarkEnd w:id="192"/>
      <w:r w:rsidRPr="00220EAF">
        <w:rPr>
          <w:rFonts w:ascii="Arial" w:eastAsia="Times New Roman" w:hAnsi="Arial" w:cs="Arial"/>
          <w:sz w:val="20"/>
          <w:szCs w:val="20"/>
          <w:lang w:eastAsia="en-GB"/>
        </w:rPr>
        <w:t>12.8</w:t>
      </w:r>
      <w:r w:rsidRPr="00220EAF">
        <w:rPr>
          <w:rFonts w:ascii="Arial" w:eastAsia="Times New Roman" w:hAnsi="Arial" w:cs="Arial"/>
          <w:sz w:val="20"/>
          <w:szCs w:val="20"/>
          <w:lang w:eastAsia="en-GB"/>
        </w:rPr>
        <w:tab/>
        <w:t xml:space="preserve">The Contractor shall at its own expense conduct all negotiations and any litigation arising in connection with any claim for infringement of Intellectual Property Rights in materials supplied and/or licensed by the Contractor to the DFE, provided always that the Contractor shall: </w:t>
      </w:r>
    </w:p>
    <w:p w14:paraId="156BE95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7E28F6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193" w:name="_DV_M219"/>
      <w:bookmarkStart w:id="194" w:name="_Ref227643811"/>
      <w:bookmarkEnd w:id="193"/>
      <w:r w:rsidRPr="00220EAF">
        <w:rPr>
          <w:rFonts w:ascii="Arial" w:eastAsia="Times New Roman" w:hAnsi="Arial" w:cs="Arial"/>
          <w:sz w:val="20"/>
          <w:szCs w:val="20"/>
          <w:lang w:eastAsia="en-GB"/>
        </w:rPr>
        <w:t>12.8.1</w:t>
      </w:r>
      <w:r w:rsidRPr="00220EAF">
        <w:rPr>
          <w:rFonts w:ascii="Arial" w:eastAsia="Times New Roman" w:hAnsi="Arial" w:cs="Arial"/>
          <w:sz w:val="20"/>
          <w:szCs w:val="20"/>
          <w:lang w:eastAsia="en-GB"/>
        </w:rPr>
        <w:tab/>
        <w:t>consult the DFE on all substantive issues which arise during the conduct of such litigation and negotiations;</w:t>
      </w:r>
      <w:bookmarkStart w:id="195" w:name="_DV_M220"/>
      <w:bookmarkEnd w:id="194"/>
      <w:bookmarkEnd w:id="195"/>
      <w:r w:rsidRPr="00220EAF">
        <w:rPr>
          <w:rFonts w:ascii="Arial" w:eastAsia="Times New Roman" w:hAnsi="Arial" w:cs="Arial"/>
          <w:sz w:val="20"/>
          <w:szCs w:val="20"/>
          <w:lang w:eastAsia="en-GB"/>
        </w:rPr>
        <w:t xml:space="preserve"> </w:t>
      </w:r>
    </w:p>
    <w:p w14:paraId="79A37CF6"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FFDEBD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196" w:name="_DV_M221"/>
      <w:bookmarkStart w:id="197" w:name="_Ref227643812"/>
      <w:bookmarkEnd w:id="196"/>
      <w:r w:rsidRPr="00220EAF">
        <w:rPr>
          <w:rFonts w:ascii="Arial" w:eastAsia="Times New Roman" w:hAnsi="Arial" w:cs="Arial"/>
          <w:sz w:val="20"/>
          <w:szCs w:val="20"/>
          <w:lang w:eastAsia="en-GB"/>
        </w:rPr>
        <w:t>12.8.2</w:t>
      </w:r>
      <w:r w:rsidRPr="00220EAF">
        <w:rPr>
          <w:rFonts w:ascii="Arial" w:eastAsia="Times New Roman" w:hAnsi="Arial" w:cs="Arial"/>
          <w:sz w:val="20"/>
          <w:szCs w:val="20"/>
          <w:lang w:eastAsia="en-GB"/>
        </w:rPr>
        <w:tab/>
        <w:t>take due and proper account of the interests and concerns of the DFE; and</w:t>
      </w:r>
      <w:bookmarkEnd w:id="197"/>
    </w:p>
    <w:p w14:paraId="1B4C93E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3D3031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198" w:name="_DV_M222"/>
      <w:bookmarkEnd w:id="198"/>
      <w:r w:rsidRPr="00220EAF">
        <w:rPr>
          <w:rFonts w:ascii="Arial" w:eastAsia="Times New Roman" w:hAnsi="Arial" w:cs="Arial"/>
          <w:sz w:val="20"/>
          <w:szCs w:val="20"/>
          <w:lang w:eastAsia="en-GB"/>
        </w:rPr>
        <w:t>12.8.3</w:t>
      </w:r>
      <w:r w:rsidRPr="00220EAF">
        <w:rPr>
          <w:rFonts w:ascii="Arial" w:eastAsia="Times New Roman" w:hAnsi="Arial" w:cs="Arial"/>
          <w:sz w:val="20"/>
          <w:szCs w:val="20"/>
          <w:lang w:eastAsia="en-GB"/>
        </w:rPr>
        <w:tab/>
        <w:t>not settle or compromise any claim without the DFE’s prior written consent (not to be unreasonably withheld or delayed).</w:t>
      </w:r>
    </w:p>
    <w:p w14:paraId="312AAB6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CFF4A2A" w14:textId="3CD292D3"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199" w:name="_DV_M223"/>
      <w:bookmarkStart w:id="200" w:name="_DV_M224"/>
      <w:bookmarkEnd w:id="199"/>
      <w:bookmarkEnd w:id="200"/>
      <w:r w:rsidRPr="00220EAF">
        <w:rPr>
          <w:rFonts w:ascii="Arial" w:eastAsia="Times New Roman" w:hAnsi="Arial" w:cs="Arial"/>
          <w:sz w:val="20"/>
          <w:szCs w:val="20"/>
          <w:lang w:eastAsia="en-GB"/>
        </w:rPr>
        <w:t>12.9</w:t>
      </w:r>
      <w:r w:rsidRPr="00220EAF">
        <w:rPr>
          <w:rFonts w:ascii="Arial" w:eastAsia="Times New Roman" w:hAnsi="Arial" w:cs="Arial"/>
          <w:sz w:val="20"/>
          <w:szCs w:val="20"/>
          <w:lang w:eastAsia="en-GB"/>
        </w:rPr>
        <w:tab/>
        <w:t>Notwithstanding clause 12.8. the DFE may take any action it deems appropriate with respect to any such claim and shall have exclusive control of such claim. If the DFE takes action the Contractor shall at the request of the DFE afford all reasonable assistance to the DFE for the purpose of contesting such claim.</w:t>
      </w:r>
    </w:p>
    <w:p w14:paraId="78CD17B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F143F0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12.10</w:t>
      </w:r>
      <w:r w:rsidRPr="00220EAF">
        <w:rPr>
          <w:rFonts w:ascii="Arial" w:eastAsia="Times New Roman" w:hAnsi="Arial" w:cs="Arial"/>
          <w:sz w:val="20"/>
          <w:szCs w:val="20"/>
          <w:lang w:eastAsia="en-GB"/>
        </w:rPr>
        <w:tab/>
        <w:t>The DFE shall at the request of the Contractor afford to the Contractor all reasonable assistance for the purpose of contesting any claim or demand made or action brought against the DFE or the Contractor by a third party for infringement or alleged infringement of any third party Intellectual Property Rights in connection with the performance of the Contractor’s obligations under the Contract subject to the Contractor indemnifying the DFE on demand and in full for all</w:t>
      </w:r>
      <w:bookmarkStart w:id="201" w:name="_DV_C203"/>
      <w:r w:rsidRPr="00220EAF">
        <w:rPr>
          <w:rFonts w:ascii="Arial" w:eastAsia="Times New Roman" w:hAnsi="Arial" w:cs="Arial"/>
          <w:sz w:val="20"/>
          <w:szCs w:val="20"/>
          <w:lang w:eastAsia="en-GB"/>
        </w:rPr>
        <w:t xml:space="preserve"> reasonable</w:t>
      </w:r>
      <w:bookmarkStart w:id="202" w:name="_DV_M225"/>
      <w:bookmarkEnd w:id="201"/>
      <w:bookmarkEnd w:id="202"/>
      <w:r w:rsidRPr="00220EAF">
        <w:rPr>
          <w:rFonts w:ascii="Arial" w:eastAsia="Times New Roman" w:hAnsi="Arial" w:cs="Arial"/>
          <w:sz w:val="20"/>
          <w:szCs w:val="20"/>
          <w:lang w:eastAsia="en-GB"/>
        </w:rPr>
        <w:t xml:space="preserve"> costs and expenses (including, but not limited to, legal costs and disbursements) incurred in doing so.</w:t>
      </w:r>
    </w:p>
    <w:p w14:paraId="76C3683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182742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203" w:name="_DV_M226"/>
      <w:bookmarkEnd w:id="203"/>
      <w:r w:rsidRPr="00220EAF">
        <w:rPr>
          <w:rFonts w:ascii="Arial" w:eastAsia="Times New Roman" w:hAnsi="Arial" w:cs="Arial"/>
          <w:sz w:val="20"/>
          <w:szCs w:val="20"/>
          <w:lang w:eastAsia="en-GB"/>
        </w:rPr>
        <w:t>12.11</w:t>
      </w:r>
      <w:r w:rsidRPr="00220EAF">
        <w:rPr>
          <w:rFonts w:ascii="Arial" w:eastAsia="Times New Roman" w:hAnsi="Arial" w:cs="Arial"/>
          <w:sz w:val="20"/>
          <w:szCs w:val="20"/>
          <w:lang w:eastAsia="en-GB"/>
        </w:rPr>
        <w:tab/>
        <w:t>If a claim, demand or action for infringement or alleged infringement of any Intellectual Property Right is made in connection with the Contract or in the reasonable opinion of the Contractor is likely to be made, the Contractor shall notify the DFE and, at its own expense and subject to the consent of the DFE (not to be unreasonably withheld or delayed), use reasonable endeavours to:</w:t>
      </w:r>
    </w:p>
    <w:p w14:paraId="44AFCCF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757322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204" w:name="_DV_M227"/>
      <w:bookmarkStart w:id="205" w:name="_Ref227722608"/>
      <w:bookmarkEnd w:id="204"/>
      <w:r w:rsidRPr="00220EAF">
        <w:rPr>
          <w:rFonts w:ascii="Arial" w:eastAsia="Times New Roman" w:hAnsi="Arial" w:cs="Arial"/>
          <w:sz w:val="20"/>
          <w:szCs w:val="20"/>
          <w:lang w:eastAsia="en-GB"/>
        </w:rPr>
        <w:t>12.11.1</w:t>
      </w:r>
      <w:r w:rsidRPr="00220EAF">
        <w:rPr>
          <w:rFonts w:ascii="Arial" w:eastAsia="Times New Roman" w:hAnsi="Arial" w:cs="Arial"/>
          <w:sz w:val="20"/>
          <w:szCs w:val="20"/>
          <w:lang w:eastAsia="en-GB"/>
        </w:rPr>
        <w:tab/>
        <w:t xml:space="preserve">modify any or all of the </w:t>
      </w:r>
      <w:bookmarkStart w:id="206" w:name="_DV_C204"/>
      <w:r w:rsidRPr="00220EAF">
        <w:rPr>
          <w:rFonts w:ascii="Arial" w:eastAsia="Times New Roman" w:hAnsi="Arial" w:cs="Arial"/>
          <w:sz w:val="20"/>
          <w:szCs w:val="20"/>
          <w:lang w:eastAsia="en-GB"/>
        </w:rPr>
        <w:t xml:space="preserve">Service Specific </w:t>
      </w:r>
      <w:bookmarkStart w:id="207" w:name="_DV_M228"/>
      <w:bookmarkEnd w:id="206"/>
      <w:bookmarkEnd w:id="207"/>
      <w:r w:rsidRPr="00220EAF">
        <w:rPr>
          <w:rFonts w:ascii="Arial" w:eastAsia="Times New Roman" w:hAnsi="Arial" w:cs="Arial"/>
          <w:sz w:val="20"/>
          <w:szCs w:val="20"/>
          <w:lang w:eastAsia="en-GB"/>
        </w:rPr>
        <w:t xml:space="preserve">IP Materials and, where relevant, the Services without reducing the performance or functionality of the same, or substitute alternative materials or services of equivalent performance and functionality, so as to avoid the infringement or the alleged infringement, provided that the provisions </w:t>
      </w:r>
      <w:bookmarkStart w:id="208" w:name="_DV_C207"/>
      <w:r w:rsidRPr="00220EAF">
        <w:rPr>
          <w:rFonts w:ascii="Arial" w:eastAsia="Times New Roman" w:hAnsi="Arial" w:cs="Arial"/>
          <w:sz w:val="20"/>
          <w:szCs w:val="20"/>
          <w:lang w:eastAsia="en-GB"/>
        </w:rPr>
        <w:t xml:space="preserve">of this clause </w:t>
      </w:r>
      <w:bookmarkStart w:id="209" w:name="_DV_M230"/>
      <w:bookmarkEnd w:id="208"/>
      <w:bookmarkEnd w:id="209"/>
      <w:r w:rsidRPr="00220EAF">
        <w:rPr>
          <w:rFonts w:ascii="Arial" w:eastAsia="Times New Roman" w:hAnsi="Arial" w:cs="Arial"/>
          <w:sz w:val="20"/>
          <w:szCs w:val="20"/>
          <w:lang w:eastAsia="en-GB"/>
        </w:rPr>
        <w:t>12 shall apply mutatis mutandis to such modified materials or services or to the substitute materials or services; or</w:t>
      </w:r>
      <w:bookmarkEnd w:id="205"/>
    </w:p>
    <w:p w14:paraId="572B661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6F795F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210" w:name="_DV_M231"/>
      <w:bookmarkStart w:id="211" w:name="_Ref227722610"/>
      <w:bookmarkEnd w:id="210"/>
      <w:r w:rsidRPr="00220EAF">
        <w:rPr>
          <w:rFonts w:ascii="Arial" w:eastAsia="Times New Roman" w:hAnsi="Arial" w:cs="Arial"/>
          <w:sz w:val="20"/>
          <w:szCs w:val="20"/>
          <w:lang w:eastAsia="en-GB"/>
        </w:rPr>
        <w:t>12.11.2</w:t>
      </w:r>
      <w:r w:rsidRPr="00220EAF">
        <w:rPr>
          <w:rFonts w:ascii="Arial" w:eastAsia="Times New Roman" w:hAnsi="Arial" w:cs="Arial"/>
          <w:sz w:val="20"/>
          <w:szCs w:val="20"/>
          <w:lang w:eastAsia="en-GB"/>
        </w:rPr>
        <w:tab/>
        <w:t xml:space="preserve">procure a licence to use and supply the </w:t>
      </w:r>
      <w:bookmarkStart w:id="212" w:name="_DV_C208"/>
      <w:r w:rsidRPr="00220EAF">
        <w:rPr>
          <w:rFonts w:ascii="Arial" w:eastAsia="Times New Roman" w:hAnsi="Arial" w:cs="Arial"/>
          <w:sz w:val="20"/>
          <w:szCs w:val="20"/>
          <w:lang w:eastAsia="en-GB"/>
        </w:rPr>
        <w:t xml:space="preserve">Service Specific </w:t>
      </w:r>
      <w:bookmarkStart w:id="213" w:name="_DV_M232"/>
      <w:bookmarkEnd w:id="212"/>
      <w:bookmarkEnd w:id="213"/>
      <w:r w:rsidRPr="00220EAF">
        <w:rPr>
          <w:rFonts w:ascii="Arial" w:eastAsia="Times New Roman" w:hAnsi="Arial" w:cs="Arial"/>
          <w:sz w:val="20"/>
          <w:szCs w:val="20"/>
          <w:lang w:eastAsia="en-GB"/>
        </w:rPr>
        <w:t>IP Materials</w:t>
      </w:r>
      <w:bookmarkStart w:id="214" w:name="_DV_C209"/>
      <w:r w:rsidRPr="00220EAF">
        <w:rPr>
          <w:rFonts w:ascii="Arial" w:eastAsia="Times New Roman" w:hAnsi="Arial" w:cs="Arial"/>
          <w:sz w:val="20"/>
          <w:szCs w:val="20"/>
          <w:lang w:eastAsia="en-GB"/>
        </w:rPr>
        <w:t>, other relevant Intellectual Property Rights</w:t>
      </w:r>
      <w:bookmarkStart w:id="215" w:name="_DV_M233"/>
      <w:bookmarkEnd w:id="214"/>
      <w:bookmarkEnd w:id="215"/>
      <w:r w:rsidRPr="00220EAF">
        <w:rPr>
          <w:rFonts w:ascii="Arial" w:eastAsia="Times New Roman" w:hAnsi="Arial" w:cs="Arial"/>
          <w:sz w:val="20"/>
          <w:szCs w:val="20"/>
          <w:lang w:eastAsia="en-GB"/>
        </w:rPr>
        <w:t xml:space="preserve"> and Services, which are the subject of the alleged infringement, on terms which are acceptable to the DFE.</w:t>
      </w:r>
    </w:p>
    <w:p w14:paraId="5340B48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45AF87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12.12</w:t>
      </w:r>
      <w:bookmarkEnd w:id="211"/>
      <w:r w:rsidRPr="00220EAF">
        <w:rPr>
          <w:rFonts w:ascii="Arial" w:eastAsia="Times New Roman" w:hAnsi="Arial" w:cs="Arial"/>
          <w:sz w:val="20"/>
          <w:szCs w:val="20"/>
          <w:lang w:eastAsia="en-GB"/>
        </w:rPr>
        <w:tab/>
        <w:t>I</w:t>
      </w:r>
      <w:bookmarkStart w:id="216" w:name="_DV_M234"/>
      <w:bookmarkEnd w:id="216"/>
      <w:r w:rsidRPr="00220EAF">
        <w:rPr>
          <w:rFonts w:ascii="Arial" w:eastAsia="Times New Roman" w:hAnsi="Arial" w:cs="Arial"/>
          <w:sz w:val="20"/>
          <w:szCs w:val="20"/>
          <w:lang w:eastAsia="en-GB"/>
        </w:rPr>
        <w:t>f the Contractor is unable to comply with clauses 12.11.1 and 12.11.2 within 20 Business Days of receipt of the Contractor’s notification the DFE may terminate the Contract with immediate effect by notice in writing.</w:t>
      </w:r>
      <w:bookmarkStart w:id="217" w:name="_DV_C211"/>
      <w:bookmarkStart w:id="218" w:name="_Ref238528295"/>
    </w:p>
    <w:p w14:paraId="60FB8B8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D24BC32" w14:textId="0F0DFE55"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12.13</w:t>
      </w:r>
      <w:r w:rsidRPr="00220EAF">
        <w:rPr>
          <w:rFonts w:ascii="Arial" w:eastAsia="Times New Roman" w:hAnsi="Arial" w:cs="Arial"/>
          <w:sz w:val="20"/>
          <w:szCs w:val="20"/>
          <w:lang w:eastAsia="en-GB"/>
        </w:rPr>
        <w:tab/>
        <w:t>The</w:t>
      </w:r>
      <w:bookmarkStart w:id="219" w:name="_DV_M235"/>
      <w:bookmarkEnd w:id="217"/>
      <w:bookmarkEnd w:id="219"/>
      <w:r w:rsidRPr="00220EAF">
        <w:rPr>
          <w:rFonts w:ascii="Arial" w:eastAsia="Times New Roman" w:hAnsi="Arial" w:cs="Arial"/>
          <w:sz w:val="20"/>
          <w:szCs w:val="20"/>
          <w:lang w:eastAsia="en-GB"/>
        </w:rPr>
        <w:t xml:space="preserve"> Contractor grants to the DFE and, if requested by DFE, to a Replacement Contractor, a royalty-free, perpetual, irrevocable and non-exclusive licence (with a right to sub-licence) to use any Intellectual Property Rights the Contractor owned or developed prior to the Effective Date or otherwise not i</w:t>
      </w:r>
      <w:bookmarkStart w:id="220" w:name="_DV_C212"/>
      <w:r w:rsidRPr="00220EAF">
        <w:rPr>
          <w:rFonts w:ascii="Arial" w:eastAsia="Times New Roman" w:hAnsi="Arial" w:cs="Arial"/>
          <w:sz w:val="20"/>
          <w:szCs w:val="20"/>
          <w:lang w:eastAsia="en-GB"/>
        </w:rPr>
        <w:t xml:space="preserve">n connection with the Contract </w:t>
      </w:r>
      <w:bookmarkStart w:id="221" w:name="_DV_M236"/>
      <w:bookmarkEnd w:id="220"/>
      <w:bookmarkEnd w:id="221"/>
      <w:r w:rsidRPr="00220EAF">
        <w:rPr>
          <w:rFonts w:ascii="Arial" w:eastAsia="Times New Roman" w:hAnsi="Arial" w:cs="Arial"/>
          <w:sz w:val="20"/>
          <w:szCs w:val="20"/>
          <w:lang w:eastAsia="en-GB"/>
        </w:rPr>
        <w:t>(</w:t>
      </w:r>
      <w:r w:rsidRPr="00220EAF">
        <w:rPr>
          <w:rFonts w:ascii="Arial" w:eastAsia="Times New Roman" w:hAnsi="Arial" w:cs="Arial"/>
          <w:b/>
          <w:sz w:val="20"/>
          <w:szCs w:val="20"/>
          <w:lang w:eastAsia="en-GB"/>
        </w:rPr>
        <w:t>“Contractor IP”</w:t>
      </w:r>
      <w:r w:rsidRPr="00220EAF">
        <w:rPr>
          <w:rFonts w:ascii="Arial" w:eastAsia="Times New Roman" w:hAnsi="Arial" w:cs="Arial"/>
          <w:sz w:val="20"/>
          <w:szCs w:val="20"/>
          <w:lang w:eastAsia="en-GB"/>
        </w:rPr>
        <w:t>) and which the DFE (or a Replacement Contractor) reasonably requires in order to exercise its rights and take the benefit of the Contract including the Services provided and the use and further development of the IP Materials</w:t>
      </w:r>
      <w:bookmarkStart w:id="222" w:name="_DV_C213"/>
      <w:bookmarkEnd w:id="218"/>
      <w:r w:rsidRPr="00220EAF">
        <w:rPr>
          <w:rFonts w:ascii="Arial" w:eastAsia="Times New Roman" w:hAnsi="Arial" w:cs="Arial"/>
          <w:sz w:val="20"/>
          <w:szCs w:val="20"/>
          <w:lang w:eastAsia="en-GB"/>
        </w:rPr>
        <w:t xml:space="preserve">. </w:t>
      </w:r>
      <w:r w:rsidR="00EC2B4C">
        <w:rPr>
          <w:rFonts w:ascii="Arial" w:eastAsia="Times New Roman" w:hAnsi="Arial" w:cs="Arial"/>
          <w:sz w:val="20"/>
          <w:szCs w:val="20"/>
          <w:lang w:eastAsia="en-GB"/>
        </w:rPr>
        <w:t>The Contractor shall not, however, be required to grant such a licence with respect to Contractor IP developed by the Contractor prior to the Effective Date independently of this or any other Government contract and without the assistance of Departmental or Government funding, although it may still choose to do so in return for an agreed fee.</w:t>
      </w:r>
    </w:p>
    <w:p w14:paraId="7554913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8530C7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223" w:name="_DV_M237"/>
      <w:bookmarkEnd w:id="222"/>
      <w:bookmarkEnd w:id="223"/>
      <w:r w:rsidRPr="00220EAF">
        <w:rPr>
          <w:rFonts w:ascii="Arial" w:eastAsia="Times New Roman" w:hAnsi="Arial" w:cs="Arial"/>
          <w:sz w:val="20"/>
          <w:szCs w:val="20"/>
          <w:lang w:eastAsia="en-GB"/>
        </w:rPr>
        <w:t>12.14</w:t>
      </w:r>
      <w:r w:rsidRPr="00220EAF">
        <w:rPr>
          <w:rFonts w:ascii="Arial" w:eastAsia="Times New Roman" w:hAnsi="Arial" w:cs="Arial"/>
          <w:sz w:val="20"/>
          <w:szCs w:val="20"/>
          <w:lang w:eastAsia="en-GB"/>
        </w:rPr>
        <w:tab/>
        <w:t>The DFE shall comply with the reasonable instructions of the Contractor in respect of the way in which it uses the Contractor IP.</w:t>
      </w:r>
      <w:bookmarkStart w:id="224" w:name="_DV_C216"/>
    </w:p>
    <w:p w14:paraId="35133C2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DF8749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225" w:name="_DV_C217"/>
      <w:bookmarkEnd w:id="224"/>
      <w:r w:rsidRPr="00220EAF">
        <w:rPr>
          <w:rFonts w:ascii="Arial" w:eastAsia="Times New Roman" w:hAnsi="Arial" w:cs="Arial"/>
          <w:sz w:val="20"/>
          <w:szCs w:val="20"/>
          <w:lang w:eastAsia="en-GB"/>
        </w:rPr>
        <w:t>12.15</w:t>
      </w:r>
      <w:r w:rsidRPr="00220EAF">
        <w:rPr>
          <w:rFonts w:ascii="Arial" w:eastAsia="Times New Roman" w:hAnsi="Arial" w:cs="Arial"/>
          <w:sz w:val="20"/>
          <w:szCs w:val="20"/>
          <w:lang w:eastAsia="en-GB"/>
        </w:rPr>
        <w:tab/>
        <w:t>If the Contractor is not able to grant to the DFE a licence to use any Contractor IP for any reason, including due to any Intellectual Property Rights that a third party may have in such Contractor IP, the Contractor shall use its reasonable endeavours to:</w:t>
      </w:r>
      <w:bookmarkStart w:id="226" w:name="_DV_C218"/>
      <w:bookmarkEnd w:id="225"/>
    </w:p>
    <w:p w14:paraId="7F9DDAC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5DF3C9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227" w:name="_DV_C219"/>
      <w:bookmarkEnd w:id="226"/>
      <w:r w:rsidRPr="00220EAF">
        <w:rPr>
          <w:rFonts w:ascii="Arial" w:eastAsia="Times New Roman" w:hAnsi="Arial" w:cs="Arial"/>
          <w:sz w:val="20"/>
          <w:szCs w:val="20"/>
          <w:lang w:eastAsia="en-GB"/>
        </w:rPr>
        <w:t>12.15.1</w:t>
      </w:r>
      <w:r w:rsidRPr="00220EAF">
        <w:rPr>
          <w:rFonts w:ascii="Arial" w:eastAsia="Times New Roman" w:hAnsi="Arial" w:cs="Arial"/>
          <w:sz w:val="20"/>
          <w:szCs w:val="20"/>
          <w:lang w:eastAsia="en-GB"/>
        </w:rPr>
        <w:tab/>
        <w:t>procure that the third party owner of any Intellectual Property Rights that are or that may be used to perform the Contract grants to the DFE a licence on the terms set out in clause 12.13; or</w:t>
      </w:r>
      <w:bookmarkStart w:id="228" w:name="_DV_C221"/>
      <w:bookmarkEnd w:id="227"/>
    </w:p>
    <w:p w14:paraId="40254CF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205A7B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12.15.2</w:t>
      </w:r>
      <w:r w:rsidRPr="00220EAF">
        <w:rPr>
          <w:rFonts w:ascii="Arial" w:eastAsia="Times New Roman" w:hAnsi="Arial" w:cs="Arial"/>
          <w:sz w:val="20"/>
          <w:szCs w:val="20"/>
          <w:lang w:eastAsia="en-GB"/>
        </w:rPr>
        <w:tab/>
        <w:t xml:space="preserve">if the Contractor is itself a licensee of those rights and is able to do so under the terms of its licence, grant to the DFE a sub-licence on the terms set out in clause 12.13. </w:t>
      </w:r>
      <w:bookmarkStart w:id="229" w:name="_DV_C222"/>
      <w:bookmarkEnd w:id="228"/>
    </w:p>
    <w:p w14:paraId="5DFF31F3"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22C32D6" w14:textId="7557808A"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230" w:name="_DV_M238"/>
      <w:bookmarkStart w:id="231" w:name="_Ref227644034"/>
      <w:bookmarkEnd w:id="229"/>
      <w:bookmarkEnd w:id="230"/>
      <w:r w:rsidRPr="00220EAF">
        <w:rPr>
          <w:rFonts w:ascii="Arial" w:eastAsia="Times New Roman" w:hAnsi="Arial" w:cs="Arial"/>
          <w:sz w:val="20"/>
          <w:szCs w:val="20"/>
          <w:lang w:eastAsia="en-GB"/>
        </w:rPr>
        <w:t>12.16</w:t>
      </w:r>
      <w:r w:rsidRPr="00220EAF">
        <w:rPr>
          <w:rFonts w:ascii="Arial" w:eastAsia="Times New Roman" w:hAnsi="Arial" w:cs="Arial"/>
          <w:sz w:val="20"/>
          <w:szCs w:val="20"/>
          <w:lang w:eastAsia="en-GB"/>
        </w:rPr>
        <w:tab/>
        <w:t>The Contractor shall not knowingly do or permit to be done, or omit to do in connection with its use of Intellectual Property Rights which are or are to be the DFE IP Materials any act or thing which:</w:t>
      </w:r>
      <w:bookmarkEnd w:id="231"/>
    </w:p>
    <w:p w14:paraId="14A7036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639463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232" w:name="_DV_M239"/>
      <w:bookmarkEnd w:id="232"/>
      <w:r w:rsidRPr="00220EAF">
        <w:rPr>
          <w:rFonts w:ascii="Arial" w:eastAsia="Times New Roman" w:hAnsi="Arial" w:cs="Arial"/>
          <w:sz w:val="20"/>
          <w:szCs w:val="20"/>
          <w:lang w:eastAsia="en-GB"/>
        </w:rPr>
        <w:t>12.16.1</w:t>
      </w:r>
      <w:r w:rsidRPr="00220EAF">
        <w:rPr>
          <w:rFonts w:ascii="Arial" w:eastAsia="Times New Roman" w:hAnsi="Arial" w:cs="Arial"/>
          <w:sz w:val="20"/>
          <w:szCs w:val="20"/>
          <w:lang w:eastAsia="en-GB"/>
        </w:rPr>
        <w:tab/>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3E47FC6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AABEE3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233" w:name="_DV_M240"/>
      <w:bookmarkEnd w:id="233"/>
      <w:r w:rsidRPr="00220EAF">
        <w:rPr>
          <w:rFonts w:ascii="Arial" w:eastAsia="Times New Roman" w:hAnsi="Arial" w:cs="Arial"/>
          <w:sz w:val="20"/>
          <w:szCs w:val="20"/>
          <w:lang w:eastAsia="en-GB"/>
        </w:rPr>
        <w:t>12.16.2</w:t>
      </w:r>
      <w:r w:rsidRPr="00220EAF">
        <w:rPr>
          <w:rFonts w:ascii="Arial" w:eastAsia="Times New Roman" w:hAnsi="Arial" w:cs="Arial"/>
          <w:sz w:val="20"/>
          <w:szCs w:val="20"/>
          <w:lang w:eastAsia="en-GB"/>
        </w:rPr>
        <w:tab/>
        <w:t>would or might prejudice the right or title of the DFE to any of the DFE IP Materials.</w:t>
      </w:r>
    </w:p>
    <w:p w14:paraId="60DF71A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718D9AE" w14:textId="38EB30CF"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234" w:name="_DV_M241"/>
      <w:bookmarkStart w:id="235" w:name="_Ref227646980"/>
      <w:bookmarkEnd w:id="234"/>
      <w:r w:rsidRPr="00220EAF">
        <w:rPr>
          <w:rFonts w:ascii="Arial" w:eastAsia="Times New Roman" w:hAnsi="Arial" w:cs="Arial"/>
          <w:sz w:val="20"/>
          <w:szCs w:val="20"/>
          <w:lang w:eastAsia="en-GB"/>
        </w:rPr>
        <w:t>12.17</w:t>
      </w:r>
      <w:r w:rsidRPr="00220EAF">
        <w:rPr>
          <w:rFonts w:ascii="Arial" w:eastAsia="Times New Roman" w:hAnsi="Arial" w:cs="Arial"/>
          <w:sz w:val="20"/>
          <w:szCs w:val="20"/>
          <w:lang w:eastAsia="en-GB"/>
        </w:rPr>
        <w:tab/>
      </w:r>
      <w:r w:rsidR="00834011">
        <w:rPr>
          <w:rFonts w:ascii="Arial" w:eastAsia="Times New Roman" w:hAnsi="Arial" w:cs="Arial"/>
          <w:sz w:val="20"/>
          <w:szCs w:val="20"/>
          <w:lang w:eastAsia="en-GB"/>
        </w:rPr>
        <w:t>The Contractor shall provide the Services under the Agreed Programme Branding. In doing so, t</w:t>
      </w:r>
      <w:r w:rsidR="00834011" w:rsidRPr="00220EAF">
        <w:rPr>
          <w:rFonts w:ascii="Arial" w:eastAsia="Times New Roman" w:hAnsi="Arial" w:cs="Arial"/>
          <w:sz w:val="20"/>
          <w:szCs w:val="20"/>
          <w:lang w:eastAsia="en-GB"/>
        </w:rPr>
        <w:t xml:space="preserve">he </w:t>
      </w:r>
      <w:r w:rsidRPr="00220EAF">
        <w:rPr>
          <w:rFonts w:ascii="Arial" w:eastAsia="Times New Roman" w:hAnsi="Arial" w:cs="Arial"/>
          <w:sz w:val="20"/>
          <w:szCs w:val="20"/>
          <w:lang w:eastAsia="en-GB"/>
        </w:rPr>
        <w:t>Contractor shall comply with the DFE’s branding guidelines and shall not use any other branding, including its own, other than as</w:t>
      </w:r>
      <w:bookmarkStart w:id="236" w:name="_DV_C228"/>
      <w:r w:rsidRPr="00220EAF">
        <w:rPr>
          <w:rFonts w:ascii="Arial" w:eastAsia="Times New Roman" w:hAnsi="Arial" w:cs="Arial"/>
          <w:sz w:val="20"/>
          <w:szCs w:val="20"/>
          <w:lang w:eastAsia="en-GB"/>
        </w:rPr>
        <w:t xml:space="preserve"> set out in the DFE’s branding guidelines or as otherwise</w:t>
      </w:r>
      <w:bookmarkStart w:id="237" w:name="_DV_M242"/>
      <w:bookmarkEnd w:id="236"/>
      <w:bookmarkEnd w:id="237"/>
      <w:r w:rsidRPr="00220EAF">
        <w:rPr>
          <w:rFonts w:ascii="Arial" w:eastAsia="Times New Roman" w:hAnsi="Arial" w:cs="Arial"/>
          <w:sz w:val="20"/>
          <w:szCs w:val="20"/>
          <w:lang w:eastAsia="en-GB"/>
        </w:rPr>
        <w:t xml:space="preserve"> agreed with the DFE.</w:t>
      </w:r>
      <w:r w:rsidR="00834011">
        <w:rPr>
          <w:rFonts w:ascii="Arial" w:eastAsia="Times New Roman" w:hAnsi="Arial" w:cs="Arial"/>
          <w:sz w:val="20"/>
          <w:szCs w:val="20"/>
          <w:lang w:eastAsia="en-GB"/>
        </w:rPr>
        <w:t xml:space="preserve"> </w:t>
      </w:r>
    </w:p>
    <w:p w14:paraId="0F63CE4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2ECC97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238" w:name="_DV_M243"/>
      <w:bookmarkEnd w:id="238"/>
      <w:r w:rsidRPr="00220EAF">
        <w:rPr>
          <w:rFonts w:ascii="Arial" w:eastAsia="Times New Roman" w:hAnsi="Arial" w:cs="Arial"/>
          <w:sz w:val="20"/>
          <w:szCs w:val="20"/>
          <w:lang w:eastAsia="en-GB"/>
        </w:rPr>
        <w:t>12.18</w:t>
      </w:r>
      <w:r w:rsidRPr="00220EAF">
        <w:rPr>
          <w:rFonts w:ascii="Arial" w:eastAsia="Times New Roman" w:hAnsi="Arial" w:cs="Arial"/>
          <w:sz w:val="20"/>
          <w:szCs w:val="20"/>
          <w:lang w:eastAsia="en-GB"/>
        </w:rPr>
        <w:tab/>
        <w:t>When using DFE Trade Marks the Contractor shall observe all reasonable directions given by the DFE from time to time as to colour and size and the manner and disposition thereof on any materials it provides to persons in connection with the Services. The Contractor may not:</w:t>
      </w:r>
      <w:bookmarkEnd w:id="235"/>
    </w:p>
    <w:p w14:paraId="50F9AE0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59512B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bookmarkStart w:id="239" w:name="_DV_M244"/>
      <w:bookmarkEnd w:id="239"/>
      <w:r w:rsidRPr="00220EAF">
        <w:rPr>
          <w:rFonts w:ascii="Arial" w:eastAsia="Times New Roman" w:hAnsi="Arial" w:cs="Arial"/>
          <w:sz w:val="20"/>
          <w:szCs w:val="20"/>
          <w:lang w:eastAsia="en-GB"/>
        </w:rPr>
        <w:t>12.18.1</w:t>
      </w:r>
      <w:r w:rsidRPr="00220EAF">
        <w:rPr>
          <w:rFonts w:ascii="Arial" w:eastAsia="Times New Roman" w:hAnsi="Arial" w:cs="Arial"/>
          <w:sz w:val="20"/>
          <w:szCs w:val="20"/>
          <w:lang w:eastAsia="en-GB"/>
        </w:rPr>
        <w:tab/>
        <w:t>adopt or use any trade mark, symbol or device which incorporates or is confusingly similar to, or is a simulation or colourable imitation of, any DFE Trade Mark, or unfairly competes with any DFE Trade Mark; or</w:t>
      </w:r>
      <w:bookmarkStart w:id="240" w:name="_DV_M245"/>
      <w:bookmarkEnd w:id="240"/>
    </w:p>
    <w:p w14:paraId="12FACED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ADEE7D3" w14:textId="1A0EFB6F" w:rsid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12.18.2</w:t>
      </w:r>
      <w:r w:rsidRPr="00220EAF">
        <w:rPr>
          <w:rFonts w:ascii="Arial" w:eastAsia="Times New Roman" w:hAnsi="Arial" w:cs="Arial"/>
          <w:sz w:val="20"/>
          <w:szCs w:val="20"/>
          <w:lang w:eastAsia="en-GB"/>
        </w:rPr>
        <w:tab/>
        <w:t>apply anywhere in the world to register any trade marks identical to or so nearly resembling any DFE Trade Mark as to be likely to deceive or cause confusion.</w:t>
      </w:r>
      <w:bookmarkStart w:id="241" w:name="_DV_M246"/>
      <w:bookmarkStart w:id="242" w:name="_DV_M256"/>
      <w:bookmarkStart w:id="243" w:name="_Ref227547097"/>
      <w:bookmarkStart w:id="244" w:name="_Ref16483487"/>
      <w:bookmarkEnd w:id="92"/>
      <w:bookmarkEnd w:id="93"/>
      <w:bookmarkEnd w:id="241"/>
      <w:bookmarkEnd w:id="242"/>
    </w:p>
    <w:p w14:paraId="4BD082B4" w14:textId="37339164" w:rsidR="00EC2B4C" w:rsidRDefault="00EC2B4C"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BB096D5" w14:textId="3D230AD0" w:rsidR="00EC2B4C" w:rsidRDefault="00EC2B4C" w:rsidP="00693243">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12.1</w:t>
      </w:r>
      <w:r>
        <w:rPr>
          <w:rFonts w:ascii="Arial" w:eastAsia="Times New Roman" w:hAnsi="Arial" w:cs="Arial"/>
          <w:sz w:val="20"/>
          <w:szCs w:val="20"/>
          <w:lang w:eastAsia="en-GB"/>
        </w:rPr>
        <w:t>9</w:t>
      </w:r>
      <w:r w:rsidRPr="00220EAF">
        <w:rPr>
          <w:rFonts w:ascii="Arial" w:eastAsia="Times New Roman" w:hAnsi="Arial" w:cs="Arial"/>
          <w:sz w:val="20"/>
          <w:szCs w:val="20"/>
          <w:lang w:eastAsia="en-GB"/>
        </w:rPr>
        <w:tab/>
      </w:r>
      <w:r w:rsidR="005C7B7B">
        <w:rPr>
          <w:rFonts w:ascii="Arial" w:eastAsia="Times New Roman" w:hAnsi="Arial" w:cs="Arial"/>
          <w:sz w:val="20"/>
          <w:szCs w:val="20"/>
          <w:lang w:eastAsia="en-GB"/>
        </w:rPr>
        <w:t xml:space="preserve">In the event that any </w:t>
      </w:r>
      <w:r w:rsidR="005C7B7B" w:rsidRPr="00EC2B4C">
        <w:rPr>
          <w:rFonts w:ascii="Arial" w:eastAsia="Times New Roman" w:hAnsi="Arial" w:cs="Arial"/>
          <w:sz w:val="20"/>
          <w:szCs w:val="20"/>
          <w:lang w:eastAsia="en-GB"/>
        </w:rPr>
        <w:t>Service Specific IP Materials prepared by</w:t>
      </w:r>
      <w:r w:rsidR="005C7B7B">
        <w:rPr>
          <w:rFonts w:ascii="Arial" w:eastAsia="Times New Roman" w:hAnsi="Arial" w:cs="Arial"/>
          <w:sz w:val="20"/>
          <w:szCs w:val="20"/>
          <w:lang w:eastAsia="en-GB"/>
        </w:rPr>
        <w:t xml:space="preserve"> or for</w:t>
      </w:r>
      <w:r w:rsidR="005C7B7B" w:rsidRPr="00EC2B4C">
        <w:rPr>
          <w:rFonts w:ascii="Arial" w:eastAsia="Times New Roman" w:hAnsi="Arial" w:cs="Arial"/>
          <w:sz w:val="20"/>
          <w:szCs w:val="20"/>
          <w:lang w:eastAsia="en-GB"/>
        </w:rPr>
        <w:t xml:space="preserve"> the Contractor on behalf of the DFE </w:t>
      </w:r>
      <w:r w:rsidR="005C7B7B">
        <w:rPr>
          <w:rFonts w:ascii="Arial" w:eastAsia="Times New Roman" w:hAnsi="Arial" w:cs="Arial"/>
          <w:sz w:val="20"/>
          <w:szCs w:val="20"/>
          <w:lang w:eastAsia="en-GB"/>
        </w:rPr>
        <w:t xml:space="preserve">and </w:t>
      </w:r>
      <w:r w:rsidR="005C7B7B" w:rsidRPr="00EC2B4C">
        <w:rPr>
          <w:rFonts w:ascii="Arial" w:eastAsia="Times New Roman" w:hAnsi="Arial" w:cs="Arial"/>
          <w:sz w:val="20"/>
          <w:szCs w:val="20"/>
          <w:lang w:eastAsia="en-GB"/>
        </w:rPr>
        <w:t xml:space="preserve">in connection with </w:t>
      </w:r>
      <w:r w:rsidR="005C7B7B">
        <w:rPr>
          <w:rFonts w:ascii="Arial" w:eastAsia="Times New Roman" w:hAnsi="Arial" w:cs="Arial"/>
          <w:sz w:val="20"/>
          <w:szCs w:val="20"/>
          <w:lang w:eastAsia="en-GB"/>
        </w:rPr>
        <w:t xml:space="preserve">this or any predecessor contract are hosted on a publicly accessible website or other </w:t>
      </w:r>
      <w:r w:rsidR="00ED45C1">
        <w:rPr>
          <w:rFonts w:ascii="Arial" w:eastAsia="Times New Roman" w:hAnsi="Arial" w:cs="Arial"/>
          <w:sz w:val="20"/>
          <w:szCs w:val="20"/>
          <w:lang w:eastAsia="en-GB"/>
        </w:rPr>
        <w:t xml:space="preserve">information technology </w:t>
      </w:r>
      <w:r w:rsidR="005C7B7B">
        <w:rPr>
          <w:rFonts w:ascii="Arial" w:eastAsia="Times New Roman" w:hAnsi="Arial" w:cs="Arial"/>
          <w:sz w:val="20"/>
          <w:szCs w:val="20"/>
          <w:lang w:eastAsia="en-GB"/>
        </w:rPr>
        <w:t xml:space="preserve">platform which itself is Contractor IP and will continue to be owned and/or operated by the Contractor following the </w:t>
      </w:r>
      <w:r w:rsidR="00ED45C1">
        <w:rPr>
          <w:rFonts w:ascii="Arial" w:eastAsia="Times New Roman" w:hAnsi="Arial" w:cs="Arial"/>
          <w:sz w:val="20"/>
          <w:szCs w:val="20"/>
          <w:lang w:eastAsia="en-GB"/>
        </w:rPr>
        <w:t>conclusion</w:t>
      </w:r>
      <w:r w:rsidR="005C7B7B">
        <w:rPr>
          <w:rFonts w:ascii="Arial" w:eastAsia="Times New Roman" w:hAnsi="Arial" w:cs="Arial"/>
          <w:sz w:val="20"/>
          <w:szCs w:val="20"/>
          <w:lang w:eastAsia="en-GB"/>
        </w:rPr>
        <w:t xml:space="preserve"> of the Term, the Contractor shall, at the end of the Term, afford to the DFE (or, if requested by the DFE, a Replacement Contractor) reasonable assistance to transfer these Service Specific IP Materials to an alternative website or other platform nominated by DFE, subject to reimbursement by the DFE of the Contractor’s reasonable costs</w:t>
      </w:r>
      <w:r w:rsidR="001D138B">
        <w:rPr>
          <w:rFonts w:ascii="Arial" w:eastAsia="Times New Roman" w:hAnsi="Arial" w:cs="Arial"/>
          <w:sz w:val="20"/>
          <w:szCs w:val="20"/>
          <w:lang w:eastAsia="en-GB"/>
        </w:rPr>
        <w:t xml:space="preserve"> incurred</w:t>
      </w:r>
      <w:r w:rsidR="005C7B7B">
        <w:rPr>
          <w:rFonts w:ascii="Arial" w:eastAsia="Times New Roman" w:hAnsi="Arial" w:cs="Arial"/>
          <w:sz w:val="20"/>
          <w:szCs w:val="20"/>
          <w:lang w:eastAsia="en-GB"/>
        </w:rPr>
        <w:t xml:space="preserve"> in providing such assistance</w:t>
      </w:r>
      <w:r w:rsidR="001D138B">
        <w:rPr>
          <w:rFonts w:ascii="Arial" w:eastAsia="Times New Roman" w:hAnsi="Arial" w:cs="Arial"/>
          <w:sz w:val="20"/>
          <w:szCs w:val="20"/>
          <w:lang w:eastAsia="en-GB"/>
        </w:rPr>
        <w:t xml:space="preserve">, such costs to be agreed between the </w:t>
      </w:r>
      <w:r w:rsidR="003753E7">
        <w:rPr>
          <w:rFonts w:ascii="Arial" w:eastAsia="Times New Roman" w:hAnsi="Arial" w:cs="Arial"/>
          <w:sz w:val="20"/>
          <w:szCs w:val="20"/>
          <w:lang w:eastAsia="en-GB"/>
        </w:rPr>
        <w:t>P</w:t>
      </w:r>
      <w:r w:rsidR="001D138B">
        <w:rPr>
          <w:rFonts w:ascii="Arial" w:eastAsia="Times New Roman" w:hAnsi="Arial" w:cs="Arial"/>
          <w:sz w:val="20"/>
          <w:szCs w:val="20"/>
          <w:lang w:eastAsia="en-GB"/>
        </w:rPr>
        <w:t>arties in advance</w:t>
      </w:r>
      <w:r w:rsidR="005C7B7B">
        <w:rPr>
          <w:rFonts w:ascii="Arial" w:eastAsia="Times New Roman" w:hAnsi="Arial" w:cs="Arial"/>
          <w:sz w:val="20"/>
          <w:szCs w:val="20"/>
          <w:lang w:eastAsia="en-GB"/>
        </w:rPr>
        <w:t>.</w:t>
      </w:r>
    </w:p>
    <w:p w14:paraId="19F620F4" w14:textId="47551409" w:rsidR="005C7B7B" w:rsidRDefault="005C7B7B" w:rsidP="00693243">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25BC661" w14:textId="350BBE07" w:rsidR="005C7B7B" w:rsidRDefault="005C7B7B" w:rsidP="005C7B7B">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12.</w:t>
      </w:r>
      <w:r>
        <w:rPr>
          <w:rFonts w:ascii="Arial" w:eastAsia="Times New Roman" w:hAnsi="Arial" w:cs="Arial"/>
          <w:sz w:val="20"/>
          <w:szCs w:val="20"/>
          <w:lang w:eastAsia="en-GB"/>
        </w:rPr>
        <w:t>20</w:t>
      </w:r>
      <w:r w:rsidRPr="00220EAF">
        <w:rPr>
          <w:rFonts w:ascii="Arial" w:eastAsia="Times New Roman" w:hAnsi="Arial" w:cs="Arial"/>
          <w:sz w:val="20"/>
          <w:szCs w:val="20"/>
          <w:lang w:eastAsia="en-GB"/>
        </w:rPr>
        <w:tab/>
      </w:r>
      <w:r w:rsidR="00ED45C1">
        <w:rPr>
          <w:rFonts w:ascii="Arial" w:eastAsia="Times New Roman" w:hAnsi="Arial" w:cs="Arial"/>
          <w:sz w:val="20"/>
          <w:szCs w:val="20"/>
          <w:lang w:eastAsia="en-GB"/>
        </w:rPr>
        <w:t xml:space="preserve">The </w:t>
      </w:r>
      <w:r w:rsidR="00ED45C1" w:rsidRPr="00ED45C1">
        <w:rPr>
          <w:rFonts w:ascii="Arial" w:eastAsia="Times New Roman" w:hAnsi="Arial" w:cs="Arial"/>
          <w:sz w:val="20"/>
          <w:szCs w:val="20"/>
          <w:lang w:eastAsia="en-GB"/>
        </w:rPr>
        <w:t>Contractor</w:t>
      </w:r>
      <w:r w:rsidR="00ED45C1">
        <w:rPr>
          <w:rFonts w:ascii="Arial" w:eastAsia="Times New Roman" w:hAnsi="Arial" w:cs="Arial"/>
          <w:sz w:val="20"/>
          <w:szCs w:val="20"/>
          <w:lang w:eastAsia="en-GB"/>
        </w:rPr>
        <w:t xml:space="preserve"> shall take reasonable</w:t>
      </w:r>
      <w:r w:rsidR="00ED45C1" w:rsidRPr="00ED45C1">
        <w:rPr>
          <w:rFonts w:ascii="Arial" w:eastAsia="Times New Roman" w:hAnsi="Arial" w:cs="Arial"/>
          <w:sz w:val="20"/>
          <w:szCs w:val="20"/>
          <w:lang w:eastAsia="en-GB"/>
        </w:rPr>
        <w:t xml:space="preserve"> steps to ensure that any </w:t>
      </w:r>
      <w:r w:rsidR="00ED45C1">
        <w:rPr>
          <w:rFonts w:ascii="Arial" w:eastAsia="Times New Roman" w:hAnsi="Arial" w:cs="Arial"/>
          <w:sz w:val="20"/>
          <w:szCs w:val="20"/>
          <w:lang w:eastAsia="en-GB"/>
        </w:rPr>
        <w:t>Service Specific IP Materials</w:t>
      </w:r>
      <w:r w:rsidR="00ED45C1" w:rsidRPr="00ED45C1">
        <w:rPr>
          <w:rFonts w:ascii="Arial" w:eastAsia="Times New Roman" w:hAnsi="Arial" w:cs="Arial"/>
          <w:sz w:val="20"/>
          <w:szCs w:val="20"/>
          <w:lang w:eastAsia="en-GB"/>
        </w:rPr>
        <w:t xml:space="preserve"> </w:t>
      </w:r>
      <w:r w:rsidR="00ED45C1" w:rsidRPr="00EC2B4C">
        <w:rPr>
          <w:rFonts w:ascii="Arial" w:eastAsia="Times New Roman" w:hAnsi="Arial" w:cs="Arial"/>
          <w:sz w:val="20"/>
          <w:szCs w:val="20"/>
          <w:lang w:eastAsia="en-GB"/>
        </w:rPr>
        <w:t>prepared by</w:t>
      </w:r>
      <w:r w:rsidR="00ED45C1">
        <w:rPr>
          <w:rFonts w:ascii="Arial" w:eastAsia="Times New Roman" w:hAnsi="Arial" w:cs="Arial"/>
          <w:sz w:val="20"/>
          <w:szCs w:val="20"/>
          <w:lang w:eastAsia="en-GB"/>
        </w:rPr>
        <w:t xml:space="preserve"> or for</w:t>
      </w:r>
      <w:r w:rsidR="00ED45C1" w:rsidRPr="00EC2B4C">
        <w:rPr>
          <w:rFonts w:ascii="Arial" w:eastAsia="Times New Roman" w:hAnsi="Arial" w:cs="Arial"/>
          <w:sz w:val="20"/>
          <w:szCs w:val="20"/>
          <w:lang w:eastAsia="en-GB"/>
        </w:rPr>
        <w:t xml:space="preserve"> the Contractor on behalf of the DFE </w:t>
      </w:r>
      <w:r w:rsidR="00ED45C1">
        <w:rPr>
          <w:rFonts w:ascii="Arial" w:eastAsia="Times New Roman" w:hAnsi="Arial" w:cs="Arial"/>
          <w:sz w:val="20"/>
          <w:szCs w:val="20"/>
          <w:lang w:eastAsia="en-GB"/>
        </w:rPr>
        <w:t xml:space="preserve">and </w:t>
      </w:r>
      <w:r w:rsidR="00ED45C1" w:rsidRPr="00EC2B4C">
        <w:rPr>
          <w:rFonts w:ascii="Arial" w:eastAsia="Times New Roman" w:hAnsi="Arial" w:cs="Arial"/>
          <w:sz w:val="20"/>
          <w:szCs w:val="20"/>
          <w:lang w:eastAsia="en-GB"/>
        </w:rPr>
        <w:t>in connection with</w:t>
      </w:r>
      <w:r w:rsidR="00ED45C1" w:rsidRPr="00ED45C1">
        <w:rPr>
          <w:rFonts w:ascii="Arial" w:eastAsia="Times New Roman" w:hAnsi="Arial" w:cs="Arial"/>
          <w:sz w:val="20"/>
          <w:szCs w:val="20"/>
          <w:lang w:eastAsia="en-GB"/>
        </w:rPr>
        <w:t xml:space="preserve"> </w:t>
      </w:r>
      <w:r w:rsidR="00ED45C1">
        <w:rPr>
          <w:rFonts w:ascii="Arial" w:eastAsia="Times New Roman" w:hAnsi="Arial" w:cs="Arial"/>
          <w:sz w:val="20"/>
          <w:szCs w:val="20"/>
          <w:lang w:eastAsia="en-GB"/>
        </w:rPr>
        <w:t xml:space="preserve">the Contract are developed in such a way as would, if required, facilitate those Service Specific IP Materials’ eventual transfer to and subsequent </w:t>
      </w:r>
      <w:r w:rsidR="003834EB">
        <w:rPr>
          <w:rFonts w:ascii="Arial" w:eastAsia="Times New Roman" w:hAnsi="Arial" w:cs="Arial"/>
          <w:sz w:val="20"/>
          <w:szCs w:val="20"/>
          <w:lang w:eastAsia="en-GB"/>
        </w:rPr>
        <w:t xml:space="preserve">use and </w:t>
      </w:r>
      <w:r w:rsidR="00ED45C1">
        <w:rPr>
          <w:rFonts w:ascii="Arial" w:eastAsia="Times New Roman" w:hAnsi="Arial" w:cs="Arial"/>
          <w:sz w:val="20"/>
          <w:szCs w:val="20"/>
          <w:lang w:eastAsia="en-GB"/>
        </w:rPr>
        <w:t>further development by</w:t>
      </w:r>
      <w:r w:rsidR="00ED45C1" w:rsidRPr="00ED45C1">
        <w:rPr>
          <w:rFonts w:ascii="Arial" w:eastAsia="Times New Roman" w:hAnsi="Arial" w:cs="Arial"/>
          <w:sz w:val="20"/>
          <w:szCs w:val="20"/>
          <w:lang w:eastAsia="en-GB"/>
        </w:rPr>
        <w:t xml:space="preserve"> </w:t>
      </w:r>
      <w:r w:rsidR="00ED45C1">
        <w:rPr>
          <w:rFonts w:ascii="Arial" w:eastAsia="Times New Roman" w:hAnsi="Arial" w:cs="Arial"/>
          <w:sz w:val="20"/>
          <w:szCs w:val="20"/>
          <w:lang w:eastAsia="en-GB"/>
        </w:rPr>
        <w:t>DFE or a Replacement Contractor.</w:t>
      </w:r>
    </w:p>
    <w:p w14:paraId="147066F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729E47F" w14:textId="54B0A9F8"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13.</w:t>
      </w:r>
      <w:r w:rsidRPr="00220EAF">
        <w:rPr>
          <w:rFonts w:ascii="Arial" w:eastAsia="Times New Roman" w:hAnsi="Arial" w:cs="Arial"/>
          <w:b/>
          <w:sz w:val="20"/>
          <w:szCs w:val="20"/>
          <w:lang w:eastAsia="en-GB"/>
        </w:rPr>
        <w:tab/>
        <w:t>DATA SYSTEMS</w:t>
      </w:r>
      <w:r w:rsidR="00BE0C48">
        <w:rPr>
          <w:rFonts w:ascii="Arial" w:eastAsia="Times New Roman" w:hAnsi="Arial" w:cs="Arial"/>
          <w:b/>
          <w:sz w:val="20"/>
          <w:szCs w:val="20"/>
          <w:lang w:eastAsia="en-GB"/>
        </w:rPr>
        <w:t>,</w:t>
      </w:r>
      <w:r w:rsidRPr="00220EAF">
        <w:rPr>
          <w:rFonts w:ascii="Arial" w:eastAsia="Times New Roman" w:hAnsi="Arial" w:cs="Arial"/>
          <w:b/>
          <w:sz w:val="20"/>
          <w:szCs w:val="20"/>
          <w:lang w:eastAsia="en-GB"/>
        </w:rPr>
        <w:t xml:space="preserve"> HANDLING AND SECURITY</w:t>
      </w:r>
    </w:p>
    <w:p w14:paraId="5D2FB7C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0AAA0664" w14:textId="18758017" w:rsid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245" w:name="_NN124"/>
      <w:bookmarkStart w:id="246" w:name="_DV_M257"/>
      <w:bookmarkStart w:id="247" w:name="_Ref227548714"/>
      <w:bookmarkEnd w:id="243"/>
      <w:bookmarkEnd w:id="245"/>
      <w:bookmarkEnd w:id="246"/>
      <w:r w:rsidRPr="00220EAF">
        <w:rPr>
          <w:rFonts w:ascii="Arial" w:eastAsia="Times New Roman" w:hAnsi="Arial" w:cs="Arial"/>
          <w:sz w:val="20"/>
          <w:szCs w:val="20"/>
          <w:lang w:eastAsia="en-GB"/>
        </w:rPr>
        <w:t>13.1</w:t>
      </w:r>
      <w:r w:rsidRPr="00220EAF">
        <w:rPr>
          <w:rFonts w:ascii="Arial" w:eastAsia="Times New Roman" w:hAnsi="Arial" w:cs="Arial"/>
          <w:sz w:val="20"/>
          <w:szCs w:val="20"/>
          <w:lang w:eastAsia="en-GB"/>
        </w:rPr>
        <w:tab/>
        <w:t xml:space="preserve">The Parties shall comply with the provisions of schedule </w:t>
      </w:r>
      <w:r w:rsidR="00A518C7">
        <w:rPr>
          <w:rFonts w:ascii="Arial" w:eastAsia="Times New Roman" w:hAnsi="Arial" w:cs="Arial"/>
          <w:sz w:val="20"/>
          <w:szCs w:val="20"/>
          <w:lang w:eastAsia="en-GB"/>
        </w:rPr>
        <w:t>9</w:t>
      </w:r>
      <w:r w:rsidRPr="00220EAF">
        <w:rPr>
          <w:rFonts w:ascii="Arial" w:eastAsia="Times New Roman" w:hAnsi="Arial" w:cs="Arial"/>
          <w:sz w:val="20"/>
          <w:szCs w:val="20"/>
          <w:lang w:eastAsia="en-GB"/>
        </w:rPr>
        <w:t>.</w:t>
      </w:r>
    </w:p>
    <w:p w14:paraId="3FFDC36F" w14:textId="584522E5" w:rsidR="00AA089A" w:rsidRDefault="00AA089A"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1AE68B4" w14:textId="372D6BEC" w:rsidR="00AA089A" w:rsidRP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AA089A">
        <w:rPr>
          <w:rFonts w:ascii="Arial" w:eastAsia="Times New Roman" w:hAnsi="Arial" w:cs="Arial"/>
          <w:sz w:val="20"/>
          <w:szCs w:val="20"/>
          <w:lang w:eastAsia="en-GB"/>
        </w:rPr>
        <w:t>1</w:t>
      </w:r>
      <w:r>
        <w:rPr>
          <w:rFonts w:ascii="Arial" w:eastAsia="Times New Roman" w:hAnsi="Arial" w:cs="Arial"/>
          <w:sz w:val="20"/>
          <w:szCs w:val="20"/>
          <w:lang w:eastAsia="en-GB"/>
        </w:rPr>
        <w:t>3</w:t>
      </w:r>
      <w:r w:rsidRPr="00AA089A">
        <w:rPr>
          <w:rFonts w:ascii="Arial" w:eastAsia="Times New Roman" w:hAnsi="Arial" w:cs="Arial"/>
          <w:sz w:val="20"/>
          <w:szCs w:val="20"/>
          <w:lang w:eastAsia="en-GB"/>
        </w:rPr>
        <w:t>.</w:t>
      </w:r>
      <w:r>
        <w:rPr>
          <w:rFonts w:ascii="Arial" w:eastAsia="Times New Roman" w:hAnsi="Arial" w:cs="Arial"/>
          <w:sz w:val="20"/>
          <w:szCs w:val="20"/>
          <w:lang w:eastAsia="en-GB"/>
        </w:rPr>
        <w:t>2</w:t>
      </w:r>
      <w:r>
        <w:rPr>
          <w:rFonts w:ascii="Arial" w:eastAsia="Times New Roman" w:hAnsi="Arial" w:cs="Arial"/>
          <w:sz w:val="20"/>
          <w:szCs w:val="20"/>
          <w:lang w:eastAsia="en-GB"/>
        </w:rPr>
        <w:tab/>
      </w:r>
      <w:r w:rsidRPr="00AA089A">
        <w:rPr>
          <w:rFonts w:ascii="Arial" w:eastAsia="Times New Roman" w:hAnsi="Arial" w:cs="Arial"/>
          <w:sz w:val="20"/>
          <w:szCs w:val="20"/>
          <w:lang w:eastAsia="en-GB"/>
        </w:rPr>
        <w:t xml:space="preserve">The Parties acknowledge that for the purposes of the Data Protection Legislation, </w:t>
      </w:r>
      <w:r w:rsidR="00290A7B">
        <w:rPr>
          <w:rFonts w:ascii="Arial" w:eastAsia="Times New Roman" w:hAnsi="Arial" w:cs="Arial"/>
          <w:sz w:val="20"/>
          <w:szCs w:val="20"/>
          <w:lang w:eastAsia="en-GB"/>
        </w:rPr>
        <w:t>DFE</w:t>
      </w:r>
      <w:r w:rsidRPr="00AA089A">
        <w:rPr>
          <w:rFonts w:ascii="Arial" w:eastAsia="Times New Roman" w:hAnsi="Arial" w:cs="Arial"/>
          <w:sz w:val="20"/>
          <w:szCs w:val="20"/>
          <w:lang w:eastAsia="en-GB"/>
        </w:rPr>
        <w:t xml:space="preserve"> is the Controller and the Contractor is the Processor. The only processing</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that the Contractor is</w:t>
      </w:r>
      <w:r w:rsidR="00990718">
        <w:rPr>
          <w:rFonts w:ascii="Arial" w:eastAsia="Times New Roman" w:hAnsi="Arial" w:cs="Arial"/>
          <w:sz w:val="20"/>
          <w:szCs w:val="20"/>
          <w:lang w:eastAsia="en-GB"/>
        </w:rPr>
        <w:t xml:space="preserve"> authorised to do is listed in s</w:t>
      </w:r>
      <w:r w:rsidRPr="00AA089A">
        <w:rPr>
          <w:rFonts w:ascii="Arial" w:eastAsia="Times New Roman" w:hAnsi="Arial" w:cs="Arial"/>
          <w:sz w:val="20"/>
          <w:szCs w:val="20"/>
          <w:lang w:eastAsia="en-GB"/>
        </w:rPr>
        <w:t xml:space="preserve">chedule </w:t>
      </w:r>
      <w:r w:rsidR="00A518C7">
        <w:rPr>
          <w:rFonts w:ascii="Arial" w:eastAsia="Times New Roman" w:hAnsi="Arial" w:cs="Arial"/>
          <w:sz w:val="20"/>
          <w:szCs w:val="20"/>
          <w:lang w:eastAsia="en-GB"/>
        </w:rPr>
        <w:t>10</w:t>
      </w:r>
      <w:r w:rsidRPr="00AA089A">
        <w:rPr>
          <w:rFonts w:ascii="Arial" w:eastAsia="Times New Roman" w:hAnsi="Arial" w:cs="Arial"/>
          <w:sz w:val="20"/>
          <w:szCs w:val="20"/>
          <w:lang w:eastAsia="en-GB"/>
        </w:rPr>
        <w:t xml:space="preserve"> by </w:t>
      </w:r>
      <w:r w:rsidR="00290A7B">
        <w:rPr>
          <w:rFonts w:ascii="Arial" w:eastAsia="Times New Roman" w:hAnsi="Arial" w:cs="Arial"/>
          <w:sz w:val="20"/>
          <w:szCs w:val="20"/>
          <w:lang w:eastAsia="en-GB"/>
        </w:rPr>
        <w:t>DFE</w:t>
      </w:r>
      <w:r w:rsidRPr="00AA089A">
        <w:rPr>
          <w:rFonts w:ascii="Arial" w:eastAsia="Times New Roman" w:hAnsi="Arial" w:cs="Arial"/>
          <w:sz w:val="20"/>
          <w:szCs w:val="20"/>
          <w:lang w:eastAsia="en-GB"/>
        </w:rPr>
        <w:t xml:space="preserve"> and</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may not be determined by the Contractor.</w:t>
      </w:r>
    </w:p>
    <w:p w14:paraId="404AE7D3"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41AB179" w14:textId="4F47C08C" w:rsid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13.3</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The Contractor shall notify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immediately if it considers that any of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's instructions infringe the Data Protection Legislation.</w:t>
      </w:r>
    </w:p>
    <w:p w14:paraId="035A877A"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D78A961" w14:textId="2111EC3C" w:rsid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13.4</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The Contractor shall provide all reasonable assistance to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in the</w:t>
      </w:r>
      <w:r w:rsidR="00245170">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preparation of any Data Protection Impact Assessment prior to commencing any</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processing. Such assistance may, at the discretion of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include:</w:t>
      </w:r>
    </w:p>
    <w:p w14:paraId="580084D9" w14:textId="26F56B79" w:rsidR="0098364B"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9DA5BBB" w14:textId="5E709918" w:rsidR="0098364B" w:rsidRPr="00220EAF"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w:t>
      </w:r>
      <w:r>
        <w:rPr>
          <w:rFonts w:ascii="Arial" w:eastAsia="Times New Roman" w:hAnsi="Arial" w:cs="Arial"/>
          <w:sz w:val="20"/>
          <w:szCs w:val="20"/>
          <w:lang w:eastAsia="en-GB"/>
        </w:rPr>
        <w:t>3</w:t>
      </w:r>
      <w:r w:rsidRPr="00220EAF">
        <w:rPr>
          <w:rFonts w:ascii="Arial" w:eastAsia="Times New Roman" w:hAnsi="Arial" w:cs="Arial"/>
          <w:sz w:val="20"/>
          <w:szCs w:val="20"/>
          <w:lang w:eastAsia="en-GB"/>
        </w:rPr>
        <w:t>.</w:t>
      </w:r>
      <w:r>
        <w:rPr>
          <w:rFonts w:ascii="Arial" w:eastAsia="Times New Roman" w:hAnsi="Arial" w:cs="Arial"/>
          <w:sz w:val="20"/>
          <w:szCs w:val="20"/>
          <w:lang w:eastAsia="en-GB"/>
        </w:rPr>
        <w:t>4</w:t>
      </w:r>
      <w:r w:rsidRPr="00220EAF">
        <w:rPr>
          <w:rFonts w:ascii="Arial" w:eastAsia="Times New Roman" w:hAnsi="Arial" w:cs="Arial"/>
          <w:sz w:val="20"/>
          <w:szCs w:val="20"/>
          <w:lang w:eastAsia="en-GB"/>
        </w:rPr>
        <w:t>.1</w:t>
      </w:r>
      <w:r w:rsidRPr="00220EAF">
        <w:rPr>
          <w:rFonts w:ascii="Arial" w:eastAsia="Times New Roman" w:hAnsi="Arial" w:cs="Arial"/>
          <w:sz w:val="20"/>
          <w:szCs w:val="20"/>
          <w:lang w:eastAsia="en-GB"/>
        </w:rPr>
        <w:tab/>
      </w:r>
      <w:r w:rsidRPr="00AA089A">
        <w:rPr>
          <w:rFonts w:ascii="Arial" w:eastAsia="Times New Roman" w:hAnsi="Arial" w:cs="Arial"/>
          <w:sz w:val="20"/>
          <w:szCs w:val="20"/>
          <w:lang w:eastAsia="en-GB"/>
        </w:rPr>
        <w:t>a systematic description of the envisaged processing operations and the</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purpose of the processing;</w:t>
      </w:r>
    </w:p>
    <w:p w14:paraId="38FDEC13" w14:textId="77777777" w:rsidR="0098364B" w:rsidRPr="00220EAF"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0567843" w14:textId="658150B7" w:rsidR="0098364B"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w:t>
      </w:r>
      <w:r w:rsidRPr="00220EAF">
        <w:rPr>
          <w:rFonts w:ascii="Arial" w:eastAsia="Times New Roman" w:hAnsi="Arial" w:cs="Arial"/>
          <w:sz w:val="20"/>
          <w:szCs w:val="20"/>
          <w:lang w:eastAsia="en-GB"/>
        </w:rPr>
        <w:t>.</w:t>
      </w:r>
      <w:r>
        <w:rPr>
          <w:rFonts w:ascii="Arial" w:eastAsia="Times New Roman" w:hAnsi="Arial" w:cs="Arial"/>
          <w:sz w:val="20"/>
          <w:szCs w:val="20"/>
          <w:lang w:eastAsia="en-GB"/>
        </w:rPr>
        <w:t>4</w:t>
      </w:r>
      <w:r w:rsidRPr="00220EAF">
        <w:rPr>
          <w:rFonts w:ascii="Arial" w:eastAsia="Times New Roman" w:hAnsi="Arial" w:cs="Arial"/>
          <w:sz w:val="20"/>
          <w:szCs w:val="20"/>
          <w:lang w:eastAsia="en-GB"/>
        </w:rPr>
        <w:t>.2</w:t>
      </w:r>
      <w:r w:rsidRPr="00220EAF">
        <w:rPr>
          <w:rFonts w:ascii="Arial" w:eastAsia="Times New Roman" w:hAnsi="Arial" w:cs="Arial"/>
          <w:sz w:val="20"/>
          <w:szCs w:val="20"/>
          <w:lang w:eastAsia="en-GB"/>
        </w:rPr>
        <w:tab/>
      </w:r>
      <w:r w:rsidRPr="00AA089A">
        <w:rPr>
          <w:rFonts w:ascii="Arial" w:eastAsia="Times New Roman" w:hAnsi="Arial" w:cs="Arial"/>
          <w:sz w:val="20"/>
          <w:szCs w:val="20"/>
          <w:lang w:eastAsia="en-GB"/>
        </w:rPr>
        <w:t>an assessment of the necessity and proportionality of the processing</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operations in relation to the Services;</w:t>
      </w:r>
    </w:p>
    <w:p w14:paraId="459CCEA3" w14:textId="77777777" w:rsidR="0098364B"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756CBED" w14:textId="61C06FEB" w:rsidR="0098364B" w:rsidRPr="00220EAF"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w:t>
      </w:r>
      <w:r>
        <w:rPr>
          <w:rFonts w:ascii="Arial" w:eastAsia="Times New Roman" w:hAnsi="Arial" w:cs="Arial"/>
          <w:sz w:val="20"/>
          <w:szCs w:val="20"/>
          <w:lang w:eastAsia="en-GB"/>
        </w:rPr>
        <w:t>3</w:t>
      </w:r>
      <w:r w:rsidRPr="00220EAF">
        <w:rPr>
          <w:rFonts w:ascii="Arial" w:eastAsia="Times New Roman" w:hAnsi="Arial" w:cs="Arial"/>
          <w:sz w:val="20"/>
          <w:szCs w:val="20"/>
          <w:lang w:eastAsia="en-GB"/>
        </w:rPr>
        <w:t>.</w:t>
      </w:r>
      <w:r>
        <w:rPr>
          <w:rFonts w:ascii="Arial" w:eastAsia="Times New Roman" w:hAnsi="Arial" w:cs="Arial"/>
          <w:sz w:val="20"/>
          <w:szCs w:val="20"/>
          <w:lang w:eastAsia="en-GB"/>
        </w:rPr>
        <w:t>4</w:t>
      </w:r>
      <w:r w:rsidRPr="00220EAF">
        <w:rPr>
          <w:rFonts w:ascii="Arial" w:eastAsia="Times New Roman" w:hAnsi="Arial" w:cs="Arial"/>
          <w:sz w:val="20"/>
          <w:szCs w:val="20"/>
          <w:lang w:eastAsia="en-GB"/>
        </w:rPr>
        <w:t>.</w:t>
      </w:r>
      <w:r>
        <w:rPr>
          <w:rFonts w:ascii="Arial" w:eastAsia="Times New Roman" w:hAnsi="Arial" w:cs="Arial"/>
          <w:sz w:val="20"/>
          <w:szCs w:val="20"/>
          <w:lang w:eastAsia="en-GB"/>
        </w:rPr>
        <w:t>3</w:t>
      </w:r>
      <w:r w:rsidRPr="00220EAF">
        <w:rPr>
          <w:rFonts w:ascii="Arial" w:eastAsia="Times New Roman" w:hAnsi="Arial" w:cs="Arial"/>
          <w:sz w:val="20"/>
          <w:szCs w:val="20"/>
          <w:lang w:eastAsia="en-GB"/>
        </w:rPr>
        <w:tab/>
      </w:r>
      <w:r w:rsidRPr="00AA089A">
        <w:rPr>
          <w:rFonts w:ascii="Arial" w:eastAsia="Times New Roman" w:hAnsi="Arial" w:cs="Arial"/>
          <w:sz w:val="20"/>
          <w:szCs w:val="20"/>
          <w:lang w:eastAsia="en-GB"/>
        </w:rPr>
        <w:t>an assessment of the risks to the rights and freedoms of Data Subjects; and</w:t>
      </w:r>
    </w:p>
    <w:p w14:paraId="57DA449C" w14:textId="77777777" w:rsidR="0098364B" w:rsidRPr="00220EAF"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B87007E" w14:textId="3C24AB29" w:rsidR="0098364B" w:rsidRPr="00220EAF"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w:t>
      </w:r>
      <w:r>
        <w:rPr>
          <w:rFonts w:ascii="Arial" w:eastAsia="Times New Roman" w:hAnsi="Arial" w:cs="Arial"/>
          <w:sz w:val="20"/>
          <w:szCs w:val="20"/>
          <w:lang w:eastAsia="en-GB"/>
        </w:rPr>
        <w:t>3</w:t>
      </w:r>
      <w:r w:rsidRPr="00220EAF">
        <w:rPr>
          <w:rFonts w:ascii="Arial" w:eastAsia="Times New Roman" w:hAnsi="Arial" w:cs="Arial"/>
          <w:sz w:val="20"/>
          <w:szCs w:val="20"/>
          <w:lang w:eastAsia="en-GB"/>
        </w:rPr>
        <w:t>.</w:t>
      </w:r>
      <w:r>
        <w:rPr>
          <w:rFonts w:ascii="Arial" w:eastAsia="Times New Roman" w:hAnsi="Arial" w:cs="Arial"/>
          <w:sz w:val="20"/>
          <w:szCs w:val="20"/>
          <w:lang w:eastAsia="en-GB"/>
        </w:rPr>
        <w:t>4</w:t>
      </w:r>
      <w:r w:rsidRPr="00220EAF">
        <w:rPr>
          <w:rFonts w:ascii="Arial" w:eastAsia="Times New Roman" w:hAnsi="Arial" w:cs="Arial"/>
          <w:sz w:val="20"/>
          <w:szCs w:val="20"/>
          <w:lang w:eastAsia="en-GB"/>
        </w:rPr>
        <w:t>.</w:t>
      </w:r>
      <w:r>
        <w:rPr>
          <w:rFonts w:ascii="Arial" w:eastAsia="Times New Roman" w:hAnsi="Arial" w:cs="Arial"/>
          <w:sz w:val="20"/>
          <w:szCs w:val="20"/>
          <w:lang w:eastAsia="en-GB"/>
        </w:rPr>
        <w:t>4</w:t>
      </w:r>
      <w:r w:rsidRPr="00220EAF">
        <w:rPr>
          <w:rFonts w:ascii="Arial" w:eastAsia="Times New Roman" w:hAnsi="Arial" w:cs="Arial"/>
          <w:sz w:val="20"/>
          <w:szCs w:val="20"/>
          <w:lang w:eastAsia="en-GB"/>
        </w:rPr>
        <w:tab/>
      </w:r>
      <w:r w:rsidRPr="00AA089A">
        <w:rPr>
          <w:rFonts w:ascii="Arial" w:eastAsia="Times New Roman" w:hAnsi="Arial" w:cs="Arial"/>
          <w:sz w:val="20"/>
          <w:szCs w:val="20"/>
          <w:lang w:eastAsia="en-GB"/>
        </w:rPr>
        <w:t>the measures envisaged to address the risks, including safeguards, security</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measures and mechanisms to ensure the protection of Personal Data.</w:t>
      </w:r>
    </w:p>
    <w:p w14:paraId="2E8D21CF" w14:textId="77777777" w:rsidR="0098364B" w:rsidRPr="00220EAF"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6F7BFDC" w14:textId="60E6CB11" w:rsid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13.5</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Contractor shall, in relation to any Personal Data processed in connection with its</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obligations under </w:t>
      </w:r>
      <w:r w:rsidR="00660417">
        <w:rPr>
          <w:rFonts w:ascii="Arial" w:eastAsia="Times New Roman" w:hAnsi="Arial" w:cs="Arial"/>
          <w:sz w:val="20"/>
          <w:szCs w:val="20"/>
          <w:lang w:eastAsia="en-GB"/>
        </w:rPr>
        <w:t>the Contract</w:t>
      </w:r>
      <w:r w:rsidR="00AA089A" w:rsidRPr="00AA089A">
        <w:rPr>
          <w:rFonts w:ascii="Arial" w:eastAsia="Times New Roman" w:hAnsi="Arial" w:cs="Arial"/>
          <w:sz w:val="20"/>
          <w:szCs w:val="20"/>
          <w:lang w:eastAsia="en-GB"/>
        </w:rPr>
        <w:t>:</w:t>
      </w:r>
    </w:p>
    <w:p w14:paraId="397ED57B" w14:textId="51D0A254" w:rsidR="0098364B"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E63DF94" w14:textId="0CB3B557" w:rsidR="0098364B" w:rsidRPr="00220EAF"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w:t>
      </w:r>
      <w:r>
        <w:rPr>
          <w:rFonts w:ascii="Arial" w:eastAsia="Times New Roman" w:hAnsi="Arial" w:cs="Arial"/>
          <w:sz w:val="20"/>
          <w:szCs w:val="20"/>
          <w:lang w:eastAsia="en-GB"/>
        </w:rPr>
        <w:t>3</w:t>
      </w:r>
      <w:r w:rsidRPr="00220EAF">
        <w:rPr>
          <w:rFonts w:ascii="Arial" w:eastAsia="Times New Roman" w:hAnsi="Arial" w:cs="Arial"/>
          <w:sz w:val="20"/>
          <w:szCs w:val="20"/>
          <w:lang w:eastAsia="en-GB"/>
        </w:rPr>
        <w:t>.</w:t>
      </w:r>
      <w:r>
        <w:rPr>
          <w:rFonts w:ascii="Arial" w:eastAsia="Times New Roman" w:hAnsi="Arial" w:cs="Arial"/>
          <w:sz w:val="20"/>
          <w:szCs w:val="20"/>
          <w:lang w:eastAsia="en-GB"/>
        </w:rPr>
        <w:t>5</w:t>
      </w:r>
      <w:r w:rsidRPr="00220EAF">
        <w:rPr>
          <w:rFonts w:ascii="Arial" w:eastAsia="Times New Roman" w:hAnsi="Arial" w:cs="Arial"/>
          <w:sz w:val="20"/>
          <w:szCs w:val="20"/>
          <w:lang w:eastAsia="en-GB"/>
        </w:rPr>
        <w:t>.1</w:t>
      </w:r>
      <w:r w:rsidRPr="00220EAF">
        <w:rPr>
          <w:rFonts w:ascii="Arial" w:eastAsia="Times New Roman" w:hAnsi="Arial" w:cs="Arial"/>
          <w:sz w:val="20"/>
          <w:szCs w:val="20"/>
          <w:lang w:eastAsia="en-GB"/>
        </w:rPr>
        <w:tab/>
      </w:r>
      <w:r w:rsidRPr="0098364B">
        <w:rPr>
          <w:rFonts w:ascii="Arial" w:eastAsia="Times New Roman" w:hAnsi="Arial" w:cs="Arial"/>
          <w:sz w:val="20"/>
          <w:szCs w:val="20"/>
          <w:lang w:eastAsia="en-GB"/>
        </w:rPr>
        <w:t xml:space="preserve">process that Personal Data only in accordance with </w:t>
      </w:r>
      <w:r w:rsidR="00990718">
        <w:rPr>
          <w:rFonts w:ascii="Arial" w:eastAsia="Times New Roman" w:hAnsi="Arial" w:cs="Arial"/>
          <w:sz w:val="20"/>
          <w:szCs w:val="20"/>
          <w:lang w:eastAsia="en-GB"/>
        </w:rPr>
        <w:t>s</w:t>
      </w:r>
      <w:r w:rsidRPr="0098364B">
        <w:rPr>
          <w:rFonts w:ascii="Arial" w:eastAsia="Times New Roman" w:hAnsi="Arial" w:cs="Arial"/>
          <w:sz w:val="20"/>
          <w:szCs w:val="20"/>
          <w:lang w:eastAsia="en-GB"/>
        </w:rPr>
        <w:t xml:space="preserve">chedule </w:t>
      </w:r>
      <w:r w:rsidR="00A518C7">
        <w:rPr>
          <w:rFonts w:ascii="Arial" w:eastAsia="Times New Roman" w:hAnsi="Arial" w:cs="Arial"/>
          <w:sz w:val="20"/>
          <w:szCs w:val="20"/>
          <w:lang w:eastAsia="en-GB"/>
        </w:rPr>
        <w:t>10</w:t>
      </w:r>
      <w:r w:rsidRPr="0098364B">
        <w:rPr>
          <w:rFonts w:ascii="Arial" w:eastAsia="Times New Roman" w:hAnsi="Arial" w:cs="Arial"/>
          <w:sz w:val="20"/>
          <w:szCs w:val="20"/>
          <w:lang w:eastAsia="en-GB"/>
        </w:rPr>
        <w:t xml:space="preserve">, unless the Contractor is required to do otherwise by Law. If it is so required the Contractor shall promptly notify </w:t>
      </w:r>
      <w:r w:rsidR="00290A7B">
        <w:rPr>
          <w:rFonts w:ascii="Arial" w:eastAsia="Times New Roman" w:hAnsi="Arial" w:cs="Arial"/>
          <w:sz w:val="20"/>
          <w:szCs w:val="20"/>
          <w:lang w:eastAsia="en-GB"/>
        </w:rPr>
        <w:t>DFE</w:t>
      </w:r>
      <w:r w:rsidRPr="0098364B">
        <w:rPr>
          <w:rFonts w:ascii="Arial" w:eastAsia="Times New Roman" w:hAnsi="Arial" w:cs="Arial"/>
          <w:sz w:val="20"/>
          <w:szCs w:val="20"/>
          <w:lang w:eastAsia="en-GB"/>
        </w:rPr>
        <w:t xml:space="preserve"> before processing the Personal Data unless prohibited by Law;</w:t>
      </w:r>
    </w:p>
    <w:p w14:paraId="388527C1" w14:textId="77777777" w:rsidR="0098364B" w:rsidRPr="00220EAF"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752DBAC" w14:textId="529B43DB" w:rsidR="0098364B" w:rsidRDefault="0098364B" w:rsidP="0098364B">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w:t>
      </w:r>
      <w:r w:rsidRPr="00220EAF">
        <w:rPr>
          <w:rFonts w:ascii="Arial" w:eastAsia="Times New Roman" w:hAnsi="Arial" w:cs="Arial"/>
          <w:sz w:val="20"/>
          <w:szCs w:val="20"/>
          <w:lang w:eastAsia="en-GB"/>
        </w:rPr>
        <w:t>.</w:t>
      </w:r>
      <w:r>
        <w:rPr>
          <w:rFonts w:ascii="Arial" w:eastAsia="Times New Roman" w:hAnsi="Arial" w:cs="Arial"/>
          <w:sz w:val="20"/>
          <w:szCs w:val="20"/>
          <w:lang w:eastAsia="en-GB"/>
        </w:rPr>
        <w:t>5</w:t>
      </w:r>
      <w:r w:rsidRPr="00220EAF">
        <w:rPr>
          <w:rFonts w:ascii="Arial" w:eastAsia="Times New Roman" w:hAnsi="Arial" w:cs="Arial"/>
          <w:sz w:val="20"/>
          <w:szCs w:val="20"/>
          <w:lang w:eastAsia="en-GB"/>
        </w:rPr>
        <w:t>.2</w:t>
      </w:r>
      <w:r w:rsidRPr="00220EAF">
        <w:rPr>
          <w:rFonts w:ascii="Arial" w:eastAsia="Times New Roman" w:hAnsi="Arial" w:cs="Arial"/>
          <w:sz w:val="20"/>
          <w:szCs w:val="20"/>
          <w:lang w:eastAsia="en-GB"/>
        </w:rPr>
        <w:tab/>
      </w:r>
      <w:r w:rsidRPr="0098364B">
        <w:rPr>
          <w:rFonts w:ascii="Arial" w:eastAsia="Times New Roman" w:hAnsi="Arial" w:cs="Arial"/>
          <w:sz w:val="20"/>
          <w:szCs w:val="20"/>
          <w:lang w:eastAsia="en-GB"/>
        </w:rPr>
        <w:t xml:space="preserve">ensure that it has in place Protective Measures, which have been reviewed and approved by </w:t>
      </w:r>
      <w:r w:rsidR="00290A7B">
        <w:rPr>
          <w:rFonts w:ascii="Arial" w:eastAsia="Times New Roman" w:hAnsi="Arial" w:cs="Arial"/>
          <w:sz w:val="20"/>
          <w:szCs w:val="20"/>
          <w:lang w:eastAsia="en-GB"/>
        </w:rPr>
        <w:t>DFE</w:t>
      </w:r>
      <w:r w:rsidRPr="0098364B">
        <w:rPr>
          <w:rFonts w:ascii="Arial" w:eastAsia="Times New Roman" w:hAnsi="Arial" w:cs="Arial"/>
          <w:sz w:val="20"/>
          <w:szCs w:val="20"/>
          <w:lang w:eastAsia="en-GB"/>
        </w:rPr>
        <w:t xml:space="preserve"> as appropriate to protect against a Data Loss Event having taken account of the:</w:t>
      </w:r>
    </w:p>
    <w:p w14:paraId="70367184"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193F1AD" w14:textId="2ABE5618" w:rsidR="00AA089A" w:rsidRPr="00AA089A" w:rsidRDefault="0098364B"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nature of the data to be protected;</w:t>
      </w:r>
    </w:p>
    <w:p w14:paraId="6C9E0AE2" w14:textId="77777777" w:rsidR="00AA089A" w:rsidRDefault="00AA089A"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63AB642B" w14:textId="74F3E030" w:rsidR="00AA089A" w:rsidRPr="00AA089A" w:rsidRDefault="0098364B"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(ii)</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harm that might result from a Data Loss Event;</w:t>
      </w:r>
    </w:p>
    <w:p w14:paraId="5854E712" w14:textId="77777777" w:rsidR="00AA089A" w:rsidRDefault="00AA089A"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412EBC28" w14:textId="2D0D6AE0" w:rsidR="00AA089A" w:rsidRPr="00AA089A" w:rsidRDefault="0098364B"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(iii)</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state of technological development; and</w:t>
      </w:r>
    </w:p>
    <w:p w14:paraId="201F7D06" w14:textId="77777777" w:rsidR="00AA089A" w:rsidRDefault="00AA089A"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38F53202" w14:textId="43BB88D4" w:rsidR="00AA089A" w:rsidRPr="00AA089A" w:rsidRDefault="0098364B"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(iv)</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cost of implementing any measures;</w:t>
      </w:r>
    </w:p>
    <w:p w14:paraId="33F61D58"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18C4AA6" w14:textId="13173429" w:rsidR="00AA089A" w:rsidRPr="00AA089A" w:rsidRDefault="0098364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13.5.3</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ensure that:</w:t>
      </w:r>
    </w:p>
    <w:p w14:paraId="71CB35D2"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DEF2E5C" w14:textId="55F37C85" w:rsidR="00AA089A" w:rsidRDefault="00D8219D"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Personnel do not process Personal Data except in</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accordance with </w:t>
      </w:r>
      <w:r w:rsidR="00660417">
        <w:rPr>
          <w:rFonts w:ascii="Arial" w:eastAsia="Times New Roman" w:hAnsi="Arial" w:cs="Arial"/>
          <w:sz w:val="20"/>
          <w:szCs w:val="20"/>
          <w:lang w:eastAsia="en-GB"/>
        </w:rPr>
        <w:t>the Contract</w:t>
      </w:r>
      <w:r w:rsidR="00AA089A" w:rsidRPr="00AA089A">
        <w:rPr>
          <w:rFonts w:ascii="Arial" w:eastAsia="Times New Roman" w:hAnsi="Arial" w:cs="Arial"/>
          <w:sz w:val="20"/>
          <w:szCs w:val="20"/>
          <w:lang w:eastAsia="en-GB"/>
        </w:rPr>
        <w:t xml:space="preserve"> (and in particular </w:t>
      </w:r>
      <w:r w:rsidR="00990718">
        <w:rPr>
          <w:rFonts w:ascii="Arial" w:eastAsia="Times New Roman" w:hAnsi="Arial" w:cs="Arial"/>
          <w:sz w:val="20"/>
          <w:szCs w:val="20"/>
          <w:lang w:eastAsia="en-GB"/>
        </w:rPr>
        <w:t>s</w:t>
      </w:r>
      <w:r w:rsidR="00AA089A" w:rsidRPr="00AA089A">
        <w:rPr>
          <w:rFonts w:ascii="Arial" w:eastAsia="Times New Roman" w:hAnsi="Arial" w:cs="Arial"/>
          <w:sz w:val="20"/>
          <w:szCs w:val="20"/>
          <w:lang w:eastAsia="en-GB"/>
        </w:rPr>
        <w:t xml:space="preserve">chedule </w:t>
      </w:r>
      <w:r w:rsidR="00A518C7">
        <w:rPr>
          <w:rFonts w:ascii="Arial" w:eastAsia="Times New Roman" w:hAnsi="Arial" w:cs="Arial"/>
          <w:sz w:val="20"/>
          <w:szCs w:val="20"/>
          <w:lang w:eastAsia="en-GB"/>
        </w:rPr>
        <w:t>10</w:t>
      </w:r>
      <w:r w:rsidR="00AA089A" w:rsidRPr="00AA089A">
        <w:rPr>
          <w:rFonts w:ascii="Arial" w:eastAsia="Times New Roman" w:hAnsi="Arial" w:cs="Arial"/>
          <w:sz w:val="20"/>
          <w:szCs w:val="20"/>
          <w:lang w:eastAsia="en-GB"/>
        </w:rPr>
        <w:t>);</w:t>
      </w:r>
    </w:p>
    <w:p w14:paraId="3BDF2277" w14:textId="77777777" w:rsidR="00AA089A" w:rsidRPr="00AA089A" w:rsidRDefault="00AA089A"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5FF9356A" w14:textId="18983489" w:rsidR="00AA089A" w:rsidRDefault="00D8219D"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(ii)</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it takes all reasonable steps to ensure the reliability and integrity of any</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Personnel who have access to the Personal Data and</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ensure that they:</w:t>
      </w:r>
    </w:p>
    <w:p w14:paraId="7B9A113D" w14:textId="77777777" w:rsidR="00AA089A" w:rsidRP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C3DB9FD" w14:textId="139500E0" w:rsidR="00AA089A" w:rsidRPr="00AA089A" w:rsidRDefault="00D8219D" w:rsidP="00693243">
      <w:pPr>
        <w:widowControl w:val="0"/>
        <w:autoSpaceDE w:val="0"/>
        <w:autoSpaceDN w:val="0"/>
        <w:adjustRightInd w:val="0"/>
        <w:spacing w:after="0" w:line="240" w:lineRule="auto"/>
        <w:ind w:left="2880" w:hanging="720"/>
        <w:jc w:val="both"/>
        <w:rPr>
          <w:rFonts w:ascii="Arial" w:eastAsia="Times New Roman" w:hAnsi="Arial" w:cs="Arial"/>
          <w:sz w:val="20"/>
          <w:szCs w:val="20"/>
          <w:lang w:eastAsia="en-GB"/>
        </w:rPr>
      </w:pPr>
      <w:r>
        <w:rPr>
          <w:rFonts w:ascii="Arial" w:eastAsia="Times New Roman" w:hAnsi="Arial" w:cs="Arial"/>
          <w:sz w:val="20"/>
          <w:szCs w:val="20"/>
          <w:lang w:eastAsia="en-GB"/>
        </w:rPr>
        <w:t>(a</w:t>
      </w:r>
      <w:r w:rsidR="00AA089A" w:rsidRPr="00AA089A">
        <w:rPr>
          <w:rFonts w:ascii="Arial" w:eastAsia="Times New Roman" w:hAnsi="Arial" w:cs="Arial"/>
          <w:sz w:val="20"/>
          <w:szCs w:val="20"/>
          <w:lang w:eastAsia="en-GB"/>
        </w:rPr>
        <w:t>)</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are aware of and comply with the Contractor</w:t>
      </w:r>
      <w:r w:rsidR="00AA089A" w:rsidRPr="00AA089A">
        <w:rPr>
          <w:rFonts w:ascii="Arial" w:eastAsia="Times New Roman" w:hAnsi="Arial" w:cs="Arial" w:hint="eastAsia"/>
          <w:sz w:val="20"/>
          <w:szCs w:val="20"/>
          <w:lang w:eastAsia="en-GB"/>
        </w:rPr>
        <w:t>’</w:t>
      </w:r>
      <w:r w:rsidR="00AA089A" w:rsidRPr="00AA089A">
        <w:rPr>
          <w:rFonts w:ascii="Arial" w:eastAsia="Times New Roman" w:hAnsi="Arial" w:cs="Arial"/>
          <w:sz w:val="20"/>
          <w:szCs w:val="20"/>
          <w:lang w:eastAsia="en-GB"/>
        </w:rPr>
        <w:t>s duties under this</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clause;</w:t>
      </w:r>
    </w:p>
    <w:p w14:paraId="00E921D1" w14:textId="77777777" w:rsidR="00AA089A" w:rsidRDefault="00AA089A" w:rsidP="00693243">
      <w:pPr>
        <w:widowControl w:val="0"/>
        <w:autoSpaceDE w:val="0"/>
        <w:autoSpaceDN w:val="0"/>
        <w:adjustRightInd w:val="0"/>
        <w:spacing w:after="0" w:line="240" w:lineRule="auto"/>
        <w:ind w:left="2880" w:hanging="720"/>
        <w:jc w:val="both"/>
        <w:rPr>
          <w:rFonts w:ascii="Arial" w:eastAsia="Times New Roman" w:hAnsi="Arial" w:cs="Arial"/>
          <w:sz w:val="20"/>
          <w:szCs w:val="20"/>
          <w:lang w:eastAsia="en-GB"/>
        </w:rPr>
      </w:pPr>
    </w:p>
    <w:p w14:paraId="44147A6E" w14:textId="60AE0610" w:rsidR="00AA089A" w:rsidRPr="00AA089A" w:rsidRDefault="00AA089A" w:rsidP="00693243">
      <w:pPr>
        <w:widowControl w:val="0"/>
        <w:autoSpaceDE w:val="0"/>
        <w:autoSpaceDN w:val="0"/>
        <w:adjustRightInd w:val="0"/>
        <w:spacing w:after="0" w:line="240" w:lineRule="auto"/>
        <w:ind w:left="2880" w:hanging="720"/>
        <w:jc w:val="both"/>
        <w:rPr>
          <w:rFonts w:ascii="Arial" w:eastAsia="Times New Roman" w:hAnsi="Arial" w:cs="Arial"/>
          <w:sz w:val="20"/>
          <w:szCs w:val="20"/>
          <w:lang w:eastAsia="en-GB"/>
        </w:rPr>
      </w:pPr>
      <w:r w:rsidRPr="00AA089A">
        <w:rPr>
          <w:rFonts w:ascii="Arial" w:eastAsia="Times New Roman" w:hAnsi="Arial" w:cs="Arial"/>
          <w:sz w:val="20"/>
          <w:szCs w:val="20"/>
          <w:lang w:eastAsia="en-GB"/>
        </w:rPr>
        <w:t>(</w:t>
      </w:r>
      <w:r w:rsidR="00D8219D">
        <w:rPr>
          <w:rFonts w:ascii="Arial" w:eastAsia="Times New Roman" w:hAnsi="Arial" w:cs="Arial"/>
          <w:sz w:val="20"/>
          <w:szCs w:val="20"/>
          <w:lang w:eastAsia="en-GB"/>
        </w:rPr>
        <w:t>b)</w:t>
      </w:r>
      <w:r w:rsidR="00D8219D">
        <w:rPr>
          <w:rFonts w:ascii="Arial" w:eastAsia="Times New Roman" w:hAnsi="Arial" w:cs="Arial"/>
          <w:sz w:val="20"/>
          <w:szCs w:val="20"/>
          <w:lang w:eastAsia="en-GB"/>
        </w:rPr>
        <w:tab/>
      </w:r>
      <w:r w:rsidRPr="00AA089A">
        <w:rPr>
          <w:rFonts w:ascii="Arial" w:eastAsia="Times New Roman" w:hAnsi="Arial" w:cs="Arial"/>
          <w:sz w:val="20"/>
          <w:szCs w:val="20"/>
          <w:lang w:eastAsia="en-GB"/>
        </w:rPr>
        <w:t>are subject to appropriate confidentiality undertakings with the</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Contractor or any Sub-</w:t>
      </w:r>
      <w:r w:rsidR="00990718">
        <w:rPr>
          <w:rFonts w:ascii="Arial" w:eastAsia="Times New Roman" w:hAnsi="Arial" w:cs="Arial"/>
          <w:sz w:val="20"/>
          <w:szCs w:val="20"/>
          <w:lang w:eastAsia="en-GB"/>
        </w:rPr>
        <w:t>P</w:t>
      </w:r>
      <w:r w:rsidRPr="00AA089A">
        <w:rPr>
          <w:rFonts w:ascii="Arial" w:eastAsia="Times New Roman" w:hAnsi="Arial" w:cs="Arial"/>
          <w:sz w:val="20"/>
          <w:szCs w:val="20"/>
          <w:lang w:eastAsia="en-GB"/>
        </w:rPr>
        <w:t>rocessor;</w:t>
      </w:r>
    </w:p>
    <w:p w14:paraId="2B0F5CE0" w14:textId="77777777" w:rsidR="00AA089A" w:rsidRDefault="00AA089A" w:rsidP="00693243">
      <w:pPr>
        <w:widowControl w:val="0"/>
        <w:autoSpaceDE w:val="0"/>
        <w:autoSpaceDN w:val="0"/>
        <w:adjustRightInd w:val="0"/>
        <w:spacing w:after="0" w:line="240" w:lineRule="auto"/>
        <w:ind w:left="2880" w:hanging="720"/>
        <w:jc w:val="both"/>
        <w:rPr>
          <w:rFonts w:ascii="Arial" w:eastAsia="Times New Roman" w:hAnsi="Arial" w:cs="Arial"/>
          <w:sz w:val="20"/>
          <w:szCs w:val="20"/>
          <w:lang w:eastAsia="en-GB"/>
        </w:rPr>
      </w:pPr>
    </w:p>
    <w:p w14:paraId="1D43A905" w14:textId="4CE377E2" w:rsidR="00AA089A" w:rsidRPr="00AA089A" w:rsidRDefault="00AA089A" w:rsidP="00693243">
      <w:pPr>
        <w:widowControl w:val="0"/>
        <w:autoSpaceDE w:val="0"/>
        <w:autoSpaceDN w:val="0"/>
        <w:adjustRightInd w:val="0"/>
        <w:spacing w:after="0" w:line="240" w:lineRule="auto"/>
        <w:ind w:left="2880" w:hanging="720"/>
        <w:jc w:val="both"/>
        <w:rPr>
          <w:rFonts w:ascii="Arial" w:eastAsia="Times New Roman" w:hAnsi="Arial" w:cs="Arial"/>
          <w:sz w:val="20"/>
          <w:szCs w:val="20"/>
          <w:lang w:eastAsia="en-GB"/>
        </w:rPr>
      </w:pPr>
      <w:r w:rsidRPr="00AA089A">
        <w:rPr>
          <w:rFonts w:ascii="Arial" w:eastAsia="Times New Roman" w:hAnsi="Arial" w:cs="Arial"/>
          <w:sz w:val="20"/>
          <w:szCs w:val="20"/>
          <w:lang w:eastAsia="en-GB"/>
        </w:rPr>
        <w:t>(</w:t>
      </w:r>
      <w:r w:rsidR="00D8219D">
        <w:rPr>
          <w:rFonts w:ascii="Arial" w:eastAsia="Times New Roman" w:hAnsi="Arial" w:cs="Arial"/>
          <w:sz w:val="20"/>
          <w:szCs w:val="20"/>
          <w:lang w:eastAsia="en-GB"/>
        </w:rPr>
        <w:t>c)</w:t>
      </w:r>
      <w:r w:rsidR="00D8219D">
        <w:rPr>
          <w:rFonts w:ascii="Arial" w:eastAsia="Times New Roman" w:hAnsi="Arial" w:cs="Arial"/>
          <w:sz w:val="20"/>
          <w:szCs w:val="20"/>
          <w:lang w:eastAsia="en-GB"/>
        </w:rPr>
        <w:tab/>
      </w:r>
      <w:r w:rsidRPr="00AA089A">
        <w:rPr>
          <w:rFonts w:ascii="Arial" w:eastAsia="Times New Roman" w:hAnsi="Arial" w:cs="Arial"/>
          <w:sz w:val="20"/>
          <w:szCs w:val="20"/>
          <w:lang w:eastAsia="en-GB"/>
        </w:rPr>
        <w:t>are informed of the confidential nature of the Personal Data and</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do not publish, disclose or divulge any of the Personal Data to any</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 xml:space="preserve">third </w:t>
      </w:r>
      <w:r w:rsidR="00990718">
        <w:rPr>
          <w:rFonts w:ascii="Arial" w:eastAsia="Times New Roman" w:hAnsi="Arial" w:cs="Arial"/>
          <w:sz w:val="20"/>
          <w:szCs w:val="20"/>
          <w:lang w:eastAsia="en-GB"/>
        </w:rPr>
        <w:t>p</w:t>
      </w:r>
      <w:r w:rsidRPr="00AA089A">
        <w:rPr>
          <w:rFonts w:ascii="Arial" w:eastAsia="Times New Roman" w:hAnsi="Arial" w:cs="Arial"/>
          <w:sz w:val="20"/>
          <w:szCs w:val="20"/>
          <w:lang w:eastAsia="en-GB"/>
        </w:rPr>
        <w:t xml:space="preserve">arty unless directed in writing to do so by </w:t>
      </w:r>
      <w:r w:rsidR="00290A7B">
        <w:rPr>
          <w:rFonts w:ascii="Arial" w:eastAsia="Times New Roman" w:hAnsi="Arial" w:cs="Arial"/>
          <w:sz w:val="20"/>
          <w:szCs w:val="20"/>
          <w:lang w:eastAsia="en-GB"/>
        </w:rPr>
        <w:t>DFE</w:t>
      </w:r>
      <w:r w:rsidRPr="00AA089A">
        <w:rPr>
          <w:rFonts w:ascii="Arial" w:eastAsia="Times New Roman" w:hAnsi="Arial" w:cs="Arial"/>
          <w:sz w:val="20"/>
          <w:szCs w:val="20"/>
          <w:lang w:eastAsia="en-GB"/>
        </w:rPr>
        <w:t xml:space="preserve"> or</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 xml:space="preserve">as otherwise permitted by </w:t>
      </w:r>
      <w:r w:rsidR="00660417">
        <w:rPr>
          <w:rFonts w:ascii="Arial" w:eastAsia="Times New Roman" w:hAnsi="Arial" w:cs="Arial"/>
          <w:sz w:val="20"/>
          <w:szCs w:val="20"/>
          <w:lang w:eastAsia="en-GB"/>
        </w:rPr>
        <w:t>the Contract</w:t>
      </w:r>
      <w:r w:rsidRPr="00AA089A">
        <w:rPr>
          <w:rFonts w:ascii="Arial" w:eastAsia="Times New Roman" w:hAnsi="Arial" w:cs="Arial"/>
          <w:sz w:val="20"/>
          <w:szCs w:val="20"/>
          <w:lang w:eastAsia="en-GB"/>
        </w:rPr>
        <w:t>; and</w:t>
      </w:r>
    </w:p>
    <w:p w14:paraId="6ED1BA38" w14:textId="77777777" w:rsidR="00AA089A" w:rsidRDefault="00AA089A" w:rsidP="00693243">
      <w:pPr>
        <w:widowControl w:val="0"/>
        <w:autoSpaceDE w:val="0"/>
        <w:autoSpaceDN w:val="0"/>
        <w:adjustRightInd w:val="0"/>
        <w:spacing w:after="0" w:line="240" w:lineRule="auto"/>
        <w:ind w:left="2880" w:hanging="720"/>
        <w:jc w:val="both"/>
        <w:rPr>
          <w:rFonts w:ascii="Arial" w:eastAsia="Times New Roman" w:hAnsi="Arial" w:cs="Arial"/>
          <w:sz w:val="20"/>
          <w:szCs w:val="20"/>
          <w:lang w:eastAsia="en-GB"/>
        </w:rPr>
      </w:pPr>
    </w:p>
    <w:p w14:paraId="77E80DC1" w14:textId="7618CC6F" w:rsidR="00AA089A" w:rsidRPr="00AA089A" w:rsidRDefault="00AA089A" w:rsidP="00693243">
      <w:pPr>
        <w:widowControl w:val="0"/>
        <w:autoSpaceDE w:val="0"/>
        <w:autoSpaceDN w:val="0"/>
        <w:adjustRightInd w:val="0"/>
        <w:spacing w:after="0" w:line="240" w:lineRule="auto"/>
        <w:ind w:left="2880" w:hanging="720"/>
        <w:jc w:val="both"/>
        <w:rPr>
          <w:rFonts w:ascii="Arial" w:eastAsia="Times New Roman" w:hAnsi="Arial" w:cs="Arial"/>
          <w:sz w:val="20"/>
          <w:szCs w:val="20"/>
          <w:lang w:eastAsia="en-GB"/>
        </w:rPr>
      </w:pPr>
      <w:r w:rsidRPr="00AA089A">
        <w:rPr>
          <w:rFonts w:ascii="Arial" w:eastAsia="Times New Roman" w:hAnsi="Arial" w:cs="Arial"/>
          <w:sz w:val="20"/>
          <w:szCs w:val="20"/>
          <w:lang w:eastAsia="en-GB"/>
        </w:rPr>
        <w:t>(</w:t>
      </w:r>
      <w:r w:rsidR="00D8219D">
        <w:rPr>
          <w:rFonts w:ascii="Arial" w:eastAsia="Times New Roman" w:hAnsi="Arial" w:cs="Arial"/>
          <w:sz w:val="20"/>
          <w:szCs w:val="20"/>
          <w:lang w:eastAsia="en-GB"/>
        </w:rPr>
        <w:t>d)</w:t>
      </w:r>
      <w:r w:rsidR="00D8219D">
        <w:rPr>
          <w:rFonts w:ascii="Arial" w:eastAsia="Times New Roman" w:hAnsi="Arial" w:cs="Arial"/>
          <w:sz w:val="20"/>
          <w:szCs w:val="20"/>
          <w:lang w:eastAsia="en-GB"/>
        </w:rPr>
        <w:tab/>
      </w:r>
      <w:r w:rsidRPr="00AA089A">
        <w:rPr>
          <w:rFonts w:ascii="Arial" w:eastAsia="Times New Roman" w:hAnsi="Arial" w:cs="Arial"/>
          <w:sz w:val="20"/>
          <w:szCs w:val="20"/>
          <w:lang w:eastAsia="en-GB"/>
        </w:rPr>
        <w:t>have undergone adequate training in the use, care, protection and</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handling of Personal Data; and</w:t>
      </w:r>
    </w:p>
    <w:p w14:paraId="447E0A4C"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95286C3" w14:textId="456735EF" w:rsidR="00AA089A" w:rsidRPr="00AA089A" w:rsidRDefault="006619A5"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13.5.4</w:t>
      </w:r>
      <w:r w:rsidR="00D8219D">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not transfer</w:t>
      </w:r>
      <w:r w:rsidR="00990718">
        <w:rPr>
          <w:rFonts w:ascii="Arial" w:eastAsia="Times New Roman" w:hAnsi="Arial" w:cs="Arial"/>
          <w:sz w:val="20"/>
          <w:szCs w:val="20"/>
          <w:lang w:eastAsia="en-GB"/>
        </w:rPr>
        <w:t xml:space="preserve"> Personal Data outside of the European Union</w:t>
      </w:r>
      <w:r w:rsidR="00AA089A" w:rsidRPr="00AA089A">
        <w:rPr>
          <w:rFonts w:ascii="Arial" w:eastAsia="Times New Roman" w:hAnsi="Arial" w:cs="Arial"/>
          <w:sz w:val="20"/>
          <w:szCs w:val="20"/>
          <w:lang w:eastAsia="en-GB"/>
        </w:rPr>
        <w:t xml:space="preserve"> unless the prior written consent of</w:t>
      </w:r>
      <w:r w:rsidR="00AA089A">
        <w:rPr>
          <w:rFonts w:ascii="Arial" w:eastAsia="Times New Roman" w:hAnsi="Arial" w:cs="Arial"/>
          <w:sz w:val="20"/>
          <w:szCs w:val="20"/>
          <w:lang w:eastAsia="en-GB"/>
        </w:rPr>
        <w:t xml:space="preserve">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has been obtained and the following conditions are fulfilled:</w:t>
      </w:r>
    </w:p>
    <w:p w14:paraId="246856F8"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49B2C0B" w14:textId="2F65391E" w:rsidR="00AA089A" w:rsidRPr="00AA089A" w:rsidRDefault="00AA089A"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sidRPr="00AA089A">
        <w:rPr>
          <w:rFonts w:ascii="Arial" w:eastAsia="Times New Roman" w:hAnsi="Arial" w:cs="Arial"/>
          <w:sz w:val="20"/>
          <w:szCs w:val="20"/>
          <w:lang w:eastAsia="en-GB"/>
        </w:rPr>
        <w:t>(i)</w:t>
      </w:r>
      <w:r w:rsidR="004A3DC5">
        <w:rPr>
          <w:rFonts w:ascii="Arial" w:eastAsia="Times New Roman" w:hAnsi="Arial" w:cs="Arial"/>
          <w:sz w:val="20"/>
          <w:szCs w:val="20"/>
          <w:lang w:eastAsia="en-GB"/>
        </w:rPr>
        <w:tab/>
      </w:r>
      <w:r w:rsidR="00290A7B">
        <w:rPr>
          <w:rFonts w:ascii="Arial" w:eastAsia="Times New Roman" w:hAnsi="Arial" w:cs="Arial"/>
          <w:sz w:val="20"/>
          <w:szCs w:val="20"/>
          <w:lang w:eastAsia="en-GB"/>
        </w:rPr>
        <w:t>DFE</w:t>
      </w:r>
      <w:r w:rsidRPr="00AA089A">
        <w:rPr>
          <w:rFonts w:ascii="Arial" w:eastAsia="Times New Roman" w:hAnsi="Arial" w:cs="Arial"/>
          <w:sz w:val="20"/>
          <w:szCs w:val="20"/>
          <w:lang w:eastAsia="en-GB"/>
        </w:rPr>
        <w:t xml:space="preserve"> or the Contractor has provided appropriate safeguards in</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relation to the transfer (whether in accordance with GDPR Article 46 or</w:t>
      </w:r>
      <w:r>
        <w:rPr>
          <w:rFonts w:ascii="Arial" w:eastAsia="Times New Roman" w:hAnsi="Arial" w:cs="Arial"/>
          <w:sz w:val="20"/>
          <w:szCs w:val="20"/>
          <w:lang w:eastAsia="en-GB"/>
        </w:rPr>
        <w:t xml:space="preserve"> </w:t>
      </w:r>
      <w:r w:rsidRPr="00AA089A">
        <w:rPr>
          <w:rFonts w:ascii="Arial" w:eastAsia="Times New Roman" w:hAnsi="Arial" w:cs="Arial"/>
          <w:sz w:val="20"/>
          <w:szCs w:val="20"/>
          <w:lang w:eastAsia="en-GB"/>
        </w:rPr>
        <w:t xml:space="preserve">LED Article 37) as determined by </w:t>
      </w:r>
      <w:r w:rsidR="00290A7B">
        <w:rPr>
          <w:rFonts w:ascii="Arial" w:eastAsia="Times New Roman" w:hAnsi="Arial" w:cs="Arial"/>
          <w:sz w:val="20"/>
          <w:szCs w:val="20"/>
          <w:lang w:eastAsia="en-GB"/>
        </w:rPr>
        <w:t>DFE</w:t>
      </w:r>
      <w:r w:rsidRPr="00AA089A">
        <w:rPr>
          <w:rFonts w:ascii="Arial" w:eastAsia="Times New Roman" w:hAnsi="Arial" w:cs="Arial"/>
          <w:sz w:val="20"/>
          <w:szCs w:val="20"/>
          <w:lang w:eastAsia="en-GB"/>
        </w:rPr>
        <w:t>;</w:t>
      </w:r>
    </w:p>
    <w:p w14:paraId="233BE135" w14:textId="77777777" w:rsidR="00AA089A" w:rsidRDefault="00AA089A"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3FF577F0" w14:textId="05B94568" w:rsidR="00AA089A" w:rsidRPr="00AA089A" w:rsidRDefault="004A3DC5"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(ii)</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Data Subject has enforceable rights and effective legal remedies;</w:t>
      </w:r>
    </w:p>
    <w:p w14:paraId="43572F9E" w14:textId="77777777" w:rsidR="00AA089A" w:rsidRDefault="00AA089A"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39A5C339" w14:textId="77E1CDB2" w:rsidR="00AA089A" w:rsidRPr="00AA089A" w:rsidRDefault="004A3DC5"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(iii)</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Contractor complies with its obligations under the Data Protection</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Legislation by providing an adequate level of protection to any Personal</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Data that is transferred (or, if it is not so bound, uses its best</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endeavours to assist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in meeting its obligations); and</w:t>
      </w:r>
    </w:p>
    <w:p w14:paraId="41CC3149" w14:textId="77777777" w:rsidR="00AA089A" w:rsidRDefault="00AA089A"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4C1B3FF5" w14:textId="24B3FC89" w:rsidR="00AA089A" w:rsidRPr="00AA089A" w:rsidRDefault="004A3DC5" w:rsidP="00693243">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Pr>
          <w:rFonts w:ascii="Arial" w:eastAsia="Times New Roman" w:hAnsi="Arial" w:cs="Arial"/>
          <w:sz w:val="20"/>
          <w:szCs w:val="20"/>
          <w:lang w:eastAsia="en-GB"/>
        </w:rPr>
        <w:t>(iv)</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Contractor complies with any reasonable instructions notified to it in</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advance by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with respect to the processing of the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Personal Data;</w:t>
      </w:r>
    </w:p>
    <w:p w14:paraId="192E61CE"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781234B" w14:textId="65175E91" w:rsidR="00AA089A" w:rsidRPr="00AA089A" w:rsidRDefault="004A3DC5"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13.5.5</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at the written direction of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delete or return Personal Data (and</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any copies of it) to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on termination of the </w:t>
      </w:r>
      <w:r w:rsidR="00660417">
        <w:rPr>
          <w:rFonts w:ascii="Arial" w:eastAsia="Times New Roman" w:hAnsi="Arial" w:cs="Arial"/>
          <w:sz w:val="20"/>
          <w:szCs w:val="20"/>
          <w:lang w:eastAsia="en-GB"/>
        </w:rPr>
        <w:t>Contract</w:t>
      </w:r>
      <w:r w:rsidR="00AA089A" w:rsidRPr="00AA089A">
        <w:rPr>
          <w:rFonts w:ascii="Arial" w:eastAsia="Times New Roman" w:hAnsi="Arial" w:cs="Arial"/>
          <w:sz w:val="20"/>
          <w:szCs w:val="20"/>
          <w:lang w:eastAsia="en-GB"/>
        </w:rPr>
        <w:t xml:space="preserve"> unless the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Contractor is required by Law to retain </w:t>
      </w:r>
      <w:r w:rsidR="00AA089A">
        <w:rPr>
          <w:rFonts w:ascii="Arial" w:eastAsia="Times New Roman" w:hAnsi="Arial" w:cs="Arial"/>
          <w:sz w:val="20"/>
          <w:szCs w:val="20"/>
          <w:lang w:eastAsia="en-GB"/>
        </w:rPr>
        <w:t>t</w:t>
      </w:r>
      <w:r w:rsidR="00AA089A" w:rsidRPr="00AA089A">
        <w:rPr>
          <w:rFonts w:ascii="Arial" w:eastAsia="Times New Roman" w:hAnsi="Arial" w:cs="Arial"/>
          <w:sz w:val="20"/>
          <w:szCs w:val="20"/>
          <w:lang w:eastAsia="en-GB"/>
        </w:rPr>
        <w:t>he Personal Data.</w:t>
      </w:r>
    </w:p>
    <w:p w14:paraId="0D83D34A"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033B6C9" w14:textId="1AC02843" w:rsidR="00AA089A" w:rsidRP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13.6</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Subject to clause </w:t>
      </w:r>
      <w:r>
        <w:rPr>
          <w:rFonts w:ascii="Arial" w:eastAsia="Times New Roman" w:hAnsi="Arial" w:cs="Arial"/>
          <w:sz w:val="20"/>
          <w:szCs w:val="20"/>
          <w:lang w:eastAsia="en-GB"/>
        </w:rPr>
        <w:t>13.7</w:t>
      </w:r>
      <w:r w:rsidR="00AA089A" w:rsidRPr="00AA089A">
        <w:rPr>
          <w:rFonts w:ascii="Arial" w:eastAsia="Times New Roman" w:hAnsi="Arial" w:cs="Arial"/>
          <w:sz w:val="20"/>
          <w:szCs w:val="20"/>
          <w:lang w:eastAsia="en-GB"/>
        </w:rPr>
        <w:t xml:space="preserve">, the Contractor shall notify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immediately if it:</w:t>
      </w:r>
    </w:p>
    <w:p w14:paraId="580DFC11"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686F627" w14:textId="09791F8A" w:rsidR="00AA089A" w:rsidRPr="00AA089A" w:rsidRDefault="004A3DC5"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w:t>
      </w:r>
      <w:r w:rsidR="00290A7B">
        <w:rPr>
          <w:rFonts w:ascii="Arial" w:eastAsia="Times New Roman" w:hAnsi="Arial" w:cs="Arial"/>
          <w:sz w:val="20"/>
          <w:szCs w:val="20"/>
          <w:lang w:eastAsia="en-GB"/>
        </w:rPr>
        <w:t>6</w:t>
      </w:r>
      <w:r>
        <w:rPr>
          <w:rFonts w:ascii="Arial" w:eastAsia="Times New Roman" w:hAnsi="Arial" w:cs="Arial"/>
          <w:sz w:val="20"/>
          <w:szCs w:val="20"/>
          <w:lang w:eastAsia="en-GB"/>
        </w:rPr>
        <w:t>.1</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receives a Data Subject Access Request (or purported Data Subject Access</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Request);</w:t>
      </w:r>
    </w:p>
    <w:p w14:paraId="2AFBC57A"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29E031E" w14:textId="68675DAD" w:rsidR="00AA089A" w:rsidRPr="00AA089A" w:rsidRDefault="004A3DC5"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w:t>
      </w:r>
      <w:r w:rsidR="00290A7B">
        <w:rPr>
          <w:rFonts w:ascii="Arial" w:eastAsia="Times New Roman" w:hAnsi="Arial" w:cs="Arial"/>
          <w:sz w:val="20"/>
          <w:szCs w:val="20"/>
          <w:lang w:eastAsia="en-GB"/>
        </w:rPr>
        <w:t>6</w:t>
      </w:r>
      <w:r>
        <w:rPr>
          <w:rFonts w:ascii="Arial" w:eastAsia="Times New Roman" w:hAnsi="Arial" w:cs="Arial"/>
          <w:sz w:val="20"/>
          <w:szCs w:val="20"/>
          <w:lang w:eastAsia="en-GB"/>
        </w:rPr>
        <w:t>.2</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receives a request to rectify, block or erase any Personal Data;</w:t>
      </w:r>
    </w:p>
    <w:p w14:paraId="2DF7AFCE"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9EF7340" w14:textId="69FE503B" w:rsidR="00AA089A" w:rsidRPr="00AA089A" w:rsidRDefault="004A3DC5"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w:t>
      </w:r>
      <w:r w:rsidR="00290A7B">
        <w:rPr>
          <w:rFonts w:ascii="Arial" w:eastAsia="Times New Roman" w:hAnsi="Arial" w:cs="Arial"/>
          <w:sz w:val="20"/>
          <w:szCs w:val="20"/>
          <w:lang w:eastAsia="en-GB"/>
        </w:rPr>
        <w:t>6</w:t>
      </w:r>
      <w:r>
        <w:rPr>
          <w:rFonts w:ascii="Arial" w:eastAsia="Times New Roman" w:hAnsi="Arial" w:cs="Arial"/>
          <w:sz w:val="20"/>
          <w:szCs w:val="20"/>
          <w:lang w:eastAsia="en-GB"/>
        </w:rPr>
        <w:t>.3</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receives any other request, complaint or communication relating to either</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Party's obligations under the Data Protection Legislation;</w:t>
      </w:r>
    </w:p>
    <w:p w14:paraId="3276144E"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C194AF4" w14:textId="7C07ADCF" w:rsidR="00AA089A" w:rsidRPr="00AA089A" w:rsidRDefault="004A3DC5"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w:t>
      </w:r>
      <w:r w:rsidR="00290A7B">
        <w:rPr>
          <w:rFonts w:ascii="Arial" w:eastAsia="Times New Roman" w:hAnsi="Arial" w:cs="Arial"/>
          <w:sz w:val="20"/>
          <w:szCs w:val="20"/>
          <w:lang w:eastAsia="en-GB"/>
        </w:rPr>
        <w:t>6</w:t>
      </w:r>
      <w:r>
        <w:rPr>
          <w:rFonts w:ascii="Arial" w:eastAsia="Times New Roman" w:hAnsi="Arial" w:cs="Arial"/>
          <w:sz w:val="20"/>
          <w:szCs w:val="20"/>
          <w:lang w:eastAsia="en-GB"/>
        </w:rPr>
        <w:t>.4</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receives any communication from the Information Commissioner or any other</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regulatory authority in connection with Personal Data processed under </w:t>
      </w:r>
      <w:r w:rsidR="00660417">
        <w:rPr>
          <w:rFonts w:ascii="Arial" w:eastAsia="Times New Roman" w:hAnsi="Arial" w:cs="Arial"/>
          <w:sz w:val="20"/>
          <w:szCs w:val="20"/>
          <w:lang w:eastAsia="en-GB"/>
        </w:rPr>
        <w:t>the Contract</w:t>
      </w:r>
      <w:r w:rsidR="00AA089A" w:rsidRPr="00AA089A">
        <w:rPr>
          <w:rFonts w:ascii="Arial" w:eastAsia="Times New Roman" w:hAnsi="Arial" w:cs="Arial"/>
          <w:sz w:val="20"/>
          <w:szCs w:val="20"/>
          <w:lang w:eastAsia="en-GB"/>
        </w:rPr>
        <w:t>;</w:t>
      </w:r>
    </w:p>
    <w:p w14:paraId="73CE8D29"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FAD1CE3" w14:textId="7CBE8426" w:rsidR="00AA089A" w:rsidRPr="00AA089A" w:rsidRDefault="004A3DC5"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w:t>
      </w:r>
      <w:r w:rsidR="00290A7B">
        <w:rPr>
          <w:rFonts w:ascii="Arial" w:eastAsia="Times New Roman" w:hAnsi="Arial" w:cs="Arial"/>
          <w:sz w:val="20"/>
          <w:szCs w:val="20"/>
          <w:lang w:eastAsia="en-GB"/>
        </w:rPr>
        <w:t>6</w:t>
      </w:r>
      <w:r>
        <w:rPr>
          <w:rFonts w:ascii="Arial" w:eastAsia="Times New Roman" w:hAnsi="Arial" w:cs="Arial"/>
          <w:sz w:val="20"/>
          <w:szCs w:val="20"/>
          <w:lang w:eastAsia="en-GB"/>
        </w:rPr>
        <w:t>.5</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receives a request</w:t>
      </w:r>
      <w:r w:rsidR="00990718">
        <w:rPr>
          <w:rFonts w:ascii="Arial" w:eastAsia="Times New Roman" w:hAnsi="Arial" w:cs="Arial"/>
          <w:sz w:val="20"/>
          <w:szCs w:val="20"/>
          <w:lang w:eastAsia="en-GB"/>
        </w:rPr>
        <w:t xml:space="preserve"> from any third p</w:t>
      </w:r>
      <w:r w:rsidR="00AA089A" w:rsidRPr="00AA089A">
        <w:rPr>
          <w:rFonts w:ascii="Arial" w:eastAsia="Times New Roman" w:hAnsi="Arial" w:cs="Arial"/>
          <w:sz w:val="20"/>
          <w:szCs w:val="20"/>
          <w:lang w:eastAsia="en-GB"/>
        </w:rPr>
        <w:t>arty for disclosure of Personal Data where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compliance with such request is required or purported to be required by Law;</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or</w:t>
      </w:r>
    </w:p>
    <w:p w14:paraId="4530F49B"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F3A2221" w14:textId="07B4D8B4" w:rsidR="00AA089A" w:rsidRPr="00AA089A" w:rsidRDefault="004A3DC5"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w:t>
      </w:r>
      <w:r w:rsidR="00290A7B">
        <w:rPr>
          <w:rFonts w:ascii="Arial" w:eastAsia="Times New Roman" w:hAnsi="Arial" w:cs="Arial"/>
          <w:sz w:val="20"/>
          <w:szCs w:val="20"/>
          <w:lang w:eastAsia="en-GB"/>
        </w:rPr>
        <w:t>6</w:t>
      </w:r>
      <w:r>
        <w:rPr>
          <w:rFonts w:ascii="Arial" w:eastAsia="Times New Roman" w:hAnsi="Arial" w:cs="Arial"/>
          <w:sz w:val="20"/>
          <w:szCs w:val="20"/>
          <w:lang w:eastAsia="en-GB"/>
        </w:rPr>
        <w:t>.6</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becomes aware of a Data Loss Event.</w:t>
      </w:r>
    </w:p>
    <w:p w14:paraId="53ED702B"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5AEA338" w14:textId="087139C6" w:rsidR="00AA089A" w:rsidRP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13.7</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Contractor</w:t>
      </w:r>
      <w:r w:rsidR="00AA089A" w:rsidRPr="00AA089A">
        <w:rPr>
          <w:rFonts w:ascii="Arial" w:eastAsia="Times New Roman" w:hAnsi="Arial" w:cs="Arial" w:hint="eastAsia"/>
          <w:sz w:val="20"/>
          <w:szCs w:val="20"/>
          <w:lang w:eastAsia="en-GB"/>
        </w:rPr>
        <w:t>’</w:t>
      </w:r>
      <w:r w:rsidR="00AA089A" w:rsidRPr="00AA089A">
        <w:rPr>
          <w:rFonts w:ascii="Arial" w:eastAsia="Times New Roman" w:hAnsi="Arial" w:cs="Arial"/>
          <w:sz w:val="20"/>
          <w:szCs w:val="20"/>
          <w:lang w:eastAsia="en-GB"/>
        </w:rPr>
        <w:t xml:space="preserve">s obligation to notify under clause </w:t>
      </w:r>
      <w:r>
        <w:rPr>
          <w:rFonts w:ascii="Arial" w:eastAsia="Times New Roman" w:hAnsi="Arial" w:cs="Arial"/>
          <w:sz w:val="20"/>
          <w:szCs w:val="20"/>
          <w:lang w:eastAsia="en-GB"/>
        </w:rPr>
        <w:t>13</w:t>
      </w:r>
      <w:r w:rsidR="00AA089A" w:rsidRPr="00AA089A">
        <w:rPr>
          <w:rFonts w:ascii="Arial" w:eastAsia="Times New Roman" w:hAnsi="Arial" w:cs="Arial"/>
          <w:sz w:val="20"/>
          <w:szCs w:val="20"/>
          <w:lang w:eastAsia="en-GB"/>
        </w:rPr>
        <w:t>.</w:t>
      </w:r>
      <w:r>
        <w:rPr>
          <w:rFonts w:ascii="Arial" w:eastAsia="Times New Roman" w:hAnsi="Arial" w:cs="Arial"/>
          <w:sz w:val="20"/>
          <w:szCs w:val="20"/>
          <w:lang w:eastAsia="en-GB"/>
        </w:rPr>
        <w:t>6</w:t>
      </w:r>
      <w:r w:rsidR="00AA089A" w:rsidRPr="00AA089A">
        <w:rPr>
          <w:rFonts w:ascii="Arial" w:eastAsia="Times New Roman" w:hAnsi="Arial" w:cs="Arial"/>
          <w:sz w:val="20"/>
          <w:szCs w:val="20"/>
          <w:lang w:eastAsia="en-GB"/>
        </w:rPr>
        <w:t xml:space="preserve"> shall include the provision of</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further information to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in phases, as details become available.</w:t>
      </w:r>
    </w:p>
    <w:p w14:paraId="1EF18397"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06EA581" w14:textId="0AA9FA41" w:rsidR="00AA089A" w:rsidRP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13.8</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Taking into account the nature of the processing, the Contractor shall provide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with full assistance in relation to either Party</w:t>
      </w:r>
      <w:r w:rsidR="00954CBE">
        <w:rPr>
          <w:rFonts w:ascii="Arial" w:eastAsia="Times New Roman" w:hAnsi="Arial" w:cs="Arial"/>
          <w:sz w:val="20"/>
          <w:szCs w:val="20"/>
          <w:lang w:eastAsia="en-GB"/>
        </w:rPr>
        <w:t>’</w:t>
      </w:r>
      <w:r w:rsidR="00AA089A" w:rsidRPr="00AA089A">
        <w:rPr>
          <w:rFonts w:ascii="Arial" w:eastAsia="Times New Roman" w:hAnsi="Arial" w:cs="Arial"/>
          <w:sz w:val="20"/>
          <w:szCs w:val="20"/>
          <w:lang w:eastAsia="en-GB"/>
        </w:rPr>
        <w:t>s obligations under Data</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Protection Legislation and any complaint, communication or request made under</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clause </w:t>
      </w:r>
      <w:r>
        <w:rPr>
          <w:rFonts w:ascii="Arial" w:eastAsia="Times New Roman" w:hAnsi="Arial" w:cs="Arial"/>
          <w:sz w:val="20"/>
          <w:szCs w:val="20"/>
          <w:lang w:eastAsia="en-GB"/>
        </w:rPr>
        <w:t>13</w:t>
      </w:r>
      <w:r w:rsidR="00AA089A" w:rsidRPr="00AA089A">
        <w:rPr>
          <w:rFonts w:ascii="Arial" w:eastAsia="Times New Roman" w:hAnsi="Arial" w:cs="Arial"/>
          <w:sz w:val="20"/>
          <w:szCs w:val="20"/>
          <w:lang w:eastAsia="en-GB"/>
        </w:rPr>
        <w:t>.</w:t>
      </w:r>
      <w:r>
        <w:rPr>
          <w:rFonts w:ascii="Arial" w:eastAsia="Times New Roman" w:hAnsi="Arial" w:cs="Arial"/>
          <w:sz w:val="20"/>
          <w:szCs w:val="20"/>
          <w:lang w:eastAsia="en-GB"/>
        </w:rPr>
        <w:t>6</w:t>
      </w:r>
      <w:r w:rsidR="00AA089A" w:rsidRPr="00AA089A">
        <w:rPr>
          <w:rFonts w:ascii="Arial" w:eastAsia="Times New Roman" w:hAnsi="Arial" w:cs="Arial"/>
          <w:sz w:val="20"/>
          <w:szCs w:val="20"/>
          <w:lang w:eastAsia="en-GB"/>
        </w:rPr>
        <w:t xml:space="preserve"> (and insofar as possible within the timescales reasonably required by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including by promptly providing:</w:t>
      </w:r>
    </w:p>
    <w:p w14:paraId="2EF1ADC2"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0D291E4" w14:textId="2B73803D"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13.8.1</w:t>
      </w:r>
      <w:r>
        <w:rPr>
          <w:rFonts w:ascii="Arial" w:eastAsia="Times New Roman" w:hAnsi="Arial" w:cs="Arial"/>
          <w:sz w:val="20"/>
          <w:szCs w:val="20"/>
          <w:lang w:eastAsia="en-GB"/>
        </w:rPr>
        <w:tab/>
        <w:t>DFE</w:t>
      </w:r>
      <w:r w:rsidR="00AA089A" w:rsidRPr="00AA089A">
        <w:rPr>
          <w:rFonts w:ascii="Arial" w:eastAsia="Times New Roman" w:hAnsi="Arial" w:cs="Arial"/>
          <w:sz w:val="20"/>
          <w:szCs w:val="20"/>
          <w:lang w:eastAsia="en-GB"/>
        </w:rPr>
        <w:t xml:space="preserve"> with full details and copies of the complaint, communication or</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request;</w:t>
      </w:r>
    </w:p>
    <w:p w14:paraId="204AC35D"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8B07ADD" w14:textId="27DA8779"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13.8.2</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such assistance as is reasonably requested by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to enable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to comply with a Data Subject Access Request within the relevant</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timescales set out in the Data Protection Legislation;</w:t>
      </w:r>
    </w:p>
    <w:p w14:paraId="6539C3E4"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4F94889" w14:textId="644A3BAE"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13.8.3</w:t>
      </w:r>
      <w:r>
        <w:rPr>
          <w:rFonts w:ascii="Arial" w:eastAsia="Times New Roman" w:hAnsi="Arial" w:cs="Arial"/>
          <w:sz w:val="20"/>
          <w:szCs w:val="20"/>
          <w:lang w:eastAsia="en-GB"/>
        </w:rPr>
        <w:tab/>
        <w:t>DFE</w:t>
      </w:r>
      <w:r w:rsidR="00AA089A" w:rsidRPr="00AA089A">
        <w:rPr>
          <w:rFonts w:ascii="Arial" w:eastAsia="Times New Roman" w:hAnsi="Arial" w:cs="Arial"/>
          <w:sz w:val="20"/>
          <w:szCs w:val="20"/>
          <w:lang w:eastAsia="en-GB"/>
        </w:rPr>
        <w:t>, at its request, with any Personal Data it holds in relation to a</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Data Subject;</w:t>
      </w:r>
    </w:p>
    <w:p w14:paraId="277AFB79"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A60A183" w14:textId="54C73BE3"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13.8.4</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assistance as requested by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following any Data Loss Event;</w:t>
      </w:r>
    </w:p>
    <w:p w14:paraId="1AE94FAF"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D3DBC55" w14:textId="3F376495"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13.8.5</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assistance as requested by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with respect to any request from the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Information Commissioner</w:t>
      </w:r>
      <w:r w:rsidR="00AA089A" w:rsidRPr="00AA089A">
        <w:rPr>
          <w:rFonts w:ascii="Arial" w:eastAsia="Times New Roman" w:hAnsi="Arial" w:cs="Arial" w:hint="eastAsia"/>
          <w:sz w:val="20"/>
          <w:szCs w:val="20"/>
          <w:lang w:eastAsia="en-GB"/>
        </w:rPr>
        <w:t>’</w:t>
      </w:r>
      <w:r w:rsidR="00AA089A" w:rsidRPr="00AA089A">
        <w:rPr>
          <w:rFonts w:ascii="Arial" w:eastAsia="Times New Roman" w:hAnsi="Arial" w:cs="Arial"/>
          <w:sz w:val="20"/>
          <w:szCs w:val="20"/>
          <w:lang w:eastAsia="en-GB"/>
        </w:rPr>
        <w:t xml:space="preserve">s Office, or any consultation by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with</w:t>
      </w:r>
      <w:r w:rsidR="00AA089A">
        <w:rPr>
          <w:rFonts w:ascii="Arial" w:eastAsia="Times New Roman" w:hAnsi="Arial" w:cs="Arial"/>
          <w:sz w:val="20"/>
          <w:szCs w:val="20"/>
          <w:lang w:eastAsia="en-GB"/>
        </w:rPr>
        <w:t xml:space="preserve"> </w:t>
      </w:r>
      <w:r w:rsidR="00954CBE">
        <w:rPr>
          <w:rFonts w:ascii="Arial" w:eastAsia="Times New Roman" w:hAnsi="Arial" w:cs="Arial"/>
          <w:sz w:val="20"/>
          <w:szCs w:val="20"/>
          <w:lang w:eastAsia="en-GB"/>
        </w:rPr>
        <w:t>the Information Commissioner’</w:t>
      </w:r>
      <w:r w:rsidR="00AA089A" w:rsidRPr="00AA089A">
        <w:rPr>
          <w:rFonts w:ascii="Arial" w:eastAsia="Times New Roman" w:hAnsi="Arial" w:cs="Arial"/>
          <w:sz w:val="20"/>
          <w:szCs w:val="20"/>
          <w:lang w:eastAsia="en-GB"/>
        </w:rPr>
        <w:t>s Office.</w:t>
      </w:r>
    </w:p>
    <w:p w14:paraId="1077C90F"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BF6A9C1" w14:textId="7520A6F2" w:rsidR="00AA089A" w:rsidRP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13.9</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Contractor shall maintain complete and accurate records and information to</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demonstrate its compliance with this clause. This requirement does not apply where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the Contractor employs fewer than 250 staff, unless:</w:t>
      </w:r>
    </w:p>
    <w:p w14:paraId="1A90FCEF"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0DB15AD" w14:textId="7BB49CA8"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13.9.1</w:t>
      </w:r>
      <w:r>
        <w:rPr>
          <w:rFonts w:ascii="Arial" w:eastAsia="Times New Roman" w:hAnsi="Arial" w:cs="Arial"/>
          <w:sz w:val="20"/>
          <w:szCs w:val="20"/>
          <w:lang w:eastAsia="en-GB"/>
        </w:rPr>
        <w:tab/>
        <w:t>DFE</w:t>
      </w:r>
      <w:r w:rsidR="00AA089A" w:rsidRPr="00AA089A">
        <w:rPr>
          <w:rFonts w:ascii="Arial" w:eastAsia="Times New Roman" w:hAnsi="Arial" w:cs="Arial"/>
          <w:sz w:val="20"/>
          <w:szCs w:val="20"/>
          <w:lang w:eastAsia="en-GB"/>
        </w:rPr>
        <w:t xml:space="preserve"> determines that the processing is not occasional;</w:t>
      </w:r>
    </w:p>
    <w:p w14:paraId="1B6E31E9"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276B8C9" w14:textId="7B04CDED"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13.9.2</w:t>
      </w:r>
      <w:r>
        <w:rPr>
          <w:rFonts w:ascii="Arial" w:eastAsia="Times New Roman" w:hAnsi="Arial" w:cs="Arial"/>
          <w:sz w:val="20"/>
          <w:szCs w:val="20"/>
          <w:lang w:eastAsia="en-GB"/>
        </w:rPr>
        <w:tab/>
        <w:t>DFE</w:t>
      </w:r>
      <w:r w:rsidR="00AA089A" w:rsidRPr="00AA089A">
        <w:rPr>
          <w:rFonts w:ascii="Arial" w:eastAsia="Times New Roman" w:hAnsi="Arial" w:cs="Arial"/>
          <w:sz w:val="20"/>
          <w:szCs w:val="20"/>
          <w:lang w:eastAsia="en-GB"/>
        </w:rPr>
        <w:t xml:space="preserve"> determines the processing includes special categories of data</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as referred to in Article 9(1) of the GDPR or Personal Data relating to criminal</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convictions and offences referred to in Article 10 of the GDPR; and</w:t>
      </w:r>
    </w:p>
    <w:p w14:paraId="0EFB7AEC"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033AF77" w14:textId="41D082ED"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13.9.3</w:t>
      </w:r>
      <w:r>
        <w:rPr>
          <w:rFonts w:ascii="Arial" w:eastAsia="Times New Roman" w:hAnsi="Arial" w:cs="Arial"/>
          <w:sz w:val="20"/>
          <w:szCs w:val="20"/>
          <w:lang w:eastAsia="en-GB"/>
        </w:rPr>
        <w:tab/>
        <w:t>DFE</w:t>
      </w:r>
      <w:r w:rsidR="00AA089A" w:rsidRPr="00AA089A">
        <w:rPr>
          <w:rFonts w:ascii="Arial" w:eastAsia="Times New Roman" w:hAnsi="Arial" w:cs="Arial"/>
          <w:sz w:val="20"/>
          <w:szCs w:val="20"/>
          <w:lang w:eastAsia="en-GB"/>
        </w:rPr>
        <w:t xml:space="preserve"> determines that the processing is likely to result in a risk to the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rights and freedoms of Data Subjects.</w:t>
      </w:r>
    </w:p>
    <w:p w14:paraId="4949F7E0"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6CDE901" w14:textId="756CC742" w:rsid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13.10</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The Contractor shall allow for audits of its Data Processing activity by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or</w:t>
      </w:r>
      <w:r w:rsidR="00AA089A">
        <w:rPr>
          <w:rFonts w:ascii="Arial" w:eastAsia="Times New Roman" w:hAnsi="Arial" w:cs="Arial"/>
          <w:sz w:val="20"/>
          <w:szCs w:val="20"/>
          <w:lang w:eastAsia="en-GB"/>
        </w:rPr>
        <w:t xml:space="preserve"> </w:t>
      </w:r>
      <w:r w:rsidR="00290A7B">
        <w:rPr>
          <w:rFonts w:ascii="Arial" w:eastAsia="Times New Roman" w:hAnsi="Arial" w:cs="Arial"/>
          <w:sz w:val="20"/>
          <w:szCs w:val="20"/>
          <w:lang w:eastAsia="en-GB"/>
        </w:rPr>
        <w:t>DFE</w:t>
      </w:r>
      <w:r w:rsidR="00AA089A" w:rsidRPr="00AA089A">
        <w:rPr>
          <w:rFonts w:ascii="Arial" w:eastAsia="Times New Roman" w:hAnsi="Arial" w:cs="Arial" w:hint="eastAsia"/>
          <w:sz w:val="20"/>
          <w:szCs w:val="20"/>
          <w:lang w:eastAsia="en-GB"/>
        </w:rPr>
        <w:t>’</w:t>
      </w:r>
      <w:r w:rsidR="00AA089A" w:rsidRPr="00AA089A">
        <w:rPr>
          <w:rFonts w:ascii="Arial" w:eastAsia="Times New Roman" w:hAnsi="Arial" w:cs="Arial"/>
          <w:sz w:val="20"/>
          <w:szCs w:val="20"/>
          <w:lang w:eastAsia="en-GB"/>
        </w:rPr>
        <w:t>s designated auditor.</w:t>
      </w:r>
    </w:p>
    <w:p w14:paraId="7C3ED23A" w14:textId="77777777" w:rsidR="00AA089A" w:rsidRP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CE0F735" w14:textId="1B41A677" w:rsidR="00AA089A" w:rsidRP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13.11</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Contractor shall designate a data protection officer if required by the Data</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Protection Legislation.</w:t>
      </w:r>
    </w:p>
    <w:p w14:paraId="35BB9F1D"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1503454" w14:textId="7F4DF2F4" w:rsidR="00AA089A" w:rsidRP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13.12</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Before allowing any Sub-</w:t>
      </w:r>
      <w:r w:rsidR="00954CBE">
        <w:rPr>
          <w:rFonts w:ascii="Arial" w:eastAsia="Times New Roman" w:hAnsi="Arial" w:cs="Arial"/>
          <w:sz w:val="20"/>
          <w:szCs w:val="20"/>
          <w:lang w:eastAsia="en-GB"/>
        </w:rPr>
        <w:t>P</w:t>
      </w:r>
      <w:r w:rsidR="00AA089A" w:rsidRPr="00AA089A">
        <w:rPr>
          <w:rFonts w:ascii="Arial" w:eastAsia="Times New Roman" w:hAnsi="Arial" w:cs="Arial"/>
          <w:sz w:val="20"/>
          <w:szCs w:val="20"/>
          <w:lang w:eastAsia="en-GB"/>
        </w:rPr>
        <w:t xml:space="preserve">rocessor to process any Personal Data related to </w:t>
      </w:r>
      <w:r w:rsidR="00660417">
        <w:rPr>
          <w:rFonts w:ascii="Arial" w:eastAsia="Times New Roman" w:hAnsi="Arial" w:cs="Arial"/>
          <w:sz w:val="20"/>
          <w:szCs w:val="20"/>
          <w:lang w:eastAsia="en-GB"/>
        </w:rPr>
        <w:t>the Contract</w:t>
      </w:r>
      <w:r w:rsidR="00AA089A" w:rsidRPr="00AA089A">
        <w:rPr>
          <w:rFonts w:ascii="Arial" w:eastAsia="Times New Roman" w:hAnsi="Arial" w:cs="Arial"/>
          <w:sz w:val="20"/>
          <w:szCs w:val="20"/>
          <w:lang w:eastAsia="en-GB"/>
        </w:rPr>
        <w:t>, the Contractor must:</w:t>
      </w:r>
    </w:p>
    <w:p w14:paraId="44C8B4D6"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CF43556" w14:textId="16F76044"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13.12.1</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notify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in writing of the intended Sub-</w:t>
      </w:r>
      <w:r w:rsidR="00954CBE">
        <w:rPr>
          <w:rFonts w:ascii="Arial" w:eastAsia="Times New Roman" w:hAnsi="Arial" w:cs="Arial"/>
          <w:sz w:val="20"/>
          <w:szCs w:val="20"/>
          <w:lang w:eastAsia="en-GB"/>
        </w:rPr>
        <w:t>P</w:t>
      </w:r>
      <w:r w:rsidR="00AA089A" w:rsidRPr="00AA089A">
        <w:rPr>
          <w:rFonts w:ascii="Arial" w:eastAsia="Times New Roman" w:hAnsi="Arial" w:cs="Arial"/>
          <w:sz w:val="20"/>
          <w:szCs w:val="20"/>
          <w:lang w:eastAsia="en-GB"/>
        </w:rPr>
        <w:t>rocessor and processing;</w:t>
      </w:r>
    </w:p>
    <w:p w14:paraId="1DECEE88"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FAEEE45" w14:textId="72FAD7F3"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13.12.2</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obtain the written consent of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w:t>
      </w:r>
    </w:p>
    <w:p w14:paraId="5C1B8F72"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E71456F" w14:textId="161B4E1C"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13.12.3</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enter into a </w:t>
      </w:r>
      <w:r w:rsidR="00954CBE">
        <w:rPr>
          <w:rFonts w:ascii="Arial" w:eastAsia="Times New Roman" w:hAnsi="Arial" w:cs="Arial"/>
          <w:sz w:val="20"/>
          <w:szCs w:val="20"/>
          <w:lang w:eastAsia="en-GB"/>
        </w:rPr>
        <w:t>written agreement with the Sub-P</w:t>
      </w:r>
      <w:r w:rsidR="00AA089A" w:rsidRPr="00AA089A">
        <w:rPr>
          <w:rFonts w:ascii="Arial" w:eastAsia="Times New Roman" w:hAnsi="Arial" w:cs="Arial"/>
          <w:sz w:val="20"/>
          <w:szCs w:val="20"/>
          <w:lang w:eastAsia="en-GB"/>
        </w:rPr>
        <w:t>rocessor which give</w:t>
      </w:r>
      <w:r w:rsidR="00A823DE">
        <w:rPr>
          <w:rFonts w:ascii="Arial" w:eastAsia="Times New Roman" w:hAnsi="Arial" w:cs="Arial"/>
          <w:sz w:val="20"/>
          <w:szCs w:val="20"/>
          <w:lang w:eastAsia="en-GB"/>
        </w:rPr>
        <w:t>s</w:t>
      </w:r>
      <w:r w:rsidR="00AA089A" w:rsidRPr="00AA089A">
        <w:rPr>
          <w:rFonts w:ascii="Arial" w:eastAsia="Times New Roman" w:hAnsi="Arial" w:cs="Arial"/>
          <w:sz w:val="20"/>
          <w:szCs w:val="20"/>
          <w:lang w:eastAsia="en-GB"/>
        </w:rPr>
        <w:t xml:space="preserve"> effect to the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terms set out in this clause </w:t>
      </w:r>
      <w:r w:rsidR="00954CBE">
        <w:rPr>
          <w:rFonts w:ascii="Arial" w:eastAsia="Times New Roman" w:hAnsi="Arial" w:cs="Arial"/>
          <w:sz w:val="20"/>
          <w:szCs w:val="20"/>
          <w:lang w:eastAsia="en-GB"/>
        </w:rPr>
        <w:t>13</w:t>
      </w:r>
      <w:r w:rsidR="00AA089A" w:rsidRPr="00AA089A">
        <w:rPr>
          <w:rFonts w:ascii="Arial" w:eastAsia="Times New Roman" w:hAnsi="Arial" w:cs="Arial"/>
          <w:sz w:val="20"/>
          <w:szCs w:val="20"/>
          <w:lang w:eastAsia="en-GB"/>
        </w:rPr>
        <w:t xml:space="preserve"> such that they apply to the Sub-</w:t>
      </w:r>
      <w:r w:rsidR="00954CBE">
        <w:rPr>
          <w:rFonts w:ascii="Arial" w:eastAsia="Times New Roman" w:hAnsi="Arial" w:cs="Arial"/>
          <w:sz w:val="20"/>
          <w:szCs w:val="20"/>
          <w:lang w:eastAsia="en-GB"/>
        </w:rPr>
        <w:t>P</w:t>
      </w:r>
      <w:r w:rsidR="00AA089A" w:rsidRPr="00AA089A">
        <w:rPr>
          <w:rFonts w:ascii="Arial" w:eastAsia="Times New Roman" w:hAnsi="Arial" w:cs="Arial"/>
          <w:sz w:val="20"/>
          <w:szCs w:val="20"/>
          <w:lang w:eastAsia="en-GB"/>
        </w:rPr>
        <w:t>rocessor; and</w:t>
      </w:r>
    </w:p>
    <w:p w14:paraId="4291F4EB" w14:textId="77777777" w:rsidR="00AA089A" w:rsidRDefault="00AA089A"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4FAADFB" w14:textId="1B22553D" w:rsidR="00AA089A" w:rsidRPr="00AA089A" w:rsidRDefault="00290A7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13.12.4</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 xml:space="preserve">provide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with such information regarding the Sub-</w:t>
      </w:r>
      <w:r w:rsidR="00954CBE">
        <w:rPr>
          <w:rFonts w:ascii="Arial" w:eastAsia="Times New Roman" w:hAnsi="Arial" w:cs="Arial"/>
          <w:sz w:val="20"/>
          <w:szCs w:val="20"/>
          <w:lang w:eastAsia="en-GB"/>
        </w:rPr>
        <w:t>P</w:t>
      </w:r>
      <w:r w:rsidR="00AA089A" w:rsidRPr="00AA089A">
        <w:rPr>
          <w:rFonts w:ascii="Arial" w:eastAsia="Times New Roman" w:hAnsi="Arial" w:cs="Arial"/>
          <w:sz w:val="20"/>
          <w:szCs w:val="20"/>
          <w:lang w:eastAsia="en-GB"/>
        </w:rPr>
        <w:t>rocessor as</w:t>
      </w:r>
      <w:r w:rsidR="00AA089A">
        <w:rPr>
          <w:rFonts w:ascii="Arial" w:eastAsia="Times New Roman" w:hAnsi="Arial" w:cs="Arial"/>
          <w:sz w:val="20"/>
          <w:szCs w:val="20"/>
          <w:lang w:eastAsia="en-GB"/>
        </w:rPr>
        <w:t xml:space="preserve"> </w:t>
      </w:r>
      <w:r>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may reasonably require.</w:t>
      </w:r>
    </w:p>
    <w:p w14:paraId="45E6668A"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FF17530" w14:textId="4BC95571" w:rsidR="00AA089A" w:rsidRP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13.13</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Contractor shall remain fully liable for all acts or omissions of any Sub-</w:t>
      </w:r>
      <w:r w:rsidR="00954CBE">
        <w:rPr>
          <w:rFonts w:ascii="Arial" w:eastAsia="Times New Roman" w:hAnsi="Arial" w:cs="Arial"/>
          <w:sz w:val="20"/>
          <w:szCs w:val="20"/>
          <w:lang w:eastAsia="en-GB"/>
        </w:rPr>
        <w:t>P</w:t>
      </w:r>
      <w:r w:rsidR="00AA089A" w:rsidRPr="00AA089A">
        <w:rPr>
          <w:rFonts w:ascii="Arial" w:eastAsia="Times New Roman" w:hAnsi="Arial" w:cs="Arial"/>
          <w:sz w:val="20"/>
          <w:szCs w:val="20"/>
          <w:lang w:eastAsia="en-GB"/>
        </w:rPr>
        <w:t>rocessor.</w:t>
      </w:r>
    </w:p>
    <w:p w14:paraId="05FFFEBC"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A3C648F" w14:textId="30396CFB" w:rsidR="00AA089A" w:rsidRPr="00AA089A"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13.14</w:t>
      </w:r>
      <w:r>
        <w:rPr>
          <w:rFonts w:ascii="Arial" w:eastAsia="Times New Roman" w:hAnsi="Arial" w:cs="Arial"/>
          <w:sz w:val="20"/>
          <w:szCs w:val="20"/>
          <w:lang w:eastAsia="en-GB"/>
        </w:rPr>
        <w:tab/>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may, at any time on not less than 30 </w:t>
      </w:r>
      <w:r w:rsidR="00660417">
        <w:rPr>
          <w:rFonts w:ascii="Arial" w:eastAsia="Times New Roman" w:hAnsi="Arial" w:cs="Arial"/>
          <w:sz w:val="20"/>
          <w:szCs w:val="20"/>
          <w:lang w:eastAsia="en-GB"/>
        </w:rPr>
        <w:t>Business</w:t>
      </w:r>
      <w:r w:rsidR="00AA089A" w:rsidRPr="00AA089A">
        <w:rPr>
          <w:rFonts w:ascii="Arial" w:eastAsia="Times New Roman" w:hAnsi="Arial" w:cs="Arial"/>
          <w:sz w:val="20"/>
          <w:szCs w:val="20"/>
          <w:lang w:eastAsia="en-GB"/>
        </w:rPr>
        <w:t xml:space="preserve"> Days</w:t>
      </w:r>
      <w:r w:rsidR="00AA089A" w:rsidRPr="00AA089A">
        <w:rPr>
          <w:rFonts w:ascii="Arial" w:eastAsia="Times New Roman" w:hAnsi="Arial" w:cs="Arial" w:hint="eastAsia"/>
          <w:sz w:val="20"/>
          <w:szCs w:val="20"/>
          <w:lang w:eastAsia="en-GB"/>
        </w:rPr>
        <w:t>’</w:t>
      </w:r>
      <w:r w:rsidR="00AA089A" w:rsidRPr="00AA089A">
        <w:rPr>
          <w:rFonts w:ascii="Arial" w:eastAsia="Times New Roman" w:hAnsi="Arial" w:cs="Arial"/>
          <w:sz w:val="20"/>
          <w:szCs w:val="20"/>
          <w:lang w:eastAsia="en-GB"/>
        </w:rPr>
        <w:t xml:space="preserve"> notice, revise this</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clause by replacing it with any applicable controller to processor standard clauses or</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similar terms forming part of an applicable certification scheme (which shall apply</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when incorporated by attachment to </w:t>
      </w:r>
      <w:r w:rsidR="00660417">
        <w:rPr>
          <w:rFonts w:ascii="Arial" w:eastAsia="Times New Roman" w:hAnsi="Arial" w:cs="Arial"/>
          <w:sz w:val="20"/>
          <w:szCs w:val="20"/>
          <w:lang w:eastAsia="en-GB"/>
        </w:rPr>
        <w:t>the Contract</w:t>
      </w:r>
      <w:r w:rsidR="00AA089A" w:rsidRPr="00AA089A">
        <w:rPr>
          <w:rFonts w:ascii="Arial" w:eastAsia="Times New Roman" w:hAnsi="Arial" w:cs="Arial"/>
          <w:sz w:val="20"/>
          <w:szCs w:val="20"/>
          <w:lang w:eastAsia="en-GB"/>
        </w:rPr>
        <w:t>).</w:t>
      </w:r>
    </w:p>
    <w:p w14:paraId="4B2F8F6C" w14:textId="77777777" w:rsidR="00AA089A" w:rsidRDefault="00AA089A"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F588BFF" w14:textId="50155C65" w:rsidR="00AA089A" w:rsidRPr="00220EAF" w:rsidRDefault="0098364B" w:rsidP="00AA089A">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Pr>
          <w:rFonts w:ascii="Arial" w:eastAsia="Times New Roman" w:hAnsi="Arial" w:cs="Arial"/>
          <w:sz w:val="20"/>
          <w:szCs w:val="20"/>
          <w:lang w:eastAsia="en-GB"/>
        </w:rPr>
        <w:t>13.15</w:t>
      </w:r>
      <w:r>
        <w:rPr>
          <w:rFonts w:ascii="Arial" w:eastAsia="Times New Roman" w:hAnsi="Arial" w:cs="Arial"/>
          <w:sz w:val="20"/>
          <w:szCs w:val="20"/>
          <w:lang w:eastAsia="en-GB"/>
        </w:rPr>
        <w:tab/>
      </w:r>
      <w:r w:rsidR="00AA089A" w:rsidRPr="00AA089A">
        <w:rPr>
          <w:rFonts w:ascii="Arial" w:eastAsia="Times New Roman" w:hAnsi="Arial" w:cs="Arial"/>
          <w:sz w:val="20"/>
          <w:szCs w:val="20"/>
          <w:lang w:eastAsia="en-GB"/>
        </w:rPr>
        <w:t>The Parties agree to take account of any guidance issued by the Information</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Commissioner</w:t>
      </w:r>
      <w:r w:rsidR="00AA089A" w:rsidRPr="00AA089A">
        <w:rPr>
          <w:rFonts w:ascii="Arial" w:eastAsia="Times New Roman" w:hAnsi="Arial" w:cs="Arial" w:hint="eastAsia"/>
          <w:sz w:val="20"/>
          <w:szCs w:val="20"/>
          <w:lang w:eastAsia="en-GB"/>
        </w:rPr>
        <w:t>’</w:t>
      </w:r>
      <w:r w:rsidR="00AA089A" w:rsidRPr="00AA089A">
        <w:rPr>
          <w:rFonts w:ascii="Arial" w:eastAsia="Times New Roman" w:hAnsi="Arial" w:cs="Arial"/>
          <w:sz w:val="20"/>
          <w:szCs w:val="20"/>
          <w:lang w:eastAsia="en-GB"/>
        </w:rPr>
        <w:t xml:space="preserve">s Office. </w:t>
      </w:r>
      <w:r w:rsidR="00290A7B">
        <w:rPr>
          <w:rFonts w:ascii="Arial" w:eastAsia="Times New Roman" w:hAnsi="Arial" w:cs="Arial"/>
          <w:sz w:val="20"/>
          <w:szCs w:val="20"/>
          <w:lang w:eastAsia="en-GB"/>
        </w:rPr>
        <w:t>DFE</w:t>
      </w:r>
      <w:r w:rsidR="00AA089A" w:rsidRPr="00AA089A">
        <w:rPr>
          <w:rFonts w:ascii="Arial" w:eastAsia="Times New Roman" w:hAnsi="Arial" w:cs="Arial"/>
          <w:sz w:val="20"/>
          <w:szCs w:val="20"/>
          <w:lang w:eastAsia="en-GB"/>
        </w:rPr>
        <w:t xml:space="preserve"> may on not less than 30 </w:t>
      </w:r>
      <w:r w:rsidR="00660417">
        <w:rPr>
          <w:rFonts w:ascii="Arial" w:eastAsia="Times New Roman" w:hAnsi="Arial" w:cs="Arial"/>
          <w:sz w:val="20"/>
          <w:szCs w:val="20"/>
          <w:lang w:eastAsia="en-GB"/>
        </w:rPr>
        <w:t>Business</w:t>
      </w:r>
      <w:r w:rsidR="00AA089A" w:rsidRPr="00AA089A">
        <w:rPr>
          <w:rFonts w:ascii="Arial" w:eastAsia="Times New Roman" w:hAnsi="Arial" w:cs="Arial"/>
          <w:sz w:val="20"/>
          <w:szCs w:val="20"/>
          <w:lang w:eastAsia="en-GB"/>
        </w:rPr>
        <w:t xml:space="preserve"> Days</w:t>
      </w:r>
      <w:r w:rsidR="00AA089A" w:rsidRPr="00AA089A">
        <w:rPr>
          <w:rFonts w:ascii="Arial" w:eastAsia="Times New Roman" w:hAnsi="Arial" w:cs="Arial" w:hint="eastAsia"/>
          <w:sz w:val="20"/>
          <w:szCs w:val="20"/>
          <w:lang w:eastAsia="en-GB"/>
        </w:rPr>
        <w:t>’</w:t>
      </w:r>
      <w:r w:rsidR="00AA089A" w:rsidRPr="00AA089A">
        <w:rPr>
          <w:rFonts w:ascii="Arial" w:eastAsia="Times New Roman" w:hAnsi="Arial" w:cs="Arial"/>
          <w:sz w:val="20"/>
          <w:szCs w:val="20"/>
          <w:lang w:eastAsia="en-GB"/>
        </w:rPr>
        <w:t xml:space="preserve"> notice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 xml:space="preserve">to the Contractor amend </w:t>
      </w:r>
      <w:r w:rsidR="00660417">
        <w:rPr>
          <w:rFonts w:ascii="Arial" w:eastAsia="Times New Roman" w:hAnsi="Arial" w:cs="Arial"/>
          <w:sz w:val="20"/>
          <w:szCs w:val="20"/>
          <w:lang w:eastAsia="en-GB"/>
        </w:rPr>
        <w:t>the Contract</w:t>
      </w:r>
      <w:r w:rsidR="00AA089A" w:rsidRPr="00AA089A">
        <w:rPr>
          <w:rFonts w:ascii="Arial" w:eastAsia="Times New Roman" w:hAnsi="Arial" w:cs="Arial"/>
          <w:sz w:val="20"/>
          <w:szCs w:val="20"/>
          <w:lang w:eastAsia="en-GB"/>
        </w:rPr>
        <w:t xml:space="preserve"> to ensure that it complies with any guidance</w:t>
      </w:r>
      <w:r w:rsidR="00AA089A">
        <w:rPr>
          <w:rFonts w:ascii="Arial" w:eastAsia="Times New Roman" w:hAnsi="Arial" w:cs="Arial"/>
          <w:sz w:val="20"/>
          <w:szCs w:val="20"/>
          <w:lang w:eastAsia="en-GB"/>
        </w:rPr>
        <w:t xml:space="preserve"> </w:t>
      </w:r>
      <w:r w:rsidR="00AA089A" w:rsidRPr="00AA089A">
        <w:rPr>
          <w:rFonts w:ascii="Arial" w:eastAsia="Times New Roman" w:hAnsi="Arial" w:cs="Arial"/>
          <w:sz w:val="20"/>
          <w:szCs w:val="20"/>
          <w:lang w:eastAsia="en-GB"/>
        </w:rPr>
        <w:t>issued by the Information Commissioner</w:t>
      </w:r>
      <w:r w:rsidR="00AA089A" w:rsidRPr="00AA089A">
        <w:rPr>
          <w:rFonts w:ascii="Arial" w:eastAsia="Times New Roman" w:hAnsi="Arial" w:cs="Arial" w:hint="eastAsia"/>
          <w:sz w:val="20"/>
          <w:szCs w:val="20"/>
          <w:lang w:eastAsia="en-GB"/>
        </w:rPr>
        <w:t>’</w:t>
      </w:r>
      <w:r w:rsidR="00AA089A" w:rsidRPr="00AA089A">
        <w:rPr>
          <w:rFonts w:ascii="Arial" w:eastAsia="Times New Roman" w:hAnsi="Arial" w:cs="Arial"/>
          <w:sz w:val="20"/>
          <w:szCs w:val="20"/>
          <w:lang w:eastAsia="en-GB"/>
        </w:rPr>
        <w:t>s Office.</w:t>
      </w:r>
    </w:p>
    <w:p w14:paraId="37C3ED8A" w14:textId="6437C2FC"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bookmarkStart w:id="248" w:name="_DV_M258"/>
      <w:bookmarkEnd w:id="247"/>
      <w:bookmarkEnd w:id="248"/>
    </w:p>
    <w:p w14:paraId="727C9E5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bookmarkStart w:id="249" w:name="_DV_M259"/>
      <w:bookmarkStart w:id="250" w:name="_DV_M260"/>
      <w:bookmarkStart w:id="251" w:name="_DV_M261"/>
      <w:bookmarkStart w:id="252" w:name="_DV_M262"/>
      <w:bookmarkStart w:id="253" w:name="_DV_M263"/>
      <w:bookmarkStart w:id="254" w:name="_DV_M264"/>
      <w:bookmarkStart w:id="255" w:name="_DV_M265"/>
      <w:bookmarkStart w:id="256" w:name="_DV_M266"/>
      <w:bookmarkStart w:id="257" w:name="_DV_M267"/>
      <w:bookmarkStart w:id="258" w:name="_DV_M268"/>
      <w:bookmarkStart w:id="259" w:name="_DV_M269"/>
      <w:bookmarkStart w:id="260" w:name="_DV_M270"/>
      <w:bookmarkStart w:id="261" w:name="_DV_M271"/>
      <w:bookmarkStart w:id="262" w:name="_DV_M272"/>
      <w:bookmarkStart w:id="263" w:name="_DV_M273"/>
      <w:bookmarkStart w:id="264" w:name="_Ref16483458"/>
      <w:bookmarkStart w:id="265" w:name="_Ref506797178"/>
      <w:bookmarkStart w:id="266" w:name="_Ref513358874"/>
      <w:bookmarkStart w:id="267" w:name="_Ref513441559"/>
      <w:bookmarkEnd w:id="244"/>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220EAF">
        <w:rPr>
          <w:rFonts w:ascii="Arial" w:eastAsia="Times New Roman" w:hAnsi="Arial" w:cs="Arial"/>
          <w:b/>
          <w:sz w:val="20"/>
          <w:szCs w:val="20"/>
          <w:lang w:eastAsia="en-GB"/>
        </w:rPr>
        <w:t>14.</w:t>
      </w:r>
      <w:r w:rsidRPr="00220EAF">
        <w:rPr>
          <w:rFonts w:ascii="Arial" w:eastAsia="Times New Roman" w:hAnsi="Arial" w:cs="Arial"/>
          <w:b/>
          <w:sz w:val="20"/>
          <w:szCs w:val="20"/>
          <w:lang w:eastAsia="en-GB"/>
        </w:rPr>
        <w:tab/>
        <w:t>PUBLICITY AND PROMOTION</w:t>
      </w:r>
    </w:p>
    <w:p w14:paraId="31D3A6A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1FAD4B4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14.1</w:t>
      </w:r>
      <w:r w:rsidRPr="00220EAF">
        <w:rPr>
          <w:rFonts w:ascii="Arial" w:eastAsia="Times New Roman" w:hAnsi="Arial" w:cs="Arial"/>
          <w:sz w:val="20"/>
          <w:szCs w:val="20"/>
          <w:lang w:eastAsia="en-GB"/>
        </w:rPr>
        <w:tab/>
        <w:t>Subject to clause 15.2, without prejudice to the DFE’s obligations under the FOIA, the EIR, the Regulations, or any policy requirements as to transparency, neither Party shall make any press announcement or publicise the Contract or any part thereof in any way, except with the written consent of the other Party.</w:t>
      </w:r>
    </w:p>
    <w:p w14:paraId="562DD13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6C0E0F6" w14:textId="2BDD4A2A"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14.2</w:t>
      </w:r>
      <w:r w:rsidRPr="00220EAF">
        <w:rPr>
          <w:rFonts w:ascii="Arial" w:eastAsia="Times New Roman" w:hAnsi="Arial" w:cs="Arial"/>
          <w:sz w:val="20"/>
          <w:szCs w:val="20"/>
          <w:lang w:eastAsia="en-GB"/>
        </w:rPr>
        <w:tab/>
        <w:t>The Contractor shall use reasonable endeavours to ensure its Personnel comply with clause 14.1</w:t>
      </w:r>
      <w:r w:rsidR="00311915">
        <w:rPr>
          <w:rFonts w:ascii="Arial" w:eastAsia="Times New Roman" w:hAnsi="Arial" w:cs="Arial"/>
          <w:sz w:val="20"/>
          <w:szCs w:val="20"/>
          <w:lang w:eastAsia="en-GB"/>
        </w:rPr>
        <w:t>.</w:t>
      </w:r>
    </w:p>
    <w:p w14:paraId="2083020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CF0A28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14.3</w:t>
      </w:r>
      <w:r w:rsidRPr="00220EAF">
        <w:rPr>
          <w:rFonts w:ascii="Arial" w:eastAsia="Times New Roman" w:hAnsi="Arial" w:cs="Arial"/>
          <w:sz w:val="20"/>
          <w:szCs w:val="20"/>
          <w:lang w:eastAsia="en-GB"/>
        </w:rPr>
        <w:tab/>
        <w:t>Without prejudice to the generality of clauses 12.18 and 14.1, the Contractor shall not itself, and shall procure that Consortium Members shall not, use the DFE’s name, brand or DFE Trade Marks or the Personal Data of the DFE to sell, promote, market or publicise the Contractor’s other programmes, courses, services or other activities.</w:t>
      </w:r>
    </w:p>
    <w:p w14:paraId="1697D76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A306E4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14.4</w:t>
      </w:r>
      <w:r w:rsidRPr="00220EAF">
        <w:rPr>
          <w:rFonts w:ascii="Arial" w:eastAsia="Times New Roman" w:hAnsi="Arial" w:cs="Arial"/>
          <w:sz w:val="20"/>
          <w:szCs w:val="20"/>
          <w:lang w:eastAsia="en-GB"/>
        </w:rPr>
        <w:tab/>
        <w:t>Subject to clauses 12 and 15 DFE may disclose, copy and otherwise distribute to the public, including but not limited to, by way of the Open Government Licence, any information arising out of the Services or comprised in any work relating to the Services.</w:t>
      </w:r>
    </w:p>
    <w:p w14:paraId="0F027E8B" w14:textId="77777777" w:rsidR="00220EAF" w:rsidRPr="00220EAF" w:rsidRDefault="00220EAF" w:rsidP="00220EAF">
      <w:pPr>
        <w:widowControl w:val="0"/>
        <w:autoSpaceDE w:val="0"/>
        <w:autoSpaceDN w:val="0"/>
        <w:adjustRightInd w:val="0"/>
        <w:spacing w:after="0" w:line="240" w:lineRule="auto"/>
        <w:jc w:val="both"/>
        <w:outlineLvl w:val="1"/>
        <w:rPr>
          <w:rFonts w:ascii="Arial" w:eastAsia="Times New Roman" w:hAnsi="Arial" w:cs="Arial"/>
          <w:sz w:val="20"/>
          <w:szCs w:val="20"/>
          <w:lang w:eastAsia="en-GB"/>
        </w:rPr>
      </w:pPr>
    </w:p>
    <w:p w14:paraId="6DBD668C" w14:textId="77777777" w:rsidR="00220EAF" w:rsidRPr="00220EAF" w:rsidRDefault="00220EAF" w:rsidP="00220EAF">
      <w:pPr>
        <w:widowControl w:val="0"/>
        <w:autoSpaceDE w:val="0"/>
        <w:autoSpaceDN w:val="0"/>
        <w:adjustRightInd w:val="0"/>
        <w:spacing w:after="0" w:line="240" w:lineRule="auto"/>
        <w:jc w:val="both"/>
        <w:outlineLvl w:val="1"/>
        <w:rPr>
          <w:rFonts w:ascii="Arial" w:eastAsia="Times New Roman" w:hAnsi="Arial" w:cs="Arial"/>
          <w:b/>
          <w:sz w:val="20"/>
          <w:szCs w:val="20"/>
          <w:lang w:eastAsia="en-GB"/>
        </w:rPr>
      </w:pPr>
      <w:r w:rsidRPr="00220EAF">
        <w:rPr>
          <w:rFonts w:ascii="Arial" w:eastAsia="Times New Roman" w:hAnsi="Arial" w:cs="Arial"/>
          <w:b/>
          <w:sz w:val="20"/>
          <w:szCs w:val="20"/>
          <w:lang w:eastAsia="en-GB"/>
        </w:rPr>
        <w:t>15.</w:t>
      </w:r>
      <w:r w:rsidRPr="00220EAF">
        <w:rPr>
          <w:rFonts w:ascii="Arial" w:eastAsia="Times New Roman" w:hAnsi="Arial" w:cs="Arial"/>
          <w:sz w:val="20"/>
          <w:szCs w:val="20"/>
          <w:lang w:eastAsia="en-GB"/>
        </w:rPr>
        <w:tab/>
      </w:r>
      <w:r w:rsidRPr="00220EAF">
        <w:rPr>
          <w:rFonts w:ascii="Arial" w:eastAsia="Times New Roman" w:hAnsi="Arial" w:cs="Arial"/>
          <w:b/>
          <w:sz w:val="20"/>
          <w:szCs w:val="20"/>
          <w:lang w:eastAsia="en-GB"/>
        </w:rPr>
        <w:t>CONFIDENTIALITY</w:t>
      </w:r>
    </w:p>
    <w:p w14:paraId="1613F0B6" w14:textId="77777777" w:rsidR="00220EAF" w:rsidRPr="00220EAF" w:rsidRDefault="00220EAF" w:rsidP="00220EAF">
      <w:pPr>
        <w:widowControl w:val="0"/>
        <w:autoSpaceDE w:val="0"/>
        <w:autoSpaceDN w:val="0"/>
        <w:adjustRightInd w:val="0"/>
        <w:spacing w:after="0" w:line="240" w:lineRule="auto"/>
        <w:jc w:val="both"/>
        <w:outlineLvl w:val="1"/>
        <w:rPr>
          <w:rFonts w:ascii="Arial" w:eastAsia="Times New Roman" w:hAnsi="Arial" w:cs="Arial"/>
          <w:b/>
          <w:sz w:val="20"/>
          <w:szCs w:val="20"/>
          <w:lang w:eastAsia="en-GB"/>
        </w:rPr>
      </w:pPr>
    </w:p>
    <w:p w14:paraId="160646A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15.1</w:t>
      </w:r>
      <w:r w:rsidRPr="00220EAF">
        <w:rPr>
          <w:rFonts w:ascii="Arial" w:eastAsia="Times New Roman" w:hAnsi="Arial" w:cs="Arial"/>
          <w:sz w:val="20"/>
          <w:szCs w:val="20"/>
          <w:lang w:eastAsia="en-GB"/>
        </w:rPr>
        <w:tab/>
        <w:t>Except to the extent set out in this clause 15</w:t>
      </w:r>
      <w:r w:rsidRPr="00220EAF">
        <w:rPr>
          <w:rFonts w:ascii="Arial" w:eastAsia="Times New Roman" w:hAnsi="Arial" w:cs="Arial"/>
          <w:b/>
          <w:sz w:val="20"/>
          <w:szCs w:val="20"/>
          <w:lang w:eastAsia="en-GB"/>
        </w:rPr>
        <w:t xml:space="preserve"> </w:t>
      </w:r>
      <w:r w:rsidRPr="00220EAF">
        <w:rPr>
          <w:rFonts w:ascii="Arial" w:eastAsia="Times New Roman" w:hAnsi="Arial" w:cs="Arial"/>
          <w:sz w:val="20"/>
          <w:szCs w:val="20"/>
          <w:lang w:eastAsia="en-GB"/>
        </w:rPr>
        <w:t>or if disclosure or publication is expressly permitted elsewhere in the Contract each Party shall 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09D1CBB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080EAC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15.2</w:t>
      </w:r>
      <w:r w:rsidRPr="00220EAF">
        <w:rPr>
          <w:rFonts w:ascii="Arial" w:eastAsia="Times New Roman" w:hAnsi="Arial" w:cs="Arial"/>
          <w:sz w:val="20"/>
          <w:szCs w:val="20"/>
          <w:lang w:eastAsia="en-GB"/>
        </w:rPr>
        <w:tab/>
        <w:t xml:space="preserve">The Contractor hereby gives its consent for the DFE to publish the whole Contract including from time to time agreed changes to the Contract.  </w:t>
      </w:r>
    </w:p>
    <w:p w14:paraId="7CBC5A3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0DED6F6" w14:textId="6EBFA288"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15.3</w:t>
      </w:r>
      <w:r w:rsidRPr="00220EAF">
        <w:rPr>
          <w:rFonts w:ascii="Arial" w:eastAsia="Times New Roman" w:hAnsi="Arial" w:cs="Arial"/>
          <w:sz w:val="20"/>
          <w:szCs w:val="20"/>
          <w:lang w:eastAsia="en-GB"/>
        </w:rPr>
        <w:tab/>
        <w:t xml:space="preserve">The Contractor may only disclose the </w:t>
      </w:r>
      <w:r w:rsidR="00311915" w:rsidRPr="00220EAF">
        <w:rPr>
          <w:rFonts w:ascii="Arial" w:eastAsia="Times New Roman" w:hAnsi="Arial" w:cs="Arial"/>
          <w:sz w:val="20"/>
          <w:szCs w:val="20"/>
          <w:lang w:eastAsia="en-GB"/>
        </w:rPr>
        <w:t>DFE</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 xml:space="preserve">Confidential Information to Personnel who are directly involved in the provision of the Services and who need to know the information, and shall ensure that Personnel are aware of and shall comply with these obligations as to confidentiality. </w:t>
      </w:r>
    </w:p>
    <w:p w14:paraId="5FE97E7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BA6B3E4" w14:textId="48CB33BE"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15.4</w:t>
      </w:r>
      <w:r w:rsidRPr="00220EAF">
        <w:rPr>
          <w:rFonts w:ascii="Arial" w:eastAsia="Times New Roman" w:hAnsi="Arial" w:cs="Arial"/>
          <w:sz w:val="20"/>
          <w:szCs w:val="20"/>
          <w:lang w:eastAsia="en-GB"/>
        </w:rPr>
        <w:tab/>
        <w:t xml:space="preserve">The Contractor shall not, and shall procure that Personnel do not, use any of the </w:t>
      </w:r>
      <w:r w:rsidR="00A823DE" w:rsidRPr="00220EAF">
        <w:rPr>
          <w:rFonts w:ascii="Arial" w:eastAsia="Times New Roman" w:hAnsi="Arial" w:cs="Arial"/>
          <w:sz w:val="20"/>
          <w:szCs w:val="20"/>
          <w:lang w:eastAsia="en-GB"/>
        </w:rPr>
        <w:t>DFE</w:t>
      </w:r>
      <w:r w:rsidR="00A823DE">
        <w:rPr>
          <w:rFonts w:ascii="Arial" w:eastAsia="Times New Roman" w:hAnsi="Arial" w:cs="Arial"/>
          <w:sz w:val="20"/>
          <w:szCs w:val="20"/>
          <w:lang w:eastAsia="en-GB"/>
        </w:rPr>
        <w:t>’</w:t>
      </w:r>
      <w:r w:rsidR="00A823DE"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Confidential Information received otherwise than for the purposes of the Contract.</w:t>
      </w:r>
    </w:p>
    <w:p w14:paraId="654FFEE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 </w:t>
      </w:r>
    </w:p>
    <w:p w14:paraId="48F3C6C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15.5</w:t>
      </w:r>
      <w:r w:rsidRPr="00220EAF">
        <w:rPr>
          <w:rFonts w:ascii="Arial" w:eastAsia="Times New Roman" w:hAnsi="Arial" w:cs="Arial"/>
          <w:sz w:val="20"/>
          <w:szCs w:val="20"/>
          <w:lang w:eastAsia="en-GB"/>
        </w:rPr>
        <w:tab/>
        <w:t xml:space="preserve">Clause 15.1 shall not apply to the extent that: </w:t>
      </w:r>
    </w:p>
    <w:p w14:paraId="4B1DA3B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4B1ECB78" w14:textId="368CCF13"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15.5.1</w:t>
      </w:r>
      <w:r w:rsidRPr="00220EAF">
        <w:rPr>
          <w:rFonts w:ascii="Arial" w:eastAsia="Times New Roman" w:hAnsi="Arial" w:cs="Arial"/>
          <w:sz w:val="20"/>
          <w:szCs w:val="20"/>
          <w:lang w:eastAsia="en-GB"/>
        </w:rPr>
        <w:tab/>
        <w:t xml:space="preserve">such disclosure is a requirement of </w:t>
      </w:r>
      <w:r w:rsidR="00660417">
        <w:rPr>
          <w:rFonts w:ascii="Arial" w:eastAsia="Times New Roman" w:hAnsi="Arial" w:cs="Arial"/>
          <w:sz w:val="20"/>
          <w:szCs w:val="20"/>
          <w:lang w:eastAsia="en-GB"/>
        </w:rPr>
        <w:t>Law</w:t>
      </w:r>
      <w:r w:rsidRPr="00220EAF">
        <w:rPr>
          <w:rFonts w:ascii="Arial" w:eastAsia="Times New Roman" w:hAnsi="Arial" w:cs="Arial"/>
          <w:sz w:val="20"/>
          <w:szCs w:val="20"/>
          <w:lang w:eastAsia="en-GB"/>
        </w:rPr>
        <w:t xml:space="preserve"> placed upon the Party making the disclosure, including any requirements for disclosure under the FOIA or the EIR; </w:t>
      </w:r>
    </w:p>
    <w:p w14:paraId="77709D9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659E83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15.5.2</w:t>
      </w:r>
      <w:r w:rsidRPr="00220EAF">
        <w:rPr>
          <w:rFonts w:ascii="Arial" w:eastAsia="Times New Roman" w:hAnsi="Arial" w:cs="Arial"/>
          <w:sz w:val="20"/>
          <w:szCs w:val="20"/>
          <w:lang w:eastAsia="en-GB"/>
        </w:rPr>
        <w:tab/>
        <w:t xml:space="preserve">such information was in the possession of the Party making the disclosure without obligation of confidentiality prior to its disclosure by the information owner; </w:t>
      </w:r>
    </w:p>
    <w:p w14:paraId="322E81B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D32128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15.5.3</w:t>
      </w:r>
      <w:r w:rsidRPr="00220EAF">
        <w:rPr>
          <w:rFonts w:ascii="Arial" w:eastAsia="Times New Roman" w:hAnsi="Arial" w:cs="Arial"/>
          <w:sz w:val="20"/>
          <w:szCs w:val="20"/>
          <w:lang w:eastAsia="en-GB"/>
        </w:rPr>
        <w:tab/>
        <w:t xml:space="preserve">such information was obtained from a third party without obligation of confidentiality; </w:t>
      </w:r>
    </w:p>
    <w:p w14:paraId="44FCC956"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0C4C65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15.5.4</w:t>
      </w:r>
      <w:r w:rsidRPr="00220EAF">
        <w:rPr>
          <w:rFonts w:ascii="Arial" w:eastAsia="Times New Roman" w:hAnsi="Arial" w:cs="Arial"/>
          <w:sz w:val="20"/>
          <w:szCs w:val="20"/>
          <w:lang w:eastAsia="en-GB"/>
        </w:rPr>
        <w:tab/>
        <w:t xml:space="preserve">such information was already in the public domain at the time of disclosure otherwise than by a breach of the Contract; or </w:t>
      </w:r>
    </w:p>
    <w:p w14:paraId="07FA49E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7F30422" w14:textId="52F0D794"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15.5.5</w:t>
      </w:r>
      <w:r w:rsidRPr="00220EAF">
        <w:rPr>
          <w:rFonts w:ascii="Arial" w:eastAsia="Times New Roman" w:hAnsi="Arial" w:cs="Arial"/>
          <w:sz w:val="20"/>
          <w:szCs w:val="20"/>
          <w:lang w:eastAsia="en-GB"/>
        </w:rPr>
        <w:tab/>
        <w:t xml:space="preserve">it is independently developed without access to the other </w:t>
      </w:r>
      <w:r w:rsidR="00311915" w:rsidRPr="00220EAF">
        <w:rPr>
          <w:rFonts w:ascii="Arial" w:eastAsia="Times New Roman" w:hAnsi="Arial" w:cs="Arial"/>
          <w:sz w:val="20"/>
          <w:szCs w:val="20"/>
          <w:lang w:eastAsia="en-GB"/>
        </w:rPr>
        <w:t>Party</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 xml:space="preserve">Confidential Information. </w:t>
      </w:r>
    </w:p>
    <w:p w14:paraId="30F2499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9FD28E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15.6</w:t>
      </w:r>
      <w:r w:rsidRPr="00220EAF">
        <w:rPr>
          <w:rFonts w:ascii="Arial" w:eastAsia="Times New Roman" w:hAnsi="Arial" w:cs="Arial"/>
          <w:sz w:val="20"/>
          <w:szCs w:val="20"/>
          <w:lang w:eastAsia="en-GB"/>
        </w:rPr>
        <w:tab/>
        <w:t>Nothing in clause 15 shall prevent the DFE disclosing any Confidential Information obtained from the Contractor:</w:t>
      </w:r>
    </w:p>
    <w:p w14:paraId="6015F41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542D51A"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15.6.1</w:t>
      </w:r>
      <w:r w:rsidRPr="00220EAF">
        <w:rPr>
          <w:rFonts w:ascii="Arial" w:eastAsia="Times New Roman" w:hAnsi="Arial" w:cs="Arial"/>
          <w:sz w:val="20"/>
          <w:szCs w:val="20"/>
          <w:lang w:eastAsia="en-GB"/>
        </w:rPr>
        <w:tab/>
        <w:t>for the purpose of the examination and certification of the DFE’s accounts;</w:t>
      </w:r>
    </w:p>
    <w:p w14:paraId="2FF614BF"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0E86B61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15.6.2</w:t>
      </w:r>
      <w:r w:rsidRPr="00220EAF">
        <w:rPr>
          <w:rFonts w:ascii="Arial" w:eastAsia="Times New Roman" w:hAnsi="Arial" w:cs="Arial"/>
          <w:sz w:val="20"/>
          <w:szCs w:val="20"/>
          <w:lang w:eastAsia="en-GB"/>
        </w:rPr>
        <w:tab/>
        <w:t>for the purpose of any examination pursuant to section 6(1) of the National Audit Act 1983 of the economy, efficiency and effectiveness with which the DFE has used its resources;</w:t>
      </w:r>
    </w:p>
    <w:p w14:paraId="6105180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B77A5C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15.6.3</w:t>
      </w:r>
      <w:r w:rsidRPr="00220EAF">
        <w:rPr>
          <w:rFonts w:ascii="Arial" w:eastAsia="Times New Roman" w:hAnsi="Arial" w:cs="Arial"/>
          <w:sz w:val="20"/>
          <w:szCs w:val="20"/>
          <w:lang w:eastAsia="en-GB"/>
        </w:rPr>
        <w:tab/>
        <w:t>to any other crown body and the Contractor hereby acknowledges that all government departments receiving such Confidential Information may further disclose the Confidential Information to other government departments on the basis that the information is confidential and is not to be disclosed to a third party which is not part of any government department; or</w:t>
      </w:r>
    </w:p>
    <w:p w14:paraId="58207A7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D8673B9" w14:textId="0F1F8680" w:rsidR="00921127"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15.6.4</w:t>
      </w:r>
      <w:r w:rsidRPr="00220EAF">
        <w:rPr>
          <w:rFonts w:ascii="Arial" w:eastAsia="Times New Roman" w:hAnsi="Arial" w:cs="Arial"/>
          <w:sz w:val="20"/>
          <w:szCs w:val="20"/>
          <w:lang w:eastAsia="en-GB"/>
        </w:rPr>
        <w:tab/>
        <w:t>to any consultant, contractor or other person engaged by the DFE</w:t>
      </w:r>
      <w:r w:rsidR="00F72B4C">
        <w:rPr>
          <w:rFonts w:ascii="Arial" w:eastAsia="Times New Roman" w:hAnsi="Arial" w:cs="Arial"/>
          <w:sz w:val="20"/>
          <w:szCs w:val="20"/>
          <w:lang w:eastAsia="en-GB"/>
        </w:rPr>
        <w:t>;</w:t>
      </w:r>
    </w:p>
    <w:p w14:paraId="3BF5DCF7" w14:textId="77777777" w:rsidR="00921127" w:rsidRDefault="00921127"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10734FE" w14:textId="7CA0F1FC" w:rsidR="00220EAF" w:rsidRPr="00220EAF" w:rsidRDefault="00220EAF" w:rsidP="00693243">
      <w:pPr>
        <w:widowControl w:val="0"/>
        <w:autoSpaceDE w:val="0"/>
        <w:autoSpaceDN w:val="0"/>
        <w:adjustRightInd w:val="0"/>
        <w:spacing w:after="0" w:line="240" w:lineRule="auto"/>
        <w:ind w:left="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provided that in disclosing information under clauses 15.</w:t>
      </w:r>
      <w:r w:rsidR="00921127">
        <w:rPr>
          <w:rFonts w:ascii="Arial" w:eastAsia="Times New Roman" w:hAnsi="Arial" w:cs="Arial"/>
          <w:sz w:val="20"/>
          <w:szCs w:val="20"/>
          <w:lang w:eastAsia="en-GB"/>
        </w:rPr>
        <w:t>6</w:t>
      </w:r>
      <w:r w:rsidRPr="00220EAF">
        <w:rPr>
          <w:rFonts w:ascii="Arial" w:eastAsia="Times New Roman" w:hAnsi="Arial" w:cs="Arial"/>
          <w:sz w:val="20"/>
          <w:szCs w:val="20"/>
          <w:lang w:eastAsia="en-GB"/>
        </w:rPr>
        <w:t>.3 and 15.</w:t>
      </w:r>
      <w:r w:rsidR="00921127">
        <w:rPr>
          <w:rFonts w:ascii="Arial" w:eastAsia="Times New Roman" w:hAnsi="Arial" w:cs="Arial"/>
          <w:sz w:val="20"/>
          <w:szCs w:val="20"/>
          <w:lang w:eastAsia="en-GB"/>
        </w:rPr>
        <w:t>6</w:t>
      </w:r>
      <w:r w:rsidRPr="00220EAF">
        <w:rPr>
          <w:rFonts w:ascii="Arial" w:eastAsia="Times New Roman" w:hAnsi="Arial" w:cs="Arial"/>
          <w:sz w:val="20"/>
          <w:szCs w:val="20"/>
          <w:lang w:eastAsia="en-GB"/>
        </w:rPr>
        <w:t xml:space="preserve">.4 the DFE discloses only the information which is necessary for the purpose concerned and requests that the information is treated in confidence and that a confidentiality undertaking is given where appropriate. </w:t>
      </w:r>
    </w:p>
    <w:p w14:paraId="3C88E79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B29544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15.7</w:t>
      </w:r>
      <w:r w:rsidRPr="00220EAF">
        <w:rPr>
          <w:rFonts w:ascii="Arial" w:eastAsia="Times New Roman" w:hAnsi="Arial" w:cs="Arial"/>
          <w:sz w:val="20"/>
          <w:szCs w:val="20"/>
          <w:lang w:eastAsia="en-GB"/>
        </w:rPr>
        <w:tab/>
        <w:t xml:space="preserve">Nothing in clauses 15.1 to 15.6 shall prevent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2B944D5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367D92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15.8</w:t>
      </w:r>
      <w:r w:rsidRPr="00220EAF">
        <w:rPr>
          <w:rFonts w:ascii="Arial" w:eastAsia="Times New Roman" w:hAnsi="Arial" w:cs="Arial"/>
          <w:sz w:val="20"/>
          <w:szCs w:val="20"/>
          <w:lang w:eastAsia="en-GB"/>
        </w:rPr>
        <w:tab/>
        <w:t xml:space="preserve">The DFE shall endeavour to ensure that any government department, employee, third party or sub-contractor to whom the DFE's Confidential Information is disclosed pursuant to clause 15.6 is made aware of the DFE's obligations of confidentiality. </w:t>
      </w:r>
    </w:p>
    <w:p w14:paraId="720258C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F14995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15.9</w:t>
      </w:r>
      <w:r w:rsidRPr="00220EAF">
        <w:rPr>
          <w:rFonts w:ascii="Arial" w:eastAsia="Times New Roman" w:hAnsi="Arial" w:cs="Arial"/>
          <w:sz w:val="20"/>
          <w:szCs w:val="20"/>
          <w:lang w:eastAsia="en-GB"/>
        </w:rPr>
        <w:tab/>
        <w:t xml:space="preserve">If the Contractor does not comply with clauses 15.1 to 15.5 the DFE may terminate the Contract immediately on notice to the Contractor. </w:t>
      </w:r>
    </w:p>
    <w:p w14:paraId="344B90B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51FBD52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16.</w:t>
      </w:r>
      <w:r w:rsidRPr="00220EAF">
        <w:rPr>
          <w:rFonts w:ascii="Arial" w:eastAsia="Times New Roman" w:hAnsi="Arial" w:cs="Arial"/>
          <w:b/>
          <w:sz w:val="20"/>
          <w:szCs w:val="20"/>
          <w:lang w:eastAsia="en-GB"/>
        </w:rPr>
        <w:tab/>
        <w:t>FREEDOM OF INFORMATION</w:t>
      </w:r>
    </w:p>
    <w:p w14:paraId="452E4CF5"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1C4B278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16.1</w:t>
      </w:r>
      <w:r w:rsidRPr="00220EAF">
        <w:rPr>
          <w:rFonts w:ascii="Arial" w:eastAsia="Times New Roman" w:hAnsi="Arial" w:cs="Arial"/>
          <w:sz w:val="20"/>
          <w:szCs w:val="20"/>
          <w:lang w:eastAsia="en-GB"/>
        </w:rPr>
        <w:tab/>
        <w:t xml:space="preserve">The Contractor acknowledges that the DFE is subject to the requirements of the FOIA and the EIR. </w:t>
      </w:r>
    </w:p>
    <w:p w14:paraId="0A38155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496DC3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16.2</w:t>
      </w:r>
      <w:r w:rsidRPr="00220EAF">
        <w:rPr>
          <w:rFonts w:ascii="Arial" w:eastAsia="Times New Roman" w:hAnsi="Arial" w:cs="Arial"/>
          <w:sz w:val="20"/>
          <w:szCs w:val="20"/>
          <w:lang w:eastAsia="en-GB"/>
        </w:rPr>
        <w:tab/>
        <w:t xml:space="preserve">The Contractor shall transfer to the DFE all Requests for Information that it receives as soon as practicable and in any event within 2 Business Days of receipt: </w:t>
      </w:r>
    </w:p>
    <w:p w14:paraId="4A8B9D6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92317D7" w14:textId="45705013"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16.2.1</w:t>
      </w:r>
      <w:r w:rsidRPr="00220EAF">
        <w:rPr>
          <w:rFonts w:ascii="Arial" w:eastAsia="Times New Roman" w:hAnsi="Arial" w:cs="Arial"/>
          <w:sz w:val="20"/>
          <w:szCs w:val="20"/>
          <w:lang w:eastAsia="en-GB"/>
        </w:rPr>
        <w:tab/>
        <w:t xml:space="preserve">give the DFE a copy of all Information in its possession or control in the form that the DFE requires within 5 Business Days (or such other period as the DFE may specify) of the </w:t>
      </w:r>
      <w:r w:rsidR="00311915" w:rsidRPr="00220EAF">
        <w:rPr>
          <w:rFonts w:ascii="Arial" w:eastAsia="Times New Roman" w:hAnsi="Arial" w:cs="Arial"/>
          <w:sz w:val="20"/>
          <w:szCs w:val="20"/>
          <w:lang w:eastAsia="en-GB"/>
        </w:rPr>
        <w:t>DFE</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request;</w:t>
      </w:r>
    </w:p>
    <w:p w14:paraId="02568A9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D109E5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16.2.2</w:t>
      </w:r>
      <w:r w:rsidRPr="00220EAF">
        <w:rPr>
          <w:rFonts w:ascii="Arial" w:eastAsia="Times New Roman" w:hAnsi="Arial" w:cs="Arial"/>
          <w:sz w:val="20"/>
          <w:szCs w:val="20"/>
          <w:lang w:eastAsia="en-GB"/>
        </w:rPr>
        <w:tab/>
        <w:t>provide all necessary assistance as reasonably requested by the DFE to enable the DFE to comply with its obligations under the FOIA and EIR; and</w:t>
      </w:r>
    </w:p>
    <w:p w14:paraId="11988D9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47C93A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16.2.3</w:t>
      </w:r>
      <w:r w:rsidRPr="00220EAF">
        <w:rPr>
          <w:rFonts w:ascii="Arial" w:eastAsia="Times New Roman" w:hAnsi="Arial" w:cs="Arial"/>
          <w:sz w:val="20"/>
          <w:szCs w:val="20"/>
          <w:lang w:eastAsia="en-GB"/>
        </w:rPr>
        <w:tab/>
        <w:t>not respond to directly to a Request for Information unless authorised to do so in writing by the DFE.</w:t>
      </w:r>
    </w:p>
    <w:p w14:paraId="5A383CB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A7D046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16.3</w:t>
      </w:r>
      <w:r w:rsidRPr="00220EAF">
        <w:rPr>
          <w:rFonts w:ascii="Arial" w:eastAsia="Times New Roman" w:hAnsi="Arial" w:cs="Arial"/>
          <w:sz w:val="20"/>
          <w:szCs w:val="20"/>
          <w:lang w:eastAsia="en-GB"/>
        </w:rPr>
        <w:tab/>
        <w:t xml:space="preserve">The DFE shall determine in its absolute discretion and notwithstanding any other provision in the Contract or any other agreement whether the Commercially Sensitive Information and any other information is exempt from disclosure in accordance with the provisions of the FOIA and/or the EIR. </w:t>
      </w:r>
    </w:p>
    <w:p w14:paraId="691FB74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0C78F1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17.</w:t>
      </w:r>
      <w:r w:rsidRPr="00220EAF">
        <w:rPr>
          <w:rFonts w:ascii="Arial" w:eastAsia="Times New Roman" w:hAnsi="Arial" w:cs="Arial"/>
          <w:sz w:val="20"/>
          <w:szCs w:val="20"/>
          <w:lang w:eastAsia="en-GB"/>
        </w:rPr>
        <w:tab/>
      </w:r>
      <w:r w:rsidRPr="00220EAF">
        <w:rPr>
          <w:rFonts w:ascii="Arial" w:eastAsia="Times New Roman" w:hAnsi="Arial" w:cs="Arial"/>
          <w:b/>
          <w:sz w:val="20"/>
          <w:szCs w:val="20"/>
          <w:lang w:eastAsia="en-GB"/>
        </w:rPr>
        <w:t>OFFICIAL SECRETS ACTS AND FINANCE ACT</w:t>
      </w:r>
    </w:p>
    <w:p w14:paraId="02C92CD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7AC9F285"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17.1</w:t>
      </w:r>
      <w:r w:rsidRPr="00220EAF">
        <w:rPr>
          <w:rFonts w:ascii="Arial" w:eastAsia="Times New Roman" w:hAnsi="Arial" w:cs="Arial"/>
          <w:sz w:val="20"/>
          <w:szCs w:val="20"/>
          <w:lang w:eastAsia="en-GB"/>
        </w:rPr>
        <w:tab/>
        <w:t xml:space="preserve">The Contractor shall comply with the provisions of: </w:t>
      </w:r>
    </w:p>
    <w:p w14:paraId="3069C96B"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6560EB28"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17.1.1</w:t>
      </w:r>
      <w:r w:rsidRPr="00220EAF">
        <w:rPr>
          <w:rFonts w:ascii="Arial" w:eastAsia="Times New Roman" w:hAnsi="Arial" w:cs="Arial"/>
          <w:sz w:val="20"/>
          <w:szCs w:val="20"/>
          <w:lang w:eastAsia="en-GB"/>
        </w:rPr>
        <w:tab/>
        <w:t>the Official Secrets Acts 1911 to 1989; and</w:t>
      </w:r>
    </w:p>
    <w:p w14:paraId="522A3CD7"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396CDFBE"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17.1.2</w:t>
      </w:r>
      <w:r w:rsidRPr="00220EAF">
        <w:rPr>
          <w:rFonts w:ascii="Arial" w:eastAsia="Times New Roman" w:hAnsi="Arial" w:cs="Arial"/>
          <w:sz w:val="20"/>
          <w:szCs w:val="20"/>
          <w:lang w:eastAsia="en-GB"/>
        </w:rPr>
        <w:tab/>
        <w:t>section 182 of the Finance Act 1989.</w:t>
      </w:r>
    </w:p>
    <w:p w14:paraId="20D05B7C"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4"/>
          <w:szCs w:val="24"/>
          <w:lang w:eastAsia="en-GB"/>
        </w:rPr>
      </w:pPr>
    </w:p>
    <w:p w14:paraId="74526741"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18.</w:t>
      </w:r>
      <w:r w:rsidRPr="00220EAF">
        <w:rPr>
          <w:rFonts w:ascii="Arial" w:eastAsia="Times New Roman" w:hAnsi="Arial" w:cs="Arial"/>
          <w:b/>
          <w:sz w:val="20"/>
          <w:szCs w:val="20"/>
          <w:lang w:eastAsia="en-GB"/>
        </w:rPr>
        <w:tab/>
        <w:t xml:space="preserve">LIABILITY </w:t>
      </w:r>
    </w:p>
    <w:p w14:paraId="18502632"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55D6101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w:t>
      </w:r>
      <w:r w:rsidRPr="00220EAF">
        <w:rPr>
          <w:rFonts w:ascii="Arial" w:eastAsia="Times New Roman" w:hAnsi="Arial" w:cs="Arial"/>
          <w:sz w:val="20"/>
          <w:szCs w:val="20"/>
          <w:lang w:eastAsia="en-GB"/>
        </w:rPr>
        <w:tab/>
        <w:t>Neither Party excludes or limits its liability (if any) to the other:</w:t>
      </w:r>
    </w:p>
    <w:p w14:paraId="10356BCD"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6C75589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18.1.1</w:t>
      </w:r>
      <w:r w:rsidRPr="00220EAF">
        <w:rPr>
          <w:rFonts w:ascii="Arial" w:eastAsia="Times New Roman" w:hAnsi="Arial" w:cs="Arial"/>
          <w:sz w:val="20"/>
          <w:szCs w:val="20"/>
          <w:lang w:eastAsia="en-GB"/>
        </w:rPr>
        <w:tab/>
        <w:t>for breach of any obligations arising under section 12 Sale of Goods Act 1979 or section 2 Supply of Goods and Services Act 1982;</w:t>
      </w:r>
    </w:p>
    <w:p w14:paraId="6CD4466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69E14C5" w14:textId="00BCC8BD"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18.1.2</w:t>
      </w:r>
      <w:r w:rsidRPr="00220EAF">
        <w:rPr>
          <w:rFonts w:ascii="Arial" w:eastAsia="Times New Roman" w:hAnsi="Arial" w:cs="Arial"/>
          <w:sz w:val="20"/>
          <w:szCs w:val="20"/>
          <w:lang w:eastAsia="en-GB"/>
        </w:rPr>
        <w:tab/>
        <w:t>for personal injury or death resulting from its negligence;</w:t>
      </w:r>
    </w:p>
    <w:p w14:paraId="198F8F54"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337A411D"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18.1.3</w:t>
      </w:r>
      <w:r w:rsidRPr="00220EAF">
        <w:rPr>
          <w:rFonts w:ascii="Arial" w:eastAsia="Times New Roman" w:hAnsi="Arial" w:cs="Arial"/>
          <w:sz w:val="20"/>
          <w:szCs w:val="20"/>
          <w:lang w:eastAsia="en-GB"/>
        </w:rPr>
        <w:tab/>
        <w:t>under section 2(3) Consumer Protection Act 1987;</w:t>
      </w:r>
    </w:p>
    <w:p w14:paraId="7420C6D4"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2878B64B" w14:textId="656DBA59"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18.1.4</w:t>
      </w:r>
      <w:r w:rsidRPr="00220EAF">
        <w:rPr>
          <w:rFonts w:ascii="Arial" w:eastAsia="Times New Roman" w:hAnsi="Arial" w:cs="Arial"/>
          <w:sz w:val="20"/>
          <w:szCs w:val="20"/>
          <w:lang w:eastAsia="en-GB"/>
        </w:rPr>
        <w:tab/>
        <w:t xml:space="preserve">any breach of clause 15 or schedule </w:t>
      </w:r>
      <w:r w:rsidR="00A518C7">
        <w:rPr>
          <w:rFonts w:ascii="Arial" w:eastAsia="Times New Roman" w:hAnsi="Arial" w:cs="Arial"/>
          <w:sz w:val="20"/>
          <w:szCs w:val="20"/>
          <w:lang w:eastAsia="en-GB"/>
        </w:rPr>
        <w:t>9</w:t>
      </w:r>
      <w:r w:rsidRPr="00220EAF">
        <w:rPr>
          <w:rFonts w:ascii="Arial" w:eastAsia="Times New Roman" w:hAnsi="Arial" w:cs="Arial"/>
          <w:sz w:val="20"/>
          <w:szCs w:val="20"/>
          <w:lang w:eastAsia="en-GB"/>
        </w:rPr>
        <w:t>;</w:t>
      </w:r>
    </w:p>
    <w:p w14:paraId="39F617B7"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30F8915C"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18.1.5</w:t>
      </w:r>
      <w:r w:rsidRPr="00220EAF">
        <w:rPr>
          <w:rFonts w:ascii="Arial" w:eastAsia="Times New Roman" w:hAnsi="Arial" w:cs="Arial"/>
          <w:sz w:val="20"/>
          <w:szCs w:val="20"/>
          <w:lang w:eastAsia="en-GB"/>
        </w:rPr>
        <w:tab/>
        <w:t>for its own fraud; or</w:t>
      </w:r>
    </w:p>
    <w:p w14:paraId="4AED5402"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0DBCA58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18.1.6</w:t>
      </w:r>
      <w:r w:rsidRPr="00220EAF">
        <w:rPr>
          <w:rFonts w:ascii="Arial" w:eastAsia="Times New Roman" w:hAnsi="Arial" w:cs="Arial"/>
          <w:sz w:val="20"/>
          <w:szCs w:val="20"/>
          <w:lang w:eastAsia="en-GB"/>
        </w:rPr>
        <w:tab/>
        <w:t>for any other matter which it would be unlawful for it to exclude or to attempt to exclude its liability.</w:t>
      </w:r>
    </w:p>
    <w:p w14:paraId="1927B70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3A4CF0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18.2</w:t>
      </w:r>
      <w:r w:rsidRPr="00220EAF">
        <w:rPr>
          <w:rFonts w:ascii="Arial" w:eastAsia="Times New Roman" w:hAnsi="Arial" w:cs="Arial"/>
          <w:sz w:val="20"/>
          <w:szCs w:val="20"/>
          <w:lang w:eastAsia="en-GB"/>
        </w:rPr>
        <w:tab/>
        <w:t xml:space="preserve">Subject to clauses 18.1 and 18.3, the Contractor shall indemnify the DFE and keep the DFE indemnified fully against all claims, proceedings, demands, charges, actions, damages, costs, breach of statutory duty, expenses and any other liabilities which may arise out of the supply, or the late or purported supply, of the Services or the performance or non-performance by the Contractor or any Personnel on the Premises, including in respect of death or personal injury, loss of or damage to property, financial loss arising from any advice given or omitted to be given by the Contractor, or any other loss which is caused directly by any act or omission of the Contractor. </w:t>
      </w:r>
    </w:p>
    <w:p w14:paraId="04A7DAD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683885B" w14:textId="462405E5"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18.3</w:t>
      </w:r>
      <w:r w:rsidRPr="00220EAF">
        <w:rPr>
          <w:rFonts w:ascii="Arial" w:eastAsia="Times New Roman" w:hAnsi="Arial" w:cs="Arial"/>
          <w:sz w:val="20"/>
          <w:szCs w:val="20"/>
          <w:lang w:eastAsia="en-GB"/>
        </w:rPr>
        <w:tab/>
        <w:t>The Contractor does not exclude or limit its liability (if any) pursuant to any indemnities given by it in clauses 12 (Intellectual Property) and 9 (Tax</w:t>
      </w:r>
      <w:r w:rsidR="00311915">
        <w:rPr>
          <w:rFonts w:ascii="Arial" w:eastAsia="Times New Roman" w:hAnsi="Arial" w:cs="Arial"/>
          <w:sz w:val="20"/>
          <w:szCs w:val="20"/>
          <w:lang w:eastAsia="en-GB"/>
        </w:rPr>
        <w:t xml:space="preserve"> and VAT</w:t>
      </w:r>
      <w:r w:rsidRPr="00220EAF">
        <w:rPr>
          <w:rFonts w:ascii="Arial" w:eastAsia="Times New Roman" w:hAnsi="Arial" w:cs="Arial"/>
          <w:sz w:val="20"/>
          <w:szCs w:val="20"/>
          <w:lang w:eastAsia="en-GB"/>
        </w:rPr>
        <w:t>).</w:t>
      </w:r>
    </w:p>
    <w:p w14:paraId="6F12D68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0BC360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18.4</w:t>
      </w:r>
      <w:r w:rsidRPr="00220EAF">
        <w:rPr>
          <w:rFonts w:ascii="Arial" w:eastAsia="Times New Roman" w:hAnsi="Arial" w:cs="Arial"/>
          <w:sz w:val="20"/>
          <w:szCs w:val="20"/>
          <w:lang w:eastAsia="en-GB"/>
        </w:rPr>
        <w:tab/>
        <w:t>Subject to clauses 18.1, 18.3 and 18.6, neither Party shall have any liability to the other under or in connection with the Contract, whether in contract, tort (including negligence) or otherwise:</w:t>
      </w:r>
    </w:p>
    <w:p w14:paraId="0F72A89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CBAFCE7"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18.4.1</w:t>
      </w:r>
      <w:r w:rsidRPr="00220EAF">
        <w:rPr>
          <w:rFonts w:ascii="Arial" w:eastAsia="Times New Roman" w:hAnsi="Arial" w:cs="Arial"/>
          <w:sz w:val="20"/>
          <w:szCs w:val="20"/>
          <w:lang w:eastAsia="en-GB"/>
        </w:rPr>
        <w:tab/>
        <w:t>for any losses of an indirect or consequential nature;</w:t>
      </w:r>
    </w:p>
    <w:p w14:paraId="6C850567"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462D384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18.4.2</w:t>
      </w:r>
      <w:r w:rsidRPr="00220EAF">
        <w:rPr>
          <w:rFonts w:ascii="Arial" w:eastAsia="Times New Roman" w:hAnsi="Arial" w:cs="Arial"/>
          <w:sz w:val="20"/>
          <w:szCs w:val="20"/>
          <w:lang w:eastAsia="en-GB"/>
        </w:rPr>
        <w:tab/>
        <w:t>for any claims for loss of profits, revenue, business or opportunity (whether direct, indirect or consequential); or</w:t>
      </w:r>
    </w:p>
    <w:p w14:paraId="4FD5D3C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92AC2D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18.4.3</w:t>
      </w:r>
      <w:r w:rsidRPr="00220EAF">
        <w:rPr>
          <w:rFonts w:ascii="Arial" w:eastAsia="Times New Roman" w:hAnsi="Arial" w:cs="Arial"/>
          <w:sz w:val="20"/>
          <w:szCs w:val="20"/>
          <w:lang w:eastAsia="en-GB"/>
        </w:rPr>
        <w:tab/>
        <w:t>to the extent that it is prevented from meeting any obligation under the Contract as a result of any breach or other default by the other Party.</w:t>
      </w:r>
    </w:p>
    <w:p w14:paraId="5881F033"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BE8A78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18.5</w:t>
      </w:r>
      <w:r w:rsidRPr="00220EAF">
        <w:rPr>
          <w:rFonts w:ascii="Arial" w:eastAsia="Times New Roman" w:hAnsi="Arial" w:cs="Arial"/>
          <w:sz w:val="20"/>
          <w:szCs w:val="20"/>
          <w:lang w:eastAsia="en-GB"/>
        </w:rPr>
        <w:tab/>
        <w:t>Subject to clauses 18.1 and 18.3, the maximum liability of either Party to the other under the Contract, whether in contract, tort (including negligence) or otherwise:</w:t>
      </w:r>
    </w:p>
    <w:p w14:paraId="7770899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35B36A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18.5.1</w:t>
      </w:r>
      <w:r w:rsidRPr="00220EAF">
        <w:rPr>
          <w:rFonts w:ascii="Arial" w:eastAsia="Times New Roman" w:hAnsi="Arial" w:cs="Arial"/>
          <w:sz w:val="20"/>
          <w:szCs w:val="20"/>
          <w:lang w:eastAsia="en-GB"/>
        </w:rPr>
        <w:tab/>
        <w:t>in respect of damage to property is limited to £5,000,000.00 in respect of any one incident or series of connected incidents; and</w:t>
      </w:r>
    </w:p>
    <w:p w14:paraId="4D4B9122"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670BAC9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18.5.2</w:t>
      </w:r>
      <w:r w:rsidRPr="00220EAF">
        <w:rPr>
          <w:rFonts w:ascii="Arial" w:eastAsia="Times New Roman" w:hAnsi="Arial" w:cs="Arial"/>
          <w:sz w:val="20"/>
          <w:szCs w:val="20"/>
          <w:lang w:eastAsia="en-GB"/>
        </w:rPr>
        <w:tab/>
        <w:t>in respect of any claim not covered by clause 18.5.1, is limited in each calendar year in aggregate to 150% of the sum of the Charges payable in that year.</w:t>
      </w:r>
    </w:p>
    <w:p w14:paraId="45E97553"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2846C1C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18.6</w:t>
      </w:r>
      <w:r w:rsidRPr="00220EAF">
        <w:rPr>
          <w:rFonts w:ascii="Arial" w:eastAsia="Times New Roman" w:hAnsi="Arial" w:cs="Arial"/>
          <w:sz w:val="20"/>
          <w:szCs w:val="20"/>
          <w:lang w:eastAsia="en-GB"/>
        </w:rPr>
        <w:tab/>
        <w:t>The DFE may recover from the Contractor the following losses incurred by the DFE to the extent they arise as a result of a Default by the Contractor:</w:t>
      </w:r>
    </w:p>
    <w:p w14:paraId="3D84B3D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6F493C1" w14:textId="1CEACD91"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18.6.1</w:t>
      </w:r>
      <w:r w:rsidRPr="00220EAF">
        <w:rPr>
          <w:rFonts w:ascii="Arial" w:eastAsia="Times New Roman" w:hAnsi="Arial" w:cs="Arial"/>
          <w:sz w:val="20"/>
          <w:szCs w:val="20"/>
          <w:lang w:eastAsia="en-GB"/>
        </w:rPr>
        <w:tab/>
        <w:t xml:space="preserve">any </w:t>
      </w:r>
      <w:r w:rsidR="00DB1808">
        <w:rPr>
          <w:rFonts w:ascii="Arial" w:eastAsia="Times New Roman" w:hAnsi="Arial" w:cs="Arial"/>
          <w:sz w:val="20"/>
          <w:szCs w:val="20"/>
          <w:lang w:eastAsia="en-GB"/>
        </w:rPr>
        <w:t xml:space="preserve">reasonable </w:t>
      </w:r>
      <w:r w:rsidRPr="00220EAF">
        <w:rPr>
          <w:rFonts w:ascii="Arial" w:eastAsia="Times New Roman" w:hAnsi="Arial" w:cs="Arial"/>
          <w:sz w:val="20"/>
          <w:szCs w:val="20"/>
          <w:lang w:eastAsia="en-GB"/>
        </w:rPr>
        <w:t>additional operational and/or administrative costs and expenses incurred by the DFE, including costs relating to time spent by or on behalf of the DFE in dealing with the consequences of the default;</w:t>
      </w:r>
    </w:p>
    <w:p w14:paraId="0FD519A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D44BFAD"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18.6.2</w:t>
      </w:r>
      <w:r w:rsidRPr="00220EAF">
        <w:rPr>
          <w:rFonts w:ascii="Arial" w:eastAsia="Times New Roman" w:hAnsi="Arial" w:cs="Arial"/>
          <w:sz w:val="20"/>
          <w:szCs w:val="20"/>
          <w:lang w:eastAsia="en-GB"/>
        </w:rPr>
        <w:tab/>
        <w:t>any wasted expenditure or charges;</w:t>
      </w:r>
    </w:p>
    <w:p w14:paraId="517A44A9"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5AA8E82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18.6.3</w:t>
      </w:r>
      <w:r w:rsidRPr="00220EAF">
        <w:rPr>
          <w:rFonts w:ascii="Arial" w:eastAsia="Times New Roman" w:hAnsi="Arial" w:cs="Arial"/>
          <w:sz w:val="20"/>
          <w:szCs w:val="20"/>
          <w:lang w:eastAsia="en-GB"/>
        </w:rPr>
        <w:tab/>
        <w:t>the additional costs of procuring a Replacement Contractor for the remainder of the Contract and or replacement deliverables which shall include any incremental costs associated with the Replacement Contractor and/or replacement deliverables above those which would have been payable under the Contract;</w:t>
      </w:r>
    </w:p>
    <w:p w14:paraId="1CDE0093"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BC8BEED"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18.6.4</w:t>
      </w:r>
      <w:r w:rsidRPr="00220EAF">
        <w:rPr>
          <w:rFonts w:ascii="Arial" w:eastAsia="Times New Roman" w:hAnsi="Arial" w:cs="Arial"/>
          <w:sz w:val="20"/>
          <w:szCs w:val="20"/>
          <w:lang w:eastAsia="en-GB"/>
        </w:rPr>
        <w:tab/>
        <w:t>any compensation or interest paid to a third party by the DFE; and</w:t>
      </w:r>
    </w:p>
    <w:p w14:paraId="2F51546E"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5E20BAA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18.6.5</w:t>
      </w:r>
      <w:r w:rsidRPr="00220EAF">
        <w:rPr>
          <w:rFonts w:ascii="Arial" w:eastAsia="Times New Roman" w:hAnsi="Arial" w:cs="Arial"/>
          <w:sz w:val="20"/>
          <w:szCs w:val="20"/>
          <w:lang w:eastAsia="en-GB"/>
        </w:rPr>
        <w:tab/>
        <w:t>any fine or penalty incurred by the DFE and any costs incurred by the DFE in defending any proceedings which result in such a fine or penalty.</w:t>
      </w:r>
    </w:p>
    <w:p w14:paraId="28A494F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CF2D55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18.7</w:t>
      </w:r>
      <w:r w:rsidRPr="00220EAF">
        <w:rPr>
          <w:rFonts w:ascii="Arial" w:eastAsia="Times New Roman" w:hAnsi="Arial" w:cs="Arial"/>
          <w:sz w:val="20"/>
          <w:szCs w:val="20"/>
          <w:lang w:eastAsia="en-GB"/>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AEE504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389A08F" w14:textId="3D92D14F"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18.8</w:t>
      </w:r>
      <w:r w:rsidRPr="00220EAF">
        <w:rPr>
          <w:rFonts w:ascii="Arial" w:eastAsia="Times New Roman" w:hAnsi="Arial" w:cs="Arial"/>
          <w:sz w:val="20"/>
          <w:szCs w:val="20"/>
          <w:lang w:eastAsia="en-GB"/>
        </w:rPr>
        <w:tab/>
        <w:t xml:space="preserve">All property of the Contractor whilst on the </w:t>
      </w:r>
      <w:r w:rsidR="00311915" w:rsidRPr="00220EAF">
        <w:rPr>
          <w:rFonts w:ascii="Arial" w:eastAsia="Times New Roman" w:hAnsi="Arial" w:cs="Arial"/>
          <w:sz w:val="20"/>
          <w:szCs w:val="20"/>
          <w:lang w:eastAsia="en-GB"/>
        </w:rPr>
        <w:t>DFE</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premises shall be there at the risk of the Contractor and the DFE shall accept no liability for any loss or damage howsoever occurring to it.</w:t>
      </w:r>
    </w:p>
    <w:p w14:paraId="11E16AB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409E601" w14:textId="77777777" w:rsidR="005830DB"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18.9</w:t>
      </w:r>
      <w:r w:rsidRPr="00220EAF">
        <w:rPr>
          <w:rFonts w:ascii="Arial" w:eastAsia="Times New Roman" w:hAnsi="Arial" w:cs="Arial"/>
          <w:sz w:val="20"/>
          <w:szCs w:val="20"/>
          <w:lang w:eastAsia="en-GB"/>
        </w:rPr>
        <w:tab/>
        <w:t>The Contractor shall effect and maintain in force with a reputable insurance company employer’s liability and public liability insurances for the sum and range of cover as the DFE deems to be appropriate but not less than £5,000,000 for any one claim, for professional indemnity insurances for the sum and range of cover as the DFE deems to be appropriate but not less than £1,000,000 for any one claim and insurance to cover the liability of the Contractor under the Contract. Such insurances shall be maintained</w:t>
      </w:r>
      <w:r w:rsidR="005830DB">
        <w:rPr>
          <w:rFonts w:ascii="Arial" w:eastAsia="Times New Roman" w:hAnsi="Arial" w:cs="Arial"/>
          <w:sz w:val="20"/>
          <w:szCs w:val="20"/>
          <w:lang w:eastAsia="en-GB"/>
        </w:rPr>
        <w:t>:</w:t>
      </w:r>
    </w:p>
    <w:p w14:paraId="418970C1" w14:textId="77777777" w:rsidR="005830DB" w:rsidRDefault="005830DB"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AA6CF8E" w14:textId="4784D78C" w:rsidR="005830DB" w:rsidRDefault="005830D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w:t>
      </w:r>
      <w:r>
        <w:rPr>
          <w:rFonts w:ascii="Arial" w:eastAsia="Times New Roman" w:hAnsi="Arial" w:cs="Arial"/>
          <w:sz w:val="20"/>
          <w:szCs w:val="20"/>
          <w:lang w:eastAsia="en-GB"/>
        </w:rPr>
        <w:t>8</w:t>
      </w:r>
      <w:r w:rsidRPr="00220EAF">
        <w:rPr>
          <w:rFonts w:ascii="Arial" w:eastAsia="Times New Roman" w:hAnsi="Arial" w:cs="Arial"/>
          <w:sz w:val="20"/>
          <w:szCs w:val="20"/>
          <w:lang w:eastAsia="en-GB"/>
        </w:rPr>
        <w:t>.</w:t>
      </w:r>
      <w:r>
        <w:rPr>
          <w:rFonts w:ascii="Arial" w:eastAsia="Times New Roman" w:hAnsi="Arial" w:cs="Arial"/>
          <w:sz w:val="20"/>
          <w:szCs w:val="20"/>
          <w:lang w:eastAsia="en-GB"/>
        </w:rPr>
        <w:t>9</w:t>
      </w:r>
      <w:r w:rsidRPr="00220EAF">
        <w:rPr>
          <w:rFonts w:ascii="Arial" w:eastAsia="Times New Roman" w:hAnsi="Arial" w:cs="Arial"/>
          <w:sz w:val="20"/>
          <w:szCs w:val="20"/>
          <w:lang w:eastAsia="en-GB"/>
        </w:rPr>
        <w:t>.1</w:t>
      </w:r>
      <w:r w:rsidRPr="00220EAF">
        <w:rPr>
          <w:rFonts w:ascii="Arial" w:eastAsia="Times New Roman" w:hAnsi="Arial" w:cs="Arial"/>
          <w:sz w:val="20"/>
          <w:szCs w:val="20"/>
          <w:lang w:eastAsia="en-GB"/>
        </w:rPr>
        <w:tab/>
      </w:r>
      <w:r>
        <w:rPr>
          <w:rFonts w:ascii="Arial" w:eastAsia="Times New Roman" w:hAnsi="Arial" w:cs="Arial"/>
          <w:sz w:val="20"/>
          <w:szCs w:val="20"/>
          <w:lang w:eastAsia="en-GB"/>
        </w:rPr>
        <w:t>in the case of professional indemnity insurances, for</w:t>
      </w:r>
      <w:r w:rsidRPr="00220EAF">
        <w:rPr>
          <w:rFonts w:ascii="Arial" w:eastAsia="Times New Roman" w:hAnsi="Arial" w:cs="Arial"/>
          <w:sz w:val="20"/>
          <w:szCs w:val="20"/>
          <w:lang w:eastAsia="en-GB"/>
        </w:rPr>
        <w:t xml:space="preserve"> </w:t>
      </w:r>
      <w:r w:rsidR="00220EAF" w:rsidRPr="00220EAF">
        <w:rPr>
          <w:rFonts w:ascii="Arial" w:eastAsia="Times New Roman" w:hAnsi="Arial" w:cs="Arial"/>
          <w:sz w:val="20"/>
          <w:szCs w:val="20"/>
          <w:lang w:eastAsia="en-GB"/>
        </w:rPr>
        <w:t>the Term and for a minimum of 6 years following the end of the Term</w:t>
      </w:r>
      <w:r>
        <w:rPr>
          <w:rFonts w:ascii="Arial" w:eastAsia="Times New Roman" w:hAnsi="Arial" w:cs="Arial"/>
          <w:sz w:val="20"/>
          <w:szCs w:val="20"/>
          <w:lang w:eastAsia="en-GB"/>
        </w:rPr>
        <w:t>; and</w:t>
      </w:r>
    </w:p>
    <w:p w14:paraId="1788E112" w14:textId="77777777" w:rsidR="005830DB" w:rsidRDefault="005830D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FC79D04" w14:textId="4E4DF8B0" w:rsidR="00220EAF" w:rsidRPr="00220EAF" w:rsidRDefault="005830DB" w:rsidP="00693243">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Pr>
          <w:rFonts w:ascii="Arial" w:eastAsia="Times New Roman" w:hAnsi="Arial" w:cs="Arial"/>
          <w:sz w:val="20"/>
          <w:szCs w:val="20"/>
          <w:lang w:eastAsia="en-GB"/>
        </w:rPr>
        <w:t>18.9.2</w:t>
      </w:r>
      <w:r>
        <w:rPr>
          <w:rFonts w:ascii="Arial" w:eastAsia="Times New Roman" w:hAnsi="Arial" w:cs="Arial"/>
          <w:sz w:val="20"/>
          <w:szCs w:val="20"/>
          <w:lang w:eastAsia="en-GB"/>
        </w:rPr>
        <w:tab/>
        <w:t>in the case of all other insurances, for the Term.</w:t>
      </w:r>
    </w:p>
    <w:p w14:paraId="77DF4E3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CC84A7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18.10</w:t>
      </w:r>
      <w:r w:rsidRPr="00220EAF">
        <w:rPr>
          <w:rFonts w:ascii="Arial" w:eastAsia="Times New Roman" w:hAnsi="Arial" w:cs="Arial"/>
          <w:sz w:val="20"/>
          <w:szCs w:val="20"/>
          <w:lang w:eastAsia="en-GB"/>
        </w:rPr>
        <w:tab/>
        <w:t>The Contractor shall supply to the DFE on demand copies of the insurance policies maintained under clause 18.9.</w:t>
      </w:r>
    </w:p>
    <w:p w14:paraId="3ADD201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024743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18.11</w:t>
      </w:r>
      <w:r w:rsidRPr="00220EAF">
        <w:rPr>
          <w:rFonts w:ascii="Arial" w:eastAsia="Times New Roman" w:hAnsi="Arial" w:cs="Arial"/>
          <w:sz w:val="20"/>
          <w:szCs w:val="20"/>
          <w:lang w:eastAsia="en-GB"/>
        </w:rPr>
        <w:tab/>
        <w:t xml:space="preserve">The provisions of any insurance or the amount of cover shall not relieve the Contractor of any liabilities under the Contract. </w:t>
      </w:r>
    </w:p>
    <w:p w14:paraId="218BFAE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224AF2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18.12</w:t>
      </w:r>
      <w:r w:rsidRPr="00220EAF">
        <w:rPr>
          <w:rFonts w:ascii="Arial" w:eastAsia="Times New Roman" w:hAnsi="Arial" w:cs="Arial"/>
          <w:sz w:val="20"/>
          <w:szCs w:val="20"/>
          <w:lang w:eastAsia="en-GB"/>
        </w:rPr>
        <w:tab/>
        <w:t>It shall be the responsibility of the Contractor to determine the amount of insurance cover that will be adequate to enable the Contractor to satisfy any liability it has under, or in connection with, the Contract.</w:t>
      </w:r>
    </w:p>
    <w:p w14:paraId="246153F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4DE5BC2"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19.</w:t>
      </w:r>
      <w:r w:rsidRPr="00220EAF">
        <w:rPr>
          <w:rFonts w:ascii="Arial" w:eastAsia="Times New Roman" w:hAnsi="Arial" w:cs="Arial"/>
          <w:b/>
          <w:sz w:val="20"/>
          <w:szCs w:val="20"/>
          <w:lang w:eastAsia="en-GB"/>
        </w:rPr>
        <w:tab/>
        <w:t>WARRANTIES AND REPRESENTATIONS</w:t>
      </w:r>
    </w:p>
    <w:p w14:paraId="2172EA1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508B01D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w:t>
      </w:r>
      <w:r w:rsidRPr="00220EAF">
        <w:rPr>
          <w:rFonts w:ascii="Arial" w:eastAsia="Times New Roman" w:hAnsi="Arial" w:cs="Arial"/>
          <w:sz w:val="20"/>
          <w:szCs w:val="20"/>
          <w:lang w:eastAsia="en-GB"/>
        </w:rPr>
        <w:tab/>
        <w:t>The Contractor warrants and represents that:</w:t>
      </w:r>
    </w:p>
    <w:p w14:paraId="7FD2899E"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4AF65D8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19.1.1</w:t>
      </w:r>
      <w:r w:rsidRPr="00220EAF">
        <w:rPr>
          <w:rFonts w:ascii="Arial" w:eastAsia="Times New Roman" w:hAnsi="Arial" w:cs="Arial"/>
          <w:sz w:val="20"/>
          <w:szCs w:val="20"/>
          <w:lang w:eastAsia="en-GB"/>
        </w:rPr>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686F941B"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B91BE41"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19.1.2</w:t>
      </w:r>
      <w:r w:rsidRPr="00220EAF">
        <w:rPr>
          <w:rFonts w:ascii="Arial" w:eastAsia="Times New Roman" w:hAnsi="Arial" w:cs="Arial"/>
          <w:sz w:val="20"/>
          <w:szCs w:val="20"/>
          <w:lang w:eastAsia="en-GB"/>
        </w:rPr>
        <w:tab/>
        <w:t>in entering the Contract it has not committed any fraud;</w:t>
      </w:r>
    </w:p>
    <w:p w14:paraId="413C936A"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4BF00E2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19.1.3</w:t>
      </w:r>
      <w:r w:rsidRPr="00220EAF">
        <w:rPr>
          <w:rFonts w:ascii="Arial" w:eastAsia="Times New Roman" w:hAnsi="Arial" w:cs="Arial"/>
          <w:sz w:val="20"/>
          <w:szCs w:val="20"/>
          <w:lang w:eastAsia="en-GB"/>
        </w:rPr>
        <w:tab/>
        <w:t>as at the Effective Date, all information contained in the Contractor’s Solution remains true, accurate and not misleading, save as may have been specifically disclosed in writing to the DFE prior to execution of the Contract;</w:t>
      </w:r>
    </w:p>
    <w:p w14:paraId="535B639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408F3B1" w14:textId="72E0D449"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19.1.4</w:t>
      </w:r>
      <w:r w:rsidRPr="00220EAF">
        <w:rPr>
          <w:rFonts w:ascii="Arial" w:eastAsia="Times New Roman" w:hAnsi="Arial" w:cs="Arial"/>
          <w:sz w:val="20"/>
          <w:szCs w:val="20"/>
          <w:lang w:eastAsia="en-GB"/>
        </w:rPr>
        <w:tab/>
        <w:t>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Contract;</w:t>
      </w:r>
    </w:p>
    <w:p w14:paraId="1679CAF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96BE40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19.1.5</w:t>
      </w:r>
      <w:r w:rsidRPr="00220EAF">
        <w:rPr>
          <w:rFonts w:ascii="Arial" w:eastAsia="Times New Roman" w:hAnsi="Arial" w:cs="Arial"/>
          <w:sz w:val="20"/>
          <w:szCs w:val="20"/>
          <w:lang w:eastAsia="en-GB"/>
        </w:rPr>
        <w:tab/>
        <w:t>it owns, has obtained or is able to obtain valid licences for all Intellectual Property Rights that are necessary for the performance of its obligations under the Contract;</w:t>
      </w:r>
    </w:p>
    <w:p w14:paraId="1B16F3C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A91CA1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19.1.6</w:t>
      </w:r>
      <w:r w:rsidRPr="00220EAF">
        <w:rPr>
          <w:rFonts w:ascii="Arial" w:eastAsia="Times New Roman" w:hAnsi="Arial" w:cs="Arial"/>
          <w:sz w:val="20"/>
          <w:szCs w:val="20"/>
          <w:lang w:eastAsia="en-GB"/>
        </w:rPr>
        <w:tab/>
        <w:t>the Service Specific IP Materials will be its original work and will not have been copied wholly or substantially from another party’s work or materials provided that this clause 19.1.6 shall not apply to any IP Materials used by the Contractor under permission or licence from any other person or entity (including, without limitation, any Sub-Contractor); and</w:t>
      </w:r>
    </w:p>
    <w:p w14:paraId="2603B1A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6C3E5F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19.1.7</w:t>
      </w:r>
      <w:r w:rsidRPr="00220EAF">
        <w:rPr>
          <w:rFonts w:ascii="Arial" w:eastAsia="Times New Roman" w:hAnsi="Arial" w:cs="Arial"/>
          <w:sz w:val="20"/>
          <w:szCs w:val="20"/>
          <w:lang w:eastAsia="en-GB"/>
        </w:rPr>
        <w:tab/>
        <w:t>the use by the DFE of any Intellectual Property Rights assigned or licensed to it by the Contractor under the Contract will not infringe or conflict with the rights of any third party;</w:t>
      </w:r>
    </w:p>
    <w:p w14:paraId="545AA77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4D8A0C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19.1.8</w:t>
      </w:r>
      <w:r w:rsidRPr="00220EAF">
        <w:rPr>
          <w:rFonts w:ascii="Arial" w:eastAsia="Times New Roman" w:hAnsi="Arial" w:cs="Arial"/>
          <w:sz w:val="20"/>
          <w:szCs w:val="20"/>
          <w:lang w:eastAsia="en-GB"/>
        </w:rPr>
        <w:tab/>
        <w:t>in the 3 years (or actual period of existence if the Contractor has been in existence for less time) prior to the Effective Date:</w:t>
      </w:r>
    </w:p>
    <w:p w14:paraId="759C025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D13024B"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(i)</w:t>
      </w:r>
      <w:r w:rsidRPr="00220EAF">
        <w:rPr>
          <w:rFonts w:ascii="Arial" w:eastAsia="Times New Roman" w:hAnsi="Arial" w:cs="Arial"/>
          <w:sz w:val="20"/>
          <w:szCs w:val="20"/>
          <w:lang w:eastAsia="en-GB"/>
        </w:rPr>
        <w:tab/>
        <w:t>it has conducted all financial accounting and reporting activities in compliance in all material respects with the generally accepted accounting principles that apply to it in any country where it files accounts;</w:t>
      </w:r>
    </w:p>
    <w:p w14:paraId="5D4C0216"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47F8F629"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(ii)</w:t>
      </w:r>
      <w:r w:rsidRPr="00220EAF">
        <w:rPr>
          <w:rFonts w:ascii="Arial" w:eastAsia="Times New Roman" w:hAnsi="Arial" w:cs="Arial"/>
          <w:sz w:val="20"/>
          <w:szCs w:val="20"/>
          <w:lang w:eastAsia="en-GB"/>
        </w:rPr>
        <w:tab/>
        <w:t>it has been in full compliance with all applicable securities and tax laws and regulations in the jurisdiction in which it is established; and</w:t>
      </w:r>
    </w:p>
    <w:p w14:paraId="35085983"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1C5ECF88"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(iii)</w:t>
      </w:r>
      <w:r w:rsidRPr="00220EAF">
        <w:rPr>
          <w:rFonts w:ascii="Arial" w:eastAsia="Times New Roman" w:hAnsi="Arial" w:cs="Arial"/>
          <w:sz w:val="20"/>
          <w:szCs w:val="20"/>
          <w:lang w:eastAsia="en-GB"/>
        </w:rPr>
        <w:tab/>
        <w:t xml:space="preserve">it has not done or omitted to do anything which could have a material adverse effect on its assets, financial condition or position as an ongoing business concern or its ability to fulfil its obligations under the Contract; </w:t>
      </w:r>
    </w:p>
    <w:p w14:paraId="7C4C5F2E" w14:textId="77777777" w:rsidR="00220EAF" w:rsidRPr="00220EAF" w:rsidRDefault="00220EAF" w:rsidP="00220EAF">
      <w:pPr>
        <w:widowControl w:val="0"/>
        <w:autoSpaceDE w:val="0"/>
        <w:autoSpaceDN w:val="0"/>
        <w:adjustRightInd w:val="0"/>
        <w:spacing w:after="0" w:line="240" w:lineRule="auto"/>
        <w:ind w:left="2160" w:hanging="720"/>
        <w:jc w:val="both"/>
        <w:rPr>
          <w:rFonts w:ascii="Arial" w:eastAsia="Times New Roman" w:hAnsi="Arial" w:cs="Arial"/>
          <w:sz w:val="20"/>
          <w:szCs w:val="20"/>
          <w:lang w:eastAsia="en-GB"/>
        </w:rPr>
      </w:pPr>
    </w:p>
    <w:p w14:paraId="18EC728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19.1.9</w:t>
      </w:r>
      <w:r w:rsidRPr="00220EAF">
        <w:rPr>
          <w:rFonts w:ascii="Arial" w:eastAsia="Times New Roman" w:hAnsi="Arial" w:cs="Arial"/>
          <w:sz w:val="20"/>
          <w:szCs w:val="20"/>
          <w:lang w:eastAsia="en-GB"/>
        </w:rPr>
        <w:tab/>
        <w:t>it has and will continue to hold all necessary regulatory approvals from the Regulatory Bodies necessary to perform its obligations under the Contract; and</w:t>
      </w:r>
    </w:p>
    <w:p w14:paraId="41F37B6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4D181F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19.1.10</w:t>
      </w:r>
      <w:r w:rsidRPr="00220EAF">
        <w:rPr>
          <w:rFonts w:ascii="Arial" w:eastAsia="Times New Roman" w:hAnsi="Arial" w:cs="Arial"/>
          <w:sz w:val="20"/>
          <w:szCs w:val="20"/>
          <w:lang w:eastAsia="en-GB"/>
        </w:rPr>
        <w:tab/>
        <w:t>it has notified the DFE in writing of any Occasions of Tax Non-Compliance or any litigation in which it is involved that is in connection with any Occasion of Tax Non-Compliance.</w:t>
      </w:r>
    </w:p>
    <w:p w14:paraId="6472F9DA"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29E8115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20.</w:t>
      </w:r>
      <w:r w:rsidRPr="00220EAF">
        <w:rPr>
          <w:rFonts w:ascii="Arial" w:eastAsia="Times New Roman" w:hAnsi="Arial" w:cs="Arial"/>
          <w:b/>
          <w:sz w:val="20"/>
          <w:szCs w:val="20"/>
          <w:lang w:eastAsia="en-GB"/>
        </w:rPr>
        <w:tab/>
        <w:t>FORCE MAJEURE</w:t>
      </w:r>
    </w:p>
    <w:p w14:paraId="46EDF4B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31D226F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20.1</w:t>
      </w:r>
      <w:r w:rsidRPr="00220EAF">
        <w:rPr>
          <w:rFonts w:ascii="Arial" w:eastAsia="Times New Roman" w:hAnsi="Arial" w:cs="Arial"/>
          <w:sz w:val="20"/>
          <w:szCs w:val="20"/>
          <w:lang w:eastAsia="en-GB"/>
        </w:rPr>
        <w:tab/>
        <w:t>If either Party is prevented or delayed in the performance of any of its obligations under the Contract by Force Majeure, that Party shall immediately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using all reasonable endeavours, to recommence its affected operations in order for it to perform its obligations.</w:t>
      </w:r>
    </w:p>
    <w:p w14:paraId="662C94D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756B2C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20.2</w:t>
      </w:r>
      <w:r w:rsidRPr="00220EAF">
        <w:rPr>
          <w:rFonts w:ascii="Arial" w:eastAsia="Times New Roman" w:hAnsi="Arial" w:cs="Arial"/>
          <w:sz w:val="20"/>
          <w:szCs w:val="20"/>
          <w:lang w:eastAsia="en-GB"/>
        </w:rPr>
        <w:tab/>
        <w:t>If either Party is prevented from performance of its obligations for a continuous period in excess of 3 months, the other Party may terminate the Contract forthwith on service of written notice upon the Party so prevented, in which case neither Party shall have any liability to the other except that rights and liabilities which accrued prior to such termination shall continue to subsist.</w:t>
      </w:r>
    </w:p>
    <w:p w14:paraId="3416533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784332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20.3</w:t>
      </w:r>
      <w:r w:rsidRPr="00220EAF">
        <w:rPr>
          <w:rFonts w:ascii="Arial" w:eastAsia="Times New Roman" w:hAnsi="Arial" w:cs="Arial"/>
          <w:sz w:val="20"/>
          <w:szCs w:val="20"/>
          <w:lang w:eastAsia="en-GB"/>
        </w:rPr>
        <w:tab/>
        <w:t>The Party claiming to be prevented or delayed in the performance of any of its obligations under the Contract by reason of Force Majeure shall use reasonable endeavours to end Force Majeure or to find solutions by which the Contract may be performed despite the Force Majeure.</w:t>
      </w:r>
    </w:p>
    <w:p w14:paraId="05AB8A3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0E2C73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21.</w:t>
      </w:r>
      <w:r w:rsidRPr="00220EAF">
        <w:rPr>
          <w:rFonts w:ascii="Arial" w:eastAsia="Times New Roman" w:hAnsi="Arial" w:cs="Arial"/>
          <w:b/>
          <w:sz w:val="20"/>
          <w:szCs w:val="20"/>
          <w:lang w:eastAsia="en-GB"/>
        </w:rPr>
        <w:tab/>
        <w:t>MONITORING AND REMEDIATION</w:t>
      </w:r>
    </w:p>
    <w:p w14:paraId="37012AED"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42D8847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21.1</w:t>
      </w:r>
      <w:r w:rsidRPr="00220EAF">
        <w:rPr>
          <w:rFonts w:ascii="Arial" w:eastAsia="Times New Roman" w:hAnsi="Arial" w:cs="Arial"/>
          <w:sz w:val="20"/>
          <w:szCs w:val="20"/>
          <w:lang w:eastAsia="en-GB"/>
        </w:rPr>
        <w:tab/>
        <w:t xml:space="preserve">The DFE or its authorised representatives may visit on reasonable notice to the Contractor any premises of the Contractor, any Consortium Member or any other premises at which the Services (or any part of them) are being or are to be performed to ascertain that the Contractor is conforming in all respects with its obligations arising under the Contract and otherwise to monitor and quality assure the provision of the Services. </w:t>
      </w:r>
    </w:p>
    <w:p w14:paraId="075D9B5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D1C827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21.2</w:t>
      </w:r>
      <w:r w:rsidRPr="00220EAF">
        <w:rPr>
          <w:rFonts w:ascii="Arial" w:eastAsia="Times New Roman" w:hAnsi="Arial" w:cs="Arial"/>
          <w:sz w:val="20"/>
          <w:szCs w:val="20"/>
          <w:lang w:eastAsia="en-GB"/>
        </w:rPr>
        <w:tab/>
        <w:t xml:space="preserve">During such visits, the DFE may inspect and take copies of such of the records of the Contractor and any Consortium Member as relate to the performance of their obligations under the Contract. </w:t>
      </w:r>
    </w:p>
    <w:p w14:paraId="39C4E0E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0F3B13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21.3</w:t>
      </w:r>
      <w:r w:rsidRPr="00220EAF">
        <w:rPr>
          <w:rFonts w:ascii="Arial" w:eastAsia="Times New Roman" w:hAnsi="Arial" w:cs="Arial"/>
          <w:sz w:val="20"/>
          <w:szCs w:val="20"/>
          <w:lang w:eastAsia="en-GB"/>
        </w:rPr>
        <w:tab/>
        <w:t>If the DFE reasonably considers that any provision of the Contract is at risk of not being complied with it may, notwithstanding and without prejudice to any other right or remedy that it may have under the Contract or otherwise:</w:t>
      </w:r>
    </w:p>
    <w:p w14:paraId="2FE25B8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9DE2E0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21.3.1</w:t>
      </w:r>
      <w:r w:rsidRPr="00220EAF">
        <w:rPr>
          <w:rFonts w:ascii="Arial" w:eastAsia="Times New Roman" w:hAnsi="Arial" w:cs="Arial"/>
          <w:sz w:val="20"/>
          <w:szCs w:val="20"/>
          <w:lang w:eastAsia="en-GB"/>
        </w:rPr>
        <w:tab/>
        <w:t>require the Contractor to produce a plan of remedial action in order to remedy or remove such risk, which shall be subject to the approval of the DFE (not to be unreasonably withheld) and which, once approved, the Contractor shall implement; and</w:t>
      </w:r>
    </w:p>
    <w:p w14:paraId="7B97755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C7C6A8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21.3.2</w:t>
      </w:r>
      <w:r w:rsidRPr="00220EAF">
        <w:rPr>
          <w:rFonts w:ascii="Arial" w:eastAsia="Times New Roman" w:hAnsi="Arial" w:cs="Arial"/>
          <w:sz w:val="20"/>
          <w:szCs w:val="20"/>
          <w:lang w:eastAsia="en-GB"/>
        </w:rPr>
        <w:tab/>
        <w:t>monitor, supervise, direct and/or guide the Contractor’s provision of the Services until the DFE reasonably considers that any such risk has been remedied or removed. The Contractor shall cooperate at all times with the DFE in this regard.</w:t>
      </w:r>
    </w:p>
    <w:p w14:paraId="4C10CA63"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B311B1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21.4</w:t>
      </w:r>
      <w:r w:rsidRPr="00220EAF">
        <w:rPr>
          <w:rFonts w:ascii="Arial" w:eastAsia="Times New Roman" w:hAnsi="Arial" w:cs="Arial"/>
          <w:sz w:val="20"/>
          <w:szCs w:val="20"/>
          <w:lang w:eastAsia="en-GB"/>
        </w:rPr>
        <w:tab/>
        <w:t>If the Contractor fails to comply with any provision of the Contract or fails to supply any of the Services in accordance with the provisions of the Contract and such failure is capable of remedy, then the DFE may instruct the Contractor to remedy the failure and the Contractor shall at its own cost and expense remedy such failure (and any damage resulting from such failure) within 21 days or such other period of time as the DFE may direct.</w:t>
      </w:r>
    </w:p>
    <w:p w14:paraId="65E94D7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24DE80F" w14:textId="639DA8C5"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21.5</w:t>
      </w:r>
      <w:r w:rsidRPr="00220EAF">
        <w:rPr>
          <w:rFonts w:ascii="Arial" w:eastAsia="Times New Roman" w:hAnsi="Arial" w:cs="Arial"/>
          <w:sz w:val="20"/>
          <w:szCs w:val="20"/>
          <w:lang w:eastAsia="en-GB"/>
        </w:rPr>
        <w:tab/>
        <w:t xml:space="preserve">The DFE may review from time to time the progress of the Contractor against the Implementation </w:t>
      </w:r>
      <w:r w:rsidR="00B37B81">
        <w:rPr>
          <w:rFonts w:ascii="Arial" w:eastAsia="Times New Roman" w:hAnsi="Arial" w:cs="Arial"/>
          <w:sz w:val="20"/>
          <w:szCs w:val="20"/>
          <w:lang w:eastAsia="en-GB"/>
        </w:rPr>
        <w:t xml:space="preserve">and Project </w:t>
      </w:r>
      <w:r w:rsidRPr="00220EAF">
        <w:rPr>
          <w:rFonts w:ascii="Arial" w:eastAsia="Times New Roman" w:hAnsi="Arial" w:cs="Arial"/>
          <w:sz w:val="20"/>
          <w:szCs w:val="20"/>
          <w:lang w:eastAsia="en-GB"/>
        </w:rPr>
        <w:t xml:space="preserve">Plan. The Contractor shall cooperate with the DFE in this regard and provide any information and evidence reasonably required by the DFE. </w:t>
      </w:r>
    </w:p>
    <w:p w14:paraId="41CC5DC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8360BA2" w14:textId="508BEE0C"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21.6</w:t>
      </w:r>
      <w:r w:rsidRPr="00220EAF">
        <w:rPr>
          <w:rFonts w:ascii="Arial" w:eastAsia="Times New Roman" w:hAnsi="Arial" w:cs="Arial"/>
          <w:sz w:val="20"/>
          <w:szCs w:val="20"/>
          <w:lang w:eastAsia="en-GB"/>
        </w:rPr>
        <w:tab/>
        <w:t xml:space="preserve">The DFE may instruct the Contractor to take appropriate remedial action where the DFE reasonably considers that the Implementation </w:t>
      </w:r>
      <w:r w:rsidR="00B37B81">
        <w:rPr>
          <w:rFonts w:ascii="Arial" w:eastAsia="Times New Roman" w:hAnsi="Arial" w:cs="Arial"/>
          <w:sz w:val="20"/>
          <w:szCs w:val="20"/>
          <w:lang w:eastAsia="en-GB"/>
        </w:rPr>
        <w:t xml:space="preserve">and Project </w:t>
      </w:r>
      <w:r w:rsidRPr="00220EAF">
        <w:rPr>
          <w:rFonts w:ascii="Arial" w:eastAsia="Times New Roman" w:hAnsi="Arial" w:cs="Arial"/>
          <w:sz w:val="20"/>
          <w:szCs w:val="20"/>
          <w:lang w:eastAsia="en-GB"/>
        </w:rPr>
        <w:t>Plan is not being complied with or is at risk of not being complied with and the Contractor shall take such remedial action.</w:t>
      </w:r>
    </w:p>
    <w:p w14:paraId="2C69211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8283884" w14:textId="204A682F"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22.</w:t>
      </w:r>
      <w:r w:rsidRPr="00220EAF">
        <w:rPr>
          <w:rFonts w:ascii="Arial" w:eastAsia="Times New Roman" w:hAnsi="Arial" w:cs="Arial"/>
          <w:b/>
          <w:sz w:val="20"/>
          <w:szCs w:val="20"/>
          <w:lang w:eastAsia="en-GB"/>
        </w:rPr>
        <w:tab/>
      </w:r>
      <w:r w:rsidR="00311915" w:rsidRPr="00220EAF">
        <w:rPr>
          <w:rFonts w:ascii="Arial" w:eastAsia="Times New Roman" w:hAnsi="Arial" w:cs="Arial"/>
          <w:b/>
          <w:sz w:val="20"/>
          <w:szCs w:val="20"/>
          <w:lang w:eastAsia="en-GB"/>
        </w:rPr>
        <w:t>STEP</w:t>
      </w:r>
      <w:r w:rsidR="00311915">
        <w:rPr>
          <w:rFonts w:ascii="Arial" w:eastAsia="Times New Roman" w:hAnsi="Arial" w:cs="Arial"/>
          <w:b/>
          <w:sz w:val="20"/>
          <w:szCs w:val="20"/>
          <w:lang w:eastAsia="en-GB"/>
        </w:rPr>
        <w:t>-</w:t>
      </w:r>
      <w:r w:rsidRPr="00220EAF">
        <w:rPr>
          <w:rFonts w:ascii="Arial" w:eastAsia="Times New Roman" w:hAnsi="Arial" w:cs="Arial"/>
          <w:b/>
          <w:sz w:val="20"/>
          <w:szCs w:val="20"/>
          <w:lang w:eastAsia="en-GB"/>
        </w:rPr>
        <w:t>IN RIGHTS</w:t>
      </w:r>
    </w:p>
    <w:p w14:paraId="1A0CF7C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7E8A15E8" w14:textId="618B8A4B"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22.1 </w:t>
      </w:r>
      <w:r w:rsidRPr="00220EAF">
        <w:rPr>
          <w:rFonts w:ascii="Arial" w:eastAsia="Times New Roman" w:hAnsi="Arial" w:cs="Arial"/>
          <w:sz w:val="20"/>
          <w:szCs w:val="20"/>
          <w:lang w:eastAsia="en-GB"/>
        </w:rPr>
        <w:tab/>
        <w:t>Without prejudice to DFE’s rights of termination under clause 23 the DFE may exercise one or more of the rights set out in this clause 22 (</w:t>
      </w:r>
      <w:r w:rsidRPr="00220EAF">
        <w:rPr>
          <w:rFonts w:ascii="Arial" w:eastAsia="Times New Roman" w:hAnsi="Arial" w:cs="Arial"/>
          <w:b/>
          <w:sz w:val="20"/>
          <w:szCs w:val="20"/>
          <w:lang w:eastAsia="en-GB"/>
        </w:rPr>
        <w:t>“</w:t>
      </w:r>
      <w:r w:rsidR="00311915" w:rsidRPr="00220EAF">
        <w:rPr>
          <w:rFonts w:ascii="Arial" w:eastAsia="Times New Roman" w:hAnsi="Arial" w:cs="Arial"/>
          <w:b/>
          <w:sz w:val="20"/>
          <w:szCs w:val="20"/>
          <w:lang w:eastAsia="en-GB"/>
        </w:rPr>
        <w:t>Step</w:t>
      </w:r>
      <w:r w:rsidR="00311915">
        <w:rPr>
          <w:rFonts w:ascii="Arial" w:eastAsia="Times New Roman" w:hAnsi="Arial" w:cs="Arial"/>
          <w:b/>
          <w:sz w:val="20"/>
          <w:szCs w:val="20"/>
          <w:lang w:eastAsia="en-GB"/>
        </w:rPr>
        <w:t>-</w:t>
      </w:r>
      <w:r w:rsidRPr="00220EAF">
        <w:rPr>
          <w:rFonts w:ascii="Arial" w:eastAsia="Times New Roman" w:hAnsi="Arial" w:cs="Arial"/>
          <w:b/>
          <w:sz w:val="20"/>
          <w:szCs w:val="20"/>
          <w:lang w:eastAsia="en-GB"/>
        </w:rPr>
        <w:t>In Rights”</w:t>
      </w:r>
      <w:r w:rsidRPr="00220EAF">
        <w:rPr>
          <w:rFonts w:ascii="Arial" w:eastAsia="Times New Roman" w:hAnsi="Arial" w:cs="Arial"/>
          <w:sz w:val="20"/>
          <w:szCs w:val="20"/>
          <w:lang w:eastAsia="en-GB"/>
        </w:rPr>
        <w:t>) if:</w:t>
      </w:r>
    </w:p>
    <w:p w14:paraId="1277613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8D93F3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22.1.1</w:t>
      </w:r>
      <w:r w:rsidRPr="00220EAF">
        <w:rPr>
          <w:rFonts w:ascii="Arial" w:eastAsia="Times New Roman" w:hAnsi="Arial" w:cs="Arial"/>
          <w:sz w:val="20"/>
          <w:szCs w:val="20"/>
          <w:lang w:eastAsia="en-GB"/>
        </w:rPr>
        <w:tab/>
        <w:t>there is a Default by the Contractor which materially prevents or materially delays performance of the Services or any part of the Services;</w:t>
      </w:r>
    </w:p>
    <w:p w14:paraId="115BF336"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F8E0F4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22.1.2</w:t>
      </w:r>
      <w:r w:rsidRPr="00220EAF">
        <w:rPr>
          <w:rFonts w:ascii="Arial" w:eastAsia="Times New Roman" w:hAnsi="Arial" w:cs="Arial"/>
          <w:sz w:val="20"/>
          <w:szCs w:val="20"/>
          <w:lang w:eastAsia="en-GB"/>
        </w:rPr>
        <w:tab/>
        <w:t>an event of Force Majeure occurs which materially prevents or materially delays the performance of the Services or any part of the Services;</w:t>
      </w:r>
    </w:p>
    <w:p w14:paraId="57EBB94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930C1E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22.1.3</w:t>
      </w:r>
      <w:r w:rsidRPr="00220EAF">
        <w:rPr>
          <w:rFonts w:ascii="Arial" w:eastAsia="Times New Roman" w:hAnsi="Arial" w:cs="Arial"/>
          <w:sz w:val="20"/>
          <w:szCs w:val="20"/>
          <w:lang w:eastAsia="en-GB"/>
        </w:rPr>
        <w:tab/>
        <w:t>a Regulatory Body has advised the DFE that exercise by the DFE of its rights under this clause 22 is necessary;</w:t>
      </w:r>
    </w:p>
    <w:p w14:paraId="2E8A6E5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FB8C446"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22.1.4</w:t>
      </w:r>
      <w:r w:rsidRPr="00220EAF">
        <w:rPr>
          <w:rFonts w:ascii="Arial" w:eastAsia="Times New Roman" w:hAnsi="Arial" w:cs="Arial"/>
          <w:sz w:val="20"/>
          <w:szCs w:val="20"/>
          <w:lang w:eastAsia="en-GB"/>
        </w:rPr>
        <w:tab/>
        <w:t>a serious risk exists to the health and safety of persons, property or the environment;</w:t>
      </w:r>
    </w:p>
    <w:p w14:paraId="3E4E66C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0C9C6B8"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22.1.5</w:t>
      </w:r>
      <w:r w:rsidRPr="00220EAF">
        <w:rPr>
          <w:rFonts w:ascii="Arial" w:eastAsia="Times New Roman" w:hAnsi="Arial" w:cs="Arial"/>
          <w:sz w:val="20"/>
          <w:szCs w:val="20"/>
          <w:lang w:eastAsia="en-GB"/>
        </w:rPr>
        <w:tab/>
        <w:t>it is necessary to discharge a statutory duty; or</w:t>
      </w:r>
    </w:p>
    <w:p w14:paraId="37D9664C"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2A364934"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22.1.6</w:t>
      </w:r>
      <w:r w:rsidRPr="00220EAF">
        <w:rPr>
          <w:rFonts w:ascii="Arial" w:eastAsia="Times New Roman" w:hAnsi="Arial" w:cs="Arial"/>
          <w:sz w:val="20"/>
          <w:szCs w:val="20"/>
          <w:lang w:eastAsia="en-GB"/>
        </w:rPr>
        <w:tab/>
        <w:t>the Contractor becomes insolvent.</w:t>
      </w:r>
    </w:p>
    <w:p w14:paraId="7FA31053"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2DB64873" w14:textId="41455A6E"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22.2</w:t>
      </w:r>
      <w:r w:rsidRPr="00220EAF">
        <w:rPr>
          <w:rFonts w:ascii="Arial" w:eastAsia="Times New Roman" w:hAnsi="Arial" w:cs="Arial"/>
          <w:sz w:val="20"/>
          <w:szCs w:val="20"/>
          <w:lang w:eastAsia="en-GB"/>
        </w:rPr>
        <w:tab/>
        <w:t xml:space="preserve">If the DFE has a </w:t>
      </w:r>
      <w:r w:rsidR="00311915" w:rsidRPr="00220EAF">
        <w:rPr>
          <w:rFonts w:ascii="Arial" w:eastAsia="Times New Roman" w:hAnsi="Arial" w:cs="Arial"/>
          <w:sz w:val="20"/>
          <w:szCs w:val="20"/>
          <w:lang w:eastAsia="en-GB"/>
        </w:rPr>
        <w:t>Step</w:t>
      </w:r>
      <w:r w:rsidR="00311915">
        <w:rPr>
          <w:rFonts w:ascii="Arial" w:eastAsia="Times New Roman" w:hAnsi="Arial" w:cs="Arial"/>
          <w:sz w:val="20"/>
          <w:szCs w:val="20"/>
          <w:lang w:eastAsia="en-GB"/>
        </w:rPr>
        <w:t>-</w:t>
      </w:r>
      <w:r w:rsidRPr="00220EAF">
        <w:rPr>
          <w:rFonts w:ascii="Arial" w:eastAsia="Times New Roman" w:hAnsi="Arial" w:cs="Arial"/>
          <w:sz w:val="20"/>
          <w:szCs w:val="20"/>
          <w:lang w:eastAsia="en-GB"/>
        </w:rPr>
        <w:t xml:space="preserve">In Right it may serve notice on the Supplier (a </w:t>
      </w:r>
      <w:r w:rsidRPr="00220EAF">
        <w:rPr>
          <w:rFonts w:ascii="Arial" w:eastAsia="Times New Roman" w:hAnsi="Arial" w:cs="Arial"/>
          <w:b/>
          <w:bCs/>
          <w:sz w:val="20"/>
          <w:szCs w:val="20"/>
          <w:lang w:eastAsia="en-GB"/>
        </w:rPr>
        <w:t>“Step-In Notice”</w:t>
      </w:r>
      <w:r w:rsidRPr="00220EAF">
        <w:rPr>
          <w:rFonts w:ascii="Arial" w:eastAsia="Times New Roman" w:hAnsi="Arial" w:cs="Arial"/>
          <w:sz w:val="20"/>
          <w:szCs w:val="20"/>
          <w:lang w:eastAsia="en-GB"/>
        </w:rPr>
        <w:t>) that it will take action under this clause 22 either itself or with the assistance of a third party.</w:t>
      </w:r>
    </w:p>
    <w:p w14:paraId="450626D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80CCF6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22.3</w:t>
      </w:r>
      <w:r w:rsidRPr="00220EAF">
        <w:rPr>
          <w:rFonts w:ascii="Arial" w:eastAsia="Times New Roman" w:hAnsi="Arial" w:cs="Arial"/>
          <w:sz w:val="20"/>
          <w:szCs w:val="20"/>
          <w:lang w:eastAsia="en-GB"/>
        </w:rPr>
        <w:tab/>
        <w:t>The Step-In Notice shall set out:</w:t>
      </w:r>
    </w:p>
    <w:p w14:paraId="3E7CD52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60AA20B"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22.3.1</w:t>
      </w:r>
      <w:r w:rsidRPr="00220EAF">
        <w:rPr>
          <w:rFonts w:ascii="Arial" w:eastAsia="Times New Roman" w:hAnsi="Arial" w:cs="Arial"/>
          <w:sz w:val="20"/>
          <w:szCs w:val="20"/>
          <w:lang w:eastAsia="en-GB"/>
        </w:rPr>
        <w:tab/>
        <w:t xml:space="preserve">the action the DFE wishes to take and in particular the Services that it wishes to control (the </w:t>
      </w:r>
      <w:r w:rsidRPr="00220EAF">
        <w:rPr>
          <w:rFonts w:ascii="Arial" w:eastAsia="Times New Roman" w:hAnsi="Arial" w:cs="Arial"/>
          <w:b/>
          <w:bCs/>
          <w:sz w:val="20"/>
          <w:szCs w:val="20"/>
          <w:lang w:eastAsia="en-GB"/>
        </w:rPr>
        <w:t>“Required Action”</w:t>
      </w:r>
      <w:r w:rsidRPr="00220EAF">
        <w:rPr>
          <w:rFonts w:ascii="Arial" w:eastAsia="Times New Roman" w:hAnsi="Arial" w:cs="Arial"/>
          <w:sz w:val="20"/>
          <w:szCs w:val="20"/>
          <w:lang w:eastAsia="en-GB"/>
        </w:rPr>
        <w:t>);</w:t>
      </w:r>
    </w:p>
    <w:p w14:paraId="70F76E8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F5794B8" w14:textId="1CAAF91E"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22.3.2</w:t>
      </w:r>
      <w:r w:rsidRPr="00220EAF">
        <w:rPr>
          <w:rFonts w:ascii="Arial" w:eastAsia="Times New Roman" w:hAnsi="Arial" w:cs="Arial"/>
          <w:sz w:val="20"/>
          <w:szCs w:val="20"/>
          <w:lang w:eastAsia="en-GB"/>
        </w:rPr>
        <w:tab/>
        <w:t xml:space="preserve">the event triggering the </w:t>
      </w:r>
      <w:r w:rsidR="00311915" w:rsidRPr="00220EAF">
        <w:rPr>
          <w:rFonts w:ascii="Arial" w:eastAsia="Times New Roman" w:hAnsi="Arial" w:cs="Arial"/>
          <w:sz w:val="20"/>
          <w:szCs w:val="20"/>
          <w:lang w:eastAsia="en-GB"/>
        </w:rPr>
        <w:t>Step</w:t>
      </w:r>
      <w:r w:rsidR="00311915">
        <w:rPr>
          <w:rFonts w:ascii="Arial" w:eastAsia="Times New Roman" w:hAnsi="Arial" w:cs="Arial"/>
          <w:sz w:val="20"/>
          <w:szCs w:val="20"/>
          <w:lang w:eastAsia="en-GB"/>
        </w:rPr>
        <w:t>-</w:t>
      </w:r>
      <w:r w:rsidRPr="00220EAF">
        <w:rPr>
          <w:rFonts w:ascii="Arial" w:eastAsia="Times New Roman" w:hAnsi="Arial" w:cs="Arial"/>
          <w:sz w:val="20"/>
          <w:szCs w:val="20"/>
          <w:lang w:eastAsia="en-GB"/>
        </w:rPr>
        <w:t>In Rights and whether the DFE believes that the Required Action is due to the Contractor's Default;</w:t>
      </w:r>
    </w:p>
    <w:p w14:paraId="3DF13DDF"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6ADF647B"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22.3.3</w:t>
      </w:r>
      <w:r w:rsidRPr="00220EAF">
        <w:rPr>
          <w:rFonts w:ascii="Arial" w:eastAsia="Times New Roman" w:hAnsi="Arial" w:cs="Arial"/>
          <w:sz w:val="20"/>
          <w:szCs w:val="20"/>
          <w:lang w:eastAsia="en-GB"/>
        </w:rPr>
        <w:tab/>
        <w:t>the date on which it wishes to commence the Required Action;</w:t>
      </w:r>
    </w:p>
    <w:p w14:paraId="171EC60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2A00AC8"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22.3.4</w:t>
      </w:r>
      <w:r w:rsidRPr="00220EAF">
        <w:rPr>
          <w:rFonts w:ascii="Arial" w:eastAsia="Times New Roman" w:hAnsi="Arial" w:cs="Arial"/>
          <w:sz w:val="20"/>
          <w:szCs w:val="20"/>
          <w:lang w:eastAsia="en-GB"/>
        </w:rPr>
        <w:tab/>
        <w:t>the time period which it believes will be necessary for the Required Action;</w:t>
      </w:r>
    </w:p>
    <w:p w14:paraId="20CA676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0FECF472" w14:textId="6623AE7E"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22.3.5</w:t>
      </w:r>
      <w:r w:rsidRPr="00220EAF">
        <w:rPr>
          <w:rFonts w:ascii="Arial" w:eastAsia="Times New Roman" w:hAnsi="Arial" w:cs="Arial"/>
          <w:sz w:val="20"/>
          <w:szCs w:val="20"/>
          <w:lang w:eastAsia="en-GB"/>
        </w:rPr>
        <w:tab/>
        <w:t xml:space="preserve">whether the DFE will require access to the </w:t>
      </w:r>
      <w:r w:rsidR="00311915" w:rsidRPr="00220EAF">
        <w:rPr>
          <w:rFonts w:ascii="Arial" w:eastAsia="Times New Roman" w:hAnsi="Arial" w:cs="Arial"/>
          <w:sz w:val="20"/>
          <w:szCs w:val="20"/>
          <w:lang w:eastAsia="en-GB"/>
        </w:rPr>
        <w:t>Contractor</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premises; and</w:t>
      </w:r>
    </w:p>
    <w:p w14:paraId="106A64BA"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5CA6E69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22.3.6</w:t>
      </w:r>
      <w:r w:rsidRPr="00220EAF">
        <w:rPr>
          <w:rFonts w:ascii="Arial" w:eastAsia="Times New Roman" w:hAnsi="Arial" w:cs="Arial"/>
          <w:sz w:val="20"/>
          <w:szCs w:val="20"/>
          <w:lang w:eastAsia="en-GB"/>
        </w:rPr>
        <w:tab/>
        <w:t>to the extent practicable, the effect the DFE anticipates the Required Action will have on the Contractor’s obligations to provide the Services during the period that the Required Action is being taken.</w:t>
      </w:r>
    </w:p>
    <w:p w14:paraId="09E949D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5C155F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22.4</w:t>
      </w:r>
      <w:r w:rsidRPr="00220EAF">
        <w:rPr>
          <w:rFonts w:ascii="Arial" w:eastAsia="Times New Roman" w:hAnsi="Arial" w:cs="Arial"/>
          <w:sz w:val="20"/>
          <w:szCs w:val="20"/>
          <w:lang w:eastAsia="en-GB"/>
        </w:rPr>
        <w:tab/>
        <w:t xml:space="preserve"> Following service of a Step-In Notice, the DFE shall:</w:t>
      </w:r>
    </w:p>
    <w:p w14:paraId="750B3D9D"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4B47B748"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22.4.1</w:t>
      </w:r>
      <w:r w:rsidRPr="00220EAF">
        <w:rPr>
          <w:rFonts w:ascii="Arial" w:eastAsia="Times New Roman" w:hAnsi="Arial" w:cs="Arial"/>
          <w:sz w:val="20"/>
          <w:szCs w:val="20"/>
          <w:lang w:eastAsia="en-GB"/>
        </w:rPr>
        <w:tab/>
        <w:t>take the Required Action set out in the Step-In Notice and any consequential</w:t>
      </w:r>
    </w:p>
    <w:p w14:paraId="194F19C1" w14:textId="77777777" w:rsidR="00220EAF" w:rsidRPr="00220EAF" w:rsidRDefault="00220EAF" w:rsidP="00220EAF">
      <w:pPr>
        <w:widowControl w:val="0"/>
        <w:autoSpaceDE w:val="0"/>
        <w:autoSpaceDN w:val="0"/>
        <w:adjustRightInd w:val="0"/>
        <w:spacing w:after="0" w:line="240" w:lineRule="auto"/>
        <w:ind w:left="144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additional action as it reasonably believes is necessary to achieve the Required Action;</w:t>
      </w:r>
    </w:p>
    <w:p w14:paraId="0A9BB75D"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2D631B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22.4.2</w:t>
      </w:r>
      <w:r w:rsidRPr="00220EAF">
        <w:rPr>
          <w:rFonts w:ascii="Arial" w:eastAsia="Times New Roman" w:hAnsi="Arial" w:cs="Arial"/>
          <w:sz w:val="20"/>
          <w:szCs w:val="20"/>
          <w:lang w:eastAsia="en-GB"/>
        </w:rPr>
        <w:tab/>
        <w:t>keep records of the Required Action taken and provide information about the Required Action to the Contractor;</w:t>
      </w:r>
    </w:p>
    <w:p w14:paraId="3E3F206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6CA520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22.4.3</w:t>
      </w:r>
      <w:r w:rsidRPr="00220EAF">
        <w:rPr>
          <w:rFonts w:ascii="Arial" w:eastAsia="Times New Roman" w:hAnsi="Arial" w:cs="Arial"/>
          <w:sz w:val="20"/>
          <w:szCs w:val="20"/>
          <w:lang w:eastAsia="en-GB"/>
        </w:rPr>
        <w:tab/>
        <w:t>co-operate wherever reasonable with the Contractor in order to enable the Contractor to continue to provide those Services of which the DFE is not assuming control; and</w:t>
      </w:r>
    </w:p>
    <w:p w14:paraId="6ABA9FA0"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48AB457"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22.4.5</w:t>
      </w:r>
      <w:r w:rsidRPr="00220EAF">
        <w:rPr>
          <w:rFonts w:ascii="Arial" w:eastAsia="Times New Roman" w:hAnsi="Arial" w:cs="Arial"/>
          <w:sz w:val="20"/>
          <w:szCs w:val="20"/>
          <w:lang w:eastAsia="en-GB"/>
        </w:rPr>
        <w:tab/>
        <w:t>act reasonably in mitigating the cost that the Contractor will incur as a result</w:t>
      </w:r>
    </w:p>
    <w:p w14:paraId="283520B5" w14:textId="01E9F344" w:rsidR="00220EAF" w:rsidRPr="00220EAF" w:rsidRDefault="00220EAF" w:rsidP="00220EAF">
      <w:pPr>
        <w:widowControl w:val="0"/>
        <w:autoSpaceDE w:val="0"/>
        <w:autoSpaceDN w:val="0"/>
        <w:adjustRightInd w:val="0"/>
        <w:spacing w:after="0" w:line="240" w:lineRule="auto"/>
        <w:ind w:left="720"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of the exercise of the </w:t>
      </w:r>
      <w:r w:rsidR="00311915" w:rsidRPr="00220EAF">
        <w:rPr>
          <w:rFonts w:ascii="Arial" w:eastAsia="Times New Roman" w:hAnsi="Arial" w:cs="Arial"/>
          <w:sz w:val="20"/>
          <w:szCs w:val="20"/>
          <w:lang w:eastAsia="en-GB"/>
        </w:rPr>
        <w:t>Step</w:t>
      </w:r>
      <w:r w:rsidR="00311915">
        <w:rPr>
          <w:rFonts w:ascii="Arial" w:eastAsia="Times New Roman" w:hAnsi="Arial" w:cs="Arial"/>
          <w:sz w:val="20"/>
          <w:szCs w:val="20"/>
          <w:lang w:eastAsia="en-GB"/>
        </w:rPr>
        <w:t>-</w:t>
      </w:r>
      <w:r w:rsidRPr="00220EAF">
        <w:rPr>
          <w:rFonts w:ascii="Arial" w:eastAsia="Times New Roman" w:hAnsi="Arial" w:cs="Arial"/>
          <w:sz w:val="20"/>
          <w:szCs w:val="20"/>
          <w:lang w:eastAsia="en-GB"/>
        </w:rPr>
        <w:t>In Rights.</w:t>
      </w:r>
    </w:p>
    <w:p w14:paraId="193494F3"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w:t>
      </w:r>
    </w:p>
    <w:p w14:paraId="1142F5E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22.5</w:t>
      </w:r>
      <w:r w:rsidRPr="00220EAF">
        <w:rPr>
          <w:rFonts w:ascii="Arial" w:eastAsia="Times New Roman" w:hAnsi="Arial" w:cs="Arial"/>
          <w:sz w:val="20"/>
          <w:szCs w:val="20"/>
          <w:lang w:eastAsia="en-GB"/>
        </w:rPr>
        <w:tab/>
        <w:t>For as long as and to the extent that the Required Action continues:</w:t>
      </w:r>
    </w:p>
    <w:p w14:paraId="50E0B7F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57FF8EFF"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22.5.1</w:t>
      </w:r>
      <w:r w:rsidRPr="00220EAF">
        <w:rPr>
          <w:rFonts w:ascii="Arial" w:eastAsia="Times New Roman" w:hAnsi="Arial" w:cs="Arial"/>
          <w:sz w:val="20"/>
          <w:szCs w:val="20"/>
          <w:lang w:eastAsia="en-GB"/>
        </w:rPr>
        <w:tab/>
        <w:t>the Contractor shall not be obliged to provide the Services to the extent that</w:t>
      </w:r>
    </w:p>
    <w:p w14:paraId="021DB2EB" w14:textId="77777777" w:rsidR="00220EAF" w:rsidRPr="00220EAF" w:rsidRDefault="00220EAF" w:rsidP="00220EAF">
      <w:pPr>
        <w:widowControl w:val="0"/>
        <w:autoSpaceDE w:val="0"/>
        <w:autoSpaceDN w:val="0"/>
        <w:adjustRightInd w:val="0"/>
        <w:spacing w:after="0" w:line="240" w:lineRule="auto"/>
        <w:ind w:left="720"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they are the subject of the Required Action; and</w:t>
      </w:r>
    </w:p>
    <w:p w14:paraId="4865928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7BB2FE83" w14:textId="5D1443BD"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22.5.2</w:t>
      </w:r>
      <w:r w:rsidRPr="00220EAF">
        <w:rPr>
          <w:rFonts w:ascii="Arial" w:eastAsia="Times New Roman" w:hAnsi="Arial" w:cs="Arial"/>
          <w:sz w:val="20"/>
          <w:szCs w:val="20"/>
          <w:lang w:eastAsia="en-GB"/>
        </w:rPr>
        <w:tab/>
        <w:t xml:space="preserve">the DFE shall pay the Contractor the Charges after subtracting any applicable </w:t>
      </w:r>
      <w:r w:rsidR="00455F10">
        <w:rPr>
          <w:rFonts w:ascii="Arial" w:eastAsia="Times New Roman" w:hAnsi="Arial" w:cs="Arial"/>
          <w:sz w:val="20"/>
          <w:szCs w:val="20"/>
          <w:lang w:eastAsia="en-GB"/>
        </w:rPr>
        <w:t>C</w:t>
      </w:r>
      <w:r w:rsidR="0002052B">
        <w:rPr>
          <w:rFonts w:ascii="Arial" w:eastAsia="Times New Roman" w:hAnsi="Arial" w:cs="Arial"/>
          <w:sz w:val="20"/>
          <w:szCs w:val="20"/>
          <w:lang w:eastAsia="en-GB"/>
        </w:rPr>
        <w:t>lawback</w:t>
      </w:r>
      <w:r w:rsidRPr="00220EAF">
        <w:rPr>
          <w:rFonts w:ascii="Arial" w:eastAsia="Times New Roman" w:hAnsi="Arial" w:cs="Arial"/>
          <w:sz w:val="20"/>
          <w:szCs w:val="20"/>
          <w:lang w:eastAsia="en-GB"/>
        </w:rPr>
        <w:t xml:space="preserve"> and the </w:t>
      </w:r>
      <w:r w:rsidR="00311915" w:rsidRPr="00220EAF">
        <w:rPr>
          <w:rFonts w:ascii="Arial" w:eastAsia="Times New Roman" w:hAnsi="Arial" w:cs="Arial"/>
          <w:sz w:val="20"/>
          <w:szCs w:val="20"/>
          <w:lang w:eastAsia="en-GB"/>
        </w:rPr>
        <w:t>DFE</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costs of taking the Required Action.</w:t>
      </w:r>
    </w:p>
    <w:p w14:paraId="1CDAE4A6"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14826DE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22.6</w:t>
      </w:r>
      <w:r w:rsidRPr="00220EAF">
        <w:rPr>
          <w:rFonts w:ascii="Arial" w:eastAsia="Times New Roman" w:hAnsi="Arial" w:cs="Arial"/>
          <w:sz w:val="20"/>
          <w:szCs w:val="20"/>
          <w:lang w:eastAsia="en-GB"/>
        </w:rPr>
        <w:tab/>
        <w:t>If the Contractor demonstrates to the DFE’s reasonable satisfaction that the Required Action has resulted in the degradation of any Services not subject to the Required Action beyond that which would have been the case had the DFE not taken the Required Action, the DFE may adjust the Charges.</w:t>
      </w:r>
    </w:p>
    <w:p w14:paraId="6ABFEAB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5F9C9BF0" w14:textId="6D77971E"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22.7</w:t>
      </w:r>
      <w:r w:rsidRPr="00220EAF">
        <w:rPr>
          <w:rFonts w:ascii="Arial" w:eastAsia="Times New Roman" w:hAnsi="Arial" w:cs="Arial"/>
          <w:sz w:val="20"/>
          <w:szCs w:val="20"/>
          <w:lang w:eastAsia="en-GB"/>
        </w:rPr>
        <w:tab/>
        <w:t xml:space="preserve">Before ceasing to exercise its </w:t>
      </w:r>
      <w:r w:rsidR="00311915" w:rsidRPr="00220EAF">
        <w:rPr>
          <w:rFonts w:ascii="Arial" w:eastAsia="Times New Roman" w:hAnsi="Arial" w:cs="Arial"/>
          <w:sz w:val="20"/>
          <w:szCs w:val="20"/>
          <w:lang w:eastAsia="en-GB"/>
        </w:rPr>
        <w:t>Step</w:t>
      </w:r>
      <w:r w:rsidR="00311915">
        <w:rPr>
          <w:rFonts w:ascii="Arial" w:eastAsia="Times New Roman" w:hAnsi="Arial" w:cs="Arial"/>
          <w:sz w:val="20"/>
          <w:szCs w:val="20"/>
          <w:lang w:eastAsia="en-GB"/>
        </w:rPr>
        <w:t>-</w:t>
      </w:r>
      <w:r w:rsidRPr="00220EAF">
        <w:rPr>
          <w:rFonts w:ascii="Arial" w:eastAsia="Times New Roman" w:hAnsi="Arial" w:cs="Arial"/>
          <w:sz w:val="20"/>
          <w:szCs w:val="20"/>
          <w:lang w:eastAsia="en-GB"/>
        </w:rPr>
        <w:t xml:space="preserve">In Rights the DFE shall deliver a written notice to the Contractor (a </w:t>
      </w:r>
      <w:r w:rsidRPr="00220EAF">
        <w:rPr>
          <w:rFonts w:ascii="Arial" w:eastAsia="Times New Roman" w:hAnsi="Arial" w:cs="Arial"/>
          <w:b/>
          <w:sz w:val="20"/>
          <w:szCs w:val="20"/>
          <w:lang w:eastAsia="en-GB"/>
        </w:rPr>
        <w:t>“</w:t>
      </w:r>
      <w:r w:rsidRPr="00220EAF">
        <w:rPr>
          <w:rFonts w:ascii="Arial" w:eastAsia="Times New Roman" w:hAnsi="Arial" w:cs="Arial"/>
          <w:b/>
          <w:bCs/>
          <w:sz w:val="20"/>
          <w:szCs w:val="20"/>
          <w:lang w:eastAsia="en-GB"/>
        </w:rPr>
        <w:t>Step-Out Notice</w:t>
      </w:r>
      <w:r w:rsidRPr="00220EAF">
        <w:rPr>
          <w:rFonts w:ascii="Arial" w:eastAsia="Times New Roman" w:hAnsi="Arial" w:cs="Arial"/>
          <w:b/>
          <w:sz w:val="20"/>
          <w:szCs w:val="20"/>
          <w:lang w:eastAsia="en-GB"/>
        </w:rPr>
        <w:t>”</w:t>
      </w:r>
      <w:r w:rsidRPr="00220EAF">
        <w:rPr>
          <w:rFonts w:ascii="Arial" w:eastAsia="Times New Roman" w:hAnsi="Arial" w:cs="Arial"/>
          <w:sz w:val="20"/>
          <w:szCs w:val="20"/>
          <w:lang w:eastAsia="en-GB"/>
        </w:rPr>
        <w:t>), specifying:</w:t>
      </w:r>
    </w:p>
    <w:p w14:paraId="1617332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3117D3D"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22.7.1</w:t>
      </w:r>
      <w:r w:rsidRPr="00220EAF">
        <w:rPr>
          <w:rFonts w:ascii="Arial" w:eastAsia="Times New Roman" w:hAnsi="Arial" w:cs="Arial"/>
          <w:sz w:val="20"/>
          <w:szCs w:val="20"/>
          <w:lang w:eastAsia="en-GB"/>
        </w:rPr>
        <w:tab/>
        <w:t>the Required Action it has taken; and</w:t>
      </w:r>
    </w:p>
    <w:p w14:paraId="20FE577E"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586F3771" w14:textId="6F86CA8A"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22.7.2</w:t>
      </w:r>
      <w:r w:rsidRPr="00220EAF">
        <w:rPr>
          <w:rFonts w:ascii="Arial" w:eastAsia="Times New Roman" w:hAnsi="Arial" w:cs="Arial"/>
          <w:sz w:val="20"/>
          <w:szCs w:val="20"/>
          <w:lang w:eastAsia="en-GB"/>
        </w:rPr>
        <w:tab/>
        <w:t xml:space="preserve">the date on which the DFE plans to end the Required Action subject to the DFE being satisfied with the </w:t>
      </w:r>
      <w:r w:rsidR="00311915" w:rsidRPr="00220EAF">
        <w:rPr>
          <w:rFonts w:ascii="Arial" w:eastAsia="Times New Roman" w:hAnsi="Arial" w:cs="Arial"/>
          <w:sz w:val="20"/>
          <w:szCs w:val="20"/>
          <w:lang w:eastAsia="en-GB"/>
        </w:rPr>
        <w:t>Contractor</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 xml:space="preserve">ability to resume the provision of the Services and the </w:t>
      </w:r>
      <w:r w:rsidR="00311915" w:rsidRPr="00220EAF">
        <w:rPr>
          <w:rFonts w:ascii="Arial" w:eastAsia="Times New Roman" w:hAnsi="Arial" w:cs="Arial"/>
          <w:sz w:val="20"/>
          <w:szCs w:val="20"/>
          <w:lang w:eastAsia="en-GB"/>
        </w:rPr>
        <w:t>Contractor</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plan developed in accordance with clause 22.8.</w:t>
      </w:r>
    </w:p>
    <w:p w14:paraId="3DAECC8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5E864A0" w14:textId="2114F07E"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22.8</w:t>
      </w:r>
      <w:r w:rsidRPr="00220EAF">
        <w:rPr>
          <w:rFonts w:ascii="Arial" w:eastAsia="Times New Roman" w:hAnsi="Arial" w:cs="Arial"/>
          <w:sz w:val="20"/>
          <w:szCs w:val="20"/>
          <w:lang w:eastAsia="en-GB"/>
        </w:rPr>
        <w:tab/>
        <w:t xml:space="preserve">The Contractor shall, following receipt of a Step-Out Notice and not less than 20 Business Days prior to the date specified in clause 22.7.2, develop for the </w:t>
      </w:r>
      <w:r w:rsidR="00311915" w:rsidRPr="00220EAF">
        <w:rPr>
          <w:rFonts w:ascii="Arial" w:eastAsia="Times New Roman" w:hAnsi="Arial" w:cs="Arial"/>
          <w:sz w:val="20"/>
          <w:szCs w:val="20"/>
          <w:lang w:eastAsia="en-GB"/>
        </w:rPr>
        <w:t>DFE</w:t>
      </w:r>
      <w:r w:rsidR="00311915">
        <w:rPr>
          <w:rFonts w:ascii="Arial" w:eastAsia="Times New Roman" w:hAnsi="Arial" w:cs="Arial"/>
          <w:sz w:val="20"/>
          <w:szCs w:val="20"/>
          <w:lang w:eastAsia="en-GB"/>
        </w:rPr>
        <w:t>’</w:t>
      </w:r>
      <w:r w:rsidR="00311915"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approval a draft plan relating to the resumption by the Contractor of the Services, including any action the Contractor proposes to take to ensure that the affected Services satisfy the requirements of the Contract.</w:t>
      </w:r>
    </w:p>
    <w:p w14:paraId="6F694050"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33D5365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22.9</w:t>
      </w:r>
      <w:r w:rsidRPr="00220EAF">
        <w:rPr>
          <w:rFonts w:ascii="Arial" w:eastAsia="Times New Roman" w:hAnsi="Arial" w:cs="Arial"/>
          <w:sz w:val="20"/>
          <w:szCs w:val="20"/>
          <w:lang w:eastAsia="en-GB"/>
        </w:rPr>
        <w:tab/>
        <w:t>If the DFE does not approve the draft plan, it shall inform the Contractor of its reasons for not approving it and the Contractor shall then revise the draft plan taking those reasons into account and shall re-submit the revised plan to the DFE for approval. The DFE shall not withhold or delay its approval of the draft plan unreasonably.</w:t>
      </w:r>
    </w:p>
    <w:p w14:paraId="1593B75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EEDAD31" w14:textId="27B7D29C"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22.10</w:t>
      </w:r>
      <w:r w:rsidRPr="00220EAF">
        <w:rPr>
          <w:rFonts w:ascii="Arial" w:eastAsia="Times New Roman" w:hAnsi="Arial" w:cs="Arial"/>
          <w:sz w:val="20"/>
          <w:szCs w:val="20"/>
          <w:lang w:eastAsia="en-GB"/>
        </w:rPr>
        <w:tab/>
        <w:t xml:space="preserve">The Contractor shall bear its own costs in connection with any Step-In under this clause 22, provided that the DFE shall reimburse the </w:t>
      </w:r>
      <w:r w:rsidR="0028197A" w:rsidRPr="00220EAF">
        <w:rPr>
          <w:rFonts w:ascii="Arial" w:eastAsia="Times New Roman" w:hAnsi="Arial" w:cs="Arial"/>
          <w:sz w:val="20"/>
          <w:szCs w:val="20"/>
          <w:lang w:eastAsia="en-GB"/>
        </w:rPr>
        <w:t>Contractor</w:t>
      </w:r>
      <w:r w:rsidR="0028197A">
        <w:rPr>
          <w:rFonts w:ascii="Arial" w:eastAsia="Times New Roman" w:hAnsi="Arial" w:cs="Arial"/>
          <w:sz w:val="20"/>
          <w:szCs w:val="20"/>
          <w:lang w:eastAsia="en-GB"/>
        </w:rPr>
        <w:t>’</w:t>
      </w:r>
      <w:r w:rsidR="0028197A" w:rsidRPr="00220EAF">
        <w:rPr>
          <w:rFonts w:ascii="Arial" w:eastAsia="Times New Roman" w:hAnsi="Arial" w:cs="Arial"/>
          <w:sz w:val="20"/>
          <w:szCs w:val="20"/>
          <w:lang w:eastAsia="en-GB"/>
        </w:rPr>
        <w:t xml:space="preserve">s </w:t>
      </w:r>
      <w:r w:rsidRPr="00220EAF">
        <w:rPr>
          <w:rFonts w:ascii="Arial" w:eastAsia="Times New Roman" w:hAnsi="Arial" w:cs="Arial"/>
          <w:sz w:val="20"/>
          <w:szCs w:val="20"/>
          <w:lang w:eastAsia="en-GB"/>
        </w:rPr>
        <w:t xml:space="preserve">reasonable additional expenses incurred directly as a result of any Step-In action taken by the DFE under clauses 22.1.2 to 22.1.5 (insofar as the primary cause of the DFE serving the </w:t>
      </w:r>
      <w:r w:rsidR="00311915" w:rsidRPr="00220EAF">
        <w:rPr>
          <w:rFonts w:ascii="Arial" w:eastAsia="Times New Roman" w:hAnsi="Arial" w:cs="Arial"/>
          <w:sz w:val="20"/>
          <w:szCs w:val="20"/>
          <w:lang w:eastAsia="en-GB"/>
        </w:rPr>
        <w:t>Step</w:t>
      </w:r>
      <w:r w:rsidR="00311915">
        <w:rPr>
          <w:rFonts w:ascii="Arial" w:eastAsia="Times New Roman" w:hAnsi="Arial" w:cs="Arial"/>
          <w:sz w:val="20"/>
          <w:szCs w:val="20"/>
          <w:lang w:eastAsia="en-GB"/>
        </w:rPr>
        <w:t>-</w:t>
      </w:r>
      <w:r w:rsidRPr="00220EAF">
        <w:rPr>
          <w:rFonts w:ascii="Arial" w:eastAsia="Times New Roman" w:hAnsi="Arial" w:cs="Arial"/>
          <w:sz w:val="20"/>
          <w:szCs w:val="20"/>
          <w:lang w:eastAsia="en-GB"/>
        </w:rPr>
        <w:t xml:space="preserve">In Notice is identified as not being the result of a Contractor’s Default). </w:t>
      </w:r>
    </w:p>
    <w:p w14:paraId="5F1A252A" w14:textId="77777777" w:rsidR="00220EAF" w:rsidRPr="00220EAF" w:rsidRDefault="00220EAF" w:rsidP="00220EAF">
      <w:pPr>
        <w:widowControl w:val="0"/>
        <w:autoSpaceDE w:val="0"/>
        <w:autoSpaceDN w:val="0"/>
        <w:adjustRightInd w:val="0"/>
        <w:spacing w:after="0" w:line="240" w:lineRule="auto"/>
        <w:ind w:left="360"/>
        <w:jc w:val="both"/>
        <w:outlineLvl w:val="1"/>
        <w:rPr>
          <w:rFonts w:ascii="Arial" w:eastAsia="Times New Roman" w:hAnsi="Arial" w:cs="Arial"/>
          <w:b/>
          <w:sz w:val="24"/>
          <w:szCs w:val="24"/>
          <w:lang w:eastAsia="en-GB"/>
        </w:rPr>
      </w:pPr>
    </w:p>
    <w:p w14:paraId="0910997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23.</w:t>
      </w:r>
      <w:r w:rsidRPr="00220EAF">
        <w:rPr>
          <w:rFonts w:ascii="Arial" w:eastAsia="Times New Roman" w:hAnsi="Arial" w:cs="Arial"/>
          <w:b/>
          <w:sz w:val="20"/>
          <w:szCs w:val="20"/>
          <w:lang w:eastAsia="en-GB"/>
        </w:rPr>
        <w:tab/>
        <w:t>TERMINATION</w:t>
      </w:r>
    </w:p>
    <w:p w14:paraId="5CDC68E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0EB2789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w:t>
      </w:r>
      <w:r w:rsidRPr="00220EAF">
        <w:rPr>
          <w:rFonts w:ascii="Arial" w:eastAsia="Times New Roman" w:hAnsi="Arial" w:cs="Arial"/>
          <w:sz w:val="20"/>
          <w:szCs w:val="20"/>
          <w:lang w:eastAsia="en-GB"/>
        </w:rPr>
        <w:tab/>
        <w:t>The DFE may terminate the Contract with immediate effect and without paying compensation to the Contractor where the Contractor is a company and in respect of the Contractor:</w:t>
      </w:r>
    </w:p>
    <w:p w14:paraId="6FC8CB3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528C3B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23.1.1</w:t>
      </w:r>
      <w:r w:rsidRPr="00220EAF">
        <w:rPr>
          <w:rFonts w:ascii="Arial" w:eastAsia="Times New Roman" w:hAnsi="Arial" w:cs="Arial"/>
          <w:sz w:val="20"/>
          <w:szCs w:val="20"/>
          <w:lang w:eastAsia="en-GB"/>
        </w:rPr>
        <w:tab/>
        <w:t>a proposal is made for a voluntary arrangement within Part I of the Insolvency Act 1986 or of any other composition scheme or arrangement with, or assignment for the benefit of, its creditors;</w:t>
      </w:r>
    </w:p>
    <w:p w14:paraId="07E908F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208C7A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23.1.2</w:t>
      </w:r>
      <w:r w:rsidRPr="00220EAF">
        <w:rPr>
          <w:rFonts w:ascii="Arial" w:eastAsia="Times New Roman" w:hAnsi="Arial" w:cs="Arial"/>
          <w:sz w:val="20"/>
          <w:szCs w:val="20"/>
          <w:lang w:eastAsia="en-GB"/>
        </w:rPr>
        <w:tab/>
        <w:t>a shareholders’ meeting is convened for the purpose of considering a resolution that it be wound up or a resolution for its winding-up is passed (other than as part of, and exclusively for the purpose of, a bona fide reconstruction or amalgamation);</w:t>
      </w:r>
    </w:p>
    <w:p w14:paraId="75DF99F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E23A70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23.1.3</w:t>
      </w:r>
      <w:r w:rsidRPr="00220EAF">
        <w:rPr>
          <w:rFonts w:ascii="Arial" w:eastAsia="Times New Roman" w:hAnsi="Arial" w:cs="Arial"/>
          <w:sz w:val="20"/>
          <w:szCs w:val="20"/>
          <w:lang w:eastAsia="en-GB"/>
        </w:rPr>
        <w:tab/>
        <w:t>a petition is presented for its winding up (which is not dismissed within 14 days of its service) or an application is made for the appointment of a provisional liquidator or a creditors’ meeting is convened pursuant to section 98 of the Insolvency Act 1986;</w:t>
      </w:r>
    </w:p>
    <w:p w14:paraId="58CC6846"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4C93B5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23.1.4</w:t>
      </w:r>
      <w:r w:rsidRPr="00220EAF">
        <w:rPr>
          <w:rFonts w:ascii="Arial" w:eastAsia="Times New Roman" w:hAnsi="Arial" w:cs="Arial"/>
          <w:sz w:val="20"/>
          <w:szCs w:val="20"/>
          <w:lang w:eastAsia="en-GB"/>
        </w:rPr>
        <w:tab/>
        <w:t>a receiver, administrative receiver or similar officer is appointed over the whole or any part of its business or assets;</w:t>
      </w:r>
    </w:p>
    <w:p w14:paraId="26F75B3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A74280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23.1.5</w:t>
      </w:r>
      <w:r w:rsidRPr="00220EAF">
        <w:rPr>
          <w:rFonts w:ascii="Arial" w:eastAsia="Times New Roman" w:hAnsi="Arial" w:cs="Arial"/>
          <w:sz w:val="20"/>
          <w:szCs w:val="20"/>
          <w:lang w:eastAsia="en-GB"/>
        </w:rPr>
        <w:tab/>
        <w:t>an application order is made either for the appointment of an administrator or for an administration order, an administrator is appointed, or notice of intention to appoint an administrator is given;</w:t>
      </w:r>
    </w:p>
    <w:p w14:paraId="55313BF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CD7147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23.1.6</w:t>
      </w:r>
      <w:r w:rsidRPr="00220EAF">
        <w:rPr>
          <w:rFonts w:ascii="Arial" w:eastAsia="Times New Roman" w:hAnsi="Arial" w:cs="Arial"/>
          <w:sz w:val="20"/>
          <w:szCs w:val="20"/>
          <w:lang w:eastAsia="en-GB"/>
        </w:rPr>
        <w:tab/>
        <w:t>it is or becomes insolvent within the meaning of section 123 of the Insolvency Act 1986;</w:t>
      </w:r>
    </w:p>
    <w:p w14:paraId="423975AB"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16409C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23.1.7</w:t>
      </w:r>
      <w:r w:rsidRPr="00220EAF">
        <w:rPr>
          <w:rFonts w:ascii="Arial" w:eastAsia="Times New Roman" w:hAnsi="Arial" w:cs="Arial"/>
          <w:sz w:val="20"/>
          <w:szCs w:val="20"/>
          <w:lang w:eastAsia="en-GB"/>
        </w:rPr>
        <w:tab/>
        <w:t>being a “small company” within the meaning of section 247(3) of the Companies Act 1985, a moratorium comes into force pursuant to Schedule A1 of the Insolvency Act 1986; or</w:t>
      </w:r>
    </w:p>
    <w:p w14:paraId="65D8A76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39C1C60" w14:textId="52176AE2"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23.1.8</w:t>
      </w:r>
      <w:r w:rsidRPr="00220EAF">
        <w:rPr>
          <w:rFonts w:ascii="Arial" w:eastAsia="Times New Roman" w:hAnsi="Arial" w:cs="Arial"/>
          <w:sz w:val="20"/>
          <w:szCs w:val="20"/>
          <w:lang w:eastAsia="en-GB"/>
        </w:rPr>
        <w:tab/>
        <w:t>any event similar to those listed in clauses 23.1.1 to 23.1.7 occurs under the law of any other jurisdiction.</w:t>
      </w:r>
    </w:p>
    <w:p w14:paraId="56F95A8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713BE9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w:t>
      </w:r>
      <w:r w:rsidRPr="00220EAF">
        <w:rPr>
          <w:rFonts w:ascii="Arial" w:eastAsia="Times New Roman" w:hAnsi="Arial" w:cs="Arial"/>
          <w:sz w:val="20"/>
          <w:szCs w:val="20"/>
          <w:lang w:eastAsia="en-GB"/>
        </w:rPr>
        <w:tab/>
        <w:t>The DFE may terminate the Contract with immediate effect by notice and without paying compensation to the Contractor where the Contractor is an individual and:</w:t>
      </w:r>
    </w:p>
    <w:p w14:paraId="0B83B23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65908DA" w14:textId="676C537D"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23.2.1</w:t>
      </w:r>
      <w:r w:rsidRPr="00220EAF">
        <w:rPr>
          <w:rFonts w:ascii="Arial" w:eastAsia="Times New Roman" w:hAnsi="Arial" w:cs="Arial"/>
          <w:sz w:val="20"/>
          <w:szCs w:val="20"/>
          <w:lang w:eastAsia="en-GB"/>
        </w:rPr>
        <w:tab/>
        <w:t>an application for an interim order is made pursuant to sections 252</w:t>
      </w:r>
      <w:r w:rsidR="000727E9">
        <w:rPr>
          <w:rFonts w:ascii="Arial" w:eastAsia="Times New Roman" w:hAnsi="Arial" w:cs="Arial"/>
          <w:sz w:val="20"/>
          <w:szCs w:val="20"/>
          <w:lang w:eastAsia="en-GB"/>
        </w:rPr>
        <w:t>–</w:t>
      </w:r>
      <w:r w:rsidRPr="00220EAF">
        <w:rPr>
          <w:rFonts w:ascii="Arial" w:eastAsia="Times New Roman" w:hAnsi="Arial" w:cs="Arial"/>
          <w:sz w:val="20"/>
          <w:szCs w:val="20"/>
          <w:lang w:eastAsia="en-GB"/>
        </w:rPr>
        <w:t>253 of the Insolvency Act 1986 or a proposal is made for any composition scheme or arrangement with, or assignment for the benefit of, the Contractor’s creditors;</w:t>
      </w:r>
    </w:p>
    <w:p w14:paraId="30B56C5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B0AE51B"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23.2.2</w:t>
      </w:r>
      <w:r w:rsidRPr="00220EAF">
        <w:rPr>
          <w:rFonts w:ascii="Arial" w:eastAsia="Times New Roman" w:hAnsi="Arial" w:cs="Arial"/>
          <w:sz w:val="20"/>
          <w:szCs w:val="20"/>
          <w:lang w:eastAsia="en-GB"/>
        </w:rPr>
        <w:tab/>
        <w:t>a petition is presented and not dismissed within 14 days or order made for the Contractor’s bankruptcy;</w:t>
      </w:r>
    </w:p>
    <w:p w14:paraId="2C0414E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3A392F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23.2.3</w:t>
      </w:r>
      <w:r w:rsidRPr="00220EAF">
        <w:rPr>
          <w:rFonts w:ascii="Arial" w:eastAsia="Times New Roman" w:hAnsi="Arial" w:cs="Arial"/>
          <w:sz w:val="20"/>
          <w:szCs w:val="20"/>
          <w:lang w:eastAsia="en-GB"/>
        </w:rPr>
        <w:tab/>
        <w:t xml:space="preserve">a receiver, or similar officer is appointed over the whole or any part of the Contractor’s assets or a person becomes entitled to appoint a receiver, or similar officer over the whole or any part of his assets; </w:t>
      </w:r>
    </w:p>
    <w:p w14:paraId="25495FB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AEA282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23.2.4</w:t>
      </w:r>
      <w:r w:rsidRPr="00220EAF">
        <w:rPr>
          <w:rFonts w:ascii="Arial" w:eastAsia="Times New Roman" w:hAnsi="Arial" w:cs="Arial"/>
          <w:sz w:val="20"/>
          <w:szCs w:val="20"/>
          <w:lang w:eastAsia="en-GB"/>
        </w:rPr>
        <w:tab/>
        <w:t>the Contractor is unable to pay his debts or has no reasonable prospect of doing so, in either case within the meaning of section 268 of the Insolvency Act 1986;</w:t>
      </w:r>
    </w:p>
    <w:p w14:paraId="54143CB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76AD1D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23.2.5</w:t>
      </w:r>
      <w:r w:rsidRPr="00220EAF">
        <w:rPr>
          <w:rFonts w:ascii="Arial" w:eastAsia="Times New Roman" w:hAnsi="Arial" w:cs="Arial"/>
          <w:sz w:val="20"/>
          <w:szCs w:val="20"/>
          <w:lang w:eastAsia="en-GB"/>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w:t>
      </w:r>
    </w:p>
    <w:p w14:paraId="4800DAE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3DAB9CA"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23.2.6</w:t>
      </w:r>
      <w:r w:rsidRPr="00220EAF">
        <w:rPr>
          <w:rFonts w:ascii="Arial" w:eastAsia="Times New Roman" w:hAnsi="Arial" w:cs="Arial"/>
          <w:sz w:val="20"/>
          <w:szCs w:val="20"/>
          <w:lang w:eastAsia="en-GB"/>
        </w:rPr>
        <w:tab/>
        <w:t xml:space="preserve">he dies or is adjudged incapable of managing his affairs within the meaning of Part VII of the Mental Capacity Act 2005; </w:t>
      </w:r>
    </w:p>
    <w:p w14:paraId="59166D7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C7294C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23.2.7</w:t>
      </w:r>
      <w:r w:rsidRPr="00220EAF">
        <w:rPr>
          <w:rFonts w:ascii="Arial" w:eastAsia="Times New Roman" w:hAnsi="Arial" w:cs="Arial"/>
          <w:sz w:val="20"/>
          <w:szCs w:val="20"/>
          <w:lang w:eastAsia="en-GB"/>
        </w:rPr>
        <w:tab/>
        <w:t>he suspends or ceases, or threatens to suspend or cease, to carry on all or a substantial part of his business; or</w:t>
      </w:r>
    </w:p>
    <w:p w14:paraId="62C327C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73D9FD0B"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23.2.8</w:t>
      </w:r>
      <w:r w:rsidRPr="00220EAF">
        <w:rPr>
          <w:rFonts w:ascii="Arial" w:eastAsia="Times New Roman" w:hAnsi="Arial" w:cs="Arial"/>
          <w:sz w:val="20"/>
          <w:szCs w:val="20"/>
          <w:lang w:eastAsia="en-GB"/>
        </w:rPr>
        <w:tab/>
        <w:t>any event similar to those listed in clauses 23.2.1 to 23.2.7 occurs under the law of any other jurisdiction.</w:t>
      </w:r>
    </w:p>
    <w:p w14:paraId="0CCD839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33DDD3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23.3</w:t>
      </w:r>
      <w:r w:rsidRPr="00220EAF">
        <w:rPr>
          <w:rFonts w:ascii="Arial" w:eastAsia="Times New Roman" w:hAnsi="Arial" w:cs="Arial"/>
          <w:sz w:val="20"/>
          <w:szCs w:val="20"/>
          <w:lang w:eastAsia="en-GB"/>
        </w:rPr>
        <w:tab/>
        <w:t>The Contractor shall notify the DFE immediately in writing of any proposal or negotiations which will or may result in a merger, take-over, change of control, change of name or status including if the Contractor undergoes a change of control within the meaning of section 1124 of the Corporation Taxes Act 2010 (“</w:t>
      </w:r>
      <w:r w:rsidRPr="00220EAF">
        <w:rPr>
          <w:rFonts w:ascii="Arial" w:eastAsia="Times New Roman" w:hAnsi="Arial" w:cs="Arial"/>
          <w:b/>
          <w:sz w:val="20"/>
          <w:szCs w:val="20"/>
          <w:lang w:eastAsia="en-GB"/>
        </w:rPr>
        <w:t>Change of Control</w:t>
      </w:r>
      <w:r w:rsidRPr="00220EAF">
        <w:rPr>
          <w:rFonts w:ascii="Arial" w:eastAsia="Times New Roman" w:hAnsi="Arial" w:cs="Arial"/>
          <w:sz w:val="20"/>
          <w:szCs w:val="20"/>
          <w:lang w:eastAsia="en-GB"/>
        </w:rPr>
        <w:t>”). The DFE may terminate the Contract with immediate effect by notice and without compensation to the Contractor within 6 months of:</w:t>
      </w:r>
    </w:p>
    <w:p w14:paraId="375D85D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9E5502C"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23.3.1</w:t>
      </w:r>
      <w:r w:rsidRPr="00220EAF">
        <w:rPr>
          <w:rFonts w:ascii="Arial" w:eastAsia="Times New Roman" w:hAnsi="Arial" w:cs="Arial"/>
          <w:sz w:val="20"/>
          <w:szCs w:val="20"/>
          <w:lang w:eastAsia="en-GB"/>
        </w:rPr>
        <w:tab/>
        <w:t>being notified that a Change of Control has occurred; or</w:t>
      </w:r>
    </w:p>
    <w:p w14:paraId="0D415625"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1E9278B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23.3.2</w:t>
      </w:r>
      <w:r w:rsidRPr="00220EAF">
        <w:rPr>
          <w:rFonts w:ascii="Arial" w:eastAsia="Times New Roman" w:hAnsi="Arial" w:cs="Arial"/>
          <w:sz w:val="20"/>
          <w:szCs w:val="20"/>
          <w:lang w:eastAsia="en-GB"/>
        </w:rPr>
        <w:tab/>
        <w:t>where no notification has been made, the date that the DFE becomes aware of the Change of Control</w:t>
      </w:r>
    </w:p>
    <w:p w14:paraId="742E1C4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7FFF683"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but shall not be permitted to terminate where approval was granted prior to the Change of Control.</w:t>
      </w:r>
    </w:p>
    <w:p w14:paraId="21A0B8EA"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2DE29AC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w:t>
      </w:r>
      <w:r w:rsidRPr="00220EAF">
        <w:rPr>
          <w:rFonts w:ascii="Arial" w:eastAsia="Times New Roman" w:hAnsi="Arial" w:cs="Arial"/>
          <w:sz w:val="20"/>
          <w:szCs w:val="20"/>
          <w:lang w:eastAsia="en-GB"/>
        </w:rPr>
        <w:tab/>
        <w:t>The DFE may terminate the Contract with immediate effect and without paying compensation to the Contractor where the Contractor is a partnership and:</w:t>
      </w:r>
    </w:p>
    <w:p w14:paraId="6957F5B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E7972B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23.4.1</w:t>
      </w:r>
      <w:r w:rsidRPr="00220EAF">
        <w:rPr>
          <w:rFonts w:ascii="Arial" w:eastAsia="Times New Roman" w:hAnsi="Arial" w:cs="Arial"/>
          <w:sz w:val="20"/>
          <w:szCs w:val="20"/>
          <w:lang w:eastAsia="en-GB"/>
        </w:rPr>
        <w:tab/>
        <w:t>a proposal is made for a voluntary arrangement within Article 4 of the Insolvent Partnerships Order 1994 or a proposal is made for any other composition, scheme or arrangement with, or assignment for the benefit of, its creditors;</w:t>
      </w:r>
    </w:p>
    <w:p w14:paraId="4433F55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8589A86"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23.4.2</w:t>
      </w:r>
      <w:r w:rsidRPr="00220EAF">
        <w:rPr>
          <w:rFonts w:ascii="Arial" w:eastAsia="Times New Roman" w:hAnsi="Arial" w:cs="Arial"/>
          <w:sz w:val="20"/>
          <w:szCs w:val="20"/>
          <w:lang w:eastAsia="en-GB"/>
        </w:rPr>
        <w:tab/>
        <w:t>it is for any reason dissolved;</w:t>
      </w:r>
    </w:p>
    <w:p w14:paraId="1A2CC0D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1EE36B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23.4.3</w:t>
      </w:r>
      <w:r w:rsidRPr="00220EAF">
        <w:rPr>
          <w:rFonts w:ascii="Arial" w:eastAsia="Times New Roman" w:hAnsi="Arial" w:cs="Arial"/>
          <w:sz w:val="20"/>
          <w:szCs w:val="20"/>
          <w:lang w:eastAsia="en-GB"/>
        </w:rPr>
        <w:tab/>
        <w:t>a petition is presented for its winding up or for the making of any administration order, or an application is made for the appointment of a provisional liquidator;</w:t>
      </w:r>
    </w:p>
    <w:p w14:paraId="6AB50E8C"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EFC006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23.4.4</w:t>
      </w:r>
      <w:r w:rsidRPr="00220EAF">
        <w:rPr>
          <w:rFonts w:ascii="Arial" w:eastAsia="Times New Roman" w:hAnsi="Arial" w:cs="Arial"/>
          <w:sz w:val="20"/>
          <w:szCs w:val="20"/>
          <w:lang w:eastAsia="en-GB"/>
        </w:rPr>
        <w:tab/>
        <w:t>a receiver, or similar officer is appointed over the whole or any part of its assets;</w:t>
      </w:r>
    </w:p>
    <w:p w14:paraId="64A9413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C36EEB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23.4.5</w:t>
      </w:r>
      <w:r w:rsidRPr="00220EAF">
        <w:rPr>
          <w:rFonts w:ascii="Arial" w:eastAsia="Times New Roman" w:hAnsi="Arial" w:cs="Arial"/>
          <w:sz w:val="20"/>
          <w:szCs w:val="20"/>
          <w:lang w:eastAsia="en-GB"/>
        </w:rPr>
        <w:tab/>
        <w:t>the partnership is deemed unable to pay its debts within the meaning of sections 222 or 223 of the Insolvency Act 1986 as applied and modified by the Insolvent Partnerships Order 1994; or</w:t>
      </w:r>
    </w:p>
    <w:p w14:paraId="727083E5"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6180E8D7"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23.4.6</w:t>
      </w:r>
      <w:r w:rsidRPr="00220EAF">
        <w:rPr>
          <w:rFonts w:ascii="Arial" w:eastAsia="Times New Roman" w:hAnsi="Arial" w:cs="Arial"/>
          <w:sz w:val="20"/>
          <w:szCs w:val="20"/>
          <w:lang w:eastAsia="en-GB"/>
        </w:rPr>
        <w:tab/>
        <w:t>any of the following occurs in relation to any of its partners:</w:t>
      </w:r>
    </w:p>
    <w:p w14:paraId="29717BAA" w14:textId="77777777" w:rsidR="00220EAF" w:rsidRPr="00220EAF" w:rsidRDefault="00220EAF" w:rsidP="00220EAF">
      <w:pPr>
        <w:widowControl w:val="0"/>
        <w:autoSpaceDE w:val="0"/>
        <w:autoSpaceDN w:val="0"/>
        <w:adjustRightInd w:val="0"/>
        <w:spacing w:after="0" w:line="240" w:lineRule="auto"/>
        <w:ind w:left="2880" w:hanging="1440"/>
        <w:jc w:val="both"/>
        <w:rPr>
          <w:rFonts w:ascii="Arial" w:eastAsia="Times New Roman" w:hAnsi="Arial" w:cs="Arial"/>
          <w:sz w:val="20"/>
          <w:szCs w:val="20"/>
          <w:lang w:eastAsia="en-GB"/>
        </w:rPr>
      </w:pPr>
    </w:p>
    <w:p w14:paraId="01A1F065" w14:textId="41CBD81F" w:rsidR="00220EAF" w:rsidRPr="00220EAF" w:rsidRDefault="00220EAF" w:rsidP="00220EAF">
      <w:pPr>
        <w:widowControl w:val="0"/>
        <w:autoSpaceDE w:val="0"/>
        <w:autoSpaceDN w:val="0"/>
        <w:adjustRightInd w:val="0"/>
        <w:spacing w:after="0" w:line="240" w:lineRule="auto"/>
        <w:ind w:left="2880" w:hanging="144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23.4.6.1</w:t>
      </w:r>
      <w:r w:rsidRPr="00220EAF">
        <w:rPr>
          <w:rFonts w:ascii="Arial" w:eastAsia="Times New Roman" w:hAnsi="Arial" w:cs="Arial"/>
          <w:sz w:val="20"/>
          <w:szCs w:val="20"/>
          <w:lang w:eastAsia="en-GB"/>
        </w:rPr>
        <w:tab/>
        <w:t>an application for an interim order is made pursuant to sections 252</w:t>
      </w:r>
      <w:r w:rsidR="000727E9">
        <w:rPr>
          <w:rFonts w:ascii="Arial" w:eastAsia="Times New Roman" w:hAnsi="Arial" w:cs="Arial"/>
          <w:sz w:val="20"/>
          <w:szCs w:val="20"/>
          <w:lang w:eastAsia="en-GB"/>
        </w:rPr>
        <w:t>–</w:t>
      </w:r>
      <w:r w:rsidRPr="00220EAF">
        <w:rPr>
          <w:rFonts w:ascii="Arial" w:eastAsia="Times New Roman" w:hAnsi="Arial" w:cs="Arial"/>
          <w:sz w:val="20"/>
          <w:szCs w:val="20"/>
          <w:lang w:eastAsia="en-GB"/>
        </w:rPr>
        <w:t>253 of the Insolvency Act 1986 or a proposal is made for any composition scheme or arrangement with, or assignment for the benefit of, his creditors;</w:t>
      </w:r>
    </w:p>
    <w:p w14:paraId="3C8FF8AE" w14:textId="77777777" w:rsidR="00220EAF" w:rsidRPr="00220EAF" w:rsidRDefault="00220EAF" w:rsidP="00220EAF">
      <w:pPr>
        <w:widowControl w:val="0"/>
        <w:autoSpaceDE w:val="0"/>
        <w:autoSpaceDN w:val="0"/>
        <w:adjustRightInd w:val="0"/>
        <w:spacing w:after="0" w:line="240" w:lineRule="auto"/>
        <w:ind w:left="720" w:firstLine="720"/>
        <w:jc w:val="both"/>
        <w:rPr>
          <w:rFonts w:ascii="Arial" w:eastAsia="Times New Roman" w:hAnsi="Arial" w:cs="Arial"/>
          <w:sz w:val="20"/>
          <w:szCs w:val="20"/>
          <w:lang w:eastAsia="en-GB"/>
        </w:rPr>
      </w:pPr>
    </w:p>
    <w:p w14:paraId="7A440892" w14:textId="77777777" w:rsidR="00220EAF" w:rsidRPr="00220EAF" w:rsidRDefault="00220EAF" w:rsidP="00220EAF">
      <w:pPr>
        <w:widowControl w:val="0"/>
        <w:autoSpaceDE w:val="0"/>
        <w:autoSpaceDN w:val="0"/>
        <w:adjustRightInd w:val="0"/>
        <w:spacing w:after="0" w:line="240" w:lineRule="auto"/>
        <w:ind w:left="720"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23.4.6.2</w:t>
      </w:r>
      <w:r w:rsidRPr="00220EAF">
        <w:rPr>
          <w:rFonts w:ascii="Arial" w:eastAsia="Times New Roman" w:hAnsi="Arial" w:cs="Arial"/>
          <w:sz w:val="20"/>
          <w:szCs w:val="20"/>
          <w:lang w:eastAsia="en-GB"/>
        </w:rPr>
        <w:tab/>
        <w:t>a petition is presented for his bankruptcy;</w:t>
      </w:r>
    </w:p>
    <w:p w14:paraId="1F09BAC8" w14:textId="77777777" w:rsidR="00220EAF" w:rsidRPr="00220EAF" w:rsidRDefault="00220EAF" w:rsidP="00220EAF">
      <w:pPr>
        <w:widowControl w:val="0"/>
        <w:autoSpaceDE w:val="0"/>
        <w:autoSpaceDN w:val="0"/>
        <w:adjustRightInd w:val="0"/>
        <w:spacing w:after="0" w:line="240" w:lineRule="auto"/>
        <w:ind w:left="2880" w:hanging="1440"/>
        <w:jc w:val="both"/>
        <w:rPr>
          <w:rFonts w:ascii="Arial" w:eastAsia="Times New Roman" w:hAnsi="Arial" w:cs="Arial"/>
          <w:sz w:val="20"/>
          <w:szCs w:val="20"/>
          <w:lang w:eastAsia="en-GB"/>
        </w:rPr>
      </w:pPr>
    </w:p>
    <w:p w14:paraId="534F5A4E" w14:textId="77777777" w:rsidR="00220EAF" w:rsidRPr="00220EAF" w:rsidRDefault="00220EAF" w:rsidP="00220EAF">
      <w:pPr>
        <w:widowControl w:val="0"/>
        <w:autoSpaceDE w:val="0"/>
        <w:autoSpaceDN w:val="0"/>
        <w:adjustRightInd w:val="0"/>
        <w:spacing w:after="0" w:line="240" w:lineRule="auto"/>
        <w:ind w:left="2880" w:hanging="144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23.4.6.3</w:t>
      </w:r>
      <w:r w:rsidRPr="00220EAF">
        <w:rPr>
          <w:rFonts w:ascii="Arial" w:eastAsia="Times New Roman" w:hAnsi="Arial" w:cs="Arial"/>
          <w:sz w:val="20"/>
          <w:szCs w:val="20"/>
          <w:lang w:eastAsia="en-GB"/>
        </w:rPr>
        <w:tab/>
        <w:t>a receiver, or similar officer is appointed over the whole or any part of his assets; or</w:t>
      </w:r>
    </w:p>
    <w:p w14:paraId="26483F66" w14:textId="77777777" w:rsidR="00220EAF" w:rsidRPr="00220EAF" w:rsidRDefault="00220EAF" w:rsidP="00220EAF">
      <w:pPr>
        <w:widowControl w:val="0"/>
        <w:autoSpaceDE w:val="0"/>
        <w:autoSpaceDN w:val="0"/>
        <w:adjustRightInd w:val="0"/>
        <w:spacing w:after="0" w:line="240" w:lineRule="auto"/>
        <w:ind w:left="2880" w:hanging="1440"/>
        <w:jc w:val="both"/>
        <w:rPr>
          <w:rFonts w:ascii="Arial" w:eastAsia="Times New Roman" w:hAnsi="Arial" w:cs="Arial"/>
          <w:sz w:val="20"/>
          <w:szCs w:val="20"/>
          <w:lang w:eastAsia="en-GB"/>
        </w:rPr>
      </w:pPr>
    </w:p>
    <w:p w14:paraId="3CB4F676" w14:textId="77777777" w:rsidR="00220EAF" w:rsidRPr="00220EAF" w:rsidRDefault="00220EAF" w:rsidP="00220EAF">
      <w:pPr>
        <w:widowControl w:val="0"/>
        <w:autoSpaceDE w:val="0"/>
        <w:autoSpaceDN w:val="0"/>
        <w:adjustRightInd w:val="0"/>
        <w:spacing w:after="0" w:line="240" w:lineRule="auto"/>
        <w:ind w:left="2880" w:hanging="144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23.4.6.4.</w:t>
      </w:r>
      <w:r w:rsidRPr="00220EAF">
        <w:rPr>
          <w:rFonts w:ascii="Arial" w:eastAsia="Times New Roman" w:hAnsi="Arial" w:cs="Arial"/>
          <w:sz w:val="20"/>
          <w:szCs w:val="20"/>
          <w:lang w:eastAsia="en-GB"/>
        </w:rPr>
        <w:tab/>
        <w:t>any event similar to those listed in clauses 23.4.1 to 23.4.6 occurs under the law of any other jurisdiction.</w:t>
      </w:r>
    </w:p>
    <w:p w14:paraId="055FCE8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782093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w:t>
      </w:r>
      <w:r w:rsidRPr="00220EAF">
        <w:rPr>
          <w:rFonts w:ascii="Arial" w:eastAsia="Times New Roman" w:hAnsi="Arial" w:cs="Arial"/>
          <w:sz w:val="20"/>
          <w:szCs w:val="20"/>
          <w:lang w:eastAsia="en-GB"/>
        </w:rPr>
        <w:tab/>
        <w:t>The DFE may terminate the Contract with immediate effect and without paying compensation to the Contractor where the Contractor is a limited liability partnership and:</w:t>
      </w:r>
    </w:p>
    <w:p w14:paraId="62A7B74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572FF3A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23.5.1</w:t>
      </w:r>
      <w:r w:rsidRPr="00220EAF">
        <w:rPr>
          <w:rFonts w:ascii="Arial" w:eastAsia="Times New Roman" w:hAnsi="Arial" w:cs="Arial"/>
          <w:sz w:val="20"/>
          <w:szCs w:val="20"/>
          <w:lang w:eastAsia="en-GB"/>
        </w:rPr>
        <w:tab/>
        <w:t>a proposal is made for a voluntary arrangement within Part I of the Insolvency Act 1986 or a proposal is made for any other composition, scheme or arrangement with, or assignment for the benefit of, its creditors;</w:t>
      </w:r>
    </w:p>
    <w:p w14:paraId="65A2BF4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F910BCB"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23.5.2</w:t>
      </w:r>
      <w:r w:rsidRPr="00220EAF">
        <w:rPr>
          <w:rFonts w:ascii="Arial" w:eastAsia="Times New Roman" w:hAnsi="Arial" w:cs="Arial"/>
          <w:sz w:val="20"/>
          <w:szCs w:val="20"/>
          <w:lang w:eastAsia="en-GB"/>
        </w:rPr>
        <w:tab/>
        <w:t>it is for any reason dissolved;</w:t>
      </w:r>
    </w:p>
    <w:p w14:paraId="6A7E2E08"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05B8C71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23.5.3</w:t>
      </w:r>
      <w:r w:rsidRPr="00220EAF">
        <w:rPr>
          <w:rFonts w:ascii="Arial" w:eastAsia="Times New Roman" w:hAnsi="Arial" w:cs="Arial"/>
          <w:sz w:val="20"/>
          <w:szCs w:val="20"/>
          <w:lang w:eastAsia="en-GB"/>
        </w:rPr>
        <w:tab/>
        <w:t>an application is made either for the appointment of an administrator or for an administration order, an administrator is appointed, or notice of intention to appoint an administrator is given within Part II of the Insolvency Act 1986;</w:t>
      </w:r>
    </w:p>
    <w:p w14:paraId="1CBAA38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3F21757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23.5.4</w:t>
      </w:r>
      <w:r w:rsidRPr="00220EAF">
        <w:rPr>
          <w:rFonts w:ascii="Arial" w:eastAsia="Times New Roman" w:hAnsi="Arial" w:cs="Arial"/>
          <w:sz w:val="20"/>
          <w:szCs w:val="20"/>
          <w:lang w:eastAsia="en-GB"/>
        </w:rPr>
        <w:tab/>
        <w:t>any step is taken with a view to it being determined that it be wound up (other than as part of, and exclusively for the purpose of, a bona fide reconstruction or amalgamation) within Part IV of the Insolvency Act 1986;</w:t>
      </w:r>
    </w:p>
    <w:p w14:paraId="01A56D1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256F10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23.5.5</w:t>
      </w:r>
      <w:r w:rsidRPr="00220EAF">
        <w:rPr>
          <w:rFonts w:ascii="Arial" w:eastAsia="Times New Roman" w:hAnsi="Arial" w:cs="Arial"/>
          <w:sz w:val="20"/>
          <w:szCs w:val="20"/>
          <w:lang w:eastAsia="en-GB"/>
        </w:rPr>
        <w:tab/>
        <w:t>a petition is presented for its winding up (which is not dismissed within 14 days of its service) or an application is made for the appointment of a provisional liquidator within Part IV of the Insolvency Act 1986;</w:t>
      </w:r>
    </w:p>
    <w:p w14:paraId="1C69AC6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D07D153"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23.5.6</w:t>
      </w:r>
      <w:r w:rsidRPr="00220EAF">
        <w:rPr>
          <w:rFonts w:ascii="Arial" w:eastAsia="Times New Roman" w:hAnsi="Arial" w:cs="Arial"/>
          <w:sz w:val="20"/>
          <w:szCs w:val="20"/>
          <w:lang w:eastAsia="en-GB"/>
        </w:rPr>
        <w:tab/>
        <w:t>a receiver, or similar officer is appointed over the whole or any part of its assets; or</w:t>
      </w:r>
    </w:p>
    <w:p w14:paraId="4FF611D4"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E16C01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23.5.7</w:t>
      </w:r>
      <w:r w:rsidRPr="00220EAF">
        <w:rPr>
          <w:rFonts w:ascii="Arial" w:eastAsia="Times New Roman" w:hAnsi="Arial" w:cs="Arial"/>
          <w:sz w:val="20"/>
          <w:szCs w:val="20"/>
          <w:lang w:eastAsia="en-GB"/>
        </w:rPr>
        <w:tab/>
        <w:t>it is or becomes unable to pay its debts within the meaning of section 123 of the Insolvency Act 1986;</w:t>
      </w:r>
    </w:p>
    <w:p w14:paraId="39D4168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87159F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23.5.8</w:t>
      </w:r>
      <w:r w:rsidRPr="00220EAF">
        <w:rPr>
          <w:rFonts w:ascii="Arial" w:eastAsia="Times New Roman" w:hAnsi="Arial" w:cs="Arial"/>
          <w:sz w:val="20"/>
          <w:szCs w:val="20"/>
          <w:lang w:eastAsia="en-GB"/>
        </w:rPr>
        <w:tab/>
        <w:t>a moratorium comes into force pursuant to Schedule A1 of the Insolvency Act 1986; or</w:t>
      </w:r>
    </w:p>
    <w:p w14:paraId="4F961F0B"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D31C48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23.5.9</w:t>
      </w:r>
      <w:r w:rsidRPr="00220EAF">
        <w:rPr>
          <w:rFonts w:ascii="Arial" w:eastAsia="Times New Roman" w:hAnsi="Arial" w:cs="Arial"/>
          <w:sz w:val="20"/>
          <w:szCs w:val="20"/>
          <w:lang w:eastAsia="en-GB"/>
        </w:rPr>
        <w:tab/>
        <w:t>any event similar to those listed in clauses 23.5.1 to 23.5.8 occurs under the law of any other jurisdiction.</w:t>
      </w:r>
    </w:p>
    <w:p w14:paraId="094E7A7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2BC086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23.6</w:t>
      </w:r>
      <w:r w:rsidRPr="00220EAF">
        <w:rPr>
          <w:rFonts w:ascii="Arial" w:eastAsia="Times New Roman" w:hAnsi="Arial" w:cs="Arial"/>
          <w:sz w:val="20"/>
          <w:szCs w:val="20"/>
          <w:lang w:eastAsia="en-GB"/>
        </w:rPr>
        <w:tab/>
        <w:t xml:space="preserve">References to the Insolvency Act 1986 in clause 23.5.1 shall be construed as being references to that Act as applied under the Limited Liability Partnerships Act 2000 subordinate legislation.  </w:t>
      </w:r>
    </w:p>
    <w:p w14:paraId="229A6E7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98BD2E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23.7</w:t>
      </w:r>
      <w:r w:rsidRPr="00220EAF">
        <w:rPr>
          <w:rFonts w:ascii="Arial" w:eastAsia="Times New Roman" w:hAnsi="Arial" w:cs="Arial"/>
          <w:sz w:val="20"/>
          <w:szCs w:val="20"/>
          <w:lang w:eastAsia="en-GB"/>
        </w:rPr>
        <w:tab/>
        <w:t>The DFE may terminate the Contract with immediate effect and without paying compensation to the Contractor if the Contractor commits a Default and:</w:t>
      </w:r>
    </w:p>
    <w:p w14:paraId="24267FF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40832B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23.7.1</w:t>
      </w:r>
      <w:r w:rsidRPr="00220EAF">
        <w:rPr>
          <w:rFonts w:ascii="Arial" w:eastAsia="Times New Roman" w:hAnsi="Arial" w:cs="Arial"/>
          <w:sz w:val="20"/>
          <w:szCs w:val="20"/>
          <w:lang w:eastAsia="en-GB"/>
        </w:rPr>
        <w:tab/>
        <w:t>the Contractor has not remedied the Default to the satisfaction of the DFE within 21 Business Days or such other period as may be specified by the DFE, after issue of a notice specifying the Default and requesting it to be remedied</w:t>
      </w:r>
    </w:p>
    <w:p w14:paraId="798DBC3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D79826F"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23.7.2</w:t>
      </w:r>
      <w:r w:rsidRPr="00220EAF">
        <w:rPr>
          <w:rFonts w:ascii="Arial" w:eastAsia="Times New Roman" w:hAnsi="Arial" w:cs="Arial"/>
          <w:sz w:val="20"/>
          <w:szCs w:val="20"/>
          <w:lang w:eastAsia="en-GB"/>
        </w:rPr>
        <w:tab/>
        <w:t>the Default is not, in the opinion of the DFE, capable of remedy; or</w:t>
      </w:r>
    </w:p>
    <w:p w14:paraId="498DC60C"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5EF39F8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b/>
        <w:t>23.7.3</w:t>
      </w:r>
      <w:r w:rsidRPr="00220EAF">
        <w:rPr>
          <w:rFonts w:ascii="Arial" w:eastAsia="Times New Roman" w:hAnsi="Arial" w:cs="Arial"/>
          <w:sz w:val="20"/>
          <w:szCs w:val="20"/>
          <w:lang w:eastAsia="en-GB"/>
        </w:rPr>
        <w:tab/>
        <w:t>the Default is a Material Breach.</w:t>
      </w:r>
    </w:p>
    <w:p w14:paraId="433B46AC"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5413056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23.8</w:t>
      </w:r>
      <w:r w:rsidRPr="00220EAF">
        <w:rPr>
          <w:rFonts w:ascii="Arial" w:eastAsia="Times New Roman" w:hAnsi="Arial" w:cs="Arial"/>
          <w:sz w:val="20"/>
          <w:szCs w:val="20"/>
          <w:lang w:eastAsia="en-GB"/>
        </w:rPr>
        <w:tab/>
        <w:t>The DFE may terminate the Contract with immediate effect and without paying compensation to the Contractor if:</w:t>
      </w:r>
    </w:p>
    <w:p w14:paraId="78C3473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68FDA0D" w14:textId="442F04D0"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23.8.1</w:t>
      </w:r>
      <w:r w:rsidRPr="00220EAF">
        <w:rPr>
          <w:rFonts w:ascii="Arial" w:eastAsia="Times New Roman" w:hAnsi="Arial" w:cs="Arial"/>
          <w:sz w:val="20"/>
          <w:szCs w:val="20"/>
          <w:lang w:eastAsia="en-GB"/>
        </w:rPr>
        <w:tab/>
        <w:t>the Contractor’s warranty in clause 19 is materially untrue;</w:t>
      </w:r>
    </w:p>
    <w:p w14:paraId="07AD133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5C8085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23.8.2</w:t>
      </w:r>
      <w:r w:rsidRPr="00220EAF">
        <w:rPr>
          <w:rFonts w:ascii="Arial" w:eastAsia="Times New Roman" w:hAnsi="Arial" w:cs="Arial"/>
          <w:sz w:val="20"/>
          <w:szCs w:val="20"/>
          <w:lang w:eastAsia="en-GB"/>
        </w:rPr>
        <w:tab/>
        <w:t>the Contractor commits a material breach of its obligation to notify the DfE of any Occasion of Non-Tax Compliance;</w:t>
      </w:r>
    </w:p>
    <w:p w14:paraId="35F5C5A2"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30AB9645"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23.8.3</w:t>
      </w:r>
      <w:r w:rsidRPr="00220EAF">
        <w:rPr>
          <w:rFonts w:ascii="Arial" w:eastAsia="Times New Roman" w:hAnsi="Arial" w:cs="Arial"/>
          <w:sz w:val="20"/>
          <w:szCs w:val="20"/>
          <w:lang w:eastAsia="en-GB"/>
        </w:rPr>
        <w:tab/>
        <w:t>the Contractor fails to provide details of proposed mitigating factors which, in the DfE’s reasonable opinion are acceptable; or</w:t>
      </w:r>
    </w:p>
    <w:p w14:paraId="41B0944E"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E3659DD"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23.8.4</w:t>
      </w:r>
      <w:r w:rsidRPr="00220EAF">
        <w:rPr>
          <w:rFonts w:ascii="Arial" w:eastAsia="Times New Roman" w:hAnsi="Arial" w:cs="Arial"/>
          <w:sz w:val="20"/>
          <w:szCs w:val="20"/>
          <w:lang w:eastAsia="en-GB"/>
        </w:rPr>
        <w:tab/>
        <w:t>the Contractor has not, in performing the Services, complied with its legal obligations in respect of environmental, social or labour law.</w:t>
      </w:r>
    </w:p>
    <w:p w14:paraId="762251D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DAAAE2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23.9</w:t>
      </w:r>
      <w:r w:rsidRPr="00220EAF">
        <w:rPr>
          <w:rFonts w:ascii="Arial" w:eastAsia="Times New Roman" w:hAnsi="Arial" w:cs="Arial"/>
          <w:sz w:val="20"/>
          <w:szCs w:val="20"/>
          <w:lang w:eastAsia="en-GB"/>
        </w:rPr>
        <w:tab/>
        <w:t>The DFE may terminate the Contract with immediate effect and without paying compensation to the Contractor if:</w:t>
      </w:r>
    </w:p>
    <w:p w14:paraId="37E7CA3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24459D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23.9.1</w:t>
      </w:r>
      <w:r w:rsidRPr="00220EAF">
        <w:rPr>
          <w:rFonts w:ascii="Arial" w:eastAsia="Times New Roman" w:hAnsi="Arial" w:cs="Arial"/>
          <w:sz w:val="20"/>
          <w:szCs w:val="20"/>
          <w:lang w:eastAsia="en-GB"/>
        </w:rPr>
        <w:tab/>
        <w:t>the Contract has been subject to a substantial modification which requires a new procurement procedure pursuant to regulation 72(9) of the Regulations;</w:t>
      </w:r>
    </w:p>
    <w:p w14:paraId="23388FF6"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BF7A2F0"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23.9.2</w:t>
      </w:r>
      <w:r w:rsidRPr="00220EAF">
        <w:rPr>
          <w:rFonts w:ascii="Arial" w:eastAsia="Times New Roman" w:hAnsi="Arial" w:cs="Arial"/>
          <w:sz w:val="20"/>
          <w:szCs w:val="20"/>
          <w:lang w:eastAsia="en-GB"/>
        </w:rPr>
        <w:tab/>
        <w:t>the Contractor was, at the time the Contract was awarded, in one of the situations specified in regulation 57(1) of the Regulations, including as a result of the application of regulation 57(2), and should therefore have been excluded from the procurement procedure which resulted in the award of the Contract; or</w:t>
      </w:r>
    </w:p>
    <w:p w14:paraId="7632B17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1CF3219" w14:textId="5AD87A73"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23.9.3</w:t>
      </w:r>
      <w:r w:rsidRPr="00220EAF">
        <w:rPr>
          <w:rFonts w:ascii="Arial" w:eastAsia="Times New Roman" w:hAnsi="Arial" w:cs="Arial"/>
          <w:sz w:val="20"/>
          <w:szCs w:val="20"/>
          <w:lang w:eastAsia="en-GB"/>
        </w:rPr>
        <w:tab/>
        <w:t>the Contract should not have been awarded to the Contractor in view of a serious infringement of the obligations under the Treaties and the Regulations which has been declared by the Court of Justice of the European Union in a procedure under Article 258 of the TFEU.</w:t>
      </w:r>
    </w:p>
    <w:p w14:paraId="54C192F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12FFC2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23.10</w:t>
      </w:r>
      <w:r w:rsidRPr="00220EAF">
        <w:rPr>
          <w:rFonts w:ascii="Arial" w:eastAsia="Times New Roman" w:hAnsi="Arial" w:cs="Arial"/>
          <w:sz w:val="20"/>
          <w:szCs w:val="20"/>
          <w:lang w:eastAsia="en-GB"/>
        </w:rPr>
        <w:tab/>
        <w:t>If the DFE terminates the Contract under clauses 23.7, 23.8 or 23.9:</w:t>
      </w:r>
    </w:p>
    <w:p w14:paraId="48EA1A2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7F9E870" w14:textId="3DDE7448"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23.10.1</w:t>
      </w:r>
      <w:r w:rsidRPr="00220EAF">
        <w:rPr>
          <w:rFonts w:ascii="Arial" w:eastAsia="Times New Roman" w:hAnsi="Arial" w:cs="Arial"/>
          <w:sz w:val="20"/>
          <w:szCs w:val="20"/>
          <w:lang w:eastAsia="en-GB"/>
        </w:rPr>
        <w:tab/>
        <w:t xml:space="preserve">and makes other arrangements for the supply of the Services, the DFE may recover from the Contractor the cost reasonably incurred </w:t>
      </w:r>
      <w:r w:rsidR="000727E9">
        <w:rPr>
          <w:rFonts w:ascii="Arial" w:eastAsia="Times New Roman" w:hAnsi="Arial" w:cs="Arial"/>
          <w:sz w:val="20"/>
          <w:szCs w:val="20"/>
          <w:lang w:eastAsia="en-GB"/>
        </w:rPr>
        <w:t>in</w:t>
      </w:r>
      <w:r w:rsidR="000727E9"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making those other arrangements; and</w:t>
      </w:r>
    </w:p>
    <w:p w14:paraId="2956F93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8A3755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23.10.2</w:t>
      </w:r>
      <w:r w:rsidRPr="00220EAF">
        <w:rPr>
          <w:rFonts w:ascii="Arial" w:eastAsia="Times New Roman" w:hAnsi="Arial" w:cs="Arial"/>
          <w:sz w:val="20"/>
          <w:szCs w:val="20"/>
          <w:lang w:eastAsia="en-GB"/>
        </w:rPr>
        <w:tab/>
        <w:t>the DFE shall make no further payments to the Contractor (for Services supplied by the Contractor prior to termination and in accordance with the Contract but where the payment has yet to be made by the DFE), until the DFE has established the final cost of making the other arrangements envisaged under this clause 23.</w:t>
      </w:r>
    </w:p>
    <w:p w14:paraId="01DA6E72"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33CBAFFB" w14:textId="4913A3F4"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23.11</w:t>
      </w:r>
      <w:r w:rsidRPr="00220EAF">
        <w:rPr>
          <w:rFonts w:ascii="Arial" w:eastAsia="Times New Roman" w:hAnsi="Arial" w:cs="Arial"/>
          <w:sz w:val="20"/>
          <w:szCs w:val="20"/>
          <w:lang w:eastAsia="en-GB"/>
        </w:rPr>
        <w:tab/>
        <w:t xml:space="preserve">Either Party may terminate the Contract (or any part of it) at any time by giving at least </w:t>
      </w:r>
      <w:r w:rsidRPr="00693243">
        <w:rPr>
          <w:rFonts w:ascii="Arial" w:eastAsia="Times New Roman" w:hAnsi="Arial" w:cs="Arial"/>
          <w:sz w:val="20"/>
          <w:szCs w:val="20"/>
          <w:lang w:eastAsia="en-GB"/>
        </w:rPr>
        <w:t>3</w:t>
      </w:r>
      <w:r w:rsidRPr="00220EAF">
        <w:rPr>
          <w:rFonts w:ascii="Arial" w:eastAsia="Times New Roman" w:hAnsi="Arial" w:cs="Arial"/>
          <w:sz w:val="20"/>
          <w:szCs w:val="20"/>
          <w:lang w:eastAsia="en-GB"/>
        </w:rPr>
        <w:t xml:space="preserve"> </w:t>
      </w:r>
      <w:r w:rsidR="004079CD" w:rsidRPr="00220EAF">
        <w:rPr>
          <w:rFonts w:ascii="Arial" w:eastAsia="Times New Roman" w:hAnsi="Arial" w:cs="Arial"/>
          <w:sz w:val="20"/>
          <w:szCs w:val="20"/>
          <w:lang w:eastAsia="en-GB"/>
        </w:rPr>
        <w:t>months</w:t>
      </w:r>
      <w:r w:rsidR="004079CD">
        <w:rPr>
          <w:rFonts w:ascii="Arial" w:eastAsia="Times New Roman" w:hAnsi="Arial" w:cs="Arial"/>
          <w:sz w:val="20"/>
          <w:szCs w:val="20"/>
          <w:lang w:eastAsia="en-GB"/>
        </w:rPr>
        <w:t>’</w:t>
      </w:r>
      <w:r w:rsidR="004079CD"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prior written notice to the other Party.</w:t>
      </w:r>
    </w:p>
    <w:p w14:paraId="282AFC3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41B88A7" w14:textId="27B1E1CE" w:rsidR="00220EAF" w:rsidRPr="00220EAF" w:rsidRDefault="00220EAF" w:rsidP="00220EAF">
      <w:pPr>
        <w:widowControl w:val="0"/>
        <w:autoSpaceDE w:val="0"/>
        <w:autoSpaceDN w:val="0"/>
        <w:adjustRightInd w:val="0"/>
        <w:spacing w:after="0" w:line="240" w:lineRule="auto"/>
        <w:ind w:left="709" w:hanging="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23.12</w:t>
      </w:r>
      <w:r w:rsidRPr="00220EAF">
        <w:rPr>
          <w:rFonts w:ascii="Arial" w:eastAsia="Times New Roman" w:hAnsi="Arial" w:cs="Arial"/>
          <w:sz w:val="20"/>
          <w:szCs w:val="20"/>
          <w:lang w:eastAsia="en-GB"/>
        </w:rPr>
        <w:tab/>
        <w:t xml:space="preserve">If the DFE terminates the Contract under clause 23.11 the DFE shall make no further payments to the Contractor except for Services </w:t>
      </w:r>
      <w:r w:rsidR="00FC0907">
        <w:rPr>
          <w:rFonts w:ascii="Arial" w:eastAsia="Times New Roman" w:hAnsi="Arial" w:cs="Arial"/>
          <w:sz w:val="20"/>
          <w:szCs w:val="20"/>
          <w:lang w:eastAsia="en-GB"/>
        </w:rPr>
        <w:t xml:space="preserve">reasonably and appropriately </w:t>
      </w:r>
      <w:r w:rsidRPr="00220EAF">
        <w:rPr>
          <w:rFonts w:ascii="Arial" w:eastAsia="Times New Roman" w:hAnsi="Arial" w:cs="Arial"/>
          <w:sz w:val="20"/>
          <w:szCs w:val="20"/>
          <w:lang w:eastAsia="en-GB"/>
        </w:rPr>
        <w:t xml:space="preserve">supplied by the Contractor </w:t>
      </w:r>
      <w:r w:rsidR="00FC0907">
        <w:rPr>
          <w:rFonts w:ascii="Arial" w:eastAsia="Times New Roman" w:hAnsi="Arial" w:cs="Arial"/>
          <w:sz w:val="20"/>
          <w:szCs w:val="20"/>
          <w:lang w:eastAsia="en-GB"/>
        </w:rPr>
        <w:t xml:space="preserve">or committed to by the Contractor </w:t>
      </w:r>
      <w:r w:rsidRPr="00220EAF">
        <w:rPr>
          <w:rFonts w:ascii="Arial" w:eastAsia="Times New Roman" w:hAnsi="Arial" w:cs="Arial"/>
          <w:sz w:val="20"/>
          <w:szCs w:val="20"/>
          <w:lang w:eastAsia="en-GB"/>
        </w:rPr>
        <w:t>prior to termination and in accordance with the Contract but where the payment has yet to be made by the DFE.</w:t>
      </w:r>
      <w:r w:rsidR="00FC0907" w:rsidRPr="00FC0907">
        <w:rPr>
          <w:rFonts w:ascii="Arial" w:eastAsia="Times New Roman" w:hAnsi="Arial" w:cs="Arial"/>
          <w:sz w:val="20"/>
          <w:szCs w:val="20"/>
          <w:lang w:eastAsia="en-GB"/>
        </w:rPr>
        <w:t xml:space="preserve"> The Contractor shall use all reasonable endeavours to mitigate the amount of such costs and shall provide written evidence of the reasonableness and unavoidability of such costs.</w:t>
      </w:r>
    </w:p>
    <w:p w14:paraId="7F5635FF" w14:textId="77777777" w:rsidR="00220EAF" w:rsidRPr="00220EAF" w:rsidRDefault="00220EAF" w:rsidP="00220EAF">
      <w:pPr>
        <w:widowControl w:val="0"/>
        <w:autoSpaceDE w:val="0"/>
        <w:autoSpaceDN w:val="0"/>
        <w:adjustRightInd w:val="0"/>
        <w:spacing w:after="0" w:line="240" w:lineRule="auto"/>
        <w:ind w:left="480"/>
        <w:jc w:val="both"/>
        <w:rPr>
          <w:rFonts w:ascii="Arial" w:eastAsia="Times New Roman" w:hAnsi="Arial" w:cs="Arial"/>
          <w:sz w:val="20"/>
          <w:szCs w:val="20"/>
          <w:lang w:eastAsia="en-GB"/>
        </w:rPr>
      </w:pPr>
    </w:p>
    <w:p w14:paraId="296274D8" w14:textId="4F401577" w:rsidR="00220EAF" w:rsidRPr="00220EAF" w:rsidRDefault="00220EAF" w:rsidP="00220EAF">
      <w:pPr>
        <w:widowControl w:val="0"/>
        <w:autoSpaceDE w:val="0"/>
        <w:autoSpaceDN w:val="0"/>
        <w:adjustRightInd w:val="0"/>
        <w:spacing w:after="0" w:line="240" w:lineRule="auto"/>
        <w:ind w:left="709" w:hanging="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23.13</w:t>
      </w:r>
      <w:r w:rsidRPr="00220EAF">
        <w:rPr>
          <w:rFonts w:ascii="Arial" w:eastAsia="Times New Roman" w:hAnsi="Arial" w:cs="Arial"/>
          <w:sz w:val="20"/>
          <w:szCs w:val="20"/>
          <w:lang w:eastAsia="en-GB"/>
        </w:rPr>
        <w:tab/>
        <w:t xml:space="preserve">If any funding from governmental or other sources for the provision of the Services, or for a programme or a project to which the provision of the Services relates is withdrawn, reallocated or no longer available in such a way that the Contract cannot reasonably continue the DFE may terminate the Contract (or any part of it) by serving </w:t>
      </w:r>
      <w:r w:rsidRPr="00693243">
        <w:rPr>
          <w:rFonts w:ascii="Arial" w:eastAsia="Times New Roman" w:hAnsi="Arial" w:cs="Arial"/>
          <w:sz w:val="20"/>
          <w:szCs w:val="20"/>
          <w:lang w:eastAsia="en-GB"/>
        </w:rPr>
        <w:t>3</w:t>
      </w:r>
      <w:r w:rsidRPr="00220EAF">
        <w:rPr>
          <w:rFonts w:ascii="Arial" w:eastAsia="Times New Roman" w:hAnsi="Arial" w:cs="Arial"/>
          <w:sz w:val="20"/>
          <w:szCs w:val="20"/>
          <w:lang w:eastAsia="en-GB"/>
        </w:rPr>
        <w:t xml:space="preserve"> </w:t>
      </w:r>
      <w:bookmarkStart w:id="268" w:name="_DV_C252"/>
      <w:r w:rsidRPr="00220EAF">
        <w:rPr>
          <w:rFonts w:ascii="Arial" w:eastAsia="Times New Roman" w:hAnsi="Arial" w:cs="Arial"/>
          <w:sz w:val="20"/>
          <w:szCs w:val="20"/>
          <w:lang w:eastAsia="en-GB"/>
        </w:rPr>
        <w:t>months</w:t>
      </w:r>
      <w:bookmarkEnd w:id="268"/>
      <w:r w:rsidRPr="00220EAF">
        <w:rPr>
          <w:rFonts w:ascii="Arial" w:eastAsia="Times New Roman" w:hAnsi="Arial" w:cs="Arial"/>
          <w:sz w:val="20"/>
          <w:szCs w:val="20"/>
          <w:lang w:eastAsia="en-GB"/>
        </w:rPr>
        <w:t>’</w:t>
      </w:r>
      <w:bookmarkStart w:id="269" w:name="_DV_M291"/>
      <w:bookmarkEnd w:id="269"/>
      <w:r w:rsidRPr="00220EAF">
        <w:rPr>
          <w:rFonts w:ascii="Arial" w:eastAsia="Times New Roman" w:hAnsi="Arial" w:cs="Arial"/>
          <w:sz w:val="20"/>
          <w:szCs w:val="20"/>
          <w:lang w:eastAsia="en-GB"/>
        </w:rPr>
        <w:t xml:space="preserve"> written notice on the Contractor.</w:t>
      </w:r>
      <w:bookmarkStart w:id="270" w:name="_DV_C255"/>
    </w:p>
    <w:p w14:paraId="41294A0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6809B3ED" w14:textId="77777777" w:rsidR="00220EAF" w:rsidRPr="00220EAF" w:rsidRDefault="00220EAF" w:rsidP="00220EAF">
      <w:pPr>
        <w:widowControl w:val="0"/>
        <w:autoSpaceDE w:val="0"/>
        <w:autoSpaceDN w:val="0"/>
        <w:adjustRightInd w:val="0"/>
        <w:spacing w:after="0" w:line="240" w:lineRule="auto"/>
        <w:ind w:left="709" w:hanging="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23.14</w:t>
      </w:r>
      <w:r w:rsidRPr="00220EAF">
        <w:rPr>
          <w:rFonts w:ascii="Arial" w:eastAsia="Times New Roman" w:hAnsi="Arial" w:cs="Arial"/>
          <w:sz w:val="20"/>
          <w:szCs w:val="20"/>
          <w:lang w:eastAsia="en-GB"/>
        </w:rPr>
        <w:tab/>
        <w:t>If the DFE terminates the Contract under clause 23.13 the DFE shall pay to the Contractor for Services supplied prior to the termination and in accordance with the Contract, and any disengagement costs and other costs reasonably incurred by the Contractor as a direct consequence of such termination (excluding any loss of profit and any possible redundancy costs), provided that the Contractor shall use all reasonable endeavours to mitigate the amount of such costs and has provided written evidence of the reasonableness and unavoidability of such costs.</w:t>
      </w:r>
      <w:bookmarkEnd w:id="270"/>
    </w:p>
    <w:p w14:paraId="57486C94" w14:textId="77777777" w:rsidR="00220EAF" w:rsidRPr="00220EAF" w:rsidRDefault="00220EAF" w:rsidP="00220EAF">
      <w:pPr>
        <w:widowControl w:val="0"/>
        <w:autoSpaceDE w:val="0"/>
        <w:autoSpaceDN w:val="0"/>
        <w:adjustRightInd w:val="0"/>
        <w:spacing w:after="0" w:line="240" w:lineRule="auto"/>
        <w:ind w:left="709"/>
        <w:jc w:val="both"/>
        <w:rPr>
          <w:rFonts w:ascii="Arial" w:eastAsia="Times New Roman" w:hAnsi="Arial" w:cs="Arial"/>
          <w:sz w:val="20"/>
          <w:szCs w:val="20"/>
          <w:lang w:eastAsia="en-GB"/>
        </w:rPr>
      </w:pPr>
    </w:p>
    <w:p w14:paraId="107A4FAC" w14:textId="77777777" w:rsidR="00220EAF" w:rsidRPr="00220EAF" w:rsidRDefault="00220EAF" w:rsidP="00220EAF">
      <w:pPr>
        <w:widowControl w:val="0"/>
        <w:autoSpaceDE w:val="0"/>
        <w:autoSpaceDN w:val="0"/>
        <w:adjustRightInd w:val="0"/>
        <w:spacing w:after="0" w:line="240" w:lineRule="auto"/>
        <w:ind w:left="709" w:hanging="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23.15</w:t>
      </w:r>
      <w:r w:rsidRPr="00220EAF">
        <w:rPr>
          <w:rFonts w:ascii="Arial" w:eastAsia="Times New Roman" w:hAnsi="Arial" w:cs="Arial"/>
          <w:sz w:val="20"/>
          <w:szCs w:val="20"/>
          <w:lang w:eastAsia="en-GB"/>
        </w:rPr>
        <w:tab/>
        <w:t>If, through any Default of the Contractor, data transmitted or processed in connection with the Contract is either lost or sufficiently degraded as to be unusable, the Contractor shall be liable for the cost of reconstitution of that data and shall reimburse the DFE in respect of any charge levied for its transmission and any other costs charged in connection with such Default.</w:t>
      </w:r>
    </w:p>
    <w:p w14:paraId="3F4F2E29" w14:textId="77777777" w:rsidR="00220EAF" w:rsidRPr="00220EAF" w:rsidRDefault="00220EAF" w:rsidP="00220EAF">
      <w:pPr>
        <w:widowControl w:val="0"/>
        <w:autoSpaceDE w:val="0"/>
        <w:autoSpaceDN w:val="0"/>
        <w:adjustRightInd w:val="0"/>
        <w:spacing w:after="0" w:line="240" w:lineRule="auto"/>
        <w:ind w:left="709"/>
        <w:jc w:val="both"/>
        <w:rPr>
          <w:rFonts w:ascii="Arial" w:eastAsia="Times New Roman" w:hAnsi="Arial" w:cs="Arial"/>
          <w:sz w:val="20"/>
          <w:szCs w:val="20"/>
          <w:lang w:eastAsia="en-GB"/>
        </w:rPr>
      </w:pPr>
    </w:p>
    <w:p w14:paraId="5BAAA8F8" w14:textId="77777777" w:rsidR="00220EAF" w:rsidRPr="00220EAF" w:rsidRDefault="00220EAF" w:rsidP="00220EAF">
      <w:pPr>
        <w:widowControl w:val="0"/>
        <w:autoSpaceDE w:val="0"/>
        <w:autoSpaceDN w:val="0"/>
        <w:adjustRightInd w:val="0"/>
        <w:spacing w:after="0" w:line="240" w:lineRule="auto"/>
        <w:ind w:left="709" w:hanging="709"/>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23.16</w:t>
      </w:r>
      <w:r w:rsidRPr="00220EAF">
        <w:rPr>
          <w:rFonts w:ascii="Arial" w:eastAsia="Times New Roman" w:hAnsi="Arial" w:cs="Arial"/>
          <w:sz w:val="20"/>
          <w:szCs w:val="20"/>
          <w:lang w:eastAsia="en-GB"/>
        </w:rPr>
        <w:tab/>
        <w:t>If the DFE fails to pay the Contractor undisputed sums of money when due the Contractor shall give notice to the DFE of its failure to pay. If the DFE fails to pay such undisputed sums within 90 Business Days of the date of such notice, the Contractor may terminate the Contract in writing with immediate effect, save that such right of termination shall not apply where the failure to pay is due to the DFE exercising its rights under clause 8.6 or to Force Majeure.</w:t>
      </w:r>
    </w:p>
    <w:p w14:paraId="3D21164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39604FA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23.17</w:t>
      </w:r>
      <w:r w:rsidRPr="00220EAF">
        <w:rPr>
          <w:rFonts w:ascii="Arial" w:eastAsia="Times New Roman" w:hAnsi="Arial" w:cs="Arial"/>
          <w:sz w:val="20"/>
          <w:szCs w:val="20"/>
          <w:lang w:eastAsia="en-GB"/>
        </w:rPr>
        <w:tab/>
        <w:t>Save as otherwise expressly provided in the Contract:</w:t>
      </w:r>
    </w:p>
    <w:p w14:paraId="3EDC7370" w14:textId="77777777" w:rsidR="00220EAF" w:rsidRPr="00220EAF" w:rsidRDefault="00220EAF" w:rsidP="00220EAF">
      <w:pPr>
        <w:widowControl w:val="0"/>
        <w:autoSpaceDE w:val="0"/>
        <w:autoSpaceDN w:val="0"/>
        <w:adjustRightInd w:val="0"/>
        <w:spacing w:after="0" w:line="240" w:lineRule="auto"/>
        <w:ind w:left="480"/>
        <w:jc w:val="both"/>
        <w:rPr>
          <w:rFonts w:ascii="Arial" w:eastAsia="Times New Roman" w:hAnsi="Arial" w:cs="Arial"/>
          <w:sz w:val="20"/>
          <w:szCs w:val="20"/>
          <w:lang w:eastAsia="en-GB"/>
        </w:rPr>
      </w:pPr>
    </w:p>
    <w:p w14:paraId="2A456B40"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23.17.1</w:t>
      </w:r>
      <w:r w:rsidRPr="00220EAF">
        <w:rPr>
          <w:rFonts w:ascii="Arial" w:eastAsia="Times New Roman" w:hAnsi="Arial" w:cs="Arial"/>
          <w:sz w:val="20"/>
          <w:szCs w:val="20"/>
          <w:lang w:eastAsia="en-GB"/>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44304EBE"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0C49965C" w14:textId="1042EA39"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23.17.2</w:t>
      </w:r>
      <w:r w:rsidRPr="00220EAF">
        <w:rPr>
          <w:rFonts w:ascii="Arial" w:eastAsia="Times New Roman" w:hAnsi="Arial" w:cs="Arial"/>
          <w:sz w:val="20"/>
          <w:szCs w:val="20"/>
          <w:lang w:eastAsia="en-GB"/>
        </w:rPr>
        <w:tab/>
        <w:t>termination of the Contract shall not affect the continuing rights, remedies or obligations of the DFE or the Contractor under clauses 8 (</w:t>
      </w:r>
      <w:r w:rsidR="00223CEF">
        <w:rPr>
          <w:rFonts w:ascii="Arial" w:eastAsia="Times New Roman" w:hAnsi="Arial" w:cs="Arial"/>
          <w:sz w:val="20"/>
          <w:szCs w:val="20"/>
          <w:lang w:eastAsia="en-GB"/>
        </w:rPr>
        <w:t>Charges</w:t>
      </w:r>
      <w:r w:rsidRPr="00220EAF">
        <w:rPr>
          <w:rFonts w:ascii="Arial" w:eastAsia="Times New Roman" w:hAnsi="Arial" w:cs="Arial"/>
          <w:sz w:val="20"/>
          <w:szCs w:val="20"/>
          <w:lang w:eastAsia="en-GB"/>
        </w:rPr>
        <w:t xml:space="preserve">), 9 (Tax and VAT), 10 (Prevention of </w:t>
      </w:r>
      <w:r w:rsidR="00223CEF">
        <w:rPr>
          <w:rFonts w:ascii="Arial" w:eastAsia="Times New Roman" w:hAnsi="Arial" w:cs="Arial"/>
          <w:sz w:val="20"/>
          <w:szCs w:val="20"/>
          <w:lang w:eastAsia="en-GB"/>
        </w:rPr>
        <w:t>Corruption</w:t>
      </w:r>
      <w:r w:rsidRPr="00220EAF">
        <w:rPr>
          <w:rFonts w:ascii="Arial" w:eastAsia="Times New Roman" w:hAnsi="Arial" w:cs="Arial"/>
          <w:sz w:val="20"/>
          <w:szCs w:val="20"/>
          <w:lang w:eastAsia="en-GB"/>
        </w:rPr>
        <w:t>), 12 (Intellectual Property), 13 (Data</w:t>
      </w:r>
      <w:r w:rsidR="00223CEF">
        <w:rPr>
          <w:rFonts w:ascii="Arial" w:eastAsia="Times New Roman" w:hAnsi="Arial" w:cs="Arial"/>
          <w:sz w:val="20"/>
          <w:szCs w:val="20"/>
          <w:lang w:eastAsia="en-GB"/>
        </w:rPr>
        <w:t xml:space="preserve"> Systems</w:t>
      </w:r>
      <w:r w:rsidR="00BE0C48">
        <w:rPr>
          <w:rFonts w:ascii="Arial" w:eastAsia="Times New Roman" w:hAnsi="Arial" w:cs="Arial"/>
          <w:sz w:val="20"/>
          <w:szCs w:val="20"/>
          <w:lang w:eastAsia="en-GB"/>
        </w:rPr>
        <w:t>,</w:t>
      </w:r>
      <w:r w:rsidR="00223CEF">
        <w:rPr>
          <w:rFonts w:ascii="Arial" w:eastAsia="Times New Roman" w:hAnsi="Arial" w:cs="Arial"/>
          <w:sz w:val="20"/>
          <w:szCs w:val="20"/>
          <w:lang w:eastAsia="en-GB"/>
        </w:rPr>
        <w:t xml:space="preserve"> Handing and Security</w:t>
      </w:r>
      <w:r w:rsidRPr="00220EAF">
        <w:rPr>
          <w:rFonts w:ascii="Arial" w:eastAsia="Times New Roman" w:hAnsi="Arial" w:cs="Arial"/>
          <w:sz w:val="20"/>
          <w:szCs w:val="20"/>
          <w:lang w:eastAsia="en-GB"/>
        </w:rPr>
        <w:t xml:space="preserve">), 15 (Confidentiality), 16 (Freedom of Information), 17 (Official Secrets Act </w:t>
      </w:r>
      <w:r w:rsidR="00223CEF">
        <w:rPr>
          <w:rFonts w:ascii="Arial" w:eastAsia="Times New Roman" w:hAnsi="Arial" w:cs="Arial"/>
          <w:sz w:val="20"/>
          <w:szCs w:val="20"/>
          <w:lang w:eastAsia="en-GB"/>
        </w:rPr>
        <w:t>and</w:t>
      </w:r>
      <w:r w:rsidRPr="00220EAF">
        <w:rPr>
          <w:rFonts w:ascii="Arial" w:eastAsia="Times New Roman" w:hAnsi="Arial" w:cs="Arial"/>
          <w:sz w:val="20"/>
          <w:szCs w:val="20"/>
          <w:lang w:eastAsia="en-GB"/>
        </w:rPr>
        <w:t xml:space="preserve"> Finance Act), 18 (</w:t>
      </w:r>
      <w:r w:rsidR="00223CEF" w:rsidRPr="00220EAF">
        <w:rPr>
          <w:rFonts w:ascii="Arial" w:eastAsia="Times New Roman" w:hAnsi="Arial" w:cs="Arial"/>
          <w:sz w:val="20"/>
          <w:szCs w:val="20"/>
          <w:lang w:eastAsia="en-GB"/>
        </w:rPr>
        <w:t>Liability</w:t>
      </w:r>
      <w:r w:rsidRPr="00220EAF">
        <w:rPr>
          <w:rFonts w:ascii="Arial" w:eastAsia="Times New Roman" w:hAnsi="Arial" w:cs="Arial"/>
          <w:sz w:val="20"/>
          <w:szCs w:val="20"/>
          <w:lang w:eastAsia="en-GB"/>
        </w:rPr>
        <w:t>), 19 (</w:t>
      </w:r>
      <w:r w:rsidR="00223CEF" w:rsidRPr="00220EAF">
        <w:rPr>
          <w:rFonts w:ascii="Arial" w:eastAsia="Times New Roman" w:hAnsi="Arial" w:cs="Arial"/>
          <w:sz w:val="20"/>
          <w:szCs w:val="20"/>
          <w:lang w:eastAsia="en-GB"/>
        </w:rPr>
        <w:t>Warranties and Representations</w:t>
      </w:r>
      <w:r w:rsidRPr="00220EAF">
        <w:rPr>
          <w:rFonts w:ascii="Arial" w:eastAsia="Times New Roman" w:hAnsi="Arial" w:cs="Arial"/>
          <w:sz w:val="20"/>
          <w:szCs w:val="20"/>
          <w:lang w:eastAsia="en-GB"/>
        </w:rPr>
        <w:t>), 23 (Termination)</w:t>
      </w:r>
      <w:r w:rsidR="00223CEF">
        <w:rPr>
          <w:rFonts w:ascii="Arial" w:eastAsia="Times New Roman" w:hAnsi="Arial" w:cs="Arial"/>
          <w:sz w:val="20"/>
          <w:szCs w:val="20"/>
          <w:lang w:eastAsia="en-GB"/>
        </w:rPr>
        <w:t>,</w:t>
      </w:r>
      <w:r w:rsidRPr="00220EAF">
        <w:rPr>
          <w:rFonts w:ascii="Arial" w:eastAsia="Times New Roman" w:hAnsi="Arial" w:cs="Arial"/>
          <w:sz w:val="20"/>
          <w:szCs w:val="20"/>
          <w:lang w:eastAsia="en-GB"/>
        </w:rPr>
        <w:t xml:space="preserve"> 24 (Retendering and Handover), 25 (Exit Management), 26 (Audit), and 37 (Governing Law and Jurisdiction).</w:t>
      </w:r>
    </w:p>
    <w:p w14:paraId="7E19F7E6" w14:textId="77777777" w:rsidR="00220EAF" w:rsidRPr="00220EAF" w:rsidRDefault="00220EAF" w:rsidP="00220EAF">
      <w:pPr>
        <w:widowControl w:val="0"/>
        <w:autoSpaceDE w:val="0"/>
        <w:autoSpaceDN w:val="0"/>
        <w:adjustRightInd w:val="0"/>
        <w:spacing w:after="0" w:line="240" w:lineRule="auto"/>
        <w:ind w:left="1440" w:hanging="731"/>
        <w:jc w:val="both"/>
        <w:rPr>
          <w:rFonts w:ascii="Arial" w:eastAsia="Times New Roman" w:hAnsi="Arial" w:cs="Arial"/>
          <w:sz w:val="20"/>
          <w:szCs w:val="20"/>
          <w:lang w:eastAsia="en-GB"/>
        </w:rPr>
      </w:pPr>
    </w:p>
    <w:p w14:paraId="45482066"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7B0FCDFB"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24.</w:t>
      </w:r>
      <w:r w:rsidRPr="00220EAF">
        <w:rPr>
          <w:rFonts w:ascii="Arial" w:eastAsia="Times New Roman" w:hAnsi="Arial" w:cs="Arial"/>
          <w:b/>
          <w:sz w:val="20"/>
          <w:szCs w:val="20"/>
          <w:lang w:eastAsia="en-GB"/>
        </w:rPr>
        <w:tab/>
        <w:t>RETENDERING AND HANDOVER</w:t>
      </w:r>
    </w:p>
    <w:p w14:paraId="285E09BA"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3AA7DBA5" w14:textId="4A7B95D0"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24.1</w:t>
      </w:r>
      <w:r w:rsidRPr="00220EAF">
        <w:rPr>
          <w:rFonts w:ascii="Arial" w:eastAsia="Times New Roman" w:hAnsi="Arial" w:cs="Arial"/>
          <w:sz w:val="20"/>
          <w:szCs w:val="20"/>
          <w:lang w:eastAsia="en-GB"/>
        </w:rPr>
        <w:tab/>
        <w:t>Within 30 days of being requested by the DFE, the Contractor shall provide</w:t>
      </w:r>
      <w:r w:rsidR="005830DB">
        <w:rPr>
          <w:rFonts w:ascii="Arial" w:eastAsia="Times New Roman" w:hAnsi="Arial" w:cs="Arial"/>
          <w:sz w:val="20"/>
          <w:szCs w:val="20"/>
          <w:lang w:eastAsia="en-GB"/>
        </w:rPr>
        <w:t xml:space="preserve"> without charge</w:t>
      </w:r>
      <w:r w:rsidRPr="00220EAF">
        <w:rPr>
          <w:rFonts w:ascii="Arial" w:eastAsia="Times New Roman" w:hAnsi="Arial" w:cs="Arial"/>
          <w:sz w:val="20"/>
          <w:szCs w:val="20"/>
          <w:lang w:eastAsia="en-GB"/>
        </w:rPr>
        <w:t>, and thereafter keep updated, in a fully indexed and catalogued format, all the information reasonably necessary to enable the DFE to issue tender documents for the future provision of replacement services.</w:t>
      </w:r>
      <w:r w:rsidR="005830DB">
        <w:rPr>
          <w:rFonts w:ascii="Arial" w:eastAsia="Times New Roman" w:hAnsi="Arial" w:cs="Arial"/>
          <w:sz w:val="20"/>
          <w:szCs w:val="20"/>
          <w:lang w:eastAsia="en-GB"/>
        </w:rPr>
        <w:t xml:space="preserve"> </w:t>
      </w:r>
      <w:r w:rsidR="000401BF">
        <w:rPr>
          <w:rFonts w:ascii="Arial" w:eastAsia="Times New Roman" w:hAnsi="Arial" w:cs="Arial"/>
          <w:sz w:val="20"/>
          <w:szCs w:val="20"/>
          <w:lang w:eastAsia="en-GB"/>
        </w:rPr>
        <w:t>U</w:t>
      </w:r>
      <w:r w:rsidR="005830DB">
        <w:rPr>
          <w:rFonts w:ascii="Arial" w:eastAsia="Times New Roman" w:hAnsi="Arial" w:cs="Arial"/>
          <w:sz w:val="20"/>
          <w:szCs w:val="20"/>
          <w:lang w:eastAsia="en-GB"/>
        </w:rPr>
        <w:t xml:space="preserve">pdates shall </w:t>
      </w:r>
      <w:r w:rsidR="000401BF">
        <w:rPr>
          <w:rFonts w:ascii="Arial" w:eastAsia="Times New Roman" w:hAnsi="Arial" w:cs="Arial"/>
          <w:sz w:val="20"/>
          <w:szCs w:val="20"/>
          <w:lang w:eastAsia="en-GB"/>
        </w:rPr>
        <w:t xml:space="preserve">be subject to reimbursement by the DFE of the Contractor’s reasonable costs incurred in </w:t>
      </w:r>
      <w:r w:rsidR="00D27BE4">
        <w:rPr>
          <w:rFonts w:ascii="Arial" w:eastAsia="Times New Roman" w:hAnsi="Arial" w:cs="Arial"/>
          <w:sz w:val="20"/>
          <w:szCs w:val="20"/>
          <w:lang w:eastAsia="en-GB"/>
        </w:rPr>
        <w:t>the provision thereof</w:t>
      </w:r>
      <w:r w:rsidR="000401BF">
        <w:rPr>
          <w:rFonts w:ascii="Arial" w:eastAsia="Times New Roman" w:hAnsi="Arial" w:cs="Arial"/>
          <w:sz w:val="20"/>
          <w:szCs w:val="20"/>
          <w:lang w:eastAsia="en-GB"/>
        </w:rPr>
        <w:t>, such costs to be agreed between the Parties in advance. For the avoidance of doubt, this shall exclude updates for which provision is made under clause 7.3, for which no charge shall be payable.</w:t>
      </w:r>
    </w:p>
    <w:p w14:paraId="54A20FD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845E50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24.2</w:t>
      </w:r>
      <w:r w:rsidRPr="00220EAF">
        <w:rPr>
          <w:rFonts w:ascii="Arial" w:eastAsia="Times New Roman" w:hAnsi="Arial" w:cs="Arial"/>
          <w:sz w:val="20"/>
          <w:szCs w:val="20"/>
          <w:lang w:eastAsia="en-GB"/>
        </w:rPr>
        <w:tab/>
        <w:t>The DFE shall take reasonable precautions to ensure that the information referred to in clause 24.1 is given only to potential contractors who have qualified to tender for the future provision of the replacement services.</w:t>
      </w:r>
    </w:p>
    <w:p w14:paraId="5C70DD9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0F0E634" w14:textId="72204666"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24.3</w:t>
      </w:r>
      <w:r w:rsidRPr="00220EAF">
        <w:rPr>
          <w:rFonts w:ascii="Arial" w:eastAsia="Times New Roman" w:hAnsi="Arial" w:cs="Arial"/>
          <w:sz w:val="20"/>
          <w:szCs w:val="20"/>
          <w:lang w:eastAsia="en-GB"/>
        </w:rPr>
        <w:tab/>
        <w:t xml:space="preserve">The DFE shall require that all potential </w:t>
      </w:r>
      <w:r w:rsidR="00CF2882">
        <w:rPr>
          <w:rFonts w:ascii="Arial" w:eastAsia="Times New Roman" w:hAnsi="Arial" w:cs="Arial"/>
          <w:sz w:val="20"/>
          <w:szCs w:val="20"/>
          <w:lang w:eastAsia="en-GB"/>
        </w:rPr>
        <w:t>c</w:t>
      </w:r>
      <w:r w:rsidR="00CF2882" w:rsidRPr="00220EAF">
        <w:rPr>
          <w:rFonts w:ascii="Arial" w:eastAsia="Times New Roman" w:hAnsi="Arial" w:cs="Arial"/>
          <w:sz w:val="20"/>
          <w:szCs w:val="20"/>
          <w:lang w:eastAsia="en-GB"/>
        </w:rPr>
        <w:t xml:space="preserve">ontractors </w:t>
      </w:r>
      <w:r w:rsidRPr="00220EAF">
        <w:rPr>
          <w:rFonts w:ascii="Arial" w:eastAsia="Times New Roman" w:hAnsi="Arial" w:cs="Arial"/>
          <w:sz w:val="20"/>
          <w:szCs w:val="20"/>
          <w:lang w:eastAsia="en-GB"/>
        </w:rPr>
        <w:t>treat the information in confidence; that they do not communicate it except to such persons within their organisation and to such extent as may be necessary for the purpose of preparing a response to an invitation to tender issued by the DFE; and that they shall not use it for any other purpose.</w:t>
      </w:r>
    </w:p>
    <w:p w14:paraId="64BC539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7E0E8F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24.4</w:t>
      </w:r>
      <w:r w:rsidRPr="00220EAF">
        <w:rPr>
          <w:rFonts w:ascii="Arial" w:eastAsia="Times New Roman" w:hAnsi="Arial" w:cs="Arial"/>
          <w:sz w:val="20"/>
          <w:szCs w:val="20"/>
          <w:lang w:eastAsia="en-GB"/>
        </w:rPr>
        <w:tab/>
        <w:t>The Contractor shall allow access to the Premises in the presence of DFE’s authorised representative, to any person representing any potential contractor whom the DFE has selected to tender for the future provision of the Services.</w:t>
      </w:r>
    </w:p>
    <w:p w14:paraId="7A56C67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E07AE0C" w14:textId="5B39B203"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24.5</w:t>
      </w:r>
      <w:r w:rsidRPr="00220EAF">
        <w:rPr>
          <w:rFonts w:ascii="Arial" w:eastAsia="Times New Roman" w:hAnsi="Arial" w:cs="Arial"/>
          <w:sz w:val="20"/>
          <w:szCs w:val="20"/>
          <w:lang w:eastAsia="en-GB"/>
        </w:rPr>
        <w:tab/>
        <w:t xml:space="preserve">If access is required to the Contractor’s Premises for the purposes of clause </w:t>
      </w:r>
      <w:r w:rsidR="005E36D0" w:rsidRPr="00220EAF">
        <w:rPr>
          <w:rFonts w:ascii="Arial" w:eastAsia="Times New Roman" w:hAnsi="Arial" w:cs="Arial"/>
          <w:sz w:val="20"/>
          <w:szCs w:val="20"/>
          <w:lang w:eastAsia="en-GB"/>
        </w:rPr>
        <w:t>2</w:t>
      </w:r>
      <w:r w:rsidR="005E36D0">
        <w:rPr>
          <w:rFonts w:ascii="Arial" w:eastAsia="Times New Roman" w:hAnsi="Arial" w:cs="Arial"/>
          <w:sz w:val="20"/>
          <w:szCs w:val="20"/>
          <w:lang w:eastAsia="en-GB"/>
        </w:rPr>
        <w:t>4</w:t>
      </w:r>
      <w:r w:rsidRPr="00220EAF">
        <w:rPr>
          <w:rFonts w:ascii="Arial" w:eastAsia="Times New Roman" w:hAnsi="Arial" w:cs="Arial"/>
          <w:sz w:val="20"/>
          <w:szCs w:val="20"/>
          <w:lang w:eastAsia="en-GB"/>
        </w:rPr>
        <w:t>.4, the DFE shall give the Contractor 7 days’ notice of a proposed visit together with the names of all persons who will be visiting.</w:t>
      </w:r>
    </w:p>
    <w:p w14:paraId="37ACE9D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F938AB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24.6</w:t>
      </w:r>
      <w:r w:rsidRPr="00220EAF">
        <w:rPr>
          <w:rFonts w:ascii="Arial" w:eastAsia="Times New Roman" w:hAnsi="Arial" w:cs="Arial"/>
          <w:sz w:val="20"/>
          <w:szCs w:val="20"/>
          <w:lang w:eastAsia="en-GB"/>
        </w:rPr>
        <w:tab/>
        <w:t>The Contractor shall co-operate fully with the DFE during any handover at the end of the Contract including allowing full access to, and providing copies of, all documents, reports, summaries and any other information necessary in order to achieve an effective transition without disruption to routine operational requirements.</w:t>
      </w:r>
    </w:p>
    <w:p w14:paraId="5A3E3FE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125CF6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24.7</w:t>
      </w:r>
      <w:r w:rsidRPr="00220EAF">
        <w:rPr>
          <w:rFonts w:ascii="Arial" w:eastAsia="Times New Roman" w:hAnsi="Arial" w:cs="Arial"/>
          <w:sz w:val="20"/>
          <w:szCs w:val="20"/>
          <w:lang w:eastAsia="en-GB"/>
        </w:rPr>
        <w:tab/>
        <w:t>Within 10 Business Days of being requested by the DFE, the Contractor shall transfer to the DFE, or any person designated by the DFE,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DFE.</w:t>
      </w:r>
    </w:p>
    <w:p w14:paraId="429206B2"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7717AC8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25.</w:t>
      </w:r>
      <w:r w:rsidRPr="00220EAF">
        <w:rPr>
          <w:rFonts w:ascii="Arial" w:eastAsia="Times New Roman" w:hAnsi="Arial" w:cs="Arial"/>
          <w:b/>
          <w:sz w:val="20"/>
          <w:szCs w:val="20"/>
          <w:lang w:eastAsia="en-GB"/>
        </w:rPr>
        <w:tab/>
        <w:t>EXIT MANAGEMENT</w:t>
      </w:r>
    </w:p>
    <w:p w14:paraId="6243D83E"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5FCBAAB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25.1</w:t>
      </w:r>
      <w:r w:rsidRPr="00220EAF">
        <w:rPr>
          <w:rFonts w:ascii="Arial" w:eastAsia="Times New Roman" w:hAnsi="Arial" w:cs="Arial"/>
          <w:sz w:val="20"/>
          <w:szCs w:val="20"/>
          <w:lang w:eastAsia="en-GB"/>
        </w:rPr>
        <w:tab/>
        <w:t>If the DFE requires a continuation of all or any of the Services at the end of the Term, either by performing them itself or by engaging a third party to perform them, the Contractor shall co-operate fully with the DFE and any such third party and shall take all reasonable steps to ensure the timely and effective transfer of the Services without disruption to routine operational requirements.</w:t>
      </w:r>
    </w:p>
    <w:p w14:paraId="236254A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0E5565E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25.2</w:t>
      </w:r>
      <w:r w:rsidRPr="00220EAF">
        <w:rPr>
          <w:rFonts w:ascii="Arial" w:eastAsia="Times New Roman" w:hAnsi="Arial" w:cs="Arial"/>
          <w:sz w:val="20"/>
          <w:szCs w:val="20"/>
          <w:lang w:eastAsia="en-GB"/>
        </w:rPr>
        <w:tab/>
        <w:t xml:space="preserve">The Contractor will, within 3 months of the Effective Date, deliver to the DFE, a plan which sets out the Contractor’s proposals for achieving an orderly transition of Services from the Contractor to the DFE and/or its Replacement Contractor at the end of the Term (an </w:t>
      </w:r>
      <w:r w:rsidRPr="00220EAF">
        <w:rPr>
          <w:rFonts w:ascii="Arial" w:eastAsia="Times New Roman" w:hAnsi="Arial" w:cs="Arial"/>
          <w:b/>
          <w:sz w:val="20"/>
          <w:szCs w:val="20"/>
          <w:lang w:eastAsia="en-GB"/>
        </w:rPr>
        <w:t>“Exit Plan”</w:t>
      </w:r>
      <w:r w:rsidRPr="00220EAF">
        <w:rPr>
          <w:rFonts w:ascii="Arial" w:eastAsia="Times New Roman" w:hAnsi="Arial" w:cs="Arial"/>
          <w:sz w:val="20"/>
          <w:szCs w:val="20"/>
          <w:lang w:eastAsia="en-GB"/>
        </w:rPr>
        <w:t xml:space="preserve">). </w:t>
      </w:r>
    </w:p>
    <w:p w14:paraId="7D33185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C39E879" w14:textId="4F6EF9C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25.3</w:t>
      </w:r>
      <w:r w:rsidRPr="00220EAF">
        <w:rPr>
          <w:rFonts w:ascii="Arial" w:eastAsia="Times New Roman" w:hAnsi="Arial" w:cs="Arial"/>
          <w:sz w:val="20"/>
          <w:szCs w:val="20"/>
          <w:lang w:eastAsia="en-GB"/>
        </w:rPr>
        <w:tab/>
        <w:t>Within 30 days of the submission of the Exit Plan, both Parties will use reasonable endeavours to agree the Exit Plan.</w:t>
      </w:r>
      <w:r w:rsidR="00223CE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If the Parties are unable to agree the Exit Plan the dispute shall be referred to the dispute resolution procedure in clause 36.</w:t>
      </w:r>
    </w:p>
    <w:p w14:paraId="4498313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DA4DAD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25.4</w:t>
      </w:r>
      <w:r w:rsidRPr="00220EAF">
        <w:rPr>
          <w:rFonts w:ascii="Arial" w:eastAsia="Times New Roman" w:hAnsi="Arial" w:cs="Arial"/>
          <w:sz w:val="20"/>
          <w:szCs w:val="20"/>
          <w:lang w:eastAsia="en-GB"/>
        </w:rPr>
        <w:tab/>
        <w:t>The Contractor will review and (if appropriate) update the Exit Plan in the first month of each year of the Term to reflect changes to the Services. Following such update the Contractor will submit the revised Exit Plan to the DFE for review. Within 30 days following submission of the revised Exit Plan, the Parties shall meet and use reasonable endeavours to agree the revised Exit Plan and the changes that have occurred in the Services since the Exit Plan was last agreed. If the Parties are unable to agree the revised Exit Plan within 30 days, such dispute shall be referred to the dispute resolution procedure in clause 36.</w:t>
      </w:r>
    </w:p>
    <w:p w14:paraId="586CCF2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B6D83AD" w14:textId="383BEA56" w:rsidR="00220EAF" w:rsidRPr="00220EAF" w:rsidRDefault="00220EAF" w:rsidP="00693243">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25.5</w:t>
      </w:r>
      <w:r w:rsidRPr="00220EAF">
        <w:rPr>
          <w:rFonts w:ascii="Arial" w:eastAsia="Times New Roman" w:hAnsi="Arial" w:cs="Arial"/>
          <w:sz w:val="20"/>
          <w:szCs w:val="20"/>
          <w:lang w:eastAsia="en-GB"/>
        </w:rPr>
        <w:tab/>
        <w:t>If</w:t>
      </w:r>
      <w:r w:rsidR="00370358">
        <w:rPr>
          <w:rFonts w:ascii="Arial" w:eastAsia="Times New Roman" w:hAnsi="Arial" w:cs="Arial"/>
          <w:sz w:val="20"/>
          <w:szCs w:val="20"/>
          <w:lang w:eastAsia="en-GB"/>
        </w:rPr>
        <w:t xml:space="preserve"> the </w:t>
      </w:r>
      <w:r w:rsidR="004E6A7A">
        <w:rPr>
          <w:rFonts w:ascii="Arial" w:eastAsia="Times New Roman" w:hAnsi="Arial" w:cs="Arial"/>
          <w:sz w:val="20"/>
          <w:szCs w:val="20"/>
          <w:lang w:eastAsia="en-GB"/>
        </w:rPr>
        <w:t xml:space="preserve">Contractor </w:t>
      </w:r>
      <w:r w:rsidR="00370358">
        <w:rPr>
          <w:rFonts w:ascii="Arial" w:eastAsia="Times New Roman" w:hAnsi="Arial" w:cs="Arial"/>
          <w:sz w:val="20"/>
          <w:szCs w:val="20"/>
          <w:lang w:eastAsia="en-GB"/>
        </w:rPr>
        <w:t>reasonably incurs additional costs in delivering the Services prior to termination or expiry (including as a consequence of being required to use resources in addition to those which are normally used to deliver the Services)</w:t>
      </w:r>
      <w:r w:rsidR="00370358" w:rsidRPr="00220EAF">
        <w:rPr>
          <w:rFonts w:ascii="Arial" w:eastAsia="Times New Roman" w:hAnsi="Arial" w:cs="Arial"/>
          <w:sz w:val="20"/>
          <w:szCs w:val="20"/>
          <w:lang w:eastAsia="en-GB"/>
        </w:rPr>
        <w:t>,</w:t>
      </w:r>
      <w:r w:rsidR="00370358">
        <w:rPr>
          <w:rFonts w:ascii="Arial" w:eastAsia="Times New Roman" w:hAnsi="Arial" w:cs="Arial"/>
          <w:sz w:val="20"/>
          <w:szCs w:val="20"/>
          <w:lang w:eastAsia="en-GB"/>
        </w:rPr>
        <w:t xml:space="preserve"> the Parties shall agree a variation of the Charges. In all other circumstances, there shall be no change to the Charges.</w:t>
      </w:r>
    </w:p>
    <w:p w14:paraId="336182ED" w14:textId="77777777" w:rsidR="00220EAF" w:rsidRPr="00220EAF" w:rsidRDefault="00220EAF" w:rsidP="00220EAF">
      <w:pPr>
        <w:widowControl w:val="0"/>
        <w:autoSpaceDE w:val="0"/>
        <w:autoSpaceDN w:val="0"/>
        <w:adjustRightInd w:val="0"/>
        <w:spacing w:after="0" w:line="240" w:lineRule="auto"/>
        <w:ind w:left="720"/>
        <w:jc w:val="both"/>
        <w:rPr>
          <w:rFonts w:ascii="Arial" w:eastAsia="Times New Roman" w:hAnsi="Arial" w:cs="Arial"/>
          <w:sz w:val="20"/>
          <w:szCs w:val="20"/>
          <w:lang w:eastAsia="en-GB"/>
        </w:rPr>
      </w:pPr>
    </w:p>
    <w:p w14:paraId="3EE89A5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25.6</w:t>
      </w:r>
      <w:r w:rsidRPr="00220EAF">
        <w:rPr>
          <w:rFonts w:ascii="Arial" w:eastAsia="Times New Roman" w:hAnsi="Arial" w:cs="Arial"/>
          <w:sz w:val="20"/>
          <w:szCs w:val="20"/>
          <w:lang w:eastAsia="en-GB"/>
        </w:rPr>
        <w:tab/>
        <w:t>If the DFE requests, the Contractor shall deliver to the DFE details of all licences for software used in the provision of the Services including the software licence agreements.</w:t>
      </w:r>
    </w:p>
    <w:p w14:paraId="7C759FB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77D44D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25.7</w:t>
      </w:r>
      <w:r w:rsidRPr="00220EAF">
        <w:rPr>
          <w:rFonts w:ascii="Arial" w:eastAsia="Times New Roman" w:hAnsi="Arial" w:cs="Arial"/>
          <w:sz w:val="20"/>
          <w:szCs w:val="20"/>
          <w:lang w:eastAsia="en-GB"/>
        </w:rPr>
        <w:tab/>
        <w:t>Within one month of receiving the software licence information described above, the DFE shall notify the Contractor of the licences it wishes to be transferred, and the Contractor shall provide for the approval of the DFE a plan for licence transfer.</w:t>
      </w:r>
    </w:p>
    <w:p w14:paraId="2BC5B9D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B77B55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25.8</w:t>
      </w:r>
      <w:r w:rsidRPr="00220EAF">
        <w:rPr>
          <w:rFonts w:ascii="Arial" w:eastAsia="Times New Roman" w:hAnsi="Arial" w:cs="Arial"/>
          <w:sz w:val="20"/>
          <w:szCs w:val="20"/>
          <w:lang w:eastAsia="en-GB"/>
        </w:rPr>
        <w:tab/>
        <w:t>The Contractor shall co-operate fully with the DFE in order to enable an efficient and detailed knowledge transfer from the Contractor to the DFE at the end of the Term and shall provide the DFE free of charge with full access to Personnel, copies of all documents, reports, summaries and any other information requested by the DFE. The Contractor shall comply with the DFE’s request for information no later than 15 Business Days from the date that that request was made.</w:t>
      </w:r>
    </w:p>
    <w:p w14:paraId="1A73A51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619133D4"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26.</w:t>
      </w:r>
      <w:r w:rsidRPr="00220EAF">
        <w:rPr>
          <w:rFonts w:ascii="Arial" w:eastAsia="Times New Roman" w:hAnsi="Arial" w:cs="Arial"/>
          <w:b/>
          <w:sz w:val="20"/>
          <w:szCs w:val="20"/>
          <w:lang w:eastAsia="en-GB"/>
        </w:rPr>
        <w:tab/>
        <w:t>AUDIT</w:t>
      </w:r>
    </w:p>
    <w:p w14:paraId="1A7E2901"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74F7CEC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26.1</w:t>
      </w:r>
      <w:r w:rsidRPr="00220EAF">
        <w:rPr>
          <w:rFonts w:ascii="Arial" w:eastAsia="Times New Roman" w:hAnsi="Arial" w:cs="Arial"/>
          <w:sz w:val="20"/>
          <w:szCs w:val="20"/>
          <w:lang w:eastAsia="en-GB"/>
        </w:rPr>
        <w:tab/>
        <w:t>The Contractor shall keep and maintain until 6 years after the end of the Term, or as long a period as may be agreed between the Parties, full and accurate records of the Contract including the Services supplied under it and all Charges.</w:t>
      </w:r>
    </w:p>
    <w:p w14:paraId="61C5543B"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6A3D397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26.2</w:t>
      </w:r>
      <w:r w:rsidRPr="00220EAF">
        <w:rPr>
          <w:rFonts w:ascii="Arial" w:eastAsia="Times New Roman" w:hAnsi="Arial" w:cs="Arial"/>
          <w:sz w:val="20"/>
          <w:szCs w:val="20"/>
          <w:lang w:eastAsia="en-GB"/>
        </w:rPr>
        <w:tab/>
        <w:t>The Contractor agrees to make available to the DFE, free of charge, whenever requested, copies of audit reports obtained by the Contractor in relation to the Services</w:t>
      </w:r>
    </w:p>
    <w:p w14:paraId="49D288DC"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2CD938B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26.3</w:t>
      </w:r>
      <w:r w:rsidRPr="00220EAF">
        <w:rPr>
          <w:rFonts w:ascii="Arial" w:eastAsia="Times New Roman" w:hAnsi="Arial" w:cs="Arial"/>
          <w:sz w:val="20"/>
          <w:szCs w:val="20"/>
          <w:lang w:eastAsia="en-GB"/>
        </w:rPr>
        <w:tab/>
        <w:t>The Contractor shall permit duly authorised representatives of the DFE and/or the National Audit Office to examine the Contractor’s records and documents relating to the Contract and to provide such copies and oral or written explanations as may reasonably be required.</w:t>
      </w:r>
    </w:p>
    <w:p w14:paraId="2461815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4BAB1382" w14:textId="0EC894CD"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26.4</w:t>
      </w:r>
      <w:r w:rsidRPr="00220EAF">
        <w:rPr>
          <w:rFonts w:ascii="Arial" w:eastAsia="Times New Roman" w:hAnsi="Arial" w:cs="Arial"/>
          <w:sz w:val="20"/>
          <w:szCs w:val="20"/>
          <w:lang w:eastAsia="en-GB"/>
        </w:rPr>
        <w:tab/>
        <w:t>The Contractor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purposes of his financial audit of the DFE and for carrying out examinations into the economy, efficiency and effectiveness with which the DFE has used its resources. The Contractor shall provide such explanations as are reasonably required for these purposes.</w:t>
      </w:r>
    </w:p>
    <w:p w14:paraId="7D185191"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28FE24BC"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27.</w:t>
      </w:r>
      <w:r w:rsidRPr="00220EAF">
        <w:rPr>
          <w:rFonts w:ascii="Arial" w:eastAsia="Times New Roman" w:hAnsi="Arial" w:cs="Arial"/>
          <w:b/>
          <w:sz w:val="20"/>
          <w:szCs w:val="20"/>
          <w:lang w:eastAsia="en-GB"/>
        </w:rPr>
        <w:tab/>
        <w:t xml:space="preserve">ENTIRE AGREEMENT </w:t>
      </w:r>
    </w:p>
    <w:p w14:paraId="38D3F9EB"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372779FF"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27.1</w:t>
      </w:r>
      <w:r w:rsidRPr="00220EAF">
        <w:rPr>
          <w:rFonts w:ascii="Arial" w:eastAsia="Times New Roman" w:hAnsi="Arial" w:cs="Arial"/>
          <w:sz w:val="20"/>
          <w:szCs w:val="20"/>
          <w:lang w:eastAsia="en-GB"/>
        </w:rPr>
        <w:tab/>
        <w:t>The Contract contains all the terms which the Parties have agreed in relation to the subject matter of the Contract and supersedes any prior written or oral agreements, representations or understandings between the Parties.</w:t>
      </w:r>
    </w:p>
    <w:p w14:paraId="00800C6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B675F1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27.2</w:t>
      </w:r>
      <w:r w:rsidRPr="00220EAF">
        <w:rPr>
          <w:rFonts w:ascii="Arial" w:eastAsia="Times New Roman" w:hAnsi="Arial" w:cs="Arial"/>
          <w:sz w:val="20"/>
          <w:szCs w:val="20"/>
          <w:lang w:eastAsia="en-GB"/>
        </w:rPr>
        <w:tab/>
        <w:t>Nothing in this clause 27 shall exclude any liability which one Party would otherwise have to the other Party in respect of any statements made fraudulently.</w:t>
      </w:r>
    </w:p>
    <w:p w14:paraId="57B7F99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7EF851A"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28.</w:t>
      </w:r>
      <w:r w:rsidRPr="00220EAF">
        <w:rPr>
          <w:rFonts w:ascii="Arial" w:eastAsia="Times New Roman" w:hAnsi="Arial" w:cs="Arial"/>
          <w:b/>
          <w:sz w:val="20"/>
          <w:szCs w:val="20"/>
          <w:lang w:eastAsia="en-GB"/>
        </w:rPr>
        <w:tab/>
        <w:t>PARTNERSHIP</w:t>
      </w:r>
    </w:p>
    <w:p w14:paraId="4AD20F7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77A7F39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28.1</w:t>
      </w:r>
      <w:r w:rsidRPr="00220EAF">
        <w:rPr>
          <w:rFonts w:ascii="Arial" w:eastAsia="Times New Roman" w:hAnsi="Arial" w:cs="Arial"/>
          <w:sz w:val="20"/>
          <w:szCs w:val="20"/>
          <w:lang w:eastAsia="en-GB"/>
        </w:rPr>
        <w:tab/>
        <w:t>Nothing in the Contract is intended to or shall operate to create a legal partnership between the Parties or to authorise either Party to act as an agent for the other, and neither Party shall have authority to act in the name or on behalf of or otherwise to bind the other in any way (including making any representation or warranty, the assumption of any obligation or liability and the exercise of any right or power).</w:t>
      </w:r>
    </w:p>
    <w:p w14:paraId="0139AE6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CE422F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29.</w:t>
      </w:r>
      <w:r w:rsidRPr="00220EAF">
        <w:rPr>
          <w:rFonts w:ascii="Arial" w:eastAsia="Times New Roman" w:hAnsi="Arial" w:cs="Arial"/>
          <w:b/>
          <w:sz w:val="20"/>
          <w:szCs w:val="20"/>
          <w:lang w:eastAsia="en-GB"/>
        </w:rPr>
        <w:tab/>
        <w:t>WAIVER</w:t>
      </w:r>
    </w:p>
    <w:p w14:paraId="771D77FA"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4090A3E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29.1</w:t>
      </w:r>
      <w:r w:rsidRPr="00220EAF">
        <w:rPr>
          <w:rFonts w:ascii="Arial" w:eastAsia="Times New Roman" w:hAnsi="Arial" w:cs="Arial"/>
          <w:sz w:val="20"/>
          <w:szCs w:val="20"/>
          <w:lang w:eastAsia="en-GB"/>
        </w:rPr>
        <w:tab/>
        <w:t>No failure or delay by any Party to exercise any right, power or remedy will operate as a waiver of it nor will any partial exercise preclude any further exercise of the same, or of some other right, power or remedy.</w:t>
      </w:r>
    </w:p>
    <w:p w14:paraId="07EC8A5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8841901"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30.</w:t>
      </w:r>
      <w:r w:rsidRPr="00220EAF">
        <w:rPr>
          <w:rFonts w:ascii="Arial" w:eastAsia="Times New Roman" w:hAnsi="Arial" w:cs="Arial"/>
          <w:b/>
          <w:sz w:val="20"/>
          <w:szCs w:val="20"/>
          <w:lang w:eastAsia="en-GB"/>
        </w:rPr>
        <w:tab/>
        <w:t>CHANGE CONTROL</w:t>
      </w:r>
    </w:p>
    <w:p w14:paraId="1EBFF65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4559F2D8"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30.1</w:t>
      </w:r>
      <w:r w:rsidRPr="00220EAF">
        <w:rPr>
          <w:rFonts w:ascii="Arial" w:eastAsia="Times New Roman" w:hAnsi="Arial" w:cs="Arial"/>
          <w:sz w:val="20"/>
          <w:szCs w:val="20"/>
          <w:lang w:eastAsia="en-GB"/>
        </w:rPr>
        <w:tab/>
        <w:t xml:space="preserve">Either Party may at any time request in writing a Variation in accordance with the change control procedure set out in schedule 6 (the </w:t>
      </w:r>
      <w:r w:rsidRPr="00220EAF">
        <w:rPr>
          <w:rFonts w:ascii="Arial" w:eastAsia="Times New Roman" w:hAnsi="Arial" w:cs="Arial"/>
          <w:b/>
          <w:sz w:val="20"/>
          <w:szCs w:val="20"/>
          <w:lang w:eastAsia="en-GB"/>
        </w:rPr>
        <w:t>“Change Control Procedure”</w:t>
      </w:r>
      <w:r w:rsidRPr="00220EAF">
        <w:rPr>
          <w:rFonts w:ascii="Arial" w:eastAsia="Times New Roman" w:hAnsi="Arial" w:cs="Arial"/>
          <w:sz w:val="20"/>
          <w:szCs w:val="20"/>
          <w:lang w:eastAsia="en-GB"/>
        </w:rPr>
        <w:t xml:space="preserve">). No Variation shall be effective unless made in accordance with the Change Control Procedure. </w:t>
      </w:r>
    </w:p>
    <w:p w14:paraId="26C62BC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1B893214"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31.</w:t>
      </w:r>
      <w:r w:rsidRPr="00220EAF">
        <w:rPr>
          <w:rFonts w:ascii="Arial" w:eastAsia="Times New Roman" w:hAnsi="Arial" w:cs="Arial"/>
          <w:b/>
          <w:sz w:val="20"/>
          <w:szCs w:val="20"/>
          <w:lang w:eastAsia="en-GB"/>
        </w:rPr>
        <w:tab/>
        <w:t>COUNTERPARTS</w:t>
      </w:r>
    </w:p>
    <w:p w14:paraId="7952EE1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7D8618B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31.1</w:t>
      </w:r>
      <w:r w:rsidRPr="00220EAF">
        <w:rPr>
          <w:rFonts w:ascii="Arial" w:eastAsia="Times New Roman" w:hAnsi="Arial" w:cs="Arial"/>
          <w:sz w:val="20"/>
          <w:szCs w:val="20"/>
          <w:lang w:eastAsia="en-GB"/>
        </w:rPr>
        <w:tab/>
        <w:t>The Contract may be executed in any number of counterparts, each of which so executed and delivered shall constitute an original, but together shall constitute one and the same instrument.</w:t>
      </w:r>
    </w:p>
    <w:p w14:paraId="1C6E1AD7"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7086A2B"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32.</w:t>
      </w:r>
      <w:r w:rsidRPr="00220EAF">
        <w:rPr>
          <w:rFonts w:ascii="Arial" w:eastAsia="Times New Roman" w:hAnsi="Arial" w:cs="Arial"/>
          <w:b/>
          <w:sz w:val="20"/>
          <w:szCs w:val="20"/>
          <w:lang w:eastAsia="en-GB"/>
        </w:rPr>
        <w:tab/>
        <w:t>CONTRACTS (RIGHTS OF THIRD PARTIES) ACT 1999</w:t>
      </w:r>
    </w:p>
    <w:p w14:paraId="28DDD91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61DD857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32.1</w:t>
      </w:r>
      <w:r w:rsidRPr="00220EAF">
        <w:rPr>
          <w:rFonts w:ascii="Arial" w:eastAsia="Times New Roman" w:hAnsi="Arial" w:cs="Arial"/>
          <w:sz w:val="20"/>
          <w:szCs w:val="20"/>
          <w:lang w:eastAsia="en-GB"/>
        </w:rPr>
        <w:tab/>
        <w:t>The provisions of clauses 7.5 and 12.6 confer benefits on a Replacement Contractor and are intended to be enforceable by a Replacement Contractor by virtue of the Contracts (Rights of Third Parties ) Act 1999 (“</w:t>
      </w:r>
      <w:r w:rsidRPr="00220EAF">
        <w:rPr>
          <w:rFonts w:ascii="Arial" w:eastAsia="Times New Roman" w:hAnsi="Arial" w:cs="Arial"/>
          <w:b/>
          <w:sz w:val="20"/>
          <w:szCs w:val="20"/>
          <w:lang w:eastAsia="en-GB"/>
        </w:rPr>
        <w:t>CRTPA</w:t>
      </w:r>
      <w:r w:rsidRPr="00220EAF">
        <w:rPr>
          <w:rFonts w:ascii="Arial" w:eastAsia="Times New Roman" w:hAnsi="Arial" w:cs="Arial"/>
          <w:sz w:val="20"/>
          <w:szCs w:val="20"/>
          <w:lang w:eastAsia="en-GB"/>
        </w:rPr>
        <w:t>”).</w:t>
      </w:r>
    </w:p>
    <w:p w14:paraId="0A57199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A7CFE55"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r w:rsidRPr="00220EAF">
        <w:rPr>
          <w:rFonts w:ascii="Arial" w:eastAsia="Times New Roman" w:hAnsi="Arial" w:cs="Arial"/>
          <w:sz w:val="20"/>
          <w:szCs w:val="20"/>
          <w:lang w:eastAsia="en-GB"/>
        </w:rPr>
        <w:t>32.2</w:t>
      </w:r>
      <w:r w:rsidRPr="00220EAF">
        <w:rPr>
          <w:rFonts w:ascii="Arial" w:eastAsia="Times New Roman" w:hAnsi="Arial" w:cs="Arial"/>
          <w:sz w:val="20"/>
          <w:szCs w:val="20"/>
          <w:lang w:eastAsia="en-GB"/>
        </w:rPr>
        <w:tab/>
        <w:t>Subject to clause 32.1, a person who is not a Party has no right under CRTPA to enforce</w:t>
      </w:r>
      <w:r w:rsidRPr="00220EAF">
        <w:rPr>
          <w:rFonts w:ascii="Arial" w:eastAsia="Times New Roman" w:hAnsi="Arial" w:cs="Arial"/>
          <w:color w:val="000000"/>
          <w:szCs w:val="20"/>
          <w:lang w:eastAsia="en-GB"/>
        </w:rPr>
        <w:t xml:space="preserve"> </w:t>
      </w:r>
      <w:r w:rsidRPr="00220EAF">
        <w:rPr>
          <w:rFonts w:ascii="Arial" w:eastAsia="Times New Roman" w:hAnsi="Arial" w:cs="Arial"/>
          <w:color w:val="000000"/>
          <w:sz w:val="20"/>
          <w:szCs w:val="20"/>
          <w:lang w:eastAsia="en-GB"/>
        </w:rPr>
        <w:t>provisions of the Contract but this does not affect any right or remedy of any person which exists or is available otherwise than pursuant to the CRTPA and does not apply to the Crown.</w:t>
      </w:r>
    </w:p>
    <w:p w14:paraId="3835EC3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p>
    <w:p w14:paraId="07B455C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r w:rsidRPr="00220EAF">
        <w:rPr>
          <w:rFonts w:ascii="Arial" w:eastAsia="Times New Roman" w:hAnsi="Arial" w:cs="Arial"/>
          <w:color w:val="000000"/>
          <w:sz w:val="20"/>
          <w:szCs w:val="20"/>
          <w:lang w:eastAsia="en-GB"/>
        </w:rPr>
        <w:t>32.3</w:t>
      </w:r>
      <w:r w:rsidRPr="00220EAF">
        <w:rPr>
          <w:rFonts w:ascii="Arial" w:eastAsia="Times New Roman" w:hAnsi="Arial" w:cs="Arial"/>
          <w:color w:val="000000"/>
          <w:sz w:val="20"/>
          <w:szCs w:val="20"/>
          <w:lang w:eastAsia="en-GB"/>
        </w:rPr>
        <w:tab/>
        <w:t>A Replacement Contractor may not enforce or take steps to enforce the provisions of clauses 7.5 or 12.6 without DFE’s prior written consent.</w:t>
      </w:r>
    </w:p>
    <w:p w14:paraId="2C4A50B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p>
    <w:p w14:paraId="3A07252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color w:val="000000"/>
          <w:sz w:val="20"/>
          <w:szCs w:val="20"/>
          <w:lang w:eastAsia="en-GB"/>
        </w:rPr>
      </w:pPr>
      <w:r w:rsidRPr="00220EAF">
        <w:rPr>
          <w:rFonts w:ascii="Arial" w:eastAsia="Times New Roman" w:hAnsi="Arial" w:cs="Arial"/>
          <w:color w:val="000000"/>
          <w:sz w:val="20"/>
          <w:szCs w:val="20"/>
          <w:lang w:eastAsia="en-GB"/>
        </w:rPr>
        <w:t>32.4</w:t>
      </w:r>
      <w:r w:rsidRPr="00220EAF">
        <w:rPr>
          <w:rFonts w:ascii="Arial" w:eastAsia="Times New Roman" w:hAnsi="Arial" w:cs="Arial"/>
          <w:color w:val="000000"/>
          <w:sz w:val="20"/>
          <w:szCs w:val="20"/>
          <w:lang w:eastAsia="en-GB"/>
        </w:rPr>
        <w:tab/>
        <w:t>The Parties may amend the Contract without the consent of any Replacement Contractor.</w:t>
      </w:r>
    </w:p>
    <w:p w14:paraId="3F29AE4D"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D1084FB"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bookmarkStart w:id="271" w:name="_DV_M274"/>
      <w:bookmarkStart w:id="272" w:name="_DV_M276"/>
      <w:bookmarkStart w:id="273" w:name="_DV_M277"/>
      <w:bookmarkStart w:id="274" w:name="_DV_M278"/>
      <w:bookmarkStart w:id="275" w:name="_DV_M279"/>
      <w:bookmarkStart w:id="276" w:name="_DV_M280"/>
      <w:bookmarkStart w:id="277" w:name="_DV_M281"/>
      <w:bookmarkStart w:id="278" w:name="_DV_M282"/>
      <w:bookmarkStart w:id="279" w:name="_DV_M283"/>
      <w:bookmarkStart w:id="280" w:name="_DV_M284"/>
      <w:bookmarkStart w:id="281" w:name="_DV_M285"/>
      <w:bookmarkStart w:id="282" w:name="_DV_M286"/>
      <w:bookmarkStart w:id="283" w:name="_DV_M288"/>
      <w:bookmarkStart w:id="284" w:name="_DV_M289"/>
      <w:bookmarkStart w:id="285" w:name="_DV_M290"/>
      <w:bookmarkStart w:id="286" w:name="_DV_M292"/>
      <w:bookmarkStart w:id="287" w:name="_DV_M294"/>
      <w:bookmarkStart w:id="288" w:name="_DV_M295"/>
      <w:bookmarkStart w:id="289" w:name="_DV_M296"/>
      <w:bookmarkStart w:id="290" w:name="_DV_M298"/>
      <w:bookmarkStart w:id="291" w:name="_DV_M299"/>
      <w:bookmarkStart w:id="292" w:name="_DV_M300"/>
      <w:bookmarkStart w:id="293" w:name="_DV_M301"/>
      <w:bookmarkStart w:id="294" w:name="_DV_M302"/>
      <w:bookmarkStart w:id="295" w:name="_DV_M303"/>
      <w:bookmarkStart w:id="296" w:name="_DV_M304"/>
      <w:bookmarkStart w:id="297" w:name="_DV_M305"/>
      <w:bookmarkStart w:id="298" w:name="_DV_M306"/>
      <w:bookmarkStart w:id="299" w:name="_DV_M307"/>
      <w:bookmarkStart w:id="300" w:name="_DV_M308"/>
      <w:bookmarkStart w:id="301" w:name="_DV_M309"/>
      <w:bookmarkStart w:id="302" w:name="_DV_M310"/>
      <w:bookmarkStart w:id="303" w:name="_DV_M311"/>
      <w:bookmarkStart w:id="304" w:name="_DV_M312"/>
      <w:bookmarkStart w:id="305" w:name="_DV_M313"/>
      <w:bookmarkStart w:id="306" w:name="_DV_M314"/>
      <w:bookmarkStart w:id="307" w:name="_DV_M315"/>
      <w:bookmarkStart w:id="308" w:name="_DV_M316"/>
      <w:bookmarkStart w:id="309" w:name="_DV_M317"/>
      <w:bookmarkStart w:id="310" w:name="_NN126"/>
      <w:bookmarkStart w:id="311" w:name="_DV_M318"/>
      <w:bookmarkStart w:id="312" w:name="_DV_M320"/>
      <w:bookmarkStart w:id="313" w:name="_DV_M321"/>
      <w:bookmarkStart w:id="314" w:name="_DV_M322"/>
      <w:bookmarkStart w:id="315" w:name="_DV_M324"/>
      <w:bookmarkStart w:id="316" w:name="_DV_M326"/>
      <w:bookmarkStart w:id="317" w:name="_DV_M327"/>
      <w:bookmarkStart w:id="318" w:name="_DV_M328"/>
      <w:bookmarkStart w:id="319" w:name="_DV_M329"/>
      <w:bookmarkStart w:id="320" w:name="_DV_M330"/>
      <w:bookmarkStart w:id="321" w:name="_DV_M332"/>
      <w:bookmarkStart w:id="322" w:name="_DV_M333"/>
      <w:bookmarkStart w:id="323" w:name="_DV_M334"/>
      <w:bookmarkStart w:id="324" w:name="_DV_M335"/>
      <w:bookmarkStart w:id="325" w:name="_DV_M336"/>
      <w:bookmarkStart w:id="326" w:name="_DV_M337"/>
      <w:bookmarkStart w:id="327" w:name="_DV_M338"/>
      <w:bookmarkStart w:id="328" w:name="_DV_M339"/>
      <w:bookmarkStart w:id="329" w:name="_DV_M341"/>
      <w:bookmarkStart w:id="330" w:name="_DV_M342"/>
      <w:bookmarkStart w:id="331" w:name="_DV_M343"/>
      <w:bookmarkStart w:id="332" w:name="_DV_M344"/>
      <w:bookmarkStart w:id="333" w:name="_DV_M345"/>
      <w:bookmarkStart w:id="334" w:name="_DV_M346"/>
      <w:bookmarkStart w:id="335" w:name="_DV_M347"/>
      <w:bookmarkStart w:id="336" w:name="_DV_M348"/>
      <w:bookmarkStart w:id="337" w:name="_DV_M349"/>
      <w:bookmarkStart w:id="338" w:name="_DV_M350"/>
      <w:bookmarkStart w:id="339" w:name="_DV_M351"/>
      <w:bookmarkStart w:id="340" w:name="_DV_M352"/>
      <w:bookmarkStart w:id="341" w:name="_DV_M353"/>
      <w:bookmarkStart w:id="342" w:name="_DV_M354"/>
      <w:bookmarkStart w:id="343" w:name="_DV_M355"/>
      <w:bookmarkStart w:id="344" w:name="_DV_M356"/>
      <w:bookmarkStart w:id="345" w:name="_DV_M357"/>
      <w:bookmarkStart w:id="346" w:name="_DV_M358"/>
      <w:bookmarkStart w:id="347" w:name="_DV_M359"/>
      <w:bookmarkStart w:id="348" w:name="_DV_M360"/>
      <w:bookmarkStart w:id="349" w:name="_DV_M361"/>
      <w:bookmarkStart w:id="350" w:name="_DV_M362"/>
      <w:bookmarkStart w:id="351" w:name="_DV_M364"/>
      <w:bookmarkStart w:id="352" w:name="_DV_M365"/>
      <w:bookmarkStart w:id="353" w:name="_DV_M366"/>
      <w:bookmarkStart w:id="354" w:name="_DV_M367"/>
      <w:bookmarkStart w:id="355" w:name="_DV_M369"/>
      <w:bookmarkStart w:id="356" w:name="_DV_M370"/>
      <w:bookmarkStart w:id="357" w:name="_DV_M371"/>
      <w:bookmarkStart w:id="358" w:name="_DV_M372"/>
      <w:bookmarkStart w:id="359" w:name="_DV_M373"/>
      <w:bookmarkStart w:id="360" w:name="_DV_M374"/>
      <w:bookmarkStart w:id="361" w:name="_NN127"/>
      <w:bookmarkStart w:id="362" w:name="_DV_M375"/>
      <w:bookmarkStart w:id="363" w:name="_DV_M376"/>
      <w:bookmarkStart w:id="364" w:name="_DV_M377"/>
      <w:bookmarkStart w:id="365" w:name="_DV_M378"/>
      <w:bookmarkStart w:id="366" w:name="_DV_M379"/>
      <w:bookmarkStart w:id="367" w:name="_DV_M380"/>
      <w:bookmarkStart w:id="368" w:name="_DV_M381"/>
      <w:bookmarkStart w:id="369" w:name="_DV_M382"/>
      <w:bookmarkStart w:id="370" w:name="_DV_M383"/>
      <w:bookmarkStart w:id="371" w:name="_DV_M384"/>
      <w:bookmarkStart w:id="372" w:name="_DV_M385"/>
      <w:bookmarkStart w:id="373" w:name="_DV_M386"/>
      <w:bookmarkStart w:id="374" w:name="_DV_M387"/>
      <w:bookmarkStart w:id="375" w:name="_DV_M388"/>
      <w:bookmarkStart w:id="376" w:name="_DV_M389"/>
      <w:bookmarkStart w:id="377" w:name="_DV_M390"/>
      <w:bookmarkStart w:id="378" w:name="_DV_M391"/>
      <w:bookmarkStart w:id="379" w:name="_DV_M392"/>
      <w:bookmarkStart w:id="380" w:name="_DV_M393"/>
      <w:bookmarkStart w:id="381" w:name="_DV_M394"/>
      <w:bookmarkStart w:id="382" w:name="_DV_M395"/>
      <w:bookmarkStart w:id="383" w:name="_DV_M396"/>
      <w:bookmarkStart w:id="384" w:name="_DV_M397"/>
      <w:bookmarkStart w:id="385" w:name="_DV_M398"/>
      <w:bookmarkStart w:id="386" w:name="_DV_M399"/>
      <w:bookmarkStart w:id="387" w:name="_DV_M400"/>
      <w:bookmarkStart w:id="388" w:name="_DV_M401"/>
      <w:bookmarkStart w:id="389" w:name="_DV_M423"/>
      <w:bookmarkStart w:id="390" w:name="_DV_M442"/>
      <w:bookmarkStart w:id="391" w:name="_DV_M446"/>
      <w:bookmarkStart w:id="392" w:name="_DV_M477"/>
      <w:bookmarkStart w:id="393" w:name="_DV_M492"/>
      <w:bookmarkStart w:id="394" w:name="_DV_M496"/>
      <w:bookmarkStart w:id="395" w:name="_DV_M532"/>
      <w:bookmarkStart w:id="396" w:name="_DV_M539"/>
      <w:bookmarkStart w:id="397" w:name="_DV_M541"/>
      <w:bookmarkStart w:id="398" w:name="_NN141"/>
      <w:bookmarkStart w:id="399" w:name="_DV_M542"/>
      <w:bookmarkStart w:id="400" w:name="_DV_M543"/>
      <w:bookmarkStart w:id="401" w:name="_DV_M552"/>
      <w:bookmarkEnd w:id="264"/>
      <w:bookmarkEnd w:id="265"/>
      <w:bookmarkEnd w:id="266"/>
      <w:bookmarkEnd w:id="26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220EAF">
        <w:rPr>
          <w:rFonts w:ascii="Arial" w:eastAsia="Times New Roman" w:hAnsi="Arial" w:cs="Arial"/>
          <w:b/>
          <w:sz w:val="20"/>
          <w:szCs w:val="20"/>
          <w:lang w:eastAsia="en-GB"/>
        </w:rPr>
        <w:t>33.</w:t>
      </w:r>
      <w:r w:rsidRPr="00220EAF">
        <w:rPr>
          <w:rFonts w:ascii="Arial" w:eastAsia="Times New Roman" w:hAnsi="Arial" w:cs="Arial"/>
          <w:b/>
          <w:sz w:val="20"/>
          <w:szCs w:val="20"/>
          <w:lang w:eastAsia="en-GB"/>
        </w:rPr>
        <w:tab/>
        <w:t>CONFLICTS OF INTEREST</w:t>
      </w:r>
    </w:p>
    <w:p w14:paraId="3DCA7630"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B24E39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33.1</w:t>
      </w:r>
      <w:r w:rsidRPr="00220EAF">
        <w:rPr>
          <w:rFonts w:ascii="Arial" w:eastAsia="Times New Roman" w:hAnsi="Arial" w:cs="Arial"/>
          <w:sz w:val="20"/>
          <w:szCs w:val="20"/>
          <w:lang w:eastAsia="en-GB"/>
        </w:rPr>
        <w:tab/>
        <w:t>The Contractor shall:</w:t>
      </w:r>
    </w:p>
    <w:p w14:paraId="713BA44A"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81AB0E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33.1.1</w:t>
      </w:r>
      <w:r w:rsidRPr="00220EAF">
        <w:rPr>
          <w:rFonts w:ascii="Arial" w:eastAsia="Times New Roman" w:hAnsi="Arial" w:cs="Arial"/>
          <w:sz w:val="20"/>
          <w:szCs w:val="20"/>
          <w:lang w:eastAsia="en-GB"/>
        </w:rPr>
        <w:tab/>
        <w:t>not permit its obligations to its other clients and third parties (including other governmental bodies and organisations providing services to other governmental bodies) to interfere or conflict in any material way with its duty (which the Contractor hereby acknowledges) to comply with its obligations under the Contract to the required standards; and</w:t>
      </w:r>
    </w:p>
    <w:p w14:paraId="530272A7"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1FF5427E" w14:textId="291F2DF2"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33.1.2</w:t>
      </w:r>
      <w:r w:rsidRPr="00220EAF">
        <w:rPr>
          <w:rFonts w:ascii="Arial" w:eastAsia="Times New Roman" w:hAnsi="Arial" w:cs="Arial"/>
          <w:sz w:val="20"/>
          <w:szCs w:val="20"/>
          <w:lang w:eastAsia="en-GB"/>
        </w:rPr>
        <w:tab/>
        <w:t>take appropriate steps to ensure that neither the Contractor nor any of the Personnel is placed in a position where, in the reasonable opinion of the DFE,</w:t>
      </w:r>
      <w:r w:rsidR="00892E08">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 xml:space="preserve">there is or may be an actual conflict, or a potential conflict, between the pecuniary or personal interests of the Contractor or any of the Personnel and the duties owed to the DFE under the provisions of the Contract in either case, referred to in this clause 33 as a </w:t>
      </w:r>
      <w:r w:rsidRPr="00220EAF">
        <w:rPr>
          <w:rFonts w:ascii="Arial" w:eastAsia="Times New Roman" w:hAnsi="Arial" w:cs="Arial"/>
          <w:b/>
          <w:sz w:val="20"/>
          <w:szCs w:val="20"/>
          <w:lang w:eastAsia="en-GB"/>
        </w:rPr>
        <w:t>“Conflict of Interest”</w:t>
      </w:r>
      <w:r w:rsidRPr="00220EAF">
        <w:rPr>
          <w:rFonts w:ascii="Arial" w:eastAsia="Times New Roman" w:hAnsi="Arial" w:cs="Arial"/>
          <w:sz w:val="20"/>
          <w:szCs w:val="20"/>
          <w:lang w:eastAsia="en-GB"/>
        </w:rPr>
        <w:t xml:space="preserve">. </w:t>
      </w:r>
    </w:p>
    <w:p w14:paraId="1F049CBD"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0EFDC4A6" w14:textId="40012648"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33.2</w:t>
      </w:r>
      <w:r w:rsidRPr="00220EAF">
        <w:rPr>
          <w:rFonts w:ascii="Arial" w:eastAsia="Times New Roman" w:hAnsi="Arial" w:cs="Arial"/>
          <w:sz w:val="20"/>
          <w:szCs w:val="20"/>
          <w:lang w:eastAsia="en-GB"/>
        </w:rPr>
        <w:tab/>
        <w:t xml:space="preserve">If the Contractor becomes aware of any Conflict of Interest (or potential Conflict of Interest) or other situation which has arisen or may arise and which may cause a breach of this clause </w:t>
      </w:r>
      <w:r w:rsidR="005E36D0" w:rsidRPr="00220EAF">
        <w:rPr>
          <w:rFonts w:ascii="Arial" w:eastAsia="Times New Roman" w:hAnsi="Arial" w:cs="Arial"/>
          <w:sz w:val="20"/>
          <w:szCs w:val="20"/>
          <w:lang w:eastAsia="en-GB"/>
        </w:rPr>
        <w:t>3</w:t>
      </w:r>
      <w:r w:rsidR="005E36D0">
        <w:rPr>
          <w:rFonts w:ascii="Arial" w:eastAsia="Times New Roman" w:hAnsi="Arial" w:cs="Arial"/>
          <w:sz w:val="20"/>
          <w:szCs w:val="20"/>
          <w:lang w:eastAsia="en-GB"/>
        </w:rPr>
        <w:t>3</w:t>
      </w:r>
      <w:r w:rsidR="005E36D0"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the Contractor shall forthwith provide full particulars to the DFE.</w:t>
      </w:r>
    </w:p>
    <w:p w14:paraId="386DBA72"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4966C5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33.3</w:t>
      </w:r>
      <w:r w:rsidRPr="00220EAF">
        <w:rPr>
          <w:rFonts w:ascii="Arial" w:eastAsia="Times New Roman" w:hAnsi="Arial" w:cs="Arial"/>
          <w:sz w:val="20"/>
          <w:szCs w:val="20"/>
          <w:lang w:eastAsia="en-GB"/>
        </w:rPr>
        <w:tab/>
        <w:t>In performing its obligations under the Contract the Contractor shall conduct its business, operations and activities in a politically neutral fashion.</w:t>
      </w:r>
    </w:p>
    <w:p w14:paraId="79C7705D"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732E9E6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33.4</w:t>
      </w:r>
      <w:r w:rsidRPr="00220EAF">
        <w:rPr>
          <w:rFonts w:ascii="Arial" w:eastAsia="Times New Roman" w:hAnsi="Arial" w:cs="Arial"/>
          <w:sz w:val="20"/>
          <w:szCs w:val="20"/>
          <w:lang w:eastAsia="en-GB"/>
        </w:rPr>
        <w:tab/>
        <w:t>Without prejudice to the foregoing provisions of this clause 33, if any Conflict of Interest (or potential Conflict of Interest) arises or is likely to arise, the Contractor shall:</w:t>
      </w:r>
    </w:p>
    <w:p w14:paraId="5E802172"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749003A1"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33.4.1</w:t>
      </w:r>
      <w:r w:rsidRPr="00220EAF">
        <w:rPr>
          <w:rFonts w:ascii="Arial" w:eastAsia="Times New Roman" w:hAnsi="Arial" w:cs="Arial"/>
          <w:sz w:val="20"/>
          <w:szCs w:val="20"/>
          <w:lang w:eastAsia="en-GB"/>
        </w:rPr>
        <w:tab/>
        <w:t>take all reasonable steps to remove or avoid the Conflict of Interest or to prevent it occurring in each case, or to manage the conflict to the satisfaction of the DFE (acting reasonably); and</w:t>
      </w:r>
    </w:p>
    <w:p w14:paraId="53E822E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0B9116F3"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33.4.2</w:t>
      </w:r>
      <w:r w:rsidRPr="00220EAF">
        <w:rPr>
          <w:rFonts w:ascii="Arial" w:eastAsia="Times New Roman" w:hAnsi="Arial" w:cs="Arial"/>
          <w:sz w:val="20"/>
          <w:szCs w:val="20"/>
          <w:lang w:eastAsia="en-GB"/>
        </w:rPr>
        <w:tab/>
        <w:t>give the DFE a comprehensive and detailed written statement of the action it had taken.</w:t>
      </w:r>
    </w:p>
    <w:p w14:paraId="582A1FDF"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6315A5AC"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33.5</w:t>
      </w:r>
      <w:r w:rsidRPr="00220EAF">
        <w:rPr>
          <w:rFonts w:ascii="Arial" w:eastAsia="Times New Roman" w:hAnsi="Arial" w:cs="Arial"/>
          <w:sz w:val="20"/>
          <w:szCs w:val="20"/>
          <w:lang w:eastAsia="en-GB"/>
        </w:rPr>
        <w:tab/>
        <w:t>If the DFE is not satisfied with the Contractor’s actions, the Contractor shall, on request by the DFE promptly end any relationship it may have with any third party, where that relationship has given rise to the Conflict of Interest (or potential Conflict of Interest).</w:t>
      </w:r>
    </w:p>
    <w:p w14:paraId="50819465"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1626C986"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33.6</w:t>
      </w:r>
      <w:r w:rsidRPr="00220EAF">
        <w:rPr>
          <w:rFonts w:ascii="Arial" w:eastAsia="Times New Roman" w:hAnsi="Arial" w:cs="Arial"/>
          <w:sz w:val="20"/>
          <w:szCs w:val="20"/>
          <w:lang w:eastAsia="en-GB"/>
        </w:rPr>
        <w:tab/>
        <w:t>Without prejudice to any other right or remedy it may have, the DFE may terminate the Contract with immediate effect by notice in writing and/or to take such other steps it deems necessary where, in the reasonable opinion of the DFE, there is any continuing breach by the Contractor of the provisions of this clause 33.</w:t>
      </w:r>
    </w:p>
    <w:p w14:paraId="690DE38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54DFC289"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34.</w:t>
      </w:r>
      <w:r w:rsidRPr="00220EAF">
        <w:rPr>
          <w:rFonts w:ascii="Arial" w:eastAsia="Times New Roman" w:hAnsi="Arial" w:cs="Arial"/>
          <w:b/>
          <w:sz w:val="20"/>
          <w:szCs w:val="20"/>
          <w:lang w:eastAsia="en-GB"/>
        </w:rPr>
        <w:tab/>
        <w:t>FURTHER ASSURANCE</w:t>
      </w:r>
      <w:bookmarkStart w:id="402" w:name="_NN143"/>
      <w:bookmarkEnd w:id="402"/>
    </w:p>
    <w:p w14:paraId="2736D697"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7DD32A01" w14:textId="52FAF506"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403" w:name="_DV_M553"/>
      <w:bookmarkEnd w:id="403"/>
      <w:r w:rsidRPr="00220EAF">
        <w:rPr>
          <w:rFonts w:ascii="Arial" w:eastAsia="Times New Roman" w:hAnsi="Arial" w:cs="Arial"/>
          <w:sz w:val="20"/>
          <w:szCs w:val="20"/>
          <w:lang w:eastAsia="en-GB"/>
        </w:rPr>
        <w:t>34.1</w:t>
      </w:r>
      <w:r w:rsidRPr="00220EAF">
        <w:rPr>
          <w:rFonts w:ascii="Arial" w:eastAsia="Times New Roman" w:hAnsi="Arial" w:cs="Arial"/>
          <w:sz w:val="20"/>
          <w:szCs w:val="20"/>
          <w:lang w:eastAsia="en-GB"/>
        </w:rPr>
        <w:tab/>
        <w:t xml:space="preserve">The Parties shall do or procure the doing of all such acts and things and will execute or procure the execution of all such documents as may be </w:t>
      </w:r>
      <w:bookmarkStart w:id="404" w:name="_DV_C489"/>
      <w:r w:rsidRPr="00220EAF">
        <w:rPr>
          <w:rFonts w:ascii="Arial" w:eastAsia="Times New Roman" w:hAnsi="Arial" w:cs="Arial"/>
          <w:sz w:val="20"/>
          <w:szCs w:val="20"/>
          <w:lang w:eastAsia="en-GB"/>
        </w:rPr>
        <w:t xml:space="preserve">reasonably </w:t>
      </w:r>
      <w:bookmarkStart w:id="405" w:name="_DV_M554"/>
      <w:bookmarkEnd w:id="404"/>
      <w:bookmarkEnd w:id="405"/>
      <w:r w:rsidRPr="00220EAF">
        <w:rPr>
          <w:rFonts w:ascii="Arial" w:eastAsia="Times New Roman" w:hAnsi="Arial" w:cs="Arial"/>
          <w:sz w:val="20"/>
          <w:szCs w:val="20"/>
          <w:lang w:eastAsia="en-GB"/>
        </w:rPr>
        <w:t>required including on or subsequent to the end of the Contract to vest in the relevant</w:t>
      </w:r>
      <w:r w:rsidR="00202FD7">
        <w:rPr>
          <w:rFonts w:ascii="Arial" w:eastAsia="Times New Roman" w:hAnsi="Arial" w:cs="Arial"/>
          <w:sz w:val="20"/>
          <w:szCs w:val="20"/>
          <w:lang w:eastAsia="en-GB"/>
        </w:rPr>
        <w:t xml:space="preserve"> Party</w:t>
      </w:r>
      <w:r w:rsidRPr="00220EAF">
        <w:rPr>
          <w:rFonts w:ascii="Arial" w:eastAsia="Times New Roman" w:hAnsi="Arial" w:cs="Arial"/>
          <w:sz w:val="20"/>
          <w:szCs w:val="20"/>
          <w:lang w:eastAsia="en-GB"/>
        </w:rPr>
        <w:t xml:space="preserve"> all rights granted </w:t>
      </w:r>
      <w:bookmarkStart w:id="406" w:name="_DV_C493"/>
      <w:r w:rsidRPr="00220EAF">
        <w:rPr>
          <w:rFonts w:ascii="Arial" w:eastAsia="Times New Roman" w:hAnsi="Arial" w:cs="Arial"/>
          <w:sz w:val="20"/>
          <w:szCs w:val="20"/>
          <w:lang w:eastAsia="en-GB"/>
        </w:rPr>
        <w:t>under</w:t>
      </w:r>
      <w:bookmarkStart w:id="407" w:name="_DV_M556"/>
      <w:bookmarkEnd w:id="406"/>
      <w:bookmarkEnd w:id="407"/>
      <w:r w:rsidRPr="00220EAF">
        <w:rPr>
          <w:rFonts w:ascii="Arial" w:eastAsia="Times New Roman" w:hAnsi="Arial" w:cs="Arial"/>
          <w:sz w:val="20"/>
          <w:szCs w:val="20"/>
          <w:lang w:eastAsia="en-GB"/>
        </w:rPr>
        <w:t xml:space="preserve"> the Contract and otherwise to comply with its terms.</w:t>
      </w:r>
    </w:p>
    <w:p w14:paraId="28FF6FA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bookmarkStart w:id="408" w:name="_DV_M557"/>
      <w:bookmarkEnd w:id="408"/>
    </w:p>
    <w:p w14:paraId="6A6C6836"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bookmarkStart w:id="409" w:name="_DV_M566"/>
      <w:bookmarkStart w:id="410" w:name="_NN145"/>
      <w:bookmarkStart w:id="411" w:name="_DV_M567"/>
      <w:bookmarkStart w:id="412" w:name="_DV_M568"/>
      <w:bookmarkStart w:id="413" w:name="_DV_M570"/>
      <w:bookmarkStart w:id="414" w:name="_DV_M572"/>
      <w:bookmarkStart w:id="415" w:name="_DV_M573"/>
      <w:bookmarkStart w:id="416" w:name="_DV_M574"/>
      <w:bookmarkStart w:id="417" w:name="_DV_M575"/>
      <w:bookmarkStart w:id="418" w:name="_DV_M576"/>
      <w:bookmarkStart w:id="419" w:name="_Ref16483468"/>
      <w:bookmarkStart w:id="420" w:name="_Ref506797261"/>
      <w:bookmarkStart w:id="421" w:name="_Ref513441569"/>
      <w:bookmarkEnd w:id="409"/>
      <w:bookmarkEnd w:id="410"/>
      <w:bookmarkEnd w:id="411"/>
      <w:bookmarkEnd w:id="412"/>
      <w:bookmarkEnd w:id="413"/>
      <w:bookmarkEnd w:id="414"/>
      <w:bookmarkEnd w:id="415"/>
      <w:bookmarkEnd w:id="416"/>
      <w:bookmarkEnd w:id="417"/>
      <w:bookmarkEnd w:id="418"/>
      <w:r w:rsidRPr="00220EAF">
        <w:rPr>
          <w:rFonts w:ascii="Arial" w:eastAsia="Times New Roman" w:hAnsi="Arial" w:cs="Arial"/>
          <w:b/>
          <w:sz w:val="20"/>
          <w:szCs w:val="20"/>
          <w:lang w:eastAsia="en-GB"/>
        </w:rPr>
        <w:t>35.</w:t>
      </w:r>
      <w:r w:rsidRPr="00220EAF">
        <w:rPr>
          <w:rFonts w:ascii="Arial" w:eastAsia="Times New Roman" w:hAnsi="Arial" w:cs="Arial"/>
          <w:b/>
          <w:sz w:val="20"/>
          <w:szCs w:val="20"/>
          <w:lang w:eastAsia="en-GB"/>
        </w:rPr>
        <w:tab/>
        <w:t>NOTICES</w:t>
      </w:r>
    </w:p>
    <w:p w14:paraId="5BE6BF1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3E3D257A" w14:textId="07267FA3"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35.1</w:t>
      </w:r>
      <w:r w:rsidRPr="00220EAF">
        <w:rPr>
          <w:rFonts w:ascii="Arial" w:eastAsia="Times New Roman" w:hAnsi="Arial" w:cs="Arial"/>
          <w:sz w:val="20"/>
          <w:szCs w:val="20"/>
          <w:lang w:eastAsia="en-GB"/>
        </w:rPr>
        <w:tab/>
        <w:t>Any notice, demand or communication in connection with the Contract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4AD3908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315CC21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35.2</w:t>
      </w:r>
      <w:r w:rsidRPr="00220EAF">
        <w:rPr>
          <w:rFonts w:ascii="Arial" w:eastAsia="Times New Roman" w:hAnsi="Arial" w:cs="Arial"/>
          <w:sz w:val="20"/>
          <w:szCs w:val="20"/>
          <w:lang w:eastAsia="en-GB"/>
        </w:rPr>
        <w:tab/>
        <w:t>The notice, demand or communication shall be deemed to have been duly served:</w:t>
      </w:r>
    </w:p>
    <w:p w14:paraId="4E8EE2E4"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5AA32C4E"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35.2.1</w:t>
      </w:r>
      <w:r w:rsidRPr="00220EAF">
        <w:rPr>
          <w:rFonts w:ascii="Arial" w:eastAsia="Times New Roman" w:hAnsi="Arial" w:cs="Arial"/>
          <w:sz w:val="20"/>
          <w:szCs w:val="20"/>
          <w:lang w:eastAsia="en-GB"/>
        </w:rPr>
        <w:tab/>
        <w:t>if delivered by hand, when left at the proper address for service;</w:t>
      </w:r>
    </w:p>
    <w:p w14:paraId="40E78042" w14:textId="77777777" w:rsidR="00220EAF" w:rsidRPr="00220EAF" w:rsidRDefault="00220EAF" w:rsidP="00220EAF">
      <w:pPr>
        <w:widowControl w:val="0"/>
        <w:autoSpaceDE w:val="0"/>
        <w:autoSpaceDN w:val="0"/>
        <w:adjustRightInd w:val="0"/>
        <w:spacing w:after="0" w:line="240" w:lineRule="auto"/>
        <w:ind w:firstLine="720"/>
        <w:jc w:val="both"/>
        <w:rPr>
          <w:rFonts w:ascii="Arial" w:eastAsia="Times New Roman" w:hAnsi="Arial" w:cs="Arial"/>
          <w:sz w:val="20"/>
          <w:szCs w:val="20"/>
          <w:lang w:eastAsia="en-GB"/>
        </w:rPr>
      </w:pPr>
    </w:p>
    <w:p w14:paraId="0C30283D" w14:textId="690344FC" w:rsid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35.2.2</w:t>
      </w:r>
      <w:r w:rsidRPr="00220EAF">
        <w:rPr>
          <w:rFonts w:ascii="Arial" w:eastAsia="Times New Roman" w:hAnsi="Arial" w:cs="Arial"/>
          <w:sz w:val="20"/>
          <w:szCs w:val="20"/>
          <w:lang w:eastAsia="en-GB"/>
        </w:rPr>
        <w:tab/>
        <w:t xml:space="preserve">if given or made by prepaid </w:t>
      </w:r>
      <w:r w:rsidR="0028197A">
        <w:rPr>
          <w:rFonts w:ascii="Arial" w:eastAsia="Times New Roman" w:hAnsi="Arial" w:cs="Arial"/>
          <w:sz w:val="20"/>
          <w:szCs w:val="20"/>
          <w:lang w:eastAsia="en-GB"/>
        </w:rPr>
        <w:t xml:space="preserve">unregistered </w:t>
      </w:r>
      <w:r w:rsidRPr="00220EAF">
        <w:rPr>
          <w:rFonts w:ascii="Arial" w:eastAsia="Times New Roman" w:hAnsi="Arial" w:cs="Arial"/>
          <w:sz w:val="20"/>
          <w:szCs w:val="20"/>
          <w:lang w:eastAsia="en-GB"/>
        </w:rPr>
        <w:t xml:space="preserve">first class post 48 hours after being posted or in the case of </w:t>
      </w:r>
      <w:r w:rsidR="0028197A">
        <w:rPr>
          <w:rFonts w:ascii="Arial" w:eastAsia="Times New Roman" w:hAnsi="Arial" w:cs="Arial"/>
          <w:sz w:val="20"/>
          <w:szCs w:val="20"/>
          <w:lang w:eastAsia="en-GB"/>
        </w:rPr>
        <w:t xml:space="preserve">unregistered </w:t>
      </w:r>
      <w:r w:rsidRPr="00220EAF">
        <w:rPr>
          <w:rFonts w:ascii="Arial" w:eastAsia="Times New Roman" w:hAnsi="Arial" w:cs="Arial"/>
          <w:sz w:val="20"/>
          <w:szCs w:val="20"/>
          <w:lang w:eastAsia="en-GB"/>
        </w:rPr>
        <w:t>airmail 14 days after being posted;</w:t>
      </w:r>
    </w:p>
    <w:p w14:paraId="3D7A7128" w14:textId="77777777" w:rsidR="0028197A" w:rsidRDefault="0028197A"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2CFC7A7" w14:textId="18EB2DFF" w:rsidR="0028197A" w:rsidRDefault="0028197A" w:rsidP="0028197A">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35.2.</w:t>
      </w:r>
      <w:r>
        <w:rPr>
          <w:rFonts w:ascii="Arial" w:eastAsia="Times New Roman" w:hAnsi="Arial" w:cs="Arial"/>
          <w:sz w:val="20"/>
          <w:szCs w:val="20"/>
          <w:lang w:eastAsia="en-GB"/>
        </w:rPr>
        <w:t>3</w:t>
      </w:r>
      <w:r w:rsidRPr="00220EAF">
        <w:rPr>
          <w:rFonts w:ascii="Arial" w:eastAsia="Times New Roman" w:hAnsi="Arial" w:cs="Arial"/>
          <w:sz w:val="20"/>
          <w:szCs w:val="20"/>
          <w:lang w:eastAsia="en-GB"/>
        </w:rPr>
        <w:tab/>
        <w:t xml:space="preserve">if given or made by </w:t>
      </w:r>
      <w:r w:rsidR="00865CB8">
        <w:rPr>
          <w:rFonts w:ascii="Arial" w:eastAsia="Times New Roman" w:hAnsi="Arial" w:cs="Arial"/>
          <w:sz w:val="20"/>
          <w:szCs w:val="20"/>
          <w:lang w:eastAsia="en-GB"/>
        </w:rPr>
        <w:t xml:space="preserve">prepaid </w:t>
      </w:r>
      <w:r>
        <w:rPr>
          <w:rFonts w:ascii="Arial" w:eastAsia="Times New Roman" w:hAnsi="Arial" w:cs="Arial"/>
          <w:sz w:val="20"/>
          <w:szCs w:val="20"/>
          <w:lang w:eastAsia="en-GB"/>
        </w:rPr>
        <w:t xml:space="preserve">registered </w:t>
      </w:r>
      <w:r w:rsidR="00865CB8">
        <w:rPr>
          <w:rFonts w:ascii="Arial" w:eastAsia="Times New Roman" w:hAnsi="Arial" w:cs="Arial"/>
          <w:sz w:val="20"/>
          <w:szCs w:val="20"/>
          <w:lang w:eastAsia="en-GB"/>
        </w:rPr>
        <w:t xml:space="preserve">first-class </w:t>
      </w:r>
      <w:r>
        <w:rPr>
          <w:rFonts w:ascii="Arial" w:eastAsia="Times New Roman" w:hAnsi="Arial" w:cs="Arial"/>
          <w:sz w:val="20"/>
          <w:szCs w:val="20"/>
          <w:lang w:eastAsia="en-GB"/>
        </w:rPr>
        <w:t>post</w:t>
      </w:r>
      <w:r w:rsidR="00865CB8">
        <w:rPr>
          <w:rFonts w:ascii="Arial" w:eastAsia="Times New Roman" w:hAnsi="Arial" w:cs="Arial"/>
          <w:sz w:val="20"/>
          <w:szCs w:val="20"/>
          <w:lang w:eastAsia="en-GB"/>
        </w:rPr>
        <w:t xml:space="preserve"> or registered airmail</w:t>
      </w:r>
      <w:r>
        <w:rPr>
          <w:rFonts w:ascii="Arial" w:eastAsia="Times New Roman" w:hAnsi="Arial" w:cs="Arial"/>
          <w:sz w:val="20"/>
          <w:szCs w:val="20"/>
          <w:lang w:eastAsia="en-GB"/>
        </w:rPr>
        <w:t>, on the day on which the notice, demand or communication is successfully delivered as evidenced by postal service records</w:t>
      </w:r>
      <w:r w:rsidR="006725F6">
        <w:rPr>
          <w:rFonts w:ascii="Arial" w:eastAsia="Times New Roman" w:hAnsi="Arial" w:cs="Arial"/>
          <w:sz w:val="20"/>
          <w:szCs w:val="20"/>
          <w:lang w:eastAsia="en-GB"/>
        </w:rPr>
        <w:t xml:space="preserve"> or, if that day is not a Business Day, on the next following Business Day</w:t>
      </w:r>
      <w:r w:rsidRPr="00220EAF">
        <w:rPr>
          <w:rFonts w:ascii="Arial" w:eastAsia="Times New Roman" w:hAnsi="Arial" w:cs="Arial"/>
          <w:sz w:val="20"/>
          <w:szCs w:val="20"/>
          <w:lang w:eastAsia="en-GB"/>
        </w:rPr>
        <w:t>;</w:t>
      </w:r>
    </w:p>
    <w:p w14:paraId="2E8471D8"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2A104276" w14:textId="446AB28F"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35.2.</w:t>
      </w:r>
      <w:r w:rsidR="0028197A">
        <w:rPr>
          <w:rFonts w:ascii="Arial" w:eastAsia="Times New Roman" w:hAnsi="Arial" w:cs="Arial"/>
          <w:sz w:val="20"/>
          <w:szCs w:val="20"/>
          <w:lang w:eastAsia="en-GB"/>
        </w:rPr>
        <w:t>4</w:t>
      </w:r>
      <w:r w:rsidRPr="00220EAF">
        <w:rPr>
          <w:rFonts w:ascii="Arial" w:eastAsia="Times New Roman" w:hAnsi="Arial" w:cs="Arial"/>
          <w:sz w:val="20"/>
          <w:szCs w:val="20"/>
          <w:lang w:eastAsia="en-GB"/>
        </w:rPr>
        <w:tab/>
        <w:t>if given or made by facsimile or e-mail, at the time of transmission, provided that a confirming copy is sent by first class pre-paid post or (where being sent to an address in a different country to where posted) airmail to the other Party within 24 hours after transmission and that, in the case of transmission by e-mail where the time of transmission is not between 9.00 am and 5.00 pm, service shall be deemed to occur at 9.00 am on the next following Business Day (such times being local time at the address of the recipient).</w:t>
      </w:r>
    </w:p>
    <w:p w14:paraId="4CD27E49" w14:textId="77777777" w:rsidR="00220EAF" w:rsidRPr="00220EAF" w:rsidRDefault="00220EAF" w:rsidP="00220EAF">
      <w:pPr>
        <w:widowControl w:val="0"/>
        <w:autoSpaceDE w:val="0"/>
        <w:autoSpaceDN w:val="0"/>
        <w:adjustRightInd w:val="0"/>
        <w:spacing w:after="0" w:line="240" w:lineRule="auto"/>
        <w:ind w:left="1440" w:hanging="720"/>
        <w:jc w:val="both"/>
        <w:rPr>
          <w:rFonts w:ascii="Arial" w:eastAsia="Times New Roman" w:hAnsi="Arial" w:cs="Arial"/>
          <w:sz w:val="20"/>
          <w:szCs w:val="20"/>
          <w:lang w:eastAsia="en-GB"/>
        </w:rPr>
      </w:pPr>
    </w:p>
    <w:p w14:paraId="4243930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35.3</w:t>
      </w:r>
      <w:r w:rsidRPr="00220EAF">
        <w:rPr>
          <w:rFonts w:ascii="Arial" w:eastAsia="Times New Roman" w:hAnsi="Arial" w:cs="Arial"/>
          <w:sz w:val="20"/>
          <w:szCs w:val="20"/>
          <w:lang w:eastAsia="en-GB"/>
        </w:rPr>
        <w:tab/>
        <w:t>If proceedings to which the Civil Procedure Rules apply have been issued, the provisions of Civil Procedure Rule 6 must be complied with in respect of the service of documents in connection with those proceedings.</w:t>
      </w:r>
    </w:p>
    <w:p w14:paraId="356D6670" w14:textId="77777777" w:rsidR="00220EAF" w:rsidRPr="00220EAF" w:rsidRDefault="00220EAF" w:rsidP="00220EAF">
      <w:pPr>
        <w:autoSpaceDE w:val="0"/>
        <w:autoSpaceDN w:val="0"/>
        <w:adjustRightInd w:val="0"/>
        <w:spacing w:after="0" w:line="240" w:lineRule="auto"/>
        <w:ind w:left="360"/>
        <w:jc w:val="both"/>
        <w:outlineLvl w:val="1"/>
        <w:rPr>
          <w:rFonts w:ascii="Arial" w:eastAsia="Times New Roman" w:hAnsi="Arial" w:cs="Arial"/>
          <w:sz w:val="20"/>
          <w:szCs w:val="20"/>
          <w:lang w:eastAsia="en-GB"/>
        </w:rPr>
      </w:pPr>
    </w:p>
    <w:p w14:paraId="40FFB52C"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36.</w:t>
      </w:r>
      <w:r w:rsidRPr="00220EAF">
        <w:rPr>
          <w:rFonts w:ascii="Arial" w:eastAsia="Times New Roman" w:hAnsi="Arial" w:cs="Arial"/>
          <w:b/>
          <w:sz w:val="20"/>
          <w:szCs w:val="20"/>
          <w:lang w:eastAsia="en-GB"/>
        </w:rPr>
        <w:tab/>
        <w:t>DISPUTE RESOLUTION</w:t>
      </w:r>
    </w:p>
    <w:p w14:paraId="2CD634B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30B07718"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36.1</w:t>
      </w:r>
      <w:r w:rsidRPr="00220EAF">
        <w:rPr>
          <w:rFonts w:ascii="Arial" w:eastAsia="Times New Roman" w:hAnsi="Arial" w:cs="Arial"/>
          <w:sz w:val="20"/>
          <w:szCs w:val="20"/>
          <w:lang w:eastAsia="en-GB"/>
        </w:rPr>
        <w:tab/>
        <w:t>Any Dispute shall be dealt with in accordance with this clause 36.</w:t>
      </w:r>
    </w:p>
    <w:p w14:paraId="7CD592CE"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p>
    <w:p w14:paraId="286DE6CB"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36.2</w:t>
      </w:r>
      <w:r w:rsidRPr="00220EAF">
        <w:rPr>
          <w:rFonts w:ascii="Arial" w:eastAsia="Times New Roman" w:hAnsi="Arial" w:cs="Arial"/>
          <w:sz w:val="20"/>
          <w:szCs w:val="20"/>
          <w:lang w:eastAsia="en-GB"/>
        </w:rPr>
        <w:tab/>
        <w:t>In the first instance, a representative of each Party will each use their reasonable endeavours to resolve the Dispute. If the Dispute cannot be resolved by such representatives within 15 days of the Dispute arising, it will be referred to a senior representative of each Party, who shall each use their reasonable endeavours to resolve the Dispute.</w:t>
      </w:r>
    </w:p>
    <w:p w14:paraId="1B3BBA43"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D655EE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36.3</w:t>
      </w:r>
      <w:r w:rsidRPr="00220EAF">
        <w:rPr>
          <w:rFonts w:ascii="Arial" w:eastAsia="Times New Roman" w:hAnsi="Arial" w:cs="Arial"/>
          <w:sz w:val="20"/>
          <w:szCs w:val="20"/>
          <w:lang w:eastAsia="en-GB"/>
        </w:rPr>
        <w:tab/>
        <w:t>If a Dispute cannot be resolved by negotiation as referred to in clause 36.2 within 30 days of the Dispute arising, either Party may refer the Dispute for determination in accordance with the mediation procedure administered by the Centre for Effective Dispute Resolution, the costs of the mediator being split equally between the Parties, who shall otherwise bear their own costs.</w:t>
      </w:r>
    </w:p>
    <w:p w14:paraId="14F59C9B"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2D85A8F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37.</w:t>
      </w:r>
      <w:r w:rsidRPr="00220EAF">
        <w:rPr>
          <w:rFonts w:ascii="Arial" w:eastAsia="Times New Roman" w:hAnsi="Arial" w:cs="Arial"/>
          <w:b/>
          <w:sz w:val="20"/>
          <w:szCs w:val="20"/>
          <w:lang w:eastAsia="en-GB"/>
        </w:rPr>
        <w:tab/>
        <w:t>GOVERNING LAW AND JURISDICTION</w:t>
      </w:r>
      <w:bookmarkStart w:id="422" w:name="_NN146"/>
      <w:bookmarkEnd w:id="419"/>
      <w:bookmarkEnd w:id="420"/>
      <w:bookmarkEnd w:id="421"/>
      <w:bookmarkEnd w:id="422"/>
    </w:p>
    <w:p w14:paraId="7BB10B6F"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sz w:val="20"/>
          <w:szCs w:val="20"/>
          <w:lang w:eastAsia="en-GB"/>
        </w:rPr>
      </w:pPr>
      <w:bookmarkStart w:id="423" w:name="_DV_M577"/>
      <w:bookmarkStart w:id="424" w:name="_Ref16483505"/>
      <w:bookmarkEnd w:id="423"/>
    </w:p>
    <w:p w14:paraId="5210A87E"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37.1</w:t>
      </w:r>
      <w:r w:rsidRPr="00220EAF">
        <w:rPr>
          <w:rFonts w:ascii="Arial" w:eastAsia="Times New Roman" w:hAnsi="Arial" w:cs="Arial"/>
          <w:sz w:val="20"/>
          <w:szCs w:val="20"/>
          <w:lang w:eastAsia="en-GB"/>
        </w:rPr>
        <w:tab/>
        <w:t>The Contract and any non-contractual obligations arising out of or connection with it will be governed by and construed in accordance with English Law.</w:t>
      </w:r>
      <w:bookmarkEnd w:id="424"/>
    </w:p>
    <w:p w14:paraId="641CDDB0"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427182B4"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425" w:name="_DV_M578"/>
      <w:bookmarkEnd w:id="425"/>
      <w:r w:rsidRPr="00220EAF">
        <w:rPr>
          <w:rFonts w:ascii="Arial" w:eastAsia="Times New Roman" w:hAnsi="Arial" w:cs="Arial"/>
          <w:sz w:val="20"/>
          <w:szCs w:val="20"/>
          <w:lang w:eastAsia="en-GB"/>
        </w:rPr>
        <w:t>37.2</w:t>
      </w:r>
      <w:r w:rsidRPr="00220EAF">
        <w:rPr>
          <w:rFonts w:ascii="Arial" w:eastAsia="Times New Roman" w:hAnsi="Arial" w:cs="Arial"/>
          <w:sz w:val="20"/>
          <w:szCs w:val="20"/>
          <w:lang w:eastAsia="en-GB"/>
        </w:rPr>
        <w:tab/>
        <w:t>The courts of England shall have exclusive jurisdiction to settle any dispute which arises out of or in connection with the Contract.</w:t>
      </w:r>
    </w:p>
    <w:p w14:paraId="17AFFE19"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p>
    <w:p w14:paraId="55B3BC3A" w14:textId="77777777" w:rsidR="00220EAF" w:rsidRPr="00220EAF" w:rsidRDefault="00220EAF" w:rsidP="00220EAF">
      <w:pPr>
        <w:widowControl w:val="0"/>
        <w:autoSpaceDE w:val="0"/>
        <w:autoSpaceDN w:val="0"/>
        <w:adjustRightInd w:val="0"/>
        <w:spacing w:after="0" w:line="240" w:lineRule="auto"/>
        <w:ind w:left="720" w:hanging="720"/>
        <w:jc w:val="both"/>
        <w:rPr>
          <w:rFonts w:ascii="Arial" w:eastAsia="Times New Roman" w:hAnsi="Arial" w:cs="Arial"/>
          <w:sz w:val="20"/>
          <w:szCs w:val="20"/>
          <w:lang w:eastAsia="en-GB"/>
        </w:rPr>
      </w:pPr>
      <w:bookmarkStart w:id="426" w:name="_DV_M579"/>
      <w:bookmarkEnd w:id="426"/>
      <w:r w:rsidRPr="00220EAF">
        <w:rPr>
          <w:rFonts w:ascii="Arial" w:eastAsia="Times New Roman" w:hAnsi="Arial" w:cs="Arial"/>
          <w:sz w:val="20"/>
          <w:szCs w:val="20"/>
          <w:lang w:eastAsia="en-GB"/>
        </w:rPr>
        <w:t>37.3</w:t>
      </w:r>
      <w:r w:rsidRPr="00220EAF">
        <w:rPr>
          <w:rFonts w:ascii="Arial" w:eastAsia="Times New Roman" w:hAnsi="Arial" w:cs="Arial"/>
          <w:sz w:val="20"/>
          <w:szCs w:val="20"/>
          <w:lang w:eastAsia="en-GB"/>
        </w:rPr>
        <w:tab/>
        <w:t>If any provision of the Contract is held by any court or other competent authority to be void or unenforceable in whole or part, the other provisions of the Contract and the remainder of the affected provisions shall continue to be valid.</w:t>
      </w:r>
    </w:p>
    <w:p w14:paraId="6B48F148" w14:textId="77777777" w:rsidR="00220EAF" w:rsidRPr="00220EAF" w:rsidRDefault="00220EAF" w:rsidP="00220EAF">
      <w:pPr>
        <w:widowControl w:val="0"/>
        <w:autoSpaceDE w:val="0"/>
        <w:autoSpaceDN w:val="0"/>
        <w:adjustRightInd w:val="0"/>
        <w:spacing w:after="120" w:line="312" w:lineRule="auto"/>
        <w:ind w:left="567"/>
        <w:jc w:val="both"/>
        <w:outlineLvl w:val="1"/>
        <w:rPr>
          <w:rFonts w:ascii="Arial" w:eastAsia="Times New Roman" w:hAnsi="Arial" w:cs="Arial"/>
          <w:sz w:val="20"/>
          <w:szCs w:val="20"/>
          <w:lang w:eastAsia="en-GB"/>
        </w:rPr>
      </w:pPr>
    </w:p>
    <w:p w14:paraId="685D4CCB" w14:textId="77777777" w:rsidR="00220EAF" w:rsidRPr="00220EAF" w:rsidRDefault="00220EAF" w:rsidP="00220EAF">
      <w:pPr>
        <w:autoSpaceDE w:val="0"/>
        <w:autoSpaceDN w:val="0"/>
        <w:adjustRightInd w:val="0"/>
        <w:spacing w:after="120" w:line="312" w:lineRule="auto"/>
        <w:jc w:val="both"/>
        <w:rPr>
          <w:rFonts w:ascii="Arial" w:eastAsia="Times New Roman" w:hAnsi="Arial" w:cs="Arial"/>
          <w:b/>
          <w:bCs/>
          <w:sz w:val="20"/>
          <w:szCs w:val="20"/>
          <w:lang w:eastAsia="en-GB"/>
        </w:rPr>
      </w:pPr>
    </w:p>
    <w:p w14:paraId="5E57E87A" w14:textId="77777777" w:rsidR="00220EAF" w:rsidRPr="00220EAF" w:rsidRDefault="00220EAF" w:rsidP="00220EAF">
      <w:pPr>
        <w:autoSpaceDE w:val="0"/>
        <w:autoSpaceDN w:val="0"/>
        <w:adjustRightInd w:val="0"/>
        <w:spacing w:after="120" w:line="312" w:lineRule="auto"/>
        <w:jc w:val="both"/>
        <w:rPr>
          <w:rFonts w:ascii="Arial" w:eastAsia="Times New Roman" w:hAnsi="Arial" w:cs="Arial"/>
          <w:b/>
          <w:bCs/>
          <w:sz w:val="20"/>
          <w:szCs w:val="20"/>
          <w:lang w:eastAsia="en-GB"/>
        </w:rPr>
      </w:pPr>
    </w:p>
    <w:p w14:paraId="6D7E7D43" w14:textId="77777777" w:rsidR="00220EAF" w:rsidRPr="00220EAF" w:rsidRDefault="00220EAF" w:rsidP="00220EAF">
      <w:pPr>
        <w:autoSpaceDE w:val="0"/>
        <w:autoSpaceDN w:val="0"/>
        <w:adjustRightInd w:val="0"/>
        <w:spacing w:after="120" w:line="312" w:lineRule="auto"/>
        <w:jc w:val="both"/>
        <w:rPr>
          <w:rFonts w:ascii="Arial" w:eastAsia="Times New Roman" w:hAnsi="Arial" w:cs="Arial"/>
          <w:b/>
          <w:bCs/>
          <w:sz w:val="20"/>
          <w:szCs w:val="20"/>
          <w:lang w:eastAsia="en-GB"/>
        </w:rPr>
      </w:pPr>
    </w:p>
    <w:p w14:paraId="28987797" w14:textId="77777777" w:rsidR="00220EAF" w:rsidRPr="00220EAF" w:rsidRDefault="00220EAF" w:rsidP="00220EAF">
      <w:pPr>
        <w:spacing w:after="0" w:line="240" w:lineRule="auto"/>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br w:type="page"/>
      </w:r>
    </w:p>
    <w:p w14:paraId="7C30A642" w14:textId="77777777"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Schedule 3</w:t>
      </w:r>
    </w:p>
    <w:p w14:paraId="716719F9" w14:textId="77777777" w:rsidR="00220EAF" w:rsidRPr="00220EAF" w:rsidRDefault="00220EAF" w:rsidP="00220EAF">
      <w:pPr>
        <w:widowControl w:val="0"/>
        <w:autoSpaceDE w:val="0"/>
        <w:autoSpaceDN w:val="0"/>
        <w:adjustRightInd w:val="0"/>
        <w:spacing w:after="120" w:line="312" w:lineRule="auto"/>
        <w:jc w:val="center"/>
        <w:outlineLvl w:val="1"/>
        <w:rPr>
          <w:rFonts w:ascii="Arial" w:eastAsia="Times New Roman" w:hAnsi="Arial" w:cs="Arial"/>
          <w:b/>
          <w:sz w:val="20"/>
          <w:szCs w:val="20"/>
          <w:lang w:eastAsia="en-GB"/>
        </w:rPr>
      </w:pPr>
      <w:r w:rsidRPr="00220EAF">
        <w:rPr>
          <w:rFonts w:ascii="Arial" w:eastAsia="Times New Roman" w:hAnsi="Arial" w:cs="Arial"/>
          <w:b/>
          <w:sz w:val="20"/>
          <w:szCs w:val="20"/>
          <w:lang w:eastAsia="en-GB"/>
        </w:rPr>
        <w:t>Financials</w:t>
      </w:r>
    </w:p>
    <w:p w14:paraId="1B5C6A28" w14:textId="6F3326A5" w:rsid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1.</w:t>
      </w:r>
      <w:r w:rsidRPr="00220EAF">
        <w:rPr>
          <w:rFonts w:ascii="Arial" w:eastAsia="Times New Roman" w:hAnsi="Arial" w:cs="Arial"/>
          <w:sz w:val="20"/>
          <w:szCs w:val="20"/>
          <w:lang w:eastAsia="en-GB"/>
        </w:rPr>
        <w:tab/>
        <w:t>The DFE shall pay the Contractor the Charges in accordance with the Contract, subject to successful delivery of the Services against the KPIs set out in schedule 4. The Charges are inclusive of all expenses incurred by the Contractor in relation to its provision of the Services and unless agreed otherwise between the Contractor and the DFE, the Contractor shall not be entitled to claim any expenses in addition to the Charges.</w:t>
      </w:r>
    </w:p>
    <w:p w14:paraId="15FEE8BC" w14:textId="73B21027" w:rsidR="009A088E" w:rsidRDefault="009A088E"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2C6576C8" w14:textId="49813417" w:rsidR="00895135" w:rsidRDefault="00895135" w:rsidP="004576D7">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2.</w:t>
      </w:r>
      <w:r>
        <w:rPr>
          <w:rFonts w:ascii="Arial" w:eastAsia="Times New Roman" w:hAnsi="Arial" w:cs="Arial"/>
          <w:sz w:val="20"/>
          <w:szCs w:val="20"/>
          <w:lang w:eastAsia="en-GB"/>
        </w:rPr>
        <w:tab/>
      </w:r>
      <w:r w:rsidR="009A088E" w:rsidRPr="00693243">
        <w:rPr>
          <w:rFonts w:ascii="Arial" w:eastAsia="Times New Roman" w:hAnsi="Arial" w:cs="Arial"/>
          <w:sz w:val="20"/>
          <w:szCs w:val="20"/>
          <w:lang w:eastAsia="en-GB"/>
        </w:rPr>
        <w:t xml:space="preserve">The total Charges payable to the Contractor </w:t>
      </w:r>
      <w:r w:rsidR="007A25FB" w:rsidRPr="00693243">
        <w:rPr>
          <w:rFonts w:ascii="Arial" w:eastAsia="Times New Roman" w:hAnsi="Arial" w:cs="Arial"/>
          <w:sz w:val="20"/>
          <w:szCs w:val="20"/>
          <w:lang w:eastAsia="en-GB"/>
        </w:rPr>
        <w:t>in respect of</w:t>
      </w:r>
      <w:r w:rsidR="009A088E" w:rsidRPr="00693243">
        <w:rPr>
          <w:rFonts w:ascii="Arial" w:eastAsia="Times New Roman" w:hAnsi="Arial" w:cs="Arial"/>
          <w:sz w:val="20"/>
          <w:szCs w:val="20"/>
          <w:lang w:eastAsia="en-GB"/>
        </w:rPr>
        <w:t xml:space="preserve"> the Services shall not exceed </w:t>
      </w:r>
      <w:r w:rsidR="009A088E" w:rsidRPr="00895135">
        <w:rPr>
          <w:rFonts w:ascii="Arial" w:eastAsia="Times New Roman" w:hAnsi="Arial" w:cs="Arial"/>
          <w:sz w:val="20"/>
          <w:szCs w:val="20"/>
          <w:lang w:eastAsia="en-GB"/>
        </w:rPr>
        <w:t>£</w:t>
      </w:r>
      <w:r w:rsidR="0041086E">
        <w:rPr>
          <w:rFonts w:ascii="Arial" w:eastAsia="Times New Roman" w:hAnsi="Arial" w:cs="Arial"/>
          <w:sz w:val="20"/>
          <w:szCs w:val="20"/>
          <w:lang w:eastAsia="en-GB"/>
        </w:rPr>
        <w:t>15,992,164</w:t>
      </w:r>
      <w:r w:rsidR="00DD118D" w:rsidRPr="00693243">
        <w:rPr>
          <w:rFonts w:ascii="Arial" w:eastAsia="Times New Roman" w:hAnsi="Arial" w:cs="Arial"/>
          <w:sz w:val="20"/>
          <w:szCs w:val="20"/>
          <w:lang w:eastAsia="en-GB"/>
        </w:rPr>
        <w:t xml:space="preserve"> including any VAT that may apply</w:t>
      </w:r>
      <w:r w:rsidR="009A088E" w:rsidRPr="00693243">
        <w:rPr>
          <w:rFonts w:ascii="Arial" w:eastAsia="Times New Roman" w:hAnsi="Arial" w:cs="Arial"/>
          <w:sz w:val="20"/>
          <w:szCs w:val="20"/>
          <w:lang w:eastAsia="en-GB"/>
        </w:rPr>
        <w:t>.</w:t>
      </w:r>
      <w:r w:rsidR="007A25FB" w:rsidRPr="00693243">
        <w:rPr>
          <w:rFonts w:ascii="Arial" w:eastAsia="Times New Roman" w:hAnsi="Arial" w:cs="Arial"/>
          <w:sz w:val="20"/>
          <w:szCs w:val="20"/>
          <w:lang w:eastAsia="en-GB"/>
        </w:rPr>
        <w:t xml:space="preserve"> The Contractor shall be entitled to invoice the Charges monthly on the basis</w:t>
      </w:r>
      <w:r w:rsidR="00FC0907" w:rsidRPr="00693243">
        <w:rPr>
          <w:rFonts w:ascii="Arial" w:eastAsia="Times New Roman" w:hAnsi="Arial" w:cs="Arial"/>
          <w:sz w:val="20"/>
          <w:szCs w:val="20"/>
          <w:lang w:eastAsia="en-GB"/>
        </w:rPr>
        <w:t xml:space="preserve"> of</w:t>
      </w:r>
      <w:r w:rsidR="007A25FB" w:rsidRPr="00693243">
        <w:rPr>
          <w:rFonts w:ascii="Arial" w:eastAsia="Times New Roman" w:hAnsi="Arial" w:cs="Arial"/>
          <w:sz w:val="20"/>
          <w:szCs w:val="20"/>
          <w:lang w:eastAsia="en-GB"/>
        </w:rPr>
        <w:t xml:space="preserve"> the budget profile set out </w:t>
      </w:r>
      <w:r w:rsidR="001B7C9D" w:rsidRPr="00693243">
        <w:rPr>
          <w:rFonts w:ascii="Arial" w:eastAsia="Times New Roman" w:hAnsi="Arial" w:cs="Arial"/>
          <w:sz w:val="20"/>
          <w:szCs w:val="20"/>
          <w:lang w:eastAsia="en-GB"/>
        </w:rPr>
        <w:t>Table</w:t>
      </w:r>
      <w:r w:rsidR="004576D7">
        <w:rPr>
          <w:rFonts w:ascii="Arial" w:eastAsia="Times New Roman" w:hAnsi="Arial" w:cs="Arial"/>
          <w:sz w:val="20"/>
          <w:szCs w:val="20"/>
          <w:lang w:eastAsia="en-GB"/>
        </w:rPr>
        <w:t>s</w:t>
      </w:r>
      <w:r w:rsidR="001B7C9D" w:rsidRPr="00693243">
        <w:rPr>
          <w:rFonts w:ascii="Arial" w:eastAsia="Times New Roman" w:hAnsi="Arial" w:cs="Arial"/>
          <w:sz w:val="20"/>
          <w:szCs w:val="20"/>
          <w:lang w:eastAsia="en-GB"/>
        </w:rPr>
        <w:t xml:space="preserve"> 1</w:t>
      </w:r>
      <w:r w:rsidR="004576D7">
        <w:rPr>
          <w:rFonts w:ascii="Arial" w:eastAsia="Times New Roman" w:hAnsi="Arial" w:cs="Arial"/>
          <w:sz w:val="20"/>
          <w:szCs w:val="20"/>
          <w:lang w:eastAsia="en-GB"/>
        </w:rPr>
        <w:t>, 2 and 3</w:t>
      </w:r>
      <w:r w:rsidR="001B7C9D" w:rsidRPr="00693243">
        <w:rPr>
          <w:rFonts w:ascii="Arial" w:eastAsia="Times New Roman" w:hAnsi="Arial" w:cs="Arial"/>
          <w:sz w:val="20"/>
          <w:szCs w:val="20"/>
          <w:lang w:eastAsia="en-GB"/>
        </w:rPr>
        <w:t xml:space="preserve"> below</w:t>
      </w:r>
      <w:r w:rsidR="00FC0907" w:rsidRPr="00693243">
        <w:rPr>
          <w:rFonts w:ascii="Arial" w:eastAsia="Times New Roman" w:hAnsi="Arial" w:cs="Arial"/>
          <w:sz w:val="20"/>
          <w:szCs w:val="20"/>
          <w:lang w:eastAsia="en-GB"/>
        </w:rPr>
        <w:t>, save</w:t>
      </w:r>
      <w:r>
        <w:rPr>
          <w:rFonts w:ascii="Arial" w:eastAsia="Times New Roman" w:hAnsi="Arial" w:cs="Arial"/>
          <w:sz w:val="20"/>
          <w:szCs w:val="20"/>
          <w:lang w:eastAsia="en-GB"/>
        </w:rPr>
        <w:t>:</w:t>
      </w:r>
    </w:p>
    <w:p w14:paraId="3CA3D2BA" w14:textId="77777777" w:rsidR="00895135" w:rsidRPr="00693243" w:rsidRDefault="00895135" w:rsidP="00693243">
      <w:pPr>
        <w:numPr>
          <w:ilvl w:val="1"/>
          <w:numId w:val="0"/>
        </w:num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p>
    <w:p w14:paraId="6335492D" w14:textId="016E63A2" w:rsidR="00FC022C" w:rsidRDefault="00FC022C" w:rsidP="00E35B92">
      <w:pPr>
        <w:widowControl w:val="0"/>
        <w:autoSpaceDE w:val="0"/>
        <w:autoSpaceDN w:val="0"/>
        <w:adjustRightInd w:val="0"/>
        <w:spacing w:after="0" w:line="240" w:lineRule="auto"/>
        <w:ind w:left="1276" w:hanging="850"/>
        <w:jc w:val="both"/>
        <w:outlineLvl w:val="1"/>
        <w:rPr>
          <w:rFonts w:ascii="Arial" w:eastAsia="Times New Roman" w:hAnsi="Arial" w:cs="Arial"/>
          <w:sz w:val="20"/>
          <w:szCs w:val="20"/>
          <w:lang w:eastAsia="en-GB"/>
        </w:rPr>
      </w:pPr>
      <w:r w:rsidRPr="00693243">
        <w:rPr>
          <w:rFonts w:ascii="Arial" w:eastAsia="Times New Roman" w:hAnsi="Arial" w:cs="Arial"/>
          <w:sz w:val="20"/>
          <w:szCs w:val="20"/>
          <w:lang w:eastAsia="en-GB"/>
        </w:rPr>
        <w:t>2.1</w:t>
      </w:r>
      <w:r w:rsidRPr="00693243">
        <w:rPr>
          <w:rFonts w:ascii="Arial" w:eastAsia="Times New Roman" w:hAnsi="Arial" w:cs="Arial"/>
          <w:sz w:val="20"/>
          <w:szCs w:val="20"/>
          <w:lang w:eastAsia="en-GB"/>
        </w:rPr>
        <w:tab/>
      </w:r>
      <w:r w:rsidR="00FC0907" w:rsidRPr="00126429">
        <w:rPr>
          <w:rFonts w:ascii="Arial" w:eastAsia="Times New Roman" w:hAnsi="Arial" w:cs="Arial"/>
          <w:sz w:val="20"/>
          <w:szCs w:val="20"/>
          <w:lang w:eastAsia="en-GB"/>
        </w:rPr>
        <w:t>in the months of June, September, December and March of each year of the Term</w:t>
      </w:r>
      <w:r w:rsidRPr="00693243">
        <w:rPr>
          <w:rFonts w:ascii="Arial" w:eastAsia="Times New Roman" w:hAnsi="Arial" w:cs="Arial"/>
          <w:sz w:val="20"/>
          <w:szCs w:val="20"/>
          <w:lang w:eastAsia="en-GB"/>
        </w:rPr>
        <w:t>; and</w:t>
      </w:r>
    </w:p>
    <w:p w14:paraId="02F0F0CF" w14:textId="77777777" w:rsidR="00895135" w:rsidRPr="00693243" w:rsidRDefault="00895135" w:rsidP="00E35B92">
      <w:pPr>
        <w:widowControl w:val="0"/>
        <w:autoSpaceDE w:val="0"/>
        <w:autoSpaceDN w:val="0"/>
        <w:adjustRightInd w:val="0"/>
        <w:spacing w:after="0" w:line="240" w:lineRule="auto"/>
        <w:ind w:left="1276" w:hanging="850"/>
        <w:jc w:val="both"/>
        <w:outlineLvl w:val="1"/>
        <w:rPr>
          <w:rFonts w:ascii="Arial" w:eastAsia="Times New Roman" w:hAnsi="Arial" w:cs="Arial"/>
          <w:sz w:val="20"/>
          <w:szCs w:val="20"/>
          <w:lang w:eastAsia="en-GB"/>
        </w:rPr>
      </w:pPr>
    </w:p>
    <w:p w14:paraId="3600D215" w14:textId="37747CBD" w:rsidR="00B23C95" w:rsidRPr="00693243" w:rsidRDefault="00FC022C" w:rsidP="00E35B92">
      <w:pPr>
        <w:widowControl w:val="0"/>
        <w:autoSpaceDE w:val="0"/>
        <w:autoSpaceDN w:val="0"/>
        <w:adjustRightInd w:val="0"/>
        <w:spacing w:after="0" w:line="240" w:lineRule="auto"/>
        <w:ind w:left="1276" w:hanging="850"/>
        <w:jc w:val="both"/>
        <w:outlineLvl w:val="1"/>
        <w:rPr>
          <w:rFonts w:ascii="Arial" w:eastAsia="Times New Roman" w:hAnsi="Arial" w:cs="Arial"/>
          <w:sz w:val="20"/>
          <w:szCs w:val="20"/>
          <w:lang w:eastAsia="en-GB"/>
        </w:rPr>
      </w:pPr>
      <w:r w:rsidRPr="00693243">
        <w:rPr>
          <w:rFonts w:ascii="Arial" w:eastAsia="Times New Roman" w:hAnsi="Arial" w:cs="Arial"/>
          <w:sz w:val="20"/>
          <w:szCs w:val="20"/>
          <w:lang w:eastAsia="en-GB"/>
        </w:rPr>
        <w:t>2.2</w:t>
      </w:r>
      <w:r w:rsidRPr="00693243">
        <w:rPr>
          <w:rFonts w:ascii="Arial" w:eastAsia="Times New Roman" w:hAnsi="Arial" w:cs="Arial"/>
          <w:sz w:val="20"/>
          <w:szCs w:val="20"/>
          <w:lang w:eastAsia="en-GB"/>
        </w:rPr>
        <w:tab/>
        <w:t>i</w:t>
      </w:r>
      <w:r w:rsidRPr="00126429">
        <w:rPr>
          <w:rFonts w:ascii="Arial" w:eastAsia="Times New Roman" w:hAnsi="Arial" w:cs="Arial"/>
          <w:sz w:val="20"/>
          <w:szCs w:val="20"/>
          <w:lang w:eastAsia="en-GB"/>
        </w:rPr>
        <w:t xml:space="preserve">n the final month of the Term irrespective of the </w:t>
      </w:r>
      <w:r w:rsidR="00D27BE4">
        <w:rPr>
          <w:rFonts w:ascii="Arial" w:eastAsia="Times New Roman" w:hAnsi="Arial" w:cs="Arial"/>
          <w:sz w:val="20"/>
          <w:szCs w:val="20"/>
          <w:lang w:eastAsia="en-GB"/>
        </w:rPr>
        <w:t xml:space="preserve">calendar </w:t>
      </w:r>
      <w:r w:rsidRPr="00D27BE4">
        <w:rPr>
          <w:rFonts w:ascii="Arial" w:eastAsia="Times New Roman" w:hAnsi="Arial" w:cs="Arial"/>
          <w:sz w:val="20"/>
          <w:szCs w:val="20"/>
          <w:lang w:eastAsia="en-GB"/>
        </w:rPr>
        <w:t>month in which it falls</w:t>
      </w:r>
      <w:r w:rsidRPr="00693243">
        <w:rPr>
          <w:rFonts w:ascii="Arial" w:eastAsia="Times New Roman" w:hAnsi="Arial" w:cs="Arial"/>
          <w:sz w:val="20"/>
          <w:szCs w:val="20"/>
          <w:lang w:eastAsia="en-GB"/>
        </w:rPr>
        <w:t>;</w:t>
      </w:r>
    </w:p>
    <w:p w14:paraId="4EDCFB64" w14:textId="77777777" w:rsidR="00895135" w:rsidRDefault="00895135" w:rsidP="00693243">
      <w:pPr>
        <w:numPr>
          <w:ilvl w:val="1"/>
          <w:numId w:val="0"/>
        </w:num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p>
    <w:p w14:paraId="405A1A3C" w14:textId="0C5AC8A0" w:rsidR="007A25FB" w:rsidRPr="00895135" w:rsidRDefault="00FC022C" w:rsidP="00E35B92">
      <w:pPr>
        <w:numPr>
          <w:ilvl w:val="1"/>
          <w:numId w:val="0"/>
        </w:numPr>
        <w:autoSpaceDE w:val="0"/>
        <w:autoSpaceDN w:val="0"/>
        <w:adjustRightInd w:val="0"/>
        <w:spacing w:after="0" w:line="240" w:lineRule="auto"/>
        <w:ind w:left="426"/>
        <w:jc w:val="both"/>
        <w:outlineLvl w:val="1"/>
        <w:rPr>
          <w:rFonts w:ascii="Arial" w:eastAsia="Times New Roman" w:hAnsi="Arial" w:cs="Arial"/>
          <w:sz w:val="20"/>
          <w:szCs w:val="20"/>
          <w:lang w:eastAsia="en-GB"/>
        </w:rPr>
      </w:pPr>
      <w:r w:rsidRPr="00693243">
        <w:rPr>
          <w:rFonts w:ascii="Arial" w:eastAsia="Times New Roman" w:hAnsi="Arial" w:cs="Arial"/>
          <w:sz w:val="20"/>
          <w:szCs w:val="20"/>
          <w:lang w:eastAsia="en-GB"/>
        </w:rPr>
        <w:t>whe</w:t>
      </w:r>
      <w:r w:rsidRPr="00126429">
        <w:rPr>
          <w:rFonts w:ascii="Arial" w:eastAsia="Times New Roman" w:hAnsi="Arial" w:cs="Arial"/>
          <w:sz w:val="20"/>
          <w:szCs w:val="20"/>
          <w:lang w:eastAsia="en-GB"/>
        </w:rPr>
        <w:t xml:space="preserve">n </w:t>
      </w:r>
      <w:r w:rsidR="00FC0907" w:rsidRPr="00126429">
        <w:rPr>
          <w:rFonts w:ascii="Arial" w:eastAsia="Times New Roman" w:hAnsi="Arial" w:cs="Arial"/>
          <w:sz w:val="20"/>
          <w:szCs w:val="20"/>
          <w:lang w:eastAsia="en-GB"/>
        </w:rPr>
        <w:t>the invoiced amount shall be adjusted to be fully reconciled with costs in</w:t>
      </w:r>
      <w:r w:rsidRPr="00693243">
        <w:rPr>
          <w:rFonts w:ascii="Arial" w:eastAsia="Times New Roman" w:hAnsi="Arial" w:cs="Arial"/>
          <w:sz w:val="20"/>
          <w:szCs w:val="20"/>
          <w:lang w:eastAsia="en-GB"/>
        </w:rPr>
        <w:t xml:space="preserve">curred by the </w:t>
      </w:r>
      <w:r w:rsidR="00FC0907" w:rsidRPr="00126429">
        <w:rPr>
          <w:rFonts w:ascii="Arial" w:eastAsia="Times New Roman" w:hAnsi="Arial" w:cs="Arial"/>
          <w:sz w:val="20"/>
          <w:szCs w:val="20"/>
          <w:lang w:eastAsia="en-GB"/>
        </w:rPr>
        <w:t>Contractor over the preceding three-month period.</w:t>
      </w:r>
    </w:p>
    <w:p w14:paraId="77118EE9" w14:textId="77777777" w:rsidR="00BA184B" w:rsidRDefault="00BA184B" w:rsidP="007A25FB">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26E9B0A2" w14:textId="1C5C6C8C" w:rsidR="00A2796F" w:rsidRDefault="001B7C9D" w:rsidP="00A2796F">
      <w:pPr>
        <w:widowControl w:val="0"/>
        <w:autoSpaceDE w:val="0"/>
        <w:autoSpaceDN w:val="0"/>
        <w:adjustRightInd w:val="0"/>
        <w:spacing w:after="0" w:line="240" w:lineRule="auto"/>
        <w:ind w:left="425" w:hanging="425"/>
        <w:jc w:val="both"/>
        <w:outlineLvl w:val="1"/>
        <w:rPr>
          <w:rFonts w:ascii="Arial" w:eastAsia="Times New Roman" w:hAnsi="Arial" w:cs="Arial"/>
          <w:b/>
          <w:sz w:val="20"/>
          <w:szCs w:val="20"/>
          <w:lang w:eastAsia="en-GB"/>
        </w:rPr>
      </w:pPr>
      <w:r>
        <w:rPr>
          <w:rFonts w:ascii="Arial" w:eastAsia="Times New Roman" w:hAnsi="Arial" w:cs="Arial"/>
          <w:b/>
          <w:sz w:val="20"/>
          <w:szCs w:val="20"/>
          <w:lang w:eastAsia="en-GB"/>
        </w:rPr>
        <w:t>Table 1</w:t>
      </w:r>
    </w:p>
    <w:p w14:paraId="6EB3BCA7" w14:textId="1BEAE750" w:rsidR="00D803C5" w:rsidRDefault="007C7805" w:rsidP="00FF3B84">
      <w:pPr>
        <w:rPr>
          <w:rFonts w:ascii="Arial" w:eastAsia="Times New Roman" w:hAnsi="Arial" w:cs="Arial"/>
          <w:i/>
          <w:sz w:val="20"/>
          <w:szCs w:val="20"/>
          <w:lang w:eastAsia="en-GB"/>
        </w:rPr>
      </w:pPr>
      <w:r>
        <w:rPr>
          <w:rFonts w:ascii="Arial" w:eastAsia="Times New Roman" w:hAnsi="Arial" w:cs="Arial"/>
          <w:i/>
          <w:sz w:val="20"/>
          <w:szCs w:val="20"/>
          <w:lang w:eastAsia="en-GB"/>
        </w:rPr>
        <w:t>[This information has been redacted for publication purposes.]</w:t>
      </w:r>
    </w:p>
    <w:p w14:paraId="07C67E7C" w14:textId="318DCCFE" w:rsidR="004576D7" w:rsidRDefault="004576D7" w:rsidP="00E35B92">
      <w:pPr>
        <w:widowControl w:val="0"/>
        <w:autoSpaceDE w:val="0"/>
        <w:autoSpaceDN w:val="0"/>
        <w:adjustRightInd w:val="0"/>
        <w:spacing w:after="0" w:line="240" w:lineRule="auto"/>
        <w:ind w:left="425" w:hanging="425"/>
        <w:jc w:val="both"/>
        <w:outlineLvl w:val="1"/>
        <w:rPr>
          <w:rFonts w:ascii="Arial" w:eastAsia="Times New Roman" w:hAnsi="Arial" w:cs="Arial"/>
          <w:b/>
          <w:sz w:val="20"/>
          <w:szCs w:val="20"/>
          <w:lang w:eastAsia="en-GB"/>
        </w:rPr>
      </w:pPr>
      <w:r>
        <w:rPr>
          <w:rFonts w:ascii="Arial" w:eastAsia="Times New Roman" w:hAnsi="Arial" w:cs="Arial"/>
          <w:b/>
          <w:sz w:val="20"/>
          <w:szCs w:val="20"/>
          <w:lang w:eastAsia="en-GB"/>
        </w:rPr>
        <w:t>Table 2</w:t>
      </w:r>
    </w:p>
    <w:p w14:paraId="67A76B17" w14:textId="3A18EDD2" w:rsidR="00FF3B84" w:rsidRDefault="007C7805" w:rsidP="00FF3B84">
      <w:pPr>
        <w:rPr>
          <w:rFonts w:ascii="Arial" w:eastAsia="Times New Roman" w:hAnsi="Arial" w:cs="Arial"/>
          <w:i/>
          <w:sz w:val="20"/>
          <w:szCs w:val="20"/>
          <w:lang w:eastAsia="en-GB"/>
        </w:rPr>
      </w:pPr>
      <w:r>
        <w:rPr>
          <w:rFonts w:ascii="Arial" w:eastAsia="Times New Roman" w:hAnsi="Arial" w:cs="Arial"/>
          <w:i/>
          <w:sz w:val="20"/>
          <w:szCs w:val="20"/>
          <w:lang w:eastAsia="en-GB"/>
        </w:rPr>
        <w:t>[This information has been redacted for publication purposes.]</w:t>
      </w:r>
      <w:r w:rsidR="00FF3B84" w:rsidRPr="00FF3B84">
        <w:rPr>
          <w:rFonts w:ascii="Arial" w:eastAsia="Times New Roman" w:hAnsi="Arial" w:cs="Arial"/>
          <w:i/>
          <w:sz w:val="20"/>
          <w:szCs w:val="20"/>
          <w:lang w:eastAsia="en-GB"/>
        </w:rPr>
        <w:t xml:space="preserve"> </w:t>
      </w:r>
    </w:p>
    <w:p w14:paraId="68887E72" w14:textId="4DBB9D49" w:rsidR="005A2FE4" w:rsidRDefault="00FF3B84" w:rsidP="00FF3B84">
      <w:pPr>
        <w:widowControl w:val="0"/>
        <w:autoSpaceDE w:val="0"/>
        <w:autoSpaceDN w:val="0"/>
        <w:adjustRightInd w:val="0"/>
        <w:spacing w:after="0" w:line="240" w:lineRule="auto"/>
        <w:ind w:left="425" w:hanging="425"/>
        <w:jc w:val="both"/>
        <w:outlineLvl w:val="1"/>
        <w:rPr>
          <w:rFonts w:ascii="Arial" w:eastAsia="Times New Roman" w:hAnsi="Arial" w:cs="Arial"/>
          <w:b/>
          <w:sz w:val="20"/>
          <w:szCs w:val="20"/>
          <w:lang w:eastAsia="en-GB"/>
        </w:rPr>
      </w:pPr>
      <w:r>
        <w:rPr>
          <w:rFonts w:ascii="Arial" w:eastAsia="Times New Roman" w:hAnsi="Arial" w:cs="Arial"/>
          <w:b/>
          <w:sz w:val="20"/>
          <w:szCs w:val="20"/>
          <w:lang w:eastAsia="en-GB"/>
        </w:rPr>
        <w:t>T</w:t>
      </w:r>
      <w:r>
        <w:rPr>
          <w:rFonts w:ascii="Arial" w:eastAsia="Times New Roman" w:hAnsi="Arial" w:cs="Arial"/>
          <w:b/>
          <w:sz w:val="20"/>
          <w:szCs w:val="20"/>
          <w:lang w:eastAsia="en-GB"/>
        </w:rPr>
        <w:t>a</w:t>
      </w:r>
      <w:r w:rsidR="004576D7">
        <w:rPr>
          <w:rFonts w:ascii="Arial" w:eastAsia="Times New Roman" w:hAnsi="Arial" w:cs="Arial"/>
          <w:b/>
          <w:sz w:val="20"/>
          <w:szCs w:val="20"/>
          <w:lang w:eastAsia="en-GB"/>
        </w:rPr>
        <w:t>ble 3</w:t>
      </w:r>
    </w:p>
    <w:p w14:paraId="7D6B3F28" w14:textId="3B0D1C87" w:rsidR="007C7805" w:rsidRPr="007C340A" w:rsidRDefault="007C7805" w:rsidP="007C7805">
      <w:pPr>
        <w:widowControl w:val="0"/>
        <w:autoSpaceDE w:val="0"/>
        <w:autoSpaceDN w:val="0"/>
        <w:adjustRightInd w:val="0"/>
        <w:spacing w:after="0" w:line="240" w:lineRule="auto"/>
        <w:ind w:left="425" w:hanging="425"/>
        <w:jc w:val="both"/>
        <w:outlineLvl w:val="1"/>
        <w:rPr>
          <w:rFonts w:ascii="Arial" w:eastAsia="Times New Roman" w:hAnsi="Arial" w:cs="Arial"/>
          <w:i/>
          <w:sz w:val="20"/>
          <w:szCs w:val="20"/>
          <w:lang w:eastAsia="en-GB"/>
        </w:rPr>
      </w:pPr>
      <w:r>
        <w:rPr>
          <w:rFonts w:ascii="Arial" w:eastAsia="Times New Roman" w:hAnsi="Arial" w:cs="Arial"/>
          <w:i/>
          <w:sz w:val="20"/>
          <w:szCs w:val="20"/>
          <w:lang w:eastAsia="en-GB"/>
        </w:rPr>
        <w:t>[This information has been redacted for publication purposes.]</w:t>
      </w:r>
    </w:p>
    <w:p w14:paraId="6A4A11E6" w14:textId="77777777" w:rsidR="00BA184B" w:rsidRDefault="00BA184B" w:rsidP="007A25FB">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0708D4E1" w14:textId="08246CF6" w:rsidR="00220EAF" w:rsidRPr="00220EAF" w:rsidRDefault="009A088E"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3</w:t>
      </w:r>
      <w:r w:rsidR="00220EAF" w:rsidRPr="00220EAF">
        <w:rPr>
          <w:rFonts w:ascii="Arial" w:eastAsia="Times New Roman" w:hAnsi="Arial" w:cs="Arial"/>
          <w:sz w:val="20"/>
          <w:szCs w:val="20"/>
          <w:lang w:eastAsia="en-GB"/>
        </w:rPr>
        <w:t>.</w:t>
      </w:r>
      <w:r w:rsidR="00220EAF" w:rsidRPr="00220EAF">
        <w:rPr>
          <w:rFonts w:ascii="Arial" w:eastAsia="Times New Roman" w:hAnsi="Arial" w:cs="Arial"/>
          <w:sz w:val="20"/>
          <w:szCs w:val="20"/>
          <w:lang w:eastAsia="en-GB"/>
        </w:rPr>
        <w:tab/>
        <w:t>Indexation shall not apply to the Charges.</w:t>
      </w:r>
    </w:p>
    <w:p w14:paraId="78DB75F4"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79A9E7D1" w14:textId="34021E1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4.</w:t>
      </w:r>
      <w:r w:rsidRPr="00220EAF">
        <w:rPr>
          <w:rFonts w:ascii="Arial" w:eastAsia="Times New Roman" w:hAnsi="Arial" w:cs="Arial"/>
          <w:sz w:val="20"/>
          <w:szCs w:val="20"/>
          <w:lang w:eastAsia="en-GB"/>
        </w:rPr>
        <w:tab/>
        <w:t>Funds allocated to a particular expenditure heading in Table</w:t>
      </w:r>
      <w:r w:rsidR="004576D7">
        <w:rPr>
          <w:rFonts w:ascii="Arial" w:eastAsia="Times New Roman" w:hAnsi="Arial" w:cs="Arial"/>
          <w:sz w:val="20"/>
          <w:szCs w:val="20"/>
          <w:lang w:eastAsia="en-GB"/>
        </w:rPr>
        <w:t>s</w:t>
      </w:r>
      <w:r w:rsidRPr="00220EAF">
        <w:rPr>
          <w:rFonts w:ascii="Arial" w:eastAsia="Times New Roman" w:hAnsi="Arial" w:cs="Arial"/>
          <w:sz w:val="20"/>
          <w:szCs w:val="20"/>
          <w:lang w:eastAsia="en-GB"/>
        </w:rPr>
        <w:t xml:space="preserve"> 1</w:t>
      </w:r>
      <w:r w:rsidR="004576D7">
        <w:rPr>
          <w:rFonts w:ascii="Arial" w:eastAsia="Times New Roman" w:hAnsi="Arial" w:cs="Arial"/>
          <w:sz w:val="20"/>
          <w:szCs w:val="20"/>
          <w:lang w:eastAsia="en-GB"/>
        </w:rPr>
        <w:t>, 2 and 3</w:t>
      </w:r>
      <w:r w:rsidRPr="00220EAF">
        <w:rPr>
          <w:rFonts w:ascii="Arial" w:eastAsia="Times New Roman" w:hAnsi="Arial" w:cs="Arial"/>
          <w:sz w:val="20"/>
          <w:szCs w:val="20"/>
          <w:lang w:eastAsia="en-GB"/>
        </w:rPr>
        <w:t xml:space="preserve"> are available for that expenditure heading only.</w:t>
      </w:r>
      <w:r w:rsidR="00892E08">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Funds allocated to a particular accounting year are available for that accounting year only.</w:t>
      </w:r>
    </w:p>
    <w:p w14:paraId="048BFADC" w14:textId="77777777" w:rsidR="00220EAF" w:rsidRPr="00220EAF" w:rsidRDefault="00220EAF" w:rsidP="00693243">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0923832C" w14:textId="54F1C74B" w:rsidR="00220EAF" w:rsidRPr="00693243" w:rsidRDefault="00AF07AE" w:rsidP="00693243">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5.</w:t>
      </w:r>
      <w:r>
        <w:rPr>
          <w:rFonts w:ascii="Arial" w:eastAsia="Times New Roman" w:hAnsi="Arial" w:cs="Arial"/>
          <w:sz w:val="20"/>
          <w:szCs w:val="20"/>
          <w:lang w:eastAsia="en-GB"/>
        </w:rPr>
        <w:tab/>
      </w:r>
      <w:r w:rsidR="00220EAF" w:rsidRPr="00693243">
        <w:rPr>
          <w:rFonts w:ascii="Arial" w:eastAsia="Times New Roman" w:hAnsi="Arial" w:cs="Arial"/>
          <w:sz w:val="20"/>
          <w:szCs w:val="20"/>
          <w:lang w:eastAsia="en-GB"/>
        </w:rPr>
        <w:t>The Contractor shall during the term of the Contract co-operate with the DFE to provide complete and accurate open book financial and non-financial information which is sufficient to enable the DFE to verify the Charges already paid or payable and Charges forecast to be paid during the remainder of the Contract, including details and all assumptions relating to, but not limited to:</w:t>
      </w:r>
    </w:p>
    <w:p w14:paraId="326BD9C5" w14:textId="77777777" w:rsidR="00220EAF" w:rsidRPr="00693243" w:rsidRDefault="00220EAF" w:rsidP="00220EAF">
      <w:pPr>
        <w:autoSpaceDE w:val="0"/>
        <w:autoSpaceDN w:val="0"/>
        <w:adjustRightInd w:val="0"/>
        <w:spacing w:after="0" w:line="240" w:lineRule="auto"/>
        <w:rPr>
          <w:rFonts w:ascii="Arial" w:eastAsia="Calibri" w:hAnsi="Arial" w:cs="Arial"/>
          <w:sz w:val="20"/>
          <w:szCs w:val="20"/>
        </w:rPr>
      </w:pPr>
    </w:p>
    <w:p w14:paraId="6E8E298A" w14:textId="4CCC5FEE" w:rsidR="00220EAF" w:rsidRPr="00693243" w:rsidRDefault="00C53D42" w:rsidP="00693243">
      <w:pPr>
        <w:autoSpaceDE w:val="0"/>
        <w:autoSpaceDN w:val="0"/>
        <w:adjustRightInd w:val="0"/>
        <w:spacing w:line="240" w:lineRule="auto"/>
        <w:ind w:left="1418" w:hanging="698"/>
        <w:rPr>
          <w:rFonts w:ascii="Arial" w:eastAsia="Calibri" w:hAnsi="Arial" w:cs="Arial"/>
          <w:sz w:val="20"/>
          <w:szCs w:val="20"/>
        </w:rPr>
      </w:pPr>
      <w:r>
        <w:rPr>
          <w:rFonts w:ascii="Arial" w:eastAsia="Calibri" w:hAnsi="Arial" w:cs="Arial"/>
          <w:sz w:val="20"/>
          <w:szCs w:val="20"/>
        </w:rPr>
        <w:t>5.1</w:t>
      </w:r>
      <w:r>
        <w:rPr>
          <w:rFonts w:ascii="Arial" w:eastAsia="Calibri" w:hAnsi="Arial" w:cs="Arial"/>
          <w:sz w:val="20"/>
          <w:szCs w:val="20"/>
        </w:rPr>
        <w:tab/>
      </w:r>
      <w:r w:rsidR="00220EAF" w:rsidRPr="00693243">
        <w:rPr>
          <w:rFonts w:ascii="Arial" w:eastAsia="Calibri" w:hAnsi="Arial" w:cs="Arial"/>
          <w:sz w:val="20"/>
          <w:szCs w:val="20"/>
        </w:rPr>
        <w:t>the Contractor’s Costs and operating expenditure relating to the provision of the Services;</w:t>
      </w:r>
    </w:p>
    <w:p w14:paraId="5EDC7E34" w14:textId="57891A68" w:rsidR="00220EAF" w:rsidRPr="00693243" w:rsidRDefault="00C53D42" w:rsidP="00693243">
      <w:pPr>
        <w:autoSpaceDE w:val="0"/>
        <w:autoSpaceDN w:val="0"/>
        <w:adjustRightInd w:val="0"/>
        <w:spacing w:line="240" w:lineRule="auto"/>
        <w:ind w:firstLine="720"/>
        <w:rPr>
          <w:rFonts w:ascii="Arial" w:eastAsia="Calibri" w:hAnsi="Arial" w:cs="Arial"/>
          <w:sz w:val="20"/>
          <w:szCs w:val="20"/>
        </w:rPr>
      </w:pPr>
      <w:r>
        <w:rPr>
          <w:rFonts w:ascii="Arial" w:eastAsia="Calibri" w:hAnsi="Arial" w:cs="Arial"/>
          <w:sz w:val="20"/>
          <w:szCs w:val="20"/>
        </w:rPr>
        <w:t>5.2</w:t>
      </w:r>
      <w:r>
        <w:rPr>
          <w:rFonts w:ascii="Arial" w:eastAsia="Calibri" w:hAnsi="Arial" w:cs="Arial"/>
          <w:sz w:val="20"/>
          <w:szCs w:val="20"/>
        </w:rPr>
        <w:tab/>
      </w:r>
      <w:r w:rsidR="00220EAF" w:rsidRPr="00693243">
        <w:rPr>
          <w:rFonts w:ascii="Arial" w:eastAsia="Calibri" w:hAnsi="Arial" w:cs="Arial"/>
          <w:sz w:val="20"/>
          <w:szCs w:val="20"/>
        </w:rPr>
        <w:t>any overhead related costs;</w:t>
      </w:r>
    </w:p>
    <w:p w14:paraId="4BE28075" w14:textId="41C6E5AB" w:rsidR="00220EAF" w:rsidRPr="00693243" w:rsidRDefault="00C53D42" w:rsidP="00693243">
      <w:pPr>
        <w:autoSpaceDE w:val="0"/>
        <w:autoSpaceDN w:val="0"/>
        <w:adjustRightInd w:val="0"/>
        <w:spacing w:line="240" w:lineRule="auto"/>
        <w:ind w:firstLine="720"/>
        <w:rPr>
          <w:rFonts w:ascii="Arial" w:eastAsia="Calibri" w:hAnsi="Arial" w:cs="Arial"/>
          <w:sz w:val="20"/>
          <w:szCs w:val="20"/>
        </w:rPr>
      </w:pPr>
      <w:r>
        <w:rPr>
          <w:rFonts w:ascii="Arial" w:eastAsia="Calibri" w:hAnsi="Arial" w:cs="Arial"/>
          <w:sz w:val="20"/>
          <w:szCs w:val="20"/>
        </w:rPr>
        <w:t>5.3</w:t>
      </w:r>
      <w:r>
        <w:rPr>
          <w:rFonts w:ascii="Arial" w:eastAsia="Calibri" w:hAnsi="Arial" w:cs="Arial"/>
          <w:sz w:val="20"/>
          <w:szCs w:val="20"/>
        </w:rPr>
        <w:tab/>
      </w:r>
      <w:r w:rsidR="00220EAF" w:rsidRPr="00693243">
        <w:rPr>
          <w:rFonts w:ascii="Arial" w:eastAsia="Calibri" w:hAnsi="Arial" w:cs="Arial"/>
          <w:sz w:val="20"/>
          <w:szCs w:val="20"/>
        </w:rPr>
        <w:t xml:space="preserve">the level of profit achieved over the Contract; and </w:t>
      </w:r>
    </w:p>
    <w:p w14:paraId="4B66F41A" w14:textId="06659B74" w:rsidR="00220EAF" w:rsidRPr="00693243" w:rsidRDefault="00C53D42" w:rsidP="00693243">
      <w:pPr>
        <w:autoSpaceDE w:val="0"/>
        <w:autoSpaceDN w:val="0"/>
        <w:adjustRightInd w:val="0"/>
        <w:spacing w:line="240" w:lineRule="auto"/>
        <w:ind w:left="1418" w:hanging="709"/>
        <w:rPr>
          <w:rFonts w:ascii="Arial" w:eastAsia="Calibri" w:hAnsi="Arial" w:cs="Arial"/>
          <w:sz w:val="20"/>
          <w:szCs w:val="20"/>
        </w:rPr>
      </w:pPr>
      <w:r>
        <w:rPr>
          <w:rFonts w:ascii="Arial" w:eastAsia="Calibri" w:hAnsi="Arial" w:cs="Arial"/>
          <w:sz w:val="20"/>
          <w:szCs w:val="20"/>
        </w:rPr>
        <w:t>5.4</w:t>
      </w:r>
      <w:r>
        <w:rPr>
          <w:rFonts w:ascii="Arial" w:eastAsia="Calibri" w:hAnsi="Arial" w:cs="Arial"/>
          <w:sz w:val="20"/>
          <w:szCs w:val="20"/>
        </w:rPr>
        <w:tab/>
      </w:r>
      <w:r w:rsidR="00220EAF" w:rsidRPr="00693243">
        <w:rPr>
          <w:rFonts w:ascii="Arial" w:eastAsia="Calibri" w:hAnsi="Arial" w:cs="Arial"/>
          <w:sz w:val="20"/>
          <w:szCs w:val="20"/>
        </w:rPr>
        <w:t>an explanation of the type and value of risk and contingencies associated with the</w:t>
      </w:r>
    </w:p>
    <w:p w14:paraId="2D8F440E" w14:textId="29C6E870" w:rsidR="00220EAF" w:rsidRPr="00C53D42" w:rsidRDefault="00220EAF" w:rsidP="00693243">
      <w:pPr>
        <w:autoSpaceDE w:val="0"/>
        <w:autoSpaceDN w:val="0"/>
        <w:adjustRightInd w:val="0"/>
        <w:spacing w:line="240" w:lineRule="auto"/>
        <w:ind w:left="1418"/>
        <w:rPr>
          <w:rFonts w:ascii="Arial" w:eastAsia="Times New Roman" w:hAnsi="Arial" w:cs="Arial"/>
          <w:sz w:val="20"/>
          <w:szCs w:val="20"/>
          <w:lang w:eastAsia="en-GB"/>
        </w:rPr>
      </w:pPr>
      <w:r w:rsidRPr="00693243">
        <w:rPr>
          <w:rFonts w:ascii="Arial" w:eastAsia="Calibri" w:hAnsi="Arial" w:cs="Arial"/>
          <w:sz w:val="20"/>
          <w:szCs w:val="20"/>
        </w:rPr>
        <w:t>provision of the Services, including the amount of money attributed to each risk and/or</w:t>
      </w:r>
      <w:r w:rsidR="00C53D42">
        <w:rPr>
          <w:rFonts w:ascii="Arial" w:eastAsia="Calibri" w:hAnsi="Arial" w:cs="Arial"/>
          <w:sz w:val="20"/>
          <w:szCs w:val="20"/>
        </w:rPr>
        <w:t xml:space="preserve"> </w:t>
      </w:r>
      <w:r w:rsidRPr="00693243">
        <w:rPr>
          <w:rFonts w:ascii="Arial" w:eastAsia="Calibri" w:hAnsi="Arial" w:cs="Arial"/>
          <w:sz w:val="20"/>
          <w:szCs w:val="20"/>
        </w:rPr>
        <w:t>contingency.</w:t>
      </w:r>
      <w:r w:rsidRPr="00C53D42">
        <w:rPr>
          <w:rFonts w:ascii="Arial" w:eastAsia="Times New Roman" w:hAnsi="Arial" w:cs="Arial"/>
          <w:sz w:val="20"/>
          <w:szCs w:val="20"/>
          <w:lang w:eastAsia="en-GB"/>
        </w:rPr>
        <w:t xml:space="preserve"> </w:t>
      </w:r>
    </w:p>
    <w:p w14:paraId="6C32A75F" w14:textId="77777777" w:rsidR="00220EAF" w:rsidRPr="00220EAF" w:rsidRDefault="00220EAF" w:rsidP="00220EAF">
      <w:pPr>
        <w:spacing w:after="0" w:line="240" w:lineRule="auto"/>
        <w:rPr>
          <w:rFonts w:ascii="Arial" w:eastAsia="Times New Roman" w:hAnsi="Arial" w:cs="Arial"/>
          <w:sz w:val="20"/>
          <w:szCs w:val="20"/>
          <w:lang w:eastAsia="en-GB"/>
        </w:rPr>
      </w:pPr>
      <w:r w:rsidRPr="00220EAF">
        <w:rPr>
          <w:rFonts w:ascii="Arial" w:eastAsia="Times New Roman" w:hAnsi="Arial" w:cs="Arial"/>
          <w:sz w:val="20"/>
          <w:szCs w:val="20"/>
          <w:lang w:eastAsia="en-GB"/>
        </w:rPr>
        <w:br w:type="page"/>
      </w:r>
    </w:p>
    <w:p w14:paraId="6E4BE2FE" w14:textId="77777777" w:rsidR="00220EAF" w:rsidRPr="00220EAF" w:rsidRDefault="00220EAF" w:rsidP="00220EAF">
      <w:pPr>
        <w:spacing w:after="0" w:line="240" w:lineRule="auto"/>
        <w:jc w:val="center"/>
        <w:rPr>
          <w:rFonts w:ascii="Arial" w:eastAsia="Times New Roman" w:hAnsi="Arial" w:cs="Arial"/>
          <w:b/>
          <w:sz w:val="20"/>
          <w:szCs w:val="20"/>
          <w:lang w:eastAsia="en-GB"/>
        </w:rPr>
      </w:pPr>
      <w:r w:rsidRPr="00220EAF">
        <w:rPr>
          <w:rFonts w:ascii="Arial" w:eastAsia="Times New Roman" w:hAnsi="Arial" w:cs="Arial"/>
          <w:b/>
          <w:sz w:val="20"/>
          <w:szCs w:val="20"/>
          <w:lang w:eastAsia="en-GB"/>
        </w:rPr>
        <w:t>Schedule 4</w:t>
      </w:r>
    </w:p>
    <w:p w14:paraId="7050114C" w14:textId="77777777" w:rsidR="00220EAF" w:rsidRPr="00220EAF" w:rsidRDefault="00220EAF" w:rsidP="00220EAF">
      <w:pPr>
        <w:widowControl w:val="0"/>
        <w:autoSpaceDE w:val="0"/>
        <w:autoSpaceDN w:val="0"/>
        <w:adjustRightInd w:val="0"/>
        <w:spacing w:after="0" w:line="240" w:lineRule="auto"/>
        <w:jc w:val="center"/>
        <w:outlineLvl w:val="1"/>
        <w:rPr>
          <w:rFonts w:ascii="Arial" w:eastAsia="Times New Roman" w:hAnsi="Arial" w:cs="Arial"/>
          <w:b/>
          <w:sz w:val="20"/>
          <w:szCs w:val="20"/>
          <w:lang w:eastAsia="en-GB"/>
        </w:rPr>
      </w:pPr>
    </w:p>
    <w:p w14:paraId="4AB48785" w14:textId="4ECFCD27" w:rsidR="00220EAF" w:rsidRPr="00220EAF" w:rsidRDefault="00DD118D" w:rsidP="00220EAF">
      <w:pPr>
        <w:widowControl w:val="0"/>
        <w:autoSpaceDE w:val="0"/>
        <w:autoSpaceDN w:val="0"/>
        <w:adjustRightInd w:val="0"/>
        <w:spacing w:after="0" w:line="240" w:lineRule="auto"/>
        <w:jc w:val="center"/>
        <w:outlineLvl w:val="1"/>
        <w:rPr>
          <w:rFonts w:ascii="Arial" w:eastAsia="Times New Roman" w:hAnsi="Arial" w:cs="Arial"/>
          <w:b/>
          <w:sz w:val="20"/>
          <w:szCs w:val="20"/>
          <w:lang w:eastAsia="en-GB"/>
        </w:rPr>
      </w:pPr>
      <w:r>
        <w:rPr>
          <w:rFonts w:ascii="Arial" w:eastAsia="Times New Roman" w:hAnsi="Arial" w:cs="Arial"/>
          <w:b/>
          <w:sz w:val="20"/>
          <w:szCs w:val="20"/>
          <w:lang w:eastAsia="en-GB"/>
        </w:rPr>
        <w:t>Key Performance Indicators</w:t>
      </w:r>
      <w:r w:rsidR="008B084C">
        <w:rPr>
          <w:rFonts w:ascii="Arial" w:eastAsia="Times New Roman" w:hAnsi="Arial" w:cs="Arial"/>
          <w:b/>
          <w:sz w:val="20"/>
          <w:szCs w:val="20"/>
          <w:lang w:eastAsia="en-GB"/>
        </w:rPr>
        <w:t xml:space="preserve"> (KPIs)</w:t>
      </w:r>
    </w:p>
    <w:p w14:paraId="0ABFDD59" w14:textId="19345E9D" w:rsidR="00220EAF" w:rsidRDefault="00220EAF" w:rsidP="00220EAF">
      <w:pPr>
        <w:widowControl w:val="0"/>
        <w:autoSpaceDE w:val="0"/>
        <w:autoSpaceDN w:val="0"/>
        <w:adjustRightInd w:val="0"/>
        <w:spacing w:after="0" w:line="240" w:lineRule="auto"/>
        <w:jc w:val="center"/>
        <w:outlineLvl w:val="1"/>
        <w:rPr>
          <w:rFonts w:ascii="Arial" w:eastAsia="Times New Roman" w:hAnsi="Arial" w:cs="Arial"/>
          <w:b/>
          <w:sz w:val="20"/>
          <w:szCs w:val="20"/>
          <w:lang w:eastAsia="en-GB"/>
        </w:rPr>
      </w:pPr>
    </w:p>
    <w:p w14:paraId="785D2D18" w14:textId="0A4841EC" w:rsidR="005A2909" w:rsidRDefault="005A2909" w:rsidP="005A2909">
      <w:pPr>
        <w:widowControl w:val="0"/>
        <w:autoSpaceDE w:val="0"/>
        <w:autoSpaceDN w:val="0"/>
        <w:adjustRightInd w:val="0"/>
        <w:spacing w:after="0" w:line="240" w:lineRule="auto"/>
        <w:jc w:val="both"/>
        <w:outlineLvl w:val="1"/>
        <w:rPr>
          <w:rFonts w:ascii="Arial" w:eastAsia="Times New Roman" w:hAnsi="Arial" w:cs="Arial"/>
          <w:b/>
          <w:sz w:val="20"/>
          <w:szCs w:val="20"/>
          <w:lang w:eastAsia="en-GB"/>
        </w:rPr>
      </w:pPr>
      <w:r>
        <w:rPr>
          <w:rFonts w:ascii="Arial" w:eastAsia="Times New Roman" w:hAnsi="Arial" w:cs="Arial"/>
          <w:b/>
          <w:sz w:val="20"/>
          <w:szCs w:val="20"/>
          <w:lang w:eastAsia="en-GB"/>
        </w:rPr>
        <w:t>DEFINITIONS AND INTERPRETATION</w:t>
      </w:r>
    </w:p>
    <w:p w14:paraId="4FEB034B" w14:textId="532849E9" w:rsidR="005A2909" w:rsidRDefault="005A2909" w:rsidP="005A2909">
      <w:pPr>
        <w:widowControl w:val="0"/>
        <w:autoSpaceDE w:val="0"/>
        <w:autoSpaceDN w:val="0"/>
        <w:adjustRightInd w:val="0"/>
        <w:spacing w:after="0" w:line="240" w:lineRule="auto"/>
        <w:jc w:val="both"/>
        <w:outlineLvl w:val="1"/>
        <w:rPr>
          <w:rFonts w:ascii="Arial" w:eastAsia="Times New Roman" w:hAnsi="Arial" w:cs="Arial"/>
          <w:b/>
          <w:sz w:val="20"/>
          <w:szCs w:val="20"/>
          <w:lang w:eastAsia="en-GB"/>
        </w:rPr>
      </w:pPr>
    </w:p>
    <w:p w14:paraId="55E83E25" w14:textId="77777777" w:rsidR="005A2909" w:rsidRDefault="005A2909" w:rsidP="00693243">
      <w:pPr>
        <w:autoSpaceDE w:val="0"/>
        <w:autoSpaceDN w:val="0"/>
        <w:adjustRightInd w:val="0"/>
        <w:spacing w:after="24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In th</w:t>
      </w:r>
      <w:r>
        <w:rPr>
          <w:rFonts w:ascii="Arial" w:eastAsia="Times New Roman" w:hAnsi="Arial" w:cs="Arial"/>
          <w:sz w:val="20"/>
          <w:szCs w:val="20"/>
          <w:lang w:eastAsia="en-GB"/>
        </w:rPr>
        <w:t>is schedule</w:t>
      </w:r>
      <w:r w:rsidRPr="00220EAF">
        <w:rPr>
          <w:rFonts w:ascii="Arial" w:eastAsia="Times New Roman" w:hAnsi="Arial" w:cs="Arial"/>
          <w:sz w:val="20"/>
          <w:szCs w:val="20"/>
          <w:lang w:eastAsia="en-GB"/>
        </w:rPr>
        <w:t>, the following expressions have the following meanings, unless inconsistent with the context:</w:t>
      </w:r>
    </w:p>
    <w:p w14:paraId="49A4F71E" w14:textId="6005AE13" w:rsidR="005A2909" w:rsidRDefault="005A2909" w:rsidP="005A2909">
      <w:pPr>
        <w:ind w:left="720"/>
        <w:rPr>
          <w:rFonts w:ascii="Arial" w:eastAsia="Times New Roman" w:hAnsi="Arial" w:cs="Arial"/>
          <w:sz w:val="20"/>
          <w:szCs w:val="20"/>
          <w:lang w:eastAsia="en-GB"/>
        </w:rPr>
      </w:pPr>
      <w:r w:rsidRPr="00E10720">
        <w:rPr>
          <w:rFonts w:ascii="Arial" w:eastAsia="Times New Roman" w:hAnsi="Arial" w:cs="Arial"/>
          <w:b/>
          <w:bCs/>
          <w:sz w:val="20"/>
          <w:szCs w:val="20"/>
          <w:lang w:eastAsia="en-GB"/>
        </w:rPr>
        <w:t>“</w:t>
      </w:r>
      <w:r>
        <w:rPr>
          <w:rFonts w:ascii="Arial" w:eastAsia="Times New Roman" w:hAnsi="Arial" w:cs="Arial"/>
          <w:b/>
          <w:bCs/>
          <w:sz w:val="20"/>
          <w:szCs w:val="20"/>
          <w:lang w:eastAsia="en-GB"/>
        </w:rPr>
        <w:t>L3MSP”</w:t>
      </w:r>
      <w:r w:rsidRPr="247F3B78">
        <w:rPr>
          <w:rFonts w:ascii="Arial" w:eastAsia="Times New Roman" w:hAnsi="Arial" w:cs="Arial"/>
          <w:sz w:val="20"/>
          <w:szCs w:val="20"/>
          <w:lang w:eastAsia="en-GB"/>
        </w:rPr>
        <w:t xml:space="preserve"> </w:t>
      </w:r>
      <w:r>
        <w:rPr>
          <w:rFonts w:ascii="Arial" w:eastAsia="Times New Roman" w:hAnsi="Arial" w:cs="Arial"/>
          <w:sz w:val="20"/>
          <w:szCs w:val="20"/>
          <w:lang w:eastAsia="en-GB"/>
        </w:rPr>
        <w:t>means the “Level 3 Mathematics Support Programme” and comprises the Services delivered by the Contractor under the Contract</w:t>
      </w:r>
      <w:r w:rsidRPr="247F3B78">
        <w:rPr>
          <w:rFonts w:ascii="Arial" w:eastAsia="Times New Roman" w:hAnsi="Arial" w:cs="Arial"/>
          <w:sz w:val="20"/>
          <w:szCs w:val="20"/>
          <w:lang w:eastAsia="en-GB"/>
        </w:rPr>
        <w:t>.</w:t>
      </w:r>
    </w:p>
    <w:p w14:paraId="513D8B34" w14:textId="4979F70E" w:rsidR="005A2909" w:rsidRDefault="005A2909" w:rsidP="005A2909">
      <w:pPr>
        <w:ind w:left="720"/>
        <w:rPr>
          <w:rFonts w:ascii="Arial" w:eastAsia="Times New Roman" w:hAnsi="Arial" w:cs="Arial"/>
          <w:sz w:val="20"/>
          <w:szCs w:val="20"/>
          <w:lang w:eastAsia="en-GB"/>
        </w:rPr>
      </w:pPr>
      <w:r w:rsidRPr="00E10720">
        <w:rPr>
          <w:rFonts w:ascii="Arial" w:eastAsia="Times New Roman" w:hAnsi="Arial" w:cs="Arial"/>
          <w:b/>
          <w:bCs/>
          <w:sz w:val="20"/>
          <w:szCs w:val="20"/>
          <w:lang w:eastAsia="en-GB"/>
        </w:rPr>
        <w:t>“</w:t>
      </w:r>
      <w:r>
        <w:rPr>
          <w:rFonts w:ascii="Arial" w:eastAsia="Times New Roman" w:hAnsi="Arial" w:cs="Arial"/>
          <w:b/>
          <w:bCs/>
          <w:sz w:val="20"/>
          <w:szCs w:val="20"/>
          <w:lang w:eastAsia="en-GB"/>
        </w:rPr>
        <w:t>L3MSP Priority List”</w:t>
      </w:r>
      <w:r w:rsidRPr="247F3B78">
        <w:rPr>
          <w:rFonts w:ascii="Arial" w:eastAsia="Times New Roman" w:hAnsi="Arial" w:cs="Arial"/>
          <w:sz w:val="20"/>
          <w:szCs w:val="20"/>
          <w:lang w:eastAsia="en-GB"/>
        </w:rPr>
        <w:t xml:space="preserve"> </w:t>
      </w:r>
      <w:r>
        <w:rPr>
          <w:rFonts w:ascii="Arial" w:eastAsia="Times New Roman" w:hAnsi="Arial" w:cs="Arial"/>
          <w:sz w:val="20"/>
          <w:szCs w:val="20"/>
          <w:lang w:eastAsia="en-GB"/>
        </w:rPr>
        <w:t>means a list of education institutions identified by the Contractor and agreed between the Contractor and the DFE for the purpose of providing priority support under the Contract</w:t>
      </w:r>
      <w:r w:rsidRPr="247F3B78">
        <w:rPr>
          <w:rFonts w:ascii="Arial" w:eastAsia="Times New Roman" w:hAnsi="Arial" w:cs="Arial"/>
          <w:sz w:val="20"/>
          <w:szCs w:val="20"/>
          <w:lang w:eastAsia="en-GB"/>
        </w:rPr>
        <w:t>.</w:t>
      </w:r>
      <w:r w:rsidR="009F6186">
        <w:rPr>
          <w:rFonts w:ascii="Arial" w:eastAsia="Times New Roman" w:hAnsi="Arial" w:cs="Arial"/>
          <w:sz w:val="20"/>
          <w:szCs w:val="20"/>
          <w:lang w:eastAsia="en-GB"/>
        </w:rPr>
        <w:t xml:space="preserve"> This identification shall be made based on a methodology agreed between the Contractor and the DFE.</w:t>
      </w:r>
    </w:p>
    <w:p w14:paraId="37C9F46B" w14:textId="133A63A0" w:rsidR="00943D8E" w:rsidRDefault="00943D8E" w:rsidP="005A2909">
      <w:pPr>
        <w:ind w:left="720"/>
        <w:rPr>
          <w:rFonts w:ascii="Arial" w:eastAsia="Times New Roman" w:hAnsi="Arial" w:cs="Arial"/>
          <w:bCs/>
          <w:sz w:val="20"/>
          <w:szCs w:val="20"/>
          <w:lang w:eastAsia="en-GB"/>
        </w:rPr>
      </w:pPr>
      <w:r>
        <w:rPr>
          <w:rFonts w:ascii="Arial" w:eastAsia="Times New Roman" w:hAnsi="Arial" w:cs="Arial"/>
          <w:b/>
          <w:bCs/>
          <w:sz w:val="20"/>
          <w:szCs w:val="20"/>
          <w:lang w:eastAsia="en-GB"/>
        </w:rPr>
        <w:t xml:space="preserve">“Low-Participation Area” </w:t>
      </w:r>
      <w:r>
        <w:rPr>
          <w:rFonts w:ascii="Arial" w:eastAsia="Times New Roman" w:hAnsi="Arial" w:cs="Arial"/>
          <w:bCs/>
          <w:sz w:val="20"/>
          <w:szCs w:val="20"/>
          <w:lang w:eastAsia="en-GB"/>
        </w:rPr>
        <w:t xml:space="preserve">means a local authority area identified by the Contractor as having particularly low rates of </w:t>
      </w:r>
      <w:r w:rsidR="00680F97">
        <w:rPr>
          <w:rFonts w:ascii="Arial" w:eastAsia="Times New Roman" w:hAnsi="Arial" w:cs="Arial"/>
          <w:bCs/>
          <w:sz w:val="20"/>
          <w:szCs w:val="20"/>
          <w:lang w:eastAsia="en-GB"/>
        </w:rPr>
        <w:t>student progression to the study of AS/A level mathematics, AS/A</w:t>
      </w:r>
      <w:r w:rsidR="009F6186">
        <w:rPr>
          <w:rFonts w:ascii="Arial" w:eastAsia="Times New Roman" w:hAnsi="Arial" w:cs="Arial"/>
          <w:bCs/>
          <w:sz w:val="20"/>
          <w:szCs w:val="20"/>
          <w:lang w:eastAsia="en-GB"/>
        </w:rPr>
        <w:t> </w:t>
      </w:r>
      <w:r w:rsidR="00680F97">
        <w:rPr>
          <w:rFonts w:ascii="Arial" w:eastAsia="Times New Roman" w:hAnsi="Arial" w:cs="Arial"/>
          <w:bCs/>
          <w:sz w:val="20"/>
          <w:szCs w:val="20"/>
          <w:lang w:eastAsia="en-GB"/>
        </w:rPr>
        <w:t xml:space="preserve">level further mathematics and </w:t>
      </w:r>
      <w:r w:rsidR="009F6186">
        <w:rPr>
          <w:rFonts w:ascii="Arial" w:eastAsia="Times New Roman" w:hAnsi="Arial" w:cs="Arial"/>
          <w:bCs/>
          <w:sz w:val="20"/>
          <w:szCs w:val="20"/>
          <w:lang w:eastAsia="en-GB"/>
        </w:rPr>
        <w:t>level 3 core maths qualifications, according to a methodology agreed between the Contractor and the DFE.</w:t>
      </w:r>
    </w:p>
    <w:p w14:paraId="420CB16A" w14:textId="64AC8332" w:rsidR="009F6186" w:rsidRPr="00693243" w:rsidRDefault="009F6186" w:rsidP="005A2909">
      <w:pPr>
        <w:ind w:left="720"/>
        <w:rPr>
          <w:rFonts w:ascii="Arial" w:eastAsia="Times New Roman" w:hAnsi="Arial" w:cs="Arial"/>
          <w:bCs/>
          <w:sz w:val="20"/>
          <w:szCs w:val="20"/>
          <w:lang w:eastAsia="en-GB"/>
        </w:rPr>
      </w:pPr>
      <w:r>
        <w:rPr>
          <w:rFonts w:ascii="Arial" w:eastAsia="Times New Roman" w:hAnsi="Arial" w:cs="Arial"/>
          <w:b/>
          <w:bCs/>
          <w:sz w:val="20"/>
          <w:szCs w:val="20"/>
          <w:lang w:eastAsia="en-GB"/>
        </w:rPr>
        <w:t>“MAT”</w:t>
      </w:r>
      <w:r>
        <w:rPr>
          <w:rFonts w:ascii="Arial" w:eastAsia="Times New Roman" w:hAnsi="Arial" w:cs="Arial"/>
          <w:bCs/>
          <w:sz w:val="20"/>
          <w:szCs w:val="20"/>
          <w:lang w:eastAsia="en-GB"/>
        </w:rPr>
        <w:t xml:space="preserve"> means the “</w:t>
      </w:r>
      <w:r w:rsidRPr="009F6186">
        <w:rPr>
          <w:rFonts w:ascii="Arial" w:eastAsia="Times New Roman" w:hAnsi="Arial" w:cs="Arial"/>
          <w:bCs/>
          <w:sz w:val="20"/>
          <w:szCs w:val="20"/>
          <w:lang w:eastAsia="en-GB"/>
        </w:rPr>
        <w:t>Maths Admissions Test</w:t>
      </w:r>
      <w:r>
        <w:rPr>
          <w:rFonts w:ascii="Arial" w:eastAsia="Times New Roman" w:hAnsi="Arial" w:cs="Arial"/>
          <w:bCs/>
          <w:sz w:val="20"/>
          <w:szCs w:val="20"/>
          <w:lang w:eastAsia="en-GB"/>
        </w:rPr>
        <w:t xml:space="preserve">” of </w:t>
      </w:r>
      <w:r w:rsidR="00E468AA" w:rsidRPr="00E468AA">
        <w:rPr>
          <w:rFonts w:ascii="Arial" w:eastAsia="Times New Roman" w:hAnsi="Arial" w:cs="Arial"/>
          <w:bCs/>
          <w:sz w:val="20"/>
          <w:szCs w:val="20"/>
          <w:lang w:eastAsia="en-GB"/>
        </w:rPr>
        <w:t>The University of Oxford, whose administrative offices are at Wellington Square, Oxford</w:t>
      </w:r>
      <w:r w:rsidR="00E468AA">
        <w:rPr>
          <w:rFonts w:ascii="Arial" w:eastAsia="Times New Roman" w:hAnsi="Arial" w:cs="Arial"/>
          <w:bCs/>
          <w:sz w:val="20"/>
          <w:szCs w:val="20"/>
          <w:lang w:eastAsia="en-GB"/>
        </w:rPr>
        <w:t>,</w:t>
      </w:r>
      <w:r w:rsidR="00E468AA" w:rsidRPr="00E468AA">
        <w:rPr>
          <w:rFonts w:ascii="Arial" w:eastAsia="Times New Roman" w:hAnsi="Arial" w:cs="Arial"/>
          <w:bCs/>
          <w:sz w:val="20"/>
          <w:szCs w:val="20"/>
          <w:lang w:eastAsia="en-GB"/>
        </w:rPr>
        <w:t xml:space="preserve"> OX1 2JD</w:t>
      </w:r>
      <w:r w:rsidR="004E6A7A">
        <w:rPr>
          <w:rFonts w:ascii="Arial" w:eastAsia="Times New Roman" w:hAnsi="Arial" w:cs="Arial"/>
          <w:bCs/>
          <w:sz w:val="20"/>
          <w:szCs w:val="20"/>
          <w:lang w:eastAsia="en-GB"/>
        </w:rPr>
        <w:t>.</w:t>
      </w:r>
    </w:p>
    <w:p w14:paraId="54F3EAB0" w14:textId="6C791DD2" w:rsidR="005A2909" w:rsidRDefault="005A2909" w:rsidP="005A2909">
      <w:pPr>
        <w:ind w:left="720"/>
        <w:rPr>
          <w:rFonts w:ascii="Arial" w:eastAsia="Times New Roman" w:hAnsi="Arial" w:cs="Arial"/>
          <w:bCs/>
          <w:sz w:val="20"/>
          <w:szCs w:val="20"/>
          <w:lang w:eastAsia="en-GB"/>
        </w:rPr>
      </w:pPr>
      <w:r>
        <w:rPr>
          <w:rFonts w:ascii="Arial" w:eastAsia="Times New Roman" w:hAnsi="Arial" w:cs="Arial"/>
          <w:b/>
          <w:bCs/>
          <w:sz w:val="20"/>
          <w:szCs w:val="20"/>
          <w:lang w:eastAsia="en-GB"/>
        </w:rPr>
        <w:t>“Opportunity Area”</w:t>
      </w:r>
      <w:r>
        <w:rPr>
          <w:rFonts w:ascii="Arial" w:eastAsia="Times New Roman" w:hAnsi="Arial" w:cs="Arial"/>
          <w:bCs/>
          <w:sz w:val="20"/>
          <w:szCs w:val="20"/>
          <w:lang w:eastAsia="en-GB"/>
        </w:rPr>
        <w:t xml:space="preserve"> </w:t>
      </w:r>
      <w:r w:rsidR="00E2365A">
        <w:rPr>
          <w:rFonts w:ascii="Arial" w:eastAsia="Times New Roman" w:hAnsi="Arial" w:cs="Arial"/>
          <w:bCs/>
          <w:sz w:val="20"/>
          <w:szCs w:val="20"/>
          <w:lang w:eastAsia="en-GB"/>
        </w:rPr>
        <w:t>means one or more l</w:t>
      </w:r>
      <w:r w:rsidR="00E2365A" w:rsidRPr="00E2365A">
        <w:rPr>
          <w:rFonts w:ascii="Arial" w:eastAsia="Times New Roman" w:hAnsi="Arial" w:cs="Arial"/>
          <w:bCs/>
          <w:sz w:val="20"/>
          <w:szCs w:val="20"/>
          <w:lang w:eastAsia="en-GB"/>
        </w:rPr>
        <w:t xml:space="preserve">ocal authority </w:t>
      </w:r>
      <w:r w:rsidR="00943D8E" w:rsidRPr="00E2365A">
        <w:rPr>
          <w:rFonts w:ascii="Arial" w:eastAsia="Times New Roman" w:hAnsi="Arial" w:cs="Arial"/>
          <w:bCs/>
          <w:sz w:val="20"/>
          <w:szCs w:val="20"/>
          <w:lang w:eastAsia="en-GB"/>
        </w:rPr>
        <w:t xml:space="preserve">districts </w:t>
      </w:r>
      <w:r w:rsidR="00943D8E">
        <w:rPr>
          <w:rFonts w:ascii="Arial" w:eastAsia="Times New Roman" w:hAnsi="Arial" w:cs="Arial"/>
          <w:bCs/>
          <w:sz w:val="20"/>
          <w:szCs w:val="20"/>
          <w:lang w:eastAsia="en-GB"/>
        </w:rPr>
        <w:t xml:space="preserve">selected by the DFE </w:t>
      </w:r>
      <w:r w:rsidR="00E2365A" w:rsidRPr="00E2365A">
        <w:rPr>
          <w:rFonts w:ascii="Arial" w:eastAsia="Times New Roman" w:hAnsi="Arial" w:cs="Arial"/>
          <w:bCs/>
          <w:sz w:val="20"/>
          <w:szCs w:val="20"/>
          <w:lang w:eastAsia="en-GB"/>
        </w:rPr>
        <w:t>as requiring particular support to improve educational outcomes and social mobility</w:t>
      </w:r>
      <w:r w:rsidR="00943D8E">
        <w:rPr>
          <w:rFonts w:ascii="Arial" w:eastAsia="Times New Roman" w:hAnsi="Arial" w:cs="Arial"/>
          <w:bCs/>
          <w:sz w:val="20"/>
          <w:szCs w:val="20"/>
          <w:lang w:eastAsia="en-GB"/>
        </w:rPr>
        <w:t xml:space="preserve"> and</w:t>
      </w:r>
      <w:r w:rsidR="00943D8E" w:rsidRPr="00943D8E">
        <w:rPr>
          <w:rFonts w:ascii="Arial" w:eastAsia="Times New Roman" w:hAnsi="Arial" w:cs="Arial"/>
          <w:bCs/>
          <w:sz w:val="20"/>
          <w:szCs w:val="20"/>
          <w:lang w:eastAsia="en-GB"/>
        </w:rPr>
        <w:t xml:space="preserve"> </w:t>
      </w:r>
      <w:r w:rsidR="00943D8E">
        <w:rPr>
          <w:rFonts w:ascii="Arial" w:eastAsia="Times New Roman" w:hAnsi="Arial" w:cs="Arial"/>
          <w:bCs/>
          <w:sz w:val="20"/>
          <w:szCs w:val="20"/>
          <w:lang w:eastAsia="en-GB"/>
        </w:rPr>
        <w:t>identified as such by the Secretary of State for Education. References to “Opportunity Areas” shall be construed accordingly. The Secretary of State for Education reserves the right to amend the list of Opportunity Areas from time to time</w:t>
      </w:r>
      <w:r w:rsidR="00E2365A" w:rsidRPr="00E2365A">
        <w:rPr>
          <w:rFonts w:ascii="Arial" w:eastAsia="Times New Roman" w:hAnsi="Arial" w:cs="Arial"/>
          <w:bCs/>
          <w:sz w:val="20"/>
          <w:szCs w:val="20"/>
          <w:lang w:eastAsia="en-GB"/>
        </w:rPr>
        <w:t>.</w:t>
      </w:r>
    </w:p>
    <w:p w14:paraId="43C30989" w14:textId="77777777" w:rsidR="00434976" w:rsidRPr="00BF4CE4" w:rsidRDefault="00434976" w:rsidP="00434976">
      <w:pPr>
        <w:ind w:left="720"/>
        <w:rPr>
          <w:rFonts w:ascii="Arial" w:eastAsia="Times New Roman" w:hAnsi="Arial" w:cs="Arial"/>
          <w:bCs/>
          <w:sz w:val="20"/>
          <w:szCs w:val="20"/>
          <w:lang w:eastAsia="en-GB"/>
        </w:rPr>
      </w:pPr>
      <w:r>
        <w:rPr>
          <w:rFonts w:ascii="Arial" w:eastAsia="Times New Roman" w:hAnsi="Arial" w:cs="Arial"/>
          <w:b/>
          <w:bCs/>
          <w:sz w:val="20"/>
          <w:szCs w:val="20"/>
          <w:lang w:eastAsia="en-GB"/>
        </w:rPr>
        <w:t>“STEP”</w:t>
      </w:r>
      <w:r w:rsidRPr="00727F8B">
        <w:rPr>
          <w:rFonts w:ascii="Arial" w:eastAsia="Times New Roman" w:hAnsi="Arial" w:cs="Arial"/>
          <w:bCs/>
          <w:sz w:val="20"/>
          <w:szCs w:val="20"/>
          <w:lang w:eastAsia="en-GB"/>
        </w:rPr>
        <w:t xml:space="preserve"> mean</w:t>
      </w:r>
      <w:r>
        <w:rPr>
          <w:rFonts w:ascii="Arial" w:eastAsia="Times New Roman" w:hAnsi="Arial" w:cs="Arial"/>
          <w:bCs/>
          <w:sz w:val="20"/>
          <w:szCs w:val="20"/>
          <w:lang w:eastAsia="en-GB"/>
        </w:rPr>
        <w:t>s the “Sixth Term Examination Paper”</w:t>
      </w:r>
      <w:r w:rsidRPr="00BF4CE4">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 xml:space="preserve">of Cambridge Assessment, the trading name for the </w:t>
      </w:r>
      <w:r w:rsidRPr="00E468AA">
        <w:rPr>
          <w:rFonts w:ascii="Arial" w:eastAsia="Times New Roman" w:hAnsi="Arial" w:cs="Arial"/>
          <w:bCs/>
          <w:sz w:val="20"/>
          <w:szCs w:val="20"/>
          <w:lang w:eastAsia="en-GB"/>
        </w:rPr>
        <w:t>University of Cambridge Local Examinations Syndicate (UCLES), a department of the University of Cambridge (formally known as the Chancellor, Masters and Scholars of the University of Cambridge)</w:t>
      </w:r>
      <w:r>
        <w:rPr>
          <w:rFonts w:ascii="Arial" w:eastAsia="Times New Roman" w:hAnsi="Arial" w:cs="Arial"/>
          <w:bCs/>
          <w:sz w:val="20"/>
          <w:szCs w:val="20"/>
          <w:lang w:eastAsia="en-GB"/>
        </w:rPr>
        <w:t xml:space="preserve"> and</w:t>
      </w:r>
      <w:r w:rsidRPr="00E468AA">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whose administrative offices are at</w:t>
      </w:r>
      <w:r w:rsidRPr="00E468AA">
        <w:rPr>
          <w:rFonts w:ascii="Arial" w:eastAsia="Times New Roman" w:hAnsi="Arial" w:cs="Arial"/>
          <w:bCs/>
          <w:sz w:val="20"/>
          <w:szCs w:val="20"/>
          <w:lang w:eastAsia="en-GB"/>
        </w:rPr>
        <w:t xml:space="preserve"> 1</w:t>
      </w:r>
      <w:r>
        <w:rPr>
          <w:rFonts w:ascii="Arial" w:eastAsia="Times New Roman" w:hAnsi="Arial" w:cs="Arial"/>
          <w:bCs/>
          <w:sz w:val="20"/>
          <w:szCs w:val="20"/>
          <w:lang w:eastAsia="en-GB"/>
        </w:rPr>
        <w:t> </w:t>
      </w:r>
      <w:r w:rsidRPr="00E468AA">
        <w:rPr>
          <w:rFonts w:ascii="Arial" w:eastAsia="Times New Roman" w:hAnsi="Arial" w:cs="Arial"/>
          <w:bCs/>
          <w:sz w:val="20"/>
          <w:szCs w:val="20"/>
          <w:lang w:eastAsia="en-GB"/>
        </w:rPr>
        <w:t>Hills Road, Cambridge, CB1 2EU</w:t>
      </w:r>
      <w:r>
        <w:rPr>
          <w:rFonts w:ascii="Arial" w:eastAsia="Times New Roman" w:hAnsi="Arial" w:cs="Arial"/>
          <w:bCs/>
          <w:sz w:val="20"/>
          <w:szCs w:val="20"/>
          <w:lang w:eastAsia="en-GB"/>
        </w:rPr>
        <w:t>.</w:t>
      </w:r>
    </w:p>
    <w:p w14:paraId="32F04834" w14:textId="6A165BE1" w:rsidR="009F6186" w:rsidRPr="009F6186" w:rsidRDefault="009F6186" w:rsidP="009F6186">
      <w:pPr>
        <w:ind w:left="720"/>
        <w:rPr>
          <w:rFonts w:ascii="Arial" w:eastAsia="Times New Roman" w:hAnsi="Arial" w:cs="Arial"/>
          <w:b/>
          <w:bCs/>
          <w:sz w:val="20"/>
          <w:szCs w:val="20"/>
          <w:lang w:eastAsia="en-GB"/>
        </w:rPr>
      </w:pPr>
      <w:r>
        <w:rPr>
          <w:rFonts w:ascii="Arial" w:eastAsia="Times New Roman" w:hAnsi="Arial" w:cs="Arial"/>
          <w:b/>
          <w:bCs/>
          <w:sz w:val="20"/>
          <w:szCs w:val="20"/>
          <w:lang w:eastAsia="en-GB"/>
        </w:rPr>
        <w:t>“TMUA”</w:t>
      </w:r>
      <w:r>
        <w:rPr>
          <w:rFonts w:ascii="Arial" w:eastAsia="Times New Roman" w:hAnsi="Arial" w:cs="Arial"/>
          <w:bCs/>
          <w:sz w:val="20"/>
          <w:szCs w:val="20"/>
          <w:lang w:eastAsia="en-GB"/>
        </w:rPr>
        <w:t xml:space="preserve"> means the “</w:t>
      </w:r>
      <w:r w:rsidRPr="009F6186">
        <w:rPr>
          <w:rFonts w:ascii="Arial" w:eastAsia="Times New Roman" w:hAnsi="Arial" w:cs="Arial"/>
          <w:bCs/>
          <w:sz w:val="20"/>
          <w:szCs w:val="20"/>
          <w:lang w:eastAsia="en-GB"/>
        </w:rPr>
        <w:t>Test of Mathematics for University Admission</w:t>
      </w:r>
      <w:r>
        <w:rPr>
          <w:rFonts w:ascii="Arial" w:eastAsia="Times New Roman" w:hAnsi="Arial" w:cs="Arial"/>
          <w:bCs/>
          <w:sz w:val="20"/>
          <w:szCs w:val="20"/>
          <w:lang w:eastAsia="en-GB"/>
        </w:rPr>
        <w:t xml:space="preserve">” of Cambridge Assessment, </w:t>
      </w:r>
      <w:r w:rsidR="00E468AA">
        <w:rPr>
          <w:rFonts w:ascii="Arial" w:eastAsia="Times New Roman" w:hAnsi="Arial" w:cs="Arial"/>
          <w:bCs/>
          <w:sz w:val="20"/>
          <w:szCs w:val="20"/>
          <w:lang w:eastAsia="en-GB"/>
        </w:rPr>
        <w:t xml:space="preserve">the trading name for the </w:t>
      </w:r>
      <w:r w:rsidR="00E468AA" w:rsidRPr="00E468AA">
        <w:rPr>
          <w:rFonts w:ascii="Arial" w:eastAsia="Times New Roman" w:hAnsi="Arial" w:cs="Arial"/>
          <w:bCs/>
          <w:sz w:val="20"/>
          <w:szCs w:val="20"/>
          <w:lang w:eastAsia="en-GB"/>
        </w:rPr>
        <w:t>University of Cambridge Local Examinations Syndicate (UCLES), a department of the University of Cambridge (formally known as the Chancellor, Masters and Scholars of the University of Cambridge)</w:t>
      </w:r>
      <w:r w:rsidR="00E468AA">
        <w:rPr>
          <w:rFonts w:ascii="Arial" w:eastAsia="Times New Roman" w:hAnsi="Arial" w:cs="Arial"/>
          <w:bCs/>
          <w:sz w:val="20"/>
          <w:szCs w:val="20"/>
          <w:lang w:eastAsia="en-GB"/>
        </w:rPr>
        <w:t xml:space="preserve"> and</w:t>
      </w:r>
      <w:r w:rsidR="00E468AA" w:rsidRPr="00E468AA">
        <w:rPr>
          <w:rFonts w:ascii="Arial" w:eastAsia="Times New Roman" w:hAnsi="Arial" w:cs="Arial"/>
          <w:bCs/>
          <w:sz w:val="20"/>
          <w:szCs w:val="20"/>
          <w:lang w:eastAsia="en-GB"/>
        </w:rPr>
        <w:t xml:space="preserve"> </w:t>
      </w:r>
      <w:r w:rsidR="00E468AA">
        <w:rPr>
          <w:rFonts w:ascii="Arial" w:eastAsia="Times New Roman" w:hAnsi="Arial" w:cs="Arial"/>
          <w:bCs/>
          <w:sz w:val="20"/>
          <w:szCs w:val="20"/>
          <w:lang w:eastAsia="en-GB"/>
        </w:rPr>
        <w:t>whose administrative offices are at</w:t>
      </w:r>
      <w:r w:rsidR="00E468AA" w:rsidRPr="00E468AA">
        <w:rPr>
          <w:rFonts w:ascii="Arial" w:eastAsia="Times New Roman" w:hAnsi="Arial" w:cs="Arial"/>
          <w:bCs/>
          <w:sz w:val="20"/>
          <w:szCs w:val="20"/>
          <w:lang w:eastAsia="en-GB"/>
        </w:rPr>
        <w:t xml:space="preserve"> 1</w:t>
      </w:r>
      <w:r w:rsidR="00E468AA">
        <w:rPr>
          <w:rFonts w:ascii="Arial" w:eastAsia="Times New Roman" w:hAnsi="Arial" w:cs="Arial"/>
          <w:bCs/>
          <w:sz w:val="20"/>
          <w:szCs w:val="20"/>
          <w:lang w:eastAsia="en-GB"/>
        </w:rPr>
        <w:t> </w:t>
      </w:r>
      <w:r w:rsidR="00E468AA" w:rsidRPr="00E468AA">
        <w:rPr>
          <w:rFonts w:ascii="Arial" w:eastAsia="Times New Roman" w:hAnsi="Arial" w:cs="Arial"/>
          <w:bCs/>
          <w:sz w:val="20"/>
          <w:szCs w:val="20"/>
          <w:lang w:eastAsia="en-GB"/>
        </w:rPr>
        <w:t>Hills Road, Cambridge, CB1 2EU</w:t>
      </w:r>
      <w:r w:rsidR="00E468AA">
        <w:rPr>
          <w:rFonts w:ascii="Arial" w:eastAsia="Times New Roman" w:hAnsi="Arial" w:cs="Arial"/>
          <w:bCs/>
          <w:sz w:val="20"/>
          <w:szCs w:val="20"/>
          <w:lang w:eastAsia="en-GB"/>
        </w:rPr>
        <w:t>.</w:t>
      </w:r>
    </w:p>
    <w:p w14:paraId="73D10C9C" w14:textId="77777777" w:rsidR="005A2909" w:rsidRPr="00220EAF" w:rsidRDefault="005A2909" w:rsidP="005A2909">
      <w:pPr>
        <w:widowControl w:val="0"/>
        <w:autoSpaceDE w:val="0"/>
        <w:autoSpaceDN w:val="0"/>
        <w:adjustRightInd w:val="0"/>
        <w:spacing w:after="0" w:line="240" w:lineRule="auto"/>
        <w:jc w:val="both"/>
        <w:outlineLvl w:val="1"/>
        <w:rPr>
          <w:rFonts w:ascii="Arial" w:eastAsia="Times New Roman" w:hAnsi="Arial" w:cs="Arial"/>
          <w:b/>
          <w:sz w:val="20"/>
          <w:szCs w:val="20"/>
          <w:lang w:eastAsia="en-GB"/>
        </w:rPr>
      </w:pPr>
      <w:r w:rsidRPr="00220EAF">
        <w:rPr>
          <w:rFonts w:ascii="Arial" w:eastAsia="Times New Roman" w:hAnsi="Arial" w:cs="Arial"/>
          <w:b/>
          <w:sz w:val="20"/>
          <w:szCs w:val="20"/>
          <w:lang w:eastAsia="en-GB"/>
        </w:rPr>
        <w:t>KEY PERFORMANCE INDICATOR</w:t>
      </w:r>
      <w:r>
        <w:rPr>
          <w:rFonts w:ascii="Arial" w:eastAsia="Times New Roman" w:hAnsi="Arial" w:cs="Arial"/>
          <w:b/>
          <w:sz w:val="20"/>
          <w:szCs w:val="20"/>
          <w:lang w:eastAsia="en-GB"/>
        </w:rPr>
        <w:t>S (KPIs)</w:t>
      </w:r>
    </w:p>
    <w:p w14:paraId="0C235704" w14:textId="77777777" w:rsidR="005A2909" w:rsidRPr="00220EAF" w:rsidRDefault="005A2909" w:rsidP="00220EAF">
      <w:pPr>
        <w:widowControl w:val="0"/>
        <w:autoSpaceDE w:val="0"/>
        <w:autoSpaceDN w:val="0"/>
        <w:adjustRightInd w:val="0"/>
        <w:spacing w:after="0" w:line="240" w:lineRule="auto"/>
        <w:jc w:val="center"/>
        <w:outlineLvl w:val="1"/>
        <w:rPr>
          <w:rFonts w:ascii="Arial" w:eastAsia="Times New Roman" w:hAnsi="Arial" w:cs="Arial"/>
          <w:b/>
          <w:sz w:val="20"/>
          <w:szCs w:val="20"/>
          <w:lang w:eastAsia="en-GB"/>
        </w:rPr>
      </w:pPr>
    </w:p>
    <w:p w14:paraId="7D9B659D" w14:textId="14FE416A" w:rsidR="00220EAF" w:rsidRPr="00220EAF" w:rsidRDefault="00220EAF" w:rsidP="00220EAF">
      <w:pPr>
        <w:numPr>
          <w:ilvl w:val="0"/>
          <w:numId w:val="21"/>
        </w:numPr>
        <w:overflowPunct w:val="0"/>
        <w:ind w:left="567" w:hanging="567"/>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The objectives of the </w:t>
      </w:r>
      <w:r w:rsidR="001E27D0">
        <w:rPr>
          <w:rFonts w:ascii="Arial" w:eastAsia="Times New Roman" w:hAnsi="Arial" w:cs="Arial"/>
          <w:sz w:val="20"/>
          <w:szCs w:val="20"/>
          <w:lang w:eastAsia="en-GB"/>
        </w:rPr>
        <w:t>Key Performance Indicators</w:t>
      </w:r>
      <w:r w:rsidR="00DD118D">
        <w:rPr>
          <w:rFonts w:ascii="Arial" w:eastAsia="Times New Roman" w:hAnsi="Arial" w:cs="Arial"/>
          <w:sz w:val="20"/>
          <w:szCs w:val="20"/>
          <w:lang w:eastAsia="en-GB"/>
        </w:rPr>
        <w:t xml:space="preserve"> (KPIs)</w:t>
      </w:r>
      <w:r w:rsidRPr="00220EAF">
        <w:rPr>
          <w:rFonts w:ascii="Arial" w:eastAsia="Times New Roman" w:hAnsi="Arial" w:cs="Arial"/>
          <w:sz w:val="20"/>
          <w:szCs w:val="20"/>
          <w:lang w:eastAsia="en-GB"/>
        </w:rPr>
        <w:t xml:space="preserve"> are to:</w:t>
      </w:r>
    </w:p>
    <w:p w14:paraId="13663709" w14:textId="77777777" w:rsidR="00220EAF" w:rsidRPr="00220EAF" w:rsidRDefault="00220EAF" w:rsidP="00220EAF">
      <w:pPr>
        <w:widowControl w:val="0"/>
        <w:autoSpaceDE w:val="0"/>
        <w:autoSpaceDN w:val="0"/>
        <w:adjustRightInd w:val="0"/>
        <w:spacing w:after="0" w:line="240" w:lineRule="auto"/>
        <w:ind w:left="1437" w:hanging="87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1.1 </w:t>
      </w:r>
      <w:r w:rsidRPr="00220EAF">
        <w:rPr>
          <w:rFonts w:ascii="Arial" w:eastAsia="Times New Roman" w:hAnsi="Arial" w:cs="Arial"/>
          <w:sz w:val="20"/>
          <w:szCs w:val="20"/>
          <w:lang w:eastAsia="en-GB"/>
        </w:rPr>
        <w:tab/>
        <w:t>ensure that the Services are of a consistently high quality and meet the requirements of the DFE;</w:t>
      </w:r>
    </w:p>
    <w:p w14:paraId="535A1468" w14:textId="77777777" w:rsidR="00220EAF" w:rsidRPr="00220EAF" w:rsidRDefault="00220EAF" w:rsidP="00220EAF">
      <w:pPr>
        <w:widowControl w:val="0"/>
        <w:autoSpaceDE w:val="0"/>
        <w:autoSpaceDN w:val="0"/>
        <w:adjustRightInd w:val="0"/>
        <w:spacing w:after="0" w:line="240" w:lineRule="auto"/>
        <w:ind w:left="567"/>
        <w:jc w:val="both"/>
        <w:outlineLvl w:val="1"/>
        <w:rPr>
          <w:rFonts w:ascii="Arial" w:eastAsia="Times New Roman" w:hAnsi="Arial" w:cs="Arial"/>
          <w:sz w:val="20"/>
          <w:szCs w:val="20"/>
          <w:lang w:eastAsia="en-GB"/>
        </w:rPr>
      </w:pPr>
    </w:p>
    <w:p w14:paraId="41CDC634" w14:textId="563EC4A9" w:rsidR="00220EAF" w:rsidRPr="00220EAF" w:rsidRDefault="00220EAF" w:rsidP="00220EAF">
      <w:pPr>
        <w:widowControl w:val="0"/>
        <w:autoSpaceDE w:val="0"/>
        <w:autoSpaceDN w:val="0"/>
        <w:adjustRightInd w:val="0"/>
        <w:spacing w:after="0" w:line="240" w:lineRule="auto"/>
        <w:ind w:left="1437" w:hanging="87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1.2</w:t>
      </w:r>
      <w:r w:rsidRPr="00220EAF">
        <w:rPr>
          <w:rFonts w:ascii="Arial" w:eastAsia="Times New Roman" w:hAnsi="Arial" w:cs="Arial"/>
          <w:sz w:val="20"/>
          <w:szCs w:val="20"/>
          <w:lang w:eastAsia="en-GB"/>
        </w:rPr>
        <w:tab/>
        <w:t xml:space="preserve">incentivise the Contractor to meet the </w:t>
      </w:r>
      <w:r w:rsidR="00DD118D">
        <w:rPr>
          <w:rFonts w:ascii="Arial" w:eastAsia="Times New Roman" w:hAnsi="Arial" w:cs="Arial"/>
          <w:sz w:val="20"/>
          <w:szCs w:val="20"/>
          <w:lang w:eastAsia="en-GB"/>
        </w:rPr>
        <w:t>Key Performance Indicators (KPIs)</w:t>
      </w:r>
      <w:r w:rsidRPr="00220EAF">
        <w:rPr>
          <w:rFonts w:ascii="Arial" w:eastAsia="Times New Roman" w:hAnsi="Arial" w:cs="Arial"/>
          <w:sz w:val="20"/>
          <w:szCs w:val="20"/>
          <w:lang w:eastAsia="en-GB"/>
        </w:rPr>
        <w:t xml:space="preserve"> and to remedy any failure to meet them expeditiously.</w:t>
      </w:r>
    </w:p>
    <w:p w14:paraId="33B99005" w14:textId="77777777" w:rsidR="00220EAF" w:rsidRPr="00220EAF" w:rsidRDefault="00220EAF" w:rsidP="00220EAF">
      <w:pPr>
        <w:widowControl w:val="0"/>
        <w:autoSpaceDE w:val="0"/>
        <w:autoSpaceDN w:val="0"/>
        <w:adjustRightInd w:val="0"/>
        <w:spacing w:after="0" w:line="240" w:lineRule="auto"/>
        <w:jc w:val="both"/>
        <w:outlineLvl w:val="1"/>
        <w:rPr>
          <w:rFonts w:ascii="Arial" w:eastAsia="Times New Roman" w:hAnsi="Arial" w:cs="Arial"/>
          <w:b/>
          <w:sz w:val="20"/>
          <w:szCs w:val="20"/>
          <w:lang w:eastAsia="en-GB"/>
        </w:rPr>
      </w:pPr>
    </w:p>
    <w:p w14:paraId="70D6D400" w14:textId="6EF31574" w:rsidR="00220EAF" w:rsidRPr="00220EAF" w:rsidRDefault="00220EAF" w:rsidP="00220EAF">
      <w:pPr>
        <w:numPr>
          <w:ilvl w:val="0"/>
          <w:numId w:val="21"/>
        </w:numPr>
        <w:overflowPunct w:val="0"/>
        <w:ind w:left="567" w:hanging="567"/>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This schedule 4 sets out the </w:t>
      </w:r>
      <w:r w:rsidR="00DD118D">
        <w:rPr>
          <w:rFonts w:ascii="Arial" w:eastAsia="Times New Roman" w:hAnsi="Arial" w:cs="Arial"/>
          <w:sz w:val="20"/>
          <w:szCs w:val="20"/>
          <w:lang w:eastAsia="en-GB"/>
        </w:rPr>
        <w:t>Key Performance Indicators (KPIs)</w:t>
      </w:r>
      <w:r w:rsidR="008A65ED">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against which the Contractor shall measure its performance.</w:t>
      </w:r>
    </w:p>
    <w:p w14:paraId="7C8FE913" w14:textId="39881FD0" w:rsidR="00220EAF" w:rsidRPr="00220EAF" w:rsidRDefault="00220EAF" w:rsidP="00693243">
      <w:pPr>
        <w:numPr>
          <w:ilvl w:val="0"/>
          <w:numId w:val="21"/>
        </w:numPr>
        <w:overflowPunct w:val="0"/>
        <w:ind w:left="567" w:hanging="567"/>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The Contractor shall monitor its performance against of each of the </w:t>
      </w:r>
      <w:r w:rsidR="00B407D4">
        <w:rPr>
          <w:rFonts w:ascii="Arial" w:eastAsia="Times New Roman" w:hAnsi="Arial" w:cs="Arial"/>
          <w:sz w:val="20"/>
          <w:szCs w:val="20"/>
          <w:lang w:eastAsia="en-GB"/>
        </w:rPr>
        <w:t>Key Performance Indicators (KPIs)</w:t>
      </w:r>
      <w:r w:rsidRPr="00220EAF">
        <w:rPr>
          <w:rFonts w:ascii="Arial" w:eastAsia="Times New Roman" w:hAnsi="Arial" w:cs="Arial"/>
          <w:sz w:val="20"/>
          <w:szCs w:val="20"/>
          <w:lang w:eastAsia="en-GB"/>
        </w:rPr>
        <w:t xml:space="preserve"> in Table 1 and send the DFE a report detailing the </w:t>
      </w:r>
      <w:r w:rsidR="00B407D4">
        <w:rPr>
          <w:rFonts w:ascii="Arial" w:eastAsia="Times New Roman" w:hAnsi="Arial" w:cs="Arial"/>
          <w:sz w:val="20"/>
          <w:szCs w:val="20"/>
          <w:lang w:eastAsia="en-GB"/>
        </w:rPr>
        <w:t>Key Performance Indicators (KPIs)</w:t>
      </w:r>
      <w:r w:rsidRPr="00220EAF">
        <w:rPr>
          <w:rFonts w:ascii="Arial" w:eastAsia="Times New Roman" w:hAnsi="Arial" w:cs="Arial"/>
          <w:sz w:val="20"/>
          <w:szCs w:val="20"/>
          <w:lang w:eastAsia="en-GB"/>
        </w:rPr>
        <w:t xml:space="preserve"> which </w:t>
      </w:r>
      <w:r w:rsidR="00B407D4">
        <w:rPr>
          <w:rFonts w:ascii="Arial" w:eastAsia="Times New Roman" w:hAnsi="Arial" w:cs="Arial"/>
          <w:sz w:val="20"/>
          <w:szCs w:val="20"/>
          <w:lang w:eastAsia="en-GB"/>
        </w:rPr>
        <w:t>have been</w:t>
      </w:r>
      <w:r w:rsidR="00B407D4"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achieved</w:t>
      </w:r>
      <w:r w:rsidR="00B407D4">
        <w:rPr>
          <w:rFonts w:ascii="Arial" w:eastAsia="Times New Roman" w:hAnsi="Arial" w:cs="Arial"/>
          <w:sz w:val="20"/>
          <w:szCs w:val="20"/>
          <w:lang w:eastAsia="en-GB"/>
        </w:rPr>
        <w:t xml:space="preserve"> and progress against those which have not yet been achieved</w:t>
      </w:r>
      <w:r w:rsidRPr="00220EAF">
        <w:rPr>
          <w:rFonts w:ascii="Arial" w:eastAsia="Times New Roman" w:hAnsi="Arial" w:cs="Arial"/>
          <w:sz w:val="20"/>
          <w:szCs w:val="20"/>
          <w:lang w:eastAsia="en-GB"/>
        </w:rPr>
        <w:t xml:space="preserve"> in accordance with the provisions of this schedule 4 in advance of each service review meeting. The Contractor shall also notify the DFE of any failure to comply with the </w:t>
      </w:r>
      <w:r w:rsidR="00DD118D">
        <w:rPr>
          <w:rFonts w:ascii="Arial" w:eastAsia="Times New Roman" w:hAnsi="Arial" w:cs="Arial"/>
          <w:sz w:val="20"/>
          <w:szCs w:val="20"/>
          <w:lang w:eastAsia="en-GB"/>
        </w:rPr>
        <w:t>Key Performance Indicators (KPIs)</w:t>
      </w:r>
      <w:r w:rsidRPr="00220EAF">
        <w:rPr>
          <w:rFonts w:ascii="Arial" w:eastAsia="Times New Roman" w:hAnsi="Arial" w:cs="Arial"/>
          <w:sz w:val="20"/>
          <w:szCs w:val="20"/>
          <w:lang w:eastAsia="en-GB"/>
        </w:rPr>
        <w:t xml:space="preserve"> </w:t>
      </w:r>
      <w:r w:rsidR="004E6A7A" w:rsidRPr="00220EAF">
        <w:rPr>
          <w:rFonts w:ascii="Arial" w:eastAsia="Times New Roman" w:hAnsi="Arial" w:cs="Arial"/>
          <w:sz w:val="20"/>
          <w:szCs w:val="20"/>
          <w:lang w:eastAsia="en-GB"/>
        </w:rPr>
        <w:t>and what remedial action it has taken</w:t>
      </w:r>
      <w:r w:rsidR="004E6A7A">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as soon as it becomes aware of the failure</w:t>
      </w:r>
      <w:r w:rsidR="004E6A7A">
        <w:rPr>
          <w:rFonts w:ascii="Arial" w:eastAsia="Times New Roman" w:hAnsi="Arial" w:cs="Arial"/>
          <w:sz w:val="20"/>
          <w:szCs w:val="20"/>
          <w:lang w:eastAsia="en-GB"/>
        </w:rPr>
        <w:t>.</w:t>
      </w:r>
    </w:p>
    <w:p w14:paraId="0CCD5FA4" w14:textId="36394149" w:rsidR="00D13882" w:rsidRDefault="00220EAF" w:rsidP="00220EAF">
      <w:pPr>
        <w:numPr>
          <w:ilvl w:val="0"/>
          <w:numId w:val="21"/>
        </w:numPr>
        <w:overflowPunct w:val="0"/>
        <w:ind w:left="567" w:hanging="567"/>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The Contractor must meet the </w:t>
      </w:r>
      <w:r w:rsidR="00B407D4">
        <w:rPr>
          <w:rFonts w:ascii="Arial" w:eastAsia="Times New Roman" w:hAnsi="Arial" w:cs="Arial"/>
          <w:sz w:val="20"/>
          <w:szCs w:val="20"/>
          <w:lang w:eastAsia="en-GB"/>
        </w:rPr>
        <w:t>Key Performance Indicators (KPIs)</w:t>
      </w:r>
      <w:r w:rsidRPr="00220EAF">
        <w:rPr>
          <w:rFonts w:ascii="Arial" w:eastAsia="Times New Roman" w:hAnsi="Arial" w:cs="Arial"/>
          <w:sz w:val="20"/>
          <w:szCs w:val="20"/>
          <w:lang w:eastAsia="en-GB"/>
        </w:rPr>
        <w:t xml:space="preserve"> as set out in </w:t>
      </w:r>
      <w:r w:rsidR="0078743F">
        <w:rPr>
          <w:rFonts w:ascii="Arial" w:eastAsia="Times New Roman" w:hAnsi="Arial" w:cs="Arial"/>
          <w:sz w:val="20"/>
          <w:szCs w:val="20"/>
          <w:lang w:eastAsia="en-GB"/>
        </w:rPr>
        <w:t>T</w:t>
      </w:r>
      <w:r w:rsidR="0078743F" w:rsidRPr="00220EAF">
        <w:rPr>
          <w:rFonts w:ascii="Arial" w:eastAsia="Times New Roman" w:hAnsi="Arial" w:cs="Arial"/>
          <w:sz w:val="20"/>
          <w:szCs w:val="20"/>
          <w:lang w:eastAsia="en-GB"/>
        </w:rPr>
        <w:t xml:space="preserve">able </w:t>
      </w:r>
      <w:r w:rsidRPr="00220EAF">
        <w:rPr>
          <w:rFonts w:ascii="Arial" w:eastAsia="Times New Roman" w:hAnsi="Arial" w:cs="Arial"/>
          <w:sz w:val="20"/>
          <w:szCs w:val="20"/>
          <w:lang w:eastAsia="en-GB"/>
        </w:rPr>
        <w:t xml:space="preserve">1 below. </w:t>
      </w:r>
      <w:r w:rsidR="00D0099F">
        <w:rPr>
          <w:rFonts w:ascii="Arial" w:eastAsia="Times New Roman" w:hAnsi="Arial" w:cs="Arial"/>
          <w:sz w:val="20"/>
          <w:szCs w:val="20"/>
          <w:lang w:eastAsia="en-GB"/>
        </w:rPr>
        <w:t>In the event that the Contractor fails to meet the Key Performance Indicators (KPIs)</w:t>
      </w:r>
      <w:r w:rsidR="00D13882">
        <w:rPr>
          <w:rFonts w:ascii="Arial" w:eastAsia="Times New Roman" w:hAnsi="Arial" w:cs="Arial"/>
          <w:sz w:val="20"/>
          <w:szCs w:val="20"/>
          <w:lang w:eastAsia="en-GB"/>
        </w:rPr>
        <w:t>:</w:t>
      </w:r>
    </w:p>
    <w:p w14:paraId="03C375AF" w14:textId="4093F8A5" w:rsidR="00D13882" w:rsidRDefault="00D13882" w:rsidP="00693243">
      <w:pPr>
        <w:widowControl w:val="0"/>
        <w:autoSpaceDE w:val="0"/>
        <w:autoSpaceDN w:val="0"/>
        <w:adjustRightInd w:val="0"/>
        <w:spacing w:after="0" w:line="240" w:lineRule="auto"/>
        <w:ind w:left="1440" w:hanging="87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4.1</w:t>
      </w:r>
      <w:r>
        <w:rPr>
          <w:rFonts w:ascii="Arial" w:eastAsia="Times New Roman" w:hAnsi="Arial" w:cs="Arial"/>
          <w:sz w:val="20"/>
          <w:szCs w:val="20"/>
          <w:lang w:eastAsia="en-GB"/>
        </w:rPr>
        <w:tab/>
        <w:t xml:space="preserve">DFE may, at its discretion, </w:t>
      </w:r>
      <w:r w:rsidR="00D0099F">
        <w:rPr>
          <w:rFonts w:ascii="Arial" w:eastAsia="Times New Roman" w:hAnsi="Arial" w:cs="Arial"/>
          <w:sz w:val="20"/>
          <w:szCs w:val="20"/>
          <w:lang w:eastAsia="en-GB"/>
        </w:rPr>
        <w:t xml:space="preserve">demand that Clawback be applied by the Contractor to </w:t>
      </w:r>
      <w:r>
        <w:rPr>
          <w:rFonts w:ascii="Arial" w:eastAsia="Times New Roman" w:hAnsi="Arial" w:cs="Arial"/>
          <w:sz w:val="20"/>
          <w:szCs w:val="20"/>
          <w:lang w:eastAsia="en-GB"/>
        </w:rPr>
        <w:t>the next invoice submitted for payment</w:t>
      </w:r>
      <w:r w:rsidR="00576943">
        <w:rPr>
          <w:rFonts w:ascii="Arial" w:eastAsia="Times New Roman" w:hAnsi="Arial" w:cs="Arial"/>
          <w:sz w:val="20"/>
          <w:szCs w:val="20"/>
          <w:lang w:eastAsia="en-GB"/>
        </w:rPr>
        <w:t xml:space="preserve"> or another invoice of its choosing</w:t>
      </w:r>
      <w:r>
        <w:rPr>
          <w:rFonts w:ascii="Arial" w:eastAsia="Times New Roman" w:hAnsi="Arial" w:cs="Arial"/>
          <w:sz w:val="20"/>
          <w:szCs w:val="20"/>
          <w:lang w:eastAsia="en-GB"/>
        </w:rPr>
        <w:t>; or</w:t>
      </w:r>
    </w:p>
    <w:p w14:paraId="16A25314" w14:textId="77777777" w:rsidR="00D13882" w:rsidRDefault="00D13882" w:rsidP="00693243">
      <w:pPr>
        <w:widowControl w:val="0"/>
        <w:autoSpaceDE w:val="0"/>
        <w:autoSpaceDN w:val="0"/>
        <w:adjustRightInd w:val="0"/>
        <w:spacing w:after="0" w:line="240" w:lineRule="auto"/>
        <w:ind w:left="1437" w:hanging="870"/>
        <w:jc w:val="both"/>
        <w:outlineLvl w:val="1"/>
        <w:rPr>
          <w:rFonts w:ascii="Arial" w:eastAsia="Times New Roman" w:hAnsi="Arial" w:cs="Arial"/>
          <w:sz w:val="20"/>
          <w:szCs w:val="20"/>
          <w:lang w:eastAsia="en-GB"/>
        </w:rPr>
      </w:pPr>
    </w:p>
    <w:p w14:paraId="37ED7F74" w14:textId="405DD3AC" w:rsidR="00220EAF" w:rsidRDefault="00D13882" w:rsidP="00693243">
      <w:pPr>
        <w:widowControl w:val="0"/>
        <w:autoSpaceDE w:val="0"/>
        <w:autoSpaceDN w:val="0"/>
        <w:adjustRightInd w:val="0"/>
        <w:spacing w:after="0" w:line="240" w:lineRule="auto"/>
        <w:ind w:left="1437" w:hanging="87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4.2</w:t>
      </w:r>
      <w:r>
        <w:rPr>
          <w:rFonts w:ascii="Arial" w:eastAsia="Times New Roman" w:hAnsi="Arial" w:cs="Arial"/>
          <w:sz w:val="20"/>
          <w:szCs w:val="20"/>
          <w:lang w:eastAsia="en-GB"/>
        </w:rPr>
        <w:tab/>
        <w:t>if the Contractor is not due to submit any further invoices, DFE may issue to the Contractor an invoice with respect to the Clawback, which shall be payable by the Contractor within 30 days.</w:t>
      </w:r>
    </w:p>
    <w:p w14:paraId="6A8E54F5" w14:textId="6E98844C" w:rsidR="00D13882" w:rsidRDefault="00D13882" w:rsidP="00693243">
      <w:pPr>
        <w:widowControl w:val="0"/>
        <w:autoSpaceDE w:val="0"/>
        <w:autoSpaceDN w:val="0"/>
        <w:adjustRightInd w:val="0"/>
        <w:spacing w:after="0" w:line="240" w:lineRule="auto"/>
        <w:ind w:left="1437" w:hanging="870"/>
        <w:jc w:val="both"/>
        <w:outlineLvl w:val="1"/>
        <w:rPr>
          <w:rFonts w:ascii="Arial" w:eastAsia="Times New Roman" w:hAnsi="Arial" w:cs="Arial"/>
          <w:sz w:val="20"/>
          <w:szCs w:val="20"/>
          <w:lang w:eastAsia="en-GB"/>
        </w:rPr>
      </w:pPr>
    </w:p>
    <w:p w14:paraId="6F0F75D7" w14:textId="77777777" w:rsidR="005E33CD" w:rsidRDefault="00D13882" w:rsidP="00576943">
      <w:pPr>
        <w:numPr>
          <w:ilvl w:val="0"/>
          <w:numId w:val="21"/>
        </w:numPr>
        <w:overflowPunct w:val="0"/>
        <w:ind w:left="567" w:hanging="567"/>
        <w:textAlignment w:val="baseline"/>
        <w:outlineLvl w:val="1"/>
        <w:rPr>
          <w:rFonts w:ascii="Arial" w:eastAsia="Times New Roman" w:hAnsi="Arial" w:cs="Arial"/>
          <w:sz w:val="20"/>
          <w:szCs w:val="20"/>
          <w:lang w:eastAsia="en-GB"/>
        </w:rPr>
      </w:pPr>
      <w:r>
        <w:rPr>
          <w:rFonts w:ascii="Arial" w:eastAsia="Times New Roman" w:hAnsi="Arial" w:cs="Arial"/>
          <w:sz w:val="20"/>
          <w:szCs w:val="20"/>
          <w:lang w:eastAsia="en-GB"/>
        </w:rPr>
        <w:t xml:space="preserve">The maximum applicable Clawback </w:t>
      </w:r>
      <w:r w:rsidR="005E33CD">
        <w:rPr>
          <w:rFonts w:ascii="Arial" w:eastAsia="Times New Roman" w:hAnsi="Arial" w:cs="Arial"/>
          <w:sz w:val="20"/>
          <w:szCs w:val="20"/>
          <w:lang w:eastAsia="en-GB"/>
        </w:rPr>
        <w:t xml:space="preserve">with respect to each Key Performance Indicator (KPI) and </w:t>
      </w:r>
      <w:r w:rsidR="00B30171">
        <w:rPr>
          <w:rFonts w:ascii="Arial" w:eastAsia="Times New Roman" w:hAnsi="Arial" w:cs="Arial"/>
          <w:sz w:val="20"/>
          <w:szCs w:val="20"/>
          <w:lang w:eastAsia="en-GB"/>
        </w:rPr>
        <w:t xml:space="preserve">in each </w:t>
      </w:r>
      <w:r w:rsidR="00AE336A">
        <w:rPr>
          <w:rFonts w:ascii="Arial" w:eastAsia="Times New Roman" w:hAnsi="Arial" w:cs="Arial"/>
          <w:sz w:val="20"/>
          <w:szCs w:val="20"/>
          <w:lang w:eastAsia="en-GB"/>
        </w:rPr>
        <w:t>Performance Reporting Year</w:t>
      </w:r>
      <w:r w:rsidR="00B30171">
        <w:rPr>
          <w:rFonts w:ascii="Arial" w:eastAsia="Times New Roman" w:hAnsi="Arial" w:cs="Arial"/>
          <w:sz w:val="20"/>
          <w:szCs w:val="20"/>
          <w:lang w:eastAsia="en-GB"/>
        </w:rPr>
        <w:t xml:space="preserve"> </w:t>
      </w:r>
      <w:r>
        <w:rPr>
          <w:rFonts w:ascii="Arial" w:eastAsia="Times New Roman" w:hAnsi="Arial" w:cs="Arial"/>
          <w:sz w:val="20"/>
          <w:szCs w:val="20"/>
          <w:lang w:eastAsia="en-GB"/>
        </w:rPr>
        <w:t>shall be</w:t>
      </w:r>
      <w:r w:rsidR="005E33CD">
        <w:rPr>
          <w:rFonts w:ascii="Arial" w:eastAsia="Times New Roman" w:hAnsi="Arial" w:cs="Arial"/>
          <w:sz w:val="20"/>
          <w:szCs w:val="20"/>
          <w:lang w:eastAsia="en-GB"/>
        </w:rPr>
        <w:t>:</w:t>
      </w:r>
    </w:p>
    <w:p w14:paraId="63C47946" w14:textId="0F537EED" w:rsidR="005E33CD" w:rsidRDefault="00C83742" w:rsidP="00693243">
      <w:pPr>
        <w:widowControl w:val="0"/>
        <w:autoSpaceDE w:val="0"/>
        <w:autoSpaceDN w:val="0"/>
        <w:adjustRightInd w:val="0"/>
        <w:spacing w:after="0" w:line="240" w:lineRule="auto"/>
        <w:ind w:left="1440" w:hanging="87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5.1</w:t>
      </w:r>
      <w:r>
        <w:rPr>
          <w:rFonts w:ascii="Arial" w:eastAsia="Times New Roman" w:hAnsi="Arial" w:cs="Arial"/>
          <w:sz w:val="20"/>
          <w:szCs w:val="20"/>
          <w:lang w:eastAsia="en-GB"/>
        </w:rPr>
        <w:tab/>
        <w:t xml:space="preserve">where the Contractor has achieved an output equivalent to less than 50% of any given Success Factor, the respective Clawback Ceiling detailed in Table 1 and calculated as a proportion of the total Charges payable in that year of the </w:t>
      </w:r>
      <w:r w:rsidR="00EB7801">
        <w:rPr>
          <w:rFonts w:ascii="Arial" w:eastAsia="Times New Roman" w:hAnsi="Arial" w:cs="Arial"/>
          <w:sz w:val="20"/>
          <w:szCs w:val="20"/>
          <w:lang w:eastAsia="en-GB"/>
        </w:rPr>
        <w:t>Term</w:t>
      </w:r>
      <w:r>
        <w:rPr>
          <w:rFonts w:ascii="Arial" w:eastAsia="Times New Roman" w:hAnsi="Arial" w:cs="Arial"/>
          <w:sz w:val="20"/>
          <w:szCs w:val="20"/>
          <w:lang w:eastAsia="en-GB"/>
        </w:rPr>
        <w:t xml:space="preserve"> as detailed in schedule 3 or, in the event that the Contract is extended beyond the Initial Term, as a proportion of the total Charges payable during the relevant extension period; or</w:t>
      </w:r>
    </w:p>
    <w:p w14:paraId="29404052" w14:textId="77777777" w:rsidR="00C83742" w:rsidRDefault="00C83742" w:rsidP="005E33CD">
      <w:pPr>
        <w:widowControl w:val="0"/>
        <w:autoSpaceDE w:val="0"/>
        <w:autoSpaceDN w:val="0"/>
        <w:adjustRightInd w:val="0"/>
        <w:spacing w:after="0" w:line="240" w:lineRule="auto"/>
        <w:ind w:left="1440" w:hanging="870"/>
        <w:jc w:val="both"/>
        <w:outlineLvl w:val="1"/>
        <w:rPr>
          <w:rFonts w:ascii="Arial" w:eastAsia="Times New Roman" w:hAnsi="Arial" w:cs="Arial"/>
          <w:sz w:val="20"/>
          <w:szCs w:val="20"/>
          <w:lang w:eastAsia="en-GB"/>
        </w:rPr>
      </w:pPr>
    </w:p>
    <w:p w14:paraId="59C7F343" w14:textId="252AC136" w:rsidR="00C83742" w:rsidRDefault="005E33CD" w:rsidP="005E33CD">
      <w:pPr>
        <w:widowControl w:val="0"/>
        <w:autoSpaceDE w:val="0"/>
        <w:autoSpaceDN w:val="0"/>
        <w:adjustRightInd w:val="0"/>
        <w:spacing w:after="0" w:line="240" w:lineRule="auto"/>
        <w:ind w:left="1440" w:hanging="87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5.</w:t>
      </w:r>
      <w:r w:rsidR="00C83742">
        <w:rPr>
          <w:rFonts w:ascii="Arial" w:eastAsia="Times New Roman" w:hAnsi="Arial" w:cs="Arial"/>
          <w:sz w:val="20"/>
          <w:szCs w:val="20"/>
          <w:lang w:eastAsia="en-GB"/>
        </w:rPr>
        <w:t>2</w:t>
      </w:r>
      <w:r>
        <w:rPr>
          <w:rFonts w:ascii="Arial" w:eastAsia="Times New Roman" w:hAnsi="Arial" w:cs="Arial"/>
          <w:sz w:val="20"/>
          <w:szCs w:val="20"/>
          <w:lang w:eastAsia="en-GB"/>
        </w:rPr>
        <w:tab/>
      </w:r>
      <w:r w:rsidR="00C83742">
        <w:rPr>
          <w:rFonts w:ascii="Arial" w:eastAsia="Times New Roman" w:hAnsi="Arial" w:cs="Arial"/>
          <w:sz w:val="20"/>
          <w:szCs w:val="20"/>
          <w:lang w:eastAsia="en-GB"/>
        </w:rPr>
        <w:t xml:space="preserve">where the Contractor has achieved an output </w:t>
      </w:r>
      <w:r w:rsidR="00F14A52">
        <w:rPr>
          <w:rFonts w:ascii="Arial" w:eastAsia="Times New Roman" w:hAnsi="Arial" w:cs="Arial"/>
          <w:sz w:val="20"/>
          <w:szCs w:val="20"/>
          <w:lang w:eastAsia="en-GB"/>
        </w:rPr>
        <w:t>equivalent to at least 50% but less than 100%</w:t>
      </w:r>
      <w:r w:rsidR="00C83742">
        <w:rPr>
          <w:rFonts w:ascii="Arial" w:eastAsia="Times New Roman" w:hAnsi="Arial" w:cs="Arial"/>
          <w:sz w:val="20"/>
          <w:szCs w:val="20"/>
          <w:lang w:eastAsia="en-GB"/>
        </w:rPr>
        <w:t xml:space="preserve"> of any given Success Factor, the greater of:</w:t>
      </w:r>
    </w:p>
    <w:p w14:paraId="44E01002" w14:textId="77777777" w:rsidR="00C83742" w:rsidRDefault="00C83742" w:rsidP="005E33CD">
      <w:pPr>
        <w:widowControl w:val="0"/>
        <w:autoSpaceDE w:val="0"/>
        <w:autoSpaceDN w:val="0"/>
        <w:adjustRightInd w:val="0"/>
        <w:spacing w:after="0" w:line="240" w:lineRule="auto"/>
        <w:ind w:left="1440" w:hanging="870"/>
        <w:jc w:val="both"/>
        <w:outlineLvl w:val="1"/>
        <w:rPr>
          <w:rFonts w:ascii="Arial" w:eastAsia="Times New Roman" w:hAnsi="Arial" w:cs="Arial"/>
          <w:sz w:val="20"/>
          <w:szCs w:val="20"/>
          <w:lang w:eastAsia="en-GB"/>
        </w:rPr>
      </w:pPr>
    </w:p>
    <w:p w14:paraId="138834DE" w14:textId="6B596C06" w:rsidR="00C83742" w:rsidRDefault="00C83742" w:rsidP="00693243">
      <w:pPr>
        <w:widowControl w:val="0"/>
        <w:autoSpaceDE w:val="0"/>
        <w:autoSpaceDN w:val="0"/>
        <w:adjustRightInd w:val="0"/>
        <w:spacing w:after="0" w:line="240" w:lineRule="auto"/>
        <w:ind w:left="2310" w:hanging="87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5.2.1</w:t>
      </w:r>
      <w:r>
        <w:rPr>
          <w:rFonts w:ascii="Arial" w:eastAsia="Times New Roman" w:hAnsi="Arial" w:cs="Arial"/>
          <w:sz w:val="20"/>
          <w:szCs w:val="20"/>
          <w:lang w:eastAsia="en-GB"/>
        </w:rPr>
        <w:tab/>
        <w:t xml:space="preserve">an amount </w:t>
      </w:r>
      <w:r w:rsidR="00E644EA">
        <w:rPr>
          <w:rFonts w:ascii="Arial" w:eastAsia="Times New Roman" w:hAnsi="Arial" w:cs="Arial"/>
          <w:sz w:val="20"/>
          <w:szCs w:val="20"/>
          <w:lang w:eastAsia="en-GB"/>
        </w:rPr>
        <w:t>determined</w:t>
      </w:r>
      <w:r>
        <w:rPr>
          <w:rFonts w:ascii="Arial" w:eastAsia="Times New Roman" w:hAnsi="Arial" w:cs="Arial"/>
          <w:sz w:val="20"/>
          <w:szCs w:val="20"/>
          <w:lang w:eastAsia="en-GB"/>
        </w:rPr>
        <w:t xml:space="preserve"> in accord</w:t>
      </w:r>
      <w:r w:rsidR="00E644EA">
        <w:rPr>
          <w:rFonts w:ascii="Arial" w:eastAsia="Times New Roman" w:hAnsi="Arial" w:cs="Arial"/>
          <w:sz w:val="20"/>
          <w:szCs w:val="20"/>
          <w:lang w:eastAsia="en-GB"/>
        </w:rPr>
        <w:t xml:space="preserve">ance with </w:t>
      </w:r>
      <w:r w:rsidR="00EB7801">
        <w:rPr>
          <w:rFonts w:ascii="Arial" w:eastAsia="Times New Roman" w:hAnsi="Arial" w:cs="Arial"/>
          <w:sz w:val="20"/>
          <w:szCs w:val="20"/>
          <w:lang w:eastAsia="en-GB"/>
        </w:rPr>
        <w:t xml:space="preserve">the </w:t>
      </w:r>
      <w:r w:rsidR="00E644EA">
        <w:rPr>
          <w:rFonts w:ascii="Arial" w:eastAsia="Times New Roman" w:hAnsi="Arial" w:cs="Arial"/>
          <w:sz w:val="20"/>
          <w:szCs w:val="20"/>
          <w:lang w:eastAsia="en-GB"/>
        </w:rPr>
        <w:t xml:space="preserve">formula </w:t>
      </w:r>
      <m:oMath>
        <m:r>
          <w:rPr>
            <w:rFonts w:ascii="Cambria Math" w:eastAsia="Times New Roman" w:hAnsi="Cambria Math" w:cs="Arial"/>
            <w:sz w:val="20"/>
            <w:szCs w:val="20"/>
            <w:lang w:eastAsia="en-GB"/>
          </w:rPr>
          <m:t xml:space="preserve">maximum </m:t>
        </m:r>
        <m:r>
          <w:rPr>
            <w:rFonts w:ascii="Cambria Math" w:eastAsia="Arial" w:hAnsi="Cambria Math" w:cs="Arial"/>
            <w:sz w:val="20"/>
            <w:szCs w:val="20"/>
          </w:rPr>
          <m:t>Clawback %= Clawback Ceiling % (1-</m:t>
        </m:r>
        <m:f>
          <m:fPr>
            <m:ctrlPr>
              <w:rPr>
                <w:rFonts w:ascii="Cambria Math" w:eastAsia="Arial" w:hAnsi="Cambria Math" w:cs="Arial"/>
                <w:i/>
                <w:sz w:val="20"/>
                <w:szCs w:val="20"/>
              </w:rPr>
            </m:ctrlPr>
          </m:fPr>
          <m:num>
            <m:r>
              <w:rPr>
                <w:rFonts w:ascii="Cambria Math" w:eastAsia="Arial" w:hAnsi="Cambria Math" w:cs="Arial"/>
                <w:sz w:val="20"/>
                <w:szCs w:val="20"/>
              </w:rPr>
              <m:t>actual no. achieved</m:t>
            </m:r>
          </m:num>
          <m:den>
            <m:r>
              <w:rPr>
                <w:rFonts w:ascii="Cambria Math" w:eastAsia="Arial" w:hAnsi="Cambria Math" w:cs="Arial"/>
                <w:sz w:val="20"/>
                <w:szCs w:val="20"/>
              </w:rPr>
              <m:t>target no.</m:t>
            </m:r>
          </m:den>
        </m:f>
        <m:r>
          <w:rPr>
            <w:rFonts w:ascii="Cambria Math" w:eastAsia="Arial" w:hAnsi="Cambria Math" w:cs="Arial"/>
            <w:sz w:val="20"/>
            <w:szCs w:val="20"/>
          </w:rPr>
          <m:t>)</m:t>
        </m:r>
      </m:oMath>
      <w:r w:rsidR="00EB7801" w:rsidRPr="00693243">
        <w:rPr>
          <w:rFonts w:ascii="Arial" w:eastAsia="Arial" w:hAnsi="Arial" w:cs="Arial"/>
          <w:sz w:val="20"/>
          <w:szCs w:val="20"/>
        </w:rPr>
        <w:t xml:space="preserve">, </w:t>
      </w:r>
      <w:r w:rsidR="00E644EA" w:rsidRPr="00693243">
        <w:rPr>
          <w:rFonts w:ascii="Arial" w:eastAsia="Arial" w:hAnsi="Arial" w:cs="Arial"/>
          <w:sz w:val="20"/>
          <w:szCs w:val="20"/>
        </w:rPr>
        <w:t xml:space="preserve">and calculated </w:t>
      </w:r>
      <w:r w:rsidR="00E644EA" w:rsidRPr="00126429">
        <w:rPr>
          <w:rFonts w:ascii="Arial" w:eastAsia="Times New Roman" w:hAnsi="Arial" w:cs="Arial"/>
          <w:sz w:val="20"/>
          <w:szCs w:val="20"/>
          <w:lang w:eastAsia="en-GB"/>
        </w:rPr>
        <w:t xml:space="preserve">as a proportion of the total Charges payable in that year of the </w:t>
      </w:r>
      <w:r w:rsidR="00EB7801" w:rsidRPr="00126429">
        <w:rPr>
          <w:rFonts w:ascii="Arial" w:eastAsia="Times New Roman" w:hAnsi="Arial" w:cs="Arial"/>
          <w:sz w:val="20"/>
          <w:szCs w:val="20"/>
          <w:lang w:eastAsia="en-GB"/>
        </w:rPr>
        <w:t xml:space="preserve">Term </w:t>
      </w:r>
      <w:r w:rsidR="00E644EA" w:rsidRPr="00126429">
        <w:rPr>
          <w:rFonts w:ascii="Arial" w:eastAsia="Times New Roman" w:hAnsi="Arial" w:cs="Arial"/>
          <w:sz w:val="20"/>
          <w:szCs w:val="20"/>
          <w:lang w:eastAsia="en-GB"/>
        </w:rPr>
        <w:t>as detailed in schedule 3 or, in the event that the Contract is ex</w:t>
      </w:r>
      <w:r w:rsidR="00E644EA">
        <w:rPr>
          <w:rFonts w:ascii="Arial" w:eastAsia="Times New Roman" w:hAnsi="Arial" w:cs="Arial"/>
          <w:sz w:val="20"/>
          <w:szCs w:val="20"/>
          <w:lang w:eastAsia="en-GB"/>
        </w:rPr>
        <w:t>tended beyond the Initial Term, as a proportion of the total Charges payable during the relevant extension period; and</w:t>
      </w:r>
    </w:p>
    <w:p w14:paraId="5FE7D7C4" w14:textId="77777777" w:rsidR="00E644EA" w:rsidRDefault="00E644EA" w:rsidP="00693243">
      <w:pPr>
        <w:widowControl w:val="0"/>
        <w:autoSpaceDE w:val="0"/>
        <w:autoSpaceDN w:val="0"/>
        <w:adjustRightInd w:val="0"/>
        <w:spacing w:after="0" w:line="240" w:lineRule="auto"/>
        <w:ind w:left="2310" w:hanging="870"/>
        <w:jc w:val="both"/>
        <w:outlineLvl w:val="1"/>
        <w:rPr>
          <w:rFonts w:eastAsia="Arial" w:cstheme="minorHAnsi"/>
          <w:sz w:val="24"/>
          <w:szCs w:val="24"/>
        </w:rPr>
      </w:pPr>
    </w:p>
    <w:p w14:paraId="5F771273" w14:textId="4E7CB7E6" w:rsidR="00E644EA" w:rsidRDefault="00E644EA" w:rsidP="00693243">
      <w:pPr>
        <w:widowControl w:val="0"/>
        <w:autoSpaceDE w:val="0"/>
        <w:autoSpaceDN w:val="0"/>
        <w:adjustRightInd w:val="0"/>
        <w:spacing w:after="0" w:line="240" w:lineRule="auto"/>
        <w:ind w:left="2310" w:hanging="87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5.2.2</w:t>
      </w:r>
      <w:r>
        <w:rPr>
          <w:rFonts w:ascii="Arial" w:eastAsia="Times New Roman" w:hAnsi="Arial" w:cs="Arial"/>
          <w:sz w:val="20"/>
          <w:szCs w:val="20"/>
          <w:lang w:eastAsia="en-GB"/>
        </w:rPr>
        <w:tab/>
        <w:t>the respective Clawback Floor.</w:t>
      </w:r>
    </w:p>
    <w:p w14:paraId="3F27B157" w14:textId="77777777" w:rsidR="005E33CD" w:rsidRDefault="005E33CD" w:rsidP="00693243">
      <w:pPr>
        <w:widowControl w:val="0"/>
        <w:autoSpaceDE w:val="0"/>
        <w:autoSpaceDN w:val="0"/>
        <w:adjustRightInd w:val="0"/>
        <w:spacing w:after="0" w:line="240" w:lineRule="auto"/>
        <w:ind w:left="1440" w:hanging="870"/>
        <w:jc w:val="both"/>
        <w:outlineLvl w:val="1"/>
        <w:rPr>
          <w:rFonts w:ascii="Arial" w:eastAsia="Times New Roman" w:hAnsi="Arial" w:cs="Arial"/>
          <w:sz w:val="20"/>
          <w:szCs w:val="20"/>
          <w:lang w:eastAsia="en-GB"/>
        </w:rPr>
      </w:pPr>
    </w:p>
    <w:p w14:paraId="443DD1DD" w14:textId="6DD3276A" w:rsidR="00576943" w:rsidRDefault="00576943" w:rsidP="00576943">
      <w:pPr>
        <w:numPr>
          <w:ilvl w:val="0"/>
          <w:numId w:val="21"/>
        </w:numPr>
        <w:overflowPunct w:val="0"/>
        <w:ind w:left="567" w:hanging="567"/>
        <w:textAlignment w:val="baseline"/>
        <w:outlineLvl w:val="1"/>
        <w:rPr>
          <w:rFonts w:ascii="Arial" w:eastAsia="Times New Roman" w:hAnsi="Arial" w:cs="Arial"/>
          <w:sz w:val="20"/>
          <w:szCs w:val="20"/>
          <w:lang w:eastAsia="en-GB"/>
        </w:rPr>
      </w:pPr>
      <w:r>
        <w:rPr>
          <w:rFonts w:ascii="Arial" w:eastAsia="Times New Roman" w:hAnsi="Arial" w:cs="Arial"/>
          <w:sz w:val="20"/>
          <w:szCs w:val="20"/>
          <w:lang w:eastAsia="en-GB"/>
        </w:rPr>
        <w:t xml:space="preserve">DFE may, at its sole discretion, </w:t>
      </w:r>
      <w:r w:rsidR="008F654A">
        <w:rPr>
          <w:rFonts w:ascii="Arial" w:eastAsia="Times New Roman" w:hAnsi="Arial" w:cs="Arial"/>
          <w:sz w:val="20"/>
          <w:szCs w:val="20"/>
          <w:lang w:eastAsia="en-GB"/>
        </w:rPr>
        <w:t>determine that</w:t>
      </w:r>
      <w:r>
        <w:rPr>
          <w:rFonts w:ascii="Arial" w:eastAsia="Times New Roman" w:hAnsi="Arial" w:cs="Arial"/>
          <w:sz w:val="20"/>
          <w:szCs w:val="20"/>
          <w:lang w:eastAsia="en-GB"/>
        </w:rPr>
        <w:t xml:space="preserve"> Clawback</w:t>
      </w:r>
      <w:r w:rsidR="008F654A">
        <w:rPr>
          <w:rFonts w:ascii="Arial" w:eastAsia="Times New Roman" w:hAnsi="Arial" w:cs="Arial"/>
          <w:sz w:val="20"/>
          <w:szCs w:val="20"/>
          <w:lang w:eastAsia="en-GB"/>
        </w:rPr>
        <w:t xml:space="preserve"> should not be applied</w:t>
      </w:r>
      <w:r>
        <w:rPr>
          <w:rFonts w:ascii="Arial" w:eastAsia="Times New Roman" w:hAnsi="Arial" w:cs="Arial"/>
          <w:sz w:val="20"/>
          <w:szCs w:val="20"/>
          <w:lang w:eastAsia="en-GB"/>
        </w:rPr>
        <w:t xml:space="preserve"> with respect to </w:t>
      </w:r>
      <w:r w:rsidR="008F654A">
        <w:rPr>
          <w:rFonts w:ascii="Arial" w:eastAsia="Times New Roman" w:hAnsi="Arial" w:cs="Arial"/>
          <w:sz w:val="20"/>
          <w:szCs w:val="20"/>
          <w:lang w:eastAsia="en-GB"/>
        </w:rPr>
        <w:t xml:space="preserve">an incident of </w:t>
      </w:r>
      <w:r>
        <w:rPr>
          <w:rFonts w:ascii="Arial" w:eastAsia="Times New Roman" w:hAnsi="Arial" w:cs="Arial"/>
          <w:sz w:val="20"/>
          <w:szCs w:val="20"/>
          <w:lang w:eastAsia="en-GB"/>
        </w:rPr>
        <w:t xml:space="preserve">failure to meet the Key Performance Indicators (KPIs) detailed in Table 1, or </w:t>
      </w:r>
      <w:r w:rsidR="008F654A">
        <w:rPr>
          <w:rFonts w:ascii="Arial" w:eastAsia="Times New Roman" w:hAnsi="Arial" w:cs="Arial"/>
          <w:sz w:val="20"/>
          <w:szCs w:val="20"/>
          <w:lang w:eastAsia="en-GB"/>
        </w:rPr>
        <w:t>determine</w:t>
      </w:r>
      <w:r>
        <w:rPr>
          <w:rFonts w:ascii="Arial" w:eastAsia="Times New Roman" w:hAnsi="Arial" w:cs="Arial"/>
          <w:sz w:val="20"/>
          <w:szCs w:val="20"/>
          <w:lang w:eastAsia="en-GB"/>
        </w:rPr>
        <w:t xml:space="preserve"> </w:t>
      </w:r>
      <w:r w:rsidR="008F654A">
        <w:rPr>
          <w:rFonts w:ascii="Arial" w:eastAsia="Times New Roman" w:hAnsi="Arial" w:cs="Arial"/>
          <w:sz w:val="20"/>
          <w:szCs w:val="20"/>
          <w:lang w:eastAsia="en-GB"/>
        </w:rPr>
        <w:t>that the Clawback to be applied should be in</w:t>
      </w:r>
      <w:r w:rsidR="00B30171">
        <w:rPr>
          <w:rFonts w:ascii="Arial" w:eastAsia="Times New Roman" w:hAnsi="Arial" w:cs="Arial"/>
          <w:sz w:val="20"/>
          <w:szCs w:val="20"/>
          <w:lang w:eastAsia="en-GB"/>
        </w:rPr>
        <w:t xml:space="preserve"> an amount </w:t>
      </w:r>
      <w:r>
        <w:rPr>
          <w:rFonts w:ascii="Arial" w:eastAsia="Times New Roman" w:hAnsi="Arial" w:cs="Arial"/>
          <w:sz w:val="20"/>
          <w:szCs w:val="20"/>
          <w:lang w:eastAsia="en-GB"/>
        </w:rPr>
        <w:t>lower than the maximum applicable as calculated in accordance with clause 5</w:t>
      </w:r>
      <w:r w:rsidR="009A0C05">
        <w:rPr>
          <w:rFonts w:ascii="Arial" w:eastAsia="Times New Roman" w:hAnsi="Arial" w:cs="Arial"/>
          <w:sz w:val="20"/>
          <w:szCs w:val="20"/>
          <w:lang w:eastAsia="en-GB"/>
        </w:rPr>
        <w:t>.</w:t>
      </w:r>
      <w:r>
        <w:rPr>
          <w:rFonts w:ascii="Arial" w:eastAsia="Times New Roman" w:hAnsi="Arial" w:cs="Arial"/>
          <w:sz w:val="20"/>
          <w:szCs w:val="20"/>
          <w:lang w:eastAsia="en-GB"/>
        </w:rPr>
        <w:t xml:space="preserve"> Any </w:t>
      </w:r>
      <w:r w:rsidR="008F654A">
        <w:rPr>
          <w:rFonts w:ascii="Arial" w:eastAsia="Times New Roman" w:hAnsi="Arial" w:cs="Arial"/>
          <w:sz w:val="20"/>
          <w:szCs w:val="20"/>
          <w:lang w:eastAsia="en-GB"/>
        </w:rPr>
        <w:t>such determination</w:t>
      </w:r>
      <w:r>
        <w:rPr>
          <w:rFonts w:ascii="Arial" w:eastAsia="Times New Roman" w:hAnsi="Arial" w:cs="Arial"/>
          <w:sz w:val="20"/>
          <w:szCs w:val="20"/>
          <w:lang w:eastAsia="en-GB"/>
        </w:rPr>
        <w:t xml:space="preserve"> shall </w:t>
      </w:r>
      <w:r w:rsidR="00B30171">
        <w:rPr>
          <w:rFonts w:ascii="Arial" w:eastAsia="Times New Roman" w:hAnsi="Arial" w:cs="Arial"/>
          <w:sz w:val="20"/>
          <w:szCs w:val="20"/>
          <w:lang w:eastAsia="en-GB"/>
        </w:rPr>
        <w:t xml:space="preserve">not affect DFE’s right to apply Clawback with respect to future instances in which the Contractor fails to meet the </w:t>
      </w:r>
      <w:r w:rsidR="003B231D">
        <w:rPr>
          <w:rFonts w:ascii="Arial" w:eastAsia="Times New Roman" w:hAnsi="Arial" w:cs="Arial"/>
          <w:sz w:val="20"/>
          <w:szCs w:val="20"/>
          <w:lang w:eastAsia="en-GB"/>
        </w:rPr>
        <w:t>Key Performance Indicators (KPIs)</w:t>
      </w:r>
      <w:r w:rsidR="00B30171">
        <w:rPr>
          <w:rFonts w:ascii="Arial" w:eastAsia="Times New Roman" w:hAnsi="Arial" w:cs="Arial"/>
          <w:sz w:val="20"/>
          <w:szCs w:val="20"/>
          <w:lang w:eastAsia="en-GB"/>
        </w:rPr>
        <w:t xml:space="preserve">, whether in relation to the same Key Performance Indicator (KPI) or others, </w:t>
      </w:r>
      <w:r w:rsidR="004F2DFC">
        <w:rPr>
          <w:rFonts w:ascii="Arial" w:eastAsia="Times New Roman" w:hAnsi="Arial" w:cs="Arial"/>
          <w:sz w:val="20"/>
          <w:szCs w:val="20"/>
          <w:lang w:eastAsia="en-GB"/>
        </w:rPr>
        <w:t>subject to not exceeding</w:t>
      </w:r>
      <w:r w:rsidR="00B30171">
        <w:rPr>
          <w:rFonts w:ascii="Arial" w:eastAsia="Times New Roman" w:hAnsi="Arial" w:cs="Arial"/>
          <w:sz w:val="20"/>
          <w:szCs w:val="20"/>
          <w:lang w:eastAsia="en-GB"/>
        </w:rPr>
        <w:t xml:space="preserve"> the maximum applicable Clawback</w:t>
      </w:r>
      <w:r w:rsidR="004F2DFC">
        <w:rPr>
          <w:rFonts w:ascii="Arial" w:eastAsia="Times New Roman" w:hAnsi="Arial" w:cs="Arial"/>
          <w:sz w:val="20"/>
          <w:szCs w:val="20"/>
          <w:lang w:eastAsia="en-GB"/>
        </w:rPr>
        <w:t xml:space="preserve"> in relation to </w:t>
      </w:r>
      <w:r w:rsidR="008F654A">
        <w:rPr>
          <w:rFonts w:ascii="Arial" w:eastAsia="Times New Roman" w:hAnsi="Arial" w:cs="Arial"/>
          <w:sz w:val="20"/>
          <w:szCs w:val="20"/>
          <w:lang w:eastAsia="en-GB"/>
        </w:rPr>
        <w:t>any individual</w:t>
      </w:r>
      <w:r w:rsidR="004F2DFC">
        <w:rPr>
          <w:rFonts w:ascii="Arial" w:eastAsia="Times New Roman" w:hAnsi="Arial" w:cs="Arial"/>
          <w:sz w:val="20"/>
          <w:szCs w:val="20"/>
          <w:lang w:eastAsia="en-GB"/>
        </w:rPr>
        <w:t xml:space="preserve"> Key Performance Indicator (KPI)</w:t>
      </w:r>
      <w:r w:rsidR="00B30171">
        <w:rPr>
          <w:rFonts w:ascii="Arial" w:eastAsia="Times New Roman" w:hAnsi="Arial" w:cs="Arial"/>
          <w:sz w:val="20"/>
          <w:szCs w:val="20"/>
          <w:lang w:eastAsia="en-GB"/>
        </w:rPr>
        <w:t xml:space="preserve"> </w:t>
      </w:r>
      <w:r w:rsidR="00E644EA">
        <w:rPr>
          <w:rFonts w:ascii="Arial" w:eastAsia="Times New Roman" w:hAnsi="Arial" w:cs="Arial"/>
          <w:sz w:val="20"/>
          <w:szCs w:val="20"/>
          <w:lang w:eastAsia="en-GB"/>
        </w:rPr>
        <w:t xml:space="preserve">in any given Performance Reporting Year </w:t>
      </w:r>
      <w:r w:rsidR="00B30171">
        <w:rPr>
          <w:rFonts w:ascii="Arial" w:eastAsia="Times New Roman" w:hAnsi="Arial" w:cs="Arial"/>
          <w:sz w:val="20"/>
          <w:szCs w:val="20"/>
          <w:lang w:eastAsia="en-GB"/>
        </w:rPr>
        <w:t>as calculated in accordance with clause 5</w:t>
      </w:r>
      <w:r w:rsidR="004F2DFC">
        <w:rPr>
          <w:rFonts w:ascii="Arial" w:eastAsia="Times New Roman" w:hAnsi="Arial" w:cs="Arial"/>
          <w:sz w:val="20"/>
          <w:szCs w:val="20"/>
          <w:lang w:eastAsia="en-GB"/>
        </w:rPr>
        <w:t>.</w:t>
      </w:r>
    </w:p>
    <w:p w14:paraId="589BF4FC" w14:textId="3960697A" w:rsidR="00DF389F" w:rsidRPr="00DF389F" w:rsidRDefault="00DF389F" w:rsidP="00693243">
      <w:pPr>
        <w:numPr>
          <w:ilvl w:val="0"/>
          <w:numId w:val="21"/>
        </w:numPr>
        <w:overflowPunct w:val="0"/>
        <w:ind w:left="567" w:hanging="567"/>
        <w:textAlignment w:val="baseline"/>
        <w:outlineLvl w:val="1"/>
        <w:rPr>
          <w:rFonts w:ascii="Arial" w:eastAsia="Times New Roman" w:hAnsi="Arial" w:cs="Arial"/>
          <w:sz w:val="20"/>
          <w:szCs w:val="20"/>
          <w:lang w:eastAsia="en-GB"/>
        </w:rPr>
      </w:pPr>
      <w:r>
        <w:rPr>
          <w:rFonts w:ascii="Arial" w:eastAsia="Times New Roman" w:hAnsi="Arial" w:cs="Arial"/>
          <w:sz w:val="20"/>
          <w:szCs w:val="20"/>
          <w:lang w:eastAsia="en-GB"/>
        </w:rPr>
        <w:t xml:space="preserve">The DFE shall, in determining whether to apply Clawback and the level of that Clawback, take full account of any evidence presented by the Contractor which suggests that the Contractor’s failure to meet the Key Performance Indicators (KPIs) is a consequence of any decision to appoint </w:t>
      </w:r>
      <w:r w:rsidR="00CF2882">
        <w:rPr>
          <w:rFonts w:ascii="Arial" w:eastAsia="Times New Roman" w:hAnsi="Arial" w:cs="Arial"/>
          <w:sz w:val="20"/>
          <w:szCs w:val="20"/>
          <w:lang w:eastAsia="en-GB"/>
        </w:rPr>
        <w:t>other</w:t>
      </w:r>
      <w:r>
        <w:rPr>
          <w:rFonts w:ascii="Arial" w:eastAsia="Times New Roman" w:hAnsi="Arial" w:cs="Arial"/>
          <w:sz w:val="20"/>
          <w:szCs w:val="20"/>
          <w:lang w:eastAsia="en-GB"/>
        </w:rPr>
        <w:t xml:space="preserve"> contractors for the Services in the Area as provided for under clause 3.2 of schedule</w:t>
      </w:r>
      <w:r w:rsidR="00703F47">
        <w:rPr>
          <w:rFonts w:ascii="Arial" w:eastAsia="Times New Roman" w:hAnsi="Arial" w:cs="Arial"/>
          <w:sz w:val="20"/>
          <w:szCs w:val="20"/>
          <w:lang w:eastAsia="en-GB"/>
        </w:rPr>
        <w:t> </w:t>
      </w:r>
      <w:r>
        <w:rPr>
          <w:rFonts w:ascii="Arial" w:eastAsia="Times New Roman" w:hAnsi="Arial" w:cs="Arial"/>
          <w:sz w:val="20"/>
          <w:szCs w:val="20"/>
          <w:lang w:eastAsia="en-GB"/>
        </w:rPr>
        <w:t>2.</w:t>
      </w:r>
      <w:r w:rsidR="000B5D98">
        <w:rPr>
          <w:rFonts w:ascii="Arial" w:eastAsia="Times New Roman" w:hAnsi="Arial" w:cs="Arial"/>
          <w:sz w:val="20"/>
          <w:szCs w:val="20"/>
          <w:lang w:eastAsia="en-GB"/>
        </w:rPr>
        <w:t xml:space="preserve"> In such circumstances, the Parties shall agree a reduction in the maximum level of Clawback which is commensurate with the extent to which the evidence presented to the DFE by the Contractor indicates that the Contractor’s ability to meet the Key Performance Indicators (KPIs) has been impeded or otherwise compromised as a result of such an appointment of </w:t>
      </w:r>
      <w:r w:rsidR="00CF2882">
        <w:rPr>
          <w:rFonts w:ascii="Arial" w:eastAsia="Times New Roman" w:hAnsi="Arial" w:cs="Arial"/>
          <w:sz w:val="20"/>
          <w:szCs w:val="20"/>
          <w:lang w:eastAsia="en-GB"/>
        </w:rPr>
        <w:t>other</w:t>
      </w:r>
      <w:r w:rsidR="000B5D98">
        <w:rPr>
          <w:rFonts w:ascii="Arial" w:eastAsia="Times New Roman" w:hAnsi="Arial" w:cs="Arial"/>
          <w:sz w:val="20"/>
          <w:szCs w:val="20"/>
          <w:lang w:eastAsia="en-GB"/>
        </w:rPr>
        <w:t xml:space="preserve"> contractors.</w:t>
      </w:r>
    </w:p>
    <w:p w14:paraId="5175FF54" w14:textId="0877675A" w:rsidR="004F2DFC" w:rsidRDefault="004F2DFC" w:rsidP="00576943">
      <w:pPr>
        <w:numPr>
          <w:ilvl w:val="0"/>
          <w:numId w:val="21"/>
        </w:numPr>
        <w:overflowPunct w:val="0"/>
        <w:ind w:left="567" w:hanging="567"/>
        <w:textAlignment w:val="baseline"/>
        <w:outlineLvl w:val="1"/>
        <w:rPr>
          <w:rFonts w:ascii="Arial" w:eastAsia="Times New Roman" w:hAnsi="Arial" w:cs="Arial"/>
          <w:sz w:val="20"/>
          <w:szCs w:val="20"/>
          <w:lang w:eastAsia="en-GB"/>
        </w:rPr>
      </w:pPr>
      <w:r>
        <w:rPr>
          <w:rFonts w:ascii="Arial" w:eastAsia="Times New Roman" w:hAnsi="Arial" w:cs="Arial"/>
          <w:sz w:val="20"/>
          <w:szCs w:val="20"/>
          <w:lang w:eastAsia="en-GB"/>
        </w:rPr>
        <w:t>Any decision by DFE to apply Clawback shall not affect DFE’s future right to additionally exercise any other right for which provision is made in this Contract</w:t>
      </w:r>
      <w:r w:rsidR="008F654A">
        <w:rPr>
          <w:rFonts w:ascii="Arial" w:eastAsia="Times New Roman" w:hAnsi="Arial" w:cs="Arial"/>
          <w:sz w:val="20"/>
          <w:szCs w:val="20"/>
          <w:lang w:eastAsia="en-GB"/>
        </w:rPr>
        <w:t xml:space="preserve">, including </w:t>
      </w:r>
      <w:r>
        <w:rPr>
          <w:rFonts w:ascii="Arial" w:eastAsia="Times New Roman" w:hAnsi="Arial" w:cs="Arial"/>
          <w:sz w:val="20"/>
          <w:szCs w:val="20"/>
          <w:lang w:eastAsia="en-GB"/>
        </w:rPr>
        <w:t xml:space="preserve">in the event of a Default or </w:t>
      </w:r>
      <w:r w:rsidR="008F654A">
        <w:rPr>
          <w:rFonts w:ascii="Arial" w:eastAsia="Times New Roman" w:hAnsi="Arial" w:cs="Arial"/>
          <w:sz w:val="20"/>
          <w:szCs w:val="20"/>
          <w:lang w:eastAsia="en-GB"/>
        </w:rPr>
        <w:t>Material Breach</w:t>
      </w:r>
      <w:r>
        <w:rPr>
          <w:rFonts w:ascii="Arial" w:eastAsia="Times New Roman" w:hAnsi="Arial" w:cs="Arial"/>
          <w:sz w:val="20"/>
          <w:szCs w:val="20"/>
          <w:lang w:eastAsia="en-GB"/>
        </w:rPr>
        <w:t>.</w:t>
      </w:r>
    </w:p>
    <w:p w14:paraId="2E1553D2" w14:textId="0E51E2A4" w:rsidR="004F2DFC" w:rsidRPr="00220EAF" w:rsidRDefault="004F2DFC" w:rsidP="00693243">
      <w:pPr>
        <w:numPr>
          <w:ilvl w:val="0"/>
          <w:numId w:val="21"/>
        </w:numPr>
        <w:overflowPunct w:val="0"/>
        <w:ind w:left="567" w:hanging="567"/>
        <w:textAlignment w:val="baseline"/>
        <w:outlineLvl w:val="1"/>
        <w:rPr>
          <w:rFonts w:ascii="Arial" w:eastAsia="Times New Roman" w:hAnsi="Arial" w:cs="Arial"/>
          <w:sz w:val="20"/>
          <w:szCs w:val="20"/>
          <w:lang w:eastAsia="en-GB"/>
        </w:rPr>
      </w:pPr>
      <w:r w:rsidRPr="004F2DFC">
        <w:rPr>
          <w:rFonts w:ascii="Arial" w:eastAsia="Times New Roman" w:hAnsi="Arial" w:cs="Arial"/>
          <w:sz w:val="20"/>
          <w:szCs w:val="20"/>
          <w:lang w:eastAsia="en-GB"/>
        </w:rPr>
        <w:t xml:space="preserve">The Parties shall use all reasonable endeavours to resolve any dispute </w:t>
      </w:r>
      <w:r w:rsidR="008F654A">
        <w:rPr>
          <w:rFonts w:ascii="Arial" w:eastAsia="Times New Roman" w:hAnsi="Arial" w:cs="Arial"/>
          <w:sz w:val="20"/>
          <w:szCs w:val="20"/>
          <w:lang w:eastAsia="en-GB"/>
        </w:rPr>
        <w:t>relating to</w:t>
      </w:r>
      <w:r w:rsidRPr="004F2DFC">
        <w:rPr>
          <w:rFonts w:ascii="Arial" w:eastAsia="Times New Roman" w:hAnsi="Arial" w:cs="Arial"/>
          <w:sz w:val="20"/>
          <w:szCs w:val="20"/>
          <w:lang w:eastAsia="en-GB"/>
        </w:rPr>
        <w:t xml:space="preserve"> </w:t>
      </w:r>
      <w:r>
        <w:rPr>
          <w:rFonts w:ascii="Arial" w:eastAsia="Times New Roman" w:hAnsi="Arial" w:cs="Arial"/>
          <w:sz w:val="20"/>
          <w:szCs w:val="20"/>
          <w:lang w:eastAsia="en-GB"/>
        </w:rPr>
        <w:t>the application of the provisions of this schedule within 10</w:t>
      </w:r>
      <w:r w:rsidRPr="004F2DFC">
        <w:rPr>
          <w:rFonts w:ascii="Arial" w:eastAsia="Times New Roman" w:hAnsi="Arial" w:cs="Arial"/>
          <w:sz w:val="20"/>
          <w:szCs w:val="20"/>
          <w:lang w:eastAsia="en-GB"/>
        </w:rPr>
        <w:t xml:space="preserve"> Business Days of the dispute being raised, after which period either Party may refer the matter for resolution in accordance with clause 36</w:t>
      </w:r>
      <w:r w:rsidR="0043044A">
        <w:rPr>
          <w:rFonts w:ascii="Arial" w:eastAsia="Times New Roman" w:hAnsi="Arial" w:cs="Arial"/>
          <w:sz w:val="20"/>
          <w:szCs w:val="20"/>
          <w:lang w:eastAsia="en-GB"/>
        </w:rPr>
        <w:t xml:space="preserve"> of schedule 2</w:t>
      </w:r>
      <w:r w:rsidRPr="004F2DFC">
        <w:rPr>
          <w:rFonts w:ascii="Arial" w:eastAsia="Times New Roman" w:hAnsi="Arial" w:cs="Arial"/>
          <w:sz w:val="20"/>
          <w:szCs w:val="20"/>
          <w:lang w:eastAsia="en-GB"/>
        </w:rPr>
        <w:t>.</w:t>
      </w:r>
      <w:r>
        <w:rPr>
          <w:rFonts w:ascii="Arial" w:eastAsia="Times New Roman" w:hAnsi="Arial" w:cs="Arial"/>
          <w:sz w:val="20"/>
          <w:szCs w:val="20"/>
          <w:lang w:eastAsia="en-GB"/>
        </w:rPr>
        <w:t xml:space="preserve"> </w:t>
      </w:r>
    </w:p>
    <w:p w14:paraId="2D3F613B" w14:textId="3793A5B9" w:rsidR="00220EAF" w:rsidRPr="00220EAF" w:rsidRDefault="00220EAF" w:rsidP="00220EAF">
      <w:pPr>
        <w:numPr>
          <w:ilvl w:val="0"/>
          <w:numId w:val="21"/>
        </w:numPr>
        <w:overflowPunct w:val="0"/>
        <w:ind w:left="567" w:hanging="567"/>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The Contractor confirms that it has taken the </w:t>
      </w:r>
      <w:r w:rsidR="003B231D">
        <w:rPr>
          <w:rFonts w:ascii="Arial" w:eastAsia="Times New Roman" w:hAnsi="Arial" w:cs="Arial"/>
          <w:sz w:val="20"/>
          <w:szCs w:val="20"/>
          <w:lang w:eastAsia="en-GB"/>
        </w:rPr>
        <w:t>Key Performance Indicators (KPIs)</w:t>
      </w:r>
      <w:r w:rsidRPr="00220EAF">
        <w:rPr>
          <w:rFonts w:ascii="Arial" w:eastAsia="Times New Roman" w:hAnsi="Arial" w:cs="Arial"/>
          <w:sz w:val="20"/>
          <w:szCs w:val="20"/>
          <w:lang w:eastAsia="en-GB"/>
        </w:rPr>
        <w:t xml:space="preserve"> into account in calculating the Charges.  </w:t>
      </w:r>
    </w:p>
    <w:p w14:paraId="537D4367" w14:textId="77777777" w:rsidR="00FF3B84" w:rsidRDefault="00FF3B84">
      <w:pPr>
        <w:rPr>
          <w:rFonts w:ascii="Arial" w:eastAsia="Times New Roman" w:hAnsi="Arial" w:cs="Arial"/>
          <w:b/>
          <w:sz w:val="20"/>
          <w:szCs w:val="20"/>
          <w:lang w:eastAsia="en-GB"/>
        </w:rPr>
      </w:pPr>
      <w:r>
        <w:rPr>
          <w:rFonts w:ascii="Arial" w:eastAsia="Times New Roman" w:hAnsi="Arial" w:cs="Arial"/>
          <w:b/>
          <w:sz w:val="20"/>
          <w:szCs w:val="20"/>
          <w:lang w:eastAsia="en-GB"/>
        </w:rPr>
        <w:br w:type="page"/>
      </w:r>
    </w:p>
    <w:p w14:paraId="7381D0F9" w14:textId="27FDED17" w:rsidR="00220EAF" w:rsidRDefault="00220EAF" w:rsidP="00220EAF">
      <w:pPr>
        <w:spacing w:after="60" w:line="240" w:lineRule="auto"/>
        <w:ind w:left="50"/>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 xml:space="preserve">Table </w:t>
      </w:r>
      <w:r w:rsidR="004079CD" w:rsidRPr="00220EAF">
        <w:rPr>
          <w:rFonts w:ascii="Arial" w:eastAsia="Times New Roman" w:hAnsi="Arial" w:cs="Arial"/>
          <w:b/>
          <w:sz w:val="20"/>
          <w:szCs w:val="20"/>
          <w:lang w:eastAsia="en-GB"/>
        </w:rPr>
        <w:t>1</w:t>
      </w:r>
      <w:r w:rsidR="004079CD">
        <w:rPr>
          <w:rFonts w:ascii="Arial" w:eastAsia="Times New Roman" w:hAnsi="Arial" w:cs="Arial"/>
          <w:b/>
          <w:sz w:val="20"/>
          <w:szCs w:val="20"/>
          <w:lang w:eastAsia="en-GB"/>
        </w:rPr>
        <w:t>:</w:t>
      </w:r>
      <w:r w:rsidR="004079CD" w:rsidRPr="00220EAF">
        <w:rPr>
          <w:rFonts w:ascii="Arial" w:eastAsia="Times New Roman" w:hAnsi="Arial" w:cs="Arial"/>
          <w:b/>
          <w:sz w:val="20"/>
          <w:szCs w:val="20"/>
          <w:lang w:eastAsia="en-GB"/>
        </w:rPr>
        <w:t xml:space="preserve"> </w:t>
      </w:r>
      <w:r w:rsidR="005E2D78">
        <w:rPr>
          <w:rFonts w:ascii="Arial" w:eastAsia="Times New Roman" w:hAnsi="Arial" w:cs="Arial"/>
          <w:b/>
          <w:sz w:val="20"/>
          <w:szCs w:val="20"/>
          <w:lang w:eastAsia="en-GB"/>
        </w:rPr>
        <w:t>Key Performance Indicators (KPIs)</w:t>
      </w:r>
      <w:r w:rsidRPr="00220EAF">
        <w:rPr>
          <w:rFonts w:ascii="Arial" w:eastAsia="Times New Roman" w:hAnsi="Arial" w:cs="Arial"/>
          <w:b/>
          <w:sz w:val="20"/>
          <w:szCs w:val="20"/>
          <w:lang w:eastAsia="en-GB"/>
        </w:rPr>
        <w:t xml:space="preserve">  </w:t>
      </w:r>
      <w:bookmarkStart w:id="427" w:name="_GoBack"/>
      <w:bookmarkEnd w:id="427"/>
    </w:p>
    <w:p w14:paraId="78EE47D8" w14:textId="77777777" w:rsidR="004079CD" w:rsidRPr="00220EAF" w:rsidRDefault="004079CD" w:rsidP="00220EAF">
      <w:pPr>
        <w:spacing w:after="60" w:line="240" w:lineRule="auto"/>
        <w:ind w:left="50"/>
        <w:jc w:val="both"/>
        <w:rPr>
          <w:rFonts w:ascii="Arial" w:eastAsia="Times New Roman" w:hAnsi="Arial" w:cs="Arial"/>
          <w:b/>
          <w:sz w:val="20"/>
          <w:szCs w:val="20"/>
          <w:lang w:eastAsia="en-GB"/>
        </w:rPr>
      </w:pPr>
    </w:p>
    <w:tbl>
      <w:tblPr>
        <w:tblW w:w="5000" w:type="pct"/>
        <w:tblLayout w:type="fixed"/>
        <w:tblCellMar>
          <w:top w:w="53" w:type="dxa"/>
          <w:left w:w="26" w:type="dxa"/>
          <w:right w:w="0" w:type="dxa"/>
        </w:tblCellMar>
        <w:tblLook w:val="04A0" w:firstRow="1" w:lastRow="0" w:firstColumn="1" w:lastColumn="0" w:noHBand="0" w:noVBand="1"/>
      </w:tblPr>
      <w:tblGrid>
        <w:gridCol w:w="476"/>
        <w:gridCol w:w="1121"/>
        <w:gridCol w:w="1366"/>
        <w:gridCol w:w="1423"/>
        <w:gridCol w:w="1452"/>
        <w:gridCol w:w="1452"/>
        <w:gridCol w:w="1452"/>
        <w:gridCol w:w="1452"/>
      </w:tblGrid>
      <w:tr w:rsidR="00D27BE4" w:rsidRPr="00A90716" w14:paraId="70B366D3" w14:textId="77777777" w:rsidTr="00693243">
        <w:trPr>
          <w:trHeight w:val="234"/>
          <w:tblHeader/>
        </w:trPr>
        <w:tc>
          <w:tcPr>
            <w:tcW w:w="233" w:type="pct"/>
            <w:vMerge w:val="restart"/>
            <w:tcBorders>
              <w:top w:val="single" w:sz="4" w:space="0" w:color="000000"/>
              <w:left w:val="single" w:sz="4" w:space="0" w:color="000000"/>
              <w:right w:val="single" w:sz="4" w:space="0" w:color="000000"/>
            </w:tcBorders>
            <w:shd w:val="clear" w:color="auto" w:fill="DEEAF6"/>
          </w:tcPr>
          <w:p w14:paraId="62AEA673" w14:textId="77777777" w:rsidR="00D27BE4" w:rsidRPr="00A90716" w:rsidRDefault="00D27BE4" w:rsidP="001C23EB">
            <w:pPr>
              <w:spacing w:after="0"/>
              <w:ind w:left="1"/>
              <w:rPr>
                <w:rFonts w:ascii="Arial" w:eastAsia="Calibri" w:hAnsi="Arial" w:cs="Arial"/>
                <w:b/>
                <w:sz w:val="18"/>
                <w:szCs w:val="18"/>
              </w:rPr>
            </w:pPr>
            <w:r w:rsidRPr="00A90716">
              <w:rPr>
                <w:rFonts w:ascii="Arial" w:eastAsia="Calibri" w:hAnsi="Arial" w:cs="Arial"/>
                <w:b/>
                <w:sz w:val="18"/>
                <w:szCs w:val="18"/>
              </w:rPr>
              <w:t>No.</w:t>
            </w:r>
            <w:r w:rsidRPr="00A90716">
              <w:rPr>
                <w:rFonts w:ascii="Arial" w:hAnsi="Arial" w:cs="Arial"/>
                <w:sz w:val="18"/>
                <w:szCs w:val="18"/>
              </w:rPr>
              <w:t xml:space="preserve"> </w:t>
            </w:r>
          </w:p>
        </w:tc>
        <w:tc>
          <w:tcPr>
            <w:tcW w:w="550" w:type="pct"/>
            <w:vMerge w:val="restart"/>
            <w:tcBorders>
              <w:top w:val="single" w:sz="4" w:space="0" w:color="000000"/>
              <w:left w:val="single" w:sz="4" w:space="0" w:color="000000"/>
              <w:right w:val="single" w:sz="4" w:space="0" w:color="000000"/>
            </w:tcBorders>
            <w:shd w:val="clear" w:color="auto" w:fill="DEEAF6"/>
          </w:tcPr>
          <w:p w14:paraId="613473A7" w14:textId="77777777" w:rsidR="00D27BE4" w:rsidRPr="00A90716" w:rsidRDefault="00D27BE4" w:rsidP="001C23EB">
            <w:pPr>
              <w:spacing w:after="0"/>
              <w:rPr>
                <w:rFonts w:ascii="Arial" w:eastAsia="Calibri" w:hAnsi="Arial" w:cs="Arial"/>
                <w:b/>
                <w:sz w:val="18"/>
                <w:szCs w:val="18"/>
              </w:rPr>
            </w:pPr>
            <w:r w:rsidRPr="00A90716">
              <w:rPr>
                <w:rFonts w:ascii="Arial" w:eastAsia="Calibri" w:hAnsi="Arial" w:cs="Arial"/>
                <w:b/>
                <w:sz w:val="18"/>
                <w:szCs w:val="18"/>
              </w:rPr>
              <w:t>Definition</w:t>
            </w:r>
            <w:r w:rsidRPr="00A90716">
              <w:rPr>
                <w:rFonts w:ascii="Arial" w:hAnsi="Arial" w:cs="Arial"/>
                <w:sz w:val="18"/>
                <w:szCs w:val="18"/>
              </w:rPr>
              <w:t xml:space="preserve"> </w:t>
            </w:r>
          </w:p>
        </w:tc>
        <w:tc>
          <w:tcPr>
            <w:tcW w:w="4216" w:type="pct"/>
            <w:gridSpan w:val="6"/>
            <w:tcBorders>
              <w:top w:val="single" w:sz="4" w:space="0" w:color="000000"/>
              <w:left w:val="single" w:sz="4" w:space="0" w:color="000000"/>
              <w:bottom w:val="single" w:sz="4" w:space="0" w:color="000000"/>
              <w:right w:val="single" w:sz="4" w:space="0" w:color="000000"/>
            </w:tcBorders>
            <w:shd w:val="clear" w:color="auto" w:fill="DEEAF6"/>
          </w:tcPr>
          <w:p w14:paraId="3445B166" w14:textId="3CB2993F" w:rsidR="00D27BE4" w:rsidRPr="00A90716" w:rsidRDefault="00D27BE4" w:rsidP="00D27BE4">
            <w:pPr>
              <w:spacing w:after="0"/>
              <w:ind w:left="76"/>
              <w:jc w:val="center"/>
              <w:rPr>
                <w:rFonts w:ascii="Arial" w:eastAsia="Calibri" w:hAnsi="Arial" w:cs="Arial"/>
                <w:b/>
                <w:sz w:val="18"/>
                <w:szCs w:val="18"/>
              </w:rPr>
            </w:pPr>
            <w:r>
              <w:rPr>
                <w:rFonts w:ascii="Arial" w:eastAsia="Calibri" w:hAnsi="Arial" w:cs="Arial"/>
                <w:b/>
                <w:sz w:val="18"/>
                <w:szCs w:val="18"/>
              </w:rPr>
              <w:t>Performance R</w:t>
            </w:r>
            <w:r w:rsidRPr="00A90716">
              <w:rPr>
                <w:rFonts w:ascii="Arial" w:eastAsia="Calibri" w:hAnsi="Arial" w:cs="Arial"/>
                <w:b/>
                <w:sz w:val="18"/>
                <w:szCs w:val="18"/>
              </w:rPr>
              <w:t xml:space="preserve">eporting </w:t>
            </w:r>
            <w:r>
              <w:rPr>
                <w:rFonts w:ascii="Arial" w:eastAsia="Calibri" w:hAnsi="Arial" w:cs="Arial"/>
                <w:b/>
                <w:sz w:val="18"/>
                <w:szCs w:val="18"/>
              </w:rPr>
              <w:t>Y</w:t>
            </w:r>
            <w:r w:rsidRPr="00A90716">
              <w:rPr>
                <w:rFonts w:ascii="Arial" w:eastAsia="Calibri" w:hAnsi="Arial" w:cs="Arial"/>
                <w:b/>
                <w:sz w:val="18"/>
                <w:szCs w:val="18"/>
              </w:rPr>
              <w:t>ear</w:t>
            </w:r>
          </w:p>
        </w:tc>
      </w:tr>
      <w:tr w:rsidR="00D27BE4" w:rsidRPr="00A90716" w14:paraId="77436887" w14:textId="77777777" w:rsidTr="00693243">
        <w:trPr>
          <w:trHeight w:val="225"/>
          <w:tblHeader/>
        </w:trPr>
        <w:tc>
          <w:tcPr>
            <w:tcW w:w="233" w:type="pct"/>
            <w:vMerge/>
            <w:tcBorders>
              <w:left w:val="single" w:sz="4" w:space="0" w:color="000000"/>
              <w:right w:val="single" w:sz="4" w:space="0" w:color="000000"/>
            </w:tcBorders>
            <w:shd w:val="clear" w:color="auto" w:fill="DEEAF6"/>
          </w:tcPr>
          <w:p w14:paraId="2D7CA583" w14:textId="77777777" w:rsidR="00D27BE4" w:rsidRPr="00A90716" w:rsidRDefault="00D27BE4" w:rsidP="001C23EB">
            <w:pPr>
              <w:spacing w:after="0"/>
              <w:ind w:left="1"/>
              <w:rPr>
                <w:rFonts w:ascii="Arial" w:eastAsia="Calibri" w:hAnsi="Arial" w:cs="Arial"/>
                <w:b/>
                <w:sz w:val="18"/>
                <w:szCs w:val="18"/>
              </w:rPr>
            </w:pPr>
          </w:p>
        </w:tc>
        <w:tc>
          <w:tcPr>
            <w:tcW w:w="550" w:type="pct"/>
            <w:vMerge/>
            <w:tcBorders>
              <w:left w:val="single" w:sz="4" w:space="0" w:color="000000"/>
              <w:right w:val="single" w:sz="4" w:space="0" w:color="000000"/>
            </w:tcBorders>
            <w:shd w:val="clear" w:color="auto" w:fill="DEEAF6"/>
          </w:tcPr>
          <w:p w14:paraId="21E66BFB" w14:textId="77777777" w:rsidR="00D27BE4" w:rsidRPr="00A90716" w:rsidRDefault="00D27BE4" w:rsidP="001C23EB">
            <w:pPr>
              <w:spacing w:after="0"/>
              <w:rPr>
                <w:rFonts w:ascii="Arial" w:eastAsia="Calibri" w:hAnsi="Arial" w:cs="Arial"/>
                <w:b/>
                <w:sz w:val="18"/>
                <w:szCs w:val="18"/>
              </w:rPr>
            </w:pPr>
          </w:p>
        </w:tc>
        <w:tc>
          <w:tcPr>
            <w:tcW w:w="2080" w:type="pct"/>
            <w:gridSpan w:val="3"/>
            <w:tcBorders>
              <w:top w:val="single" w:sz="4" w:space="0" w:color="000000"/>
              <w:left w:val="single" w:sz="4" w:space="0" w:color="000000"/>
              <w:bottom w:val="single" w:sz="4" w:space="0" w:color="000000"/>
              <w:right w:val="single" w:sz="4" w:space="0" w:color="000000"/>
            </w:tcBorders>
            <w:shd w:val="clear" w:color="auto" w:fill="DEEAF6"/>
          </w:tcPr>
          <w:p w14:paraId="1FC94A69" w14:textId="77777777" w:rsidR="00D27BE4" w:rsidRPr="00A90716" w:rsidRDefault="00D27BE4" w:rsidP="001C23EB">
            <w:pPr>
              <w:spacing w:after="0"/>
              <w:ind w:left="2" w:right="114"/>
              <w:jc w:val="center"/>
              <w:rPr>
                <w:rFonts w:ascii="Arial" w:eastAsia="Calibri" w:hAnsi="Arial" w:cs="Arial"/>
                <w:b/>
                <w:sz w:val="18"/>
                <w:szCs w:val="18"/>
              </w:rPr>
            </w:pPr>
            <w:r w:rsidRPr="00A90716">
              <w:rPr>
                <w:rFonts w:ascii="Arial" w:eastAsia="Calibri" w:hAnsi="Arial" w:cs="Arial"/>
                <w:b/>
                <w:sz w:val="18"/>
                <w:szCs w:val="18"/>
              </w:rPr>
              <w:t>1 May 2018–30 April 2019</w:t>
            </w:r>
          </w:p>
        </w:tc>
        <w:tc>
          <w:tcPr>
            <w:tcW w:w="2136" w:type="pct"/>
            <w:gridSpan w:val="3"/>
            <w:tcBorders>
              <w:top w:val="single" w:sz="4" w:space="0" w:color="000000"/>
              <w:left w:val="single" w:sz="4" w:space="0" w:color="000000"/>
              <w:bottom w:val="single" w:sz="4" w:space="0" w:color="000000"/>
              <w:right w:val="single" w:sz="4" w:space="0" w:color="000000"/>
            </w:tcBorders>
            <w:shd w:val="clear" w:color="auto" w:fill="DEEAF6"/>
          </w:tcPr>
          <w:p w14:paraId="083869E7" w14:textId="77777777" w:rsidR="00D27BE4" w:rsidRPr="00A90716" w:rsidRDefault="00D27BE4" w:rsidP="001C23EB">
            <w:pPr>
              <w:spacing w:after="0"/>
              <w:ind w:left="76"/>
              <w:jc w:val="center"/>
              <w:rPr>
                <w:rFonts w:ascii="Arial" w:eastAsia="Calibri" w:hAnsi="Arial" w:cs="Arial"/>
                <w:b/>
                <w:sz w:val="18"/>
                <w:szCs w:val="18"/>
              </w:rPr>
            </w:pPr>
            <w:r w:rsidRPr="00A90716">
              <w:rPr>
                <w:rFonts w:ascii="Arial" w:eastAsia="Calibri" w:hAnsi="Arial" w:cs="Arial"/>
                <w:b/>
                <w:sz w:val="18"/>
                <w:szCs w:val="18"/>
              </w:rPr>
              <w:t>1 May 2019–30 April 2020</w:t>
            </w:r>
          </w:p>
        </w:tc>
      </w:tr>
      <w:tr w:rsidR="00D27BE4" w:rsidRPr="00A90716" w14:paraId="33BFC51F" w14:textId="77777777" w:rsidTr="00693243">
        <w:trPr>
          <w:trHeight w:val="356"/>
          <w:tblHeader/>
        </w:trPr>
        <w:tc>
          <w:tcPr>
            <w:tcW w:w="233" w:type="pct"/>
            <w:vMerge/>
            <w:tcBorders>
              <w:left w:val="single" w:sz="4" w:space="0" w:color="000000"/>
              <w:bottom w:val="single" w:sz="4" w:space="0" w:color="000000"/>
              <w:right w:val="single" w:sz="4" w:space="0" w:color="000000"/>
            </w:tcBorders>
            <w:shd w:val="clear" w:color="auto" w:fill="DEEAF6"/>
          </w:tcPr>
          <w:p w14:paraId="700E0A49" w14:textId="77777777" w:rsidR="00D27BE4" w:rsidRPr="00A90716" w:rsidRDefault="00D27BE4" w:rsidP="001C23EB">
            <w:pPr>
              <w:spacing w:after="0"/>
              <w:ind w:left="1"/>
              <w:rPr>
                <w:rFonts w:ascii="Arial" w:hAnsi="Arial" w:cs="Arial"/>
                <w:sz w:val="18"/>
                <w:szCs w:val="18"/>
              </w:rPr>
            </w:pPr>
          </w:p>
        </w:tc>
        <w:tc>
          <w:tcPr>
            <w:tcW w:w="550" w:type="pct"/>
            <w:vMerge/>
            <w:tcBorders>
              <w:left w:val="single" w:sz="4" w:space="0" w:color="000000"/>
              <w:bottom w:val="single" w:sz="4" w:space="0" w:color="000000"/>
              <w:right w:val="single" w:sz="4" w:space="0" w:color="000000"/>
            </w:tcBorders>
            <w:shd w:val="clear" w:color="auto" w:fill="DEEAF6"/>
          </w:tcPr>
          <w:p w14:paraId="65AD8D7A"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DEEAF6"/>
          </w:tcPr>
          <w:p w14:paraId="4E195E02" w14:textId="248044CA" w:rsidR="00D27BE4" w:rsidRPr="00A90716" w:rsidRDefault="00D27BE4" w:rsidP="00C83742">
            <w:pPr>
              <w:spacing w:after="0"/>
              <w:ind w:right="89"/>
              <w:rPr>
                <w:rFonts w:ascii="Arial" w:hAnsi="Arial" w:cs="Arial"/>
                <w:sz w:val="18"/>
                <w:szCs w:val="18"/>
              </w:rPr>
            </w:pPr>
            <w:r w:rsidRPr="00A90716">
              <w:rPr>
                <w:rFonts w:ascii="Arial" w:eastAsia="Calibri" w:hAnsi="Arial" w:cs="Arial"/>
                <w:b/>
                <w:sz w:val="18"/>
                <w:szCs w:val="18"/>
              </w:rPr>
              <w:t xml:space="preserve">Success </w:t>
            </w:r>
            <w:r w:rsidR="00C83742">
              <w:rPr>
                <w:rFonts w:ascii="Arial" w:eastAsia="Calibri" w:hAnsi="Arial" w:cs="Arial"/>
                <w:b/>
                <w:sz w:val="18"/>
                <w:szCs w:val="18"/>
              </w:rPr>
              <w:t>F</w:t>
            </w:r>
            <w:r w:rsidRPr="00A90716">
              <w:rPr>
                <w:rFonts w:ascii="Arial" w:eastAsia="Calibri" w:hAnsi="Arial" w:cs="Arial"/>
                <w:b/>
                <w:sz w:val="18"/>
                <w:szCs w:val="18"/>
              </w:rPr>
              <w:t>actor</w:t>
            </w:r>
          </w:p>
        </w:tc>
        <w:tc>
          <w:tcPr>
            <w:tcW w:w="698" w:type="pct"/>
            <w:tcBorders>
              <w:top w:val="single" w:sz="4" w:space="0" w:color="000000"/>
              <w:left w:val="single" w:sz="4" w:space="0" w:color="000000"/>
              <w:bottom w:val="single" w:sz="4" w:space="0" w:color="000000"/>
              <w:right w:val="single" w:sz="4" w:space="0" w:color="000000"/>
            </w:tcBorders>
            <w:shd w:val="clear" w:color="auto" w:fill="DEEAF6"/>
          </w:tcPr>
          <w:p w14:paraId="3E3840A7" w14:textId="0AEB3903" w:rsidR="00D27BE4" w:rsidRPr="00A90716" w:rsidRDefault="00C83742" w:rsidP="001C23EB">
            <w:pPr>
              <w:spacing w:after="0"/>
              <w:ind w:left="2" w:right="114"/>
              <w:rPr>
                <w:rFonts w:ascii="Arial" w:hAnsi="Arial" w:cs="Arial"/>
                <w:b/>
                <w:sz w:val="18"/>
                <w:szCs w:val="18"/>
              </w:rPr>
            </w:pPr>
            <w:r>
              <w:rPr>
                <w:rFonts w:ascii="Arial" w:hAnsi="Arial" w:cs="Arial"/>
                <w:b/>
                <w:sz w:val="18"/>
                <w:szCs w:val="18"/>
              </w:rPr>
              <w:t>Clawback Ceiling</w:t>
            </w:r>
          </w:p>
        </w:tc>
        <w:tc>
          <w:tcPr>
            <w:tcW w:w="712" w:type="pct"/>
            <w:tcBorders>
              <w:top w:val="single" w:sz="4" w:space="0" w:color="000000"/>
              <w:left w:val="single" w:sz="4" w:space="0" w:color="000000"/>
              <w:bottom w:val="single" w:sz="4" w:space="0" w:color="000000"/>
              <w:right w:val="single" w:sz="4" w:space="0" w:color="000000"/>
            </w:tcBorders>
            <w:shd w:val="clear" w:color="auto" w:fill="DEEAF6"/>
          </w:tcPr>
          <w:p w14:paraId="0F151CEA" w14:textId="764BCE7F" w:rsidR="00D27BE4" w:rsidRPr="00A90716" w:rsidRDefault="00D27BE4" w:rsidP="00C83742">
            <w:pPr>
              <w:spacing w:after="0"/>
              <w:rPr>
                <w:rFonts w:ascii="Arial" w:eastAsia="Calibri" w:hAnsi="Arial" w:cs="Arial"/>
                <w:b/>
                <w:sz w:val="18"/>
                <w:szCs w:val="18"/>
              </w:rPr>
            </w:pPr>
            <w:r w:rsidRPr="00A90716">
              <w:rPr>
                <w:rFonts w:ascii="Arial" w:eastAsia="Calibri" w:hAnsi="Arial" w:cs="Arial"/>
                <w:b/>
                <w:sz w:val="18"/>
                <w:szCs w:val="18"/>
              </w:rPr>
              <w:t xml:space="preserve">Clawback </w:t>
            </w:r>
            <w:r w:rsidR="00C83742">
              <w:rPr>
                <w:rFonts w:ascii="Arial" w:eastAsia="Calibri" w:hAnsi="Arial" w:cs="Arial"/>
                <w:b/>
                <w:sz w:val="18"/>
                <w:szCs w:val="18"/>
              </w:rPr>
              <w:t>F</w:t>
            </w:r>
            <w:r w:rsidRPr="00A90716">
              <w:rPr>
                <w:rFonts w:ascii="Arial" w:eastAsia="Calibri" w:hAnsi="Arial" w:cs="Arial"/>
                <w:b/>
                <w:sz w:val="18"/>
                <w:szCs w:val="18"/>
              </w:rPr>
              <w:t>loor</w:t>
            </w:r>
          </w:p>
        </w:tc>
        <w:tc>
          <w:tcPr>
            <w:tcW w:w="712" w:type="pct"/>
            <w:tcBorders>
              <w:top w:val="single" w:sz="4" w:space="0" w:color="000000"/>
              <w:left w:val="single" w:sz="4" w:space="0" w:color="000000"/>
              <w:bottom w:val="single" w:sz="4" w:space="0" w:color="000000"/>
              <w:right w:val="single" w:sz="4" w:space="0" w:color="000000"/>
            </w:tcBorders>
            <w:shd w:val="clear" w:color="auto" w:fill="DEEAF6"/>
          </w:tcPr>
          <w:p w14:paraId="3802F31B" w14:textId="42D4F25A" w:rsidR="00D27BE4" w:rsidRPr="00A90716" w:rsidRDefault="00D27BE4" w:rsidP="00C83742">
            <w:pPr>
              <w:spacing w:after="0"/>
              <w:rPr>
                <w:rFonts w:ascii="Arial" w:eastAsia="Calibri" w:hAnsi="Arial" w:cs="Arial"/>
                <w:b/>
                <w:sz w:val="18"/>
                <w:szCs w:val="18"/>
              </w:rPr>
            </w:pPr>
            <w:r w:rsidRPr="00A90716">
              <w:rPr>
                <w:rFonts w:ascii="Arial" w:eastAsia="Calibri" w:hAnsi="Arial" w:cs="Arial"/>
                <w:b/>
                <w:sz w:val="18"/>
                <w:szCs w:val="18"/>
              </w:rPr>
              <w:t xml:space="preserve">Success </w:t>
            </w:r>
            <w:r w:rsidR="00C83742">
              <w:rPr>
                <w:rFonts w:ascii="Arial" w:eastAsia="Calibri" w:hAnsi="Arial" w:cs="Arial"/>
                <w:b/>
                <w:sz w:val="18"/>
                <w:szCs w:val="18"/>
              </w:rPr>
              <w:t>F</w:t>
            </w:r>
            <w:r w:rsidRPr="00A90716">
              <w:rPr>
                <w:rFonts w:ascii="Arial" w:eastAsia="Calibri" w:hAnsi="Arial" w:cs="Arial"/>
                <w:b/>
                <w:sz w:val="18"/>
                <w:szCs w:val="18"/>
              </w:rPr>
              <w:t>actor</w:t>
            </w:r>
          </w:p>
        </w:tc>
        <w:tc>
          <w:tcPr>
            <w:tcW w:w="712" w:type="pct"/>
            <w:tcBorders>
              <w:top w:val="single" w:sz="4" w:space="0" w:color="000000"/>
              <w:left w:val="single" w:sz="4" w:space="0" w:color="000000"/>
              <w:bottom w:val="single" w:sz="4" w:space="0" w:color="000000"/>
              <w:right w:val="single" w:sz="4" w:space="0" w:color="000000"/>
            </w:tcBorders>
            <w:shd w:val="clear" w:color="auto" w:fill="DEEAF6"/>
          </w:tcPr>
          <w:p w14:paraId="64353231" w14:textId="6A89BF8F" w:rsidR="00D27BE4" w:rsidRPr="00A90716" w:rsidRDefault="00C83742" w:rsidP="001C23EB">
            <w:pPr>
              <w:spacing w:after="0"/>
              <w:rPr>
                <w:rFonts w:ascii="Arial" w:eastAsia="Calibri" w:hAnsi="Arial" w:cs="Arial"/>
                <w:b/>
                <w:sz w:val="18"/>
                <w:szCs w:val="18"/>
              </w:rPr>
            </w:pPr>
            <w:r>
              <w:rPr>
                <w:rFonts w:ascii="Arial" w:eastAsia="Calibri" w:hAnsi="Arial" w:cs="Arial"/>
                <w:b/>
                <w:sz w:val="18"/>
                <w:szCs w:val="18"/>
              </w:rPr>
              <w:t>Clawback Ceiling</w:t>
            </w:r>
          </w:p>
        </w:tc>
        <w:tc>
          <w:tcPr>
            <w:tcW w:w="712" w:type="pct"/>
            <w:tcBorders>
              <w:top w:val="single" w:sz="4" w:space="0" w:color="000000"/>
              <w:left w:val="single" w:sz="4" w:space="0" w:color="000000"/>
              <w:bottom w:val="single" w:sz="4" w:space="0" w:color="000000"/>
              <w:right w:val="single" w:sz="4" w:space="0" w:color="000000"/>
            </w:tcBorders>
            <w:shd w:val="clear" w:color="auto" w:fill="DEEAF6"/>
          </w:tcPr>
          <w:p w14:paraId="67D36468" w14:textId="1009348D" w:rsidR="00D27BE4" w:rsidRPr="00A90716" w:rsidRDefault="00C83742" w:rsidP="001C23EB">
            <w:pPr>
              <w:spacing w:after="0"/>
              <w:ind w:left="7"/>
              <w:rPr>
                <w:rFonts w:ascii="Arial" w:eastAsia="Calibri" w:hAnsi="Arial" w:cs="Arial"/>
                <w:b/>
                <w:sz w:val="18"/>
                <w:szCs w:val="18"/>
              </w:rPr>
            </w:pPr>
            <w:r>
              <w:rPr>
                <w:rFonts w:ascii="Arial" w:eastAsia="Calibri" w:hAnsi="Arial" w:cs="Arial"/>
                <w:b/>
                <w:sz w:val="18"/>
                <w:szCs w:val="18"/>
              </w:rPr>
              <w:t>Clawback Floor</w:t>
            </w:r>
          </w:p>
        </w:tc>
      </w:tr>
      <w:tr w:rsidR="00D27BE4" w:rsidRPr="00A90716" w14:paraId="7C656852"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5EF9F9D8" w14:textId="77777777" w:rsidR="00D27BE4" w:rsidRPr="00A90716" w:rsidRDefault="00D27BE4" w:rsidP="001C23EB">
            <w:pPr>
              <w:spacing w:after="0"/>
              <w:ind w:left="1"/>
              <w:rPr>
                <w:rFonts w:ascii="Arial" w:hAnsi="Arial" w:cs="Arial"/>
                <w:sz w:val="18"/>
                <w:szCs w:val="18"/>
              </w:rPr>
            </w:pPr>
            <w:r w:rsidRPr="00A90716">
              <w:rPr>
                <w:rFonts w:ascii="Arial" w:hAnsi="Arial" w:cs="Arial"/>
                <w:sz w:val="18"/>
                <w:szCs w:val="18"/>
              </w:rPr>
              <w:t>1a</w:t>
            </w:r>
          </w:p>
        </w:tc>
        <w:tc>
          <w:tcPr>
            <w:tcW w:w="550" w:type="pct"/>
            <w:vMerge w:val="restart"/>
            <w:tcBorders>
              <w:top w:val="single" w:sz="4" w:space="0" w:color="000000"/>
              <w:left w:val="single" w:sz="4" w:space="0" w:color="000000"/>
              <w:right w:val="single" w:sz="4" w:space="0" w:color="000000"/>
            </w:tcBorders>
            <w:shd w:val="clear" w:color="auto" w:fill="auto"/>
          </w:tcPr>
          <w:p w14:paraId="36F2CD87"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Provide intensive local support for AS/A level further maths, AS/A level maths and level 3 core maths qualifications in priority  areas </w:t>
            </w:r>
          </w:p>
          <w:p w14:paraId="1BC389C3"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 </w:t>
            </w: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3788CFE3" w14:textId="77777777" w:rsidR="00D27BE4" w:rsidRPr="00A90716" w:rsidRDefault="00D27BE4" w:rsidP="001C23EB">
            <w:pPr>
              <w:spacing w:after="0"/>
              <w:ind w:right="89"/>
              <w:rPr>
                <w:rFonts w:ascii="Arial" w:hAnsi="Arial" w:cs="Arial"/>
                <w:sz w:val="18"/>
                <w:szCs w:val="18"/>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169C0D56" w14:textId="77777777" w:rsidR="00D27BE4" w:rsidRPr="00A90716" w:rsidRDefault="00D27BE4" w:rsidP="001C23EB">
            <w:pPr>
              <w:spacing w:after="0"/>
              <w:ind w:left="2" w:right="114"/>
              <w:rPr>
                <w:rFonts w:ascii="Arial" w:hAnsi="Arial" w:cs="Arial"/>
                <w:sz w:val="18"/>
                <w:szCs w:val="18"/>
              </w:rPr>
            </w:pPr>
          </w:p>
        </w:tc>
        <w:tc>
          <w:tcPr>
            <w:tcW w:w="712" w:type="pct"/>
            <w:tcBorders>
              <w:top w:val="single" w:sz="4" w:space="0" w:color="000000"/>
              <w:left w:val="single" w:sz="4" w:space="0" w:color="000000"/>
              <w:bottom w:val="single" w:sz="4" w:space="0" w:color="000000"/>
              <w:right w:val="single" w:sz="4" w:space="0" w:color="000000"/>
            </w:tcBorders>
          </w:tcPr>
          <w:p w14:paraId="7BB855DC" w14:textId="77777777" w:rsidR="00D27BE4" w:rsidRPr="00A90716" w:rsidRDefault="00D27BE4" w:rsidP="001C23EB">
            <w:pPr>
              <w:spacing w:after="0"/>
              <w:ind w:left="143" w:hanging="5"/>
              <w:rPr>
                <w:rFonts w:ascii="Arial" w:hAnsi="Arial" w:cs="Arial"/>
                <w:sz w:val="18"/>
                <w:szCs w:val="18"/>
              </w:rPr>
            </w:pPr>
          </w:p>
        </w:tc>
        <w:tc>
          <w:tcPr>
            <w:tcW w:w="712" w:type="pct"/>
            <w:tcBorders>
              <w:top w:val="single" w:sz="4" w:space="0" w:color="000000"/>
              <w:left w:val="single" w:sz="4" w:space="0" w:color="000000"/>
              <w:bottom w:val="single" w:sz="4" w:space="0" w:color="000000"/>
              <w:right w:val="single" w:sz="4" w:space="0" w:color="000000"/>
            </w:tcBorders>
          </w:tcPr>
          <w:p w14:paraId="69C2CCE9" w14:textId="7272F522" w:rsidR="00D27BE4" w:rsidRPr="00A90716" w:rsidRDefault="00D27BE4" w:rsidP="00D27BE4">
            <w:pPr>
              <w:spacing w:after="0"/>
              <w:rPr>
                <w:rFonts w:ascii="Arial" w:hAnsi="Arial" w:cs="Arial"/>
                <w:sz w:val="18"/>
                <w:szCs w:val="18"/>
              </w:rPr>
            </w:pPr>
            <w:r w:rsidRPr="00A90716">
              <w:rPr>
                <w:rFonts w:ascii="Arial" w:hAnsi="Arial" w:cs="Arial"/>
                <w:sz w:val="18"/>
                <w:szCs w:val="18"/>
              </w:rPr>
              <w:t xml:space="preserve">30 institutions in </w:t>
            </w:r>
            <w:r w:rsidR="008005EA">
              <w:rPr>
                <w:rFonts w:ascii="Arial" w:hAnsi="Arial" w:cs="Arial"/>
                <w:sz w:val="18"/>
                <w:szCs w:val="18"/>
              </w:rPr>
              <w:t>Opportunity Area</w:t>
            </w:r>
            <w:r w:rsidRPr="00A90716">
              <w:rPr>
                <w:rFonts w:ascii="Arial" w:hAnsi="Arial" w:cs="Arial"/>
                <w:sz w:val="18"/>
                <w:szCs w:val="18"/>
              </w:rPr>
              <w:t xml:space="preserve">s, </w:t>
            </w:r>
            <w:r w:rsidR="008005EA">
              <w:rPr>
                <w:rFonts w:ascii="Arial" w:hAnsi="Arial" w:cs="Arial"/>
                <w:sz w:val="18"/>
                <w:szCs w:val="18"/>
              </w:rPr>
              <w:t>Low-Participation Area</w:t>
            </w:r>
            <w:r w:rsidRPr="00A90716">
              <w:rPr>
                <w:rFonts w:ascii="Arial" w:hAnsi="Arial" w:cs="Arial"/>
                <w:sz w:val="18"/>
                <w:szCs w:val="18"/>
              </w:rPr>
              <w:t xml:space="preserve">s, and on the </w:t>
            </w:r>
            <w:r w:rsidR="00834011">
              <w:rPr>
                <w:rFonts w:ascii="Arial" w:hAnsi="Arial" w:cs="Arial"/>
                <w:sz w:val="18"/>
                <w:szCs w:val="18"/>
              </w:rPr>
              <w:t>L3MSP</w:t>
            </w:r>
            <w:r w:rsidRPr="00A90716">
              <w:rPr>
                <w:rFonts w:ascii="Arial" w:hAnsi="Arial" w:cs="Arial"/>
                <w:sz w:val="18"/>
                <w:szCs w:val="18"/>
              </w:rPr>
              <w:t xml:space="preserve"> priority list supported to establish provision for AS/A level further maths by autumn 2019.</w:t>
            </w:r>
          </w:p>
        </w:tc>
        <w:tc>
          <w:tcPr>
            <w:tcW w:w="712" w:type="pct"/>
            <w:tcBorders>
              <w:top w:val="single" w:sz="4" w:space="0" w:color="000000"/>
              <w:left w:val="single" w:sz="4" w:space="0" w:color="000000"/>
              <w:bottom w:val="single" w:sz="4" w:space="0" w:color="000000"/>
              <w:right w:val="single" w:sz="4" w:space="0" w:color="000000"/>
            </w:tcBorders>
          </w:tcPr>
          <w:p w14:paraId="713BE760"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tc>
        <w:tc>
          <w:tcPr>
            <w:tcW w:w="712" w:type="pct"/>
            <w:tcBorders>
              <w:top w:val="single" w:sz="4" w:space="0" w:color="000000"/>
              <w:left w:val="single" w:sz="4" w:space="0" w:color="000000"/>
              <w:bottom w:val="single" w:sz="4" w:space="0" w:color="000000"/>
              <w:right w:val="single" w:sz="4" w:space="0" w:color="000000"/>
            </w:tcBorders>
          </w:tcPr>
          <w:p w14:paraId="22283AD3"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w:t>
            </w:r>
          </w:p>
        </w:tc>
      </w:tr>
      <w:tr w:rsidR="00D27BE4" w:rsidRPr="00A90716" w14:paraId="1A3C4495" w14:textId="77777777" w:rsidTr="00693243">
        <w:trPr>
          <w:cantSplit/>
          <w:trHeight w:val="465"/>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5960106B" w14:textId="77777777" w:rsidR="00D27BE4" w:rsidRPr="00A90716" w:rsidRDefault="00D27BE4" w:rsidP="001C23EB">
            <w:pPr>
              <w:spacing w:after="0"/>
              <w:ind w:left="1"/>
              <w:rPr>
                <w:rFonts w:ascii="Arial" w:hAnsi="Arial" w:cs="Arial"/>
                <w:sz w:val="18"/>
                <w:szCs w:val="18"/>
              </w:rPr>
            </w:pPr>
            <w:r w:rsidRPr="00A90716">
              <w:rPr>
                <w:rFonts w:ascii="Arial" w:hAnsi="Arial" w:cs="Arial"/>
                <w:sz w:val="18"/>
                <w:szCs w:val="18"/>
              </w:rPr>
              <w:t xml:space="preserve">1b </w:t>
            </w:r>
          </w:p>
        </w:tc>
        <w:tc>
          <w:tcPr>
            <w:tcW w:w="550" w:type="pct"/>
            <w:vMerge/>
            <w:tcBorders>
              <w:left w:val="single" w:sz="4" w:space="0" w:color="000000"/>
              <w:right w:val="single" w:sz="4" w:space="0" w:color="000000"/>
            </w:tcBorders>
            <w:shd w:val="clear" w:color="auto" w:fill="auto"/>
          </w:tcPr>
          <w:p w14:paraId="5562B1CF"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464C4357" w14:textId="517035AA"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At least 155 institutions in </w:t>
            </w:r>
            <w:r w:rsidR="008005EA">
              <w:rPr>
                <w:rFonts w:ascii="Arial" w:hAnsi="Arial" w:cs="Arial"/>
                <w:sz w:val="18"/>
                <w:szCs w:val="18"/>
              </w:rPr>
              <w:t>Opportunity Area</w:t>
            </w:r>
            <w:r w:rsidRPr="00A90716">
              <w:rPr>
                <w:rFonts w:ascii="Arial" w:hAnsi="Arial" w:cs="Arial"/>
                <w:sz w:val="18"/>
                <w:szCs w:val="18"/>
              </w:rPr>
              <w:t xml:space="preserve">s or </w:t>
            </w:r>
            <w:r w:rsidR="008005EA">
              <w:rPr>
                <w:rFonts w:ascii="Arial" w:hAnsi="Arial" w:cs="Arial"/>
                <w:sz w:val="18"/>
                <w:szCs w:val="18"/>
              </w:rPr>
              <w:t>Low-Participation Area</w:t>
            </w:r>
            <w:r w:rsidRPr="00A90716">
              <w:rPr>
                <w:rFonts w:ascii="Arial" w:hAnsi="Arial" w:cs="Arial"/>
                <w:sz w:val="18"/>
                <w:szCs w:val="18"/>
              </w:rPr>
              <w:t>s approached and offered tailored support to establish a level 3 maths improvement plan, comprising some or all of: teacher professional development, support for delivery and promotion of AS/A level further maths, AS/A level maths and level 3 core maths</w:t>
            </w:r>
            <w:r>
              <w:rPr>
                <w:rFonts w:ascii="Arial" w:hAnsi="Arial" w:cs="Arial"/>
                <w:sz w:val="18"/>
                <w:szCs w:val="18"/>
              </w:rPr>
              <w:t>.</w:t>
            </w:r>
          </w:p>
          <w:p w14:paraId="76C04515" w14:textId="77777777" w:rsidR="00D27BE4" w:rsidRPr="00A90716" w:rsidRDefault="00D27BE4" w:rsidP="001C23EB">
            <w:pPr>
              <w:spacing w:after="0"/>
              <w:ind w:right="89"/>
              <w:rPr>
                <w:rFonts w:ascii="Arial" w:hAnsi="Arial" w:cs="Arial"/>
                <w:sz w:val="18"/>
                <w:szCs w:val="18"/>
              </w:rPr>
            </w:pPr>
          </w:p>
          <w:p w14:paraId="492726B9"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Development work commenced on at least 50 such plans.</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7E0556DA"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2DE1EC9F" w14:textId="77777777" w:rsidR="00D27BE4" w:rsidRPr="00A90716" w:rsidRDefault="00D27BE4" w:rsidP="001C23EB">
            <w:pPr>
              <w:spacing w:after="0"/>
              <w:ind w:left="2" w:right="114"/>
              <w:rPr>
                <w:rFonts w:ascii="Arial" w:hAnsi="Arial" w:cs="Arial"/>
                <w:sz w:val="18"/>
                <w:szCs w:val="18"/>
              </w:rPr>
            </w:pPr>
            <w:r w:rsidRPr="00A90716">
              <w:rPr>
                <w:rFonts w:ascii="Arial" w:hAnsi="Arial" w:cs="Arial"/>
                <w:sz w:val="18"/>
                <w:szCs w:val="18"/>
              </w:rPr>
              <w:t>(of which half linked to support offered, half linked to commencing work)</w:t>
            </w:r>
          </w:p>
        </w:tc>
        <w:tc>
          <w:tcPr>
            <w:tcW w:w="712" w:type="pct"/>
            <w:tcBorders>
              <w:top w:val="single" w:sz="4" w:space="0" w:color="000000"/>
              <w:left w:val="single" w:sz="4" w:space="0" w:color="000000"/>
              <w:bottom w:val="single" w:sz="4" w:space="0" w:color="000000"/>
              <w:right w:val="single" w:sz="4" w:space="0" w:color="000000"/>
            </w:tcBorders>
          </w:tcPr>
          <w:p w14:paraId="4F3F5A51"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support offered; £500</w:t>
            </w:r>
            <w:r>
              <w:rPr>
                <w:rFonts w:ascii="Arial" w:hAnsi="Arial" w:cs="Arial"/>
                <w:sz w:val="18"/>
                <w:szCs w:val="18"/>
              </w:rPr>
              <w:t> </w:t>
            </w:r>
            <w:r w:rsidRPr="00A90716">
              <w:rPr>
                <w:rFonts w:ascii="Arial" w:hAnsi="Arial" w:cs="Arial"/>
                <w:sz w:val="18"/>
                <w:szCs w:val="18"/>
              </w:rPr>
              <w:t>linked to starting development work</w:t>
            </w:r>
          </w:p>
        </w:tc>
        <w:tc>
          <w:tcPr>
            <w:tcW w:w="712" w:type="pct"/>
            <w:tcBorders>
              <w:top w:val="single" w:sz="4" w:space="0" w:color="000000"/>
              <w:left w:val="single" w:sz="4" w:space="0" w:color="000000"/>
              <w:bottom w:val="single" w:sz="4" w:space="0" w:color="000000"/>
              <w:right w:val="single" w:sz="4" w:space="0" w:color="000000"/>
            </w:tcBorders>
          </w:tcPr>
          <w:p w14:paraId="4C78A500" w14:textId="096D3B07" w:rsidR="00D27BE4" w:rsidRPr="00A90716" w:rsidRDefault="00D27BE4" w:rsidP="001C23EB">
            <w:pPr>
              <w:spacing w:after="0"/>
              <w:ind w:left="2" w:right="114"/>
              <w:rPr>
                <w:rFonts w:ascii="Arial" w:hAnsi="Arial" w:cs="Arial"/>
                <w:sz w:val="18"/>
                <w:szCs w:val="18"/>
              </w:rPr>
            </w:pPr>
            <w:r w:rsidRPr="00A90716">
              <w:rPr>
                <w:rFonts w:ascii="Arial" w:hAnsi="Arial" w:cs="Arial"/>
                <w:sz w:val="18"/>
                <w:szCs w:val="18"/>
              </w:rPr>
              <w:t xml:space="preserve">Support for AS/A level further maths, AS/A level maths and/or level 3 core maths provided to </w:t>
            </w:r>
            <w:r w:rsidRPr="00A90716">
              <w:rPr>
                <w:rFonts w:ascii="Arial" w:eastAsia="Segoe UI Symbol" w:hAnsi="Arial" w:cs="Arial"/>
                <w:sz w:val="18"/>
                <w:szCs w:val="18"/>
              </w:rPr>
              <w:t>at least</w:t>
            </w:r>
            <w:r w:rsidRPr="00A90716">
              <w:rPr>
                <w:rFonts w:ascii="Arial" w:hAnsi="Arial" w:cs="Arial"/>
                <w:sz w:val="18"/>
                <w:szCs w:val="18"/>
              </w:rPr>
              <w:t xml:space="preserve"> 155 institutions in </w:t>
            </w:r>
            <w:r w:rsidR="008005EA">
              <w:rPr>
                <w:rFonts w:ascii="Arial" w:hAnsi="Arial" w:cs="Arial"/>
                <w:sz w:val="18"/>
                <w:szCs w:val="18"/>
              </w:rPr>
              <w:t>Opportunity Area</w:t>
            </w:r>
            <w:r w:rsidRPr="00A90716">
              <w:rPr>
                <w:rFonts w:ascii="Arial" w:hAnsi="Arial" w:cs="Arial"/>
                <w:sz w:val="18"/>
                <w:szCs w:val="18"/>
              </w:rPr>
              <w:t xml:space="preserve">s or </w:t>
            </w:r>
            <w:r w:rsidR="008005EA">
              <w:rPr>
                <w:rFonts w:ascii="Arial" w:hAnsi="Arial" w:cs="Arial"/>
                <w:sz w:val="18"/>
                <w:szCs w:val="18"/>
              </w:rPr>
              <w:t>Low-Participation Area</w:t>
            </w:r>
            <w:r w:rsidRPr="00A90716">
              <w:rPr>
                <w:rFonts w:ascii="Arial" w:hAnsi="Arial" w:cs="Arial"/>
                <w:sz w:val="18"/>
                <w:szCs w:val="18"/>
              </w:rPr>
              <w:t>s, and</w:t>
            </w:r>
            <w:r>
              <w:rPr>
                <w:rFonts w:ascii="Arial" w:hAnsi="Arial" w:cs="Arial"/>
                <w:sz w:val="18"/>
                <w:szCs w:val="18"/>
              </w:rPr>
              <w:t xml:space="preserve"> </w:t>
            </w:r>
            <w:r w:rsidRPr="00A90716">
              <w:rPr>
                <w:rFonts w:ascii="Arial" w:eastAsia="Segoe UI Symbol" w:hAnsi="Arial" w:cs="Arial"/>
                <w:sz w:val="18"/>
                <w:szCs w:val="18"/>
              </w:rPr>
              <w:t>at least</w:t>
            </w:r>
            <w:r w:rsidRPr="00A90716">
              <w:rPr>
                <w:rFonts w:ascii="Arial" w:hAnsi="Arial" w:cs="Arial"/>
                <w:sz w:val="18"/>
                <w:szCs w:val="18"/>
              </w:rPr>
              <w:t xml:space="preserve"> 80 reviews of this support indicate improvement in provision and/or participation for AS/A level further maths, AS/A level maths and/or level 3 core maths. </w:t>
            </w:r>
          </w:p>
          <w:p w14:paraId="4B5EC718" w14:textId="77777777" w:rsidR="00D27BE4" w:rsidRPr="00A90716" w:rsidRDefault="00D27BE4" w:rsidP="001C23EB">
            <w:pPr>
              <w:spacing w:after="0"/>
              <w:ind w:left="2" w:right="114"/>
              <w:rPr>
                <w:rFonts w:ascii="Arial" w:hAnsi="Arial" w:cs="Arial"/>
                <w:sz w:val="18"/>
                <w:szCs w:val="18"/>
              </w:rPr>
            </w:pPr>
          </w:p>
          <w:p w14:paraId="0E08B23F" w14:textId="77777777" w:rsidR="00D27BE4" w:rsidRPr="00A90716" w:rsidRDefault="00D27BE4" w:rsidP="001C23EB">
            <w:pPr>
              <w:spacing w:after="0"/>
              <w:rPr>
                <w:rFonts w:ascii="Arial" w:hAnsi="Arial" w:cs="Arial"/>
                <w:b/>
                <w:sz w:val="18"/>
                <w:szCs w:val="18"/>
              </w:rPr>
            </w:pPr>
            <w:r w:rsidRPr="00A90716">
              <w:rPr>
                <w:rFonts w:ascii="Arial" w:hAnsi="Arial" w:cs="Arial"/>
                <w:sz w:val="18"/>
                <w:szCs w:val="18"/>
              </w:rPr>
              <w:t>At least 40 reviews demonstrate an increase in the proportion of the female student cohort studying AS/A</w:t>
            </w:r>
            <w:r>
              <w:rPr>
                <w:rFonts w:ascii="Arial" w:hAnsi="Arial" w:cs="Arial"/>
                <w:sz w:val="18"/>
                <w:szCs w:val="18"/>
              </w:rPr>
              <w:t> </w:t>
            </w:r>
            <w:r w:rsidRPr="00A90716">
              <w:rPr>
                <w:rFonts w:ascii="Arial" w:hAnsi="Arial" w:cs="Arial"/>
                <w:sz w:val="18"/>
                <w:szCs w:val="18"/>
              </w:rPr>
              <w:t>level further maths, AS/A</w:t>
            </w:r>
            <w:r>
              <w:rPr>
                <w:rFonts w:ascii="Arial" w:hAnsi="Arial" w:cs="Arial"/>
                <w:sz w:val="18"/>
                <w:szCs w:val="18"/>
              </w:rPr>
              <w:t> </w:t>
            </w:r>
            <w:r w:rsidRPr="00A90716">
              <w:rPr>
                <w:rFonts w:ascii="Arial" w:hAnsi="Arial" w:cs="Arial"/>
                <w:sz w:val="18"/>
                <w:szCs w:val="18"/>
              </w:rPr>
              <w:t>level maths and/or level 3 core maths qualifications.</w:t>
            </w:r>
          </w:p>
        </w:tc>
        <w:tc>
          <w:tcPr>
            <w:tcW w:w="712" w:type="pct"/>
            <w:tcBorders>
              <w:top w:val="single" w:sz="4" w:space="0" w:color="000000"/>
              <w:left w:val="single" w:sz="4" w:space="0" w:color="000000"/>
              <w:bottom w:val="single" w:sz="4" w:space="0" w:color="000000"/>
              <w:right w:val="single" w:sz="4" w:space="0" w:color="000000"/>
            </w:tcBorders>
          </w:tcPr>
          <w:p w14:paraId="7EAADC25"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7BCC7FA8"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improvement in provision and/or</w:t>
            </w:r>
          </w:p>
          <w:p w14:paraId="6F4A58EC"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participation, half linked to increase in female participation)</w:t>
            </w:r>
          </w:p>
          <w:p w14:paraId="1242508C" w14:textId="77777777" w:rsidR="00D27BE4" w:rsidRPr="00A90716" w:rsidRDefault="00D27BE4" w:rsidP="001C23EB">
            <w:pPr>
              <w:spacing w:after="0"/>
              <w:ind w:left="143" w:hanging="5"/>
              <w:rPr>
                <w:rFonts w:ascii="Arial" w:hAnsi="Arial" w:cs="Arial"/>
                <w:b/>
                <w:sz w:val="18"/>
                <w:szCs w:val="18"/>
              </w:rPr>
            </w:pPr>
          </w:p>
        </w:tc>
        <w:tc>
          <w:tcPr>
            <w:tcW w:w="712" w:type="pct"/>
            <w:tcBorders>
              <w:top w:val="single" w:sz="4" w:space="0" w:color="000000"/>
              <w:left w:val="single" w:sz="4" w:space="0" w:color="000000"/>
              <w:bottom w:val="single" w:sz="4" w:space="0" w:color="000000"/>
              <w:right w:val="single" w:sz="4" w:space="0" w:color="000000"/>
            </w:tcBorders>
          </w:tcPr>
          <w:p w14:paraId="1518B340"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improvement in provision and/or</w:t>
            </w:r>
            <w:r>
              <w:rPr>
                <w:rFonts w:ascii="Arial" w:hAnsi="Arial" w:cs="Arial"/>
                <w:sz w:val="18"/>
                <w:szCs w:val="18"/>
              </w:rPr>
              <w:t xml:space="preserve"> </w:t>
            </w:r>
            <w:r w:rsidRPr="00A90716">
              <w:rPr>
                <w:rFonts w:ascii="Arial" w:hAnsi="Arial" w:cs="Arial"/>
                <w:sz w:val="18"/>
                <w:szCs w:val="18"/>
              </w:rPr>
              <w:t>participation;</w:t>
            </w:r>
          </w:p>
          <w:p w14:paraId="6FA14E0D" w14:textId="77777777" w:rsidR="00D27BE4" w:rsidRPr="00A90716" w:rsidRDefault="00D27BE4" w:rsidP="001C23EB">
            <w:pPr>
              <w:spacing w:after="0"/>
              <w:rPr>
                <w:rFonts w:ascii="Arial" w:hAnsi="Arial" w:cs="Arial"/>
                <w:b/>
                <w:sz w:val="18"/>
                <w:szCs w:val="18"/>
              </w:rPr>
            </w:pPr>
            <w:r w:rsidRPr="00A90716">
              <w:rPr>
                <w:rFonts w:ascii="Arial" w:hAnsi="Arial" w:cs="Arial"/>
                <w:sz w:val="18"/>
                <w:szCs w:val="18"/>
              </w:rPr>
              <w:t>£500 linked to female participation</w:t>
            </w:r>
          </w:p>
        </w:tc>
      </w:tr>
      <w:tr w:rsidR="00D27BE4" w:rsidRPr="00A90716" w14:paraId="60EA72CB" w14:textId="77777777" w:rsidTr="00693243">
        <w:trPr>
          <w:cantSplit/>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151FC559"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1c </w:t>
            </w:r>
          </w:p>
        </w:tc>
        <w:tc>
          <w:tcPr>
            <w:tcW w:w="550" w:type="pct"/>
            <w:vMerge w:val="restart"/>
            <w:tcBorders>
              <w:left w:val="single" w:sz="4" w:space="0" w:color="000000"/>
              <w:right w:val="single" w:sz="4" w:space="0" w:color="000000"/>
            </w:tcBorders>
            <w:shd w:val="clear" w:color="auto" w:fill="auto"/>
          </w:tcPr>
          <w:p w14:paraId="7EE2AA2A"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58A70E5C" w14:textId="2F89AB4C"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At least 60 institutions on the </w:t>
            </w:r>
            <w:r w:rsidR="00834011">
              <w:rPr>
                <w:rFonts w:ascii="Arial" w:hAnsi="Arial" w:cs="Arial"/>
                <w:sz w:val="18"/>
                <w:szCs w:val="18"/>
              </w:rPr>
              <w:t>L3MSP</w:t>
            </w:r>
            <w:r w:rsidRPr="00A90716">
              <w:rPr>
                <w:rFonts w:ascii="Arial" w:hAnsi="Arial" w:cs="Arial"/>
                <w:sz w:val="18"/>
                <w:szCs w:val="18"/>
              </w:rPr>
              <w:t xml:space="preserve"> priority list approached and offered tailored support to establish a level 3 maths improvement plan, comprising some or all of: teacher professional development, support for delivery and promotion of AS/A level further maths, AS/A level maths and level 3 core maths</w:t>
            </w:r>
            <w:r>
              <w:rPr>
                <w:rFonts w:ascii="Arial" w:hAnsi="Arial" w:cs="Arial"/>
                <w:sz w:val="18"/>
                <w:szCs w:val="18"/>
              </w:rPr>
              <w:t>.</w:t>
            </w:r>
          </w:p>
          <w:p w14:paraId="1BDEB811" w14:textId="77777777" w:rsidR="00D27BE4" w:rsidRPr="00A90716" w:rsidRDefault="00D27BE4" w:rsidP="001C23EB">
            <w:pPr>
              <w:spacing w:after="0"/>
              <w:ind w:right="89"/>
              <w:rPr>
                <w:rFonts w:ascii="Arial" w:hAnsi="Arial" w:cs="Arial"/>
                <w:sz w:val="18"/>
                <w:szCs w:val="18"/>
              </w:rPr>
            </w:pPr>
          </w:p>
          <w:p w14:paraId="4A481315" w14:textId="77777777" w:rsidR="00D27BE4" w:rsidRPr="00A90716" w:rsidRDefault="00D27BE4" w:rsidP="001C23EB">
            <w:pPr>
              <w:rPr>
                <w:rFonts w:ascii="Arial" w:hAnsi="Arial" w:cs="Arial"/>
                <w:sz w:val="18"/>
                <w:szCs w:val="18"/>
              </w:rPr>
            </w:pPr>
            <w:r w:rsidRPr="00A90716">
              <w:rPr>
                <w:rFonts w:ascii="Arial" w:hAnsi="Arial" w:cs="Arial"/>
                <w:sz w:val="18"/>
                <w:szCs w:val="18"/>
              </w:rPr>
              <w:t>Development work commenced on at least 20 such plans.</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4A10DB3A"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03B72EAB"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one half linked to support offered, one half linked to commencing work on plans)</w:t>
            </w:r>
          </w:p>
        </w:tc>
        <w:tc>
          <w:tcPr>
            <w:tcW w:w="712" w:type="pct"/>
            <w:tcBorders>
              <w:top w:val="single" w:sz="4" w:space="0" w:color="000000"/>
              <w:left w:val="single" w:sz="4" w:space="0" w:color="000000"/>
              <w:bottom w:val="single" w:sz="4" w:space="0" w:color="000000"/>
              <w:right w:val="single" w:sz="4" w:space="0" w:color="000000"/>
            </w:tcBorders>
          </w:tcPr>
          <w:p w14:paraId="25860D7F"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support offer</w:t>
            </w:r>
            <w:r>
              <w:rPr>
                <w:rFonts w:ascii="Arial" w:hAnsi="Arial" w:cs="Arial"/>
                <w:sz w:val="18"/>
                <w:szCs w:val="18"/>
              </w:rPr>
              <w:t>s; £500 linked to work on plans</w:t>
            </w:r>
          </w:p>
        </w:tc>
        <w:tc>
          <w:tcPr>
            <w:tcW w:w="712" w:type="pct"/>
            <w:tcBorders>
              <w:top w:val="single" w:sz="4" w:space="0" w:color="000000"/>
              <w:left w:val="single" w:sz="4" w:space="0" w:color="000000"/>
              <w:bottom w:val="single" w:sz="4" w:space="0" w:color="000000"/>
              <w:right w:val="single" w:sz="4" w:space="0" w:color="000000"/>
            </w:tcBorders>
          </w:tcPr>
          <w:p w14:paraId="22C07D88" w14:textId="77777777" w:rsidR="00D27BE4" w:rsidRPr="00A90716" w:rsidRDefault="00D27BE4" w:rsidP="001C23EB">
            <w:pPr>
              <w:spacing w:after="0"/>
              <w:rPr>
                <w:rFonts w:ascii="Arial" w:hAnsi="Arial" w:cs="Arial"/>
                <w:b/>
                <w:sz w:val="18"/>
                <w:szCs w:val="18"/>
              </w:rPr>
            </w:pPr>
            <w:r w:rsidRPr="00A90716">
              <w:rPr>
                <w:rFonts w:ascii="Arial" w:hAnsi="Arial" w:cs="Arial"/>
                <w:sz w:val="18"/>
                <w:szCs w:val="18"/>
              </w:rPr>
              <w:t xml:space="preserve">60 plans reviewed and </w:t>
            </w:r>
            <w:r w:rsidRPr="00A90716">
              <w:rPr>
                <w:rFonts w:ascii="Arial" w:eastAsia="Segoe UI Symbol" w:hAnsi="Arial" w:cs="Arial"/>
                <w:sz w:val="18"/>
                <w:szCs w:val="18"/>
              </w:rPr>
              <w:t>at least</w:t>
            </w:r>
            <w:r w:rsidRPr="00A90716">
              <w:rPr>
                <w:rFonts w:ascii="Arial" w:hAnsi="Arial" w:cs="Arial"/>
                <w:sz w:val="18"/>
                <w:szCs w:val="18"/>
              </w:rPr>
              <w:t xml:space="preserve"> 40 reviews show improvement in provision and/or participation for AS/A level further maths, AS/A level maths and/or level 3 core maths. </w:t>
            </w:r>
          </w:p>
        </w:tc>
        <w:tc>
          <w:tcPr>
            <w:tcW w:w="712" w:type="pct"/>
            <w:tcBorders>
              <w:top w:val="single" w:sz="4" w:space="0" w:color="000000"/>
              <w:left w:val="single" w:sz="4" w:space="0" w:color="000000"/>
              <w:bottom w:val="single" w:sz="4" w:space="0" w:color="000000"/>
              <w:right w:val="single" w:sz="4" w:space="0" w:color="000000"/>
            </w:tcBorders>
          </w:tcPr>
          <w:p w14:paraId="4D9C8D51" w14:textId="77777777" w:rsidR="00D27BE4" w:rsidRPr="00A90716" w:rsidRDefault="00D27BE4" w:rsidP="001C23EB">
            <w:pPr>
              <w:spacing w:after="0"/>
              <w:rPr>
                <w:rFonts w:ascii="Arial" w:hAnsi="Arial" w:cs="Arial"/>
                <w:b/>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09E63E23" w14:textId="77777777" w:rsidR="00D27BE4" w:rsidRPr="00A90716" w:rsidRDefault="00D27BE4" w:rsidP="001C23EB">
            <w:pPr>
              <w:spacing w:after="0"/>
              <w:rPr>
                <w:rFonts w:ascii="Arial" w:hAnsi="Arial" w:cs="Arial"/>
                <w:b/>
                <w:sz w:val="18"/>
                <w:szCs w:val="18"/>
              </w:rPr>
            </w:pPr>
            <w:r w:rsidRPr="00A90716">
              <w:rPr>
                <w:rFonts w:ascii="Arial" w:hAnsi="Arial" w:cs="Arial"/>
                <w:sz w:val="18"/>
                <w:szCs w:val="18"/>
              </w:rPr>
              <w:t>£1,000</w:t>
            </w:r>
          </w:p>
        </w:tc>
      </w:tr>
      <w:tr w:rsidR="00D27BE4" w:rsidRPr="00A90716" w14:paraId="609A3ADA" w14:textId="77777777" w:rsidTr="00693243">
        <w:trPr>
          <w:cantSplit/>
          <w:trHeight w:val="1508"/>
        </w:trPr>
        <w:tc>
          <w:tcPr>
            <w:tcW w:w="233" w:type="pct"/>
            <w:tcBorders>
              <w:top w:val="single" w:sz="4" w:space="0" w:color="000000"/>
              <w:left w:val="single" w:sz="4" w:space="0" w:color="000000"/>
              <w:bottom w:val="single" w:sz="8" w:space="0" w:color="000000"/>
              <w:right w:val="single" w:sz="4" w:space="0" w:color="000000"/>
            </w:tcBorders>
            <w:shd w:val="clear" w:color="auto" w:fill="auto"/>
          </w:tcPr>
          <w:p w14:paraId="1D42CAC9"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1d </w:t>
            </w:r>
          </w:p>
        </w:tc>
        <w:tc>
          <w:tcPr>
            <w:tcW w:w="550" w:type="pct"/>
            <w:vMerge/>
            <w:tcBorders>
              <w:left w:val="single" w:sz="4" w:space="0" w:color="000000"/>
              <w:bottom w:val="single" w:sz="8" w:space="0" w:color="000000"/>
              <w:right w:val="single" w:sz="4" w:space="0" w:color="000000"/>
            </w:tcBorders>
            <w:shd w:val="clear" w:color="auto" w:fill="auto"/>
          </w:tcPr>
          <w:p w14:paraId="266A5038"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8" w:space="0" w:color="000000"/>
              <w:right w:val="single" w:sz="4" w:space="0" w:color="000000"/>
            </w:tcBorders>
            <w:shd w:val="clear" w:color="auto" w:fill="auto"/>
          </w:tcPr>
          <w:p w14:paraId="57944DF5"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 </w:t>
            </w:r>
          </w:p>
        </w:tc>
        <w:tc>
          <w:tcPr>
            <w:tcW w:w="698" w:type="pct"/>
            <w:tcBorders>
              <w:top w:val="single" w:sz="4" w:space="0" w:color="000000"/>
              <w:left w:val="single" w:sz="4" w:space="0" w:color="000000"/>
              <w:bottom w:val="single" w:sz="8" w:space="0" w:color="000000"/>
              <w:right w:val="single" w:sz="4" w:space="0" w:color="000000"/>
            </w:tcBorders>
            <w:shd w:val="clear" w:color="auto" w:fill="auto"/>
          </w:tcPr>
          <w:p w14:paraId="6F7F9322" w14:textId="77777777" w:rsidR="00D27BE4" w:rsidRPr="00A90716" w:rsidRDefault="00D27BE4" w:rsidP="001C23EB">
            <w:pPr>
              <w:spacing w:after="0"/>
              <w:ind w:right="114"/>
              <w:rPr>
                <w:rFonts w:ascii="Arial" w:hAnsi="Arial" w:cs="Arial"/>
                <w:sz w:val="18"/>
                <w:szCs w:val="18"/>
              </w:rPr>
            </w:pPr>
          </w:p>
        </w:tc>
        <w:tc>
          <w:tcPr>
            <w:tcW w:w="712" w:type="pct"/>
            <w:tcBorders>
              <w:left w:val="single" w:sz="4" w:space="0" w:color="000000"/>
              <w:bottom w:val="single" w:sz="4" w:space="0" w:color="000000"/>
              <w:right w:val="single" w:sz="4" w:space="0" w:color="000000"/>
            </w:tcBorders>
          </w:tcPr>
          <w:p w14:paraId="0C3C651C" w14:textId="77777777" w:rsidR="00D27BE4" w:rsidRPr="00A90716" w:rsidRDefault="00D27BE4" w:rsidP="001C23EB">
            <w:pPr>
              <w:spacing w:after="0"/>
              <w:ind w:left="143" w:hanging="5"/>
              <w:rPr>
                <w:rFonts w:ascii="Arial" w:hAnsi="Arial" w:cs="Arial"/>
                <w:sz w:val="18"/>
                <w:szCs w:val="18"/>
              </w:rPr>
            </w:pPr>
          </w:p>
        </w:tc>
        <w:tc>
          <w:tcPr>
            <w:tcW w:w="712" w:type="pct"/>
            <w:tcBorders>
              <w:left w:val="single" w:sz="4" w:space="0" w:color="000000"/>
              <w:bottom w:val="single" w:sz="4" w:space="0" w:color="000000"/>
              <w:right w:val="single" w:sz="4" w:space="0" w:color="000000"/>
            </w:tcBorders>
          </w:tcPr>
          <w:p w14:paraId="03FF8A10" w14:textId="45FF0825"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50 institutions in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 xml:space="preserve">s supported to establish provision for level 3 core maths by autumn 2019. </w:t>
            </w:r>
          </w:p>
        </w:tc>
        <w:tc>
          <w:tcPr>
            <w:tcW w:w="712" w:type="pct"/>
            <w:tcBorders>
              <w:left w:val="single" w:sz="4" w:space="0" w:color="000000"/>
              <w:bottom w:val="single" w:sz="4" w:space="0" w:color="000000"/>
              <w:right w:val="single" w:sz="4" w:space="0" w:color="000000"/>
            </w:tcBorders>
          </w:tcPr>
          <w:p w14:paraId="7D6045B3"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tc>
        <w:tc>
          <w:tcPr>
            <w:tcW w:w="712" w:type="pct"/>
            <w:tcBorders>
              <w:left w:val="single" w:sz="4" w:space="0" w:color="000000"/>
              <w:bottom w:val="single" w:sz="4" w:space="0" w:color="000000"/>
              <w:right w:val="single" w:sz="4" w:space="0" w:color="000000"/>
            </w:tcBorders>
          </w:tcPr>
          <w:p w14:paraId="715EE593"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w:t>
            </w:r>
          </w:p>
        </w:tc>
      </w:tr>
      <w:tr w:rsidR="00D27BE4" w:rsidRPr="00A90716" w14:paraId="7993F9BE"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17D0A02E"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2a</w:t>
            </w:r>
          </w:p>
        </w:tc>
        <w:tc>
          <w:tcPr>
            <w:tcW w:w="550" w:type="pct"/>
            <w:vMerge w:val="restart"/>
            <w:tcBorders>
              <w:left w:val="single" w:sz="4" w:space="0" w:color="000000"/>
              <w:right w:val="single" w:sz="4" w:space="0" w:color="000000"/>
            </w:tcBorders>
            <w:shd w:val="clear" w:color="auto" w:fill="auto"/>
          </w:tcPr>
          <w:p w14:paraId="399DB62A"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Increase provision and participation </w:t>
            </w:r>
          </w:p>
          <w:p w14:paraId="72623E99"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in AS/A</w:t>
            </w:r>
            <w:r>
              <w:rPr>
                <w:rFonts w:ascii="Arial" w:hAnsi="Arial" w:cs="Arial"/>
                <w:sz w:val="18"/>
                <w:szCs w:val="18"/>
              </w:rPr>
              <w:t> </w:t>
            </w:r>
            <w:r w:rsidRPr="00A90716">
              <w:rPr>
                <w:rFonts w:ascii="Arial" w:hAnsi="Arial" w:cs="Arial"/>
                <w:sz w:val="18"/>
                <w:szCs w:val="18"/>
              </w:rPr>
              <w:t xml:space="preserve">level further maths, AS/A level maths and level 3 core maths  </w:t>
            </w:r>
          </w:p>
          <w:p w14:paraId="3E086F84"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64AADF36" w14:textId="15B56BF2" w:rsidR="00D27BE4" w:rsidRPr="00A90716" w:rsidRDefault="00D27BE4" w:rsidP="001C23EB">
            <w:pPr>
              <w:spacing w:after="0"/>
              <w:ind w:right="89"/>
              <w:rPr>
                <w:rFonts w:ascii="Arial" w:eastAsia="Segoe UI Symbol" w:hAnsi="Arial" w:cs="Arial"/>
                <w:sz w:val="18"/>
                <w:szCs w:val="18"/>
              </w:rPr>
            </w:pPr>
            <w:r w:rsidRPr="00A90716">
              <w:rPr>
                <w:rFonts w:ascii="Arial" w:eastAsia="Segoe UI Symbol" w:hAnsi="Arial" w:cs="Arial"/>
                <w:sz w:val="18"/>
                <w:szCs w:val="18"/>
              </w:rPr>
              <w:t xml:space="preserve">Provide capacity for up to 500 students for AS/A level further maths tuition through the </w:t>
            </w:r>
            <w:r w:rsidR="00834011">
              <w:rPr>
                <w:rFonts w:ascii="Arial" w:eastAsia="Segoe UI Symbol" w:hAnsi="Arial" w:cs="Arial"/>
                <w:sz w:val="18"/>
                <w:szCs w:val="18"/>
              </w:rPr>
              <w:t>L3MSP</w:t>
            </w:r>
            <w:r w:rsidRPr="00A90716">
              <w:rPr>
                <w:rFonts w:ascii="Arial" w:eastAsia="Segoe UI Symbol" w:hAnsi="Arial" w:cs="Arial"/>
                <w:sz w:val="18"/>
                <w:szCs w:val="18"/>
              </w:rPr>
              <w:t xml:space="preserve"> in the 2018/19 academic year.</w:t>
            </w:r>
          </w:p>
          <w:p w14:paraId="0A4206AB" w14:textId="77777777" w:rsidR="00D27BE4" w:rsidRPr="00A90716" w:rsidRDefault="00D27BE4" w:rsidP="001C23EB">
            <w:pPr>
              <w:spacing w:after="0"/>
              <w:ind w:right="89"/>
              <w:rPr>
                <w:rFonts w:ascii="Arial" w:eastAsia="Segoe UI Symbol" w:hAnsi="Arial" w:cs="Arial"/>
                <w:sz w:val="18"/>
                <w:szCs w:val="18"/>
              </w:rPr>
            </w:pPr>
          </w:p>
          <w:p w14:paraId="22067EC0" w14:textId="6C69CA16" w:rsidR="00D27BE4" w:rsidRPr="00A90716" w:rsidRDefault="00D27BE4" w:rsidP="001C23EB">
            <w:pPr>
              <w:spacing w:after="0"/>
              <w:ind w:right="89"/>
              <w:rPr>
                <w:rFonts w:ascii="Arial" w:eastAsia="Segoe UI Symbol" w:hAnsi="Arial" w:cs="Arial"/>
                <w:sz w:val="18"/>
                <w:szCs w:val="18"/>
              </w:rPr>
            </w:pPr>
            <w:r w:rsidRPr="00A90716">
              <w:rPr>
                <w:rFonts w:ascii="Arial" w:eastAsia="Segoe UI Symbol" w:hAnsi="Arial" w:cs="Arial"/>
                <w:sz w:val="18"/>
                <w:szCs w:val="18"/>
              </w:rPr>
              <w:t xml:space="preserve">All tuition requests from </w:t>
            </w:r>
            <w:r w:rsidR="008005EA">
              <w:rPr>
                <w:rFonts w:ascii="Arial" w:eastAsia="Segoe UI Symbol" w:hAnsi="Arial" w:cs="Arial"/>
                <w:sz w:val="18"/>
                <w:szCs w:val="18"/>
              </w:rPr>
              <w:t>Opportunity Area</w:t>
            </w:r>
            <w:r w:rsidRPr="00A90716">
              <w:rPr>
                <w:rFonts w:ascii="Arial" w:eastAsia="Segoe UI Symbol" w:hAnsi="Arial" w:cs="Arial"/>
                <w:sz w:val="18"/>
                <w:szCs w:val="18"/>
              </w:rPr>
              <w:t>/</w:t>
            </w:r>
            <w:r w:rsidR="008005EA">
              <w:rPr>
                <w:rFonts w:ascii="Arial" w:eastAsia="Segoe UI Symbol" w:hAnsi="Arial" w:cs="Arial"/>
                <w:sz w:val="18"/>
                <w:szCs w:val="18"/>
              </w:rPr>
              <w:t>Low-Participation Area</w:t>
            </w:r>
            <w:r w:rsidRPr="00A90716">
              <w:rPr>
                <w:rFonts w:ascii="Arial" w:eastAsia="Segoe UI Symbol" w:hAnsi="Arial" w:cs="Arial"/>
                <w:sz w:val="18"/>
                <w:szCs w:val="18"/>
              </w:rPr>
              <w:t xml:space="preserve"> schools for students who would benefit from studying AS/A level further maths are met by November 2018, up to a maximum of 500. </w:t>
            </w:r>
          </w:p>
          <w:p w14:paraId="6E39612A" w14:textId="77777777" w:rsidR="00D27BE4" w:rsidRPr="00A90716" w:rsidRDefault="00D27BE4" w:rsidP="001C23EB">
            <w:pPr>
              <w:spacing w:after="0"/>
              <w:ind w:right="89"/>
              <w:rPr>
                <w:rFonts w:ascii="Arial" w:hAnsi="Arial" w:cs="Arial"/>
                <w:sz w:val="18"/>
                <w:szCs w:val="18"/>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2A518B29"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155463F6"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capacity, half linked to meeting demand)</w:t>
            </w:r>
          </w:p>
          <w:p w14:paraId="618B9375" w14:textId="77777777" w:rsidR="00D27BE4" w:rsidRPr="00A90716" w:rsidRDefault="00D27BE4" w:rsidP="001C23EB">
            <w:pPr>
              <w:spacing w:after="0"/>
              <w:ind w:right="114"/>
              <w:rPr>
                <w:rFonts w:ascii="Arial" w:hAnsi="Arial" w:cs="Arial"/>
                <w:sz w:val="18"/>
                <w:szCs w:val="18"/>
              </w:rPr>
            </w:pPr>
          </w:p>
        </w:tc>
        <w:tc>
          <w:tcPr>
            <w:tcW w:w="712" w:type="pct"/>
            <w:tcBorders>
              <w:top w:val="single" w:sz="4" w:space="0" w:color="000000"/>
              <w:left w:val="single" w:sz="4" w:space="0" w:color="000000"/>
              <w:bottom w:val="single" w:sz="4" w:space="0" w:color="000000"/>
              <w:right w:val="single" w:sz="4" w:space="0" w:color="000000"/>
            </w:tcBorders>
          </w:tcPr>
          <w:p w14:paraId="42A4C718"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capacity; £500</w:t>
            </w:r>
            <w:r>
              <w:rPr>
                <w:rFonts w:ascii="Arial" w:hAnsi="Arial" w:cs="Arial"/>
                <w:sz w:val="18"/>
                <w:szCs w:val="18"/>
              </w:rPr>
              <w:t> </w:t>
            </w:r>
            <w:r w:rsidRPr="00A90716">
              <w:rPr>
                <w:rFonts w:ascii="Arial" w:hAnsi="Arial" w:cs="Arial"/>
                <w:sz w:val="18"/>
                <w:szCs w:val="18"/>
              </w:rPr>
              <w:t>linked to meeting demand</w:t>
            </w:r>
          </w:p>
          <w:p w14:paraId="4676CA85" w14:textId="77777777" w:rsidR="00D27BE4" w:rsidRPr="00A90716" w:rsidRDefault="00D27BE4" w:rsidP="001C23EB">
            <w:pPr>
              <w:spacing w:after="0"/>
              <w:ind w:right="114"/>
              <w:rPr>
                <w:rFonts w:ascii="Arial" w:eastAsia="Segoe UI Symbol" w:hAnsi="Arial" w:cs="Arial"/>
                <w:sz w:val="18"/>
                <w:szCs w:val="18"/>
              </w:rPr>
            </w:pPr>
          </w:p>
        </w:tc>
        <w:tc>
          <w:tcPr>
            <w:tcW w:w="712" w:type="pct"/>
            <w:tcBorders>
              <w:top w:val="single" w:sz="4" w:space="0" w:color="000000"/>
              <w:left w:val="single" w:sz="4" w:space="0" w:color="000000"/>
              <w:bottom w:val="single" w:sz="4" w:space="0" w:color="000000"/>
              <w:right w:val="single" w:sz="4" w:space="0" w:color="000000"/>
            </w:tcBorders>
          </w:tcPr>
          <w:p w14:paraId="5644323F" w14:textId="130214DB" w:rsidR="00D27BE4" w:rsidRPr="00A90716" w:rsidRDefault="00D27BE4" w:rsidP="001C23EB">
            <w:pPr>
              <w:spacing w:after="0"/>
              <w:ind w:right="114"/>
              <w:rPr>
                <w:rFonts w:ascii="Arial" w:eastAsia="Segoe UI Symbol" w:hAnsi="Arial" w:cs="Arial"/>
                <w:sz w:val="18"/>
                <w:szCs w:val="18"/>
              </w:rPr>
            </w:pPr>
            <w:r w:rsidRPr="00A90716">
              <w:rPr>
                <w:rFonts w:ascii="Arial" w:eastAsia="Segoe UI Symbol" w:hAnsi="Arial" w:cs="Arial"/>
                <w:sz w:val="18"/>
                <w:szCs w:val="18"/>
              </w:rPr>
              <w:t xml:space="preserve">Provide capacity for up to 500 students for AS/A level further maths tuition through the </w:t>
            </w:r>
            <w:r w:rsidR="00834011">
              <w:rPr>
                <w:rFonts w:ascii="Arial" w:eastAsia="Segoe UI Symbol" w:hAnsi="Arial" w:cs="Arial"/>
                <w:sz w:val="18"/>
                <w:szCs w:val="18"/>
              </w:rPr>
              <w:t>L3MSP</w:t>
            </w:r>
            <w:r w:rsidRPr="00A90716">
              <w:rPr>
                <w:rFonts w:ascii="Arial" w:eastAsia="Segoe UI Symbol" w:hAnsi="Arial" w:cs="Arial"/>
                <w:sz w:val="18"/>
                <w:szCs w:val="18"/>
              </w:rPr>
              <w:t xml:space="preserve"> in the 2019/20 academic year. </w:t>
            </w:r>
          </w:p>
          <w:p w14:paraId="1148843D" w14:textId="77777777" w:rsidR="00D27BE4" w:rsidRPr="00A90716" w:rsidRDefault="00D27BE4" w:rsidP="001C23EB">
            <w:pPr>
              <w:spacing w:after="0"/>
              <w:ind w:right="114"/>
              <w:rPr>
                <w:rFonts w:ascii="Arial" w:eastAsia="Segoe UI Symbol" w:hAnsi="Arial" w:cs="Arial"/>
                <w:sz w:val="18"/>
                <w:szCs w:val="18"/>
              </w:rPr>
            </w:pPr>
          </w:p>
          <w:p w14:paraId="2605DA79" w14:textId="08B2D632" w:rsidR="00D27BE4" w:rsidRPr="00A90716" w:rsidRDefault="00D27BE4" w:rsidP="001C23EB">
            <w:pPr>
              <w:spacing w:after="0"/>
              <w:ind w:right="114"/>
              <w:rPr>
                <w:rFonts w:ascii="Arial" w:eastAsia="Segoe UI Symbol" w:hAnsi="Arial" w:cs="Arial"/>
                <w:sz w:val="18"/>
                <w:szCs w:val="18"/>
              </w:rPr>
            </w:pPr>
            <w:r w:rsidRPr="00A90716">
              <w:rPr>
                <w:rFonts w:ascii="Arial" w:eastAsia="Segoe UI Symbol" w:hAnsi="Arial" w:cs="Arial"/>
                <w:sz w:val="18"/>
                <w:szCs w:val="18"/>
              </w:rPr>
              <w:t xml:space="preserve">All tuition requests from </w:t>
            </w:r>
            <w:r w:rsidR="008005EA">
              <w:rPr>
                <w:rFonts w:ascii="Arial" w:eastAsia="Segoe UI Symbol" w:hAnsi="Arial" w:cs="Arial"/>
                <w:sz w:val="18"/>
                <w:szCs w:val="18"/>
              </w:rPr>
              <w:t>Opportunity Area</w:t>
            </w:r>
            <w:r w:rsidRPr="00A90716">
              <w:rPr>
                <w:rFonts w:ascii="Arial" w:eastAsia="Segoe UI Symbol" w:hAnsi="Arial" w:cs="Arial"/>
                <w:sz w:val="18"/>
                <w:szCs w:val="18"/>
              </w:rPr>
              <w:t>/</w:t>
            </w:r>
            <w:r w:rsidR="008005EA">
              <w:rPr>
                <w:rFonts w:ascii="Arial" w:eastAsia="Segoe UI Symbol" w:hAnsi="Arial" w:cs="Arial"/>
                <w:sz w:val="18"/>
                <w:szCs w:val="18"/>
              </w:rPr>
              <w:t>Low-Participation Area</w:t>
            </w:r>
            <w:r w:rsidRPr="00A90716">
              <w:rPr>
                <w:rFonts w:ascii="Arial" w:eastAsia="Segoe UI Symbol" w:hAnsi="Arial" w:cs="Arial"/>
                <w:sz w:val="18"/>
                <w:szCs w:val="18"/>
              </w:rPr>
              <w:t xml:space="preserve"> schools for students who would benefit from studying AS/A level further maths are met by November 2019, up to a maximum of 500. </w:t>
            </w:r>
          </w:p>
          <w:p w14:paraId="499B2448" w14:textId="77777777" w:rsidR="00D27BE4" w:rsidRPr="00A90716" w:rsidRDefault="00D27BE4" w:rsidP="001C23EB">
            <w:pPr>
              <w:spacing w:after="0"/>
              <w:ind w:right="114"/>
              <w:rPr>
                <w:rFonts w:ascii="Arial" w:eastAsia="Segoe UI Symbol" w:hAnsi="Arial" w:cs="Arial"/>
                <w:sz w:val="18"/>
                <w:szCs w:val="18"/>
              </w:rPr>
            </w:pPr>
          </w:p>
          <w:p w14:paraId="5FCBAD34" w14:textId="1C5C7FB9" w:rsidR="00D27BE4" w:rsidRPr="00A90716" w:rsidRDefault="00D27BE4" w:rsidP="001C23EB">
            <w:pPr>
              <w:spacing w:after="0"/>
              <w:rPr>
                <w:rFonts w:ascii="Arial" w:hAnsi="Arial" w:cs="Arial"/>
                <w:b/>
                <w:sz w:val="18"/>
                <w:szCs w:val="18"/>
              </w:rPr>
            </w:pPr>
            <w:r w:rsidRPr="00A90716">
              <w:rPr>
                <w:rFonts w:ascii="Arial" w:eastAsia="Segoe UI Symbol" w:hAnsi="Arial" w:cs="Arial"/>
                <w:sz w:val="18"/>
                <w:szCs w:val="18"/>
              </w:rPr>
              <w:t xml:space="preserve">At least 60% of students tutored through </w:t>
            </w:r>
            <w:r w:rsidR="00834011">
              <w:rPr>
                <w:rFonts w:ascii="Arial" w:eastAsia="Segoe UI Symbol" w:hAnsi="Arial" w:cs="Arial"/>
                <w:sz w:val="18"/>
                <w:szCs w:val="18"/>
              </w:rPr>
              <w:t>L3MSP</w:t>
            </w:r>
            <w:r w:rsidRPr="00A90716">
              <w:rPr>
                <w:rFonts w:ascii="Arial" w:eastAsia="Segoe UI Symbol" w:hAnsi="Arial" w:cs="Arial"/>
                <w:sz w:val="18"/>
                <w:szCs w:val="18"/>
              </w:rPr>
              <w:t xml:space="preserve"> in the 2018/19 academic year and who are entered for AS</w:t>
            </w:r>
            <w:r>
              <w:rPr>
                <w:rFonts w:ascii="Arial" w:eastAsia="Segoe UI Symbol" w:hAnsi="Arial" w:cs="Arial"/>
                <w:sz w:val="18"/>
                <w:szCs w:val="18"/>
              </w:rPr>
              <w:t> </w:t>
            </w:r>
            <w:r w:rsidRPr="00A90716">
              <w:rPr>
                <w:rFonts w:ascii="Arial" w:eastAsia="Segoe UI Symbol" w:hAnsi="Arial" w:cs="Arial"/>
                <w:sz w:val="18"/>
                <w:szCs w:val="18"/>
              </w:rPr>
              <w:t>or A level further maths in summer 2019 achieve a grade C or better in AS or A level further maths.</w:t>
            </w:r>
          </w:p>
        </w:tc>
        <w:tc>
          <w:tcPr>
            <w:tcW w:w="712" w:type="pct"/>
            <w:tcBorders>
              <w:top w:val="single" w:sz="4" w:space="0" w:color="000000"/>
              <w:left w:val="single" w:sz="4" w:space="0" w:color="000000"/>
              <w:bottom w:val="single" w:sz="4" w:space="0" w:color="000000"/>
              <w:right w:val="single" w:sz="4" w:space="0" w:color="000000"/>
            </w:tcBorders>
          </w:tcPr>
          <w:p w14:paraId="23C095EF"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2E44B6D6" w14:textId="77777777" w:rsidR="00D27BE4" w:rsidRPr="00A90716" w:rsidRDefault="00D27BE4" w:rsidP="001C23EB">
            <w:pPr>
              <w:spacing w:after="0"/>
              <w:rPr>
                <w:rFonts w:ascii="Arial" w:hAnsi="Arial" w:cs="Arial"/>
                <w:b/>
                <w:sz w:val="18"/>
                <w:szCs w:val="18"/>
              </w:rPr>
            </w:pPr>
            <w:r w:rsidRPr="00A90716">
              <w:rPr>
                <w:rFonts w:ascii="Arial" w:hAnsi="Arial" w:cs="Arial"/>
                <w:sz w:val="18"/>
                <w:szCs w:val="18"/>
              </w:rPr>
              <w:t>(of which one half linked to capacity and meeting demand; one half linked to  student results)</w:t>
            </w:r>
          </w:p>
        </w:tc>
        <w:tc>
          <w:tcPr>
            <w:tcW w:w="712" w:type="pct"/>
            <w:tcBorders>
              <w:top w:val="single" w:sz="4" w:space="0" w:color="000000"/>
              <w:left w:val="single" w:sz="4" w:space="0" w:color="000000"/>
              <w:bottom w:val="single" w:sz="4" w:space="0" w:color="000000"/>
              <w:right w:val="single" w:sz="4" w:space="0" w:color="000000"/>
            </w:tcBorders>
          </w:tcPr>
          <w:p w14:paraId="1D26EE62" w14:textId="77777777" w:rsidR="00D27BE4" w:rsidRPr="00A90716" w:rsidRDefault="00D27BE4" w:rsidP="001C23EB">
            <w:pPr>
              <w:spacing w:after="0"/>
              <w:rPr>
                <w:rFonts w:ascii="Arial" w:hAnsi="Arial" w:cs="Arial"/>
                <w:b/>
                <w:sz w:val="18"/>
                <w:szCs w:val="18"/>
              </w:rPr>
            </w:pPr>
            <w:r w:rsidRPr="00A90716">
              <w:rPr>
                <w:rFonts w:ascii="Arial" w:hAnsi="Arial" w:cs="Arial"/>
                <w:sz w:val="18"/>
                <w:szCs w:val="18"/>
              </w:rPr>
              <w:t>£500 linked to capacity and meeting demand; £500</w:t>
            </w:r>
            <w:r>
              <w:rPr>
                <w:rFonts w:ascii="Arial" w:hAnsi="Arial" w:cs="Arial"/>
                <w:sz w:val="18"/>
                <w:szCs w:val="18"/>
              </w:rPr>
              <w:t> </w:t>
            </w:r>
            <w:r w:rsidRPr="00A90716">
              <w:rPr>
                <w:rFonts w:ascii="Arial" w:hAnsi="Arial" w:cs="Arial"/>
                <w:sz w:val="18"/>
                <w:szCs w:val="18"/>
              </w:rPr>
              <w:t>linked to results</w:t>
            </w:r>
          </w:p>
        </w:tc>
      </w:tr>
      <w:tr w:rsidR="00D27BE4" w:rsidRPr="00A90716" w14:paraId="01CD3676"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3CE0ED8D"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2b </w:t>
            </w:r>
          </w:p>
        </w:tc>
        <w:tc>
          <w:tcPr>
            <w:tcW w:w="550" w:type="pct"/>
            <w:vMerge/>
            <w:tcBorders>
              <w:left w:val="single" w:sz="4" w:space="0" w:color="000000"/>
              <w:right w:val="single" w:sz="4" w:space="0" w:color="000000"/>
            </w:tcBorders>
            <w:shd w:val="clear" w:color="auto" w:fill="auto"/>
          </w:tcPr>
          <w:p w14:paraId="1C061A0F"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31227124" w14:textId="63AF1DFA"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Pupils from</w:t>
            </w:r>
            <w:r w:rsidRPr="00A90716">
              <w:rPr>
                <w:rFonts w:ascii="Arial" w:eastAsia="Segoe UI Symbol" w:hAnsi="Arial" w:cs="Arial"/>
                <w:sz w:val="18"/>
                <w:szCs w:val="18"/>
              </w:rPr>
              <w:t xml:space="preserve"> at least</w:t>
            </w:r>
            <w:r w:rsidRPr="00A90716">
              <w:rPr>
                <w:rFonts w:ascii="Arial" w:hAnsi="Arial" w:cs="Arial"/>
                <w:sz w:val="18"/>
                <w:szCs w:val="18"/>
              </w:rPr>
              <w:t xml:space="preserve"> 625 schools (including </w:t>
            </w:r>
            <w:r w:rsidRPr="00A90716">
              <w:rPr>
                <w:rFonts w:ascii="Arial" w:eastAsia="Segoe UI Symbol" w:hAnsi="Arial" w:cs="Arial"/>
                <w:sz w:val="18"/>
                <w:szCs w:val="18"/>
              </w:rPr>
              <w:t>at least</w:t>
            </w:r>
            <w:r w:rsidRPr="00A90716">
              <w:rPr>
                <w:rFonts w:ascii="Arial" w:hAnsi="Arial" w:cs="Arial"/>
                <w:sz w:val="18"/>
                <w:szCs w:val="18"/>
              </w:rPr>
              <w:t xml:space="preserve"> 155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 xml:space="preserve">s) participate in an enrichment event promoting AS/A level further maths, AS/A level maths and/or level 3 core maths.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115B34B1" w14:textId="77777777" w:rsidR="00D27BE4" w:rsidRPr="00A90716" w:rsidRDefault="00D27BE4" w:rsidP="001C23EB">
            <w:pPr>
              <w:spacing w:after="0"/>
              <w:ind w:right="114"/>
              <w:rPr>
                <w:rFonts w:ascii="Arial" w:hAnsi="Arial" w:cs="Arial"/>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73013022"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c>
          <w:tcPr>
            <w:tcW w:w="712" w:type="pct"/>
            <w:tcBorders>
              <w:top w:val="single" w:sz="4" w:space="0" w:color="000000"/>
              <w:left w:val="single" w:sz="4" w:space="0" w:color="000000"/>
              <w:bottom w:val="single" w:sz="4" w:space="0" w:color="000000"/>
              <w:right w:val="single" w:sz="4" w:space="0" w:color="000000"/>
            </w:tcBorders>
          </w:tcPr>
          <w:p w14:paraId="0FA06D49" w14:textId="4555191A" w:rsidR="00D27BE4" w:rsidRPr="00A90716" w:rsidRDefault="00D27BE4" w:rsidP="001C23EB">
            <w:pPr>
              <w:spacing w:after="0"/>
              <w:rPr>
                <w:rFonts w:ascii="Arial" w:hAnsi="Arial" w:cs="Arial"/>
                <w:sz w:val="18"/>
                <w:szCs w:val="18"/>
              </w:rPr>
            </w:pPr>
            <w:r w:rsidRPr="00A90716">
              <w:rPr>
                <w:rFonts w:ascii="Arial" w:hAnsi="Arial" w:cs="Arial"/>
                <w:sz w:val="18"/>
                <w:szCs w:val="18"/>
              </w:rPr>
              <w:t>Pupils from</w:t>
            </w:r>
            <w:r w:rsidRPr="00A90716">
              <w:rPr>
                <w:rFonts w:ascii="Arial" w:eastAsia="Segoe UI Symbol" w:hAnsi="Arial" w:cs="Arial"/>
                <w:sz w:val="18"/>
                <w:szCs w:val="18"/>
              </w:rPr>
              <w:t xml:space="preserve"> at least</w:t>
            </w:r>
            <w:r w:rsidRPr="00A90716">
              <w:rPr>
                <w:rFonts w:ascii="Arial" w:hAnsi="Arial" w:cs="Arial"/>
                <w:sz w:val="18"/>
                <w:szCs w:val="18"/>
              </w:rPr>
              <w:t xml:space="preserve"> 775 schools (including </w:t>
            </w:r>
            <w:r w:rsidRPr="00A90716">
              <w:rPr>
                <w:rFonts w:ascii="Arial" w:eastAsia="Segoe UI Symbol" w:hAnsi="Arial" w:cs="Arial"/>
                <w:sz w:val="18"/>
                <w:szCs w:val="18"/>
              </w:rPr>
              <w:t>at least</w:t>
            </w:r>
            <w:r w:rsidRPr="00A90716">
              <w:rPr>
                <w:rFonts w:ascii="Arial" w:hAnsi="Arial" w:cs="Arial"/>
                <w:sz w:val="18"/>
                <w:szCs w:val="18"/>
              </w:rPr>
              <w:t xml:space="preserve"> 155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 xml:space="preserve">s) participate in an enrichment activity promoting AS/A level further maths, AS/A level maths and/or level 3 core maths.  </w:t>
            </w:r>
          </w:p>
        </w:tc>
        <w:tc>
          <w:tcPr>
            <w:tcW w:w="712" w:type="pct"/>
            <w:tcBorders>
              <w:top w:val="single" w:sz="4" w:space="0" w:color="000000"/>
              <w:left w:val="single" w:sz="4" w:space="0" w:color="000000"/>
              <w:bottom w:val="single" w:sz="4" w:space="0" w:color="000000"/>
              <w:right w:val="single" w:sz="4" w:space="0" w:color="000000"/>
            </w:tcBorders>
          </w:tcPr>
          <w:p w14:paraId="188D3069"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7B86EA08"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r>
      <w:tr w:rsidR="00D27BE4" w:rsidRPr="00A90716" w14:paraId="49DF27FE"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38AF0297"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2c</w:t>
            </w:r>
          </w:p>
        </w:tc>
        <w:tc>
          <w:tcPr>
            <w:tcW w:w="550" w:type="pct"/>
            <w:vMerge/>
            <w:tcBorders>
              <w:left w:val="single" w:sz="4" w:space="0" w:color="000000"/>
              <w:bottom w:val="single" w:sz="4" w:space="0" w:color="000000"/>
              <w:right w:val="single" w:sz="4" w:space="0" w:color="000000"/>
            </w:tcBorders>
            <w:shd w:val="clear" w:color="auto" w:fill="auto"/>
          </w:tcPr>
          <w:p w14:paraId="2D033DC4"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706549B0" w14:textId="77777777" w:rsidR="00D27BE4" w:rsidRPr="00A90716" w:rsidRDefault="00D27BE4" w:rsidP="001C23EB">
            <w:pPr>
              <w:spacing w:after="0"/>
              <w:ind w:right="89"/>
              <w:rPr>
                <w:rFonts w:ascii="Arial" w:hAnsi="Arial" w:cs="Arial"/>
                <w:sz w:val="18"/>
                <w:szCs w:val="18"/>
              </w:rPr>
            </w:pPr>
            <w:r w:rsidRPr="00A90716">
              <w:rPr>
                <w:rFonts w:ascii="Arial" w:eastAsia="Segoe UI Symbol" w:hAnsi="Arial" w:cs="Arial"/>
                <w:sz w:val="18"/>
                <w:szCs w:val="18"/>
              </w:rPr>
              <w:t>At least</w:t>
            </w:r>
            <w:r w:rsidRPr="00A90716">
              <w:rPr>
                <w:rFonts w:ascii="Arial" w:hAnsi="Arial" w:cs="Arial"/>
                <w:sz w:val="18"/>
                <w:szCs w:val="18"/>
              </w:rPr>
              <w:t xml:space="preserve"> 95% of enrichment events’ average rating by schools is ‘good’ to ‘excellent. </w:t>
            </w:r>
          </w:p>
          <w:p w14:paraId="78C8DBB2" w14:textId="77777777" w:rsidR="00D27BE4" w:rsidRPr="00A90716" w:rsidRDefault="00D27BE4" w:rsidP="001C23EB">
            <w:pPr>
              <w:spacing w:after="0"/>
              <w:ind w:right="89" w:firstLine="26"/>
              <w:rPr>
                <w:rFonts w:ascii="Arial" w:hAnsi="Arial" w:cs="Arial"/>
                <w:sz w:val="18"/>
                <w:szCs w:val="18"/>
              </w:rPr>
            </w:pPr>
          </w:p>
          <w:p w14:paraId="4CA1381F"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At </w:t>
            </w:r>
            <w:r w:rsidRPr="00A90716">
              <w:rPr>
                <w:rFonts w:ascii="Arial" w:eastAsia="Segoe UI Symbol" w:hAnsi="Arial" w:cs="Arial"/>
                <w:sz w:val="18"/>
                <w:szCs w:val="18"/>
              </w:rPr>
              <w:t xml:space="preserve">least 60% of students attending events indicate they are as likely or are more likely to consider studying </w:t>
            </w:r>
            <w:r w:rsidRPr="00A90716">
              <w:rPr>
                <w:rFonts w:ascii="Arial" w:hAnsi="Arial" w:cs="Arial"/>
                <w:sz w:val="18"/>
                <w:szCs w:val="18"/>
              </w:rPr>
              <w:t>AS/A</w:t>
            </w:r>
            <w:r>
              <w:rPr>
                <w:rFonts w:ascii="Arial" w:hAnsi="Arial" w:cs="Arial"/>
                <w:sz w:val="18"/>
                <w:szCs w:val="18"/>
              </w:rPr>
              <w:t> </w:t>
            </w:r>
            <w:r w:rsidRPr="00A90716">
              <w:rPr>
                <w:rFonts w:ascii="Arial" w:hAnsi="Arial" w:cs="Arial"/>
                <w:sz w:val="18"/>
                <w:szCs w:val="18"/>
              </w:rPr>
              <w:t>level further maths, AS/A level maths and/or level 3 core maths</w:t>
            </w:r>
            <w:r w:rsidRPr="00A90716" w:rsidDel="002C77F4">
              <w:rPr>
                <w:rFonts w:ascii="Arial" w:eastAsia="Segoe UI Symbol" w:hAnsi="Arial" w:cs="Arial"/>
                <w:sz w:val="18"/>
                <w:szCs w:val="18"/>
              </w:rPr>
              <w:t xml:space="preserve"> </w:t>
            </w:r>
            <w:r w:rsidRPr="00A90716">
              <w:rPr>
                <w:rFonts w:ascii="Arial" w:eastAsia="Segoe UI Symbol" w:hAnsi="Arial" w:cs="Arial"/>
                <w:sz w:val="18"/>
                <w:szCs w:val="18"/>
              </w:rPr>
              <w:t>as a result of the event</w:t>
            </w:r>
            <w:r w:rsidRPr="00A90716">
              <w:rPr>
                <w:rFonts w:ascii="Arial" w:hAnsi="Arial" w:cs="Arial"/>
                <w:sz w:val="18"/>
                <w:szCs w:val="18"/>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5FF2CBDC"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0083A585"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(of which half linked to quality, half linked to impact)</w:t>
            </w:r>
          </w:p>
        </w:tc>
        <w:tc>
          <w:tcPr>
            <w:tcW w:w="712" w:type="pct"/>
            <w:tcBorders>
              <w:top w:val="single" w:sz="4" w:space="0" w:color="000000"/>
              <w:left w:val="single" w:sz="4" w:space="0" w:color="000000"/>
              <w:bottom w:val="single" w:sz="4" w:space="0" w:color="000000"/>
              <w:right w:val="single" w:sz="4" w:space="0" w:color="000000"/>
            </w:tcBorders>
          </w:tcPr>
          <w:p w14:paraId="557196B0" w14:textId="77777777" w:rsidR="00D27BE4" w:rsidRPr="00A90716" w:rsidRDefault="00D27BE4" w:rsidP="001C23EB">
            <w:pPr>
              <w:spacing w:after="0"/>
              <w:ind w:right="114"/>
              <w:rPr>
                <w:rFonts w:ascii="Arial" w:eastAsia="Segoe UI Symbol" w:hAnsi="Arial" w:cs="Arial"/>
                <w:sz w:val="18"/>
                <w:szCs w:val="18"/>
              </w:rPr>
            </w:pPr>
            <w:r w:rsidRPr="00A90716">
              <w:rPr>
                <w:rFonts w:ascii="Arial" w:hAnsi="Arial" w:cs="Arial"/>
                <w:sz w:val="18"/>
                <w:szCs w:val="18"/>
              </w:rPr>
              <w:t>£500 linked to</w:t>
            </w:r>
            <w:r>
              <w:rPr>
                <w:rFonts w:ascii="Arial" w:hAnsi="Arial" w:cs="Arial"/>
                <w:sz w:val="18"/>
                <w:szCs w:val="18"/>
              </w:rPr>
              <w:t xml:space="preserve"> quality; £500 linked to impact</w:t>
            </w:r>
          </w:p>
        </w:tc>
        <w:tc>
          <w:tcPr>
            <w:tcW w:w="712" w:type="pct"/>
            <w:tcBorders>
              <w:top w:val="single" w:sz="4" w:space="0" w:color="000000"/>
              <w:left w:val="single" w:sz="4" w:space="0" w:color="000000"/>
              <w:bottom w:val="single" w:sz="4" w:space="0" w:color="000000"/>
              <w:right w:val="single" w:sz="4" w:space="0" w:color="000000"/>
            </w:tcBorders>
          </w:tcPr>
          <w:p w14:paraId="01AEC0B3" w14:textId="77777777" w:rsidR="00D27BE4" w:rsidRPr="00A90716" w:rsidRDefault="00D27BE4" w:rsidP="001C23EB">
            <w:pPr>
              <w:spacing w:after="0"/>
              <w:ind w:right="114"/>
              <w:rPr>
                <w:rFonts w:ascii="Arial" w:hAnsi="Arial" w:cs="Arial"/>
                <w:sz w:val="18"/>
                <w:szCs w:val="18"/>
              </w:rPr>
            </w:pPr>
            <w:r w:rsidRPr="00A90716">
              <w:rPr>
                <w:rFonts w:ascii="Arial" w:eastAsia="Segoe UI Symbol" w:hAnsi="Arial" w:cs="Arial"/>
                <w:sz w:val="18"/>
                <w:szCs w:val="18"/>
              </w:rPr>
              <w:t>At least</w:t>
            </w:r>
            <w:r w:rsidRPr="00A90716">
              <w:rPr>
                <w:rFonts w:ascii="Arial" w:hAnsi="Arial" w:cs="Arial"/>
                <w:sz w:val="18"/>
                <w:szCs w:val="18"/>
              </w:rPr>
              <w:t xml:space="preserve"> 95% of enrichment events’ average rating by </w:t>
            </w:r>
            <w:r>
              <w:rPr>
                <w:rFonts w:ascii="Arial" w:hAnsi="Arial" w:cs="Arial"/>
                <w:sz w:val="18"/>
                <w:szCs w:val="18"/>
              </w:rPr>
              <w:t>schools</w:t>
            </w:r>
            <w:r w:rsidRPr="00A90716">
              <w:rPr>
                <w:rFonts w:ascii="Arial" w:hAnsi="Arial" w:cs="Arial"/>
                <w:sz w:val="18"/>
                <w:szCs w:val="18"/>
              </w:rPr>
              <w:t xml:space="preserve"> is ‘good’ to ‘excellent. </w:t>
            </w:r>
          </w:p>
          <w:p w14:paraId="28233B0A" w14:textId="77777777" w:rsidR="00D27BE4" w:rsidRPr="00A90716" w:rsidRDefault="00D27BE4" w:rsidP="001C23EB">
            <w:pPr>
              <w:spacing w:after="0"/>
              <w:ind w:right="114" w:firstLine="26"/>
              <w:rPr>
                <w:rFonts w:ascii="Arial" w:hAnsi="Arial" w:cs="Arial"/>
                <w:sz w:val="18"/>
                <w:szCs w:val="18"/>
              </w:rPr>
            </w:pPr>
          </w:p>
          <w:p w14:paraId="6A9CC852"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At </w:t>
            </w:r>
            <w:r w:rsidRPr="00A90716">
              <w:rPr>
                <w:rFonts w:ascii="Arial" w:eastAsia="Segoe UI Symbol" w:hAnsi="Arial" w:cs="Arial"/>
                <w:sz w:val="18"/>
                <w:szCs w:val="18"/>
              </w:rPr>
              <w:t xml:space="preserve">least 60% of students attending events indicate they are as likely or are more likely to consider studying </w:t>
            </w:r>
            <w:r w:rsidRPr="00A90716">
              <w:rPr>
                <w:rFonts w:ascii="Arial" w:hAnsi="Arial" w:cs="Arial"/>
                <w:sz w:val="18"/>
                <w:szCs w:val="18"/>
              </w:rPr>
              <w:t>AS/A</w:t>
            </w:r>
            <w:r>
              <w:rPr>
                <w:rFonts w:ascii="Arial" w:hAnsi="Arial" w:cs="Arial"/>
                <w:sz w:val="18"/>
                <w:szCs w:val="18"/>
              </w:rPr>
              <w:t> </w:t>
            </w:r>
            <w:r w:rsidRPr="00A90716">
              <w:rPr>
                <w:rFonts w:ascii="Arial" w:hAnsi="Arial" w:cs="Arial"/>
                <w:sz w:val="18"/>
                <w:szCs w:val="18"/>
              </w:rPr>
              <w:t>level further maths, AS/A level maths and/or level 3 core maths</w:t>
            </w:r>
            <w:r w:rsidRPr="00A90716" w:rsidDel="002C77F4">
              <w:rPr>
                <w:rFonts w:ascii="Arial" w:eastAsia="Segoe UI Symbol" w:hAnsi="Arial" w:cs="Arial"/>
                <w:sz w:val="18"/>
                <w:szCs w:val="18"/>
              </w:rPr>
              <w:t xml:space="preserve"> </w:t>
            </w:r>
            <w:r w:rsidRPr="00A90716">
              <w:rPr>
                <w:rFonts w:ascii="Arial" w:eastAsia="Segoe UI Symbol" w:hAnsi="Arial" w:cs="Arial"/>
                <w:sz w:val="18"/>
                <w:szCs w:val="18"/>
              </w:rPr>
              <w:t>as a result of the event.</w:t>
            </w:r>
          </w:p>
        </w:tc>
        <w:tc>
          <w:tcPr>
            <w:tcW w:w="712" w:type="pct"/>
            <w:tcBorders>
              <w:top w:val="single" w:sz="4" w:space="0" w:color="000000"/>
              <w:left w:val="single" w:sz="4" w:space="0" w:color="000000"/>
              <w:bottom w:val="single" w:sz="4" w:space="0" w:color="000000"/>
              <w:right w:val="single" w:sz="4" w:space="0" w:color="000000"/>
            </w:tcBorders>
          </w:tcPr>
          <w:p w14:paraId="1BBDF2E5"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611BED64"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quality, half linked to impact)</w:t>
            </w:r>
          </w:p>
        </w:tc>
        <w:tc>
          <w:tcPr>
            <w:tcW w:w="712" w:type="pct"/>
            <w:tcBorders>
              <w:top w:val="single" w:sz="4" w:space="0" w:color="000000"/>
              <w:left w:val="single" w:sz="4" w:space="0" w:color="000000"/>
              <w:bottom w:val="single" w:sz="4" w:space="0" w:color="000000"/>
              <w:right w:val="single" w:sz="4" w:space="0" w:color="000000"/>
            </w:tcBorders>
          </w:tcPr>
          <w:p w14:paraId="076F09FF"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w:t>
            </w:r>
            <w:r>
              <w:rPr>
                <w:rFonts w:ascii="Arial" w:hAnsi="Arial" w:cs="Arial"/>
                <w:sz w:val="18"/>
                <w:szCs w:val="18"/>
              </w:rPr>
              <w:t xml:space="preserve"> quality; £500 linked to impact</w:t>
            </w:r>
          </w:p>
        </w:tc>
      </w:tr>
      <w:tr w:rsidR="00D27BE4" w:rsidRPr="00A90716" w14:paraId="23CE985A" w14:textId="77777777" w:rsidTr="00693243">
        <w:trPr>
          <w:cantSplit/>
          <w:trHeight w:val="2106"/>
        </w:trPr>
        <w:tc>
          <w:tcPr>
            <w:tcW w:w="233" w:type="pct"/>
            <w:tcBorders>
              <w:top w:val="single" w:sz="4" w:space="0" w:color="000000"/>
              <w:left w:val="single" w:sz="4" w:space="0" w:color="000000"/>
              <w:bottom w:val="single" w:sz="8" w:space="0" w:color="000000"/>
              <w:right w:val="single" w:sz="4" w:space="0" w:color="000000"/>
            </w:tcBorders>
            <w:shd w:val="clear" w:color="auto" w:fill="auto"/>
          </w:tcPr>
          <w:p w14:paraId="110E297F"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3a </w:t>
            </w:r>
          </w:p>
        </w:tc>
        <w:tc>
          <w:tcPr>
            <w:tcW w:w="550" w:type="pct"/>
            <w:vMerge w:val="restart"/>
            <w:tcBorders>
              <w:top w:val="single" w:sz="4" w:space="0" w:color="000000"/>
              <w:left w:val="single" w:sz="4" w:space="0" w:color="000000"/>
              <w:right w:val="single" w:sz="4" w:space="0" w:color="000000"/>
            </w:tcBorders>
            <w:shd w:val="clear" w:color="auto" w:fill="auto"/>
          </w:tcPr>
          <w:p w14:paraId="675AA807" w14:textId="77777777" w:rsidR="00D27BE4" w:rsidRDefault="00D27BE4" w:rsidP="001C23EB">
            <w:pPr>
              <w:spacing w:after="0"/>
              <w:rPr>
                <w:rFonts w:ascii="Arial" w:hAnsi="Arial" w:cs="Arial"/>
                <w:sz w:val="18"/>
                <w:szCs w:val="18"/>
              </w:rPr>
            </w:pPr>
            <w:r w:rsidRPr="00A90716">
              <w:rPr>
                <w:rFonts w:ascii="Arial" w:hAnsi="Arial" w:cs="Arial"/>
                <w:sz w:val="18"/>
                <w:szCs w:val="18"/>
              </w:rPr>
              <w:t xml:space="preserve">Increase the number of state school students studying maths at university  </w:t>
            </w:r>
          </w:p>
          <w:p w14:paraId="1BED0BE8" w14:textId="77777777" w:rsidR="00D27BE4" w:rsidRPr="00D94CAE" w:rsidRDefault="00D27BE4" w:rsidP="001C23EB">
            <w:pPr>
              <w:rPr>
                <w:rFonts w:ascii="Arial" w:hAnsi="Arial" w:cs="Arial"/>
                <w:sz w:val="18"/>
                <w:szCs w:val="18"/>
              </w:rPr>
            </w:pPr>
          </w:p>
          <w:p w14:paraId="6FEE8451" w14:textId="77777777" w:rsidR="00D27BE4" w:rsidRPr="00D94CAE" w:rsidRDefault="00D27BE4" w:rsidP="001C23EB">
            <w:pPr>
              <w:rPr>
                <w:rFonts w:ascii="Arial" w:hAnsi="Arial" w:cs="Arial"/>
                <w:sz w:val="18"/>
                <w:szCs w:val="18"/>
              </w:rPr>
            </w:pPr>
          </w:p>
          <w:p w14:paraId="2C570ABE" w14:textId="77777777" w:rsidR="00D27BE4" w:rsidRPr="00D94CAE" w:rsidRDefault="00D27BE4" w:rsidP="001C23EB">
            <w:pPr>
              <w:rPr>
                <w:rFonts w:ascii="Arial" w:hAnsi="Arial" w:cs="Arial"/>
                <w:sz w:val="18"/>
                <w:szCs w:val="18"/>
              </w:rPr>
            </w:pPr>
          </w:p>
          <w:p w14:paraId="2243E37B" w14:textId="77777777" w:rsidR="00D27BE4" w:rsidRPr="00D94CAE" w:rsidRDefault="00D27BE4" w:rsidP="001C23EB">
            <w:pPr>
              <w:rPr>
                <w:rFonts w:ascii="Arial" w:hAnsi="Arial" w:cs="Arial"/>
                <w:sz w:val="18"/>
                <w:szCs w:val="18"/>
              </w:rPr>
            </w:pPr>
          </w:p>
          <w:p w14:paraId="217AB1F6" w14:textId="77777777" w:rsidR="00D27BE4" w:rsidRPr="00D94CAE" w:rsidRDefault="00D27BE4" w:rsidP="001C23EB">
            <w:pPr>
              <w:rPr>
                <w:rFonts w:ascii="Arial" w:hAnsi="Arial" w:cs="Arial"/>
                <w:sz w:val="18"/>
                <w:szCs w:val="18"/>
              </w:rPr>
            </w:pPr>
          </w:p>
          <w:p w14:paraId="7B0A00C2" w14:textId="77777777" w:rsidR="00D27BE4" w:rsidRPr="00D94CAE" w:rsidRDefault="00D27BE4" w:rsidP="001C23EB">
            <w:pPr>
              <w:rPr>
                <w:rFonts w:ascii="Arial" w:hAnsi="Arial" w:cs="Arial"/>
                <w:sz w:val="18"/>
                <w:szCs w:val="18"/>
              </w:rPr>
            </w:pPr>
          </w:p>
          <w:p w14:paraId="49CBFCE0" w14:textId="77777777" w:rsidR="00D27BE4" w:rsidRPr="00D94CAE" w:rsidRDefault="00D27BE4" w:rsidP="001C23EB">
            <w:pPr>
              <w:rPr>
                <w:rFonts w:ascii="Arial" w:hAnsi="Arial" w:cs="Arial"/>
                <w:sz w:val="18"/>
                <w:szCs w:val="18"/>
              </w:rPr>
            </w:pPr>
          </w:p>
          <w:p w14:paraId="31B0F485" w14:textId="77777777" w:rsidR="00D27BE4" w:rsidRPr="00D94CAE" w:rsidRDefault="00D27BE4" w:rsidP="001C23EB">
            <w:pPr>
              <w:rPr>
                <w:rFonts w:ascii="Arial" w:hAnsi="Arial" w:cs="Arial"/>
                <w:sz w:val="18"/>
                <w:szCs w:val="18"/>
              </w:rPr>
            </w:pPr>
          </w:p>
          <w:p w14:paraId="6CA14F4E" w14:textId="77777777" w:rsidR="00D27BE4" w:rsidRPr="00D94CAE" w:rsidRDefault="00D27BE4" w:rsidP="001C23EB">
            <w:pPr>
              <w:rPr>
                <w:rFonts w:ascii="Arial" w:hAnsi="Arial" w:cs="Arial"/>
                <w:sz w:val="18"/>
                <w:szCs w:val="18"/>
              </w:rPr>
            </w:pPr>
          </w:p>
          <w:p w14:paraId="036C5DFF" w14:textId="77777777" w:rsidR="00D27BE4" w:rsidRPr="00D94CAE" w:rsidRDefault="00D27BE4" w:rsidP="001C23EB">
            <w:pPr>
              <w:rPr>
                <w:rFonts w:ascii="Arial" w:hAnsi="Arial" w:cs="Arial"/>
                <w:sz w:val="18"/>
                <w:szCs w:val="18"/>
              </w:rPr>
            </w:pPr>
          </w:p>
          <w:p w14:paraId="6F5EC072" w14:textId="77777777" w:rsidR="00D27BE4" w:rsidRDefault="00D27BE4" w:rsidP="001C23EB">
            <w:pPr>
              <w:rPr>
                <w:rFonts w:ascii="Arial" w:hAnsi="Arial" w:cs="Arial"/>
                <w:sz w:val="18"/>
                <w:szCs w:val="18"/>
              </w:rPr>
            </w:pPr>
          </w:p>
          <w:p w14:paraId="2109DA30" w14:textId="77777777" w:rsidR="00D27BE4" w:rsidRPr="00D94CAE" w:rsidRDefault="00D27BE4" w:rsidP="001C23EB">
            <w:pPr>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1204382F"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Support </w:t>
            </w:r>
            <w:r w:rsidRPr="00A90716">
              <w:rPr>
                <w:rFonts w:ascii="Arial" w:eastAsia="Segoe UI Symbol" w:hAnsi="Arial" w:cs="Arial"/>
                <w:sz w:val="18"/>
                <w:szCs w:val="18"/>
              </w:rPr>
              <w:t>at least</w:t>
            </w:r>
            <w:r w:rsidRPr="00A90716">
              <w:rPr>
                <w:rFonts w:ascii="Arial" w:hAnsi="Arial" w:cs="Arial"/>
                <w:sz w:val="18"/>
                <w:szCs w:val="18"/>
              </w:rPr>
              <w:t xml:space="preserve"> 1,000 students on a course providing</w:t>
            </w:r>
            <w:r w:rsidRPr="00A90716">
              <w:rPr>
                <w:rFonts w:ascii="Arial" w:eastAsia="Segoe UI Symbol" w:hAnsi="Arial" w:cs="Arial"/>
                <w:sz w:val="18"/>
                <w:szCs w:val="18"/>
              </w:rPr>
              <w:t xml:space="preserve"> a minimum of</w:t>
            </w:r>
            <w:r w:rsidRPr="00A90716">
              <w:rPr>
                <w:rFonts w:ascii="Arial" w:hAnsi="Arial" w:cs="Arial"/>
                <w:sz w:val="18"/>
                <w:szCs w:val="18"/>
              </w:rPr>
              <w:t xml:space="preserve"> 20 hours’ support for higher-level mathematics problem-solving and preparation for university mathematics entrance tests in the 2018/19 academic year. </w:t>
            </w:r>
          </w:p>
          <w:p w14:paraId="46EC2742" w14:textId="77777777" w:rsidR="00D27BE4" w:rsidRPr="00A90716" w:rsidRDefault="00D27BE4" w:rsidP="001C23EB">
            <w:pPr>
              <w:spacing w:after="0"/>
              <w:ind w:right="89"/>
              <w:rPr>
                <w:rFonts w:ascii="Arial" w:hAnsi="Arial" w:cs="Arial"/>
                <w:sz w:val="18"/>
                <w:szCs w:val="18"/>
              </w:rPr>
            </w:pP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6CAAF40D"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 xml:space="preserve">0.5% </w:t>
            </w:r>
          </w:p>
        </w:tc>
        <w:tc>
          <w:tcPr>
            <w:tcW w:w="712" w:type="pct"/>
            <w:tcBorders>
              <w:top w:val="single" w:sz="4" w:space="0" w:color="000000"/>
              <w:left w:val="single" w:sz="4" w:space="0" w:color="000000"/>
              <w:bottom w:val="single" w:sz="4" w:space="0" w:color="000000"/>
              <w:right w:val="single" w:sz="4" w:space="0" w:color="000000"/>
            </w:tcBorders>
          </w:tcPr>
          <w:p w14:paraId="75619832"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£500</w:t>
            </w:r>
          </w:p>
        </w:tc>
        <w:tc>
          <w:tcPr>
            <w:tcW w:w="712" w:type="pct"/>
            <w:tcBorders>
              <w:top w:val="single" w:sz="4" w:space="0" w:color="000000"/>
              <w:left w:val="single" w:sz="4" w:space="0" w:color="000000"/>
              <w:bottom w:val="single" w:sz="4" w:space="0" w:color="000000"/>
              <w:right w:val="single" w:sz="4" w:space="0" w:color="000000"/>
            </w:tcBorders>
          </w:tcPr>
          <w:p w14:paraId="3C18B192"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 xml:space="preserve">Support </w:t>
            </w:r>
            <w:r w:rsidRPr="00A90716">
              <w:rPr>
                <w:rFonts w:ascii="Arial" w:eastAsia="Segoe UI Symbol" w:hAnsi="Arial" w:cs="Arial"/>
                <w:sz w:val="18"/>
                <w:szCs w:val="18"/>
              </w:rPr>
              <w:t>at least</w:t>
            </w:r>
            <w:r w:rsidRPr="00A90716">
              <w:rPr>
                <w:rFonts w:ascii="Arial" w:hAnsi="Arial" w:cs="Arial"/>
                <w:sz w:val="18"/>
                <w:szCs w:val="18"/>
              </w:rPr>
              <w:t xml:space="preserve"> 1,000 students on a course providing</w:t>
            </w:r>
            <w:r w:rsidRPr="00A90716">
              <w:rPr>
                <w:rFonts w:ascii="Arial" w:eastAsia="Segoe UI Symbol" w:hAnsi="Arial" w:cs="Arial"/>
                <w:sz w:val="18"/>
                <w:szCs w:val="18"/>
              </w:rPr>
              <w:t xml:space="preserve"> a minimum of</w:t>
            </w:r>
            <w:r w:rsidRPr="00A90716">
              <w:rPr>
                <w:rFonts w:ascii="Arial" w:hAnsi="Arial" w:cs="Arial"/>
                <w:sz w:val="18"/>
                <w:szCs w:val="18"/>
              </w:rPr>
              <w:t xml:space="preserve"> 20 hours’ support for higher-level mathematics problem solving and preparation for university mathematics entrance tests in the 2019/20 academic year.</w:t>
            </w:r>
          </w:p>
        </w:tc>
        <w:tc>
          <w:tcPr>
            <w:tcW w:w="712" w:type="pct"/>
            <w:tcBorders>
              <w:top w:val="single" w:sz="4" w:space="0" w:color="000000"/>
              <w:left w:val="single" w:sz="4" w:space="0" w:color="000000"/>
              <w:bottom w:val="single" w:sz="4" w:space="0" w:color="000000"/>
              <w:right w:val="single" w:sz="4" w:space="0" w:color="000000"/>
            </w:tcBorders>
          </w:tcPr>
          <w:p w14:paraId="1A610E2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0.5% </w:t>
            </w:r>
          </w:p>
        </w:tc>
        <w:tc>
          <w:tcPr>
            <w:tcW w:w="712" w:type="pct"/>
            <w:tcBorders>
              <w:top w:val="single" w:sz="4" w:space="0" w:color="000000"/>
              <w:left w:val="single" w:sz="4" w:space="0" w:color="000000"/>
              <w:bottom w:val="single" w:sz="4" w:space="0" w:color="000000"/>
              <w:right w:val="single" w:sz="4" w:space="0" w:color="000000"/>
            </w:tcBorders>
          </w:tcPr>
          <w:p w14:paraId="1869898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w:t>
            </w:r>
          </w:p>
        </w:tc>
      </w:tr>
      <w:tr w:rsidR="00D27BE4" w:rsidRPr="00A90716" w14:paraId="0BBE4886" w14:textId="77777777" w:rsidTr="00693243">
        <w:trPr>
          <w:cantSplit/>
          <w:trHeight w:val="455"/>
        </w:trPr>
        <w:tc>
          <w:tcPr>
            <w:tcW w:w="233" w:type="pct"/>
            <w:tcBorders>
              <w:top w:val="single" w:sz="8" w:space="0" w:color="000000"/>
              <w:left w:val="single" w:sz="4" w:space="0" w:color="000000"/>
              <w:bottom w:val="single" w:sz="4" w:space="0" w:color="000000"/>
              <w:right w:val="single" w:sz="4" w:space="0" w:color="000000"/>
            </w:tcBorders>
            <w:shd w:val="clear" w:color="auto" w:fill="auto"/>
          </w:tcPr>
          <w:p w14:paraId="47B77C07"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3b</w:t>
            </w:r>
          </w:p>
        </w:tc>
        <w:tc>
          <w:tcPr>
            <w:tcW w:w="550" w:type="pct"/>
            <w:vMerge/>
            <w:tcBorders>
              <w:left w:val="single" w:sz="4" w:space="0" w:color="000000"/>
              <w:right w:val="single" w:sz="4" w:space="0" w:color="000000"/>
            </w:tcBorders>
            <w:shd w:val="clear" w:color="auto" w:fill="auto"/>
          </w:tcPr>
          <w:p w14:paraId="651DEF62" w14:textId="77777777" w:rsidR="00D27BE4" w:rsidRPr="00A90716" w:rsidRDefault="00D27BE4" w:rsidP="001C23EB">
            <w:pPr>
              <w:spacing w:after="0"/>
              <w:rPr>
                <w:rFonts w:ascii="Arial" w:hAnsi="Arial" w:cs="Arial"/>
                <w:sz w:val="18"/>
                <w:szCs w:val="18"/>
              </w:rPr>
            </w:pPr>
          </w:p>
        </w:tc>
        <w:tc>
          <w:tcPr>
            <w:tcW w:w="670" w:type="pct"/>
            <w:tcBorders>
              <w:top w:val="single" w:sz="8" w:space="0" w:color="000000"/>
              <w:left w:val="single" w:sz="4" w:space="0" w:color="000000"/>
              <w:bottom w:val="single" w:sz="4" w:space="0" w:color="000000"/>
              <w:right w:val="single" w:sz="4" w:space="0" w:color="000000"/>
            </w:tcBorders>
            <w:shd w:val="clear" w:color="auto" w:fill="auto"/>
          </w:tcPr>
          <w:p w14:paraId="48757072"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Students who are participating in support, and who take the MAT or TMUA in November 2018, are surveyed. Based on a minimum response rate of 50%, at least 60% of these students indicate the course was useful in preparing for the test.</w:t>
            </w:r>
          </w:p>
        </w:tc>
        <w:tc>
          <w:tcPr>
            <w:tcW w:w="698" w:type="pct"/>
            <w:tcBorders>
              <w:top w:val="single" w:sz="8" w:space="0" w:color="000000"/>
              <w:left w:val="single" w:sz="4" w:space="0" w:color="000000"/>
              <w:bottom w:val="single" w:sz="4" w:space="0" w:color="000000"/>
              <w:right w:val="single" w:sz="4" w:space="0" w:color="000000"/>
            </w:tcBorders>
            <w:shd w:val="clear" w:color="auto" w:fill="auto"/>
          </w:tcPr>
          <w:p w14:paraId="5C67AA31"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0.5%</w:t>
            </w:r>
          </w:p>
        </w:tc>
        <w:tc>
          <w:tcPr>
            <w:tcW w:w="712" w:type="pct"/>
            <w:tcBorders>
              <w:top w:val="single" w:sz="4" w:space="0" w:color="000000"/>
              <w:left w:val="single" w:sz="4" w:space="0" w:color="000000"/>
              <w:bottom w:val="single" w:sz="4" w:space="0" w:color="000000"/>
              <w:right w:val="single" w:sz="4" w:space="0" w:color="000000"/>
            </w:tcBorders>
          </w:tcPr>
          <w:p w14:paraId="0FF8FF68"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w:t>
            </w:r>
          </w:p>
        </w:tc>
        <w:tc>
          <w:tcPr>
            <w:tcW w:w="712" w:type="pct"/>
            <w:tcBorders>
              <w:top w:val="single" w:sz="4" w:space="0" w:color="000000"/>
              <w:left w:val="single" w:sz="4" w:space="0" w:color="000000"/>
              <w:bottom w:val="single" w:sz="4" w:space="0" w:color="000000"/>
              <w:right w:val="single" w:sz="4" w:space="0" w:color="000000"/>
            </w:tcBorders>
          </w:tcPr>
          <w:p w14:paraId="5E6AF7F2"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Students who are participating in support, and who take STEP in summer 2019 or MAT or TMUA in November 2019, are surveyed. Based on a minimum response rate of 50%, at least 60% of these students indicate the course was useful in preparing for the test.</w:t>
            </w:r>
          </w:p>
        </w:tc>
        <w:tc>
          <w:tcPr>
            <w:tcW w:w="712" w:type="pct"/>
            <w:tcBorders>
              <w:top w:val="single" w:sz="4" w:space="0" w:color="000000"/>
              <w:left w:val="single" w:sz="4" w:space="0" w:color="000000"/>
              <w:bottom w:val="single" w:sz="4" w:space="0" w:color="000000"/>
              <w:right w:val="single" w:sz="4" w:space="0" w:color="000000"/>
            </w:tcBorders>
          </w:tcPr>
          <w:p w14:paraId="48B6DD79"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tc>
        <w:tc>
          <w:tcPr>
            <w:tcW w:w="712" w:type="pct"/>
            <w:tcBorders>
              <w:top w:val="single" w:sz="4" w:space="0" w:color="000000"/>
              <w:left w:val="single" w:sz="4" w:space="0" w:color="000000"/>
              <w:bottom w:val="single" w:sz="4" w:space="0" w:color="000000"/>
              <w:right w:val="single" w:sz="4" w:space="0" w:color="000000"/>
            </w:tcBorders>
          </w:tcPr>
          <w:p w14:paraId="2A5B4DA4"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w:t>
            </w:r>
          </w:p>
        </w:tc>
      </w:tr>
      <w:tr w:rsidR="00D27BE4" w:rsidRPr="00A90716" w14:paraId="61137DB0" w14:textId="77777777" w:rsidTr="00693243">
        <w:trPr>
          <w:cantSplit/>
          <w:trHeight w:val="2065"/>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1DF0FC25"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3c </w:t>
            </w:r>
          </w:p>
        </w:tc>
        <w:tc>
          <w:tcPr>
            <w:tcW w:w="550" w:type="pct"/>
            <w:vMerge/>
            <w:tcBorders>
              <w:left w:val="single" w:sz="4" w:space="0" w:color="000000"/>
              <w:bottom w:val="single" w:sz="4" w:space="0" w:color="000000"/>
              <w:right w:val="single" w:sz="4" w:space="0" w:color="000000"/>
            </w:tcBorders>
            <w:shd w:val="clear" w:color="auto" w:fill="auto"/>
          </w:tcPr>
          <w:p w14:paraId="4105EB83"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1B28D2CA"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At least 450 students attend mathematical problem-solving events to develop skills and raise awareness about progression to mathematics at university.</w:t>
            </w:r>
          </w:p>
          <w:p w14:paraId="082B4CD4" w14:textId="77777777" w:rsidR="00D27BE4" w:rsidRPr="00A90716" w:rsidRDefault="00D27BE4" w:rsidP="001C23EB">
            <w:pPr>
              <w:spacing w:after="0"/>
              <w:ind w:right="89"/>
              <w:rPr>
                <w:rFonts w:ascii="Arial" w:hAnsi="Arial" w:cs="Arial"/>
                <w:sz w:val="18"/>
                <w:szCs w:val="18"/>
              </w:rPr>
            </w:pPr>
          </w:p>
          <w:p w14:paraId="002F1266"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At least </w:t>
            </w:r>
            <w:r w:rsidRPr="00A90716">
              <w:rPr>
                <w:rFonts w:ascii="Arial" w:eastAsia="Segoe UI Symbol" w:hAnsi="Arial" w:cs="Arial"/>
                <w:sz w:val="18"/>
                <w:szCs w:val="18"/>
              </w:rPr>
              <w:t xml:space="preserve">50% of students attending events indicate they are better informed about university entrance requirements for mathematics and the importance of problem-solving skills.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28E17B11"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6D3B14DD"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(of which half linked to student numbers; half</w:t>
            </w:r>
            <w:r>
              <w:rPr>
                <w:rFonts w:ascii="Arial" w:hAnsi="Arial" w:cs="Arial"/>
                <w:sz w:val="18"/>
                <w:szCs w:val="18"/>
              </w:rPr>
              <w:t> </w:t>
            </w:r>
            <w:r w:rsidRPr="00A90716">
              <w:rPr>
                <w:rFonts w:ascii="Arial" w:hAnsi="Arial" w:cs="Arial"/>
                <w:sz w:val="18"/>
                <w:szCs w:val="18"/>
              </w:rPr>
              <w:t>linked to impact)</w:t>
            </w:r>
          </w:p>
        </w:tc>
        <w:tc>
          <w:tcPr>
            <w:tcW w:w="712" w:type="pct"/>
            <w:tcBorders>
              <w:top w:val="single" w:sz="4" w:space="0" w:color="000000"/>
              <w:left w:val="single" w:sz="4" w:space="0" w:color="000000"/>
              <w:bottom w:val="single" w:sz="4" w:space="0" w:color="000000"/>
              <w:right w:val="single" w:sz="4" w:space="0" w:color="000000"/>
            </w:tcBorders>
          </w:tcPr>
          <w:p w14:paraId="0E9C5AC6"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£500 linked to student</w:t>
            </w:r>
            <w:r>
              <w:rPr>
                <w:rFonts w:ascii="Arial" w:hAnsi="Arial" w:cs="Arial"/>
                <w:sz w:val="18"/>
                <w:szCs w:val="18"/>
              </w:rPr>
              <w:t xml:space="preserve"> numbers; £500 linked to impact</w:t>
            </w:r>
          </w:p>
        </w:tc>
        <w:tc>
          <w:tcPr>
            <w:tcW w:w="712" w:type="pct"/>
            <w:tcBorders>
              <w:top w:val="single" w:sz="4" w:space="0" w:color="000000"/>
              <w:left w:val="single" w:sz="4" w:space="0" w:color="000000"/>
              <w:bottom w:val="single" w:sz="4" w:space="0" w:color="000000"/>
              <w:right w:val="single" w:sz="4" w:space="0" w:color="000000"/>
            </w:tcBorders>
          </w:tcPr>
          <w:p w14:paraId="1F531468"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At least 550 students attend mathematical problem-solving events to develop skills and raise awareness about progression to mathematics at university.</w:t>
            </w:r>
          </w:p>
          <w:p w14:paraId="51428F48" w14:textId="77777777" w:rsidR="00D27BE4" w:rsidRPr="00A90716" w:rsidRDefault="00D27BE4" w:rsidP="001C23EB">
            <w:pPr>
              <w:spacing w:after="0"/>
              <w:ind w:right="114"/>
              <w:rPr>
                <w:rFonts w:ascii="Arial" w:hAnsi="Arial" w:cs="Arial"/>
                <w:sz w:val="18"/>
                <w:szCs w:val="18"/>
              </w:rPr>
            </w:pPr>
          </w:p>
          <w:p w14:paraId="017F8B29"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At least </w:t>
            </w:r>
            <w:r w:rsidRPr="00A90716">
              <w:rPr>
                <w:rFonts w:ascii="Arial" w:eastAsia="Segoe UI Symbol" w:hAnsi="Arial" w:cs="Arial"/>
                <w:sz w:val="18"/>
                <w:szCs w:val="18"/>
              </w:rPr>
              <w:t xml:space="preserve">50% of students attending events indicate they are better informed about university entrance requirements for mathematics and the importance of problem-solving skills.  </w:t>
            </w:r>
          </w:p>
        </w:tc>
        <w:tc>
          <w:tcPr>
            <w:tcW w:w="712" w:type="pct"/>
            <w:tcBorders>
              <w:top w:val="single" w:sz="4" w:space="0" w:color="000000"/>
              <w:left w:val="single" w:sz="4" w:space="0" w:color="000000"/>
              <w:bottom w:val="single" w:sz="4" w:space="0" w:color="000000"/>
              <w:right w:val="single" w:sz="4" w:space="0" w:color="000000"/>
            </w:tcBorders>
          </w:tcPr>
          <w:p w14:paraId="150A5ABF"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4948035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student numbers; half linked to impact)</w:t>
            </w:r>
          </w:p>
        </w:tc>
        <w:tc>
          <w:tcPr>
            <w:tcW w:w="712" w:type="pct"/>
            <w:tcBorders>
              <w:top w:val="single" w:sz="4" w:space="0" w:color="000000"/>
              <w:left w:val="single" w:sz="4" w:space="0" w:color="000000"/>
              <w:bottom w:val="single" w:sz="4" w:space="0" w:color="000000"/>
              <w:right w:val="single" w:sz="4" w:space="0" w:color="000000"/>
            </w:tcBorders>
          </w:tcPr>
          <w:p w14:paraId="6AB5F20B"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student</w:t>
            </w:r>
            <w:r>
              <w:rPr>
                <w:rFonts w:ascii="Arial" w:hAnsi="Arial" w:cs="Arial"/>
                <w:sz w:val="18"/>
                <w:szCs w:val="18"/>
              </w:rPr>
              <w:t xml:space="preserve"> numbers; £500 linked to impact</w:t>
            </w:r>
          </w:p>
        </w:tc>
      </w:tr>
      <w:tr w:rsidR="00D27BE4" w:rsidRPr="00A90716" w14:paraId="5707E011" w14:textId="77777777" w:rsidTr="00693243">
        <w:trPr>
          <w:cantSplit/>
          <w:trHeight w:val="20"/>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43C9C625"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4a </w:t>
            </w:r>
          </w:p>
        </w:tc>
        <w:tc>
          <w:tcPr>
            <w:tcW w:w="550"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EC340E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Improve teaching of A level further maths, A level maths, level 3 core </w:t>
            </w:r>
          </w:p>
          <w:p w14:paraId="139E8284"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maths and GCSE maths; and support preparation for university entrance tests</w:t>
            </w:r>
          </w:p>
          <w:p w14:paraId="4301C131"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 </w:t>
            </w: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355D5A54" w14:textId="19B5599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Provide capacity for a minimum of 600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to complete sustained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6</w:t>
            </w:r>
            <w:r>
              <w:rPr>
                <w:rFonts w:ascii="Arial" w:hAnsi="Arial" w:cs="Arial"/>
                <w:sz w:val="18"/>
                <w:szCs w:val="18"/>
              </w:rPr>
              <w:t> </w:t>
            </w:r>
            <w:r w:rsidRPr="00A90716">
              <w:rPr>
                <w:rFonts w:ascii="Arial" w:hAnsi="Arial" w:cs="Arial"/>
                <w:sz w:val="18"/>
                <w:szCs w:val="18"/>
              </w:rPr>
              <w:t xml:space="preserve">months) professional development for A level further maths or A level maths, and ensure that a minimum of 570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 xml:space="preserve">s).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595F2713"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326AE696"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4A1CC46F"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capacity;</w:t>
            </w:r>
          </w:p>
          <w:p w14:paraId="4CA8BC27"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completion</w:t>
            </w:r>
          </w:p>
        </w:tc>
        <w:tc>
          <w:tcPr>
            <w:tcW w:w="712" w:type="pct"/>
            <w:tcBorders>
              <w:top w:val="single" w:sz="4" w:space="0" w:color="000000"/>
              <w:left w:val="single" w:sz="4" w:space="0" w:color="000000"/>
              <w:bottom w:val="single" w:sz="4" w:space="0" w:color="000000"/>
              <w:right w:val="single" w:sz="4" w:space="0" w:color="000000"/>
            </w:tcBorders>
          </w:tcPr>
          <w:p w14:paraId="0046F83E" w14:textId="0DB78708"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Provide capacity for a minimum of 710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to complete sustained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6</w:t>
            </w:r>
            <w:r>
              <w:rPr>
                <w:rFonts w:ascii="Arial" w:hAnsi="Arial" w:cs="Arial"/>
                <w:sz w:val="18"/>
                <w:szCs w:val="18"/>
              </w:rPr>
              <w:t> </w:t>
            </w:r>
            <w:r w:rsidRPr="00A90716">
              <w:rPr>
                <w:rFonts w:ascii="Arial" w:hAnsi="Arial" w:cs="Arial"/>
                <w:sz w:val="18"/>
                <w:szCs w:val="18"/>
              </w:rPr>
              <w:t xml:space="preserve">months) professional development for A level further maths or A level maths, and ensure that a minimum of 675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p>
        </w:tc>
        <w:tc>
          <w:tcPr>
            <w:tcW w:w="712" w:type="pct"/>
            <w:tcBorders>
              <w:top w:val="single" w:sz="4" w:space="0" w:color="000000"/>
              <w:left w:val="single" w:sz="4" w:space="0" w:color="000000"/>
              <w:bottom w:val="single" w:sz="4" w:space="0" w:color="000000"/>
              <w:right w:val="single" w:sz="4" w:space="0" w:color="000000"/>
            </w:tcBorders>
          </w:tcPr>
          <w:p w14:paraId="3DAE0E5B"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p w14:paraId="59699CD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43B3B06A"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capacity;</w:t>
            </w:r>
          </w:p>
          <w:p w14:paraId="5F839C16"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£500 linked to completion</w:t>
            </w:r>
          </w:p>
        </w:tc>
      </w:tr>
      <w:tr w:rsidR="00D27BE4" w:rsidRPr="00A90716" w14:paraId="1B5782D1"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642BD17A"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4b </w:t>
            </w:r>
          </w:p>
        </w:tc>
        <w:tc>
          <w:tcPr>
            <w:tcW w:w="550" w:type="pct"/>
            <w:vMerge/>
            <w:tcBorders>
              <w:top w:val="single" w:sz="4" w:space="0" w:color="000000"/>
              <w:left w:val="single" w:sz="4" w:space="0" w:color="000000"/>
              <w:bottom w:val="single" w:sz="4" w:space="0" w:color="000000"/>
              <w:right w:val="single" w:sz="4" w:space="0" w:color="000000"/>
            </w:tcBorders>
            <w:shd w:val="clear" w:color="auto" w:fill="auto"/>
          </w:tcPr>
          <w:p w14:paraId="00102558"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0675434A" w14:textId="1BD8E7E4"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Provide capacity for a minimum of 2,400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on short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1</w:t>
            </w:r>
            <w:r>
              <w:rPr>
                <w:rFonts w:ascii="Arial" w:hAnsi="Arial" w:cs="Arial"/>
                <w:sz w:val="18"/>
                <w:szCs w:val="18"/>
              </w:rPr>
              <w:t> </w:t>
            </w:r>
            <w:r w:rsidRPr="00A90716">
              <w:rPr>
                <w:rFonts w:ascii="Arial" w:hAnsi="Arial" w:cs="Arial"/>
                <w:sz w:val="18"/>
                <w:szCs w:val="18"/>
              </w:rPr>
              <w:t xml:space="preserve">day) professional development courses for A level further maths or A level maths, and ensure that a minimum of 2,280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r>
              <w:rPr>
                <w:rFonts w:ascii="Arial" w:hAnsi="Arial" w:cs="Arial"/>
                <w:sz w:val="18"/>
                <w:szCs w:val="18"/>
              </w:rPr>
              <w:t>.</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5BA328B4"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p w14:paraId="1D5D5914"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212F13CF"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capacity;</w:t>
            </w:r>
          </w:p>
          <w:p w14:paraId="2617A0E0"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completion</w:t>
            </w:r>
          </w:p>
        </w:tc>
        <w:tc>
          <w:tcPr>
            <w:tcW w:w="712" w:type="pct"/>
            <w:tcBorders>
              <w:top w:val="single" w:sz="4" w:space="0" w:color="000000"/>
              <w:left w:val="single" w:sz="4" w:space="0" w:color="000000"/>
              <w:bottom w:val="single" w:sz="4" w:space="0" w:color="000000"/>
              <w:right w:val="single" w:sz="4" w:space="0" w:color="000000"/>
            </w:tcBorders>
          </w:tcPr>
          <w:p w14:paraId="73837F73" w14:textId="5915B834"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Provide capacity for a minimum of 2,910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on short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1</w:t>
            </w:r>
            <w:r>
              <w:rPr>
                <w:rFonts w:ascii="Arial" w:hAnsi="Arial" w:cs="Arial"/>
                <w:sz w:val="18"/>
                <w:szCs w:val="18"/>
              </w:rPr>
              <w:t> </w:t>
            </w:r>
            <w:r w:rsidRPr="00A90716">
              <w:rPr>
                <w:rFonts w:ascii="Arial" w:hAnsi="Arial" w:cs="Arial"/>
                <w:sz w:val="18"/>
                <w:szCs w:val="18"/>
              </w:rPr>
              <w:t xml:space="preserve">day) professional development courses for A level further maths or A level maths, and ensure that a minimum of 2,765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r>
              <w:rPr>
                <w:rFonts w:ascii="Arial" w:hAnsi="Arial" w:cs="Arial"/>
                <w:sz w:val="18"/>
                <w:szCs w:val="18"/>
              </w:rPr>
              <w:t>.</w:t>
            </w:r>
          </w:p>
        </w:tc>
        <w:tc>
          <w:tcPr>
            <w:tcW w:w="712" w:type="pct"/>
            <w:tcBorders>
              <w:top w:val="single" w:sz="4" w:space="0" w:color="000000"/>
              <w:left w:val="single" w:sz="4" w:space="0" w:color="000000"/>
              <w:bottom w:val="single" w:sz="4" w:space="0" w:color="000000"/>
              <w:right w:val="single" w:sz="4" w:space="0" w:color="000000"/>
            </w:tcBorders>
          </w:tcPr>
          <w:p w14:paraId="16BD42F6"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p w14:paraId="75BE854C"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290C9BB6"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capacity;</w:t>
            </w:r>
          </w:p>
          <w:p w14:paraId="63BE6C8F"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completion</w:t>
            </w:r>
          </w:p>
        </w:tc>
      </w:tr>
      <w:tr w:rsidR="00D27BE4" w:rsidRPr="00A90716" w14:paraId="7B05CE57"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07424FBD"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4c</w:t>
            </w:r>
          </w:p>
        </w:tc>
        <w:tc>
          <w:tcPr>
            <w:tcW w:w="550" w:type="pct"/>
            <w:vMerge/>
            <w:tcBorders>
              <w:top w:val="single" w:sz="4" w:space="0" w:color="000000"/>
              <w:left w:val="single" w:sz="4" w:space="0" w:color="000000"/>
              <w:bottom w:val="single" w:sz="4" w:space="0" w:color="000000"/>
              <w:right w:val="single" w:sz="4" w:space="0" w:color="000000"/>
            </w:tcBorders>
            <w:shd w:val="clear" w:color="auto" w:fill="auto"/>
          </w:tcPr>
          <w:p w14:paraId="15F9C7E6"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2A768BE9" w14:textId="0048E82F"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Provide capacity for a minimum of 900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on short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1</w:t>
            </w:r>
            <w:r>
              <w:rPr>
                <w:rFonts w:ascii="Arial" w:hAnsi="Arial" w:cs="Arial"/>
                <w:sz w:val="18"/>
                <w:szCs w:val="18"/>
              </w:rPr>
              <w:t> </w:t>
            </w:r>
            <w:r w:rsidRPr="00A90716">
              <w:rPr>
                <w:rFonts w:ascii="Arial" w:hAnsi="Arial" w:cs="Arial"/>
                <w:sz w:val="18"/>
                <w:szCs w:val="18"/>
              </w:rPr>
              <w:t xml:space="preserve">day) professional development courses for higher-level problem-solving/university entrance tests, and ensure that a minimum of 855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r>
              <w:rPr>
                <w:rFonts w:ascii="Arial" w:hAnsi="Arial" w:cs="Arial"/>
                <w:sz w:val="18"/>
                <w:szCs w:val="18"/>
              </w:rPr>
              <w:t>.</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20E23CD1"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p w14:paraId="2243E93B"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225744F7"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capacity;</w:t>
            </w:r>
          </w:p>
          <w:p w14:paraId="08FD8AFB"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completion</w:t>
            </w:r>
          </w:p>
        </w:tc>
        <w:tc>
          <w:tcPr>
            <w:tcW w:w="712" w:type="pct"/>
            <w:tcBorders>
              <w:top w:val="single" w:sz="4" w:space="0" w:color="000000"/>
              <w:left w:val="single" w:sz="4" w:space="0" w:color="000000"/>
              <w:bottom w:val="single" w:sz="4" w:space="0" w:color="000000"/>
              <w:right w:val="single" w:sz="4" w:space="0" w:color="000000"/>
            </w:tcBorders>
          </w:tcPr>
          <w:p w14:paraId="01C96B18" w14:textId="0D1A683D"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Provide capacity for a minimum of 1,100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on short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1</w:t>
            </w:r>
            <w:r>
              <w:rPr>
                <w:rFonts w:ascii="Arial" w:hAnsi="Arial" w:cs="Arial"/>
                <w:sz w:val="18"/>
                <w:szCs w:val="18"/>
              </w:rPr>
              <w:t> </w:t>
            </w:r>
            <w:r w:rsidRPr="00A90716">
              <w:rPr>
                <w:rFonts w:ascii="Arial" w:hAnsi="Arial" w:cs="Arial"/>
                <w:sz w:val="18"/>
                <w:szCs w:val="18"/>
              </w:rPr>
              <w:t>day)</w:t>
            </w:r>
            <w:r>
              <w:rPr>
                <w:rFonts w:ascii="Arial" w:hAnsi="Arial" w:cs="Arial"/>
                <w:sz w:val="18"/>
                <w:szCs w:val="18"/>
              </w:rPr>
              <w:t xml:space="preserve"> </w:t>
            </w:r>
            <w:r w:rsidRPr="00A90716">
              <w:rPr>
                <w:rFonts w:ascii="Arial" w:hAnsi="Arial" w:cs="Arial"/>
                <w:sz w:val="18"/>
                <w:szCs w:val="18"/>
              </w:rPr>
              <w:t>professional development courses for higher-level problem-solving/university entrance tests, and ensure that a minimum of 1</w:t>
            </w:r>
            <w:r>
              <w:rPr>
                <w:rFonts w:ascii="Arial" w:hAnsi="Arial" w:cs="Arial"/>
                <w:sz w:val="18"/>
                <w:szCs w:val="18"/>
              </w:rPr>
              <w:t>,</w:t>
            </w:r>
            <w:r w:rsidRPr="00A90716">
              <w:rPr>
                <w:rFonts w:ascii="Arial" w:hAnsi="Arial" w:cs="Arial"/>
                <w:sz w:val="18"/>
                <w:szCs w:val="18"/>
              </w:rPr>
              <w:t xml:space="preserve">045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r>
              <w:rPr>
                <w:rFonts w:ascii="Arial" w:hAnsi="Arial" w:cs="Arial"/>
                <w:sz w:val="18"/>
                <w:szCs w:val="18"/>
              </w:rPr>
              <w:t>.</w:t>
            </w:r>
          </w:p>
        </w:tc>
        <w:tc>
          <w:tcPr>
            <w:tcW w:w="712" w:type="pct"/>
            <w:tcBorders>
              <w:top w:val="single" w:sz="4" w:space="0" w:color="000000"/>
              <w:left w:val="single" w:sz="4" w:space="0" w:color="000000"/>
              <w:bottom w:val="single" w:sz="4" w:space="0" w:color="000000"/>
              <w:right w:val="single" w:sz="4" w:space="0" w:color="000000"/>
            </w:tcBorders>
          </w:tcPr>
          <w:p w14:paraId="271E3C21"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p w14:paraId="4DF5919C"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60DFF36C"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capacity;</w:t>
            </w:r>
          </w:p>
          <w:p w14:paraId="0A8A69B4"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completion</w:t>
            </w:r>
          </w:p>
        </w:tc>
      </w:tr>
      <w:tr w:rsidR="00D27BE4" w:rsidRPr="00A90716" w14:paraId="3A0FC0CB"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28C9E966"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4d</w:t>
            </w:r>
          </w:p>
        </w:tc>
        <w:tc>
          <w:tcPr>
            <w:tcW w:w="550" w:type="pct"/>
            <w:vMerge/>
            <w:tcBorders>
              <w:top w:val="single" w:sz="4" w:space="0" w:color="000000"/>
              <w:left w:val="single" w:sz="4" w:space="0" w:color="000000"/>
              <w:bottom w:val="single" w:sz="4" w:space="0" w:color="000000"/>
              <w:right w:val="single" w:sz="4" w:space="0" w:color="000000"/>
            </w:tcBorders>
            <w:shd w:val="clear" w:color="auto" w:fill="auto"/>
          </w:tcPr>
          <w:p w14:paraId="650BC964"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1039EB48" w14:textId="638C2FA8"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Provide capacity for a minimum of 1,850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on short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1</w:t>
            </w:r>
            <w:r>
              <w:rPr>
                <w:rFonts w:ascii="Arial" w:hAnsi="Arial" w:cs="Arial"/>
                <w:sz w:val="18"/>
                <w:szCs w:val="18"/>
              </w:rPr>
              <w:t> </w:t>
            </w:r>
            <w:r w:rsidRPr="00A90716">
              <w:rPr>
                <w:rFonts w:ascii="Arial" w:hAnsi="Arial" w:cs="Arial"/>
                <w:sz w:val="18"/>
                <w:szCs w:val="18"/>
              </w:rPr>
              <w:t xml:space="preserve">day) professional development courses for level 3 core maths, and ensure a minimum of 1,755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r>
              <w:rPr>
                <w:rFonts w:ascii="Arial" w:hAnsi="Arial" w:cs="Arial"/>
                <w:sz w:val="18"/>
                <w:szCs w:val="18"/>
              </w:rPr>
              <w:t>.</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1903D67E"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p w14:paraId="43484F21"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48107709"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capacity;</w:t>
            </w:r>
          </w:p>
          <w:p w14:paraId="3AB36A23"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completion</w:t>
            </w:r>
          </w:p>
        </w:tc>
        <w:tc>
          <w:tcPr>
            <w:tcW w:w="712" w:type="pct"/>
            <w:tcBorders>
              <w:top w:val="single" w:sz="4" w:space="0" w:color="000000"/>
              <w:left w:val="single" w:sz="4" w:space="0" w:color="000000"/>
              <w:bottom w:val="single" w:sz="4" w:space="0" w:color="000000"/>
              <w:right w:val="single" w:sz="4" w:space="0" w:color="000000"/>
            </w:tcBorders>
          </w:tcPr>
          <w:p w14:paraId="0FFBA0B4" w14:textId="52F55E90"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Provide capacity for a minimum of 2,260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on short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1</w:t>
            </w:r>
            <w:r>
              <w:rPr>
                <w:rFonts w:ascii="Arial" w:hAnsi="Arial" w:cs="Arial"/>
                <w:sz w:val="18"/>
                <w:szCs w:val="18"/>
              </w:rPr>
              <w:t> </w:t>
            </w:r>
            <w:r w:rsidRPr="00A90716">
              <w:rPr>
                <w:rFonts w:ascii="Arial" w:hAnsi="Arial" w:cs="Arial"/>
                <w:sz w:val="18"/>
                <w:szCs w:val="18"/>
              </w:rPr>
              <w:t xml:space="preserve">day) professional development courses for level 3 core maths, and ensure that a minimum of 2,150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r>
              <w:rPr>
                <w:rFonts w:ascii="Arial" w:hAnsi="Arial" w:cs="Arial"/>
                <w:sz w:val="18"/>
                <w:szCs w:val="18"/>
              </w:rPr>
              <w:t>.</w:t>
            </w:r>
          </w:p>
        </w:tc>
        <w:tc>
          <w:tcPr>
            <w:tcW w:w="712" w:type="pct"/>
            <w:tcBorders>
              <w:top w:val="single" w:sz="4" w:space="0" w:color="000000"/>
              <w:left w:val="single" w:sz="4" w:space="0" w:color="000000"/>
              <w:bottom w:val="single" w:sz="4" w:space="0" w:color="000000"/>
              <w:right w:val="single" w:sz="4" w:space="0" w:color="000000"/>
            </w:tcBorders>
          </w:tcPr>
          <w:p w14:paraId="4350C0A7"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p w14:paraId="0BFBA767"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5051E100"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capacity;</w:t>
            </w:r>
          </w:p>
          <w:p w14:paraId="70319AE2"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completion</w:t>
            </w:r>
          </w:p>
        </w:tc>
      </w:tr>
      <w:tr w:rsidR="00D27BE4" w:rsidRPr="00A90716" w14:paraId="31CE4922"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09640CC8"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4e</w:t>
            </w:r>
          </w:p>
        </w:tc>
        <w:tc>
          <w:tcPr>
            <w:tcW w:w="550" w:type="pct"/>
            <w:vMerge/>
            <w:tcBorders>
              <w:top w:val="single" w:sz="4" w:space="0" w:color="000000"/>
              <w:left w:val="single" w:sz="4" w:space="0" w:color="000000"/>
              <w:bottom w:val="single" w:sz="4" w:space="0" w:color="000000"/>
              <w:right w:val="single" w:sz="4" w:space="0" w:color="000000"/>
            </w:tcBorders>
            <w:shd w:val="clear" w:color="auto" w:fill="auto"/>
          </w:tcPr>
          <w:p w14:paraId="5E4B10BF"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00CE6328" w14:textId="557ED492"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Provide capacity for a minimum of 1,000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on short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1</w:t>
            </w:r>
            <w:r>
              <w:rPr>
                <w:rFonts w:ascii="Arial" w:hAnsi="Arial" w:cs="Arial"/>
                <w:sz w:val="18"/>
                <w:szCs w:val="18"/>
              </w:rPr>
              <w:t> </w:t>
            </w:r>
            <w:r w:rsidRPr="00A90716">
              <w:rPr>
                <w:rFonts w:ascii="Arial" w:hAnsi="Arial" w:cs="Arial"/>
                <w:sz w:val="18"/>
                <w:szCs w:val="18"/>
              </w:rPr>
              <w:t xml:space="preserve">day) professional development courses for higher-tier GCSE maths, and ensure that a minimum of 950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r>
              <w:rPr>
                <w:rFonts w:ascii="Arial" w:hAnsi="Arial" w:cs="Arial"/>
                <w:sz w:val="18"/>
                <w:szCs w:val="18"/>
              </w:rPr>
              <w:t>.</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08BE9B00"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p w14:paraId="134CFB96" w14:textId="77777777" w:rsidR="00D27BE4" w:rsidRPr="00A90716" w:rsidRDefault="00D27BE4" w:rsidP="001C23EB">
            <w:pPr>
              <w:spacing w:after="0"/>
              <w:ind w:right="114"/>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0B5C6B65"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capacity;</w:t>
            </w:r>
          </w:p>
          <w:p w14:paraId="7390BEDE"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completion</w:t>
            </w:r>
          </w:p>
        </w:tc>
        <w:tc>
          <w:tcPr>
            <w:tcW w:w="712" w:type="pct"/>
            <w:tcBorders>
              <w:top w:val="single" w:sz="4" w:space="0" w:color="000000"/>
              <w:left w:val="single" w:sz="4" w:space="0" w:color="000000"/>
              <w:bottom w:val="single" w:sz="4" w:space="0" w:color="000000"/>
              <w:right w:val="single" w:sz="4" w:space="0" w:color="000000"/>
            </w:tcBorders>
          </w:tcPr>
          <w:p w14:paraId="12F7438C" w14:textId="4DD4DCD1"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Provide capacity for a minimum of 1,160 teachers (including at least 155 teachers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 on short (</w:t>
            </w:r>
            <w:r w:rsidRPr="00A90716">
              <w:rPr>
                <w:rFonts w:ascii="Arial" w:eastAsia="Segoe UI Symbol" w:hAnsi="Arial" w:cs="Arial"/>
                <w:sz w:val="18"/>
                <w:szCs w:val="18"/>
              </w:rPr>
              <w:t>≥</w:t>
            </w:r>
            <w:r>
              <w:rPr>
                <w:rFonts w:ascii="Arial" w:hAnsi="Arial" w:cs="Arial"/>
                <w:sz w:val="18"/>
                <w:szCs w:val="18"/>
              </w:rPr>
              <w:t> </w:t>
            </w:r>
            <w:r w:rsidRPr="00A90716">
              <w:rPr>
                <w:rFonts w:ascii="Arial" w:hAnsi="Arial" w:cs="Arial"/>
                <w:sz w:val="18"/>
                <w:szCs w:val="18"/>
              </w:rPr>
              <w:t>1</w:t>
            </w:r>
            <w:r>
              <w:rPr>
                <w:rFonts w:ascii="Arial" w:hAnsi="Arial" w:cs="Arial"/>
                <w:sz w:val="18"/>
                <w:szCs w:val="18"/>
              </w:rPr>
              <w:t> </w:t>
            </w:r>
            <w:r w:rsidRPr="00A90716">
              <w:rPr>
                <w:rFonts w:ascii="Arial" w:hAnsi="Arial" w:cs="Arial"/>
                <w:sz w:val="18"/>
                <w:szCs w:val="18"/>
              </w:rPr>
              <w:t xml:space="preserve">day) professional development courses for higher-tier GCSE maths, and ensure that a minimum of 1,100 teachers complete this (including 145 from </w:t>
            </w:r>
            <w:r w:rsidR="008005EA">
              <w:rPr>
                <w:rFonts w:ascii="Arial" w:hAnsi="Arial" w:cs="Arial"/>
                <w:sz w:val="18"/>
                <w:szCs w:val="18"/>
              </w:rPr>
              <w:t>Opportunity Area</w:t>
            </w:r>
            <w:r w:rsidRPr="00A90716">
              <w:rPr>
                <w:rFonts w:ascii="Arial" w:hAnsi="Arial" w:cs="Arial"/>
                <w:sz w:val="18"/>
                <w:szCs w:val="18"/>
              </w:rPr>
              <w:t xml:space="preserve">s and </w:t>
            </w:r>
            <w:r w:rsidR="008005EA">
              <w:rPr>
                <w:rFonts w:ascii="Arial" w:hAnsi="Arial" w:cs="Arial"/>
                <w:sz w:val="18"/>
                <w:szCs w:val="18"/>
              </w:rPr>
              <w:t>Low-Participation Area</w:t>
            </w:r>
            <w:r w:rsidRPr="00A90716">
              <w:rPr>
                <w:rFonts w:ascii="Arial" w:hAnsi="Arial" w:cs="Arial"/>
                <w:sz w:val="18"/>
                <w:szCs w:val="18"/>
              </w:rPr>
              <w:t>s)</w:t>
            </w:r>
            <w:r>
              <w:rPr>
                <w:rFonts w:ascii="Arial" w:hAnsi="Arial" w:cs="Arial"/>
                <w:sz w:val="18"/>
                <w:szCs w:val="18"/>
              </w:rPr>
              <w:t>.</w:t>
            </w:r>
          </w:p>
        </w:tc>
        <w:tc>
          <w:tcPr>
            <w:tcW w:w="712" w:type="pct"/>
            <w:tcBorders>
              <w:top w:val="single" w:sz="4" w:space="0" w:color="000000"/>
              <w:left w:val="single" w:sz="4" w:space="0" w:color="000000"/>
              <w:bottom w:val="single" w:sz="4" w:space="0" w:color="000000"/>
              <w:right w:val="single" w:sz="4" w:space="0" w:color="000000"/>
            </w:tcBorders>
          </w:tcPr>
          <w:p w14:paraId="32E71B84"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0.5%</w:t>
            </w:r>
          </w:p>
          <w:p w14:paraId="67175FA2"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(of which half linked to capacity; half</w:t>
            </w:r>
            <w:r>
              <w:rPr>
                <w:rFonts w:ascii="Arial" w:hAnsi="Arial" w:cs="Arial"/>
                <w:sz w:val="18"/>
                <w:szCs w:val="18"/>
              </w:rPr>
              <w:t> </w:t>
            </w:r>
            <w:r w:rsidRPr="00A90716">
              <w:rPr>
                <w:rFonts w:ascii="Arial" w:hAnsi="Arial" w:cs="Arial"/>
                <w:sz w:val="18"/>
                <w:szCs w:val="18"/>
              </w:rPr>
              <w:t>linked to completion)</w:t>
            </w:r>
          </w:p>
        </w:tc>
        <w:tc>
          <w:tcPr>
            <w:tcW w:w="712" w:type="pct"/>
            <w:tcBorders>
              <w:top w:val="single" w:sz="4" w:space="0" w:color="000000"/>
              <w:left w:val="single" w:sz="4" w:space="0" w:color="000000"/>
              <w:bottom w:val="single" w:sz="4" w:space="0" w:color="000000"/>
              <w:right w:val="single" w:sz="4" w:space="0" w:color="000000"/>
            </w:tcBorders>
          </w:tcPr>
          <w:p w14:paraId="06BCAB0A"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capacity;</w:t>
            </w:r>
          </w:p>
          <w:p w14:paraId="0EFA424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£250 linked to completion</w:t>
            </w:r>
          </w:p>
        </w:tc>
      </w:tr>
      <w:tr w:rsidR="00D27BE4" w:rsidRPr="00A90716" w14:paraId="128D3007"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51D869ED"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4f</w:t>
            </w:r>
          </w:p>
        </w:tc>
        <w:tc>
          <w:tcPr>
            <w:tcW w:w="550" w:type="pct"/>
            <w:vMerge/>
            <w:tcBorders>
              <w:top w:val="single" w:sz="4" w:space="0" w:color="000000"/>
              <w:left w:val="single" w:sz="4" w:space="0" w:color="000000"/>
              <w:bottom w:val="single" w:sz="4" w:space="0" w:color="000000"/>
              <w:right w:val="single" w:sz="4" w:space="0" w:color="000000"/>
            </w:tcBorders>
            <w:shd w:val="clear" w:color="auto" w:fill="auto"/>
          </w:tcPr>
          <w:p w14:paraId="76649B5C"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0CA918B4"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At least 95% of teacher participants in professional development courses agree that content and delivery of the courses are ‘good’ or ‘excellent’.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4E2563AB" w14:textId="77777777" w:rsidR="00D27BE4" w:rsidRPr="00A90716" w:rsidRDefault="00D27BE4" w:rsidP="001C23EB">
            <w:pPr>
              <w:spacing w:after="0"/>
              <w:ind w:right="114"/>
              <w:rPr>
                <w:rFonts w:ascii="Arial" w:hAnsi="Arial" w:cs="Arial"/>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0B6D6C65"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c>
          <w:tcPr>
            <w:tcW w:w="712" w:type="pct"/>
            <w:tcBorders>
              <w:top w:val="single" w:sz="4" w:space="0" w:color="000000"/>
              <w:left w:val="single" w:sz="4" w:space="0" w:color="000000"/>
              <w:bottom w:val="single" w:sz="4" w:space="0" w:color="000000"/>
              <w:right w:val="single" w:sz="4" w:space="0" w:color="000000"/>
            </w:tcBorders>
          </w:tcPr>
          <w:p w14:paraId="7FE406E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At least 95% of teacher participants in professional development courses agree that content and delivery of the courses are ‘good’ or ‘excellent’. </w:t>
            </w:r>
          </w:p>
        </w:tc>
        <w:tc>
          <w:tcPr>
            <w:tcW w:w="712" w:type="pct"/>
            <w:tcBorders>
              <w:top w:val="single" w:sz="4" w:space="0" w:color="000000"/>
              <w:left w:val="single" w:sz="4" w:space="0" w:color="000000"/>
              <w:bottom w:val="single" w:sz="4" w:space="0" w:color="000000"/>
              <w:right w:val="single" w:sz="4" w:space="0" w:color="000000"/>
            </w:tcBorders>
          </w:tcPr>
          <w:p w14:paraId="69EAA0B1"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69238409"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r>
      <w:tr w:rsidR="00D27BE4" w:rsidRPr="00A90716" w14:paraId="6A26490D"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4D783F74"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5a </w:t>
            </w:r>
          </w:p>
        </w:tc>
        <w:tc>
          <w:tcPr>
            <w:tcW w:w="550" w:type="pct"/>
            <w:vMerge w:val="restart"/>
            <w:tcBorders>
              <w:top w:val="single" w:sz="4" w:space="0" w:color="000000"/>
              <w:left w:val="single" w:sz="4" w:space="0" w:color="000000"/>
              <w:right w:val="single" w:sz="4" w:space="0" w:color="000000"/>
            </w:tcBorders>
            <w:shd w:val="clear" w:color="auto" w:fill="auto"/>
          </w:tcPr>
          <w:p w14:paraId="192726DA"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Core maths online </w:t>
            </w:r>
          </w:p>
          <w:p w14:paraId="0E0A2748"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platform</w:t>
            </w: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36919D78"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Online platform for level 3 core maths developed to provide 130 learning hours. This should support at least one route through at least two of the four level 3 core maths qualifications with the highest number of entries in the 2016/17 academic year.</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0B52D3CC" w14:textId="77777777" w:rsidR="00D27BE4" w:rsidRPr="00A90716" w:rsidRDefault="00D27BE4" w:rsidP="001C23EB">
            <w:pPr>
              <w:spacing w:after="0"/>
              <w:ind w:right="114"/>
              <w:rPr>
                <w:rFonts w:ascii="Arial" w:hAnsi="Arial" w:cs="Arial"/>
                <w:sz w:val="18"/>
                <w:szCs w:val="18"/>
              </w:rPr>
            </w:pPr>
            <w:r>
              <w:rPr>
                <w:rFonts w:ascii="Arial" w:hAnsi="Arial" w:cs="Arial"/>
                <w:sz w:val="18"/>
                <w:szCs w:val="18"/>
              </w:rPr>
              <w:t>1.0%</w:t>
            </w:r>
            <w:r w:rsidRPr="00A90716">
              <w:rPr>
                <w:rFonts w:ascii="Arial" w:hAnsi="Arial" w:cs="Arial"/>
                <w:sz w:val="18"/>
                <w:szCs w:val="18"/>
              </w:rPr>
              <w:t xml:space="preserve"> </w:t>
            </w:r>
          </w:p>
        </w:tc>
        <w:tc>
          <w:tcPr>
            <w:tcW w:w="712" w:type="pct"/>
            <w:tcBorders>
              <w:top w:val="single" w:sz="4" w:space="0" w:color="000000"/>
              <w:left w:val="single" w:sz="4" w:space="0" w:color="000000"/>
              <w:bottom w:val="single" w:sz="4" w:space="0" w:color="000000"/>
              <w:right w:val="single" w:sz="4" w:space="0" w:color="000000"/>
            </w:tcBorders>
          </w:tcPr>
          <w:p w14:paraId="0393EC5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c>
          <w:tcPr>
            <w:tcW w:w="712" w:type="pct"/>
            <w:tcBorders>
              <w:top w:val="single" w:sz="4" w:space="0" w:color="000000"/>
              <w:left w:val="single" w:sz="4" w:space="0" w:color="000000"/>
              <w:bottom w:val="single" w:sz="4" w:space="0" w:color="000000"/>
              <w:right w:val="single" w:sz="4" w:space="0" w:color="000000"/>
            </w:tcBorders>
          </w:tcPr>
          <w:p w14:paraId="5CDF688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Online platform for level 3 core maths developed to provide 270 learning hours. This should support at least one route through each of the four level 3 core maths qualifications with the highest number of entries in the 2016/17 academic year. Content is to be signposted in a way which assists schools and colleges offering other level 3 core maths qualifications.</w:t>
            </w:r>
          </w:p>
        </w:tc>
        <w:tc>
          <w:tcPr>
            <w:tcW w:w="712" w:type="pct"/>
            <w:tcBorders>
              <w:top w:val="single" w:sz="4" w:space="0" w:color="000000"/>
              <w:left w:val="single" w:sz="4" w:space="0" w:color="000000"/>
              <w:bottom w:val="single" w:sz="4" w:space="0" w:color="000000"/>
              <w:right w:val="single" w:sz="4" w:space="0" w:color="000000"/>
            </w:tcBorders>
          </w:tcPr>
          <w:p w14:paraId="01BACEFB" w14:textId="77777777" w:rsidR="00D27BE4" w:rsidRPr="00A90716" w:rsidRDefault="00D27BE4" w:rsidP="001C23EB">
            <w:pPr>
              <w:spacing w:after="0"/>
              <w:rPr>
                <w:rFonts w:ascii="Arial" w:hAnsi="Arial" w:cs="Arial"/>
                <w:sz w:val="18"/>
                <w:szCs w:val="18"/>
              </w:rPr>
            </w:pPr>
            <w:r>
              <w:rPr>
                <w:rFonts w:ascii="Arial" w:hAnsi="Arial" w:cs="Arial"/>
                <w:sz w:val="18"/>
                <w:szCs w:val="18"/>
              </w:rPr>
              <w:t>1.0%</w:t>
            </w:r>
            <w:r w:rsidRPr="00A90716">
              <w:rPr>
                <w:rFonts w:ascii="Arial" w:hAnsi="Arial" w:cs="Arial"/>
                <w:sz w:val="18"/>
                <w:szCs w:val="18"/>
              </w:rPr>
              <w:t xml:space="preserve"> </w:t>
            </w:r>
          </w:p>
        </w:tc>
        <w:tc>
          <w:tcPr>
            <w:tcW w:w="712" w:type="pct"/>
            <w:tcBorders>
              <w:top w:val="single" w:sz="4" w:space="0" w:color="000000"/>
              <w:left w:val="single" w:sz="4" w:space="0" w:color="000000"/>
              <w:bottom w:val="single" w:sz="4" w:space="0" w:color="000000"/>
              <w:right w:val="single" w:sz="4" w:space="0" w:color="000000"/>
            </w:tcBorders>
          </w:tcPr>
          <w:p w14:paraId="76A319EB"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r>
      <w:tr w:rsidR="00D27BE4" w:rsidRPr="00A90716" w14:paraId="6E43EFD7" w14:textId="77777777" w:rsidTr="00693243">
        <w:trPr>
          <w:cantSplit/>
          <w:trHeight w:val="1047"/>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59CD723B"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5b </w:t>
            </w:r>
          </w:p>
        </w:tc>
        <w:tc>
          <w:tcPr>
            <w:tcW w:w="550" w:type="pct"/>
            <w:vMerge/>
            <w:tcBorders>
              <w:left w:val="single" w:sz="4" w:space="0" w:color="000000"/>
              <w:right w:val="single" w:sz="4" w:space="0" w:color="000000"/>
            </w:tcBorders>
            <w:shd w:val="clear" w:color="auto" w:fill="auto"/>
          </w:tcPr>
          <w:p w14:paraId="39A41A99"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679D3F43"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 xml:space="preserve">Phase 1 report from trial of online platform for level 3 core maths in 30 schools. </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1690EBD2" w14:textId="77777777" w:rsidR="00D27BE4" w:rsidRPr="00A90716" w:rsidRDefault="00D27BE4" w:rsidP="001C23EB">
            <w:pPr>
              <w:spacing w:after="0"/>
              <w:ind w:right="114"/>
              <w:rPr>
                <w:rFonts w:ascii="Arial" w:hAnsi="Arial" w:cs="Arial"/>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50B3A224"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c>
          <w:tcPr>
            <w:tcW w:w="712" w:type="pct"/>
            <w:tcBorders>
              <w:top w:val="single" w:sz="4" w:space="0" w:color="000000"/>
              <w:left w:val="single" w:sz="4" w:space="0" w:color="000000"/>
              <w:bottom w:val="single" w:sz="4" w:space="0" w:color="000000"/>
              <w:right w:val="single" w:sz="4" w:space="0" w:color="000000"/>
            </w:tcBorders>
          </w:tcPr>
          <w:p w14:paraId="16602A87"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 xml:space="preserve">Phase 2 report from trial of online platform for level 3 core maths in 30 schools. </w:t>
            </w:r>
          </w:p>
        </w:tc>
        <w:tc>
          <w:tcPr>
            <w:tcW w:w="712" w:type="pct"/>
            <w:tcBorders>
              <w:top w:val="single" w:sz="4" w:space="0" w:color="000000"/>
              <w:left w:val="single" w:sz="4" w:space="0" w:color="000000"/>
              <w:bottom w:val="single" w:sz="4" w:space="0" w:color="000000"/>
              <w:right w:val="single" w:sz="4" w:space="0" w:color="000000"/>
            </w:tcBorders>
          </w:tcPr>
          <w:p w14:paraId="024C42A8"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42A5D0B1"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r>
      <w:tr w:rsidR="00D27BE4" w:rsidRPr="00A90716" w14:paraId="3F741C36" w14:textId="77777777" w:rsidTr="00693243">
        <w:trPr>
          <w:cantSplit/>
          <w:trHeight w:val="1508"/>
        </w:trPr>
        <w:tc>
          <w:tcPr>
            <w:tcW w:w="233" w:type="pct"/>
            <w:tcBorders>
              <w:top w:val="single" w:sz="4" w:space="0" w:color="000000"/>
              <w:left w:val="single" w:sz="4" w:space="0" w:color="000000"/>
              <w:bottom w:val="single" w:sz="4" w:space="0" w:color="000000"/>
              <w:right w:val="single" w:sz="4" w:space="0" w:color="000000"/>
            </w:tcBorders>
            <w:shd w:val="clear" w:color="auto" w:fill="auto"/>
          </w:tcPr>
          <w:p w14:paraId="3F54FE45" w14:textId="77777777" w:rsidR="00D27BE4" w:rsidRPr="00A90716" w:rsidRDefault="00D27BE4" w:rsidP="001C23EB">
            <w:pPr>
              <w:spacing w:after="0"/>
              <w:ind w:left="2"/>
              <w:rPr>
                <w:rFonts w:ascii="Arial" w:hAnsi="Arial" w:cs="Arial"/>
                <w:sz w:val="18"/>
                <w:szCs w:val="18"/>
              </w:rPr>
            </w:pPr>
            <w:r w:rsidRPr="00A90716">
              <w:rPr>
                <w:rFonts w:ascii="Arial" w:hAnsi="Arial" w:cs="Arial"/>
                <w:sz w:val="18"/>
                <w:szCs w:val="18"/>
              </w:rPr>
              <w:t xml:space="preserve">5c </w:t>
            </w:r>
          </w:p>
        </w:tc>
        <w:tc>
          <w:tcPr>
            <w:tcW w:w="550" w:type="pct"/>
            <w:vMerge/>
            <w:tcBorders>
              <w:left w:val="single" w:sz="4" w:space="0" w:color="000000"/>
              <w:bottom w:val="single" w:sz="4" w:space="0" w:color="000000"/>
              <w:right w:val="single" w:sz="4" w:space="0" w:color="000000"/>
            </w:tcBorders>
            <w:shd w:val="clear" w:color="auto" w:fill="auto"/>
          </w:tcPr>
          <w:p w14:paraId="3AAB7DF3" w14:textId="77777777" w:rsidR="00D27BE4" w:rsidRPr="00A90716" w:rsidRDefault="00D27BE4" w:rsidP="001C23EB">
            <w:pPr>
              <w:spacing w:after="0"/>
              <w:rPr>
                <w:rFonts w:ascii="Arial" w:hAnsi="Arial" w:cs="Arial"/>
                <w:sz w:val="18"/>
                <w:szCs w:val="18"/>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tcPr>
          <w:p w14:paraId="600BA7CB" w14:textId="77777777" w:rsidR="00D27BE4" w:rsidRPr="00A90716" w:rsidRDefault="00D27BE4" w:rsidP="001C23EB">
            <w:pPr>
              <w:spacing w:after="0"/>
              <w:ind w:right="89"/>
              <w:rPr>
                <w:rFonts w:ascii="Arial" w:hAnsi="Arial" w:cs="Arial"/>
                <w:sz w:val="18"/>
                <w:szCs w:val="18"/>
              </w:rPr>
            </w:pPr>
            <w:r w:rsidRPr="00A90716">
              <w:rPr>
                <w:rFonts w:ascii="Arial" w:hAnsi="Arial" w:cs="Arial"/>
                <w:sz w:val="18"/>
                <w:szCs w:val="18"/>
              </w:rPr>
              <w:t>At least 10 videos to support level 3 core maths available on the online platform with a minimum total combined duration of 60 minutes. These should relate to key content from across available level</w:t>
            </w:r>
            <w:r>
              <w:rPr>
                <w:rFonts w:ascii="Arial" w:hAnsi="Arial" w:cs="Arial"/>
                <w:sz w:val="18"/>
                <w:szCs w:val="18"/>
              </w:rPr>
              <w:t> </w:t>
            </w:r>
            <w:r w:rsidRPr="00A90716">
              <w:rPr>
                <w:rFonts w:ascii="Arial" w:hAnsi="Arial" w:cs="Arial"/>
                <w:sz w:val="18"/>
                <w:szCs w:val="18"/>
              </w:rPr>
              <w:t>3 core maths qualifications.</w:t>
            </w:r>
          </w:p>
        </w:tc>
        <w:tc>
          <w:tcPr>
            <w:tcW w:w="698" w:type="pct"/>
            <w:tcBorders>
              <w:top w:val="single" w:sz="4" w:space="0" w:color="000000"/>
              <w:left w:val="single" w:sz="4" w:space="0" w:color="000000"/>
              <w:bottom w:val="single" w:sz="4" w:space="0" w:color="000000"/>
              <w:right w:val="single" w:sz="4" w:space="0" w:color="000000"/>
            </w:tcBorders>
            <w:shd w:val="clear" w:color="auto" w:fill="auto"/>
          </w:tcPr>
          <w:p w14:paraId="3A3112C1" w14:textId="77777777" w:rsidR="00D27BE4" w:rsidRPr="00A90716" w:rsidRDefault="00D27BE4" w:rsidP="001C23EB">
            <w:pPr>
              <w:spacing w:after="0"/>
              <w:ind w:right="114"/>
              <w:rPr>
                <w:rFonts w:ascii="Arial" w:hAnsi="Arial" w:cs="Arial"/>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07A94132"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c>
          <w:tcPr>
            <w:tcW w:w="712" w:type="pct"/>
            <w:tcBorders>
              <w:top w:val="single" w:sz="4" w:space="0" w:color="000000"/>
              <w:left w:val="single" w:sz="4" w:space="0" w:color="000000"/>
              <w:bottom w:val="single" w:sz="4" w:space="0" w:color="000000"/>
              <w:right w:val="single" w:sz="4" w:space="0" w:color="000000"/>
            </w:tcBorders>
          </w:tcPr>
          <w:p w14:paraId="0336CECB"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At least 20 videos to support level 3 core maths available on the online platform with a minimum total combined duration of 120 minutes. These should relate to key content from across available level</w:t>
            </w:r>
            <w:r>
              <w:rPr>
                <w:rFonts w:ascii="Arial" w:hAnsi="Arial" w:cs="Arial"/>
                <w:sz w:val="18"/>
                <w:szCs w:val="18"/>
              </w:rPr>
              <w:t> </w:t>
            </w:r>
            <w:r w:rsidRPr="00A90716">
              <w:rPr>
                <w:rFonts w:ascii="Arial" w:hAnsi="Arial" w:cs="Arial"/>
                <w:sz w:val="18"/>
                <w:szCs w:val="18"/>
              </w:rPr>
              <w:t>3 core maths qualifications.</w:t>
            </w:r>
          </w:p>
        </w:tc>
        <w:tc>
          <w:tcPr>
            <w:tcW w:w="712" w:type="pct"/>
            <w:tcBorders>
              <w:top w:val="single" w:sz="4" w:space="0" w:color="000000"/>
              <w:left w:val="single" w:sz="4" w:space="0" w:color="000000"/>
              <w:bottom w:val="single" w:sz="4" w:space="0" w:color="000000"/>
              <w:right w:val="single" w:sz="4" w:space="0" w:color="000000"/>
            </w:tcBorders>
          </w:tcPr>
          <w:p w14:paraId="68A7FAFD" w14:textId="77777777" w:rsidR="00D27BE4" w:rsidRPr="00A90716" w:rsidRDefault="00D27BE4" w:rsidP="001C23EB">
            <w:pPr>
              <w:spacing w:after="0"/>
              <w:rPr>
                <w:rFonts w:ascii="Arial" w:hAnsi="Arial" w:cs="Arial"/>
                <w:sz w:val="18"/>
                <w:szCs w:val="18"/>
              </w:rPr>
            </w:pPr>
            <w:r>
              <w:rPr>
                <w:rFonts w:ascii="Arial" w:hAnsi="Arial" w:cs="Arial"/>
                <w:sz w:val="18"/>
                <w:szCs w:val="18"/>
              </w:rPr>
              <w:t>1.0%</w:t>
            </w:r>
          </w:p>
        </w:tc>
        <w:tc>
          <w:tcPr>
            <w:tcW w:w="712" w:type="pct"/>
            <w:tcBorders>
              <w:top w:val="single" w:sz="4" w:space="0" w:color="000000"/>
              <w:left w:val="single" w:sz="4" w:space="0" w:color="000000"/>
              <w:bottom w:val="single" w:sz="4" w:space="0" w:color="000000"/>
              <w:right w:val="single" w:sz="4" w:space="0" w:color="000000"/>
            </w:tcBorders>
          </w:tcPr>
          <w:p w14:paraId="0F54B36D" w14:textId="77777777" w:rsidR="00D27BE4" w:rsidRPr="00A90716" w:rsidRDefault="00D27BE4" w:rsidP="001C23EB">
            <w:pPr>
              <w:spacing w:after="0"/>
              <w:rPr>
                <w:rFonts w:ascii="Arial" w:hAnsi="Arial" w:cs="Arial"/>
                <w:sz w:val="18"/>
                <w:szCs w:val="18"/>
              </w:rPr>
            </w:pPr>
            <w:r w:rsidRPr="00A90716">
              <w:rPr>
                <w:rFonts w:ascii="Arial" w:hAnsi="Arial" w:cs="Arial"/>
                <w:sz w:val="18"/>
                <w:szCs w:val="18"/>
              </w:rPr>
              <w:t>£1,000</w:t>
            </w:r>
          </w:p>
        </w:tc>
      </w:tr>
    </w:tbl>
    <w:p w14:paraId="421E63B8" w14:textId="0D337F8A" w:rsidR="004C3652" w:rsidRDefault="004C3652" w:rsidP="00693243">
      <w:pPr>
        <w:autoSpaceDE w:val="0"/>
        <w:autoSpaceDN w:val="0"/>
        <w:adjustRightInd w:val="0"/>
        <w:spacing w:after="120" w:line="312" w:lineRule="auto"/>
        <w:jc w:val="both"/>
        <w:rPr>
          <w:rFonts w:ascii="Arial" w:eastAsia="Times New Roman" w:hAnsi="Arial" w:cs="Arial"/>
          <w:b/>
          <w:bCs/>
          <w:sz w:val="20"/>
          <w:szCs w:val="20"/>
          <w:lang w:eastAsia="en-GB"/>
        </w:rPr>
      </w:pPr>
    </w:p>
    <w:p w14:paraId="032408B0" w14:textId="77777777" w:rsidR="00BA184B" w:rsidRDefault="00BA184B">
      <w:pPr>
        <w:rPr>
          <w:rFonts w:ascii="Arial" w:eastAsia="Times New Roman" w:hAnsi="Arial" w:cs="Arial"/>
          <w:b/>
          <w:bCs/>
          <w:sz w:val="20"/>
          <w:szCs w:val="20"/>
          <w:lang w:eastAsia="en-GB"/>
        </w:rPr>
      </w:pPr>
      <w:r>
        <w:rPr>
          <w:rFonts w:ascii="Arial" w:eastAsia="Times New Roman" w:hAnsi="Arial" w:cs="Arial"/>
          <w:b/>
          <w:bCs/>
          <w:sz w:val="20"/>
          <w:szCs w:val="20"/>
          <w:lang w:eastAsia="en-GB"/>
        </w:rPr>
        <w:br w:type="page"/>
      </w:r>
    </w:p>
    <w:p w14:paraId="3EFA55FD" w14:textId="79B72C1B"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Schedule 5</w:t>
      </w:r>
    </w:p>
    <w:p w14:paraId="24C1AA85" w14:textId="1368C406" w:rsidR="00220EAF" w:rsidRPr="00220EAF" w:rsidRDefault="00220EAF" w:rsidP="00220EAF">
      <w:pPr>
        <w:autoSpaceDE w:val="0"/>
        <w:autoSpaceDN w:val="0"/>
        <w:adjustRightInd w:val="0"/>
        <w:spacing w:after="0" w:line="240"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Implementation and Project Plan</w:t>
      </w:r>
    </w:p>
    <w:p w14:paraId="34B78177" w14:textId="77777777" w:rsidR="00220EAF" w:rsidRPr="00220EAF" w:rsidRDefault="00220EAF" w:rsidP="00220EAF">
      <w:pPr>
        <w:autoSpaceDE w:val="0"/>
        <w:autoSpaceDN w:val="0"/>
        <w:adjustRightInd w:val="0"/>
        <w:spacing w:after="0" w:line="240" w:lineRule="auto"/>
        <w:jc w:val="center"/>
        <w:rPr>
          <w:rFonts w:ascii="Arial" w:eastAsia="Times New Roman" w:hAnsi="Arial" w:cs="Arial"/>
          <w:b/>
          <w:bCs/>
          <w:sz w:val="20"/>
          <w:szCs w:val="20"/>
          <w:lang w:eastAsia="en-GB"/>
        </w:rPr>
      </w:pPr>
    </w:p>
    <w:p w14:paraId="7EEE8134" w14:textId="54B773FF" w:rsidR="00220EAF" w:rsidRPr="00220EAF" w:rsidRDefault="00B764B7" w:rsidP="00220EAF">
      <w:pPr>
        <w:numPr>
          <w:ilvl w:val="3"/>
          <w:numId w:val="6"/>
        </w:numPr>
        <w:overflowPunct w:val="0"/>
        <w:ind w:left="567" w:hanging="567"/>
        <w:textAlignment w:val="baseline"/>
        <w:outlineLvl w:val="1"/>
        <w:rPr>
          <w:rFonts w:ascii="Arial" w:eastAsia="Times New Roman" w:hAnsi="Arial" w:cs="Arial"/>
          <w:sz w:val="20"/>
          <w:szCs w:val="20"/>
          <w:lang w:eastAsia="en-GB"/>
        </w:rPr>
      </w:pPr>
      <w:r>
        <w:rPr>
          <w:rFonts w:ascii="Arial" w:eastAsia="Times New Roman" w:hAnsi="Arial" w:cs="Arial"/>
          <w:bCs/>
          <w:sz w:val="20"/>
          <w:szCs w:val="20"/>
          <w:lang w:eastAsia="en-GB"/>
        </w:rPr>
        <w:t>The</w:t>
      </w:r>
      <w:r w:rsidR="00220EAF" w:rsidRPr="00220EAF">
        <w:rPr>
          <w:rFonts w:ascii="Arial" w:eastAsia="Times New Roman" w:hAnsi="Arial" w:cs="Arial"/>
          <w:bCs/>
          <w:sz w:val="20"/>
          <w:szCs w:val="20"/>
          <w:lang w:eastAsia="en-GB"/>
        </w:rPr>
        <w:t xml:space="preserve"> </w:t>
      </w:r>
      <w:r w:rsidR="00220EAF" w:rsidRPr="00220EAF">
        <w:rPr>
          <w:rFonts w:ascii="Arial" w:eastAsia="Times New Roman" w:hAnsi="Arial" w:cs="Arial"/>
          <w:sz w:val="20"/>
          <w:szCs w:val="20"/>
          <w:lang w:eastAsia="en-GB"/>
        </w:rPr>
        <w:t>Contractor shall provide the Services in accordance with the Implementation and Project Plan set out below.</w:t>
      </w:r>
    </w:p>
    <w:p w14:paraId="1EDF92F7" w14:textId="77777777" w:rsidR="00220EAF" w:rsidRPr="00220EAF" w:rsidRDefault="00220EAF" w:rsidP="00220EAF">
      <w:pPr>
        <w:widowControl w:val="0"/>
        <w:autoSpaceDE w:val="0"/>
        <w:autoSpaceDN w:val="0"/>
        <w:adjustRightInd w:val="0"/>
        <w:spacing w:after="0" w:line="240" w:lineRule="auto"/>
        <w:ind w:left="567"/>
        <w:jc w:val="both"/>
        <w:outlineLvl w:val="1"/>
        <w:rPr>
          <w:rFonts w:ascii="Arial" w:eastAsia="Times New Roman" w:hAnsi="Arial" w:cs="Arial"/>
          <w:sz w:val="20"/>
          <w:szCs w:val="20"/>
          <w:lang w:eastAsia="en-GB"/>
        </w:rPr>
      </w:pPr>
    </w:p>
    <w:p w14:paraId="0215D6F1" w14:textId="1CE9D65B" w:rsidR="00220EAF" w:rsidRPr="00220EAF" w:rsidRDefault="00220EAF" w:rsidP="00220EAF">
      <w:pPr>
        <w:numPr>
          <w:ilvl w:val="3"/>
          <w:numId w:val="6"/>
        </w:numPr>
        <w:overflowPunct w:val="0"/>
        <w:ind w:left="567" w:hanging="567"/>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The Implementation and Project Plan shall be sufficiently detailed as is necessary to manage the Services and any proposed changes are subject to the Change Control Procedure.</w:t>
      </w:r>
    </w:p>
    <w:p w14:paraId="1AE37A6D" w14:textId="77777777" w:rsidR="00220EAF" w:rsidRPr="00220EAF" w:rsidRDefault="00220EAF" w:rsidP="00220EAF">
      <w:pPr>
        <w:widowControl w:val="0"/>
        <w:autoSpaceDE w:val="0"/>
        <w:autoSpaceDN w:val="0"/>
        <w:adjustRightInd w:val="0"/>
        <w:spacing w:after="0" w:line="240" w:lineRule="auto"/>
        <w:ind w:left="567"/>
        <w:jc w:val="both"/>
        <w:outlineLvl w:val="1"/>
        <w:rPr>
          <w:rFonts w:ascii="Arial" w:eastAsia="Times New Roman" w:hAnsi="Arial" w:cs="Arial"/>
          <w:sz w:val="20"/>
          <w:szCs w:val="20"/>
          <w:lang w:eastAsia="en-GB"/>
        </w:rPr>
      </w:pPr>
    </w:p>
    <w:p w14:paraId="23DC54C9" w14:textId="51D116EE" w:rsidR="00220EAF" w:rsidRPr="00220EAF" w:rsidRDefault="00220EAF" w:rsidP="00220EAF">
      <w:pPr>
        <w:numPr>
          <w:ilvl w:val="3"/>
          <w:numId w:val="6"/>
        </w:numPr>
        <w:overflowPunct w:val="0"/>
        <w:ind w:left="567" w:hanging="567"/>
        <w:textAlignment w:val="baseline"/>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The Contractor shall be responsible for implementing and managing the Services and for taking all such steps as may be necessary so as to ensure that from the Service Commencement Date the Contractor is able to provide the Services:</w:t>
      </w:r>
    </w:p>
    <w:p w14:paraId="56AD5B71" w14:textId="77777777" w:rsidR="00220EAF" w:rsidRPr="00220EAF" w:rsidRDefault="00220EAF" w:rsidP="00220EAF">
      <w:pPr>
        <w:widowControl w:val="0"/>
        <w:autoSpaceDE w:val="0"/>
        <w:autoSpaceDN w:val="0"/>
        <w:adjustRightInd w:val="0"/>
        <w:spacing w:after="0" w:line="240" w:lineRule="auto"/>
        <w:ind w:left="567"/>
        <w:jc w:val="both"/>
        <w:outlineLvl w:val="1"/>
        <w:rPr>
          <w:rFonts w:ascii="Arial" w:eastAsia="Times New Roman" w:hAnsi="Arial" w:cs="Arial"/>
          <w:sz w:val="20"/>
          <w:szCs w:val="20"/>
          <w:lang w:eastAsia="en-GB"/>
        </w:rPr>
      </w:pPr>
    </w:p>
    <w:p w14:paraId="5399CF46" w14:textId="77777777" w:rsidR="00220EAF" w:rsidRPr="00220EAF" w:rsidRDefault="00220EAF" w:rsidP="00220EAF">
      <w:pPr>
        <w:widowControl w:val="0"/>
        <w:autoSpaceDE w:val="0"/>
        <w:autoSpaceDN w:val="0"/>
        <w:adjustRightInd w:val="0"/>
        <w:spacing w:after="0" w:line="240" w:lineRule="auto"/>
        <w:ind w:left="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3.1</w:t>
      </w:r>
      <w:r w:rsidRPr="00220EAF">
        <w:rPr>
          <w:rFonts w:ascii="Arial" w:eastAsia="Times New Roman" w:hAnsi="Arial" w:cs="Arial"/>
          <w:sz w:val="20"/>
          <w:szCs w:val="20"/>
          <w:lang w:eastAsia="en-GB"/>
        </w:rPr>
        <w:tab/>
        <w:t>in accordance with the provisions of the Contract; and</w:t>
      </w:r>
    </w:p>
    <w:p w14:paraId="4EB1865F" w14:textId="77777777" w:rsidR="00220EAF" w:rsidRPr="00220EAF" w:rsidRDefault="00220EAF" w:rsidP="00220EAF">
      <w:pPr>
        <w:widowControl w:val="0"/>
        <w:autoSpaceDE w:val="0"/>
        <w:autoSpaceDN w:val="0"/>
        <w:adjustRightInd w:val="0"/>
        <w:spacing w:after="0" w:line="240" w:lineRule="auto"/>
        <w:jc w:val="both"/>
        <w:outlineLvl w:val="1"/>
        <w:rPr>
          <w:rFonts w:ascii="Arial" w:eastAsia="Times New Roman" w:hAnsi="Arial" w:cs="Arial"/>
          <w:sz w:val="20"/>
          <w:szCs w:val="20"/>
          <w:lang w:eastAsia="en-GB"/>
        </w:rPr>
      </w:pPr>
    </w:p>
    <w:p w14:paraId="0B7CD177" w14:textId="77777777" w:rsidR="00220EAF" w:rsidRPr="00220EAF" w:rsidRDefault="00220EAF" w:rsidP="00220EAF">
      <w:pPr>
        <w:autoSpaceDE w:val="0"/>
        <w:autoSpaceDN w:val="0"/>
        <w:adjustRightInd w:val="0"/>
        <w:spacing w:after="0" w:line="240" w:lineRule="auto"/>
        <w:ind w:left="567"/>
        <w:jc w:val="both"/>
        <w:outlineLvl w:val="2"/>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3.2 </w:t>
      </w:r>
      <w:r w:rsidRPr="00220EAF">
        <w:rPr>
          <w:rFonts w:ascii="Arial" w:eastAsia="Times New Roman" w:hAnsi="Arial" w:cs="Arial"/>
          <w:sz w:val="20"/>
          <w:szCs w:val="20"/>
          <w:lang w:eastAsia="en-GB"/>
        </w:rPr>
        <w:tab/>
        <w:t>in a manner that maintains the continuity of Services to the DFE.</w:t>
      </w:r>
    </w:p>
    <w:p w14:paraId="4E7C8BBC" w14:textId="77777777" w:rsidR="00220EAF" w:rsidRPr="00220EAF" w:rsidRDefault="00220EAF" w:rsidP="00220EAF">
      <w:pPr>
        <w:autoSpaceDE w:val="0"/>
        <w:autoSpaceDN w:val="0"/>
        <w:adjustRightInd w:val="0"/>
        <w:spacing w:after="0" w:line="240" w:lineRule="auto"/>
        <w:ind w:left="567" w:hanging="567"/>
        <w:jc w:val="both"/>
        <w:outlineLvl w:val="2"/>
        <w:rPr>
          <w:rFonts w:ascii="Arial" w:eastAsia="Times New Roman" w:hAnsi="Arial" w:cs="Arial"/>
          <w:sz w:val="20"/>
          <w:szCs w:val="20"/>
          <w:lang w:eastAsia="en-GB"/>
        </w:rPr>
      </w:pPr>
    </w:p>
    <w:p w14:paraId="1B098C68" w14:textId="77777777" w:rsidR="00220EAF" w:rsidRPr="00220EAF" w:rsidRDefault="00220EAF" w:rsidP="00220EAF">
      <w:pPr>
        <w:numPr>
          <w:ilvl w:val="1"/>
          <w:numId w:val="0"/>
        </w:numPr>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4.</w:t>
      </w:r>
      <w:r w:rsidRPr="00220EAF">
        <w:rPr>
          <w:rFonts w:ascii="Arial" w:eastAsia="Times New Roman" w:hAnsi="Arial" w:cs="Arial"/>
          <w:sz w:val="20"/>
          <w:szCs w:val="20"/>
          <w:lang w:eastAsia="en-GB"/>
        </w:rPr>
        <w:tab/>
        <w:t>The Contractor shall monitor its performance against the Implementation and Project Plan and report to the DFE monthly (or more frequently if so required by the DFE) on its performance.</w:t>
      </w:r>
    </w:p>
    <w:p w14:paraId="22B03022" w14:textId="1963C68B" w:rsidR="00FD1EA4" w:rsidRDefault="00FD1EA4" w:rsidP="00EA745B">
      <w:pPr>
        <w:rPr>
          <w:rFonts w:ascii="Arial" w:eastAsia="Times New Roman" w:hAnsi="Arial" w:cs="Arial"/>
          <w:b/>
          <w:bCs/>
          <w:sz w:val="20"/>
          <w:szCs w:val="20"/>
          <w:lang w:eastAsia="en-GB"/>
        </w:rPr>
      </w:pPr>
    </w:p>
    <w:p w14:paraId="75481A6F" w14:textId="51EF1458" w:rsidR="00000000" w:rsidRPr="00BA184B" w:rsidRDefault="00FD1EA4" w:rsidP="00BA184B">
      <w:pPr>
        <w:rPr>
          <w:rFonts w:ascii="Arial" w:eastAsia="Times New Roman" w:hAnsi="Arial" w:cs="Arial"/>
          <w:sz w:val="20"/>
          <w:szCs w:val="20"/>
          <w:lang w:eastAsia="en-GB"/>
        </w:rPr>
        <w:sectPr w:rsidR="00000000" w:rsidRPr="00BA184B" w:rsidSect="00BA184B">
          <w:pgSz w:w="11906" w:h="16838"/>
          <w:pgMar w:top="1440" w:right="851" w:bottom="1440" w:left="851" w:header="709" w:footer="709" w:gutter="0"/>
          <w:cols w:space="708"/>
          <w:docGrid w:linePitch="360"/>
        </w:sectPr>
      </w:pPr>
      <w:r w:rsidRPr="00BA184B">
        <w:rPr>
          <w:rFonts w:ascii="Arial" w:eastAsia="Times New Roman" w:hAnsi="Arial" w:cs="Arial"/>
          <w:bCs/>
          <w:i/>
          <w:sz w:val="20"/>
          <w:szCs w:val="20"/>
          <w:lang w:eastAsia="en-GB"/>
        </w:rPr>
        <w:t>[T</w:t>
      </w:r>
      <w:r>
        <w:rPr>
          <w:rFonts w:ascii="Arial" w:eastAsia="Times New Roman" w:hAnsi="Arial" w:cs="Arial"/>
          <w:bCs/>
          <w:i/>
          <w:sz w:val="20"/>
          <w:szCs w:val="20"/>
          <w:lang w:eastAsia="en-GB"/>
        </w:rPr>
        <w:t>he Implementation and Project Plan has been redacted for publication purposes.]</w:t>
      </w:r>
    </w:p>
    <w:p w14:paraId="64640BBF" w14:textId="56C702E9" w:rsidR="00220EAF" w:rsidRPr="00220EAF" w:rsidRDefault="00220EAF" w:rsidP="00FD1EA4">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Schedule 6</w:t>
      </w:r>
    </w:p>
    <w:p w14:paraId="6D2390F3" w14:textId="77777777" w:rsidR="00220EAF" w:rsidRPr="00220EAF" w:rsidRDefault="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Change Control Procedure</w:t>
      </w:r>
    </w:p>
    <w:p w14:paraId="087CB011" w14:textId="5D69994D"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1</w:t>
      </w:r>
      <w:r w:rsidR="00101A1C">
        <w:rPr>
          <w:rFonts w:ascii="Arial" w:eastAsia="Times New Roman" w:hAnsi="Arial" w:cs="Arial"/>
          <w:sz w:val="20"/>
          <w:szCs w:val="20"/>
          <w:lang w:eastAsia="en-GB"/>
        </w:rPr>
        <w:t>.</w:t>
      </w:r>
      <w:r w:rsidRPr="00220EAF">
        <w:rPr>
          <w:rFonts w:ascii="Arial" w:eastAsia="Times New Roman" w:hAnsi="Arial" w:cs="Arial"/>
          <w:sz w:val="20"/>
          <w:szCs w:val="20"/>
          <w:lang w:eastAsia="en-GB"/>
        </w:rPr>
        <w:tab/>
        <w:t xml:space="preserve">The Parties acknowledge that minor changes to the Contract may be necessary to reflect operational and administrative procedures during the Term and that such minor changes may be agreed in writing between the </w:t>
      </w:r>
      <w:r w:rsidR="00B764B7" w:rsidRPr="00220EAF">
        <w:rPr>
          <w:rFonts w:ascii="Arial" w:eastAsia="Times New Roman" w:hAnsi="Arial" w:cs="Arial"/>
          <w:sz w:val="20"/>
          <w:szCs w:val="20"/>
          <w:lang w:eastAsia="en-GB"/>
        </w:rPr>
        <w:t>Parties</w:t>
      </w:r>
      <w:r w:rsidR="00B764B7">
        <w:rPr>
          <w:rFonts w:ascii="Arial" w:eastAsia="Times New Roman" w:hAnsi="Arial" w:cs="Arial"/>
          <w:sz w:val="20"/>
          <w:szCs w:val="20"/>
          <w:lang w:eastAsia="en-GB"/>
        </w:rPr>
        <w:t>’</w:t>
      </w:r>
      <w:r w:rsidR="00B764B7" w:rsidRPr="00220EAF">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respective contract managers.</w:t>
      </w:r>
    </w:p>
    <w:p w14:paraId="327B4455" w14:textId="77777777" w:rsidR="00220EAF" w:rsidRPr="00220EAF" w:rsidRDefault="00220EAF" w:rsidP="00220EAF">
      <w:pPr>
        <w:widowControl w:val="0"/>
        <w:autoSpaceDE w:val="0"/>
        <w:autoSpaceDN w:val="0"/>
        <w:adjustRightInd w:val="0"/>
        <w:spacing w:after="0" w:line="240" w:lineRule="auto"/>
        <w:ind w:left="567" w:hanging="567"/>
        <w:jc w:val="both"/>
        <w:outlineLvl w:val="1"/>
        <w:rPr>
          <w:rFonts w:ascii="Arial" w:eastAsia="Times New Roman" w:hAnsi="Arial" w:cs="Arial"/>
          <w:sz w:val="20"/>
          <w:szCs w:val="20"/>
          <w:lang w:eastAsia="en-GB"/>
        </w:rPr>
      </w:pPr>
    </w:p>
    <w:p w14:paraId="3DF947A5" w14:textId="6D4DF8A9"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2</w:t>
      </w:r>
      <w:r w:rsidR="00101A1C">
        <w:rPr>
          <w:rFonts w:ascii="Arial" w:eastAsia="Times New Roman" w:hAnsi="Arial" w:cs="Arial"/>
          <w:sz w:val="20"/>
          <w:szCs w:val="20"/>
          <w:lang w:eastAsia="en-GB"/>
        </w:rPr>
        <w:t>.</w:t>
      </w:r>
      <w:r w:rsidRPr="00220EAF">
        <w:rPr>
          <w:rFonts w:ascii="Arial" w:eastAsia="Times New Roman" w:hAnsi="Arial" w:cs="Arial"/>
          <w:sz w:val="20"/>
          <w:szCs w:val="20"/>
          <w:lang w:eastAsia="en-GB"/>
        </w:rPr>
        <w:tab/>
        <w:t>The Contractor shall use reasonable endeavours to incorporate minor changes requested by the DFE within the current Charges and shall not serve a Contractor Notice of Change unless the change involves a demonstrable material increase to its costs or requires a material change to the Contract.</w:t>
      </w:r>
    </w:p>
    <w:p w14:paraId="1F3E6BD2"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38BB19D3" w14:textId="62B940F6"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3</w:t>
      </w:r>
      <w:r w:rsidR="00101A1C">
        <w:rPr>
          <w:rFonts w:ascii="Arial" w:eastAsia="Times New Roman" w:hAnsi="Arial" w:cs="Arial"/>
          <w:sz w:val="20"/>
          <w:szCs w:val="20"/>
          <w:lang w:eastAsia="en-GB"/>
        </w:rPr>
        <w:t>.</w:t>
      </w:r>
      <w:r w:rsidRPr="00220EAF">
        <w:rPr>
          <w:rFonts w:ascii="Arial" w:eastAsia="Times New Roman" w:hAnsi="Arial" w:cs="Arial"/>
          <w:sz w:val="20"/>
          <w:szCs w:val="20"/>
          <w:lang w:eastAsia="en-GB"/>
        </w:rPr>
        <w:tab/>
        <w:t xml:space="preserve">Either Party may request a Variation provided that such Variation does not amount to a material change. </w:t>
      </w:r>
    </w:p>
    <w:p w14:paraId="7CDA98E1"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6927D8C9"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4.</w:t>
      </w:r>
      <w:r w:rsidRPr="00220EAF">
        <w:rPr>
          <w:rFonts w:ascii="Arial" w:eastAsia="Times New Roman" w:hAnsi="Arial" w:cs="Arial"/>
          <w:sz w:val="20"/>
          <w:szCs w:val="20"/>
          <w:lang w:eastAsia="en-GB"/>
        </w:rPr>
        <w:tab/>
        <w:t>The DFE may request a Variation by completing the Change Control Note and giving the Contractor sufficient information to assess the extent of the Variation and consider whether any change to the Charges are required in order to implement the Variation within a reasonable time limit specified by the DFE. If the Contractor accepts the Variation it shall confirm it in writing within 21 days of receiving the Change Control Note.</w:t>
      </w:r>
    </w:p>
    <w:p w14:paraId="38B48A56"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012BCDA1"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5.</w:t>
      </w:r>
      <w:r w:rsidRPr="00220EAF">
        <w:rPr>
          <w:rFonts w:ascii="Arial" w:eastAsia="Times New Roman" w:hAnsi="Arial" w:cs="Arial"/>
          <w:sz w:val="20"/>
          <w:szCs w:val="20"/>
          <w:lang w:eastAsia="en-GB"/>
        </w:rPr>
        <w:tab/>
        <w:t>If the Contractor is unable to accept the Variation or where the Parties are unable to agree a change to the Charges, the DFE may allow the Contractor to fulfil its obligations under the Contract without Variation or if the Parties cannot agree to the Variation the Dispute will be determined in accordance with clause 36.</w:t>
      </w:r>
    </w:p>
    <w:p w14:paraId="087C3870"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208DD4D7"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6.</w:t>
      </w:r>
      <w:r w:rsidRPr="00220EAF">
        <w:rPr>
          <w:rFonts w:ascii="Arial" w:eastAsia="Times New Roman" w:hAnsi="Arial" w:cs="Arial"/>
          <w:sz w:val="20"/>
          <w:szCs w:val="20"/>
          <w:lang w:eastAsia="en-GB"/>
        </w:rPr>
        <w:tab/>
        <w:t>If the Contractor wishes to introduce a change to the Contract it may request a Variation by serving the Change Control Note on DFE.</w:t>
      </w:r>
    </w:p>
    <w:p w14:paraId="7C2B0B44"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1A5C1904"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7.</w:t>
      </w:r>
      <w:r w:rsidRPr="00220EAF">
        <w:rPr>
          <w:rFonts w:ascii="Arial" w:eastAsia="Times New Roman" w:hAnsi="Arial" w:cs="Arial"/>
          <w:sz w:val="20"/>
          <w:szCs w:val="20"/>
          <w:lang w:eastAsia="en-GB"/>
        </w:rPr>
        <w:tab/>
        <w:t>The DFE shall evaluate the Contractor’s proposed Variation in good faith, taking into account all relevant issues.</w:t>
      </w:r>
    </w:p>
    <w:p w14:paraId="5A388080"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44A6845E"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8.</w:t>
      </w:r>
      <w:r w:rsidRPr="00220EAF">
        <w:rPr>
          <w:rFonts w:ascii="Arial" w:eastAsia="Times New Roman" w:hAnsi="Arial" w:cs="Arial"/>
          <w:sz w:val="20"/>
          <w:szCs w:val="20"/>
          <w:lang w:eastAsia="en-GB"/>
        </w:rPr>
        <w:tab/>
        <w:t>The DFE shall confirm in writing within 21 days of receiving the Change Control Note if it accepts or rejects the Variation.</w:t>
      </w:r>
    </w:p>
    <w:p w14:paraId="4330EA22"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4692E7FA"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9.</w:t>
      </w:r>
      <w:r w:rsidRPr="00220EAF">
        <w:rPr>
          <w:rFonts w:ascii="Arial" w:eastAsia="Times New Roman" w:hAnsi="Arial" w:cs="Arial"/>
          <w:sz w:val="20"/>
          <w:szCs w:val="20"/>
          <w:lang w:eastAsia="en-GB"/>
        </w:rPr>
        <w:tab/>
        <w:t xml:space="preserve">The DFE may at its absolute discretion reject any request for a Variation proposed by the Contractor. </w:t>
      </w:r>
    </w:p>
    <w:p w14:paraId="0CDA428E"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2C38082C"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7C9E3781" w14:textId="77777777" w:rsidR="00220EAF" w:rsidRPr="00220EAF" w:rsidRDefault="00220EAF" w:rsidP="00220EAF">
      <w:pPr>
        <w:widowControl w:val="0"/>
        <w:autoSpaceDE w:val="0"/>
        <w:autoSpaceDN w:val="0"/>
        <w:adjustRightInd w:val="0"/>
        <w:spacing w:after="0" w:line="240" w:lineRule="auto"/>
        <w:ind w:left="425" w:hanging="425"/>
        <w:jc w:val="both"/>
        <w:outlineLvl w:val="1"/>
        <w:rPr>
          <w:rFonts w:ascii="Arial" w:eastAsia="Times New Roman" w:hAnsi="Arial" w:cs="Arial"/>
          <w:sz w:val="20"/>
          <w:szCs w:val="20"/>
          <w:lang w:eastAsia="en-GB"/>
        </w:rPr>
      </w:pPr>
    </w:p>
    <w:p w14:paraId="5CC4408E"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6FED689E"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01D357DC"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23DE3A1D"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1F681DF1"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785161E4"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652562A2"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6645D5F6"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202E3AE6"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28965F0D"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2BC932DE" w14:textId="77777777" w:rsidR="00220EAF" w:rsidRPr="00220EAF" w:rsidRDefault="00220EAF" w:rsidP="00220EAF">
      <w:pPr>
        <w:widowControl w:val="0"/>
        <w:autoSpaceDE w:val="0"/>
        <w:autoSpaceDN w:val="0"/>
        <w:adjustRightInd w:val="0"/>
        <w:spacing w:after="120" w:line="312" w:lineRule="auto"/>
        <w:ind w:left="851" w:hanging="284"/>
        <w:jc w:val="both"/>
        <w:outlineLvl w:val="1"/>
        <w:rPr>
          <w:rFonts w:ascii="Arial" w:eastAsia="Times New Roman" w:hAnsi="Arial" w:cs="Arial"/>
          <w:sz w:val="20"/>
          <w:szCs w:val="20"/>
          <w:lang w:eastAsia="en-GB"/>
        </w:rPr>
      </w:pPr>
    </w:p>
    <w:p w14:paraId="60B12A84" w14:textId="77777777" w:rsidR="00220EAF" w:rsidRPr="00220EAF" w:rsidRDefault="00220EAF" w:rsidP="00220EAF">
      <w:pPr>
        <w:spacing w:after="0" w:line="240" w:lineRule="auto"/>
        <w:jc w:val="center"/>
        <w:rPr>
          <w:rFonts w:ascii="Arial" w:eastAsia="Times New Roman" w:hAnsi="Arial" w:cs="Arial"/>
          <w:b/>
          <w:sz w:val="20"/>
          <w:szCs w:val="20"/>
          <w:lang w:eastAsia="en-GB"/>
        </w:rPr>
      </w:pPr>
    </w:p>
    <w:p w14:paraId="07B8E8D1" w14:textId="77777777" w:rsidR="00220EAF" w:rsidRPr="00220EAF" w:rsidRDefault="00220EAF" w:rsidP="00220EAF">
      <w:pPr>
        <w:spacing w:after="0" w:line="240" w:lineRule="auto"/>
        <w:jc w:val="center"/>
        <w:rPr>
          <w:rFonts w:ascii="Arial" w:eastAsia="Times New Roman" w:hAnsi="Arial" w:cs="Arial"/>
          <w:b/>
          <w:sz w:val="20"/>
          <w:szCs w:val="20"/>
          <w:lang w:eastAsia="en-GB"/>
        </w:rPr>
      </w:pPr>
    </w:p>
    <w:p w14:paraId="5BC84BC0" w14:textId="77777777" w:rsidR="00220EAF" w:rsidRPr="00220EAF" w:rsidRDefault="00220EAF" w:rsidP="00220EAF">
      <w:pPr>
        <w:spacing w:after="0" w:line="240" w:lineRule="auto"/>
        <w:jc w:val="center"/>
        <w:rPr>
          <w:rFonts w:ascii="Arial Bold" w:eastAsia="Times New Roman" w:hAnsi="Arial Bold" w:cs="Arial"/>
          <w:b/>
          <w:sz w:val="20"/>
          <w:szCs w:val="20"/>
          <w:lang w:eastAsia="en-GB"/>
        </w:rPr>
      </w:pPr>
      <w:r w:rsidRPr="00220EAF">
        <w:rPr>
          <w:rFonts w:ascii="Arial" w:eastAsia="Times New Roman" w:hAnsi="Arial" w:cs="Arial"/>
          <w:b/>
          <w:sz w:val="20"/>
          <w:szCs w:val="20"/>
          <w:lang w:eastAsia="en-GB"/>
        </w:rPr>
        <w:t xml:space="preserve">Change Control </w:t>
      </w:r>
      <w:r w:rsidRPr="00220EAF">
        <w:rPr>
          <w:rFonts w:ascii="Arial Bold" w:eastAsia="Times New Roman" w:hAnsi="Arial Bold" w:cs="Arial"/>
          <w:b/>
          <w:sz w:val="20"/>
          <w:szCs w:val="20"/>
          <w:lang w:eastAsia="en-GB"/>
        </w:rPr>
        <w:t>Note</w:t>
      </w:r>
    </w:p>
    <w:p w14:paraId="2E0EFCF0" w14:textId="77777777" w:rsidR="00220EAF" w:rsidRPr="00220EAF" w:rsidRDefault="00220EAF" w:rsidP="00220EAF">
      <w:pPr>
        <w:numPr>
          <w:ilvl w:val="1"/>
          <w:numId w:val="0"/>
        </w:numPr>
        <w:tabs>
          <w:tab w:val="num" w:pos="851"/>
        </w:tabs>
        <w:autoSpaceDE w:val="0"/>
        <w:autoSpaceDN w:val="0"/>
        <w:adjustRightInd w:val="0"/>
        <w:spacing w:after="240" w:line="312" w:lineRule="auto"/>
        <w:ind w:left="851" w:hanging="851"/>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w:t>
      </w:r>
    </w:p>
    <w:tbl>
      <w:tblPr>
        <w:tblW w:w="9288" w:type="dxa"/>
        <w:tblLook w:val="0000" w:firstRow="0" w:lastRow="0" w:firstColumn="0" w:lastColumn="0" w:noHBand="0" w:noVBand="0"/>
      </w:tblPr>
      <w:tblGrid>
        <w:gridCol w:w="2448"/>
        <w:gridCol w:w="3047"/>
        <w:gridCol w:w="3544"/>
        <w:gridCol w:w="249"/>
      </w:tblGrid>
      <w:tr w:rsidR="00220EAF" w:rsidRPr="00220EAF" w14:paraId="5EAEDD70" w14:textId="77777777" w:rsidTr="000B5D2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100A4427" w14:textId="77777777" w:rsidR="00220EAF" w:rsidRPr="00220EAF" w:rsidRDefault="00220EAF" w:rsidP="00220EAF">
            <w:pPr>
              <w:autoSpaceDE w:val="0"/>
              <w:autoSpaceDN w:val="0"/>
              <w:adjustRightInd w:val="0"/>
              <w:spacing w:after="240" w:line="312" w:lineRule="auto"/>
              <w:ind w:left="851" w:hanging="851"/>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4E55226"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C8D6EAC" w14:textId="77777777" w:rsidR="00220EAF" w:rsidRPr="00220EAF" w:rsidRDefault="00220EAF" w:rsidP="00220EAF">
            <w:pPr>
              <w:autoSpaceDE w:val="0"/>
              <w:autoSpaceDN w:val="0"/>
              <w:adjustRightInd w:val="0"/>
              <w:spacing w:after="240" w:line="312" w:lineRule="auto"/>
              <w:ind w:left="92"/>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DFE Contract / Programme Manager</w:t>
            </w:r>
          </w:p>
          <w:p w14:paraId="78DB817D" w14:textId="77777777" w:rsidR="00220EAF" w:rsidRPr="00220EAF" w:rsidRDefault="00220EAF" w:rsidP="00220EAF">
            <w:pPr>
              <w:autoSpaceDE w:val="0"/>
              <w:autoSpaceDN w:val="0"/>
              <w:adjustRightInd w:val="0"/>
              <w:spacing w:after="240" w:line="312" w:lineRule="auto"/>
              <w:ind w:left="92"/>
              <w:jc w:val="both"/>
              <w:rPr>
                <w:rFonts w:ascii="Arial" w:eastAsia="Times New Roman" w:hAnsi="Arial" w:cs="Arial"/>
                <w:b/>
                <w:bCs/>
                <w:color w:val="000000"/>
                <w:sz w:val="20"/>
                <w:szCs w:val="20"/>
                <w:lang w:eastAsia="en-GB"/>
              </w:rPr>
            </w:pPr>
          </w:p>
        </w:tc>
        <w:tc>
          <w:tcPr>
            <w:tcW w:w="249" w:type="dxa"/>
            <w:tcBorders>
              <w:top w:val="nil"/>
              <w:left w:val="single" w:sz="4" w:space="0" w:color="000000"/>
              <w:bottom w:val="nil"/>
              <w:right w:val="nil"/>
            </w:tcBorders>
          </w:tcPr>
          <w:p w14:paraId="1803A3C8"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tc>
      </w:tr>
      <w:tr w:rsidR="00220EAF" w:rsidRPr="00220EAF" w14:paraId="15401B1C" w14:textId="77777777" w:rsidTr="000B5D2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571EAD9" w14:textId="77777777" w:rsidR="00220EAF" w:rsidRPr="00220EAF" w:rsidRDefault="00220EAF" w:rsidP="00220EAF">
            <w:pPr>
              <w:autoSpaceDE w:val="0"/>
              <w:autoSpaceDN w:val="0"/>
              <w:adjustRightInd w:val="0"/>
              <w:spacing w:after="240" w:line="312" w:lineRule="auto"/>
              <w:ind w:left="851" w:hanging="851"/>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Contractor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E4B8CE1"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23686BEE" w14:textId="77777777" w:rsidR="00220EAF" w:rsidRPr="00220EAF" w:rsidRDefault="00220EAF" w:rsidP="00220EAF">
            <w:pPr>
              <w:autoSpaceDE w:val="0"/>
              <w:autoSpaceDN w:val="0"/>
              <w:adjustRightInd w:val="0"/>
              <w:spacing w:after="240" w:line="312" w:lineRule="auto"/>
              <w:ind w:left="92"/>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Original Contract Value (£)</w:t>
            </w:r>
          </w:p>
          <w:p w14:paraId="78015B48" w14:textId="77777777" w:rsidR="00220EAF" w:rsidRPr="00220EAF" w:rsidRDefault="00220EAF" w:rsidP="00220EAF">
            <w:pPr>
              <w:autoSpaceDE w:val="0"/>
              <w:autoSpaceDN w:val="0"/>
              <w:adjustRightInd w:val="0"/>
              <w:spacing w:after="240" w:line="312" w:lineRule="auto"/>
              <w:ind w:left="92"/>
              <w:jc w:val="both"/>
              <w:rPr>
                <w:rFonts w:ascii="Arial" w:eastAsia="Times New Roman" w:hAnsi="Arial" w:cs="Arial"/>
                <w:b/>
                <w:bCs/>
                <w:color w:val="000000"/>
                <w:sz w:val="20"/>
                <w:szCs w:val="20"/>
                <w:lang w:eastAsia="en-GB"/>
              </w:rPr>
            </w:pPr>
          </w:p>
        </w:tc>
        <w:tc>
          <w:tcPr>
            <w:tcW w:w="249" w:type="dxa"/>
            <w:tcBorders>
              <w:top w:val="nil"/>
              <w:left w:val="single" w:sz="4" w:space="0" w:color="000000"/>
              <w:bottom w:val="nil"/>
              <w:right w:val="nil"/>
            </w:tcBorders>
          </w:tcPr>
          <w:p w14:paraId="6717C07B"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tc>
      </w:tr>
      <w:tr w:rsidR="00220EAF" w:rsidRPr="00220EAF" w14:paraId="4B01BF54" w14:textId="77777777" w:rsidTr="000B5D2E">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575CAE47" w14:textId="77777777" w:rsidR="00220EAF" w:rsidRPr="00220EAF" w:rsidRDefault="00220EAF" w:rsidP="00220EAF">
            <w:pPr>
              <w:autoSpaceDE w:val="0"/>
              <w:autoSpaceDN w:val="0"/>
              <w:adjustRightInd w:val="0"/>
              <w:spacing w:after="240" w:line="312" w:lineRule="auto"/>
              <w:ind w:left="851" w:hanging="851"/>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996C0F9"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p w14:paraId="4775C881"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0C99D19C" w14:textId="77777777" w:rsidR="00220EAF" w:rsidRPr="00220EAF" w:rsidRDefault="00220EAF" w:rsidP="00220EAF">
            <w:pPr>
              <w:autoSpaceDE w:val="0"/>
              <w:autoSpaceDN w:val="0"/>
              <w:adjustRightInd w:val="0"/>
              <w:spacing w:after="240" w:line="312" w:lineRule="auto"/>
              <w:ind w:left="92"/>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Contract Expiry Date</w:t>
            </w:r>
          </w:p>
          <w:p w14:paraId="040B11DC" w14:textId="77777777" w:rsidR="00220EAF" w:rsidRPr="00220EAF" w:rsidRDefault="00220EAF" w:rsidP="00220EAF">
            <w:pPr>
              <w:autoSpaceDE w:val="0"/>
              <w:autoSpaceDN w:val="0"/>
              <w:adjustRightInd w:val="0"/>
              <w:spacing w:after="240" w:line="312" w:lineRule="auto"/>
              <w:ind w:left="92"/>
              <w:jc w:val="both"/>
              <w:rPr>
                <w:rFonts w:ascii="Arial" w:eastAsia="Times New Roman" w:hAnsi="Arial" w:cs="Arial"/>
                <w:b/>
                <w:bCs/>
                <w:color w:val="000000"/>
                <w:sz w:val="20"/>
                <w:szCs w:val="20"/>
                <w:lang w:eastAsia="en-GB"/>
              </w:rPr>
            </w:pPr>
          </w:p>
        </w:tc>
        <w:tc>
          <w:tcPr>
            <w:tcW w:w="249" w:type="dxa"/>
            <w:tcBorders>
              <w:top w:val="nil"/>
              <w:left w:val="single" w:sz="4" w:space="0" w:color="000000"/>
              <w:bottom w:val="nil"/>
              <w:right w:val="nil"/>
            </w:tcBorders>
          </w:tcPr>
          <w:p w14:paraId="37B8E3A3"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tc>
      </w:tr>
    </w:tbl>
    <w:p w14:paraId="1D15CE90"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color w:val="000000"/>
          <w:sz w:val="20"/>
          <w:szCs w:val="20"/>
          <w:lang w:eastAsia="en-GB"/>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220EAF" w:rsidRPr="00220EAF" w14:paraId="1FD9A161" w14:textId="77777777" w:rsidTr="000B5D2E">
        <w:trPr>
          <w:cantSplit/>
        </w:trPr>
        <w:tc>
          <w:tcPr>
            <w:tcW w:w="3708" w:type="dxa"/>
            <w:shd w:val="clear" w:color="auto" w:fill="E6E6E6"/>
          </w:tcPr>
          <w:p w14:paraId="68A22401"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Variation Requested</w:t>
            </w:r>
          </w:p>
          <w:p w14:paraId="2F4C3552"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p>
        </w:tc>
        <w:tc>
          <w:tcPr>
            <w:tcW w:w="5578" w:type="dxa"/>
          </w:tcPr>
          <w:p w14:paraId="19A66767"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0B85E578" w14:textId="77777777" w:rsidTr="000B5D2E">
        <w:trPr>
          <w:cantSplit/>
        </w:trPr>
        <w:tc>
          <w:tcPr>
            <w:tcW w:w="3708" w:type="dxa"/>
            <w:shd w:val="clear" w:color="auto" w:fill="E6E6E6"/>
          </w:tcPr>
          <w:p w14:paraId="7B10BA3C"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 xml:space="preserve">Originator of Variation </w:t>
            </w:r>
          </w:p>
          <w:p w14:paraId="4BC5923F"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(tick as appropriate)</w:t>
            </w:r>
          </w:p>
        </w:tc>
        <w:tc>
          <w:tcPr>
            <w:tcW w:w="5578" w:type="dxa"/>
          </w:tcPr>
          <w:p w14:paraId="75885DDD"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r w:rsidRPr="00220EAF">
              <w:rPr>
                <w:rFonts w:ascii="Arial Bold" w:eastAsia="Times New Roman" w:hAnsi="Arial Bold" w:cs="Arial"/>
                <w:b/>
                <w:bCs/>
                <w:iCs/>
                <w:sz w:val="20"/>
                <w:szCs w:val="20"/>
                <w:lang w:eastAsia="en-GB"/>
              </w:rPr>
              <w:t>DFE</w:t>
            </w:r>
            <w:r w:rsidRPr="00220EAF">
              <w:rPr>
                <w:rFonts w:ascii="Arial" w:eastAsia="Times New Roman" w:hAnsi="Arial" w:cs="Arial"/>
                <w:color w:val="000000"/>
                <w:sz w:val="20"/>
                <w:szCs w:val="20"/>
                <w:lang w:eastAsia="en-GB"/>
              </w:rPr>
              <w:t xml:space="preserve">  </w:t>
            </w:r>
            <w:r w:rsidRPr="00220EAF">
              <w:rPr>
                <w:rFonts w:ascii="Arial" w:eastAsia="Times New Roman" w:hAnsi="Arial" w:cs="Arial"/>
                <w:color w:val="000000"/>
                <w:sz w:val="20"/>
                <w:szCs w:val="20"/>
                <w:lang w:eastAsia="en-GB"/>
              </w:rPr>
              <w:sym w:font="Wingdings" w:char="F0A8"/>
            </w:r>
            <w:r w:rsidRPr="00220EAF">
              <w:rPr>
                <w:rFonts w:ascii="Arial" w:eastAsia="Times New Roman" w:hAnsi="Arial" w:cs="Arial"/>
                <w:color w:val="000000"/>
                <w:sz w:val="20"/>
                <w:szCs w:val="20"/>
                <w:lang w:eastAsia="en-GB"/>
              </w:rPr>
              <w:t xml:space="preserve">                   Contractor   </w:t>
            </w:r>
            <w:r w:rsidRPr="00220EAF">
              <w:rPr>
                <w:rFonts w:ascii="Arial" w:eastAsia="Times New Roman" w:hAnsi="Arial" w:cs="Arial"/>
                <w:color w:val="000000"/>
                <w:sz w:val="20"/>
                <w:szCs w:val="20"/>
                <w:lang w:eastAsia="en-GB"/>
              </w:rPr>
              <w:sym w:font="Wingdings" w:char="F0A8"/>
            </w:r>
          </w:p>
        </w:tc>
      </w:tr>
      <w:tr w:rsidR="00220EAF" w:rsidRPr="00220EAF" w14:paraId="7B9EF390" w14:textId="77777777" w:rsidTr="000B5D2E">
        <w:trPr>
          <w:cantSplit/>
        </w:trPr>
        <w:tc>
          <w:tcPr>
            <w:tcW w:w="3708" w:type="dxa"/>
            <w:shd w:val="clear" w:color="auto" w:fill="E6E6E6"/>
          </w:tcPr>
          <w:p w14:paraId="2AC0DB93"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 xml:space="preserve">Date </w:t>
            </w:r>
          </w:p>
        </w:tc>
        <w:tc>
          <w:tcPr>
            <w:tcW w:w="5578" w:type="dxa"/>
          </w:tcPr>
          <w:p w14:paraId="43B46BF8"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7CBCEF47" w14:textId="77777777" w:rsidTr="000B5D2E">
        <w:trPr>
          <w:cantSplit/>
        </w:trPr>
        <w:tc>
          <w:tcPr>
            <w:tcW w:w="3708" w:type="dxa"/>
            <w:shd w:val="clear" w:color="auto" w:fill="E6E6E6"/>
          </w:tcPr>
          <w:p w14:paraId="1BF2DFCA"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Reason for Variation</w:t>
            </w:r>
          </w:p>
        </w:tc>
        <w:tc>
          <w:tcPr>
            <w:tcW w:w="5578" w:type="dxa"/>
          </w:tcPr>
          <w:p w14:paraId="4F800141"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2E7E847D" w14:textId="77777777" w:rsidTr="000B5D2E">
        <w:trPr>
          <w:cantSplit/>
        </w:trPr>
        <w:tc>
          <w:tcPr>
            <w:tcW w:w="3708" w:type="dxa"/>
            <w:shd w:val="clear" w:color="auto" w:fill="E6E6E6"/>
          </w:tcPr>
          <w:p w14:paraId="773480BC"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Summary of Variation</w:t>
            </w:r>
          </w:p>
          <w:p w14:paraId="343B9592"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(e.g. specification, finances, contract period)</w:t>
            </w:r>
          </w:p>
        </w:tc>
        <w:tc>
          <w:tcPr>
            <w:tcW w:w="5578" w:type="dxa"/>
          </w:tcPr>
          <w:p w14:paraId="6CE5E3D1"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p w14:paraId="4A61CAB4"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p w14:paraId="24AA25F2"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0F68E198" w14:textId="77777777" w:rsidTr="000B5D2E">
        <w:trPr>
          <w:cantSplit/>
        </w:trPr>
        <w:tc>
          <w:tcPr>
            <w:tcW w:w="3708" w:type="dxa"/>
            <w:shd w:val="clear" w:color="auto" w:fill="E6E6E6"/>
          </w:tcPr>
          <w:p w14:paraId="46AD8581"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Date of Variation commencement</w:t>
            </w:r>
          </w:p>
        </w:tc>
        <w:tc>
          <w:tcPr>
            <w:tcW w:w="5578" w:type="dxa"/>
          </w:tcPr>
          <w:p w14:paraId="09E77464"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567BE7C6" w14:textId="77777777" w:rsidTr="000B5D2E">
        <w:trPr>
          <w:cantSplit/>
        </w:trPr>
        <w:tc>
          <w:tcPr>
            <w:tcW w:w="3708" w:type="dxa"/>
            <w:shd w:val="clear" w:color="auto" w:fill="E6E6E6"/>
          </w:tcPr>
          <w:p w14:paraId="45A33FB6"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 xml:space="preserve">Date of Variation expiry </w:t>
            </w:r>
          </w:p>
          <w:p w14:paraId="22D00B80"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(if applicable)</w:t>
            </w:r>
          </w:p>
        </w:tc>
        <w:tc>
          <w:tcPr>
            <w:tcW w:w="5578" w:type="dxa"/>
          </w:tcPr>
          <w:p w14:paraId="2255F3EF"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2910F3C9" w14:textId="77777777" w:rsidTr="000B5D2E">
        <w:trPr>
          <w:cantSplit/>
        </w:trPr>
        <w:tc>
          <w:tcPr>
            <w:tcW w:w="3708" w:type="dxa"/>
            <w:shd w:val="clear" w:color="auto" w:fill="E6E6E6"/>
          </w:tcPr>
          <w:p w14:paraId="6A776980"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Total Value of Variation £</w:t>
            </w:r>
          </w:p>
          <w:p w14:paraId="021733C9"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(if applicable)</w:t>
            </w:r>
          </w:p>
        </w:tc>
        <w:tc>
          <w:tcPr>
            <w:tcW w:w="5578" w:type="dxa"/>
          </w:tcPr>
          <w:p w14:paraId="4F2A6928"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649CE146" w14:textId="77777777" w:rsidTr="000B5D2E">
        <w:trPr>
          <w:cantSplit/>
        </w:trPr>
        <w:tc>
          <w:tcPr>
            <w:tcW w:w="3708" w:type="dxa"/>
            <w:shd w:val="clear" w:color="auto" w:fill="E6E6E6"/>
          </w:tcPr>
          <w:p w14:paraId="0A651EBE"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Payment Profile (if applicable)</w:t>
            </w:r>
          </w:p>
          <w:p w14:paraId="645925C1"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e.g. milestone payments</w:t>
            </w:r>
          </w:p>
        </w:tc>
        <w:tc>
          <w:tcPr>
            <w:tcW w:w="5578" w:type="dxa"/>
          </w:tcPr>
          <w:p w14:paraId="4B0A48EF"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6F114075" w14:textId="77777777" w:rsidTr="000B5D2E">
        <w:trPr>
          <w:cantSplit/>
        </w:trPr>
        <w:tc>
          <w:tcPr>
            <w:tcW w:w="3708" w:type="dxa"/>
            <w:shd w:val="clear" w:color="auto" w:fill="E6E6E6"/>
          </w:tcPr>
          <w:p w14:paraId="717B1C35"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Revised daily rate (if applicable)</w:t>
            </w:r>
          </w:p>
        </w:tc>
        <w:tc>
          <w:tcPr>
            <w:tcW w:w="5578" w:type="dxa"/>
          </w:tcPr>
          <w:p w14:paraId="1AF61F08"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30429121" w14:textId="77777777" w:rsidTr="000B5D2E">
        <w:trPr>
          <w:cantSplit/>
        </w:trPr>
        <w:tc>
          <w:tcPr>
            <w:tcW w:w="3708" w:type="dxa"/>
            <w:shd w:val="clear" w:color="auto" w:fill="E6E6E6"/>
          </w:tcPr>
          <w:p w14:paraId="03E2BE72"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 xml:space="preserve">Impact on original contract </w:t>
            </w:r>
          </w:p>
          <w:p w14:paraId="2CB0CB4B"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 xml:space="preserve">(if applicable) </w:t>
            </w:r>
          </w:p>
          <w:p w14:paraId="1573D8B6"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p>
          <w:p w14:paraId="184D7724"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p>
        </w:tc>
        <w:tc>
          <w:tcPr>
            <w:tcW w:w="5578" w:type="dxa"/>
          </w:tcPr>
          <w:p w14:paraId="6EE05C51"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32F27BB9" w14:textId="77777777" w:rsidTr="000B5D2E">
        <w:trPr>
          <w:cantSplit/>
        </w:trPr>
        <w:tc>
          <w:tcPr>
            <w:tcW w:w="3708" w:type="dxa"/>
            <w:shd w:val="clear" w:color="auto" w:fill="E6E6E6"/>
          </w:tcPr>
          <w:p w14:paraId="04C662A7"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 xml:space="preserve">Supporting Information </w:t>
            </w:r>
          </w:p>
          <w:p w14:paraId="49C354F8"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(please attach all supporting documentation for this Change Control)</w:t>
            </w:r>
          </w:p>
        </w:tc>
        <w:tc>
          <w:tcPr>
            <w:tcW w:w="5578" w:type="dxa"/>
          </w:tcPr>
          <w:p w14:paraId="659F7FB0" w14:textId="77777777" w:rsidR="00220EAF" w:rsidRPr="00220EAF" w:rsidRDefault="00220EAF" w:rsidP="00220EAF">
            <w:pPr>
              <w:autoSpaceDE w:val="0"/>
              <w:autoSpaceDN w:val="0"/>
              <w:adjustRightInd w:val="0"/>
              <w:spacing w:after="240" w:line="312" w:lineRule="auto"/>
              <w:ind w:left="720"/>
              <w:jc w:val="both"/>
              <w:rPr>
                <w:rFonts w:ascii="Arial" w:eastAsia="Times New Roman" w:hAnsi="Arial" w:cs="Arial"/>
                <w:color w:val="000000"/>
                <w:sz w:val="20"/>
                <w:szCs w:val="20"/>
                <w:lang w:eastAsia="en-GB"/>
              </w:rPr>
            </w:pPr>
          </w:p>
        </w:tc>
      </w:tr>
      <w:tr w:rsidR="00220EAF" w:rsidRPr="00220EAF" w14:paraId="11619190" w14:textId="77777777" w:rsidTr="000B5D2E">
        <w:trPr>
          <w:cantSplit/>
        </w:trPr>
        <w:tc>
          <w:tcPr>
            <w:tcW w:w="3708" w:type="dxa"/>
            <w:shd w:val="clear" w:color="auto" w:fill="E6E6E6"/>
          </w:tcPr>
          <w:p w14:paraId="1B813A8E"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Terms and Conditions</w:t>
            </w:r>
          </w:p>
        </w:tc>
        <w:tc>
          <w:tcPr>
            <w:tcW w:w="5578" w:type="dxa"/>
          </w:tcPr>
          <w:p w14:paraId="47B024F7" w14:textId="77777777" w:rsidR="00220EAF" w:rsidRPr="00220EAF" w:rsidRDefault="00220EAF" w:rsidP="00220EAF">
            <w:pPr>
              <w:widowControl w:val="0"/>
              <w:tabs>
                <w:tab w:val="left" w:pos="-1440"/>
                <w:tab w:val="left" w:pos="-720"/>
                <w:tab w:val="left" w:pos="0"/>
              </w:tabs>
              <w:suppressAutoHyphens/>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Save as herein amended all other terms and conditions of</w:t>
            </w:r>
          </w:p>
          <w:p w14:paraId="4B86E73B" w14:textId="77777777" w:rsidR="00220EAF" w:rsidRPr="00220EAF" w:rsidRDefault="00220EAF" w:rsidP="00220EAF">
            <w:pPr>
              <w:widowControl w:val="0"/>
              <w:tabs>
                <w:tab w:val="left" w:pos="-1440"/>
                <w:tab w:val="left" w:pos="-720"/>
                <w:tab w:val="left" w:pos="0"/>
              </w:tabs>
              <w:suppressAutoHyphens/>
              <w:autoSpaceDE w:val="0"/>
              <w:autoSpaceDN w:val="0"/>
              <w:adjustRightInd w:val="0"/>
              <w:spacing w:after="0" w:line="240" w:lineRule="auto"/>
              <w:ind w:left="720" w:hanging="720"/>
              <w:jc w:val="both"/>
              <w:rPr>
                <w:rFonts w:ascii="Arial" w:eastAsia="Times New Roman" w:hAnsi="Arial" w:cs="Arial"/>
                <w:sz w:val="20"/>
                <w:szCs w:val="20"/>
                <w:lang w:eastAsia="en-GB"/>
              </w:rPr>
            </w:pPr>
            <w:r w:rsidRPr="00220EAF">
              <w:rPr>
                <w:rFonts w:ascii="Arial" w:eastAsia="Times New Roman" w:hAnsi="Arial" w:cs="Arial"/>
                <w:sz w:val="20"/>
                <w:szCs w:val="20"/>
                <w:lang w:eastAsia="en-GB"/>
              </w:rPr>
              <w:t>the Original Contract shall remain in full force and effect.</w:t>
            </w:r>
          </w:p>
        </w:tc>
      </w:tr>
      <w:tr w:rsidR="00220EAF" w:rsidRPr="00220EAF" w14:paraId="12E41DAC" w14:textId="77777777" w:rsidTr="000B5D2E">
        <w:trPr>
          <w:cantSplit/>
        </w:trPr>
        <w:tc>
          <w:tcPr>
            <w:tcW w:w="9286" w:type="dxa"/>
            <w:gridSpan w:val="2"/>
            <w:shd w:val="clear" w:color="auto" w:fill="E6E6E6"/>
          </w:tcPr>
          <w:p w14:paraId="6719ED98"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Variation Agreed</w:t>
            </w:r>
          </w:p>
          <w:p w14:paraId="68BCC778"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 xml:space="preserve">For the Contractor:                                  For the </w:t>
            </w:r>
            <w:r w:rsidRPr="00220EAF">
              <w:rPr>
                <w:rFonts w:ascii="Arial" w:eastAsia="Times New Roman" w:hAnsi="Arial" w:cs="Arial"/>
                <w:b/>
                <w:bCs/>
                <w:iCs/>
                <w:sz w:val="20"/>
                <w:szCs w:val="20"/>
                <w:lang w:eastAsia="en-GB"/>
              </w:rPr>
              <w:t>DFE</w:t>
            </w:r>
            <w:r w:rsidRPr="00220EAF">
              <w:rPr>
                <w:rFonts w:ascii="Arial" w:eastAsia="Times New Roman" w:hAnsi="Arial" w:cs="Arial"/>
                <w:b/>
                <w:bCs/>
                <w:sz w:val="20"/>
                <w:szCs w:val="20"/>
                <w:lang w:eastAsia="en-GB"/>
              </w:rPr>
              <w:t xml:space="preserve">: </w:t>
            </w:r>
          </w:p>
          <w:p w14:paraId="2D3D2BF9"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Signature………………………………..       Signature………………………………………..</w:t>
            </w:r>
          </w:p>
          <w:p w14:paraId="1ECCC015"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p>
          <w:p w14:paraId="2FF1AA31"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Full Name……………………………….        Full Name………………………………………</w:t>
            </w:r>
          </w:p>
          <w:p w14:paraId="651AD4FE"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p>
          <w:p w14:paraId="516A0125"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Title………………………………………         Title…………………………………………….</w:t>
            </w:r>
          </w:p>
          <w:p w14:paraId="6ABABF5B"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p>
          <w:p w14:paraId="194BFAE0"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Date………………………………………         Date……………………………………………</w:t>
            </w:r>
          </w:p>
        </w:tc>
      </w:tr>
    </w:tbl>
    <w:p w14:paraId="54530F19" w14:textId="77777777" w:rsidR="00220EAF" w:rsidRPr="00220EAF" w:rsidRDefault="00220EAF" w:rsidP="00220EAF">
      <w:pPr>
        <w:autoSpaceDE w:val="0"/>
        <w:autoSpaceDN w:val="0"/>
        <w:adjustRightInd w:val="0"/>
        <w:spacing w:after="240" w:line="312"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 xml:space="preserve">Please note that no works/services described in this form should be undertaken, and no invoices will be paid until both copies of the CCN are signed, returned and counter-signed.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220EAF" w:rsidRPr="00220EAF" w14:paraId="204A8050" w14:textId="77777777" w:rsidTr="000B5D2E">
        <w:tc>
          <w:tcPr>
            <w:tcW w:w="9288" w:type="dxa"/>
            <w:gridSpan w:val="4"/>
            <w:shd w:val="clear" w:color="auto" w:fill="E6E6E6"/>
          </w:tcPr>
          <w:p w14:paraId="11771417" w14:textId="77777777" w:rsidR="00220EAF" w:rsidRPr="00220EAF" w:rsidRDefault="00220EAF" w:rsidP="00220EAF">
            <w:pPr>
              <w:autoSpaceDE w:val="0"/>
              <w:autoSpaceDN w:val="0"/>
              <w:adjustRightInd w:val="0"/>
              <w:spacing w:after="240" w:line="312" w:lineRule="auto"/>
              <w:ind w:left="851" w:hanging="709"/>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To be entered by the Commercial department:</w:t>
            </w:r>
          </w:p>
        </w:tc>
      </w:tr>
      <w:tr w:rsidR="00220EAF" w:rsidRPr="00220EAF" w14:paraId="4394C321" w14:textId="77777777" w:rsidTr="000B5D2E">
        <w:tc>
          <w:tcPr>
            <w:tcW w:w="2448" w:type="dxa"/>
            <w:shd w:val="clear" w:color="auto" w:fill="E0E0E0"/>
          </w:tcPr>
          <w:p w14:paraId="65293B40" w14:textId="77777777" w:rsidR="00220EAF" w:rsidRPr="00220EAF" w:rsidRDefault="00220EAF" w:rsidP="00220EAF">
            <w:pPr>
              <w:autoSpaceDE w:val="0"/>
              <w:autoSpaceDN w:val="0"/>
              <w:adjustRightInd w:val="0"/>
              <w:spacing w:after="240" w:line="312" w:lineRule="auto"/>
              <w:ind w:left="142"/>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Commercial Contact</w:t>
            </w:r>
          </w:p>
        </w:tc>
        <w:tc>
          <w:tcPr>
            <w:tcW w:w="2160" w:type="dxa"/>
            <w:shd w:val="clear" w:color="auto" w:fill="auto"/>
          </w:tcPr>
          <w:p w14:paraId="79D2FD4F"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tc>
        <w:tc>
          <w:tcPr>
            <w:tcW w:w="2520" w:type="dxa"/>
            <w:shd w:val="clear" w:color="auto" w:fill="E6E6E6"/>
          </w:tcPr>
          <w:p w14:paraId="2E4CB197"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Reference Number</w:t>
            </w:r>
          </w:p>
        </w:tc>
        <w:tc>
          <w:tcPr>
            <w:tcW w:w="2160" w:type="dxa"/>
          </w:tcPr>
          <w:p w14:paraId="4F45CB4A"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 xml:space="preserve"> </w:t>
            </w:r>
          </w:p>
        </w:tc>
      </w:tr>
      <w:tr w:rsidR="00220EAF" w:rsidRPr="00220EAF" w14:paraId="47450FEA" w14:textId="77777777" w:rsidTr="000B5D2E">
        <w:tc>
          <w:tcPr>
            <w:tcW w:w="2448" w:type="dxa"/>
            <w:shd w:val="clear" w:color="auto" w:fill="E0E0E0"/>
          </w:tcPr>
          <w:p w14:paraId="3D0E9C62" w14:textId="77777777" w:rsidR="00220EAF" w:rsidRPr="00220EAF" w:rsidRDefault="00220EAF" w:rsidP="00220EAF">
            <w:pPr>
              <w:autoSpaceDE w:val="0"/>
              <w:autoSpaceDN w:val="0"/>
              <w:adjustRightInd w:val="0"/>
              <w:spacing w:after="240" w:line="312" w:lineRule="auto"/>
              <w:ind w:left="142"/>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 xml:space="preserve">Date received </w:t>
            </w:r>
          </w:p>
        </w:tc>
        <w:tc>
          <w:tcPr>
            <w:tcW w:w="2160" w:type="dxa"/>
            <w:shd w:val="clear" w:color="auto" w:fill="auto"/>
          </w:tcPr>
          <w:p w14:paraId="74923BCE"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tc>
        <w:tc>
          <w:tcPr>
            <w:tcW w:w="2520" w:type="dxa"/>
            <w:shd w:val="clear" w:color="auto" w:fill="E6E6E6"/>
          </w:tcPr>
          <w:p w14:paraId="290D56BB"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r w:rsidRPr="00220EAF">
              <w:rPr>
                <w:rFonts w:ascii="Arial" w:eastAsia="Times New Roman" w:hAnsi="Arial" w:cs="Arial"/>
                <w:b/>
                <w:bCs/>
                <w:color w:val="000000"/>
                <w:sz w:val="20"/>
                <w:szCs w:val="20"/>
                <w:lang w:eastAsia="en-GB"/>
              </w:rPr>
              <w:t>EC Reference</w:t>
            </w:r>
          </w:p>
        </w:tc>
        <w:tc>
          <w:tcPr>
            <w:tcW w:w="2160" w:type="dxa"/>
          </w:tcPr>
          <w:p w14:paraId="7FC51860" w14:textId="77777777" w:rsidR="00220EAF" w:rsidRPr="00220EAF" w:rsidRDefault="00220EAF" w:rsidP="00220EAF">
            <w:pPr>
              <w:autoSpaceDE w:val="0"/>
              <w:autoSpaceDN w:val="0"/>
              <w:adjustRightInd w:val="0"/>
              <w:spacing w:after="240" w:line="312" w:lineRule="auto"/>
              <w:ind w:left="851"/>
              <w:jc w:val="both"/>
              <w:rPr>
                <w:rFonts w:ascii="Arial" w:eastAsia="Times New Roman" w:hAnsi="Arial" w:cs="Arial"/>
                <w:b/>
                <w:bCs/>
                <w:color w:val="000000"/>
                <w:sz w:val="20"/>
                <w:szCs w:val="20"/>
                <w:lang w:eastAsia="en-GB"/>
              </w:rPr>
            </w:pPr>
          </w:p>
        </w:tc>
      </w:tr>
    </w:tbl>
    <w:p w14:paraId="3F80535B" w14:textId="77777777" w:rsidR="00220EAF" w:rsidRPr="00220EAF" w:rsidRDefault="00220EAF" w:rsidP="00220EAF">
      <w:pPr>
        <w:autoSpaceDE w:val="0"/>
        <w:autoSpaceDN w:val="0"/>
        <w:adjustRightInd w:val="0"/>
        <w:spacing w:after="0" w:line="240" w:lineRule="auto"/>
        <w:jc w:val="both"/>
        <w:rPr>
          <w:rFonts w:ascii="Arial" w:eastAsia="Times New Roman" w:hAnsi="Arial" w:cs="Arial"/>
          <w:sz w:val="20"/>
          <w:szCs w:val="20"/>
          <w:lang w:eastAsia="en-GB"/>
        </w:rPr>
      </w:pPr>
    </w:p>
    <w:p w14:paraId="390AB19C" w14:textId="77777777"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br w:type="page"/>
        <w:t>Schedule 7</w:t>
      </w:r>
    </w:p>
    <w:p w14:paraId="6A4C888F" w14:textId="372B0DF1"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 xml:space="preserve">Key Personnel and Key </w:t>
      </w:r>
      <w:r w:rsidR="000B0472" w:rsidRPr="00220EAF">
        <w:rPr>
          <w:rFonts w:ascii="Arial" w:eastAsia="Times New Roman" w:hAnsi="Arial" w:cs="Arial"/>
          <w:b/>
          <w:bCs/>
          <w:sz w:val="20"/>
          <w:szCs w:val="20"/>
          <w:lang w:eastAsia="en-GB"/>
        </w:rPr>
        <w:t>Sub</w:t>
      </w:r>
      <w:r w:rsidR="000B0472">
        <w:rPr>
          <w:rFonts w:ascii="Arial" w:eastAsia="Times New Roman" w:hAnsi="Arial" w:cs="Arial"/>
          <w:b/>
          <w:bCs/>
          <w:sz w:val="20"/>
          <w:szCs w:val="20"/>
          <w:lang w:eastAsia="en-GB"/>
        </w:rPr>
        <w:t>-</w:t>
      </w:r>
      <w:r w:rsidRPr="00220EAF">
        <w:rPr>
          <w:rFonts w:ascii="Arial" w:eastAsia="Times New Roman" w:hAnsi="Arial" w:cs="Arial"/>
          <w:b/>
          <w:bCs/>
          <w:sz w:val="20"/>
          <w:szCs w:val="20"/>
          <w:lang w:eastAsia="en-GB"/>
        </w:rPr>
        <w:t>Contractors</w:t>
      </w:r>
    </w:p>
    <w:p w14:paraId="7D8D7432" w14:textId="77777777" w:rsidR="00220EAF" w:rsidRPr="00220EAF" w:rsidRDefault="00220EAF" w:rsidP="00220EAF">
      <w:pPr>
        <w:autoSpaceDE w:val="0"/>
        <w:autoSpaceDN w:val="0"/>
        <w:adjustRightInd w:val="0"/>
        <w:spacing w:after="0" w:line="240" w:lineRule="auto"/>
        <w:jc w:val="both"/>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 xml:space="preserve">Key Personnel </w:t>
      </w:r>
    </w:p>
    <w:p w14:paraId="36AF9C00" w14:textId="77777777" w:rsidR="00220EAF" w:rsidRPr="00220EAF" w:rsidRDefault="00220EAF" w:rsidP="00220EAF">
      <w:pPr>
        <w:autoSpaceDE w:val="0"/>
        <w:autoSpaceDN w:val="0"/>
        <w:adjustRightInd w:val="0"/>
        <w:spacing w:before="200" w:after="6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 xml:space="preserve">The individuals listed in the table below are Key Personnel: </w:t>
      </w:r>
    </w:p>
    <w:p w14:paraId="0A006CF7" w14:textId="77777777" w:rsidR="00220EAF" w:rsidRPr="00220EAF" w:rsidRDefault="00220EAF" w:rsidP="00220EAF">
      <w:pPr>
        <w:autoSpaceDE w:val="0"/>
        <w:autoSpaceDN w:val="0"/>
        <w:adjustRightInd w:val="0"/>
        <w:spacing w:after="0" w:line="240" w:lineRule="auto"/>
        <w:jc w:val="both"/>
        <w:rPr>
          <w:rFonts w:ascii="Arial" w:eastAsia="Times New Roman" w:hAnsi="Arial" w:cs="Arial"/>
          <w:b/>
          <w:bCs/>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48"/>
        <w:gridCol w:w="2850"/>
      </w:tblGrid>
      <w:tr w:rsidR="00220EAF" w:rsidRPr="00220EAF" w14:paraId="3663C5B8" w14:textId="77777777" w:rsidTr="000B5D2E">
        <w:tc>
          <w:tcPr>
            <w:tcW w:w="2824" w:type="dxa"/>
            <w:shd w:val="clear" w:color="auto" w:fill="BFBFBF"/>
            <w:vAlign w:val="center"/>
          </w:tcPr>
          <w:p w14:paraId="4D6105B7" w14:textId="77777777" w:rsidR="00220EAF" w:rsidRPr="000B0472" w:rsidRDefault="00220EAF" w:rsidP="00220EAF">
            <w:pPr>
              <w:widowControl w:val="0"/>
              <w:autoSpaceDE w:val="0"/>
              <w:autoSpaceDN w:val="0"/>
              <w:adjustRightInd w:val="0"/>
              <w:spacing w:before="240" w:after="200" w:line="276" w:lineRule="auto"/>
              <w:jc w:val="both"/>
              <w:rPr>
                <w:rFonts w:ascii="Arial" w:eastAsia="Calibri" w:hAnsi="Arial" w:cs="Arial"/>
                <w:b/>
                <w:sz w:val="20"/>
                <w:szCs w:val="20"/>
              </w:rPr>
            </w:pPr>
            <w:r w:rsidRPr="000B0472">
              <w:rPr>
                <w:rFonts w:ascii="Arial" w:eastAsia="Calibri" w:hAnsi="Arial" w:cs="Arial"/>
                <w:b/>
                <w:sz w:val="20"/>
                <w:szCs w:val="20"/>
              </w:rPr>
              <w:t>Name</w:t>
            </w:r>
          </w:p>
        </w:tc>
        <w:tc>
          <w:tcPr>
            <w:tcW w:w="2848" w:type="dxa"/>
            <w:shd w:val="clear" w:color="auto" w:fill="BFBFBF"/>
            <w:vAlign w:val="center"/>
          </w:tcPr>
          <w:p w14:paraId="1E2509FC" w14:textId="77777777" w:rsidR="00220EAF" w:rsidRPr="000B0472" w:rsidRDefault="00220EAF" w:rsidP="00220EAF">
            <w:pPr>
              <w:widowControl w:val="0"/>
              <w:autoSpaceDE w:val="0"/>
              <w:autoSpaceDN w:val="0"/>
              <w:adjustRightInd w:val="0"/>
              <w:spacing w:before="240" w:after="200" w:line="276" w:lineRule="auto"/>
              <w:jc w:val="both"/>
              <w:rPr>
                <w:rFonts w:ascii="Arial" w:eastAsia="Calibri" w:hAnsi="Arial" w:cs="Arial"/>
                <w:b/>
                <w:sz w:val="20"/>
                <w:szCs w:val="20"/>
              </w:rPr>
            </w:pPr>
            <w:r w:rsidRPr="000B0472">
              <w:rPr>
                <w:rFonts w:ascii="Arial" w:eastAsia="Calibri" w:hAnsi="Arial" w:cs="Arial"/>
                <w:b/>
                <w:sz w:val="20"/>
                <w:szCs w:val="20"/>
              </w:rPr>
              <w:t>Role</w:t>
            </w:r>
          </w:p>
        </w:tc>
        <w:tc>
          <w:tcPr>
            <w:tcW w:w="2850" w:type="dxa"/>
            <w:shd w:val="clear" w:color="auto" w:fill="BFBFBF"/>
            <w:vAlign w:val="center"/>
          </w:tcPr>
          <w:p w14:paraId="0DFCCD7C" w14:textId="77777777" w:rsidR="00220EAF" w:rsidRPr="000B0472" w:rsidRDefault="00220EAF" w:rsidP="00220EAF">
            <w:pPr>
              <w:widowControl w:val="0"/>
              <w:autoSpaceDE w:val="0"/>
              <w:autoSpaceDN w:val="0"/>
              <w:adjustRightInd w:val="0"/>
              <w:spacing w:before="240" w:after="200" w:line="276" w:lineRule="auto"/>
              <w:jc w:val="both"/>
              <w:rPr>
                <w:rFonts w:ascii="Arial" w:eastAsia="Calibri" w:hAnsi="Arial" w:cs="Arial"/>
                <w:b/>
                <w:sz w:val="20"/>
                <w:szCs w:val="20"/>
              </w:rPr>
            </w:pPr>
            <w:r w:rsidRPr="000B0472">
              <w:rPr>
                <w:rFonts w:ascii="Arial" w:eastAsia="Calibri" w:hAnsi="Arial" w:cs="Arial"/>
                <w:b/>
                <w:sz w:val="20"/>
                <w:szCs w:val="20"/>
              </w:rPr>
              <w:t>Period of Involvement</w:t>
            </w:r>
          </w:p>
        </w:tc>
      </w:tr>
      <w:tr w:rsidR="00220EAF" w:rsidRPr="00220EAF" w14:paraId="219153C3" w14:textId="77777777" w:rsidTr="000B5D2E">
        <w:tc>
          <w:tcPr>
            <w:tcW w:w="2824" w:type="dxa"/>
            <w:shd w:val="clear" w:color="auto" w:fill="auto"/>
            <w:vAlign w:val="center"/>
          </w:tcPr>
          <w:p w14:paraId="2CA4FC1C" w14:textId="379801AB" w:rsidR="00220EAF" w:rsidRPr="00BA184B" w:rsidRDefault="007A134D" w:rsidP="00693243">
            <w:pPr>
              <w:widowControl w:val="0"/>
              <w:autoSpaceDE w:val="0"/>
              <w:autoSpaceDN w:val="0"/>
              <w:adjustRightInd w:val="0"/>
              <w:spacing w:after="0" w:line="240" w:lineRule="auto"/>
              <w:rPr>
                <w:rFonts w:ascii="Arial" w:eastAsia="Calibri" w:hAnsi="Arial" w:cs="Arial"/>
                <w:i/>
                <w:sz w:val="20"/>
                <w:szCs w:val="20"/>
              </w:rPr>
            </w:pPr>
            <w:r w:rsidRPr="00BA184B">
              <w:rPr>
                <w:rFonts w:ascii="Arial" w:eastAsia="Calibri" w:hAnsi="Arial" w:cs="Arial"/>
                <w:i/>
                <w:sz w:val="20"/>
                <w:szCs w:val="20"/>
              </w:rPr>
              <w:t>[This information has been redacted</w:t>
            </w:r>
            <w:r w:rsidR="00475409">
              <w:rPr>
                <w:rFonts w:ascii="Arial" w:eastAsia="Calibri" w:hAnsi="Arial" w:cs="Arial"/>
                <w:i/>
                <w:sz w:val="20"/>
                <w:szCs w:val="20"/>
              </w:rPr>
              <w:t xml:space="preserve"> for publication purposes.</w:t>
            </w:r>
            <w:r w:rsidRPr="00BA184B">
              <w:rPr>
                <w:rFonts w:ascii="Arial" w:eastAsia="Calibri" w:hAnsi="Arial" w:cs="Arial"/>
                <w:i/>
                <w:sz w:val="20"/>
                <w:szCs w:val="20"/>
              </w:rPr>
              <w:t>]</w:t>
            </w:r>
          </w:p>
        </w:tc>
        <w:tc>
          <w:tcPr>
            <w:tcW w:w="2848" w:type="dxa"/>
            <w:shd w:val="clear" w:color="auto" w:fill="auto"/>
            <w:vAlign w:val="center"/>
          </w:tcPr>
          <w:p w14:paraId="506896F6" w14:textId="7FE72C14" w:rsidR="00220EAF" w:rsidRPr="00693243" w:rsidRDefault="000B0472" w:rsidP="00693243">
            <w:pPr>
              <w:widowControl w:val="0"/>
              <w:autoSpaceDE w:val="0"/>
              <w:autoSpaceDN w:val="0"/>
              <w:adjustRightInd w:val="0"/>
              <w:spacing w:before="240" w:after="200" w:line="276" w:lineRule="auto"/>
              <w:rPr>
                <w:rFonts w:ascii="Arial" w:eastAsia="Calibri" w:hAnsi="Arial" w:cs="Arial"/>
                <w:sz w:val="20"/>
                <w:szCs w:val="20"/>
              </w:rPr>
            </w:pPr>
            <w:r w:rsidRPr="00693243">
              <w:rPr>
                <w:rFonts w:ascii="Arial" w:eastAsia="Calibri" w:hAnsi="Arial" w:cs="Arial"/>
                <w:sz w:val="20"/>
                <w:szCs w:val="20"/>
              </w:rPr>
              <w:t>Project Sponsor</w:t>
            </w:r>
          </w:p>
        </w:tc>
        <w:tc>
          <w:tcPr>
            <w:tcW w:w="2850" w:type="dxa"/>
            <w:shd w:val="clear" w:color="auto" w:fill="auto"/>
            <w:vAlign w:val="center"/>
          </w:tcPr>
          <w:p w14:paraId="57743E92" w14:textId="1C2A1332" w:rsidR="00220EAF" w:rsidRPr="00693243" w:rsidRDefault="000B0472" w:rsidP="00693243">
            <w:pPr>
              <w:widowControl w:val="0"/>
              <w:autoSpaceDE w:val="0"/>
              <w:autoSpaceDN w:val="0"/>
              <w:adjustRightInd w:val="0"/>
              <w:spacing w:before="240" w:after="200" w:line="276" w:lineRule="auto"/>
              <w:rPr>
                <w:rFonts w:ascii="Arial" w:eastAsia="Calibri" w:hAnsi="Arial" w:cs="Arial"/>
                <w:sz w:val="20"/>
                <w:szCs w:val="20"/>
              </w:rPr>
            </w:pPr>
            <w:r w:rsidRPr="00693243">
              <w:rPr>
                <w:rFonts w:ascii="Arial" w:eastAsia="Calibri" w:hAnsi="Arial" w:cs="Arial"/>
                <w:sz w:val="20"/>
                <w:szCs w:val="20"/>
              </w:rPr>
              <w:t>Throughout the Term of the Contract</w:t>
            </w:r>
          </w:p>
        </w:tc>
      </w:tr>
      <w:tr w:rsidR="00220EAF" w:rsidRPr="00220EAF" w14:paraId="23F8CE61" w14:textId="77777777" w:rsidTr="000B5D2E">
        <w:tc>
          <w:tcPr>
            <w:tcW w:w="2824" w:type="dxa"/>
            <w:shd w:val="clear" w:color="auto" w:fill="auto"/>
            <w:vAlign w:val="center"/>
          </w:tcPr>
          <w:p w14:paraId="5F4728D2" w14:textId="4DC12740" w:rsidR="00220EAF" w:rsidRPr="00693243" w:rsidRDefault="007A134D" w:rsidP="00693243">
            <w:pPr>
              <w:widowControl w:val="0"/>
              <w:autoSpaceDE w:val="0"/>
              <w:autoSpaceDN w:val="0"/>
              <w:adjustRightInd w:val="0"/>
              <w:spacing w:before="240" w:after="200" w:line="276" w:lineRule="auto"/>
              <w:rPr>
                <w:rFonts w:ascii="Arial" w:eastAsia="Calibri" w:hAnsi="Arial" w:cs="Arial"/>
                <w:sz w:val="20"/>
                <w:szCs w:val="20"/>
              </w:rPr>
            </w:pPr>
            <w:r w:rsidRPr="007C340A">
              <w:rPr>
                <w:rFonts w:ascii="Arial" w:eastAsia="Calibri" w:hAnsi="Arial" w:cs="Arial"/>
                <w:i/>
                <w:sz w:val="20"/>
                <w:szCs w:val="20"/>
              </w:rPr>
              <w:t>[This information has been redacted</w:t>
            </w:r>
            <w:r w:rsidR="00475409">
              <w:rPr>
                <w:rFonts w:ascii="Arial" w:eastAsia="Calibri" w:hAnsi="Arial" w:cs="Arial"/>
                <w:i/>
                <w:sz w:val="20"/>
                <w:szCs w:val="20"/>
              </w:rPr>
              <w:t xml:space="preserve"> for publication purposes.</w:t>
            </w:r>
            <w:r w:rsidRPr="007C340A">
              <w:rPr>
                <w:rFonts w:ascii="Arial" w:eastAsia="Calibri" w:hAnsi="Arial" w:cs="Arial"/>
                <w:i/>
                <w:sz w:val="20"/>
                <w:szCs w:val="20"/>
              </w:rPr>
              <w:t>]</w:t>
            </w:r>
          </w:p>
        </w:tc>
        <w:tc>
          <w:tcPr>
            <w:tcW w:w="2848" w:type="dxa"/>
            <w:shd w:val="clear" w:color="auto" w:fill="auto"/>
            <w:vAlign w:val="center"/>
          </w:tcPr>
          <w:p w14:paraId="47F5D6FB" w14:textId="361C4F1B" w:rsidR="00220EAF" w:rsidRPr="00693243" w:rsidRDefault="000B0472" w:rsidP="00693243">
            <w:pPr>
              <w:widowControl w:val="0"/>
              <w:autoSpaceDE w:val="0"/>
              <w:autoSpaceDN w:val="0"/>
              <w:adjustRightInd w:val="0"/>
              <w:spacing w:before="240" w:after="200" w:line="276" w:lineRule="auto"/>
              <w:rPr>
                <w:rFonts w:ascii="Arial" w:eastAsia="Calibri" w:hAnsi="Arial" w:cs="Arial"/>
                <w:sz w:val="20"/>
                <w:szCs w:val="20"/>
              </w:rPr>
            </w:pPr>
            <w:r w:rsidRPr="00693243">
              <w:rPr>
                <w:rFonts w:ascii="Arial" w:eastAsia="Calibri" w:hAnsi="Arial" w:cs="Arial"/>
                <w:sz w:val="20"/>
                <w:szCs w:val="20"/>
              </w:rPr>
              <w:t>Project Lead</w:t>
            </w:r>
          </w:p>
        </w:tc>
        <w:tc>
          <w:tcPr>
            <w:tcW w:w="2850" w:type="dxa"/>
            <w:shd w:val="clear" w:color="auto" w:fill="auto"/>
            <w:vAlign w:val="center"/>
          </w:tcPr>
          <w:p w14:paraId="3D453B18" w14:textId="3F9C26E6" w:rsidR="00220EAF" w:rsidRPr="00693243" w:rsidRDefault="000B0472" w:rsidP="00693243">
            <w:pPr>
              <w:widowControl w:val="0"/>
              <w:autoSpaceDE w:val="0"/>
              <w:autoSpaceDN w:val="0"/>
              <w:adjustRightInd w:val="0"/>
              <w:spacing w:before="240" w:after="200" w:line="276" w:lineRule="auto"/>
              <w:rPr>
                <w:rFonts w:ascii="Arial" w:eastAsia="Calibri" w:hAnsi="Arial" w:cs="Arial"/>
                <w:sz w:val="20"/>
                <w:szCs w:val="20"/>
              </w:rPr>
            </w:pPr>
            <w:r w:rsidRPr="00693243">
              <w:rPr>
                <w:rFonts w:ascii="Arial" w:eastAsia="Calibri" w:hAnsi="Arial" w:cs="Arial"/>
                <w:sz w:val="20"/>
                <w:szCs w:val="20"/>
              </w:rPr>
              <w:t>Throughout the Term of the Contract</w:t>
            </w:r>
          </w:p>
        </w:tc>
      </w:tr>
    </w:tbl>
    <w:p w14:paraId="478D2CE3" w14:textId="77777777" w:rsidR="00220EAF" w:rsidRPr="00220EAF" w:rsidRDefault="00220EAF" w:rsidP="00220EAF">
      <w:pPr>
        <w:widowControl w:val="0"/>
        <w:autoSpaceDE w:val="0"/>
        <w:autoSpaceDN w:val="0"/>
        <w:adjustRightInd w:val="0"/>
        <w:spacing w:after="0" w:line="240" w:lineRule="auto"/>
        <w:jc w:val="both"/>
        <w:rPr>
          <w:rFonts w:ascii="Arial" w:eastAsia="Times New Roman" w:hAnsi="Arial" w:cs="Arial"/>
          <w:b/>
          <w:sz w:val="20"/>
          <w:szCs w:val="20"/>
          <w:lang w:eastAsia="en-GB"/>
        </w:rPr>
      </w:pPr>
    </w:p>
    <w:p w14:paraId="0DFFCF5E" w14:textId="77777777" w:rsidR="00220EAF" w:rsidRPr="00220EAF" w:rsidRDefault="00220EAF" w:rsidP="00220EAF">
      <w:pPr>
        <w:autoSpaceDE w:val="0"/>
        <w:autoSpaceDN w:val="0"/>
        <w:adjustRightInd w:val="0"/>
        <w:spacing w:after="0" w:line="240" w:lineRule="auto"/>
        <w:jc w:val="both"/>
        <w:rPr>
          <w:rFonts w:ascii="Arial" w:eastAsia="Times New Roman" w:hAnsi="Arial" w:cs="Arial"/>
          <w:sz w:val="20"/>
          <w:szCs w:val="20"/>
          <w:lang w:eastAsia="en-GB"/>
        </w:rPr>
      </w:pPr>
    </w:p>
    <w:p w14:paraId="29C306E4" w14:textId="77777777" w:rsidR="00220EAF" w:rsidRPr="00220EAF" w:rsidRDefault="00220EAF" w:rsidP="00220EAF">
      <w:pPr>
        <w:autoSpaceDE w:val="0"/>
        <w:autoSpaceDN w:val="0"/>
        <w:adjustRightInd w:val="0"/>
        <w:spacing w:after="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Key Sub-Contractors</w:t>
      </w:r>
    </w:p>
    <w:p w14:paraId="39EC2614" w14:textId="77777777" w:rsidR="00220EAF" w:rsidRPr="00220EAF" w:rsidRDefault="00220EAF" w:rsidP="00220EAF">
      <w:pPr>
        <w:autoSpaceDE w:val="0"/>
        <w:autoSpaceDN w:val="0"/>
        <w:adjustRightInd w:val="0"/>
        <w:spacing w:before="200" w:after="60" w:line="240" w:lineRule="auto"/>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The Contractor may sub-contract its obligations under the Contract to the Sub-Contractors listed in the table below.</w:t>
      </w:r>
      <w:r w:rsidRPr="00220EAF">
        <w:rPr>
          <w:rFonts w:ascii="Arial" w:eastAsia="Times New Roman" w:hAnsi="Arial" w:cs="Arial"/>
          <w:sz w:val="20"/>
          <w:szCs w:val="20"/>
          <w:u w:val="double"/>
          <w:lang w:eastAsia="en-GB"/>
        </w:rPr>
        <w:t xml:space="preserve"> </w:t>
      </w:r>
    </w:p>
    <w:p w14:paraId="337DB185" w14:textId="77777777" w:rsidR="00220EAF" w:rsidRPr="00220EAF" w:rsidRDefault="00220EAF" w:rsidP="00220EAF">
      <w:pPr>
        <w:widowControl w:val="0"/>
        <w:autoSpaceDE w:val="0"/>
        <w:autoSpaceDN w:val="0"/>
        <w:adjustRightInd w:val="0"/>
        <w:spacing w:after="120" w:line="312" w:lineRule="auto"/>
        <w:jc w:val="both"/>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6"/>
        <w:gridCol w:w="1803"/>
        <w:gridCol w:w="2203"/>
        <w:gridCol w:w="2404"/>
      </w:tblGrid>
      <w:tr w:rsidR="00B60552" w:rsidRPr="00220EAF" w14:paraId="74299F59" w14:textId="77777777" w:rsidTr="00693243">
        <w:trPr>
          <w:tblHeader/>
        </w:trPr>
        <w:tc>
          <w:tcPr>
            <w:tcW w:w="1843" w:type="dxa"/>
            <w:shd w:val="clear" w:color="auto" w:fill="BFBFBF"/>
          </w:tcPr>
          <w:p w14:paraId="78101680" w14:textId="77777777" w:rsidR="00B60552" w:rsidRPr="00220EAF" w:rsidRDefault="00B60552" w:rsidP="00220EAF">
            <w:pPr>
              <w:widowControl w:val="0"/>
              <w:autoSpaceDE w:val="0"/>
              <w:autoSpaceDN w:val="0"/>
              <w:adjustRightInd w:val="0"/>
              <w:spacing w:after="12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Key Sub-Contractor Name and Address (if not the same as the registered office)</w:t>
            </w:r>
          </w:p>
        </w:tc>
        <w:tc>
          <w:tcPr>
            <w:tcW w:w="1276" w:type="dxa"/>
            <w:shd w:val="clear" w:color="auto" w:fill="BFBFBF"/>
          </w:tcPr>
          <w:p w14:paraId="1C3C2EE1" w14:textId="77777777" w:rsidR="00B60552" w:rsidRPr="00220EAF" w:rsidRDefault="00B60552" w:rsidP="00220EAF">
            <w:pPr>
              <w:widowControl w:val="0"/>
              <w:autoSpaceDE w:val="0"/>
              <w:autoSpaceDN w:val="0"/>
              <w:adjustRightInd w:val="0"/>
              <w:spacing w:after="12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Registered Office and Company Number</w:t>
            </w:r>
          </w:p>
        </w:tc>
        <w:tc>
          <w:tcPr>
            <w:tcW w:w="1559" w:type="dxa"/>
            <w:shd w:val="clear" w:color="auto" w:fill="BFBFBF"/>
          </w:tcPr>
          <w:p w14:paraId="4A5A8908" w14:textId="77777777" w:rsidR="00B60552" w:rsidRPr="00220EAF" w:rsidRDefault="00B60552" w:rsidP="00220EAF">
            <w:pPr>
              <w:widowControl w:val="0"/>
              <w:autoSpaceDE w:val="0"/>
              <w:autoSpaceDN w:val="0"/>
              <w:adjustRightInd w:val="0"/>
              <w:spacing w:after="12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Sub-contract Price expressed as a percentage of total projected Charges over Term</w:t>
            </w:r>
          </w:p>
        </w:tc>
        <w:tc>
          <w:tcPr>
            <w:tcW w:w="1701" w:type="dxa"/>
            <w:shd w:val="clear" w:color="auto" w:fill="BFBFBF"/>
          </w:tcPr>
          <w:p w14:paraId="0E47D100" w14:textId="77777777" w:rsidR="00B60552" w:rsidRPr="00220EAF" w:rsidRDefault="00B60552" w:rsidP="00220EAF">
            <w:pPr>
              <w:widowControl w:val="0"/>
              <w:autoSpaceDE w:val="0"/>
              <w:autoSpaceDN w:val="0"/>
              <w:adjustRightInd w:val="0"/>
              <w:spacing w:after="120" w:line="240" w:lineRule="auto"/>
              <w:jc w:val="both"/>
              <w:rPr>
                <w:rFonts w:ascii="Arial" w:eastAsia="Times New Roman" w:hAnsi="Arial" w:cs="Arial"/>
                <w:b/>
                <w:sz w:val="20"/>
                <w:szCs w:val="20"/>
                <w:lang w:eastAsia="en-GB"/>
              </w:rPr>
            </w:pPr>
            <w:r w:rsidRPr="00220EAF">
              <w:rPr>
                <w:rFonts w:ascii="Arial" w:eastAsia="Times New Roman" w:hAnsi="Arial" w:cs="Arial"/>
                <w:b/>
                <w:sz w:val="20"/>
                <w:szCs w:val="20"/>
                <w:lang w:eastAsia="en-GB"/>
              </w:rPr>
              <w:t>Role in delivery of the Services</w:t>
            </w:r>
          </w:p>
        </w:tc>
      </w:tr>
      <w:tr w:rsidR="00B60552" w:rsidRPr="00220EAF" w14:paraId="2FA80341" w14:textId="77777777" w:rsidTr="00693243">
        <w:trPr>
          <w:tblHeader/>
        </w:trPr>
        <w:tc>
          <w:tcPr>
            <w:tcW w:w="1843" w:type="dxa"/>
            <w:shd w:val="clear" w:color="auto" w:fill="FFFFFF"/>
          </w:tcPr>
          <w:p w14:paraId="7BD31BEE" w14:textId="6285CC86" w:rsidR="00B60552" w:rsidRPr="00220EAF" w:rsidRDefault="00B60552" w:rsidP="00693243">
            <w:pPr>
              <w:widowControl w:val="0"/>
              <w:autoSpaceDE w:val="0"/>
              <w:autoSpaceDN w:val="0"/>
              <w:adjustRightInd w:val="0"/>
              <w:spacing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Tribal Education Ltd</w:t>
            </w:r>
          </w:p>
        </w:tc>
        <w:tc>
          <w:tcPr>
            <w:tcW w:w="1276" w:type="dxa"/>
            <w:shd w:val="clear" w:color="auto" w:fill="FFFFFF"/>
          </w:tcPr>
          <w:p w14:paraId="0324CA9C" w14:textId="60072A5A" w:rsidR="00B60552" w:rsidRDefault="00B60552" w:rsidP="00693243">
            <w:pPr>
              <w:widowControl w:val="0"/>
              <w:autoSpaceDE w:val="0"/>
              <w:autoSpaceDN w:val="0"/>
              <w:adjustRightInd w:val="0"/>
              <w:spacing w:after="120" w:line="240" w:lineRule="auto"/>
              <w:rPr>
                <w:rFonts w:ascii="Arial" w:eastAsia="Times New Roman" w:hAnsi="Arial" w:cs="Arial"/>
                <w:sz w:val="20"/>
                <w:szCs w:val="20"/>
                <w:lang w:eastAsia="en-GB"/>
              </w:rPr>
            </w:pPr>
            <w:r w:rsidRPr="000B0472">
              <w:rPr>
                <w:rFonts w:ascii="Arial" w:eastAsia="Times New Roman" w:hAnsi="Arial" w:cs="Arial"/>
                <w:sz w:val="20"/>
                <w:szCs w:val="20"/>
                <w:lang w:eastAsia="en-GB"/>
              </w:rPr>
              <w:t>Kings Orchard, One Queen Street, Bristol, BS2</w:t>
            </w:r>
            <w:r>
              <w:rPr>
                <w:rFonts w:ascii="Arial" w:eastAsia="Times New Roman" w:hAnsi="Arial" w:cs="Arial"/>
                <w:sz w:val="20"/>
                <w:szCs w:val="20"/>
                <w:lang w:eastAsia="en-GB"/>
              </w:rPr>
              <w:t> </w:t>
            </w:r>
            <w:r w:rsidRPr="000B0472">
              <w:rPr>
                <w:rFonts w:ascii="Arial" w:eastAsia="Times New Roman" w:hAnsi="Arial" w:cs="Arial"/>
                <w:sz w:val="20"/>
                <w:szCs w:val="20"/>
                <w:lang w:eastAsia="en-GB"/>
              </w:rPr>
              <w:t>0HQ</w:t>
            </w:r>
          </w:p>
          <w:p w14:paraId="6CE36A60" w14:textId="08487D9A" w:rsidR="00B60552" w:rsidRPr="00220EAF" w:rsidRDefault="00B60552" w:rsidP="00693243">
            <w:pPr>
              <w:widowControl w:val="0"/>
              <w:autoSpaceDE w:val="0"/>
              <w:autoSpaceDN w:val="0"/>
              <w:adjustRightInd w:val="0"/>
              <w:spacing w:after="12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Company no. </w:t>
            </w:r>
            <w:r w:rsidRPr="000B0472">
              <w:rPr>
                <w:rFonts w:ascii="Arial" w:eastAsia="Times New Roman" w:hAnsi="Arial" w:cs="Arial"/>
                <w:sz w:val="20"/>
                <w:szCs w:val="20"/>
                <w:lang w:eastAsia="en-GB"/>
              </w:rPr>
              <w:t>4163300</w:t>
            </w:r>
          </w:p>
        </w:tc>
        <w:tc>
          <w:tcPr>
            <w:tcW w:w="1559" w:type="dxa"/>
            <w:shd w:val="clear" w:color="auto" w:fill="FFFFFF"/>
          </w:tcPr>
          <w:p w14:paraId="7CFE1399" w14:textId="0D81CDDF" w:rsidR="00B60552" w:rsidRPr="00220EAF" w:rsidRDefault="004E5DA0" w:rsidP="00693243">
            <w:pPr>
              <w:widowControl w:val="0"/>
              <w:autoSpaceDE w:val="0"/>
              <w:autoSpaceDN w:val="0"/>
              <w:adjustRightInd w:val="0"/>
              <w:spacing w:after="120" w:line="240" w:lineRule="auto"/>
              <w:rPr>
                <w:rFonts w:ascii="Arial" w:eastAsia="Times New Roman" w:hAnsi="Arial" w:cs="Arial"/>
                <w:sz w:val="20"/>
                <w:szCs w:val="20"/>
                <w:lang w:eastAsia="en-GB"/>
              </w:rPr>
            </w:pPr>
            <w:r w:rsidRPr="00822C5D">
              <w:rPr>
                <w:rFonts w:ascii="Arial" w:eastAsia="Calibri" w:hAnsi="Arial" w:cs="Arial"/>
                <w:i/>
                <w:sz w:val="20"/>
                <w:szCs w:val="20"/>
              </w:rPr>
              <w:t>[This information has been redacted</w:t>
            </w:r>
            <w:r>
              <w:rPr>
                <w:rFonts w:ascii="Arial" w:eastAsia="Calibri" w:hAnsi="Arial" w:cs="Arial"/>
                <w:i/>
                <w:sz w:val="20"/>
                <w:szCs w:val="20"/>
              </w:rPr>
              <w:t xml:space="preserve"> for publication purposes.</w:t>
            </w:r>
            <w:r w:rsidRPr="00822C5D">
              <w:rPr>
                <w:rFonts w:ascii="Arial" w:eastAsia="Calibri" w:hAnsi="Arial" w:cs="Arial"/>
                <w:i/>
                <w:sz w:val="20"/>
                <w:szCs w:val="20"/>
              </w:rPr>
              <w:t>]</w:t>
            </w:r>
          </w:p>
        </w:tc>
        <w:tc>
          <w:tcPr>
            <w:tcW w:w="1701" w:type="dxa"/>
            <w:shd w:val="clear" w:color="auto" w:fill="FFFFFF"/>
          </w:tcPr>
          <w:p w14:paraId="6CD8BC77" w14:textId="77777777" w:rsidR="00B60552" w:rsidRPr="003B643F" w:rsidRDefault="00B60552" w:rsidP="00693243">
            <w:pPr>
              <w:widowControl w:val="0"/>
              <w:autoSpaceDE w:val="0"/>
              <w:autoSpaceDN w:val="0"/>
              <w:adjustRightInd w:val="0"/>
              <w:spacing w:after="120" w:line="240" w:lineRule="auto"/>
              <w:rPr>
                <w:rFonts w:ascii="Arial" w:eastAsia="Times New Roman" w:hAnsi="Arial" w:cs="Arial"/>
                <w:sz w:val="20"/>
                <w:szCs w:val="20"/>
                <w:lang w:eastAsia="en-GB"/>
              </w:rPr>
            </w:pPr>
            <w:r w:rsidRPr="003B643F">
              <w:rPr>
                <w:rFonts w:ascii="Arial" w:eastAsia="Times New Roman" w:hAnsi="Arial" w:cs="Arial"/>
                <w:sz w:val="20"/>
                <w:szCs w:val="20"/>
                <w:lang w:eastAsia="en-GB"/>
              </w:rPr>
              <w:t>Supporting the management and delivery of services, especially relating to the Priority Area Programme.</w:t>
            </w:r>
          </w:p>
          <w:p w14:paraId="3A42CC65" w14:textId="51C30DE0" w:rsidR="00B60552" w:rsidRPr="00220EAF" w:rsidRDefault="00B60552" w:rsidP="00693243">
            <w:pPr>
              <w:widowControl w:val="0"/>
              <w:autoSpaceDE w:val="0"/>
              <w:autoSpaceDN w:val="0"/>
              <w:adjustRightInd w:val="0"/>
              <w:spacing w:after="120" w:line="240" w:lineRule="auto"/>
              <w:rPr>
                <w:rFonts w:ascii="Arial" w:eastAsia="Times New Roman" w:hAnsi="Arial" w:cs="Arial"/>
                <w:sz w:val="20"/>
                <w:szCs w:val="20"/>
                <w:lang w:eastAsia="en-GB"/>
              </w:rPr>
            </w:pPr>
            <w:r w:rsidRPr="003B643F">
              <w:rPr>
                <w:rFonts w:ascii="Arial" w:eastAsia="Times New Roman" w:hAnsi="Arial" w:cs="Arial"/>
                <w:sz w:val="20"/>
                <w:szCs w:val="20"/>
                <w:lang w:eastAsia="en-GB"/>
              </w:rPr>
              <w:t>Internal monitoring, reporting and evaluation.</w:t>
            </w:r>
          </w:p>
        </w:tc>
      </w:tr>
    </w:tbl>
    <w:p w14:paraId="50E5E226" w14:textId="77777777" w:rsidR="00220EAF" w:rsidRPr="00220EAF" w:rsidRDefault="00220EAF" w:rsidP="00220EAF">
      <w:pPr>
        <w:autoSpaceDE w:val="0"/>
        <w:autoSpaceDN w:val="0"/>
        <w:adjustRightInd w:val="0"/>
        <w:spacing w:after="120" w:line="312" w:lineRule="auto"/>
        <w:jc w:val="both"/>
        <w:rPr>
          <w:rFonts w:ascii="Arial" w:eastAsia="Times New Roman" w:hAnsi="Arial" w:cs="Arial"/>
          <w:b/>
          <w:bCs/>
          <w:sz w:val="20"/>
          <w:szCs w:val="20"/>
          <w:lang w:eastAsia="en-GB"/>
        </w:rPr>
      </w:pPr>
    </w:p>
    <w:p w14:paraId="1E219E74" w14:textId="47131C43" w:rsidR="003B643F" w:rsidRDefault="003B643F">
      <w:pPr>
        <w:rPr>
          <w:rFonts w:ascii="Arial" w:eastAsia="Times New Roman" w:hAnsi="Arial" w:cs="Arial"/>
          <w:b/>
          <w:sz w:val="20"/>
          <w:szCs w:val="20"/>
          <w:lang w:eastAsia="en-GB"/>
        </w:rPr>
      </w:pPr>
      <w:r>
        <w:rPr>
          <w:rFonts w:ascii="Arial" w:eastAsia="Times New Roman" w:hAnsi="Arial" w:cs="Arial"/>
          <w:b/>
          <w:sz w:val="20"/>
          <w:szCs w:val="20"/>
          <w:lang w:eastAsia="en-GB"/>
        </w:rPr>
        <w:br w:type="page"/>
      </w:r>
    </w:p>
    <w:p w14:paraId="43300C35" w14:textId="77777777" w:rsidR="00220EAF" w:rsidRPr="00220EAF" w:rsidRDefault="00220EAF" w:rsidP="00220EAF">
      <w:pPr>
        <w:autoSpaceDE w:val="0"/>
        <w:autoSpaceDN w:val="0"/>
        <w:adjustRightInd w:val="0"/>
        <w:spacing w:after="0" w:line="240" w:lineRule="auto"/>
        <w:jc w:val="both"/>
        <w:rPr>
          <w:rFonts w:ascii="Arial" w:eastAsia="Times New Roman" w:hAnsi="Arial" w:cs="Arial"/>
          <w:b/>
          <w:sz w:val="20"/>
          <w:szCs w:val="20"/>
          <w:lang w:eastAsia="en-GB"/>
        </w:rPr>
      </w:pPr>
    </w:p>
    <w:p w14:paraId="5E5CADD0" w14:textId="77777777" w:rsidR="002033DA" w:rsidRPr="00220EAF" w:rsidRDefault="002033DA" w:rsidP="002033DA">
      <w:pPr>
        <w:spacing w:after="0" w:line="240" w:lineRule="auto"/>
        <w:jc w:val="center"/>
        <w:rPr>
          <w:rFonts w:ascii="Arial" w:eastAsia="Times New Roman" w:hAnsi="Arial" w:cs="Arial"/>
          <w:sz w:val="20"/>
          <w:szCs w:val="20"/>
          <w:lang w:eastAsia="en-GB"/>
        </w:rPr>
      </w:pPr>
      <w:r w:rsidRPr="00220EAF">
        <w:rPr>
          <w:rFonts w:ascii="Arial" w:eastAsia="Times New Roman" w:hAnsi="Arial" w:cs="Arial"/>
          <w:b/>
          <w:bCs/>
          <w:sz w:val="20"/>
          <w:szCs w:val="20"/>
          <w:lang w:eastAsia="en-GB"/>
        </w:rPr>
        <w:t>Schedule 8</w:t>
      </w:r>
    </w:p>
    <w:p w14:paraId="2484E034" w14:textId="77777777" w:rsidR="002033DA" w:rsidRPr="00220EAF" w:rsidRDefault="002033DA" w:rsidP="002033DA">
      <w:pPr>
        <w:autoSpaceDE w:val="0"/>
        <w:autoSpaceDN w:val="0"/>
        <w:adjustRightInd w:val="0"/>
        <w:spacing w:after="0" w:line="240" w:lineRule="auto"/>
        <w:jc w:val="both"/>
        <w:rPr>
          <w:rFonts w:ascii="Arial" w:eastAsia="Times New Roman" w:hAnsi="Arial" w:cs="Arial"/>
          <w:b/>
          <w:bCs/>
          <w:sz w:val="20"/>
          <w:szCs w:val="20"/>
          <w:lang w:eastAsia="en-GB"/>
        </w:rPr>
      </w:pPr>
    </w:p>
    <w:p w14:paraId="1899E3FD" w14:textId="77777777" w:rsidR="002033DA" w:rsidRDefault="002033DA" w:rsidP="002033DA">
      <w:pPr>
        <w:autoSpaceDE w:val="0"/>
        <w:autoSpaceDN w:val="0"/>
        <w:adjustRightInd w:val="0"/>
        <w:spacing w:after="120" w:line="312"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Safeguarding Arrangements</w:t>
      </w:r>
    </w:p>
    <w:p w14:paraId="62CC241E" w14:textId="77777777" w:rsidR="002033DA" w:rsidRPr="00E10720" w:rsidRDefault="002033DA" w:rsidP="002033DA">
      <w:pPr>
        <w:rPr>
          <w:rFonts w:ascii="Arial" w:eastAsia="Times New Roman" w:hAnsi="Arial" w:cs="Arial"/>
          <w:b/>
          <w:bCs/>
          <w:sz w:val="20"/>
          <w:szCs w:val="20"/>
          <w:lang w:eastAsia="en-GB"/>
        </w:rPr>
      </w:pPr>
      <w:r w:rsidRPr="00F30F43">
        <w:rPr>
          <w:rFonts w:ascii="Arial" w:eastAsia="Times New Roman" w:hAnsi="Arial" w:cs="Arial"/>
          <w:b/>
          <w:bCs/>
          <w:sz w:val="20"/>
          <w:szCs w:val="20"/>
          <w:lang w:eastAsia="en-GB"/>
        </w:rPr>
        <w:t>1.</w:t>
      </w:r>
      <w:r w:rsidRPr="00F30F43">
        <w:rPr>
          <w:rFonts w:ascii="Arial" w:eastAsia="Times New Roman" w:hAnsi="Arial" w:cs="Arial"/>
          <w:b/>
          <w:bCs/>
          <w:sz w:val="20"/>
          <w:szCs w:val="20"/>
          <w:lang w:eastAsia="en-GB"/>
        </w:rPr>
        <w:tab/>
        <w:t>DEFINITIONS AND INTERPRETATION</w:t>
      </w:r>
      <w:r w:rsidRPr="00E10720">
        <w:rPr>
          <w:rFonts w:ascii="Arial" w:eastAsia="Times New Roman" w:hAnsi="Arial" w:cs="Arial"/>
          <w:b/>
          <w:bCs/>
          <w:sz w:val="20"/>
          <w:szCs w:val="20"/>
          <w:lang w:eastAsia="en-GB"/>
        </w:rPr>
        <w:t xml:space="preserve"> </w:t>
      </w:r>
    </w:p>
    <w:p w14:paraId="4C92907A"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1.1</w:t>
      </w:r>
      <w:r w:rsidRPr="00220EAF">
        <w:rPr>
          <w:rFonts w:ascii="Arial" w:eastAsia="Times New Roman" w:hAnsi="Arial" w:cs="Arial"/>
          <w:sz w:val="20"/>
          <w:szCs w:val="20"/>
          <w:lang w:eastAsia="en-GB"/>
        </w:rPr>
        <w:tab/>
        <w:t>In th</w:t>
      </w:r>
      <w:r>
        <w:rPr>
          <w:rFonts w:ascii="Arial" w:eastAsia="Times New Roman" w:hAnsi="Arial" w:cs="Arial"/>
          <w:sz w:val="20"/>
          <w:szCs w:val="20"/>
          <w:lang w:eastAsia="en-GB"/>
        </w:rPr>
        <w:t>is schedule</w:t>
      </w:r>
      <w:r w:rsidRPr="00220EAF">
        <w:rPr>
          <w:rFonts w:ascii="Arial" w:eastAsia="Times New Roman" w:hAnsi="Arial" w:cs="Arial"/>
          <w:sz w:val="20"/>
          <w:szCs w:val="20"/>
          <w:lang w:eastAsia="en-GB"/>
        </w:rPr>
        <w:t>, the following expressions have the following meanings, unless inconsistent with the context:</w:t>
      </w:r>
    </w:p>
    <w:p w14:paraId="2DBD82A5" w14:textId="77777777" w:rsidR="002033DA" w:rsidRPr="001446F3" w:rsidRDefault="002033DA" w:rsidP="002033DA">
      <w:pPr>
        <w:ind w:left="720"/>
        <w:rPr>
          <w:rFonts w:ascii="Arial" w:eastAsia="Times New Roman" w:hAnsi="Arial" w:cs="Arial"/>
          <w:b/>
          <w:bCs/>
          <w:sz w:val="20"/>
          <w:szCs w:val="20"/>
          <w:lang w:eastAsia="en-GB"/>
        </w:rPr>
      </w:pPr>
      <w:r w:rsidRPr="00E10720">
        <w:rPr>
          <w:rFonts w:ascii="Arial" w:eastAsia="Times New Roman" w:hAnsi="Arial" w:cs="Arial"/>
          <w:b/>
          <w:bCs/>
          <w:sz w:val="20"/>
          <w:szCs w:val="20"/>
          <w:lang w:eastAsia="en-GB"/>
        </w:rPr>
        <w:t>“</w:t>
      </w:r>
      <w:r>
        <w:rPr>
          <w:rFonts w:ascii="Arial" w:eastAsia="Times New Roman" w:hAnsi="Arial" w:cs="Arial"/>
          <w:b/>
          <w:bCs/>
          <w:sz w:val="20"/>
          <w:szCs w:val="20"/>
          <w:lang w:eastAsia="en-GB"/>
        </w:rPr>
        <w:t>16–19 Academy”</w:t>
      </w:r>
      <w:r w:rsidRPr="247F3B78">
        <w:rPr>
          <w:rFonts w:ascii="Arial" w:eastAsia="Times New Roman" w:hAnsi="Arial" w:cs="Arial"/>
          <w:sz w:val="20"/>
          <w:szCs w:val="20"/>
          <w:lang w:eastAsia="en-GB"/>
        </w:rPr>
        <w:t xml:space="preserve"> has the meaning of section 1B of the Academies Act 2010.</w:t>
      </w:r>
    </w:p>
    <w:p w14:paraId="5A49C41D" w14:textId="77777777" w:rsidR="002033DA" w:rsidRDefault="002033DA" w:rsidP="002033DA">
      <w:pPr>
        <w:ind w:left="720"/>
        <w:rPr>
          <w:rFonts w:ascii="Arial" w:eastAsia="Times New Roman" w:hAnsi="Arial" w:cs="Arial"/>
          <w:sz w:val="20"/>
          <w:szCs w:val="20"/>
          <w:lang w:eastAsia="en-GB"/>
        </w:rPr>
      </w:pPr>
      <w:r>
        <w:rPr>
          <w:rFonts w:ascii="Arial" w:eastAsia="Times New Roman" w:hAnsi="Arial" w:cs="Arial"/>
          <w:b/>
          <w:bCs/>
          <w:sz w:val="20"/>
          <w:szCs w:val="20"/>
          <w:lang w:eastAsia="en-GB"/>
        </w:rPr>
        <w:t>“Candidate”</w:t>
      </w:r>
      <w:r w:rsidRPr="247F3B78">
        <w:rPr>
          <w:rFonts w:ascii="Arial" w:eastAsia="Times New Roman" w:hAnsi="Arial" w:cs="Arial"/>
          <w:sz w:val="20"/>
          <w:szCs w:val="20"/>
          <w:lang w:eastAsia="en-GB"/>
        </w:rPr>
        <w:t xml:space="preserve"> means any individual who is currently under consideration by the Contractor for employment to perform its obligations under the Contract, or who is under consideration by the Contractor for any other form of direct engagement in connection with the Contractor’s performance of its services under the Contract. The term “Candidates” shall be construed accordingly.</w:t>
      </w:r>
    </w:p>
    <w:p w14:paraId="5AF57403" w14:textId="77777777" w:rsidR="002033DA" w:rsidRPr="00E10720" w:rsidRDefault="002033DA" w:rsidP="002033DA">
      <w:pPr>
        <w:ind w:left="720"/>
        <w:rPr>
          <w:rFonts w:ascii="Arial" w:eastAsia="Times New Roman" w:hAnsi="Arial" w:cs="Arial"/>
          <w:sz w:val="20"/>
          <w:szCs w:val="20"/>
          <w:lang w:eastAsia="en-GB"/>
        </w:rPr>
      </w:pPr>
      <w:r>
        <w:rPr>
          <w:rFonts w:ascii="Arial" w:eastAsia="Times New Roman" w:hAnsi="Arial" w:cs="Arial"/>
          <w:b/>
          <w:bCs/>
          <w:sz w:val="20"/>
          <w:szCs w:val="20"/>
          <w:lang w:eastAsia="en-GB"/>
        </w:rPr>
        <w:t>“DBS ID Checking Guidelines”</w:t>
      </w:r>
      <w:r w:rsidRPr="247F3B78">
        <w:rPr>
          <w:rFonts w:ascii="Arial" w:eastAsia="Times New Roman" w:hAnsi="Arial" w:cs="Arial"/>
          <w:sz w:val="20"/>
          <w:szCs w:val="20"/>
          <w:lang w:eastAsia="en-GB"/>
        </w:rPr>
        <w:t xml:space="preserve"> mean the guidelines issued by the Disclosure and Barring Service for the purpose of verifying the identification of applicants for criminal record checks, as amended from time to time.</w:t>
      </w:r>
    </w:p>
    <w:p w14:paraId="15706B03" w14:textId="77777777" w:rsidR="002033DA" w:rsidRDefault="002033DA" w:rsidP="002033DA">
      <w:pPr>
        <w:ind w:left="720"/>
        <w:rPr>
          <w:rFonts w:ascii="Arial" w:eastAsia="Times New Roman" w:hAnsi="Arial" w:cs="Arial"/>
          <w:sz w:val="20"/>
          <w:szCs w:val="20"/>
          <w:lang w:eastAsia="en-GB"/>
        </w:rPr>
      </w:pPr>
      <w:r>
        <w:rPr>
          <w:rFonts w:ascii="Arial" w:eastAsia="Times New Roman" w:hAnsi="Arial" w:cs="Arial"/>
          <w:b/>
          <w:bCs/>
          <w:sz w:val="20"/>
          <w:szCs w:val="20"/>
          <w:lang w:eastAsia="en-GB"/>
        </w:rPr>
        <w:t>“Disclosure and Barring Service”</w:t>
      </w:r>
      <w:r w:rsidRPr="247F3B78">
        <w:rPr>
          <w:rFonts w:ascii="Arial" w:eastAsia="Times New Roman" w:hAnsi="Arial" w:cs="Arial"/>
          <w:sz w:val="20"/>
          <w:szCs w:val="20"/>
          <w:lang w:eastAsia="en-GB"/>
        </w:rPr>
        <w:t xml:space="preserve"> and </w:t>
      </w:r>
      <w:r>
        <w:rPr>
          <w:rFonts w:ascii="Arial" w:eastAsia="Times New Roman" w:hAnsi="Arial" w:cs="Arial"/>
          <w:b/>
          <w:bCs/>
          <w:sz w:val="20"/>
          <w:szCs w:val="20"/>
          <w:lang w:eastAsia="en-GB"/>
        </w:rPr>
        <w:t>“DBS</w:t>
      </w:r>
      <w:r w:rsidRPr="00E10720">
        <w:rPr>
          <w:rFonts w:ascii="Arial" w:eastAsia="Times New Roman" w:hAnsi="Arial" w:cs="Arial"/>
          <w:b/>
          <w:bCs/>
          <w:sz w:val="20"/>
          <w:szCs w:val="20"/>
          <w:lang w:eastAsia="en-GB"/>
        </w:rPr>
        <w:t>”</w:t>
      </w:r>
      <w:r>
        <w:rPr>
          <w:rFonts w:ascii="Arial" w:eastAsia="Times New Roman" w:hAnsi="Arial" w:cs="Arial"/>
          <w:b/>
          <w:bCs/>
          <w:sz w:val="20"/>
          <w:szCs w:val="20"/>
          <w:lang w:eastAsia="en-GB"/>
        </w:rPr>
        <w:t xml:space="preserve"> </w:t>
      </w:r>
      <w:r w:rsidRPr="247F3B78">
        <w:rPr>
          <w:rFonts w:ascii="Arial" w:eastAsia="Times New Roman" w:hAnsi="Arial" w:cs="Arial"/>
          <w:sz w:val="20"/>
          <w:szCs w:val="20"/>
          <w:lang w:eastAsia="en-GB"/>
        </w:rPr>
        <w:t>mean the non-departmental public body of that name, or such other successor body or organisation as may be appropriate.</w:t>
      </w:r>
    </w:p>
    <w:p w14:paraId="14C6165A" w14:textId="77777777" w:rsidR="002033DA" w:rsidRDefault="002033DA" w:rsidP="002033DA">
      <w:pPr>
        <w:ind w:left="720"/>
        <w:rPr>
          <w:rFonts w:ascii="Arial" w:eastAsia="Times New Roman" w:hAnsi="Arial" w:cs="Arial"/>
          <w:sz w:val="20"/>
          <w:szCs w:val="20"/>
          <w:lang w:eastAsia="en-GB"/>
        </w:rPr>
      </w:pPr>
      <w:r>
        <w:rPr>
          <w:rFonts w:ascii="Arial" w:eastAsia="Times New Roman" w:hAnsi="Arial" w:cs="Arial"/>
          <w:b/>
          <w:bCs/>
          <w:sz w:val="20"/>
          <w:szCs w:val="20"/>
          <w:lang w:eastAsia="en-GB"/>
        </w:rPr>
        <w:t>“Disclosure and Barring Service Certificate”</w:t>
      </w:r>
      <w:r w:rsidRPr="247F3B78">
        <w:rPr>
          <w:rFonts w:ascii="Arial" w:eastAsia="Times New Roman" w:hAnsi="Arial" w:cs="Arial"/>
          <w:sz w:val="20"/>
          <w:szCs w:val="20"/>
          <w:lang w:eastAsia="en-GB"/>
        </w:rPr>
        <w:t xml:space="preserve"> means a criminal record certificate issued by the Disclosure and Barring Service with respect to an individual.</w:t>
      </w:r>
    </w:p>
    <w:p w14:paraId="0E544062" w14:textId="77777777" w:rsidR="002033DA" w:rsidRDefault="002033DA" w:rsidP="002033DA">
      <w:pPr>
        <w:ind w:left="720"/>
        <w:rPr>
          <w:rFonts w:ascii="Arial" w:eastAsia="Times New Roman" w:hAnsi="Arial" w:cs="Arial"/>
          <w:b/>
          <w:bCs/>
          <w:sz w:val="20"/>
          <w:szCs w:val="20"/>
          <w:lang w:eastAsia="en-GB"/>
        </w:rPr>
      </w:pPr>
      <w:r w:rsidRPr="247F3B78">
        <w:rPr>
          <w:rFonts w:ascii="Arial" w:eastAsia="Times New Roman" w:hAnsi="Arial" w:cs="Arial"/>
          <w:sz w:val="20"/>
          <w:szCs w:val="20"/>
          <w:lang w:eastAsia="en-GB"/>
        </w:rPr>
        <w:t xml:space="preserve">A person satisfies the </w:t>
      </w:r>
      <w:r w:rsidRPr="00E928E8">
        <w:rPr>
          <w:rFonts w:ascii="Arial" w:eastAsia="Times New Roman" w:hAnsi="Arial" w:cs="Arial"/>
          <w:b/>
          <w:bCs/>
          <w:sz w:val="20"/>
          <w:szCs w:val="20"/>
          <w:lang w:eastAsia="en-GB"/>
        </w:rPr>
        <w:t>“H</w:t>
      </w:r>
      <w:r w:rsidRPr="00812356">
        <w:rPr>
          <w:rFonts w:ascii="Arial" w:eastAsia="Times New Roman" w:hAnsi="Arial" w:cs="Arial"/>
          <w:b/>
          <w:bCs/>
          <w:sz w:val="20"/>
          <w:szCs w:val="20"/>
          <w:lang w:eastAsia="en-GB"/>
        </w:rPr>
        <w:t xml:space="preserve">arm </w:t>
      </w:r>
      <w:r w:rsidRPr="00E928E8">
        <w:rPr>
          <w:rFonts w:ascii="Arial" w:eastAsia="Times New Roman" w:hAnsi="Arial" w:cs="Arial"/>
          <w:b/>
          <w:bCs/>
          <w:sz w:val="20"/>
          <w:szCs w:val="20"/>
          <w:lang w:eastAsia="en-GB"/>
        </w:rPr>
        <w:t>T</w:t>
      </w:r>
      <w:r w:rsidRPr="00812356">
        <w:rPr>
          <w:rFonts w:ascii="Arial" w:eastAsia="Times New Roman" w:hAnsi="Arial" w:cs="Arial"/>
          <w:b/>
          <w:bCs/>
          <w:sz w:val="20"/>
          <w:szCs w:val="20"/>
          <w:lang w:eastAsia="en-GB"/>
        </w:rPr>
        <w:t>est</w:t>
      </w:r>
      <w:r w:rsidRPr="00E928E8">
        <w:rPr>
          <w:rFonts w:ascii="Arial" w:eastAsia="Times New Roman" w:hAnsi="Arial" w:cs="Arial"/>
          <w:b/>
          <w:bCs/>
          <w:sz w:val="20"/>
          <w:szCs w:val="20"/>
          <w:lang w:eastAsia="en-GB"/>
        </w:rPr>
        <w:t>”</w:t>
      </w:r>
      <w:r w:rsidRPr="247F3B78">
        <w:rPr>
          <w:rFonts w:ascii="Arial" w:eastAsia="Times New Roman" w:hAnsi="Arial" w:cs="Arial"/>
          <w:sz w:val="20"/>
          <w:szCs w:val="20"/>
          <w:lang w:eastAsia="en-GB"/>
        </w:rPr>
        <w:t xml:space="preserve"> if that person may harm a child or vulnerable adult or put them at risk of harm. It is something a person may do to cause harm or pose a risk of harm to a child or vulnerable adult.</w:t>
      </w:r>
    </w:p>
    <w:p w14:paraId="5136A03B" w14:textId="77777777" w:rsidR="002033DA" w:rsidRPr="00E10720" w:rsidRDefault="002033DA" w:rsidP="002033DA">
      <w:pPr>
        <w:ind w:left="720"/>
        <w:rPr>
          <w:rFonts w:ascii="Arial" w:eastAsia="Times New Roman" w:hAnsi="Arial" w:cs="Arial"/>
          <w:b/>
          <w:bCs/>
          <w:sz w:val="20"/>
          <w:szCs w:val="20"/>
          <w:lang w:eastAsia="en-GB"/>
        </w:rPr>
      </w:pPr>
      <w:r>
        <w:rPr>
          <w:rFonts w:ascii="Arial" w:eastAsia="Times New Roman" w:hAnsi="Arial" w:cs="Arial"/>
          <w:b/>
          <w:bCs/>
          <w:sz w:val="20"/>
          <w:szCs w:val="20"/>
          <w:lang w:eastAsia="en-GB"/>
        </w:rPr>
        <w:t>“Keeping Children Safe in Education”</w:t>
      </w:r>
      <w:r w:rsidRPr="247F3B78">
        <w:rPr>
          <w:rFonts w:ascii="Arial" w:eastAsia="Times New Roman" w:hAnsi="Arial" w:cs="Arial"/>
          <w:sz w:val="20"/>
          <w:szCs w:val="20"/>
          <w:lang w:eastAsia="en-GB"/>
        </w:rPr>
        <w:t xml:space="preserve"> means the statutory guidance published under that title by the Secretary of State for Education, as amended from time to time.</w:t>
      </w:r>
    </w:p>
    <w:p w14:paraId="37ADCCDA" w14:textId="77777777" w:rsidR="002033DA" w:rsidRDefault="002033DA" w:rsidP="002033DA">
      <w:pPr>
        <w:ind w:left="720"/>
        <w:rPr>
          <w:rFonts w:ascii="Arial" w:eastAsia="Times New Roman" w:hAnsi="Arial" w:cs="Arial"/>
          <w:sz w:val="20"/>
          <w:szCs w:val="20"/>
          <w:lang w:eastAsia="en-GB"/>
        </w:rPr>
      </w:pPr>
      <w:r>
        <w:rPr>
          <w:rFonts w:ascii="Arial" w:eastAsia="Times New Roman" w:hAnsi="Arial" w:cs="Arial"/>
          <w:b/>
          <w:bCs/>
          <w:sz w:val="20"/>
          <w:szCs w:val="20"/>
          <w:lang w:eastAsia="en-GB"/>
        </w:rPr>
        <w:t>“Independent School”</w:t>
      </w:r>
      <w:r w:rsidRPr="247F3B78">
        <w:rPr>
          <w:rFonts w:ascii="Arial" w:eastAsia="Times New Roman" w:hAnsi="Arial" w:cs="Arial"/>
          <w:sz w:val="20"/>
          <w:szCs w:val="20"/>
          <w:lang w:eastAsia="en-GB"/>
        </w:rPr>
        <w:t xml:space="preserve"> means any school at which full-time education is provided for</w:t>
      </w:r>
      <w:r w:rsidRPr="00E10720">
        <w:rPr>
          <w:rFonts w:ascii="Arial" w:eastAsia="Times New Roman" w:hAnsi="Arial" w:cs="Arial"/>
          <w:sz w:val="20"/>
          <w:szCs w:val="20"/>
          <w:lang w:eastAsia="en-GB"/>
        </w:rPr>
        <w:t xml:space="preserve"> pupils of compulsory school age</w:t>
      </w:r>
      <w:r>
        <w:rPr>
          <w:rFonts w:ascii="Arial" w:eastAsia="Times New Roman" w:hAnsi="Arial" w:cs="Arial"/>
          <w:sz w:val="20"/>
          <w:szCs w:val="20"/>
          <w:lang w:eastAsia="en-GB"/>
        </w:rPr>
        <w:t xml:space="preserve"> </w:t>
      </w:r>
      <w:r w:rsidRPr="247F3B78">
        <w:rPr>
          <w:rFonts w:ascii="Arial" w:eastAsia="Times New Roman" w:hAnsi="Arial" w:cs="Arial"/>
          <w:sz w:val="20"/>
          <w:szCs w:val="20"/>
          <w:lang w:eastAsia="en-GB"/>
        </w:rPr>
        <w:t xml:space="preserve">and which is not a school maintained by a local authority or a special school not so maintained. It shall specifically include Academy schools </w:t>
      </w:r>
      <w:r>
        <w:rPr>
          <w:rFonts w:ascii="Arial" w:eastAsia="Times New Roman" w:hAnsi="Arial" w:cs="Arial"/>
          <w:sz w:val="20"/>
          <w:szCs w:val="20"/>
          <w:lang w:eastAsia="en-GB"/>
        </w:rPr>
        <w:t xml:space="preserve">and alternative provision Academies </w:t>
      </w:r>
      <w:r w:rsidRPr="247F3B78">
        <w:rPr>
          <w:rFonts w:ascii="Arial" w:eastAsia="Times New Roman" w:hAnsi="Arial" w:cs="Arial"/>
          <w:sz w:val="20"/>
          <w:szCs w:val="20"/>
          <w:lang w:eastAsia="en-GB"/>
        </w:rPr>
        <w:t>as defined in accordance with the Academies Act 2010.</w:t>
      </w:r>
    </w:p>
    <w:p w14:paraId="2198A3BC" w14:textId="77777777" w:rsidR="002033DA" w:rsidRPr="00AF2F18" w:rsidRDefault="002033DA" w:rsidP="002033DA">
      <w:pPr>
        <w:ind w:left="720"/>
        <w:rPr>
          <w:rFonts w:ascii="Arial" w:eastAsia="Times New Roman" w:hAnsi="Arial" w:cs="Arial"/>
          <w:sz w:val="20"/>
          <w:szCs w:val="20"/>
          <w:lang w:eastAsia="en-GB"/>
        </w:rPr>
      </w:pPr>
      <w:r>
        <w:rPr>
          <w:rFonts w:ascii="Arial" w:eastAsia="Times New Roman" w:hAnsi="Arial" w:cs="Arial"/>
          <w:b/>
          <w:bCs/>
          <w:sz w:val="20"/>
          <w:szCs w:val="20"/>
          <w:lang w:eastAsia="en-GB"/>
        </w:rPr>
        <w:t>“Institution within the Further Education Sector”</w:t>
      </w:r>
      <w:r w:rsidRPr="6946E48C">
        <w:rPr>
          <w:rFonts w:ascii="Arial" w:eastAsia="Times New Roman" w:hAnsi="Arial" w:cs="Arial"/>
          <w:sz w:val="20"/>
          <w:szCs w:val="20"/>
          <w:lang w:eastAsia="en-GB"/>
        </w:rPr>
        <w:t xml:space="preserve"> has the meaning in section 91(3) of the Further and Higher Education Act 1992.</w:t>
      </w:r>
    </w:p>
    <w:p w14:paraId="77CE2348" w14:textId="77777777" w:rsidR="002033DA" w:rsidRPr="00E10720" w:rsidRDefault="002033DA" w:rsidP="002033DA">
      <w:pPr>
        <w:ind w:left="720"/>
        <w:rPr>
          <w:rFonts w:ascii="Arial" w:eastAsia="Times New Roman" w:hAnsi="Arial" w:cs="Arial"/>
          <w:b/>
          <w:bCs/>
          <w:sz w:val="20"/>
          <w:szCs w:val="20"/>
          <w:lang w:eastAsia="en-GB"/>
        </w:rPr>
      </w:pPr>
      <w:r w:rsidRPr="00E10720">
        <w:rPr>
          <w:rFonts w:ascii="Arial" w:eastAsia="Times New Roman" w:hAnsi="Arial" w:cs="Arial"/>
          <w:b/>
          <w:bCs/>
          <w:sz w:val="20"/>
          <w:szCs w:val="20"/>
          <w:lang w:eastAsia="en-GB"/>
        </w:rPr>
        <w:t>“</w:t>
      </w:r>
      <w:r w:rsidRPr="00B3532C">
        <w:rPr>
          <w:rFonts w:ascii="Arial" w:eastAsia="Times New Roman" w:hAnsi="Arial" w:cs="Arial"/>
          <w:b/>
          <w:bCs/>
          <w:sz w:val="20"/>
          <w:szCs w:val="20"/>
          <w:lang w:eastAsia="en-GB"/>
        </w:rPr>
        <w:t>Maintained</w:t>
      </w:r>
      <w:r>
        <w:rPr>
          <w:rFonts w:ascii="Arial" w:eastAsia="Times New Roman" w:hAnsi="Arial" w:cs="Arial"/>
          <w:b/>
          <w:bCs/>
          <w:sz w:val="20"/>
          <w:szCs w:val="20"/>
          <w:lang w:eastAsia="en-GB"/>
        </w:rPr>
        <w:t xml:space="preserve"> School”</w:t>
      </w:r>
      <w:r w:rsidRPr="247F3B78">
        <w:rPr>
          <w:rFonts w:ascii="Arial" w:eastAsia="Times New Roman" w:hAnsi="Arial" w:cs="Arial"/>
          <w:sz w:val="20"/>
          <w:szCs w:val="20"/>
          <w:lang w:eastAsia="en-GB"/>
        </w:rPr>
        <w:t xml:space="preserve"> means a community, foundation or voluntary school or a community or foundation special school, or any other school maintained by a local authority.</w:t>
      </w:r>
    </w:p>
    <w:p w14:paraId="3A2C8601" w14:textId="77777777" w:rsidR="002033DA" w:rsidRPr="00475987" w:rsidRDefault="002033DA" w:rsidP="002033DA">
      <w:pPr>
        <w:autoSpaceDE w:val="0"/>
        <w:autoSpaceDN w:val="0"/>
        <w:adjustRightInd w:val="0"/>
        <w:spacing w:after="0" w:line="240" w:lineRule="auto"/>
        <w:ind w:left="720"/>
        <w:jc w:val="both"/>
        <w:outlineLvl w:val="1"/>
        <w:rPr>
          <w:rFonts w:ascii="Arial" w:eastAsia="Times New Roman" w:hAnsi="Arial" w:cs="Arial"/>
          <w:b/>
          <w:sz w:val="20"/>
          <w:szCs w:val="20"/>
          <w:lang w:eastAsia="en-GB"/>
        </w:rPr>
      </w:pPr>
      <w:r w:rsidRPr="247F3B78">
        <w:rPr>
          <w:rFonts w:ascii="Arial" w:eastAsia="Times New Roman" w:hAnsi="Arial" w:cs="Arial"/>
          <w:b/>
          <w:sz w:val="20"/>
          <w:szCs w:val="20"/>
          <w:lang w:eastAsia="en-GB"/>
        </w:rPr>
        <w:t>“Non-Maintained Special School”</w:t>
      </w:r>
      <w:r>
        <w:rPr>
          <w:rFonts w:ascii="Arial" w:eastAsia="Times New Roman" w:hAnsi="Arial" w:cs="Arial"/>
          <w:sz w:val="20"/>
          <w:szCs w:val="20"/>
          <w:lang w:eastAsia="en-GB"/>
        </w:rPr>
        <w:t xml:space="preserve"> means a school which is approved under section 342 of the Education Act 1996 (as amended).</w:t>
      </w:r>
    </w:p>
    <w:p w14:paraId="591DB026" w14:textId="77777777" w:rsidR="002033DA" w:rsidRDefault="002033DA" w:rsidP="002033DA">
      <w:pPr>
        <w:autoSpaceDE w:val="0"/>
        <w:autoSpaceDN w:val="0"/>
        <w:adjustRightInd w:val="0"/>
        <w:spacing w:after="0" w:line="240" w:lineRule="auto"/>
        <w:ind w:left="720"/>
        <w:jc w:val="both"/>
        <w:outlineLvl w:val="1"/>
        <w:rPr>
          <w:rFonts w:ascii="Arial" w:eastAsia="Times New Roman" w:hAnsi="Arial" w:cs="Arial"/>
          <w:b/>
          <w:sz w:val="20"/>
          <w:szCs w:val="20"/>
          <w:lang w:eastAsia="en-GB"/>
        </w:rPr>
      </w:pPr>
    </w:p>
    <w:p w14:paraId="62FB8F33" w14:textId="77777777" w:rsidR="002033DA" w:rsidRDefault="002033DA" w:rsidP="002033DA">
      <w:pPr>
        <w:autoSpaceDE w:val="0"/>
        <w:autoSpaceDN w:val="0"/>
        <w:adjustRightInd w:val="0"/>
        <w:spacing w:after="0" w:line="240" w:lineRule="auto"/>
        <w:ind w:left="720"/>
        <w:jc w:val="both"/>
        <w:outlineLvl w:val="1"/>
        <w:rPr>
          <w:rFonts w:ascii="Arial" w:eastAsia="Times New Roman" w:hAnsi="Arial" w:cs="Arial"/>
          <w:sz w:val="20"/>
          <w:szCs w:val="20"/>
          <w:lang w:eastAsia="en-GB"/>
        </w:rPr>
      </w:pPr>
      <w:r w:rsidRPr="247F3B78">
        <w:rPr>
          <w:rFonts w:ascii="Arial" w:eastAsia="Times New Roman" w:hAnsi="Arial" w:cs="Arial"/>
          <w:b/>
          <w:sz w:val="20"/>
          <w:szCs w:val="20"/>
          <w:lang w:eastAsia="en-GB"/>
        </w:rPr>
        <w:t>“Non-Relevant Conviction”</w:t>
      </w:r>
      <w:r>
        <w:rPr>
          <w:rFonts w:ascii="Arial" w:eastAsia="Times New Roman" w:hAnsi="Arial" w:cs="Arial"/>
          <w:sz w:val="20"/>
          <w:szCs w:val="20"/>
          <w:lang w:eastAsia="en-GB"/>
        </w:rPr>
        <w:t>:</w:t>
      </w:r>
    </w:p>
    <w:p w14:paraId="67B178DB" w14:textId="77777777" w:rsidR="002033DA" w:rsidRDefault="002033DA" w:rsidP="002033DA">
      <w:pPr>
        <w:autoSpaceDE w:val="0"/>
        <w:autoSpaceDN w:val="0"/>
        <w:adjustRightInd w:val="0"/>
        <w:spacing w:after="0" w:line="240" w:lineRule="auto"/>
        <w:ind w:left="720"/>
        <w:jc w:val="both"/>
        <w:outlineLvl w:val="1"/>
        <w:rPr>
          <w:rFonts w:ascii="Arial" w:eastAsia="Times New Roman" w:hAnsi="Arial" w:cs="Arial"/>
          <w:sz w:val="20"/>
          <w:szCs w:val="20"/>
          <w:lang w:eastAsia="en-GB"/>
        </w:rPr>
      </w:pPr>
    </w:p>
    <w:p w14:paraId="1E7667E4"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(a)</w:t>
      </w:r>
      <w:r w:rsidRPr="00220EAF">
        <w:rPr>
          <w:rFonts w:ascii="Arial" w:eastAsia="Times New Roman" w:hAnsi="Arial" w:cs="Arial"/>
          <w:sz w:val="20"/>
          <w:szCs w:val="20"/>
          <w:lang w:eastAsia="en-GB"/>
        </w:rPr>
        <w:tab/>
      </w:r>
      <w:r w:rsidRPr="000B21A5">
        <w:rPr>
          <w:rFonts w:ascii="Arial" w:eastAsia="Times New Roman" w:hAnsi="Arial" w:cs="Arial"/>
          <w:sz w:val="20"/>
          <w:szCs w:val="20"/>
          <w:lang w:eastAsia="en-GB"/>
        </w:rPr>
        <w:t xml:space="preserve">in the case of an individual who is engaged: </w:t>
      </w:r>
    </w:p>
    <w:p w14:paraId="3F7C52BF" w14:textId="77777777" w:rsidR="002033DA" w:rsidRPr="000B21A5"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1F7F36B7" w14:textId="77777777" w:rsidR="002033DA" w:rsidRPr="00475987" w:rsidRDefault="002033DA" w:rsidP="002033DA">
      <w:pPr>
        <w:pStyle w:val="ListParagraph"/>
        <w:ind w:left="2858" w:hanging="698"/>
        <w:jc w:val="both"/>
        <w:outlineLvl w:val="1"/>
        <w:rPr>
          <w:rFonts w:cs="Arial"/>
          <w:sz w:val="20"/>
        </w:rPr>
      </w:pPr>
      <w:r w:rsidRPr="247F3B78">
        <w:rPr>
          <w:rFonts w:cs="Arial"/>
          <w:sz w:val="20"/>
        </w:rPr>
        <w:t>(i)</w:t>
      </w:r>
      <w:r>
        <w:rPr>
          <w:rFonts w:cs="Arial"/>
          <w:sz w:val="20"/>
        </w:rPr>
        <w:tab/>
      </w:r>
      <w:r w:rsidRPr="00432FAE">
        <w:rPr>
          <w:rFonts w:cs="Arial"/>
          <w:sz w:val="20"/>
        </w:rPr>
        <w:t>in any office or employment which is concerned with</w:t>
      </w:r>
      <w:r>
        <w:rPr>
          <w:rFonts w:cs="Arial"/>
          <w:sz w:val="20"/>
        </w:rPr>
        <w:t xml:space="preserve"> </w:t>
      </w:r>
      <w:r w:rsidRPr="00475987">
        <w:rPr>
          <w:rFonts w:cs="Arial"/>
          <w:sz w:val="20"/>
        </w:rPr>
        <w:t>the provision of car</w:t>
      </w:r>
      <w:r>
        <w:rPr>
          <w:rFonts w:cs="Arial"/>
          <w:sz w:val="20"/>
        </w:rPr>
        <w:t xml:space="preserve">e services to vulnerable adults </w:t>
      </w:r>
      <w:r w:rsidRPr="00475987">
        <w:rPr>
          <w:rFonts w:cs="Arial"/>
          <w:sz w:val="20"/>
        </w:rPr>
        <w:t xml:space="preserve">and which </w:t>
      </w:r>
      <w:r>
        <w:rPr>
          <w:rFonts w:cs="Arial"/>
          <w:sz w:val="20"/>
        </w:rPr>
        <w:t>is of such a kind as to enable that individual</w:t>
      </w:r>
      <w:r w:rsidRPr="00475987">
        <w:rPr>
          <w:rFonts w:cs="Arial"/>
          <w:sz w:val="20"/>
        </w:rPr>
        <w:t>, in the course of his</w:t>
      </w:r>
      <w:r>
        <w:rPr>
          <w:rFonts w:cs="Arial"/>
          <w:sz w:val="20"/>
        </w:rPr>
        <w:t xml:space="preserve"> or her</w:t>
      </w:r>
      <w:r w:rsidRPr="00475987">
        <w:rPr>
          <w:rFonts w:cs="Arial"/>
          <w:sz w:val="20"/>
        </w:rPr>
        <w:t xml:space="preserve"> normal duties, to have access to vulnerable adul</w:t>
      </w:r>
      <w:r>
        <w:rPr>
          <w:rFonts w:cs="Arial"/>
          <w:sz w:val="20"/>
        </w:rPr>
        <w:t>ts in receipt of such services.</w:t>
      </w:r>
    </w:p>
    <w:p w14:paraId="6E62CF56" w14:textId="77777777" w:rsidR="002033DA" w:rsidRPr="00475987" w:rsidRDefault="002033DA" w:rsidP="002033DA">
      <w:pPr>
        <w:pStyle w:val="ListParagraph"/>
        <w:ind w:left="2858" w:hanging="698"/>
        <w:jc w:val="both"/>
        <w:outlineLvl w:val="1"/>
        <w:rPr>
          <w:rFonts w:cs="Arial"/>
          <w:sz w:val="20"/>
        </w:rPr>
      </w:pPr>
    </w:p>
    <w:p w14:paraId="5FB913AC" w14:textId="77777777" w:rsidR="002033DA" w:rsidRPr="00475987" w:rsidRDefault="002033DA" w:rsidP="002033DA">
      <w:pPr>
        <w:pStyle w:val="ListParagraph"/>
        <w:ind w:left="2858" w:hanging="698"/>
        <w:jc w:val="both"/>
        <w:outlineLvl w:val="1"/>
        <w:rPr>
          <w:rFonts w:cs="Arial"/>
          <w:sz w:val="20"/>
        </w:rPr>
      </w:pPr>
      <w:r>
        <w:rPr>
          <w:rFonts w:cs="Arial"/>
          <w:sz w:val="20"/>
        </w:rPr>
        <w:t>(ii)</w:t>
      </w:r>
      <w:r>
        <w:rPr>
          <w:rFonts w:cs="Arial"/>
          <w:sz w:val="20"/>
        </w:rPr>
        <w:tab/>
        <w:t>in any work which is R</w:t>
      </w:r>
      <w:r w:rsidRPr="00475987">
        <w:rPr>
          <w:rFonts w:cs="Arial"/>
          <w:sz w:val="20"/>
        </w:rPr>
        <w:t xml:space="preserve">egulated </w:t>
      </w:r>
      <w:r>
        <w:rPr>
          <w:rFonts w:cs="Arial"/>
          <w:sz w:val="20"/>
        </w:rPr>
        <w:t>A</w:t>
      </w:r>
      <w:r w:rsidRPr="00475987">
        <w:rPr>
          <w:rFonts w:cs="Arial"/>
          <w:sz w:val="20"/>
        </w:rPr>
        <w:t>ctivit</w:t>
      </w:r>
      <w:r>
        <w:rPr>
          <w:rFonts w:cs="Arial"/>
          <w:sz w:val="20"/>
        </w:rPr>
        <w:t>y relating to vulnerable adults, which for the purpose of this definition shall include regulated activity within the meaning of Part 2 of Schedule 4 to the Safeguarding Vulnerable Groups Act 2006</w:t>
      </w:r>
      <w:r w:rsidRPr="00DC345E">
        <w:rPr>
          <w:rFonts w:cs="Arial"/>
          <w:sz w:val="20"/>
        </w:rPr>
        <w:t xml:space="preserve"> as it had effect immediately before the coming into force of section 6</w:t>
      </w:r>
      <w:r>
        <w:rPr>
          <w:rFonts w:cs="Arial"/>
          <w:sz w:val="20"/>
        </w:rPr>
        <w:t>6</w:t>
      </w:r>
      <w:r w:rsidRPr="00DC345E">
        <w:rPr>
          <w:rFonts w:cs="Arial"/>
          <w:sz w:val="20"/>
        </w:rPr>
        <w:t xml:space="preserve"> of the Protection of Freedoms Act 2012</w:t>
      </w:r>
      <w:r>
        <w:rPr>
          <w:rFonts w:cs="Arial"/>
          <w:sz w:val="20"/>
        </w:rPr>
        <w:t>;</w:t>
      </w:r>
    </w:p>
    <w:p w14:paraId="5A348A05" w14:textId="77777777" w:rsidR="002033DA" w:rsidRPr="00475987" w:rsidRDefault="002033DA" w:rsidP="002033DA">
      <w:pPr>
        <w:pStyle w:val="ListParagraph"/>
        <w:ind w:left="2858" w:hanging="698"/>
        <w:jc w:val="both"/>
        <w:outlineLvl w:val="1"/>
        <w:rPr>
          <w:rFonts w:cs="Arial"/>
          <w:sz w:val="20"/>
        </w:rPr>
      </w:pPr>
    </w:p>
    <w:p w14:paraId="2C9FC82C" w14:textId="77777777" w:rsidR="002033DA" w:rsidRPr="00475987" w:rsidRDefault="002033DA" w:rsidP="002033DA">
      <w:pPr>
        <w:pStyle w:val="ListParagraph"/>
        <w:ind w:left="2858" w:hanging="698"/>
        <w:jc w:val="both"/>
        <w:outlineLvl w:val="1"/>
        <w:rPr>
          <w:rFonts w:cs="Arial"/>
          <w:sz w:val="20"/>
        </w:rPr>
      </w:pPr>
      <w:r>
        <w:rPr>
          <w:rFonts w:cs="Arial"/>
          <w:sz w:val="20"/>
        </w:rPr>
        <w:t>(iii)</w:t>
      </w:r>
      <w:r>
        <w:rPr>
          <w:rFonts w:cs="Arial"/>
          <w:sz w:val="20"/>
        </w:rPr>
        <w:tab/>
        <w:t>in an</w:t>
      </w:r>
      <w:r w:rsidRPr="00475987">
        <w:rPr>
          <w:rFonts w:cs="Arial"/>
          <w:sz w:val="20"/>
        </w:rPr>
        <w:t xml:space="preserve">y </w:t>
      </w:r>
      <w:r w:rsidRPr="00432FAE">
        <w:rPr>
          <w:rFonts w:cs="Arial"/>
          <w:sz w:val="20"/>
        </w:rPr>
        <w:t xml:space="preserve">work </w:t>
      </w:r>
      <w:r w:rsidRPr="00475987">
        <w:rPr>
          <w:rFonts w:cs="Arial"/>
          <w:sz w:val="20"/>
        </w:rPr>
        <w:t>in a</w:t>
      </w:r>
      <w:r>
        <w:rPr>
          <w:rFonts w:cs="Arial"/>
          <w:sz w:val="20"/>
        </w:rPr>
        <w:t>n</w:t>
      </w:r>
      <w:r w:rsidRPr="00475987">
        <w:rPr>
          <w:rFonts w:cs="Arial"/>
          <w:sz w:val="20"/>
        </w:rPr>
        <w:t xml:space="preserve"> Institution within the Further Education Sector </w:t>
      </w:r>
      <w:r>
        <w:rPr>
          <w:rFonts w:cs="Arial"/>
          <w:sz w:val="20"/>
        </w:rPr>
        <w:t xml:space="preserve">or 16–19 Academy </w:t>
      </w:r>
      <w:r w:rsidRPr="00475987">
        <w:rPr>
          <w:rFonts w:cs="Arial"/>
          <w:sz w:val="20"/>
        </w:rPr>
        <w:t>where the normal duties of that work involve regular con</w:t>
      </w:r>
      <w:r>
        <w:rPr>
          <w:rFonts w:cs="Arial"/>
          <w:sz w:val="20"/>
        </w:rPr>
        <w:t>tact with persons aged under 18;</w:t>
      </w:r>
    </w:p>
    <w:p w14:paraId="08CEF81C" w14:textId="77777777" w:rsidR="002033DA" w:rsidRDefault="002033DA" w:rsidP="002033DA">
      <w:pPr>
        <w:pStyle w:val="ListParagraph"/>
        <w:ind w:left="2858" w:hanging="698"/>
        <w:jc w:val="both"/>
        <w:outlineLvl w:val="1"/>
        <w:rPr>
          <w:rFonts w:cs="Arial"/>
          <w:sz w:val="20"/>
        </w:rPr>
      </w:pPr>
    </w:p>
    <w:p w14:paraId="0710FF86" w14:textId="77777777" w:rsidR="002033DA" w:rsidRPr="00475987" w:rsidRDefault="002033DA" w:rsidP="002033DA">
      <w:pPr>
        <w:pStyle w:val="ListParagraph"/>
        <w:ind w:left="2858" w:hanging="698"/>
        <w:jc w:val="both"/>
        <w:outlineLvl w:val="1"/>
        <w:rPr>
          <w:rFonts w:cs="Arial"/>
          <w:sz w:val="20"/>
        </w:rPr>
      </w:pPr>
      <w:r>
        <w:rPr>
          <w:rFonts w:cs="Arial"/>
          <w:sz w:val="20"/>
        </w:rPr>
        <w:t>(iv)</w:t>
      </w:r>
      <w:r>
        <w:rPr>
          <w:rFonts w:cs="Arial"/>
          <w:sz w:val="20"/>
        </w:rPr>
        <w:tab/>
        <w:t>in an</w:t>
      </w:r>
      <w:r w:rsidRPr="00475987">
        <w:rPr>
          <w:rFonts w:cs="Arial"/>
          <w:sz w:val="20"/>
        </w:rPr>
        <w:t xml:space="preserve">y work which is </w:t>
      </w:r>
      <w:r>
        <w:rPr>
          <w:rFonts w:cs="Arial"/>
          <w:sz w:val="20"/>
        </w:rPr>
        <w:t>R</w:t>
      </w:r>
      <w:r w:rsidRPr="00475987">
        <w:rPr>
          <w:rFonts w:cs="Arial"/>
          <w:sz w:val="20"/>
        </w:rPr>
        <w:t xml:space="preserve">egulated </w:t>
      </w:r>
      <w:r>
        <w:rPr>
          <w:rFonts w:cs="Arial"/>
          <w:sz w:val="20"/>
        </w:rPr>
        <w:t>A</w:t>
      </w:r>
      <w:r w:rsidRPr="00475987">
        <w:rPr>
          <w:rFonts w:cs="Arial"/>
          <w:sz w:val="20"/>
        </w:rPr>
        <w:t>ctivity relating to children</w:t>
      </w:r>
      <w:r>
        <w:rPr>
          <w:rFonts w:cs="Arial"/>
          <w:sz w:val="20"/>
        </w:rPr>
        <w:t>, which for the purpose of this definition shall include regulated activity within the meaning of Part 1 of Schedule 4 to the Safeguarding Vulnerable Groups Act 2006</w:t>
      </w:r>
      <w:r w:rsidRPr="00DC345E">
        <w:rPr>
          <w:rFonts w:cs="Arial"/>
          <w:sz w:val="20"/>
        </w:rPr>
        <w:t xml:space="preserve"> as it had effect immediately before the coming into force of section 64 of the Protection of Freedoms Act 2012</w:t>
      </w:r>
      <w:r>
        <w:rPr>
          <w:rFonts w:cs="Arial"/>
          <w:sz w:val="20"/>
        </w:rPr>
        <w:t>;</w:t>
      </w:r>
    </w:p>
    <w:p w14:paraId="322777BF" w14:textId="77777777" w:rsidR="002033DA" w:rsidRDefault="002033DA" w:rsidP="002033DA">
      <w:pPr>
        <w:pStyle w:val="ListParagraph"/>
        <w:ind w:left="2858" w:hanging="698"/>
        <w:jc w:val="both"/>
        <w:outlineLvl w:val="1"/>
        <w:rPr>
          <w:rFonts w:cs="Arial"/>
          <w:sz w:val="20"/>
        </w:rPr>
      </w:pPr>
    </w:p>
    <w:p w14:paraId="2F29997A" w14:textId="77777777" w:rsidR="002033DA" w:rsidRPr="00475987" w:rsidRDefault="002033DA" w:rsidP="002033DA">
      <w:pPr>
        <w:pStyle w:val="ListParagraph"/>
        <w:ind w:left="2858" w:hanging="698"/>
        <w:jc w:val="both"/>
        <w:outlineLvl w:val="1"/>
        <w:rPr>
          <w:rFonts w:cs="Arial"/>
          <w:sz w:val="20"/>
        </w:rPr>
      </w:pPr>
      <w:r>
        <w:rPr>
          <w:rFonts w:cs="Arial"/>
          <w:sz w:val="20"/>
        </w:rPr>
        <w:t>(v)</w:t>
      </w:r>
      <w:r>
        <w:rPr>
          <w:rFonts w:cs="Arial"/>
          <w:sz w:val="20"/>
        </w:rPr>
        <w:tab/>
        <w:t>in an</w:t>
      </w:r>
      <w:r w:rsidRPr="00475987">
        <w:rPr>
          <w:rFonts w:cs="Arial"/>
          <w:sz w:val="20"/>
        </w:rPr>
        <w:t xml:space="preserve">y work done infrequently which, if done frequently, would be </w:t>
      </w:r>
      <w:r>
        <w:rPr>
          <w:rFonts w:cs="Arial"/>
          <w:sz w:val="20"/>
        </w:rPr>
        <w:t>R</w:t>
      </w:r>
      <w:r w:rsidRPr="00475987">
        <w:rPr>
          <w:rFonts w:cs="Arial"/>
          <w:sz w:val="20"/>
        </w:rPr>
        <w:t xml:space="preserve">egulated </w:t>
      </w:r>
      <w:r>
        <w:rPr>
          <w:rFonts w:cs="Arial"/>
          <w:sz w:val="20"/>
        </w:rPr>
        <w:t>A</w:t>
      </w:r>
      <w:r w:rsidRPr="00475987">
        <w:rPr>
          <w:rFonts w:cs="Arial"/>
          <w:sz w:val="20"/>
        </w:rPr>
        <w:t>ctivity relating to children</w:t>
      </w:r>
      <w:r>
        <w:rPr>
          <w:rFonts w:cs="Arial"/>
          <w:sz w:val="20"/>
        </w:rPr>
        <w:t>;</w:t>
      </w:r>
    </w:p>
    <w:p w14:paraId="69F1B4E9" w14:textId="77777777" w:rsidR="002033DA" w:rsidRPr="00475987" w:rsidRDefault="002033DA" w:rsidP="002033DA">
      <w:pPr>
        <w:pStyle w:val="ListParagraph"/>
        <w:ind w:left="2858" w:hanging="698"/>
        <w:jc w:val="both"/>
        <w:outlineLvl w:val="1"/>
        <w:rPr>
          <w:rFonts w:cs="Arial"/>
          <w:sz w:val="20"/>
        </w:rPr>
      </w:pPr>
    </w:p>
    <w:p w14:paraId="78B63571" w14:textId="77777777" w:rsidR="002033DA" w:rsidRPr="00475987" w:rsidRDefault="002033DA" w:rsidP="002033DA">
      <w:pPr>
        <w:pStyle w:val="ListParagraph"/>
        <w:ind w:left="2858" w:hanging="698"/>
        <w:jc w:val="both"/>
        <w:outlineLvl w:val="1"/>
        <w:rPr>
          <w:rFonts w:cs="Arial"/>
          <w:sz w:val="20"/>
        </w:rPr>
      </w:pPr>
      <w:r>
        <w:rPr>
          <w:rFonts w:cs="Arial"/>
          <w:sz w:val="20"/>
        </w:rPr>
        <w:t>(vi)</w:t>
      </w:r>
      <w:r>
        <w:rPr>
          <w:rFonts w:cs="Arial"/>
          <w:sz w:val="20"/>
        </w:rPr>
        <w:tab/>
        <w:t>in an</w:t>
      </w:r>
      <w:r w:rsidRPr="00475987">
        <w:rPr>
          <w:rFonts w:cs="Arial"/>
          <w:sz w:val="20"/>
        </w:rPr>
        <w:t>y employment or other work that is carried out at a children's ho</w:t>
      </w:r>
      <w:r>
        <w:rPr>
          <w:rFonts w:cs="Arial"/>
          <w:sz w:val="20"/>
        </w:rPr>
        <w:t>me or residential family centre;</w:t>
      </w:r>
    </w:p>
    <w:p w14:paraId="012D3859" w14:textId="77777777" w:rsidR="002033DA" w:rsidRPr="0024636B" w:rsidRDefault="002033DA" w:rsidP="002033DA">
      <w:pPr>
        <w:pStyle w:val="ListParagraph"/>
        <w:ind w:left="2858" w:hanging="698"/>
        <w:jc w:val="both"/>
        <w:outlineLvl w:val="1"/>
        <w:rPr>
          <w:rFonts w:cs="Arial"/>
          <w:sz w:val="20"/>
        </w:rPr>
      </w:pPr>
    </w:p>
    <w:p w14:paraId="3ED77165" w14:textId="77777777" w:rsidR="002033DA" w:rsidRDefault="002033DA" w:rsidP="002033DA">
      <w:pPr>
        <w:pStyle w:val="ListParagraph"/>
        <w:ind w:left="2858" w:hanging="698"/>
        <w:jc w:val="both"/>
        <w:outlineLvl w:val="1"/>
        <w:rPr>
          <w:rFonts w:cs="Arial"/>
          <w:sz w:val="20"/>
        </w:rPr>
      </w:pPr>
      <w:r w:rsidRPr="247F3B78">
        <w:rPr>
          <w:rFonts w:cs="Arial"/>
          <w:sz w:val="20"/>
        </w:rPr>
        <w:t>(</w:t>
      </w:r>
      <w:r>
        <w:rPr>
          <w:rFonts w:cs="Arial"/>
          <w:sz w:val="20"/>
        </w:rPr>
        <w:t>vii</w:t>
      </w:r>
      <w:r w:rsidRPr="247F3B78">
        <w:rPr>
          <w:rFonts w:cs="Arial"/>
          <w:sz w:val="20"/>
        </w:rPr>
        <w:t>)</w:t>
      </w:r>
      <w:r w:rsidRPr="0024636B">
        <w:rPr>
          <w:rFonts w:cs="Arial"/>
          <w:sz w:val="20"/>
        </w:rPr>
        <w:tab/>
      </w:r>
      <w:r w:rsidRPr="247F3B78">
        <w:rPr>
          <w:rFonts w:cs="Arial"/>
          <w:sz w:val="20"/>
        </w:rPr>
        <w:t>as a chartered or certified accountant; or</w:t>
      </w:r>
    </w:p>
    <w:p w14:paraId="6A25F8F8" w14:textId="77777777" w:rsidR="002033DA" w:rsidRDefault="002033DA" w:rsidP="002033DA">
      <w:pPr>
        <w:pStyle w:val="ListParagraph"/>
        <w:ind w:left="2858" w:hanging="698"/>
        <w:jc w:val="both"/>
        <w:outlineLvl w:val="1"/>
        <w:rPr>
          <w:rFonts w:cs="Arial"/>
          <w:sz w:val="20"/>
        </w:rPr>
      </w:pPr>
    </w:p>
    <w:p w14:paraId="4DCD401F" w14:textId="77777777" w:rsidR="002033DA" w:rsidRDefault="002033DA" w:rsidP="002033DA">
      <w:pPr>
        <w:pStyle w:val="ListParagraph"/>
        <w:ind w:left="2858" w:hanging="698"/>
        <w:jc w:val="both"/>
        <w:outlineLvl w:val="1"/>
        <w:rPr>
          <w:rFonts w:cs="Arial"/>
          <w:sz w:val="20"/>
        </w:rPr>
      </w:pPr>
      <w:r w:rsidRPr="247F3B78">
        <w:rPr>
          <w:rFonts w:cs="Arial"/>
          <w:sz w:val="20"/>
        </w:rPr>
        <w:t>(</w:t>
      </w:r>
      <w:r>
        <w:rPr>
          <w:rFonts w:cs="Arial"/>
          <w:sz w:val="20"/>
        </w:rPr>
        <w:t>viii</w:t>
      </w:r>
      <w:r w:rsidRPr="247F3B78">
        <w:rPr>
          <w:rFonts w:cs="Arial"/>
          <w:sz w:val="20"/>
        </w:rPr>
        <w:t>)</w:t>
      </w:r>
      <w:r w:rsidRPr="0024636B">
        <w:rPr>
          <w:rFonts w:cs="Arial"/>
          <w:sz w:val="20"/>
        </w:rPr>
        <w:tab/>
      </w:r>
      <w:r w:rsidRPr="247F3B78">
        <w:rPr>
          <w:rFonts w:cs="Arial"/>
          <w:sz w:val="20"/>
        </w:rPr>
        <w:t>in any other employment or activity deemed to fall within the scope of Schedule 1 to The Rehabilitation of Offenders Act 1974 (Exceptions) Order 1975 (as amended);</w:t>
      </w:r>
    </w:p>
    <w:p w14:paraId="5621D308" w14:textId="77777777" w:rsidR="002033DA" w:rsidRDefault="002033DA" w:rsidP="002033DA">
      <w:pPr>
        <w:pStyle w:val="ListParagraph"/>
        <w:ind w:left="2858" w:hanging="698"/>
        <w:jc w:val="both"/>
        <w:outlineLvl w:val="1"/>
        <w:rPr>
          <w:rFonts w:cs="Arial"/>
          <w:sz w:val="20"/>
        </w:rPr>
      </w:pPr>
    </w:p>
    <w:p w14:paraId="6AA9B7B7" w14:textId="77777777" w:rsidR="002033DA" w:rsidRDefault="002033DA" w:rsidP="002033DA">
      <w:pPr>
        <w:pStyle w:val="ListParagraph"/>
        <w:ind w:left="2160"/>
        <w:jc w:val="both"/>
        <w:outlineLvl w:val="1"/>
        <w:rPr>
          <w:rFonts w:cs="Arial"/>
          <w:sz w:val="20"/>
        </w:rPr>
      </w:pPr>
      <w:r w:rsidRPr="247F3B78">
        <w:rPr>
          <w:rFonts w:cs="Arial"/>
          <w:sz w:val="20"/>
        </w:rPr>
        <w:t>means any conviction which is ‘protected’ as defined by the Rehabilitation of Offenders Act 1974 (Exceptions) Order 1975 (as amended); and</w:t>
      </w:r>
    </w:p>
    <w:p w14:paraId="0BF9D135" w14:textId="77777777" w:rsidR="002033DA" w:rsidRDefault="002033DA" w:rsidP="002033DA">
      <w:pPr>
        <w:pStyle w:val="ListParagraph"/>
        <w:ind w:left="2858" w:hanging="698"/>
        <w:jc w:val="both"/>
        <w:outlineLvl w:val="1"/>
        <w:rPr>
          <w:rFonts w:cs="Arial"/>
          <w:sz w:val="20"/>
        </w:rPr>
      </w:pPr>
    </w:p>
    <w:p w14:paraId="09DB9D0C"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w:t>
      </w:r>
      <w:r>
        <w:rPr>
          <w:rFonts w:ascii="Arial" w:eastAsia="Times New Roman" w:hAnsi="Arial" w:cs="Arial"/>
          <w:sz w:val="20"/>
          <w:szCs w:val="20"/>
          <w:lang w:eastAsia="en-GB"/>
        </w:rPr>
        <w:t>b</w:t>
      </w:r>
      <w:r w:rsidRPr="00220EAF">
        <w:rPr>
          <w:rFonts w:ascii="Arial" w:eastAsia="Times New Roman" w:hAnsi="Arial" w:cs="Arial"/>
          <w:sz w:val="20"/>
          <w:szCs w:val="20"/>
          <w:lang w:eastAsia="en-GB"/>
        </w:rPr>
        <w:t>)</w:t>
      </w:r>
      <w:r w:rsidRPr="00220EAF">
        <w:rPr>
          <w:rFonts w:ascii="Arial" w:eastAsia="Times New Roman" w:hAnsi="Arial" w:cs="Arial"/>
          <w:sz w:val="20"/>
          <w:szCs w:val="20"/>
          <w:lang w:eastAsia="en-GB"/>
        </w:rPr>
        <w:tab/>
      </w:r>
      <w:r w:rsidRPr="0024636B">
        <w:rPr>
          <w:rFonts w:ascii="Arial" w:eastAsia="Times New Roman" w:hAnsi="Arial" w:cs="Arial"/>
          <w:sz w:val="20"/>
          <w:szCs w:val="20"/>
          <w:lang w:eastAsia="en-GB"/>
        </w:rPr>
        <w:t xml:space="preserve">in the case of an individual who is engaged in employment or activity which does not fall within the scope of points </w:t>
      </w:r>
      <w:r>
        <w:rPr>
          <w:rFonts w:ascii="Arial" w:eastAsia="Times New Roman" w:hAnsi="Arial" w:cs="Arial"/>
          <w:sz w:val="20"/>
          <w:szCs w:val="20"/>
          <w:lang w:eastAsia="en-GB"/>
        </w:rPr>
        <w:t>(a)(i)–(a)(viii)</w:t>
      </w:r>
      <w:r w:rsidRPr="0024636B">
        <w:rPr>
          <w:rFonts w:ascii="Arial" w:eastAsia="Times New Roman" w:hAnsi="Arial" w:cs="Arial"/>
          <w:sz w:val="20"/>
          <w:szCs w:val="20"/>
          <w:lang w:eastAsia="en-GB"/>
        </w:rPr>
        <w:t xml:space="preserve"> above</w:t>
      </w:r>
      <w:r>
        <w:rPr>
          <w:rFonts w:ascii="Arial" w:eastAsia="Times New Roman" w:hAnsi="Arial" w:cs="Arial"/>
          <w:sz w:val="20"/>
          <w:szCs w:val="20"/>
          <w:lang w:eastAsia="en-GB"/>
        </w:rPr>
        <w:t>,</w:t>
      </w:r>
      <w:r w:rsidRPr="00DE37CA">
        <w:rPr>
          <w:rFonts w:ascii="Arial" w:eastAsia="Times New Roman" w:hAnsi="Arial" w:cs="Arial"/>
          <w:sz w:val="20"/>
          <w:szCs w:val="20"/>
          <w:lang w:eastAsia="en-GB"/>
        </w:rPr>
        <w:t xml:space="preserve"> </w:t>
      </w:r>
      <w:r w:rsidRPr="00220EAF">
        <w:rPr>
          <w:rFonts w:ascii="Arial" w:eastAsia="Times New Roman" w:hAnsi="Arial" w:cs="Arial"/>
          <w:sz w:val="20"/>
          <w:szCs w:val="20"/>
          <w:lang w:eastAsia="en-GB"/>
        </w:rPr>
        <w:t>means</w:t>
      </w:r>
      <w:r w:rsidRPr="000B21A5">
        <w:rPr>
          <w:rFonts w:ascii="Arial" w:eastAsia="Times New Roman" w:hAnsi="Arial" w:cs="Arial"/>
          <w:sz w:val="20"/>
          <w:szCs w:val="20"/>
          <w:lang w:eastAsia="en-GB"/>
        </w:rPr>
        <w:t xml:space="preserve"> </w:t>
      </w:r>
      <w:r w:rsidRPr="0024636B">
        <w:rPr>
          <w:rFonts w:ascii="Arial" w:eastAsia="Times New Roman" w:hAnsi="Arial" w:cs="Arial"/>
          <w:sz w:val="20"/>
          <w:szCs w:val="20"/>
          <w:lang w:eastAsia="en-GB"/>
        </w:rPr>
        <w:t>any conviction which is ‘spent’ as defined in accordance with the Rehabilitation of Offenders Act 1974.</w:t>
      </w:r>
    </w:p>
    <w:p w14:paraId="49249114" w14:textId="77777777" w:rsidR="002033DA" w:rsidRPr="00E10720"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1ADE7D31" w14:textId="77777777" w:rsidR="002033DA" w:rsidRPr="000623BC" w:rsidRDefault="002033DA" w:rsidP="002033DA">
      <w:pPr>
        <w:ind w:left="720"/>
        <w:rPr>
          <w:rFonts w:ascii="Arial" w:eastAsia="Times New Roman" w:hAnsi="Arial" w:cs="Arial"/>
          <w:sz w:val="20"/>
          <w:szCs w:val="20"/>
          <w:lang w:eastAsia="en-GB"/>
        </w:rPr>
      </w:pPr>
      <w:r>
        <w:rPr>
          <w:rFonts w:ascii="Arial" w:eastAsia="Times New Roman" w:hAnsi="Arial" w:cs="Arial"/>
          <w:b/>
          <w:bCs/>
          <w:sz w:val="20"/>
          <w:szCs w:val="20"/>
          <w:lang w:eastAsia="en-GB"/>
        </w:rPr>
        <w:t>“Pre-Appointment Checks”</w:t>
      </w:r>
      <w:r w:rsidRPr="247F3B78">
        <w:rPr>
          <w:rFonts w:ascii="Arial" w:eastAsia="Times New Roman" w:hAnsi="Arial" w:cs="Arial"/>
          <w:sz w:val="20"/>
          <w:szCs w:val="20"/>
          <w:lang w:eastAsia="en-GB"/>
        </w:rPr>
        <w:t xml:space="preserve"> means such checks and searches as are appropriate and necessary to assess an individual’s suitability for employment and to perform the duties of a particular role, as determined in accordance with clause 3.2.</w:t>
      </w:r>
    </w:p>
    <w:p w14:paraId="64757ADE" w14:textId="77777777" w:rsidR="002033DA" w:rsidRPr="000623BC" w:rsidRDefault="002033DA" w:rsidP="002033DA">
      <w:pPr>
        <w:ind w:left="720"/>
        <w:rPr>
          <w:rFonts w:ascii="Arial" w:eastAsia="Times New Roman" w:hAnsi="Arial" w:cs="Arial"/>
          <w:sz w:val="20"/>
          <w:szCs w:val="20"/>
          <w:lang w:eastAsia="en-GB"/>
        </w:rPr>
      </w:pPr>
      <w:r w:rsidRPr="00E10720">
        <w:rPr>
          <w:rFonts w:ascii="Arial" w:eastAsia="Times New Roman" w:hAnsi="Arial" w:cs="Arial"/>
          <w:b/>
          <w:bCs/>
          <w:sz w:val="20"/>
          <w:szCs w:val="20"/>
          <w:lang w:eastAsia="en-GB"/>
        </w:rPr>
        <w:t>“</w:t>
      </w:r>
      <w:r>
        <w:rPr>
          <w:rFonts w:ascii="Arial" w:eastAsia="Times New Roman" w:hAnsi="Arial" w:cs="Arial"/>
          <w:b/>
          <w:bCs/>
          <w:sz w:val="20"/>
          <w:szCs w:val="20"/>
          <w:lang w:eastAsia="en-GB"/>
        </w:rPr>
        <w:t>Proprietor”</w:t>
      </w:r>
      <w:r w:rsidRPr="247F3B78">
        <w:rPr>
          <w:rFonts w:ascii="Arial" w:eastAsia="Times New Roman" w:hAnsi="Arial" w:cs="Arial"/>
          <w:sz w:val="20"/>
          <w:szCs w:val="20"/>
          <w:lang w:eastAsia="en-GB"/>
        </w:rPr>
        <w:t xml:space="preserve"> means the person or body of persons responsible for the management of a school, including (but not limited to):</w:t>
      </w:r>
    </w:p>
    <w:p w14:paraId="09F78E16" w14:textId="77777777" w:rsidR="002033DA" w:rsidRPr="00EE65F0" w:rsidRDefault="002033DA" w:rsidP="002033DA">
      <w:pPr>
        <w:pStyle w:val="ListParagraph"/>
        <w:numPr>
          <w:ilvl w:val="0"/>
          <w:numId w:val="41"/>
        </w:numPr>
        <w:jc w:val="both"/>
        <w:outlineLvl w:val="1"/>
        <w:rPr>
          <w:rFonts w:cs="Arial"/>
          <w:sz w:val="20"/>
        </w:rPr>
      </w:pPr>
      <w:r w:rsidRPr="00EE65F0">
        <w:rPr>
          <w:rFonts w:cs="Arial"/>
          <w:sz w:val="20"/>
        </w:rPr>
        <w:t>in relation to a Maintained School, the governing body; and</w:t>
      </w:r>
    </w:p>
    <w:p w14:paraId="7912A9FF" w14:textId="77777777" w:rsidR="002033DA" w:rsidRPr="00EE65F0" w:rsidRDefault="002033DA" w:rsidP="002033DA">
      <w:pPr>
        <w:pStyle w:val="ListParagraph"/>
        <w:ind w:left="2160"/>
        <w:jc w:val="both"/>
        <w:outlineLvl w:val="1"/>
        <w:rPr>
          <w:rFonts w:cs="Arial"/>
          <w:sz w:val="20"/>
        </w:rPr>
      </w:pPr>
    </w:p>
    <w:p w14:paraId="5C108AD4" w14:textId="77777777" w:rsidR="002033DA" w:rsidRPr="00EE65F0"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r>
      <w:r w:rsidRPr="00EE65F0">
        <w:rPr>
          <w:rFonts w:ascii="Arial" w:eastAsia="Times New Roman" w:hAnsi="Arial" w:cs="Arial"/>
          <w:sz w:val="20"/>
          <w:szCs w:val="20"/>
          <w:lang w:eastAsia="en-GB"/>
        </w:rPr>
        <w:t>in relation to an Academy, a qualifying Academy proprietor, as defined by section 12(2) of the Academies Act 2010.</w:t>
      </w:r>
    </w:p>
    <w:p w14:paraId="01AAD623" w14:textId="77777777" w:rsidR="002033DA" w:rsidRPr="00E928E8" w:rsidRDefault="002033DA" w:rsidP="002033DA">
      <w:pPr>
        <w:pStyle w:val="ListParagraph"/>
        <w:ind w:left="1440"/>
        <w:rPr>
          <w:rFonts w:cs="Arial"/>
          <w:b/>
          <w:bCs/>
          <w:sz w:val="20"/>
        </w:rPr>
      </w:pPr>
    </w:p>
    <w:p w14:paraId="11E5BE81" w14:textId="77777777" w:rsidR="002033DA" w:rsidRPr="000623BC" w:rsidRDefault="002033DA" w:rsidP="002033DA">
      <w:pPr>
        <w:ind w:left="720"/>
        <w:rPr>
          <w:rFonts w:ascii="Arial" w:eastAsia="Times New Roman" w:hAnsi="Arial" w:cs="Arial"/>
          <w:sz w:val="20"/>
          <w:szCs w:val="20"/>
          <w:lang w:eastAsia="en-GB"/>
        </w:rPr>
      </w:pPr>
      <w:r w:rsidRPr="006A4B1F">
        <w:rPr>
          <w:rFonts w:ascii="Arial" w:eastAsia="Times New Roman" w:hAnsi="Arial" w:cs="Arial"/>
          <w:b/>
          <w:bCs/>
          <w:sz w:val="20"/>
          <w:szCs w:val="20"/>
          <w:lang w:eastAsia="en-GB"/>
        </w:rPr>
        <w:t>“Real-Time Online Tuition”</w:t>
      </w:r>
      <w:r w:rsidRPr="247F3B78">
        <w:rPr>
          <w:rFonts w:ascii="Arial" w:eastAsia="Times New Roman" w:hAnsi="Arial" w:cs="Arial"/>
          <w:sz w:val="20"/>
          <w:szCs w:val="20"/>
          <w:lang w:eastAsia="en-GB"/>
        </w:rPr>
        <w:t xml:space="preserve"> means any teaching provision for one or more Relevant Students which is delivered through the use of information and communications technology and during which the student and the teacher communicate in real time through the use of video, audio, text or any other electronic medium, but excluding any provision for which the sole intended audience is one or more members of staff employed by a school, </w:t>
      </w:r>
      <w:r>
        <w:rPr>
          <w:rFonts w:ascii="Arial" w:eastAsia="Times New Roman" w:hAnsi="Arial" w:cs="Arial"/>
          <w:sz w:val="20"/>
          <w:szCs w:val="20"/>
          <w:lang w:eastAsia="en-GB"/>
        </w:rPr>
        <w:t xml:space="preserve">an </w:t>
      </w:r>
      <w:r w:rsidRPr="247F3B78">
        <w:rPr>
          <w:rFonts w:ascii="Arial" w:eastAsia="Times New Roman" w:hAnsi="Arial" w:cs="Arial"/>
          <w:sz w:val="20"/>
          <w:szCs w:val="20"/>
          <w:lang w:eastAsia="en-GB"/>
        </w:rPr>
        <w:t xml:space="preserve">Institution within the Further Education Sector or </w:t>
      </w:r>
      <w:r>
        <w:rPr>
          <w:rFonts w:ascii="Arial" w:eastAsia="Times New Roman" w:hAnsi="Arial" w:cs="Arial"/>
          <w:sz w:val="20"/>
          <w:szCs w:val="20"/>
          <w:lang w:eastAsia="en-GB"/>
        </w:rPr>
        <w:t>a 16–19 Academy</w:t>
      </w:r>
      <w:r w:rsidRPr="247F3B78">
        <w:rPr>
          <w:rFonts w:ascii="Arial" w:eastAsia="Times New Roman" w:hAnsi="Arial" w:cs="Arial"/>
          <w:sz w:val="20"/>
          <w:szCs w:val="20"/>
          <w:lang w:eastAsia="en-GB"/>
        </w:rPr>
        <w:t>.</w:t>
      </w:r>
    </w:p>
    <w:p w14:paraId="35CA20C6" w14:textId="77777777" w:rsidR="002033DA" w:rsidRPr="000623BC" w:rsidRDefault="002033DA" w:rsidP="002033DA">
      <w:pPr>
        <w:spacing w:line="22" w:lineRule="atLeast"/>
        <w:ind w:left="720"/>
        <w:rPr>
          <w:rFonts w:ascii="Arial" w:eastAsia="Times New Roman" w:hAnsi="Arial" w:cs="Arial"/>
          <w:sz w:val="20"/>
          <w:szCs w:val="20"/>
          <w:lang w:eastAsia="en-GB"/>
        </w:rPr>
      </w:pPr>
      <w:r w:rsidRPr="000B21A5">
        <w:rPr>
          <w:rFonts w:ascii="Arial" w:eastAsia="Times New Roman" w:hAnsi="Arial" w:cs="Arial"/>
          <w:b/>
          <w:bCs/>
          <w:sz w:val="20"/>
          <w:szCs w:val="20"/>
          <w:lang w:eastAsia="en-GB"/>
        </w:rPr>
        <w:t>“</w:t>
      </w:r>
      <w:r>
        <w:rPr>
          <w:rFonts w:ascii="Arial" w:eastAsia="Times New Roman" w:hAnsi="Arial" w:cs="Arial"/>
          <w:b/>
          <w:bCs/>
          <w:sz w:val="20"/>
          <w:szCs w:val="20"/>
          <w:lang w:eastAsia="en-GB"/>
        </w:rPr>
        <w:t>Regulated Activity</w:t>
      </w:r>
      <w:r w:rsidRPr="00450C21">
        <w:rPr>
          <w:rFonts w:ascii="Arial" w:eastAsia="Times New Roman" w:hAnsi="Arial" w:cs="Arial"/>
          <w:b/>
          <w:bCs/>
          <w:sz w:val="20"/>
          <w:szCs w:val="20"/>
          <w:lang w:eastAsia="en-GB"/>
        </w:rPr>
        <w:t>”</w:t>
      </w:r>
      <w:r w:rsidRPr="247F3B78">
        <w:rPr>
          <w:rFonts w:ascii="Arial" w:eastAsia="Times New Roman" w:hAnsi="Arial" w:cs="Arial"/>
          <w:sz w:val="20"/>
          <w:szCs w:val="20"/>
          <w:lang w:eastAsia="en-GB"/>
        </w:rPr>
        <w:t>:</w:t>
      </w:r>
    </w:p>
    <w:p w14:paraId="2658287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r>
      <w:r w:rsidRPr="00E10720">
        <w:rPr>
          <w:rFonts w:ascii="Arial" w:eastAsia="Times New Roman" w:hAnsi="Arial" w:cs="Arial"/>
          <w:sz w:val="20"/>
          <w:szCs w:val="20"/>
          <w:lang w:eastAsia="en-GB"/>
        </w:rPr>
        <w:t>in relation to children, takes the definitions contained in Part 1 of Schedule 4 to the Safeguarding Vulnerable Groups Act 2006 (as amended) and in Part 1 of Schedule 2 to The Safeguarding Vulnerable Groups (Northern Ireland) Order 2007 (as amended); and</w:t>
      </w:r>
    </w:p>
    <w:p w14:paraId="1F154396" w14:textId="77777777" w:rsidR="002033DA" w:rsidRPr="00E10720"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0DCE899E"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r>
      <w:r w:rsidRPr="00E10720">
        <w:rPr>
          <w:rFonts w:ascii="Arial" w:eastAsia="Times New Roman" w:hAnsi="Arial" w:cs="Arial"/>
          <w:sz w:val="20"/>
          <w:szCs w:val="20"/>
          <w:lang w:eastAsia="en-GB"/>
        </w:rPr>
        <w:t>in relation to vulnerable adults, takes the definitions contained in Part 2 of Schedule 4 to the Safeguarding Vulnerable Groups Act 2006 (as amended) and in Part 2 of Schedule 2 to The Safeguarding Vulnerable Groups (Northern Ireland) Order 2007 (as amended).</w:t>
      </w:r>
    </w:p>
    <w:p w14:paraId="478227BF" w14:textId="77777777" w:rsidR="002033DA" w:rsidRPr="00E10720"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673BB0D0" w14:textId="77777777" w:rsidR="002033DA" w:rsidRPr="000623BC" w:rsidRDefault="002033DA" w:rsidP="002033DA">
      <w:pPr>
        <w:ind w:left="720"/>
        <w:rPr>
          <w:rFonts w:ascii="Arial" w:eastAsia="Times New Roman" w:hAnsi="Arial" w:cs="Arial"/>
          <w:sz w:val="20"/>
          <w:szCs w:val="20"/>
          <w:lang w:eastAsia="en-GB"/>
        </w:rPr>
      </w:pPr>
      <w:r>
        <w:rPr>
          <w:rFonts w:ascii="Arial" w:eastAsia="Times New Roman" w:hAnsi="Arial" w:cs="Arial"/>
          <w:b/>
          <w:bCs/>
          <w:sz w:val="20"/>
          <w:szCs w:val="20"/>
          <w:lang w:eastAsia="en-GB"/>
        </w:rPr>
        <w:t>“Relevant Student”</w:t>
      </w:r>
      <w:r w:rsidRPr="247F3B78">
        <w:rPr>
          <w:rFonts w:ascii="Arial" w:eastAsia="Times New Roman" w:hAnsi="Arial" w:cs="Arial"/>
          <w:sz w:val="20"/>
          <w:szCs w:val="20"/>
          <w:lang w:eastAsia="en-GB"/>
        </w:rPr>
        <w:t xml:space="preserve"> means any person who is enrolled at a school, </w:t>
      </w:r>
      <w:r>
        <w:rPr>
          <w:rFonts w:ascii="Arial" w:eastAsia="Times New Roman" w:hAnsi="Arial" w:cs="Arial"/>
          <w:sz w:val="20"/>
          <w:szCs w:val="20"/>
          <w:lang w:eastAsia="en-GB"/>
        </w:rPr>
        <w:t xml:space="preserve">an </w:t>
      </w:r>
      <w:r w:rsidRPr="247F3B78">
        <w:rPr>
          <w:rFonts w:ascii="Arial" w:eastAsia="Times New Roman" w:hAnsi="Arial" w:cs="Arial"/>
          <w:sz w:val="20"/>
          <w:szCs w:val="20"/>
          <w:lang w:eastAsia="en-GB"/>
        </w:rPr>
        <w:t xml:space="preserve">Institution within the Further Education Sector or </w:t>
      </w:r>
      <w:r>
        <w:rPr>
          <w:rFonts w:ascii="Arial" w:eastAsia="Times New Roman" w:hAnsi="Arial" w:cs="Arial"/>
          <w:sz w:val="20"/>
          <w:szCs w:val="20"/>
          <w:lang w:eastAsia="en-GB"/>
        </w:rPr>
        <w:t xml:space="preserve">a </w:t>
      </w:r>
      <w:r w:rsidRPr="247F3B78">
        <w:rPr>
          <w:rFonts w:ascii="Arial" w:eastAsia="Times New Roman" w:hAnsi="Arial" w:cs="Arial"/>
          <w:sz w:val="20"/>
          <w:szCs w:val="20"/>
          <w:lang w:eastAsia="en-GB"/>
        </w:rPr>
        <w:t>16–19 Academy, or who is otherwise deemed to be in receipt of education whether by virtue of provision made by a local authority or otherwise, and with whom Personnel are likely to directly interact, whether such interaction takes place in person or via such communication medium as may be appropriate to the nature of the Services.</w:t>
      </w:r>
    </w:p>
    <w:p w14:paraId="77FB0103" w14:textId="77777777" w:rsidR="002033DA" w:rsidRPr="000623BC" w:rsidRDefault="002033DA" w:rsidP="002033DA">
      <w:pPr>
        <w:ind w:left="720"/>
        <w:rPr>
          <w:rFonts w:ascii="Arial" w:eastAsia="Times New Roman" w:hAnsi="Arial" w:cs="Arial"/>
          <w:sz w:val="20"/>
          <w:szCs w:val="20"/>
          <w:lang w:eastAsia="en-GB"/>
        </w:rPr>
      </w:pPr>
      <w:r w:rsidRPr="00E2307E">
        <w:rPr>
          <w:rFonts w:ascii="Arial" w:eastAsia="Times New Roman" w:hAnsi="Arial" w:cs="Arial"/>
          <w:b/>
          <w:bCs/>
          <w:sz w:val="20"/>
          <w:szCs w:val="20"/>
          <w:lang w:eastAsia="en-GB"/>
        </w:rPr>
        <w:t>“Safeguarding</w:t>
      </w:r>
      <w:r w:rsidRPr="247F3B78">
        <w:rPr>
          <w:rFonts w:ascii="Arial" w:eastAsia="Times New Roman" w:hAnsi="Arial" w:cs="Arial"/>
          <w:sz w:val="20"/>
          <w:szCs w:val="20"/>
          <w:lang w:eastAsia="en-GB"/>
        </w:rPr>
        <w:t>” takes the meaning given in “Keeping Children Safe in Education”. The term “safeguard” shall be construed accordingly.</w:t>
      </w:r>
    </w:p>
    <w:p w14:paraId="7362CE0B" w14:textId="77777777" w:rsidR="002033DA" w:rsidRDefault="002033DA" w:rsidP="002033DA">
      <w:pPr>
        <w:ind w:left="720"/>
        <w:rPr>
          <w:rFonts w:ascii="Arial" w:hAnsi="Arial" w:cs="Arial"/>
          <w:sz w:val="20"/>
          <w:szCs w:val="20"/>
        </w:rPr>
      </w:pPr>
      <w:r w:rsidRPr="006455D6">
        <w:rPr>
          <w:rFonts w:ascii="Arial" w:eastAsia="Times New Roman" w:hAnsi="Arial" w:cs="Arial"/>
          <w:b/>
          <w:bCs/>
          <w:sz w:val="20"/>
          <w:szCs w:val="20"/>
          <w:lang w:eastAsia="en-GB"/>
        </w:rPr>
        <w:t>“Safeguarding Incident”</w:t>
      </w:r>
      <w:r w:rsidRPr="00E10720">
        <w:rPr>
          <w:rFonts w:ascii="Arial" w:hAnsi="Arial" w:cs="Arial"/>
          <w:sz w:val="20"/>
          <w:szCs w:val="20"/>
        </w:rPr>
        <w:t xml:space="preserve"> means any </w:t>
      </w:r>
      <w:r>
        <w:rPr>
          <w:rFonts w:ascii="Arial" w:hAnsi="Arial" w:cs="Arial"/>
          <w:sz w:val="20"/>
          <w:szCs w:val="20"/>
        </w:rPr>
        <w:t>event which has:</w:t>
      </w:r>
    </w:p>
    <w:p w14:paraId="308762E0" w14:textId="77777777" w:rsidR="002033DA" w:rsidRPr="000623BC" w:rsidRDefault="002033DA" w:rsidP="002033DA">
      <w:pPr>
        <w:pStyle w:val="ListParagraph"/>
        <w:numPr>
          <w:ilvl w:val="0"/>
          <w:numId w:val="40"/>
        </w:numPr>
        <w:jc w:val="both"/>
        <w:outlineLvl w:val="1"/>
        <w:rPr>
          <w:rFonts w:cs="Arial"/>
          <w:sz w:val="20"/>
        </w:rPr>
      </w:pPr>
      <w:r w:rsidRPr="247F3B78">
        <w:rPr>
          <w:rFonts w:cs="Arial"/>
          <w:sz w:val="20"/>
        </w:rPr>
        <w:t>caused harm or had the potential to cause harm to one or more Relevant Students, children or vulnerable adults;</w:t>
      </w:r>
    </w:p>
    <w:p w14:paraId="54E8EDFC" w14:textId="77777777" w:rsidR="002033DA" w:rsidRPr="00E928E8" w:rsidRDefault="002033DA" w:rsidP="002033DA">
      <w:pPr>
        <w:pStyle w:val="ListParagraph"/>
        <w:ind w:left="2160"/>
        <w:jc w:val="both"/>
        <w:outlineLvl w:val="1"/>
        <w:rPr>
          <w:rFonts w:cs="Arial"/>
          <w:sz w:val="20"/>
        </w:rPr>
      </w:pPr>
    </w:p>
    <w:p w14:paraId="06FEC8BF" w14:textId="77777777" w:rsidR="002033DA" w:rsidRPr="000623BC" w:rsidRDefault="002033DA" w:rsidP="002033DA">
      <w:pPr>
        <w:pStyle w:val="ListParagraph"/>
        <w:numPr>
          <w:ilvl w:val="0"/>
          <w:numId w:val="40"/>
        </w:numPr>
        <w:jc w:val="both"/>
        <w:outlineLvl w:val="1"/>
        <w:rPr>
          <w:rFonts w:cs="Arial"/>
          <w:sz w:val="20"/>
        </w:rPr>
      </w:pPr>
      <w:r w:rsidRPr="247F3B78">
        <w:rPr>
          <w:rFonts w:cs="Arial"/>
          <w:sz w:val="20"/>
        </w:rPr>
        <w:t>involved the abuse or maltreatment of one or more Relevant Students, children or vulnerable adults;</w:t>
      </w:r>
    </w:p>
    <w:p w14:paraId="776805F3" w14:textId="77777777" w:rsidR="002033DA" w:rsidRPr="00E10720"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6CB92ED0"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r>
      <w:r w:rsidRPr="00E10720">
        <w:rPr>
          <w:rFonts w:ascii="Arial" w:eastAsia="Times New Roman" w:hAnsi="Arial" w:cs="Arial"/>
          <w:sz w:val="20"/>
          <w:szCs w:val="20"/>
          <w:lang w:eastAsia="en-GB"/>
        </w:rPr>
        <w:t xml:space="preserve">involved a criminal offence being committed </w:t>
      </w:r>
      <w:r>
        <w:rPr>
          <w:rFonts w:ascii="Arial" w:eastAsia="Times New Roman" w:hAnsi="Arial" w:cs="Arial"/>
          <w:sz w:val="20"/>
          <w:szCs w:val="20"/>
          <w:lang w:eastAsia="en-GB"/>
        </w:rPr>
        <w:t xml:space="preserve">or potentially being committed </w:t>
      </w:r>
      <w:r w:rsidRPr="00E10720">
        <w:rPr>
          <w:rFonts w:ascii="Arial" w:eastAsia="Times New Roman" w:hAnsi="Arial" w:cs="Arial"/>
          <w:sz w:val="20"/>
          <w:szCs w:val="20"/>
          <w:lang w:eastAsia="en-GB"/>
        </w:rPr>
        <w:t>against one or more Relevant Students, children or vulnerable adults; or</w:t>
      </w:r>
    </w:p>
    <w:p w14:paraId="1745E55D" w14:textId="77777777" w:rsidR="002033DA" w:rsidRPr="00E10720"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6F7CE7BD"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(d)</w:t>
      </w:r>
      <w:r>
        <w:rPr>
          <w:rFonts w:ascii="Arial" w:eastAsia="Times New Roman" w:hAnsi="Arial" w:cs="Arial"/>
          <w:sz w:val="20"/>
          <w:szCs w:val="20"/>
          <w:lang w:eastAsia="en-GB"/>
        </w:rPr>
        <w:tab/>
        <w:t>resulted in a substantially elevated risk to the welfare of one or more Relevant Students, children or vulnerable adults.</w:t>
      </w:r>
    </w:p>
    <w:p w14:paraId="25D33E64" w14:textId="77777777" w:rsidR="002033DA" w:rsidRPr="006455D6"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340D3834" w14:textId="77777777" w:rsidR="002033DA" w:rsidRPr="000623BC" w:rsidRDefault="002033DA" w:rsidP="002033DA">
      <w:pPr>
        <w:ind w:left="720"/>
        <w:rPr>
          <w:rFonts w:ascii="Arial" w:eastAsia="Times New Roman" w:hAnsi="Arial" w:cs="Arial"/>
          <w:sz w:val="20"/>
          <w:szCs w:val="20"/>
          <w:lang w:eastAsia="en-GB"/>
        </w:rPr>
      </w:pPr>
      <w:r w:rsidRPr="006455D6">
        <w:rPr>
          <w:rFonts w:ascii="Arial" w:eastAsia="Times New Roman" w:hAnsi="Arial" w:cs="Arial"/>
          <w:b/>
          <w:bCs/>
          <w:sz w:val="20"/>
          <w:szCs w:val="20"/>
          <w:lang w:eastAsia="en-GB"/>
        </w:rPr>
        <w:t>“Working Together to Safeguard Children”</w:t>
      </w:r>
      <w:r w:rsidRPr="247F3B78">
        <w:rPr>
          <w:rFonts w:ascii="Arial" w:eastAsia="Times New Roman" w:hAnsi="Arial" w:cs="Arial"/>
          <w:sz w:val="20"/>
          <w:szCs w:val="20"/>
          <w:lang w:eastAsia="en-GB"/>
        </w:rPr>
        <w:t xml:space="preserve"> means the Government interagency statutory guidance published under that title by the Secretary of State for Education, as amended from time to time.</w:t>
      </w:r>
    </w:p>
    <w:p w14:paraId="7A31ED5E" w14:textId="77777777" w:rsidR="002033DA" w:rsidRPr="000623BC"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220EAF">
        <w:rPr>
          <w:rFonts w:ascii="Arial" w:eastAsia="Times New Roman" w:hAnsi="Arial" w:cs="Arial"/>
          <w:sz w:val="20"/>
          <w:szCs w:val="20"/>
          <w:lang w:eastAsia="en-GB"/>
        </w:rPr>
        <w:t>1.</w:t>
      </w:r>
      <w:r>
        <w:rPr>
          <w:rFonts w:ascii="Arial" w:eastAsia="Times New Roman" w:hAnsi="Arial" w:cs="Arial"/>
          <w:sz w:val="20"/>
          <w:szCs w:val="20"/>
          <w:lang w:eastAsia="en-GB"/>
        </w:rPr>
        <w:t>2</w:t>
      </w:r>
      <w:r w:rsidRPr="00220EAF">
        <w:rPr>
          <w:rFonts w:ascii="Arial" w:eastAsia="Times New Roman" w:hAnsi="Arial" w:cs="Arial"/>
          <w:sz w:val="20"/>
          <w:szCs w:val="20"/>
          <w:lang w:eastAsia="en-GB"/>
        </w:rPr>
        <w:tab/>
      </w:r>
      <w:r>
        <w:rPr>
          <w:rFonts w:ascii="Arial" w:eastAsia="Times New Roman" w:hAnsi="Arial" w:cs="Arial"/>
          <w:sz w:val="20"/>
          <w:szCs w:val="20"/>
          <w:lang w:eastAsia="en-GB"/>
        </w:rPr>
        <w:t>All other terms shall take the definitions contained in schedule 2.</w:t>
      </w:r>
    </w:p>
    <w:p w14:paraId="686C1E1D" w14:textId="77777777" w:rsidR="002033DA" w:rsidRDefault="002033DA" w:rsidP="002033DA">
      <w:pPr>
        <w:rPr>
          <w:rFonts w:ascii="Arial" w:eastAsia="Times New Roman" w:hAnsi="Arial" w:cs="Arial"/>
          <w:b/>
          <w:bCs/>
          <w:sz w:val="20"/>
          <w:szCs w:val="20"/>
          <w:lang w:eastAsia="en-GB"/>
        </w:rPr>
      </w:pPr>
      <w:r>
        <w:rPr>
          <w:rFonts w:ascii="Arial" w:eastAsia="Times New Roman" w:hAnsi="Arial" w:cs="Arial"/>
          <w:b/>
          <w:bCs/>
          <w:sz w:val="20"/>
          <w:szCs w:val="20"/>
          <w:lang w:eastAsia="en-GB"/>
        </w:rPr>
        <w:t>2.</w:t>
      </w:r>
      <w:r>
        <w:rPr>
          <w:rFonts w:ascii="Arial" w:eastAsia="Times New Roman" w:hAnsi="Arial" w:cs="Arial"/>
          <w:b/>
          <w:bCs/>
          <w:sz w:val="20"/>
          <w:szCs w:val="20"/>
          <w:lang w:eastAsia="en-GB"/>
        </w:rPr>
        <w:tab/>
        <w:t>SAFEGUARDING POLICY</w:t>
      </w:r>
    </w:p>
    <w:p w14:paraId="16CC3F31" w14:textId="77777777" w:rsidR="002033DA" w:rsidRPr="003D25B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3D25BA">
        <w:rPr>
          <w:rFonts w:ascii="Arial" w:eastAsia="Times New Roman" w:hAnsi="Arial" w:cs="Arial"/>
          <w:sz w:val="20"/>
          <w:szCs w:val="20"/>
          <w:lang w:eastAsia="en-GB"/>
        </w:rPr>
        <w:t>2.1</w:t>
      </w:r>
      <w:r w:rsidRPr="003D25BA">
        <w:rPr>
          <w:rFonts w:ascii="Arial" w:eastAsia="Times New Roman" w:hAnsi="Arial" w:cs="Arial"/>
          <w:sz w:val="20"/>
          <w:szCs w:val="20"/>
          <w:lang w:eastAsia="en-GB"/>
        </w:rPr>
        <w:tab/>
        <w:t>The Contractor must ensure that it at all times has in place an effective and appropriate policy (“</w:t>
      </w:r>
      <w:r w:rsidRPr="247F3B78">
        <w:rPr>
          <w:rFonts w:ascii="Arial" w:eastAsia="Times New Roman" w:hAnsi="Arial" w:cs="Arial"/>
          <w:b/>
          <w:sz w:val="20"/>
          <w:szCs w:val="20"/>
          <w:lang w:eastAsia="en-GB"/>
        </w:rPr>
        <w:t>Safeguarding Policy</w:t>
      </w:r>
      <w:r w:rsidRPr="003D25BA">
        <w:rPr>
          <w:rFonts w:ascii="Arial" w:eastAsia="Times New Roman" w:hAnsi="Arial" w:cs="Arial"/>
          <w:sz w:val="20"/>
          <w:szCs w:val="20"/>
          <w:lang w:eastAsia="en-GB"/>
        </w:rPr>
        <w:t>”) in order to safeguard</w:t>
      </w:r>
      <w:r>
        <w:rPr>
          <w:rFonts w:ascii="Arial" w:eastAsia="Times New Roman" w:hAnsi="Arial" w:cs="Arial"/>
          <w:sz w:val="20"/>
          <w:szCs w:val="20"/>
          <w:lang w:eastAsia="en-GB"/>
        </w:rPr>
        <w:t xml:space="preserve"> </w:t>
      </w:r>
      <w:r w:rsidRPr="003D25BA">
        <w:rPr>
          <w:rFonts w:ascii="Arial" w:eastAsia="Times New Roman" w:hAnsi="Arial" w:cs="Arial"/>
          <w:sz w:val="20"/>
          <w:szCs w:val="20"/>
          <w:lang w:eastAsia="en-GB"/>
        </w:rPr>
        <w:t>and promote the welfare of Relevant Students</w:t>
      </w:r>
      <w:r>
        <w:rPr>
          <w:rFonts w:ascii="Arial" w:eastAsia="Times New Roman" w:hAnsi="Arial" w:cs="Arial"/>
          <w:sz w:val="20"/>
          <w:szCs w:val="20"/>
          <w:lang w:eastAsia="en-GB"/>
        </w:rPr>
        <w:t xml:space="preserve"> and other children and vulnerable adults with whom Personnel may come into contact or to whom Personnel may have access in the course of performance of the Contract</w:t>
      </w:r>
      <w:r w:rsidRPr="003D25BA">
        <w:rPr>
          <w:rFonts w:ascii="Arial" w:eastAsia="Times New Roman" w:hAnsi="Arial" w:cs="Arial"/>
          <w:sz w:val="20"/>
          <w:szCs w:val="20"/>
          <w:lang w:eastAsia="en-GB"/>
        </w:rPr>
        <w:t xml:space="preserve">. This shall </w:t>
      </w:r>
      <w:r w:rsidRPr="005E14C4">
        <w:rPr>
          <w:rFonts w:ascii="Arial" w:eastAsia="Times New Roman" w:hAnsi="Arial" w:cs="Arial"/>
          <w:sz w:val="20"/>
          <w:szCs w:val="20"/>
          <w:lang w:eastAsia="en-GB"/>
        </w:rPr>
        <w:t>specifically include provisions to:</w:t>
      </w:r>
    </w:p>
    <w:p w14:paraId="34A0E98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promote a learning environment which is consistent with the provision of safe and effective care;</w:t>
      </w:r>
    </w:p>
    <w:p w14:paraId="1C2CD39D"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7EBEFE81"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minimise the risk of harm to the welfare and development of Relevant Students and other children and vulnerable adults, including (but not limited to) their physical, emotional and psychological welfare and development;</w:t>
      </w:r>
    </w:p>
    <w:p w14:paraId="00369E3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4A60677E"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t>ensure the suitability of Personnel for the activities in which they are to be engaged;</w:t>
      </w:r>
    </w:p>
    <w:p w14:paraId="6F6F1980"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14322BB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(d)</w:t>
      </w:r>
      <w:r>
        <w:rPr>
          <w:rFonts w:ascii="Arial" w:eastAsia="Times New Roman" w:hAnsi="Arial" w:cs="Arial"/>
          <w:sz w:val="20"/>
          <w:szCs w:val="20"/>
          <w:lang w:eastAsia="en-GB"/>
        </w:rPr>
        <w:tab/>
        <w:t>ensure the appropriate conduct of Personnel; and</w:t>
      </w:r>
    </w:p>
    <w:p w14:paraId="63C44B85"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7C921C0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(e)</w:t>
      </w:r>
      <w:r>
        <w:rPr>
          <w:rFonts w:ascii="Arial" w:eastAsia="Times New Roman" w:hAnsi="Arial" w:cs="Arial"/>
          <w:sz w:val="20"/>
          <w:szCs w:val="20"/>
          <w:lang w:eastAsia="en-GB"/>
        </w:rPr>
        <w:tab/>
        <w:t>ensure that in the event that concerns are raised in relation to the welfare of one or more Relevant Students, children or vulnerable adults, appropriate action is taken in a timely manner to investigate this and, if appropriate, to redress this and minimise any further risk of harm.</w:t>
      </w:r>
    </w:p>
    <w:p w14:paraId="0C4B5720"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415A1ADA"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3D25BA">
        <w:rPr>
          <w:rFonts w:ascii="Arial" w:eastAsia="Times New Roman" w:hAnsi="Arial" w:cs="Arial"/>
          <w:sz w:val="20"/>
          <w:szCs w:val="20"/>
          <w:lang w:eastAsia="en-GB"/>
        </w:rPr>
        <w:t>2.</w:t>
      </w:r>
      <w:r>
        <w:rPr>
          <w:rFonts w:ascii="Arial" w:eastAsia="Times New Roman" w:hAnsi="Arial" w:cs="Arial"/>
          <w:sz w:val="20"/>
          <w:szCs w:val="20"/>
          <w:lang w:eastAsia="en-GB"/>
        </w:rPr>
        <w:t>2</w:t>
      </w:r>
      <w:r w:rsidRPr="003D25BA">
        <w:rPr>
          <w:rFonts w:ascii="Arial" w:eastAsia="Times New Roman" w:hAnsi="Arial" w:cs="Arial"/>
          <w:sz w:val="20"/>
          <w:szCs w:val="20"/>
          <w:lang w:eastAsia="en-GB"/>
        </w:rPr>
        <w:tab/>
      </w:r>
      <w:r>
        <w:rPr>
          <w:rFonts w:ascii="Arial" w:eastAsia="Times New Roman" w:hAnsi="Arial" w:cs="Arial"/>
          <w:sz w:val="20"/>
          <w:szCs w:val="20"/>
          <w:lang w:eastAsia="en-GB"/>
        </w:rPr>
        <w:t>The Contractor must at all times ensure that it complies with the provisions of this schedule 8, with the provisions of Keeping Children Safe in Education, with the provisions of Working Together to Safeguard Children and with such other legislative provisions and statutory guidance as may be deemed appropriate by:</w:t>
      </w:r>
    </w:p>
    <w:p w14:paraId="38C4E7D3"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the Contractor;</w:t>
      </w:r>
    </w:p>
    <w:p w14:paraId="74FE6031"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5DBD3022"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the Secretary of State for Education; and/or</w:t>
      </w:r>
    </w:p>
    <w:p w14:paraId="3DEC7DC4"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34A193E2"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r>
      <w:r w:rsidRPr="00D04AEF">
        <w:rPr>
          <w:rFonts w:ascii="Arial" w:eastAsia="Times New Roman" w:hAnsi="Arial" w:cs="Arial"/>
          <w:sz w:val="20"/>
          <w:szCs w:val="20"/>
          <w:lang w:eastAsia="en-GB"/>
        </w:rPr>
        <w:t>Her Majesty</w:t>
      </w:r>
      <w:r>
        <w:rPr>
          <w:rFonts w:ascii="Arial" w:eastAsia="Times New Roman" w:hAnsi="Arial" w:cs="Arial"/>
          <w:sz w:val="20"/>
          <w:szCs w:val="20"/>
          <w:lang w:eastAsia="en-GB"/>
        </w:rPr>
        <w:t>’</w:t>
      </w:r>
      <w:r w:rsidRPr="00D04AEF">
        <w:rPr>
          <w:rFonts w:ascii="Arial" w:eastAsia="Times New Roman" w:hAnsi="Arial" w:cs="Arial"/>
          <w:sz w:val="20"/>
          <w:szCs w:val="20"/>
          <w:lang w:eastAsia="en-GB"/>
        </w:rPr>
        <w:t>s Chief Inspector of Education, Children</w:t>
      </w:r>
      <w:r>
        <w:rPr>
          <w:rFonts w:ascii="Arial" w:eastAsia="Times New Roman" w:hAnsi="Arial" w:cs="Arial"/>
          <w:sz w:val="20"/>
          <w:szCs w:val="20"/>
          <w:lang w:eastAsia="en-GB"/>
        </w:rPr>
        <w:t>’</w:t>
      </w:r>
      <w:r w:rsidRPr="00D04AEF">
        <w:rPr>
          <w:rFonts w:ascii="Arial" w:eastAsia="Times New Roman" w:hAnsi="Arial" w:cs="Arial"/>
          <w:sz w:val="20"/>
          <w:szCs w:val="20"/>
          <w:lang w:eastAsia="en-GB"/>
        </w:rPr>
        <w:t>s Services and Skills</w:t>
      </w:r>
      <w:r>
        <w:rPr>
          <w:rFonts w:ascii="Arial" w:eastAsia="Times New Roman" w:hAnsi="Arial" w:cs="Arial"/>
          <w:sz w:val="20"/>
          <w:szCs w:val="20"/>
          <w:lang w:eastAsia="en-GB"/>
        </w:rPr>
        <w:t>;</w:t>
      </w:r>
    </w:p>
    <w:p w14:paraId="35B30A1D"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3097B92D" w14:textId="77777777" w:rsidR="002033DA" w:rsidRDefault="002033DA" w:rsidP="002033DA">
      <w:pPr>
        <w:autoSpaceDE w:val="0"/>
        <w:autoSpaceDN w:val="0"/>
        <w:adjustRightInd w:val="0"/>
        <w:spacing w:after="240" w:line="240" w:lineRule="auto"/>
        <w:ind w:left="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in view of the functions to be performed under the Contract.</w:t>
      </w:r>
    </w:p>
    <w:p w14:paraId="47A7C77E"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2.3</w:t>
      </w:r>
      <w:r>
        <w:rPr>
          <w:rFonts w:ascii="Arial" w:eastAsia="Times New Roman" w:hAnsi="Arial" w:cs="Arial"/>
          <w:sz w:val="20"/>
          <w:szCs w:val="20"/>
          <w:lang w:eastAsia="en-GB"/>
        </w:rPr>
        <w:tab/>
        <w:t>The Contractor must review and (if appropriate) update the Safeguarding Policy</w:t>
      </w:r>
      <w:r w:rsidRPr="00D51FAB">
        <w:rPr>
          <w:rFonts w:ascii="Arial" w:eastAsia="Times New Roman" w:hAnsi="Arial" w:cs="Arial"/>
          <w:sz w:val="20"/>
          <w:szCs w:val="20"/>
          <w:lang w:eastAsia="en-GB"/>
        </w:rPr>
        <w:t xml:space="preserve"> </w:t>
      </w:r>
      <w:r w:rsidRPr="00893017">
        <w:rPr>
          <w:rFonts w:ascii="Arial" w:eastAsia="Times New Roman" w:hAnsi="Arial" w:cs="Arial"/>
          <w:sz w:val="20"/>
          <w:szCs w:val="20"/>
          <w:lang w:eastAsia="en-GB"/>
        </w:rPr>
        <w:t>within the first month of each year of the Term</w:t>
      </w:r>
      <w:r>
        <w:rPr>
          <w:rFonts w:ascii="Arial" w:eastAsia="Times New Roman" w:hAnsi="Arial" w:cs="Arial"/>
          <w:sz w:val="20"/>
          <w:szCs w:val="20"/>
          <w:lang w:eastAsia="en-GB"/>
        </w:rPr>
        <w:t>,</w:t>
      </w:r>
      <w:r w:rsidRPr="00893017">
        <w:rPr>
          <w:rFonts w:ascii="Arial" w:eastAsia="Times New Roman" w:hAnsi="Arial" w:cs="Arial"/>
          <w:sz w:val="20"/>
          <w:szCs w:val="20"/>
          <w:lang w:eastAsia="en-GB"/>
        </w:rPr>
        <w:t xml:space="preserve"> and additionally</w:t>
      </w:r>
      <w:r>
        <w:rPr>
          <w:rFonts w:ascii="Arial" w:eastAsia="Times New Roman" w:hAnsi="Arial" w:cs="Arial"/>
          <w:sz w:val="20"/>
          <w:szCs w:val="20"/>
          <w:lang w:eastAsia="en-GB"/>
        </w:rPr>
        <w:t>:</w:t>
      </w:r>
    </w:p>
    <w:p w14:paraId="0A9D05F1"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whenever the Secretary of State for Education publishes a revised version of Keeping Children Safe in Education or Working Together to Safeguard Children;</w:t>
      </w:r>
    </w:p>
    <w:p w14:paraId="44F9A7D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38A9EE21"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in the event of any change to the Services provided which has a material impact on the nature of the risks to Relevant Students’ welfare or to the welfare of other children or vulnerable adults;</w:t>
      </w:r>
    </w:p>
    <w:p w14:paraId="6A2132D7"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16A84D8E"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t>in the event that the Contractor is made aware of any concerns regarding the adequacy and effectiveness of the Safeguarding Policy in meeting the aims detailed in clause 2.1; and</w:t>
      </w:r>
    </w:p>
    <w:p w14:paraId="51B40632"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025E7C31"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(d)</w:t>
      </w:r>
      <w:r>
        <w:rPr>
          <w:rFonts w:ascii="Arial" w:eastAsia="Times New Roman" w:hAnsi="Arial" w:cs="Arial"/>
          <w:sz w:val="20"/>
          <w:szCs w:val="20"/>
          <w:lang w:eastAsia="en-GB"/>
        </w:rPr>
        <w:tab/>
        <w:t>following any Safeguarding Incident or alleged Safeguarding Incident.</w:t>
      </w:r>
    </w:p>
    <w:p w14:paraId="7DCF16F9"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0CB150FD"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2.4</w:t>
      </w:r>
      <w:r>
        <w:rPr>
          <w:rFonts w:ascii="Arial" w:eastAsia="Times New Roman" w:hAnsi="Arial" w:cs="Arial"/>
          <w:sz w:val="20"/>
          <w:szCs w:val="20"/>
          <w:lang w:eastAsia="en-GB"/>
        </w:rPr>
        <w:tab/>
        <w:t>The Contractor must, if requested to do so by DFE, make available a copy of the Safeguarding Policy for inspection. If, following this, DFE raises concerns about the arrangements contained within the Safeguarding Policy, the Contractor shall review and update the relevant provisions and resubmit the Safeguarding Policy to DFE for approval within 14 days. DFE may request such further iterative amendments as it deems appropriate to ensure compliance with the Contract and the relevant statutory requirements. If, following this, the Parties remain</w:t>
      </w:r>
      <w:r w:rsidRPr="006E78D7">
        <w:rPr>
          <w:rFonts w:ascii="Arial" w:eastAsia="Times New Roman" w:hAnsi="Arial" w:cs="Arial"/>
          <w:sz w:val="20"/>
          <w:szCs w:val="20"/>
          <w:lang w:eastAsia="en-GB"/>
        </w:rPr>
        <w:t xml:space="preserve"> unable to </w:t>
      </w:r>
      <w:r>
        <w:rPr>
          <w:rFonts w:ascii="Arial" w:eastAsia="Times New Roman" w:hAnsi="Arial" w:cs="Arial"/>
          <w:sz w:val="20"/>
          <w:szCs w:val="20"/>
          <w:lang w:eastAsia="en-GB"/>
        </w:rPr>
        <w:t xml:space="preserve">reach agreement on the provisions of </w:t>
      </w:r>
      <w:r w:rsidRPr="006E78D7">
        <w:rPr>
          <w:rFonts w:ascii="Arial" w:eastAsia="Times New Roman" w:hAnsi="Arial" w:cs="Arial"/>
          <w:sz w:val="20"/>
          <w:szCs w:val="20"/>
          <w:lang w:eastAsia="en-GB"/>
        </w:rPr>
        <w:t xml:space="preserve">the </w:t>
      </w:r>
      <w:r>
        <w:rPr>
          <w:rFonts w:ascii="Arial" w:eastAsia="Times New Roman" w:hAnsi="Arial" w:cs="Arial"/>
          <w:sz w:val="20"/>
          <w:szCs w:val="20"/>
          <w:lang w:eastAsia="en-GB"/>
        </w:rPr>
        <w:t>Safeguarding Policy,</w:t>
      </w:r>
      <w:r w:rsidRPr="006E78D7">
        <w:rPr>
          <w:rFonts w:ascii="Arial" w:eastAsia="Times New Roman" w:hAnsi="Arial" w:cs="Arial"/>
          <w:sz w:val="20"/>
          <w:szCs w:val="20"/>
          <w:lang w:eastAsia="en-GB"/>
        </w:rPr>
        <w:t xml:space="preserve"> </w:t>
      </w:r>
      <w:r>
        <w:rPr>
          <w:rFonts w:ascii="Arial" w:eastAsia="Times New Roman" w:hAnsi="Arial" w:cs="Arial"/>
          <w:sz w:val="20"/>
          <w:szCs w:val="20"/>
          <w:lang w:eastAsia="en-GB"/>
        </w:rPr>
        <w:t>either Party may refer the dispute</w:t>
      </w:r>
      <w:r w:rsidRPr="006E78D7">
        <w:rPr>
          <w:rFonts w:ascii="Arial" w:eastAsia="Times New Roman" w:hAnsi="Arial" w:cs="Arial"/>
          <w:sz w:val="20"/>
          <w:szCs w:val="20"/>
          <w:lang w:eastAsia="en-GB"/>
        </w:rPr>
        <w:t xml:space="preserve"> to the dispute resolution procedure in clause 36</w:t>
      </w:r>
      <w:r>
        <w:rPr>
          <w:rFonts w:ascii="Arial" w:eastAsia="Times New Roman" w:hAnsi="Arial" w:cs="Arial"/>
          <w:sz w:val="20"/>
          <w:szCs w:val="20"/>
          <w:lang w:eastAsia="en-GB"/>
        </w:rPr>
        <w:t xml:space="preserve"> of schedule 2</w:t>
      </w:r>
      <w:r w:rsidRPr="006E78D7">
        <w:rPr>
          <w:rFonts w:ascii="Arial" w:eastAsia="Times New Roman" w:hAnsi="Arial" w:cs="Arial"/>
          <w:sz w:val="20"/>
          <w:szCs w:val="20"/>
          <w:lang w:eastAsia="en-GB"/>
        </w:rPr>
        <w:t>.</w:t>
      </w:r>
    </w:p>
    <w:p w14:paraId="097CAE24"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AE4E8E">
        <w:rPr>
          <w:rFonts w:ascii="Arial" w:eastAsia="Times New Roman" w:hAnsi="Arial" w:cs="Arial"/>
          <w:sz w:val="20"/>
          <w:szCs w:val="20"/>
          <w:lang w:eastAsia="en-GB"/>
        </w:rPr>
        <w:t>2.5</w:t>
      </w:r>
      <w:r w:rsidRPr="00AE4E8E">
        <w:rPr>
          <w:rFonts w:ascii="Arial" w:eastAsia="Times New Roman" w:hAnsi="Arial" w:cs="Arial"/>
          <w:sz w:val="20"/>
          <w:szCs w:val="20"/>
          <w:lang w:eastAsia="en-GB"/>
        </w:rPr>
        <w:tab/>
        <w:t>The Contractor must ensure that a copy of the Safeguarding Policy is</w:t>
      </w:r>
      <w:r>
        <w:rPr>
          <w:rFonts w:ascii="Arial" w:eastAsia="Times New Roman" w:hAnsi="Arial" w:cs="Arial"/>
          <w:sz w:val="20"/>
          <w:szCs w:val="20"/>
          <w:lang w:eastAsia="en-GB"/>
        </w:rPr>
        <w:t xml:space="preserve"> made</w:t>
      </w:r>
      <w:r w:rsidRPr="00AE4E8E">
        <w:rPr>
          <w:rFonts w:ascii="Arial" w:eastAsia="Times New Roman" w:hAnsi="Arial" w:cs="Arial"/>
          <w:sz w:val="20"/>
          <w:szCs w:val="20"/>
          <w:lang w:eastAsia="en-GB"/>
        </w:rPr>
        <w:t xml:space="preserve"> available </w:t>
      </w:r>
      <w:r>
        <w:rPr>
          <w:rFonts w:ascii="Arial" w:eastAsia="Times New Roman" w:hAnsi="Arial" w:cs="Arial"/>
          <w:sz w:val="20"/>
          <w:szCs w:val="20"/>
          <w:lang w:eastAsia="en-GB"/>
        </w:rPr>
        <w:t>upon request:</w:t>
      </w:r>
    </w:p>
    <w:p w14:paraId="0F313F59" w14:textId="77777777" w:rsidR="002033DA" w:rsidRDefault="002033DA" w:rsidP="002033DA">
      <w:pPr>
        <w:autoSpaceDE w:val="0"/>
        <w:autoSpaceDN w:val="0"/>
        <w:adjustRightInd w:val="0"/>
        <w:spacing w:after="240" w:line="240" w:lineRule="auto"/>
        <w:ind w:left="720" w:firstLine="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 xml:space="preserve">to </w:t>
      </w:r>
      <w:r w:rsidRPr="00AE4E8E">
        <w:rPr>
          <w:rFonts w:ascii="Arial" w:eastAsia="Times New Roman" w:hAnsi="Arial" w:cs="Arial"/>
          <w:sz w:val="20"/>
          <w:szCs w:val="20"/>
          <w:lang w:eastAsia="en-GB"/>
        </w:rPr>
        <w:t>Personnel</w:t>
      </w:r>
      <w:r>
        <w:rPr>
          <w:rFonts w:ascii="Arial" w:eastAsia="Times New Roman" w:hAnsi="Arial" w:cs="Arial"/>
          <w:sz w:val="20"/>
          <w:szCs w:val="20"/>
          <w:lang w:eastAsia="en-GB"/>
        </w:rPr>
        <w:t>; and</w:t>
      </w:r>
    </w:p>
    <w:p w14:paraId="6F57E982"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to the Proprietors of schools, the governing bodies of Institutions within the Further Education Sector, local authorities and such other individuals and organisations as may have legitimate professional grounds to see it for the purpose of ensuring the welfare of Relevant Students and of other children and vulnerable adults.</w:t>
      </w:r>
    </w:p>
    <w:p w14:paraId="1AA61890"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71091B5C"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472411">
        <w:rPr>
          <w:rFonts w:ascii="Arial" w:eastAsia="Times New Roman" w:hAnsi="Arial" w:cs="Arial"/>
          <w:sz w:val="20"/>
          <w:szCs w:val="20"/>
          <w:lang w:eastAsia="en-GB"/>
        </w:rPr>
        <w:t>2.6</w:t>
      </w:r>
      <w:r w:rsidRPr="00472411">
        <w:rPr>
          <w:rFonts w:ascii="Arial" w:eastAsia="Times New Roman" w:hAnsi="Arial" w:cs="Arial"/>
          <w:sz w:val="20"/>
          <w:szCs w:val="20"/>
          <w:lang w:eastAsia="en-GB"/>
        </w:rPr>
        <w:tab/>
        <w:t>The Contractor must satisfy itself that any Sub-Contracto</w:t>
      </w:r>
      <w:r w:rsidRPr="00E10720">
        <w:rPr>
          <w:rFonts w:ascii="Arial" w:eastAsia="Times New Roman" w:hAnsi="Arial" w:cs="Arial"/>
          <w:sz w:val="20"/>
          <w:szCs w:val="20"/>
          <w:lang w:eastAsia="en-GB"/>
        </w:rPr>
        <w:t>r or agent</w:t>
      </w:r>
      <w:r w:rsidRPr="00472411">
        <w:rPr>
          <w:rFonts w:ascii="Arial" w:eastAsia="Times New Roman" w:hAnsi="Arial" w:cs="Arial"/>
          <w:sz w:val="20"/>
          <w:szCs w:val="20"/>
          <w:lang w:eastAsia="en-GB"/>
        </w:rPr>
        <w:t xml:space="preserve"> </w:t>
      </w:r>
      <w:r w:rsidRPr="00E10720">
        <w:rPr>
          <w:rFonts w:ascii="Arial" w:eastAsia="Times New Roman" w:hAnsi="Arial" w:cs="Arial"/>
          <w:sz w:val="20"/>
          <w:szCs w:val="20"/>
          <w:lang w:eastAsia="en-GB"/>
        </w:rPr>
        <w:t xml:space="preserve">engaged by it in connection with the performance of services under the Contract has in place measures which are compliant with the requirements of this </w:t>
      </w:r>
      <w:r>
        <w:rPr>
          <w:rFonts w:ascii="Arial" w:eastAsia="Times New Roman" w:hAnsi="Arial" w:cs="Arial"/>
          <w:sz w:val="20"/>
          <w:szCs w:val="20"/>
          <w:lang w:eastAsia="en-GB"/>
        </w:rPr>
        <w:t>s</w:t>
      </w:r>
      <w:r w:rsidRPr="00E10720">
        <w:rPr>
          <w:rFonts w:ascii="Arial" w:eastAsia="Times New Roman" w:hAnsi="Arial" w:cs="Arial"/>
          <w:sz w:val="20"/>
          <w:szCs w:val="20"/>
          <w:lang w:eastAsia="en-GB"/>
        </w:rPr>
        <w:t>chedule 8 with respect to those individuals employed or otherwise engaged by that Sub-Contractor or agent for the purpose of performing obligations under the Contract.</w:t>
      </w:r>
    </w:p>
    <w:p w14:paraId="056B8A77"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472411">
        <w:rPr>
          <w:rFonts w:ascii="Arial" w:eastAsia="Times New Roman" w:hAnsi="Arial" w:cs="Arial"/>
          <w:sz w:val="20"/>
          <w:szCs w:val="20"/>
          <w:lang w:eastAsia="en-GB"/>
        </w:rPr>
        <w:t>2.</w:t>
      </w:r>
      <w:r>
        <w:rPr>
          <w:rFonts w:ascii="Arial" w:eastAsia="Times New Roman" w:hAnsi="Arial" w:cs="Arial"/>
          <w:sz w:val="20"/>
          <w:szCs w:val="20"/>
          <w:lang w:eastAsia="en-GB"/>
        </w:rPr>
        <w:t>7</w:t>
      </w:r>
      <w:r w:rsidRPr="00472411">
        <w:rPr>
          <w:rFonts w:ascii="Arial" w:eastAsia="Times New Roman" w:hAnsi="Arial" w:cs="Arial"/>
          <w:sz w:val="20"/>
          <w:szCs w:val="20"/>
          <w:lang w:eastAsia="en-GB"/>
        </w:rPr>
        <w:tab/>
      </w:r>
      <w:r>
        <w:rPr>
          <w:rFonts w:ascii="Arial" w:eastAsia="Times New Roman" w:hAnsi="Arial" w:cs="Arial"/>
          <w:sz w:val="20"/>
          <w:szCs w:val="20"/>
          <w:lang w:eastAsia="en-GB"/>
        </w:rPr>
        <w:t>The Contractor must at all times ensure that it has a Designated Safeguarding Officer. The Designated Safeguarding Officer shall be required to lead on implementing the Safeguarding Policy and act as the lead Safeguarding contact for the programme in all circumstances</w:t>
      </w:r>
      <w:r w:rsidRPr="0013154A">
        <w:rPr>
          <w:rFonts w:ascii="Arial" w:eastAsia="Times New Roman" w:hAnsi="Arial" w:cs="Arial"/>
          <w:sz w:val="20"/>
          <w:szCs w:val="20"/>
          <w:lang w:eastAsia="en-GB"/>
        </w:rPr>
        <w:t>.</w:t>
      </w:r>
      <w:r>
        <w:rPr>
          <w:rFonts w:ascii="Arial" w:eastAsia="Times New Roman" w:hAnsi="Arial" w:cs="Arial"/>
          <w:sz w:val="20"/>
          <w:szCs w:val="20"/>
          <w:lang w:eastAsia="en-GB"/>
        </w:rPr>
        <w:t xml:space="preserve"> The Contractor must ensure that an alternative reporting procedure is in place for any circumstances in which:</w:t>
      </w:r>
    </w:p>
    <w:p w14:paraId="09ABBC65" w14:textId="77777777" w:rsidR="002033DA" w:rsidRDefault="002033DA" w:rsidP="002033DA">
      <w:pPr>
        <w:autoSpaceDE w:val="0"/>
        <w:autoSpaceDN w:val="0"/>
        <w:adjustRightInd w:val="0"/>
        <w:spacing w:after="240" w:line="240" w:lineRule="auto"/>
        <w:ind w:left="720" w:firstLine="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the Designated Safeguarding Officer is not available; or</w:t>
      </w:r>
    </w:p>
    <w:p w14:paraId="1C6714E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any Safeguarding concerns relate to the conduct or behaviour of the Designated Safeguarding Officer or those with management responsibility for the Designated Safeguarding Officer.</w:t>
      </w:r>
    </w:p>
    <w:p w14:paraId="3999D42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5D6DE8FD" w14:textId="77777777" w:rsidR="002033DA" w:rsidRDefault="002033DA" w:rsidP="002033DA">
      <w:pPr>
        <w:rPr>
          <w:rFonts w:ascii="Arial" w:eastAsia="Times New Roman" w:hAnsi="Arial" w:cs="Arial"/>
          <w:b/>
          <w:bCs/>
          <w:sz w:val="20"/>
          <w:szCs w:val="20"/>
          <w:lang w:eastAsia="en-GB"/>
        </w:rPr>
      </w:pPr>
      <w:r>
        <w:rPr>
          <w:rFonts w:ascii="Arial" w:eastAsia="Times New Roman" w:hAnsi="Arial" w:cs="Arial"/>
          <w:b/>
          <w:bCs/>
          <w:sz w:val="20"/>
          <w:szCs w:val="20"/>
          <w:lang w:eastAsia="en-GB"/>
        </w:rPr>
        <w:t>3.</w:t>
      </w:r>
      <w:r>
        <w:rPr>
          <w:rFonts w:ascii="Arial" w:eastAsia="Times New Roman" w:hAnsi="Arial" w:cs="Arial"/>
          <w:b/>
          <w:bCs/>
          <w:sz w:val="20"/>
          <w:szCs w:val="20"/>
          <w:lang w:eastAsia="en-GB"/>
        </w:rPr>
        <w:tab/>
        <w:t>ENSURING THE SUITABILITY OF STAFF ON APPOINTMENT</w:t>
      </w:r>
    </w:p>
    <w:p w14:paraId="5C900A8D"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BD1E05">
        <w:rPr>
          <w:rFonts w:ascii="Arial" w:eastAsia="Times New Roman" w:hAnsi="Arial" w:cs="Arial"/>
          <w:sz w:val="20"/>
          <w:szCs w:val="20"/>
          <w:lang w:eastAsia="en-GB"/>
        </w:rPr>
        <w:t>3</w:t>
      </w:r>
      <w:r w:rsidRPr="00E10720">
        <w:rPr>
          <w:rFonts w:ascii="Arial" w:eastAsia="Times New Roman" w:hAnsi="Arial" w:cs="Arial"/>
          <w:sz w:val="20"/>
          <w:szCs w:val="20"/>
          <w:lang w:eastAsia="en-GB"/>
        </w:rPr>
        <w:t>.</w:t>
      </w:r>
      <w:r w:rsidRPr="00BD1E05">
        <w:rPr>
          <w:rFonts w:ascii="Arial" w:eastAsia="Times New Roman" w:hAnsi="Arial" w:cs="Arial"/>
          <w:sz w:val="20"/>
          <w:szCs w:val="20"/>
          <w:lang w:eastAsia="en-GB"/>
        </w:rPr>
        <w:t>1</w:t>
      </w:r>
      <w:r w:rsidRPr="00BD1E05">
        <w:rPr>
          <w:rFonts w:ascii="Arial" w:eastAsia="Times New Roman" w:hAnsi="Arial" w:cs="Arial"/>
          <w:sz w:val="20"/>
          <w:szCs w:val="20"/>
          <w:lang w:eastAsia="en-GB"/>
        </w:rPr>
        <w:tab/>
        <w:t xml:space="preserve">The Contractor shall have in place appropriate policies and procedures to establish safer recruitment practices, which minimise the risk of </w:t>
      </w:r>
      <w:r>
        <w:rPr>
          <w:rFonts w:ascii="Arial" w:eastAsia="Times New Roman" w:hAnsi="Arial" w:cs="Arial"/>
          <w:sz w:val="20"/>
          <w:szCs w:val="20"/>
          <w:lang w:eastAsia="en-GB"/>
        </w:rPr>
        <w:t>h</w:t>
      </w:r>
      <w:r w:rsidRPr="00BD1E05">
        <w:rPr>
          <w:rFonts w:ascii="Arial" w:eastAsia="Times New Roman" w:hAnsi="Arial" w:cs="Arial"/>
          <w:sz w:val="20"/>
          <w:szCs w:val="20"/>
          <w:lang w:eastAsia="en-GB"/>
        </w:rPr>
        <w:t xml:space="preserve">arm to Relevant Students and other </w:t>
      </w:r>
      <w:r w:rsidRPr="00C50EE2">
        <w:rPr>
          <w:rFonts w:ascii="Arial" w:eastAsia="Times New Roman" w:hAnsi="Arial" w:cs="Arial"/>
          <w:sz w:val="20"/>
          <w:szCs w:val="20"/>
          <w:lang w:eastAsia="en-GB"/>
        </w:rPr>
        <w:t>children and vulnerable adults, and which ensure the suitability of Personnel who will administer and deliver the programme.</w:t>
      </w:r>
    </w:p>
    <w:p w14:paraId="1CF1987E"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BD1E05">
        <w:rPr>
          <w:rFonts w:ascii="Arial" w:eastAsia="Times New Roman" w:hAnsi="Arial" w:cs="Arial"/>
          <w:sz w:val="20"/>
          <w:szCs w:val="20"/>
          <w:lang w:eastAsia="en-GB"/>
        </w:rPr>
        <w:t>3</w:t>
      </w:r>
      <w:r w:rsidRPr="00394AEE">
        <w:rPr>
          <w:rFonts w:ascii="Arial" w:eastAsia="Times New Roman" w:hAnsi="Arial" w:cs="Arial"/>
          <w:sz w:val="20"/>
          <w:szCs w:val="20"/>
          <w:lang w:eastAsia="en-GB"/>
        </w:rPr>
        <w:t>.</w:t>
      </w:r>
      <w:r>
        <w:rPr>
          <w:rFonts w:ascii="Arial" w:eastAsia="Times New Roman" w:hAnsi="Arial" w:cs="Arial"/>
          <w:sz w:val="20"/>
          <w:szCs w:val="20"/>
          <w:lang w:eastAsia="en-GB"/>
        </w:rPr>
        <w:t>2</w:t>
      </w:r>
      <w:r w:rsidRPr="00BD1E05">
        <w:rPr>
          <w:rFonts w:ascii="Arial" w:eastAsia="Times New Roman" w:hAnsi="Arial" w:cs="Arial"/>
          <w:sz w:val="20"/>
          <w:szCs w:val="20"/>
          <w:lang w:eastAsia="en-GB"/>
        </w:rPr>
        <w:tab/>
      </w:r>
      <w:r>
        <w:rPr>
          <w:rFonts w:ascii="Arial" w:eastAsia="Times New Roman" w:hAnsi="Arial" w:cs="Arial"/>
          <w:sz w:val="20"/>
          <w:szCs w:val="20"/>
          <w:lang w:eastAsia="en-GB"/>
        </w:rPr>
        <w:t>When appointing a Candidate to a post, t</w:t>
      </w:r>
      <w:r w:rsidRPr="00BD1E05">
        <w:rPr>
          <w:rFonts w:ascii="Arial" w:eastAsia="Times New Roman" w:hAnsi="Arial" w:cs="Arial"/>
          <w:sz w:val="20"/>
          <w:szCs w:val="20"/>
          <w:lang w:eastAsia="en-GB"/>
        </w:rPr>
        <w:t>he Contractor shall</w:t>
      </w:r>
      <w:r>
        <w:rPr>
          <w:rFonts w:ascii="Arial" w:eastAsia="Times New Roman" w:hAnsi="Arial" w:cs="Arial"/>
          <w:sz w:val="20"/>
          <w:szCs w:val="20"/>
          <w:lang w:eastAsia="en-GB"/>
        </w:rPr>
        <w:t xml:space="preserve"> consider the range and nature of activities likely to be performed by the Candidate in the course of that Candidate’s duties and shall ensure that it implements a system of Pre-Appointment Checks appropriate to that assessment. This shall, as a minimum, include:</w:t>
      </w:r>
    </w:p>
    <w:p w14:paraId="7B73E85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in relation to any role in which an individual will be engaged in Regulated Activity or will be managing one or more other individuals who are engaged in Regulated Activity:</w:t>
      </w:r>
    </w:p>
    <w:p w14:paraId="28A6731C"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149AB08C" w14:textId="77777777" w:rsidR="002033DA" w:rsidRPr="00C85BB2" w:rsidRDefault="002033DA" w:rsidP="002033DA">
      <w:pPr>
        <w:pStyle w:val="ListParagraph"/>
        <w:ind w:left="2858" w:hanging="698"/>
        <w:jc w:val="both"/>
        <w:outlineLvl w:val="1"/>
        <w:rPr>
          <w:rFonts w:cs="Arial"/>
          <w:sz w:val="20"/>
        </w:rPr>
      </w:pPr>
      <w:r w:rsidRPr="247F3B78">
        <w:rPr>
          <w:rFonts w:cs="Arial"/>
          <w:sz w:val="20"/>
        </w:rPr>
        <w:t>(i)</w:t>
      </w:r>
      <w:r w:rsidRPr="00C50EE2">
        <w:rPr>
          <w:rFonts w:cs="Arial"/>
          <w:sz w:val="20"/>
        </w:rPr>
        <w:tab/>
      </w:r>
      <w:r w:rsidRPr="247F3B78">
        <w:rPr>
          <w:rFonts w:cs="Arial"/>
          <w:sz w:val="20"/>
        </w:rPr>
        <w:t>establishing the Candidate’s identity in accordance with the requirements of the DBS ID Checking Guidelines;</w:t>
      </w:r>
    </w:p>
    <w:p w14:paraId="0D73A741" w14:textId="77777777" w:rsidR="002033DA" w:rsidRPr="00C50EE2" w:rsidRDefault="002033DA" w:rsidP="002033DA">
      <w:pPr>
        <w:pStyle w:val="ListParagraph"/>
        <w:ind w:left="2858" w:hanging="698"/>
        <w:jc w:val="both"/>
        <w:outlineLvl w:val="1"/>
        <w:rPr>
          <w:rFonts w:cs="Arial"/>
          <w:sz w:val="20"/>
        </w:rPr>
      </w:pPr>
    </w:p>
    <w:p w14:paraId="28E42B87" w14:textId="77777777" w:rsidR="002033DA" w:rsidRPr="00C85BB2" w:rsidRDefault="002033DA" w:rsidP="002033DA">
      <w:pPr>
        <w:pStyle w:val="ListParagraph"/>
        <w:ind w:left="2858" w:hanging="698"/>
        <w:jc w:val="both"/>
        <w:outlineLvl w:val="1"/>
        <w:rPr>
          <w:rFonts w:cs="Arial"/>
          <w:sz w:val="20"/>
        </w:rPr>
      </w:pPr>
      <w:r w:rsidRPr="247F3B78">
        <w:rPr>
          <w:rFonts w:cs="Arial"/>
          <w:sz w:val="20"/>
        </w:rPr>
        <w:t>(ii)</w:t>
      </w:r>
      <w:r w:rsidRPr="00C50EE2">
        <w:rPr>
          <w:rFonts w:cs="Arial"/>
          <w:sz w:val="20"/>
        </w:rPr>
        <w:tab/>
      </w:r>
      <w:r w:rsidRPr="247F3B78">
        <w:rPr>
          <w:rFonts w:cs="Arial"/>
          <w:sz w:val="20"/>
        </w:rPr>
        <w:t>establishing the Candidate’s legal entitlement to take up employment in the United Kingdom;</w:t>
      </w:r>
    </w:p>
    <w:p w14:paraId="54669563" w14:textId="77777777" w:rsidR="002033DA" w:rsidRPr="00C50EE2" w:rsidRDefault="002033DA" w:rsidP="002033DA">
      <w:pPr>
        <w:pStyle w:val="ListParagraph"/>
        <w:ind w:left="2858" w:hanging="698"/>
        <w:jc w:val="both"/>
        <w:outlineLvl w:val="1"/>
        <w:rPr>
          <w:rFonts w:cs="Arial"/>
          <w:sz w:val="20"/>
        </w:rPr>
      </w:pPr>
    </w:p>
    <w:p w14:paraId="7E7DCB68" w14:textId="77777777" w:rsidR="002033DA" w:rsidRPr="00C85BB2" w:rsidRDefault="002033DA" w:rsidP="002033DA">
      <w:pPr>
        <w:pStyle w:val="ListParagraph"/>
        <w:ind w:left="2858" w:hanging="698"/>
        <w:jc w:val="both"/>
        <w:outlineLvl w:val="1"/>
        <w:rPr>
          <w:rFonts w:cs="Arial"/>
          <w:sz w:val="20"/>
        </w:rPr>
      </w:pPr>
      <w:r w:rsidRPr="247F3B78">
        <w:rPr>
          <w:rFonts w:cs="Arial"/>
          <w:sz w:val="20"/>
        </w:rPr>
        <w:t>(iii)</w:t>
      </w:r>
      <w:r w:rsidRPr="00C50EE2">
        <w:rPr>
          <w:rFonts w:cs="Arial"/>
          <w:sz w:val="20"/>
        </w:rPr>
        <w:tab/>
      </w:r>
      <w:r w:rsidRPr="247F3B78">
        <w:rPr>
          <w:rFonts w:cs="Arial"/>
          <w:sz w:val="20"/>
        </w:rPr>
        <w:t xml:space="preserve">obtaining an enhanced criminal record certificate, which must have been issued by the Disclosure and Barring Service not more than three months before the Candidate is due to commence employment or other direct engagement in the role for which the Candidate is being considered; and, where that certificate contains information pertaining to the Candidate’s history, consideration of the impact (if any) of that information on the suitability of the individual to carry out the responsibilities of the role for which that individual is under consideration; </w:t>
      </w:r>
    </w:p>
    <w:p w14:paraId="3AF149D2" w14:textId="77777777" w:rsidR="002033DA" w:rsidRPr="00C50EE2" w:rsidRDefault="002033DA" w:rsidP="002033DA">
      <w:pPr>
        <w:pStyle w:val="ListParagraph"/>
        <w:ind w:left="2858" w:hanging="698"/>
        <w:jc w:val="both"/>
        <w:outlineLvl w:val="1"/>
        <w:rPr>
          <w:rFonts w:cs="Arial"/>
          <w:sz w:val="20"/>
        </w:rPr>
      </w:pPr>
    </w:p>
    <w:p w14:paraId="55A9CCA3" w14:textId="77777777" w:rsidR="002033DA" w:rsidRPr="00C85BB2" w:rsidRDefault="002033DA" w:rsidP="002033DA">
      <w:pPr>
        <w:pStyle w:val="ListParagraph"/>
        <w:ind w:left="2858" w:hanging="698"/>
        <w:jc w:val="both"/>
        <w:outlineLvl w:val="1"/>
        <w:rPr>
          <w:rFonts w:cs="Arial"/>
          <w:sz w:val="20"/>
        </w:rPr>
      </w:pPr>
      <w:r w:rsidRPr="247F3B78">
        <w:rPr>
          <w:rFonts w:cs="Arial"/>
          <w:sz w:val="20"/>
        </w:rPr>
        <w:t>(iv)</w:t>
      </w:r>
      <w:r w:rsidRPr="00C50EE2">
        <w:rPr>
          <w:rFonts w:cs="Arial"/>
          <w:sz w:val="20"/>
        </w:rPr>
        <w:tab/>
      </w:r>
      <w:r w:rsidRPr="247F3B78">
        <w:rPr>
          <w:rFonts w:cs="Arial"/>
          <w:sz w:val="20"/>
        </w:rPr>
        <w:t xml:space="preserve">establishing that the Candidate is not barred from engaging in Regulated Activity relating to children and/or vulnerable adults as appropriate to the role for which the Candidate is under consideration (i.e. subject to a </w:t>
      </w:r>
      <w:r w:rsidRPr="001452C4">
        <w:rPr>
          <w:rFonts w:cs="Arial"/>
          <w:b/>
          <w:sz w:val="20"/>
        </w:rPr>
        <w:t>“Disclosure and Barring Service Bar”</w:t>
      </w:r>
      <w:r w:rsidRPr="247F3B78">
        <w:rPr>
          <w:rFonts w:cs="Arial"/>
          <w:sz w:val="20"/>
        </w:rPr>
        <w:t>);</w:t>
      </w:r>
    </w:p>
    <w:p w14:paraId="6E1C70C3" w14:textId="77777777" w:rsidR="002033DA" w:rsidRPr="00C50EE2" w:rsidRDefault="002033DA" w:rsidP="002033DA">
      <w:pPr>
        <w:pStyle w:val="ListParagraph"/>
        <w:ind w:left="2858" w:hanging="698"/>
        <w:jc w:val="both"/>
        <w:outlineLvl w:val="1"/>
        <w:rPr>
          <w:rFonts w:cs="Arial"/>
          <w:sz w:val="20"/>
        </w:rPr>
      </w:pPr>
    </w:p>
    <w:p w14:paraId="541EEA17" w14:textId="77777777" w:rsidR="002033DA" w:rsidRPr="00B35A1E" w:rsidRDefault="002033DA" w:rsidP="002033DA">
      <w:pPr>
        <w:pStyle w:val="ListParagraph"/>
        <w:ind w:left="2858" w:hanging="698"/>
        <w:jc w:val="both"/>
        <w:outlineLvl w:val="1"/>
        <w:rPr>
          <w:rFonts w:cs="Arial"/>
          <w:sz w:val="20"/>
        </w:rPr>
      </w:pPr>
      <w:r w:rsidRPr="247F3B78">
        <w:rPr>
          <w:rFonts w:cs="Arial"/>
          <w:sz w:val="20"/>
        </w:rPr>
        <w:t>(v)</w:t>
      </w:r>
      <w:r w:rsidRPr="00C50EE2">
        <w:rPr>
          <w:rFonts w:cs="Arial"/>
          <w:sz w:val="20"/>
        </w:rPr>
        <w:tab/>
      </w:r>
      <w:r w:rsidRPr="247F3B78">
        <w:rPr>
          <w:rFonts w:cs="Arial"/>
          <w:sz w:val="20"/>
        </w:rPr>
        <w:t>establishing that:</w:t>
      </w:r>
    </w:p>
    <w:p w14:paraId="41075AEF" w14:textId="77777777" w:rsidR="002033DA" w:rsidRDefault="002033DA" w:rsidP="002033DA">
      <w:pPr>
        <w:pStyle w:val="ListParagraph"/>
        <w:ind w:left="2858"/>
        <w:jc w:val="both"/>
        <w:outlineLvl w:val="1"/>
        <w:rPr>
          <w:rFonts w:cs="Arial"/>
          <w:sz w:val="20"/>
        </w:rPr>
      </w:pPr>
    </w:p>
    <w:p w14:paraId="52384FDA" w14:textId="77777777" w:rsidR="002033DA" w:rsidRPr="00B35A1E" w:rsidRDefault="002033DA" w:rsidP="002033DA">
      <w:pPr>
        <w:pStyle w:val="ListParagraph"/>
        <w:ind w:left="3556" w:hanging="698"/>
        <w:jc w:val="both"/>
        <w:outlineLvl w:val="1"/>
        <w:rPr>
          <w:rFonts w:cs="Arial"/>
          <w:sz w:val="20"/>
        </w:rPr>
      </w:pPr>
      <w:r w:rsidRPr="247F3B78">
        <w:rPr>
          <w:rFonts w:cs="Arial"/>
          <w:sz w:val="20"/>
        </w:rPr>
        <w:t>(a)</w:t>
      </w:r>
      <w:r>
        <w:rPr>
          <w:rFonts w:cs="Arial"/>
          <w:sz w:val="20"/>
        </w:rPr>
        <w:tab/>
      </w:r>
      <w:r w:rsidRPr="247F3B78">
        <w:rPr>
          <w:rFonts w:cs="Arial"/>
          <w:sz w:val="20"/>
        </w:rPr>
        <w:t>the Candidate is not subject to any direction, prohibition or restriction issued by the General Teaching Council for England, the General Teaching Council for Scotland, the Education Workforce Council, the General Teaching Council for Northern Ireland or any predecessor body that would prevent that Candidate from taking up the position for which that individual is being considered; and</w:t>
      </w:r>
    </w:p>
    <w:p w14:paraId="555C2D8B" w14:textId="77777777" w:rsidR="002033DA" w:rsidRDefault="002033DA" w:rsidP="002033DA">
      <w:pPr>
        <w:pStyle w:val="ListParagraph"/>
        <w:ind w:left="3556" w:hanging="698"/>
        <w:jc w:val="both"/>
        <w:outlineLvl w:val="1"/>
        <w:rPr>
          <w:rFonts w:cs="Arial"/>
          <w:sz w:val="20"/>
        </w:rPr>
      </w:pPr>
    </w:p>
    <w:p w14:paraId="4C4C150C" w14:textId="77777777" w:rsidR="002033DA" w:rsidRPr="00B35A1E" w:rsidRDefault="002033DA" w:rsidP="002033DA">
      <w:pPr>
        <w:pStyle w:val="ListParagraph"/>
        <w:ind w:left="3556" w:hanging="698"/>
        <w:jc w:val="both"/>
        <w:outlineLvl w:val="1"/>
        <w:rPr>
          <w:rFonts w:cs="Arial"/>
          <w:sz w:val="20"/>
        </w:rPr>
      </w:pPr>
      <w:r w:rsidRPr="247F3B78">
        <w:rPr>
          <w:rFonts w:cs="Arial"/>
          <w:sz w:val="20"/>
        </w:rPr>
        <w:t>(b)</w:t>
      </w:r>
      <w:r>
        <w:rPr>
          <w:rFonts w:cs="Arial"/>
          <w:sz w:val="20"/>
        </w:rPr>
        <w:tab/>
      </w:r>
      <w:r w:rsidRPr="247F3B78">
        <w:rPr>
          <w:rFonts w:cs="Arial"/>
          <w:sz w:val="20"/>
        </w:rPr>
        <w:t>for any Candidate to be employed in a teaching position, that the Candidate is not subject to a prohibition order or interim prohibition order issued by the Secretary of State</w:t>
      </w:r>
      <w:r>
        <w:rPr>
          <w:rFonts w:cs="Arial"/>
          <w:sz w:val="20"/>
        </w:rPr>
        <w:t xml:space="preserve"> for Education</w:t>
      </w:r>
      <w:r w:rsidRPr="247F3B78">
        <w:rPr>
          <w:rFonts w:cs="Arial"/>
          <w:sz w:val="20"/>
        </w:rPr>
        <w:t xml:space="preserve"> and which would prevent that Candidate from taking up the position for which that individual is being considered;</w:t>
      </w:r>
    </w:p>
    <w:p w14:paraId="1DD04840" w14:textId="77777777" w:rsidR="002033DA" w:rsidRPr="00C50EE2" w:rsidRDefault="002033DA" w:rsidP="002033DA">
      <w:pPr>
        <w:pStyle w:val="ListParagraph"/>
        <w:ind w:left="2858" w:hanging="698"/>
        <w:jc w:val="both"/>
        <w:outlineLvl w:val="1"/>
        <w:rPr>
          <w:rFonts w:cs="Arial"/>
          <w:sz w:val="20"/>
        </w:rPr>
      </w:pPr>
    </w:p>
    <w:p w14:paraId="5A707F63" w14:textId="77777777" w:rsidR="002033DA" w:rsidRPr="00B35A1E" w:rsidRDefault="002033DA" w:rsidP="002033DA">
      <w:pPr>
        <w:pStyle w:val="ListParagraph"/>
        <w:ind w:left="2858" w:hanging="698"/>
        <w:jc w:val="both"/>
        <w:outlineLvl w:val="1"/>
        <w:rPr>
          <w:rFonts w:cs="Arial"/>
          <w:sz w:val="20"/>
        </w:rPr>
      </w:pPr>
      <w:r w:rsidRPr="247F3B78">
        <w:rPr>
          <w:rFonts w:cs="Arial"/>
          <w:sz w:val="20"/>
        </w:rPr>
        <w:t>(vi)</w:t>
      </w:r>
      <w:r w:rsidRPr="00C50EE2">
        <w:rPr>
          <w:rFonts w:cs="Arial"/>
          <w:sz w:val="20"/>
        </w:rPr>
        <w:tab/>
      </w:r>
      <w:r w:rsidRPr="247F3B78">
        <w:rPr>
          <w:rFonts w:cs="Arial"/>
          <w:sz w:val="20"/>
        </w:rPr>
        <w:t xml:space="preserve">verifying that the Candidate has the appropriate qualification(s) the Contractor considers are necessary for the position for which that individual is under consideration; </w:t>
      </w:r>
    </w:p>
    <w:p w14:paraId="28D3E563" w14:textId="77777777" w:rsidR="002033DA" w:rsidRPr="00C50EE2" w:rsidRDefault="002033DA" w:rsidP="002033DA">
      <w:pPr>
        <w:pStyle w:val="ListParagraph"/>
        <w:ind w:left="2858" w:hanging="698"/>
        <w:jc w:val="both"/>
        <w:outlineLvl w:val="1"/>
        <w:rPr>
          <w:rFonts w:cs="Arial"/>
          <w:sz w:val="20"/>
        </w:rPr>
      </w:pPr>
    </w:p>
    <w:p w14:paraId="6413DA6F" w14:textId="77777777" w:rsidR="002033DA" w:rsidRPr="003119E2" w:rsidRDefault="002033DA" w:rsidP="002033DA">
      <w:pPr>
        <w:pStyle w:val="ListParagraph"/>
        <w:ind w:left="2858" w:hanging="698"/>
        <w:jc w:val="both"/>
        <w:outlineLvl w:val="1"/>
        <w:rPr>
          <w:rFonts w:cs="Arial"/>
          <w:sz w:val="20"/>
        </w:rPr>
      </w:pPr>
      <w:r w:rsidRPr="247F3B78">
        <w:rPr>
          <w:rFonts w:cs="Arial"/>
          <w:sz w:val="20"/>
        </w:rPr>
        <w:t>(vii)</w:t>
      </w:r>
      <w:r w:rsidRPr="00C50EE2">
        <w:rPr>
          <w:rFonts w:cs="Arial"/>
          <w:sz w:val="20"/>
        </w:rPr>
        <w:tab/>
      </w:r>
      <w:r w:rsidRPr="247F3B78">
        <w:rPr>
          <w:rFonts w:cs="Arial"/>
          <w:sz w:val="20"/>
        </w:rPr>
        <w:t>obtaining at least two references, one of which should be from the Candidate’s most recent employment. Where the Candidate has worked in more than two employments in the preceding two years, such additional references should be sought as are necessary to cover the whole of that period. References must be obtained directly from the referee, expected to be a senior person with appropriate authority. Open references should only be accepted where the full content of the reference can be verified by the referee. References obtained via email must be sent from a verifiable email address. Any issues of concern arising from references should be explored further with the referee and, where necessary, discussed with the Candidate;</w:t>
      </w:r>
    </w:p>
    <w:p w14:paraId="68AFBB80" w14:textId="77777777" w:rsidR="002033DA" w:rsidRPr="00C50EE2" w:rsidRDefault="002033DA" w:rsidP="002033DA">
      <w:pPr>
        <w:pStyle w:val="ListParagraph"/>
        <w:ind w:left="2858" w:hanging="698"/>
        <w:jc w:val="both"/>
        <w:outlineLvl w:val="1"/>
        <w:rPr>
          <w:rFonts w:cs="Arial"/>
          <w:sz w:val="20"/>
        </w:rPr>
      </w:pPr>
    </w:p>
    <w:p w14:paraId="38B8FBE9" w14:textId="4D8A5560" w:rsidR="002033DA" w:rsidRPr="003119E2" w:rsidRDefault="002033DA" w:rsidP="002033DA">
      <w:pPr>
        <w:pStyle w:val="ListParagraph"/>
        <w:ind w:left="2858" w:hanging="698"/>
        <w:jc w:val="both"/>
        <w:outlineLvl w:val="1"/>
        <w:rPr>
          <w:rFonts w:cs="Arial"/>
          <w:sz w:val="20"/>
        </w:rPr>
      </w:pPr>
      <w:r w:rsidRPr="247F3B78">
        <w:rPr>
          <w:rFonts w:cs="Arial"/>
          <w:sz w:val="20"/>
        </w:rPr>
        <w:t>(viii)</w:t>
      </w:r>
      <w:r w:rsidRPr="00C50EE2">
        <w:rPr>
          <w:rFonts w:cs="Arial"/>
          <w:sz w:val="20"/>
        </w:rPr>
        <w:tab/>
      </w:r>
      <w:r w:rsidRPr="247F3B78">
        <w:rPr>
          <w:rFonts w:cs="Arial"/>
          <w:sz w:val="20"/>
        </w:rPr>
        <w:t>scrutinising the Candidate’s employment history in the ten years preceding the application and investigating any inconsistencies or unexplained gaps. To help identify any non-disclosed employment, the Contractor should seek to verify from the Candidate’s most recent employer the Candidate’s reason for leaving that employment</w:t>
      </w:r>
      <w:r w:rsidR="004E6A7A">
        <w:rPr>
          <w:rFonts w:cs="Arial"/>
          <w:sz w:val="20"/>
        </w:rPr>
        <w:t>;</w:t>
      </w:r>
    </w:p>
    <w:p w14:paraId="2BA4EE64" w14:textId="77777777" w:rsidR="002033DA" w:rsidRDefault="002033DA" w:rsidP="002033DA">
      <w:pPr>
        <w:pStyle w:val="ListParagraph"/>
        <w:ind w:left="2858" w:hanging="698"/>
        <w:jc w:val="both"/>
        <w:outlineLvl w:val="1"/>
        <w:rPr>
          <w:rFonts w:cs="Arial"/>
          <w:sz w:val="20"/>
        </w:rPr>
      </w:pPr>
    </w:p>
    <w:p w14:paraId="715A3683" w14:textId="77777777" w:rsidR="002033DA" w:rsidRPr="003119E2" w:rsidRDefault="002033DA" w:rsidP="002033DA">
      <w:pPr>
        <w:pStyle w:val="ListParagraph"/>
        <w:ind w:left="2858" w:hanging="698"/>
        <w:jc w:val="both"/>
        <w:outlineLvl w:val="1"/>
        <w:rPr>
          <w:rFonts w:cs="Arial"/>
          <w:sz w:val="20"/>
        </w:rPr>
      </w:pPr>
      <w:r w:rsidRPr="247F3B78">
        <w:rPr>
          <w:rFonts w:cs="Arial"/>
          <w:sz w:val="20"/>
        </w:rPr>
        <w:t xml:space="preserve"> (ix)</w:t>
      </w:r>
      <w:r w:rsidRPr="00C50EE2">
        <w:rPr>
          <w:rFonts w:cs="Arial"/>
          <w:sz w:val="20"/>
        </w:rPr>
        <w:tab/>
      </w:r>
      <w:r w:rsidRPr="247F3B78">
        <w:rPr>
          <w:rFonts w:cs="Arial"/>
          <w:sz w:val="20"/>
        </w:rPr>
        <w:t>where the Candidate has previously been resident outside the United Kingdom, applying for, and obtaining, criminal records checks or ‘Certificates of Good Character’ to enable any non-UK criminal record-related information to be identified.</w:t>
      </w:r>
      <w:r w:rsidRPr="247F3B78">
        <w:rPr>
          <w:rStyle w:val="FootnoteReference"/>
          <w:rFonts w:cs="Arial"/>
          <w:sz w:val="20"/>
        </w:rPr>
        <w:footnoteReference w:id="2"/>
      </w:r>
      <w:r w:rsidRPr="247F3B78">
        <w:rPr>
          <w:rFonts w:cs="Arial"/>
          <w:sz w:val="20"/>
        </w:rPr>
        <w:t xml:space="preserve"> Where it proves impossible to obtain this information (for example, in cases where the person must be resident in a country at the time of application), the Contractor must obtain at least two references from verifiable sources, ideally senior individuals with appropriate authority at a previous employer; and</w:t>
      </w:r>
    </w:p>
    <w:p w14:paraId="2CEA24AB" w14:textId="77777777" w:rsidR="002033DA" w:rsidRPr="00C50EE2" w:rsidRDefault="002033DA" w:rsidP="002033DA">
      <w:pPr>
        <w:pStyle w:val="ListParagraph"/>
        <w:ind w:left="2858" w:hanging="698"/>
        <w:jc w:val="both"/>
        <w:outlineLvl w:val="1"/>
        <w:rPr>
          <w:rFonts w:cs="Arial"/>
          <w:sz w:val="20"/>
        </w:rPr>
      </w:pPr>
    </w:p>
    <w:p w14:paraId="2D8D8F4F" w14:textId="77777777" w:rsidR="002033DA" w:rsidRPr="003119E2" w:rsidRDefault="002033DA" w:rsidP="002033DA">
      <w:pPr>
        <w:pStyle w:val="ListParagraph"/>
        <w:ind w:left="2858" w:hanging="698"/>
        <w:jc w:val="both"/>
        <w:outlineLvl w:val="1"/>
        <w:rPr>
          <w:rFonts w:cs="Arial"/>
          <w:sz w:val="20"/>
        </w:rPr>
      </w:pPr>
      <w:r w:rsidRPr="247F3B78">
        <w:rPr>
          <w:rFonts w:cs="Arial"/>
          <w:sz w:val="20"/>
        </w:rPr>
        <w:t>(x)</w:t>
      </w:r>
      <w:r w:rsidRPr="00C50EE2">
        <w:rPr>
          <w:rFonts w:cs="Arial"/>
          <w:sz w:val="20"/>
        </w:rPr>
        <w:tab/>
      </w:r>
      <w:r w:rsidRPr="247F3B78">
        <w:rPr>
          <w:rFonts w:cs="Arial"/>
          <w:sz w:val="20"/>
        </w:rPr>
        <w:t>carrying out such additional searches as the Contractor considers appropriate in order to help assess the suitability of the person to work with children and/or vulnerable adults;</w:t>
      </w:r>
    </w:p>
    <w:p w14:paraId="2ABFA5B6" w14:textId="77777777" w:rsidR="002033DA" w:rsidRDefault="002033DA" w:rsidP="002033DA">
      <w:pPr>
        <w:pStyle w:val="ListParagraph"/>
        <w:ind w:left="2858" w:hanging="698"/>
        <w:outlineLvl w:val="1"/>
        <w:rPr>
          <w:rFonts w:cs="Arial"/>
          <w:sz w:val="20"/>
        </w:rPr>
      </w:pPr>
    </w:p>
    <w:p w14:paraId="1545130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in relation to any role in which an individual will have access to the Personal Data of one or more Relevant Students, children or vulnerable adults or will be managing one or more other individuals who have access to such Personal Data:</w:t>
      </w:r>
    </w:p>
    <w:p w14:paraId="15F8D50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0612532E" w14:textId="77777777" w:rsidR="002033DA" w:rsidRPr="003119E2" w:rsidRDefault="002033DA" w:rsidP="002033DA">
      <w:pPr>
        <w:pStyle w:val="ListParagraph"/>
        <w:ind w:left="2858" w:hanging="698"/>
        <w:jc w:val="both"/>
        <w:outlineLvl w:val="1"/>
        <w:rPr>
          <w:rFonts w:cs="Arial"/>
          <w:sz w:val="20"/>
        </w:rPr>
      </w:pPr>
      <w:r w:rsidRPr="247F3B78">
        <w:rPr>
          <w:rFonts w:cs="Arial"/>
          <w:sz w:val="20"/>
        </w:rPr>
        <w:t>(i)</w:t>
      </w:r>
      <w:r w:rsidRPr="00C50EE2">
        <w:rPr>
          <w:rFonts w:cs="Arial"/>
          <w:sz w:val="20"/>
        </w:rPr>
        <w:tab/>
      </w:r>
      <w:r w:rsidRPr="247F3B78">
        <w:rPr>
          <w:rFonts w:cs="Arial"/>
          <w:sz w:val="20"/>
        </w:rPr>
        <w:t>establishing the Candidate’s identity in accordance with the requirements of the DBS ID Checking Guidelines;</w:t>
      </w:r>
    </w:p>
    <w:p w14:paraId="080DBE11" w14:textId="77777777" w:rsidR="002033DA" w:rsidRPr="00C50EE2" w:rsidRDefault="002033DA" w:rsidP="002033DA">
      <w:pPr>
        <w:pStyle w:val="ListParagraph"/>
        <w:ind w:left="2858" w:hanging="698"/>
        <w:jc w:val="both"/>
        <w:outlineLvl w:val="1"/>
        <w:rPr>
          <w:rFonts w:cs="Arial"/>
          <w:sz w:val="20"/>
        </w:rPr>
      </w:pPr>
    </w:p>
    <w:p w14:paraId="1241480D" w14:textId="77777777" w:rsidR="002033DA" w:rsidRPr="003119E2" w:rsidRDefault="002033DA" w:rsidP="002033DA">
      <w:pPr>
        <w:pStyle w:val="ListParagraph"/>
        <w:ind w:left="2858" w:hanging="698"/>
        <w:jc w:val="both"/>
        <w:outlineLvl w:val="1"/>
        <w:rPr>
          <w:rFonts w:cs="Arial"/>
          <w:sz w:val="20"/>
        </w:rPr>
      </w:pPr>
      <w:r w:rsidRPr="247F3B78">
        <w:rPr>
          <w:rFonts w:cs="Arial"/>
          <w:sz w:val="20"/>
        </w:rPr>
        <w:t>(ii)</w:t>
      </w:r>
      <w:r w:rsidRPr="00C50EE2">
        <w:rPr>
          <w:rFonts w:cs="Arial"/>
          <w:sz w:val="20"/>
        </w:rPr>
        <w:tab/>
      </w:r>
      <w:r w:rsidRPr="247F3B78">
        <w:rPr>
          <w:rFonts w:cs="Arial"/>
          <w:sz w:val="20"/>
        </w:rPr>
        <w:t>establishing the Candidate’s legal entitlement to take up employment in the United Kingdom;</w:t>
      </w:r>
    </w:p>
    <w:p w14:paraId="6D75E533" w14:textId="77777777" w:rsidR="002033DA" w:rsidRPr="00C50EE2" w:rsidRDefault="002033DA" w:rsidP="002033DA">
      <w:pPr>
        <w:pStyle w:val="ListParagraph"/>
        <w:ind w:left="2858" w:hanging="698"/>
        <w:jc w:val="both"/>
        <w:outlineLvl w:val="1"/>
        <w:rPr>
          <w:rFonts w:cs="Arial"/>
          <w:sz w:val="20"/>
        </w:rPr>
      </w:pPr>
    </w:p>
    <w:p w14:paraId="5EE6C47F" w14:textId="77777777" w:rsidR="002033DA" w:rsidRPr="003119E2" w:rsidRDefault="002033DA" w:rsidP="002033DA">
      <w:pPr>
        <w:pStyle w:val="ListParagraph"/>
        <w:ind w:left="2858" w:hanging="698"/>
        <w:jc w:val="both"/>
        <w:outlineLvl w:val="1"/>
        <w:rPr>
          <w:rFonts w:cs="Arial"/>
          <w:sz w:val="20"/>
        </w:rPr>
      </w:pPr>
      <w:r w:rsidRPr="247F3B78">
        <w:rPr>
          <w:rFonts w:cs="Arial"/>
          <w:sz w:val="20"/>
        </w:rPr>
        <w:t>(iii)</w:t>
      </w:r>
      <w:r w:rsidRPr="00C50EE2">
        <w:rPr>
          <w:rFonts w:cs="Arial"/>
          <w:sz w:val="20"/>
        </w:rPr>
        <w:tab/>
      </w:r>
      <w:r w:rsidRPr="247F3B78">
        <w:rPr>
          <w:rFonts w:cs="Arial"/>
          <w:sz w:val="20"/>
        </w:rPr>
        <w:t>obtaining a basic criminal record certificate; and, where that certificate contains information pertaining to the Candidate’s history, consideration of the impact (if any) of that information on the suitability of the individual to carry out the responsibilities of the role for which that individual is under consideration;</w:t>
      </w:r>
    </w:p>
    <w:p w14:paraId="560D166D" w14:textId="77777777" w:rsidR="002033DA" w:rsidRPr="00C50EE2" w:rsidRDefault="002033DA" w:rsidP="002033DA">
      <w:pPr>
        <w:pStyle w:val="ListParagraph"/>
        <w:ind w:left="2858" w:hanging="698"/>
        <w:jc w:val="both"/>
        <w:outlineLvl w:val="1"/>
        <w:rPr>
          <w:rFonts w:cs="Arial"/>
          <w:sz w:val="20"/>
        </w:rPr>
      </w:pPr>
    </w:p>
    <w:p w14:paraId="4F2228B7" w14:textId="77777777" w:rsidR="002033DA" w:rsidRPr="003119E2" w:rsidRDefault="002033DA" w:rsidP="002033DA">
      <w:pPr>
        <w:pStyle w:val="ListParagraph"/>
        <w:ind w:left="2858" w:hanging="698"/>
        <w:jc w:val="both"/>
        <w:outlineLvl w:val="1"/>
        <w:rPr>
          <w:rFonts w:cs="Arial"/>
          <w:sz w:val="20"/>
        </w:rPr>
      </w:pPr>
      <w:r w:rsidRPr="247F3B78">
        <w:rPr>
          <w:rFonts w:cs="Arial"/>
          <w:sz w:val="20"/>
        </w:rPr>
        <w:t>(iv)</w:t>
      </w:r>
      <w:r w:rsidRPr="00C50EE2">
        <w:rPr>
          <w:rFonts w:cs="Arial"/>
          <w:sz w:val="20"/>
        </w:rPr>
        <w:tab/>
      </w:r>
      <w:r w:rsidRPr="247F3B78">
        <w:rPr>
          <w:rFonts w:cs="Arial"/>
          <w:sz w:val="20"/>
        </w:rPr>
        <w:t>establishing whether the Candidate is:</w:t>
      </w:r>
    </w:p>
    <w:p w14:paraId="6C80DB81" w14:textId="77777777" w:rsidR="002033DA" w:rsidRDefault="002033DA" w:rsidP="002033DA">
      <w:pPr>
        <w:pStyle w:val="ListParagraph"/>
        <w:ind w:left="2858"/>
        <w:jc w:val="both"/>
        <w:outlineLvl w:val="1"/>
        <w:rPr>
          <w:rFonts w:cs="Arial"/>
          <w:sz w:val="20"/>
        </w:rPr>
      </w:pPr>
    </w:p>
    <w:p w14:paraId="2671DAB4" w14:textId="77777777" w:rsidR="002033DA" w:rsidRPr="003119E2" w:rsidRDefault="002033DA" w:rsidP="002033DA">
      <w:pPr>
        <w:pStyle w:val="ListParagraph"/>
        <w:ind w:left="3556" w:hanging="698"/>
        <w:jc w:val="both"/>
        <w:outlineLvl w:val="1"/>
        <w:rPr>
          <w:rFonts w:cs="Arial"/>
          <w:sz w:val="20"/>
        </w:rPr>
      </w:pPr>
      <w:r w:rsidRPr="247F3B78">
        <w:rPr>
          <w:rFonts w:cs="Arial"/>
          <w:sz w:val="20"/>
        </w:rPr>
        <w:t>(a)</w:t>
      </w:r>
      <w:r>
        <w:rPr>
          <w:rFonts w:cs="Arial"/>
          <w:sz w:val="20"/>
        </w:rPr>
        <w:tab/>
      </w:r>
      <w:r w:rsidRPr="247F3B78">
        <w:rPr>
          <w:rFonts w:cs="Arial"/>
          <w:sz w:val="20"/>
        </w:rPr>
        <w:t>subject to any direction, prohibition or restriction issued by the General Teaching Council for England, the General Teaching Council for Scotland, the Education Workforce Council, the General Teaching Council for Northern Ireland or any predecessor body; or</w:t>
      </w:r>
    </w:p>
    <w:p w14:paraId="78DFE229" w14:textId="77777777" w:rsidR="002033DA" w:rsidRDefault="002033DA" w:rsidP="002033DA">
      <w:pPr>
        <w:pStyle w:val="ListParagraph"/>
        <w:ind w:left="3556" w:hanging="698"/>
        <w:jc w:val="both"/>
        <w:outlineLvl w:val="1"/>
        <w:rPr>
          <w:rFonts w:cs="Arial"/>
          <w:sz w:val="20"/>
        </w:rPr>
      </w:pPr>
    </w:p>
    <w:p w14:paraId="3FF436A1" w14:textId="77777777" w:rsidR="002033DA" w:rsidRPr="003119E2" w:rsidRDefault="002033DA" w:rsidP="002033DA">
      <w:pPr>
        <w:pStyle w:val="ListParagraph"/>
        <w:ind w:left="3556" w:hanging="698"/>
        <w:jc w:val="both"/>
        <w:outlineLvl w:val="1"/>
        <w:rPr>
          <w:rFonts w:asciiTheme="minorHAnsi" w:eastAsiaTheme="minorEastAsia" w:hAnsiTheme="minorHAnsi" w:cs="Arial"/>
          <w:sz w:val="20"/>
          <w:lang w:eastAsia="en-US"/>
        </w:rPr>
      </w:pPr>
      <w:r w:rsidRPr="247F3B78">
        <w:rPr>
          <w:rFonts w:cs="Arial"/>
          <w:sz w:val="20"/>
        </w:rPr>
        <w:t>(b)</w:t>
      </w:r>
      <w:r>
        <w:rPr>
          <w:rFonts w:cs="Arial"/>
          <w:sz w:val="20"/>
        </w:rPr>
        <w:tab/>
      </w:r>
      <w:r w:rsidRPr="247F3B78">
        <w:rPr>
          <w:rFonts w:cs="Arial"/>
          <w:sz w:val="20"/>
        </w:rPr>
        <w:t>prohibited (by prohibition order or interim prohibition order) from teaching by the Secretary of State</w:t>
      </w:r>
      <w:r>
        <w:rPr>
          <w:rFonts w:cs="Arial"/>
          <w:sz w:val="20"/>
        </w:rPr>
        <w:t xml:space="preserve"> for Education</w:t>
      </w:r>
      <w:r w:rsidRPr="247F3B78">
        <w:rPr>
          <w:rFonts w:cs="Arial"/>
          <w:sz w:val="20"/>
        </w:rPr>
        <w:t>.</w:t>
      </w:r>
    </w:p>
    <w:p w14:paraId="16E0A285" w14:textId="77777777" w:rsidR="002033DA" w:rsidRDefault="002033DA" w:rsidP="002033DA">
      <w:pPr>
        <w:pStyle w:val="ListParagraph"/>
        <w:ind w:left="2858" w:hanging="698"/>
        <w:jc w:val="both"/>
        <w:outlineLvl w:val="1"/>
        <w:rPr>
          <w:rFonts w:cs="Arial"/>
          <w:sz w:val="20"/>
        </w:rPr>
      </w:pPr>
    </w:p>
    <w:p w14:paraId="42C78E99" w14:textId="77777777" w:rsidR="002033DA" w:rsidRDefault="002033DA" w:rsidP="002033DA">
      <w:pPr>
        <w:pStyle w:val="ListParagraph"/>
        <w:ind w:left="2858"/>
        <w:jc w:val="both"/>
        <w:outlineLvl w:val="1"/>
        <w:rPr>
          <w:rFonts w:cs="Arial"/>
          <w:sz w:val="20"/>
        </w:rPr>
      </w:pPr>
      <w:r w:rsidRPr="247F3B78">
        <w:rPr>
          <w:rFonts w:cs="Arial"/>
          <w:sz w:val="20"/>
        </w:rPr>
        <w:t>Whilst these sanctions will not themselves prevent the person from being appointed, the Contractor will need to determine whether the circumstances that led to the ‘sanction’ are relevant to the Candidate’s suitability for the role for which that individual is under consideration;</w:t>
      </w:r>
    </w:p>
    <w:p w14:paraId="7CB66BF4" w14:textId="77777777" w:rsidR="002033DA" w:rsidRPr="00C50EE2" w:rsidRDefault="002033DA" w:rsidP="002033DA">
      <w:pPr>
        <w:pStyle w:val="ListParagraph"/>
        <w:ind w:left="2858" w:hanging="698"/>
        <w:jc w:val="both"/>
        <w:outlineLvl w:val="1"/>
        <w:rPr>
          <w:rFonts w:cs="Arial"/>
          <w:sz w:val="20"/>
        </w:rPr>
      </w:pPr>
    </w:p>
    <w:p w14:paraId="7D5870D0" w14:textId="77777777" w:rsidR="002033DA" w:rsidRDefault="002033DA" w:rsidP="002033DA">
      <w:pPr>
        <w:pStyle w:val="ListParagraph"/>
        <w:ind w:left="2858" w:hanging="698"/>
        <w:jc w:val="both"/>
        <w:outlineLvl w:val="1"/>
        <w:rPr>
          <w:rFonts w:cs="Arial"/>
          <w:sz w:val="20"/>
        </w:rPr>
      </w:pPr>
      <w:r w:rsidRPr="247F3B78">
        <w:rPr>
          <w:rFonts w:cs="Arial"/>
          <w:sz w:val="20"/>
        </w:rPr>
        <w:t>(v)</w:t>
      </w:r>
      <w:r w:rsidRPr="00C50EE2">
        <w:rPr>
          <w:rFonts w:cs="Arial"/>
          <w:sz w:val="20"/>
        </w:rPr>
        <w:tab/>
      </w:r>
      <w:r w:rsidRPr="247F3B78">
        <w:rPr>
          <w:rFonts w:cs="Arial"/>
          <w:sz w:val="20"/>
        </w:rPr>
        <w:t xml:space="preserve">verifying that the Candidate has the appropriate qualification(s) the Contractor considers are necessary for the position for which that individual is under consideration; </w:t>
      </w:r>
    </w:p>
    <w:p w14:paraId="44ECE176" w14:textId="77777777" w:rsidR="002033DA" w:rsidRPr="00C50EE2" w:rsidRDefault="002033DA" w:rsidP="002033DA">
      <w:pPr>
        <w:pStyle w:val="ListParagraph"/>
        <w:ind w:left="2858" w:hanging="698"/>
        <w:jc w:val="both"/>
        <w:outlineLvl w:val="1"/>
        <w:rPr>
          <w:rFonts w:cs="Arial"/>
          <w:sz w:val="20"/>
        </w:rPr>
      </w:pPr>
    </w:p>
    <w:p w14:paraId="4E92361F" w14:textId="77777777" w:rsidR="002033DA" w:rsidRDefault="002033DA" w:rsidP="002033DA">
      <w:pPr>
        <w:pStyle w:val="ListParagraph"/>
        <w:ind w:left="2858" w:hanging="698"/>
        <w:jc w:val="both"/>
        <w:outlineLvl w:val="1"/>
        <w:rPr>
          <w:rFonts w:cs="Arial"/>
          <w:sz w:val="20"/>
        </w:rPr>
      </w:pPr>
      <w:r w:rsidRPr="247F3B78">
        <w:rPr>
          <w:rFonts w:cs="Arial"/>
          <w:sz w:val="20"/>
        </w:rPr>
        <w:t>(vi)</w:t>
      </w:r>
      <w:r w:rsidRPr="00C50EE2">
        <w:rPr>
          <w:rFonts w:cs="Arial"/>
          <w:sz w:val="20"/>
        </w:rPr>
        <w:tab/>
      </w:r>
      <w:r w:rsidRPr="247F3B78">
        <w:rPr>
          <w:rFonts w:cs="Arial"/>
          <w:sz w:val="20"/>
        </w:rPr>
        <w:t>obtaining at least two references, one of which should be from the Candidate’s most recent employment. References must be obtained directly from the referee, expected to be a senior person with appropriate authority. Open references should only be accepted where the full content of the reference can be verified by the referee. References obtained via email must be sent from a verifiable email address. Any issues of concern arising from references should be explored further with the referee and, where necessary, discussed with the Candidate;</w:t>
      </w:r>
    </w:p>
    <w:p w14:paraId="5A331D53" w14:textId="77777777" w:rsidR="002033DA" w:rsidRPr="00C50EE2" w:rsidRDefault="002033DA" w:rsidP="002033DA">
      <w:pPr>
        <w:pStyle w:val="ListParagraph"/>
        <w:ind w:left="2858" w:hanging="698"/>
        <w:jc w:val="both"/>
        <w:outlineLvl w:val="1"/>
        <w:rPr>
          <w:rFonts w:cs="Arial"/>
          <w:sz w:val="20"/>
        </w:rPr>
      </w:pPr>
    </w:p>
    <w:p w14:paraId="75F8DFBA" w14:textId="4EFA2522" w:rsidR="002033DA" w:rsidRDefault="002033DA" w:rsidP="002033DA">
      <w:pPr>
        <w:pStyle w:val="ListParagraph"/>
        <w:ind w:left="2858" w:hanging="698"/>
        <w:jc w:val="both"/>
        <w:outlineLvl w:val="1"/>
        <w:rPr>
          <w:rFonts w:cs="Arial"/>
          <w:sz w:val="20"/>
        </w:rPr>
      </w:pPr>
      <w:r w:rsidRPr="247F3B78">
        <w:rPr>
          <w:rFonts w:cs="Arial"/>
          <w:sz w:val="20"/>
        </w:rPr>
        <w:t>(vii)</w:t>
      </w:r>
      <w:r w:rsidRPr="00C50EE2">
        <w:rPr>
          <w:rFonts w:cs="Arial"/>
          <w:sz w:val="20"/>
        </w:rPr>
        <w:tab/>
      </w:r>
      <w:r w:rsidRPr="247F3B78">
        <w:rPr>
          <w:rFonts w:cs="Arial"/>
          <w:sz w:val="20"/>
        </w:rPr>
        <w:t>scrutinising the Candidate’s employment history and investigating any inconsistencies or unexplained gaps. To help identify any non-disclosed employment, the Contractor should seek to verify from the Candidate’s most recent employer the Candidate’s reason for leaving that employment</w:t>
      </w:r>
      <w:r w:rsidR="004E6A7A">
        <w:rPr>
          <w:rFonts w:cs="Arial"/>
          <w:sz w:val="20"/>
        </w:rPr>
        <w:t>;</w:t>
      </w:r>
    </w:p>
    <w:p w14:paraId="67ABD5F5" w14:textId="77777777" w:rsidR="002033DA" w:rsidRDefault="002033DA" w:rsidP="002033DA">
      <w:pPr>
        <w:pStyle w:val="ListParagraph"/>
        <w:ind w:left="2858" w:hanging="698"/>
        <w:jc w:val="both"/>
        <w:outlineLvl w:val="1"/>
        <w:rPr>
          <w:rFonts w:cs="Arial"/>
          <w:sz w:val="20"/>
        </w:rPr>
      </w:pPr>
    </w:p>
    <w:p w14:paraId="463C0DB7" w14:textId="77777777" w:rsidR="002033DA" w:rsidRDefault="002033DA" w:rsidP="002033DA">
      <w:pPr>
        <w:pStyle w:val="ListParagraph"/>
        <w:ind w:left="2858" w:hanging="698"/>
        <w:jc w:val="both"/>
        <w:outlineLvl w:val="1"/>
        <w:rPr>
          <w:rFonts w:cs="Arial"/>
          <w:sz w:val="20"/>
        </w:rPr>
      </w:pPr>
      <w:r w:rsidRPr="247F3B78">
        <w:rPr>
          <w:rFonts w:cs="Arial"/>
          <w:sz w:val="20"/>
        </w:rPr>
        <w:t xml:space="preserve"> (viii)</w:t>
      </w:r>
      <w:r w:rsidRPr="00C50EE2">
        <w:rPr>
          <w:rFonts w:cs="Arial"/>
          <w:sz w:val="20"/>
        </w:rPr>
        <w:tab/>
      </w:r>
      <w:r w:rsidRPr="247F3B78">
        <w:rPr>
          <w:rFonts w:cs="Arial"/>
          <w:sz w:val="20"/>
        </w:rPr>
        <w:t>where the Candidate has previously been resident outside the United Kingdom, applying for, and obtaining, criminal records checks or ‘Certificates of Good Character’ to enable any non-UK criminal record-related information to be identified.</w:t>
      </w:r>
      <w:r w:rsidRPr="247F3B78">
        <w:rPr>
          <w:rStyle w:val="FootnoteReference"/>
          <w:rFonts w:cs="Arial"/>
          <w:sz w:val="20"/>
        </w:rPr>
        <w:footnoteReference w:id="3"/>
      </w:r>
      <w:r w:rsidRPr="247F3B78">
        <w:rPr>
          <w:rFonts w:cs="Arial"/>
          <w:sz w:val="20"/>
        </w:rPr>
        <w:t xml:space="preserve"> Where it proves impossible to obtain this information (for example, in cases where the person must be resident in a country at the time of application), the Contractor must obtain at least two references from verifiable sources, ideally senior individuals with appropriate authority at a previous employer; and</w:t>
      </w:r>
    </w:p>
    <w:p w14:paraId="08E70D09" w14:textId="77777777" w:rsidR="002033DA" w:rsidRPr="00C50EE2" w:rsidRDefault="002033DA" w:rsidP="002033DA">
      <w:pPr>
        <w:pStyle w:val="ListParagraph"/>
        <w:ind w:left="2858" w:hanging="698"/>
        <w:jc w:val="both"/>
        <w:outlineLvl w:val="1"/>
        <w:rPr>
          <w:rFonts w:cs="Arial"/>
          <w:sz w:val="20"/>
        </w:rPr>
      </w:pPr>
    </w:p>
    <w:p w14:paraId="22EBC6CC" w14:textId="77777777" w:rsidR="002033DA" w:rsidRDefault="002033DA" w:rsidP="002033DA">
      <w:pPr>
        <w:pStyle w:val="ListParagraph"/>
        <w:ind w:left="2858" w:hanging="698"/>
        <w:jc w:val="both"/>
        <w:outlineLvl w:val="1"/>
        <w:rPr>
          <w:rFonts w:cs="Arial"/>
          <w:sz w:val="20"/>
        </w:rPr>
      </w:pPr>
      <w:r w:rsidRPr="247F3B78">
        <w:rPr>
          <w:rFonts w:cs="Arial"/>
          <w:sz w:val="20"/>
        </w:rPr>
        <w:t>(ix)</w:t>
      </w:r>
      <w:r w:rsidRPr="00C50EE2">
        <w:rPr>
          <w:rFonts w:cs="Arial"/>
          <w:sz w:val="20"/>
        </w:rPr>
        <w:tab/>
      </w:r>
      <w:r w:rsidRPr="247F3B78">
        <w:rPr>
          <w:rFonts w:cs="Arial"/>
          <w:sz w:val="20"/>
        </w:rPr>
        <w:t>carrying out such additional searches as the Contractor considers appropriate in order to help assess the suitability of the person to work with children and/or vulnerable adults;</w:t>
      </w:r>
    </w:p>
    <w:p w14:paraId="4A36403F" w14:textId="77777777" w:rsidR="002033DA" w:rsidRDefault="002033DA" w:rsidP="002033DA">
      <w:pPr>
        <w:pStyle w:val="ListParagraph"/>
        <w:ind w:left="2858" w:hanging="698"/>
        <w:jc w:val="both"/>
        <w:outlineLvl w:val="1"/>
        <w:rPr>
          <w:rFonts w:cs="Arial"/>
          <w:sz w:val="20"/>
        </w:rPr>
      </w:pPr>
    </w:p>
    <w:p w14:paraId="1E4B9D4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t>in relation to any role which falls outside the scope of subclauses 3.2(a) and 3.2(b):</w:t>
      </w:r>
    </w:p>
    <w:p w14:paraId="55DEB32B"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5B8C5FCC" w14:textId="77777777" w:rsidR="002033DA" w:rsidRDefault="002033DA" w:rsidP="002033DA">
      <w:pPr>
        <w:pStyle w:val="ListParagraph"/>
        <w:ind w:left="2858" w:hanging="698"/>
        <w:jc w:val="both"/>
        <w:outlineLvl w:val="1"/>
        <w:rPr>
          <w:rFonts w:cs="Arial"/>
          <w:sz w:val="20"/>
        </w:rPr>
      </w:pPr>
      <w:r w:rsidRPr="247F3B78">
        <w:rPr>
          <w:rFonts w:cs="Arial"/>
          <w:sz w:val="20"/>
        </w:rPr>
        <w:t>(i)</w:t>
      </w:r>
      <w:r w:rsidRPr="00C50EE2">
        <w:rPr>
          <w:rFonts w:cs="Arial"/>
          <w:sz w:val="20"/>
        </w:rPr>
        <w:tab/>
      </w:r>
      <w:r w:rsidRPr="247F3B78">
        <w:rPr>
          <w:rFonts w:cs="Arial"/>
          <w:sz w:val="20"/>
        </w:rPr>
        <w:t>establishing the Candidate’s identity in accordance with the requirements of the DBS ID Checking Guidelines;</w:t>
      </w:r>
    </w:p>
    <w:p w14:paraId="3343F385" w14:textId="77777777" w:rsidR="002033DA" w:rsidRPr="00C50EE2" w:rsidRDefault="002033DA" w:rsidP="002033DA">
      <w:pPr>
        <w:pStyle w:val="ListParagraph"/>
        <w:ind w:left="2858" w:hanging="698"/>
        <w:jc w:val="both"/>
        <w:outlineLvl w:val="1"/>
        <w:rPr>
          <w:rFonts w:cs="Arial"/>
          <w:sz w:val="20"/>
        </w:rPr>
      </w:pPr>
    </w:p>
    <w:p w14:paraId="50E20A0F" w14:textId="77777777" w:rsidR="002033DA" w:rsidRDefault="002033DA" w:rsidP="002033DA">
      <w:pPr>
        <w:pStyle w:val="ListParagraph"/>
        <w:ind w:left="2858" w:hanging="698"/>
        <w:jc w:val="both"/>
        <w:outlineLvl w:val="1"/>
        <w:rPr>
          <w:rFonts w:cs="Arial"/>
          <w:sz w:val="20"/>
        </w:rPr>
      </w:pPr>
      <w:r w:rsidRPr="247F3B78">
        <w:rPr>
          <w:rFonts w:cs="Arial"/>
          <w:sz w:val="20"/>
        </w:rPr>
        <w:t>(ii)</w:t>
      </w:r>
      <w:r w:rsidRPr="00C50EE2">
        <w:rPr>
          <w:rFonts w:cs="Arial"/>
          <w:sz w:val="20"/>
        </w:rPr>
        <w:tab/>
      </w:r>
      <w:r w:rsidRPr="247F3B78">
        <w:rPr>
          <w:rFonts w:cs="Arial"/>
          <w:sz w:val="20"/>
        </w:rPr>
        <w:t>establishing the Candidate’s legal entitlement to take up employment in the United Kingdom;</w:t>
      </w:r>
    </w:p>
    <w:p w14:paraId="0AA8CC00"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08A6DAB8" w14:textId="77777777" w:rsidR="002033DA" w:rsidRDefault="002033DA" w:rsidP="002033DA">
      <w:pPr>
        <w:pStyle w:val="ListParagraph"/>
        <w:ind w:left="2858" w:hanging="698"/>
        <w:jc w:val="both"/>
        <w:outlineLvl w:val="1"/>
        <w:rPr>
          <w:rFonts w:cs="Arial"/>
          <w:sz w:val="20"/>
        </w:rPr>
      </w:pPr>
      <w:r w:rsidRPr="247F3B78">
        <w:rPr>
          <w:rFonts w:cs="Arial"/>
          <w:sz w:val="20"/>
        </w:rPr>
        <w:t>(iii)</w:t>
      </w:r>
      <w:r w:rsidRPr="00C50EE2">
        <w:rPr>
          <w:rFonts w:cs="Arial"/>
          <w:sz w:val="20"/>
        </w:rPr>
        <w:tab/>
      </w:r>
      <w:r w:rsidRPr="247F3B78">
        <w:rPr>
          <w:rFonts w:cs="Arial"/>
          <w:sz w:val="20"/>
        </w:rPr>
        <w:t>verifying that the Candidate has the appropriate qualification(s) the Contractor considers are necessary for the position for which that individual is under consideration;</w:t>
      </w:r>
    </w:p>
    <w:p w14:paraId="04217999" w14:textId="77777777" w:rsidR="002033DA" w:rsidRPr="00C50EE2" w:rsidRDefault="002033DA" w:rsidP="002033DA">
      <w:pPr>
        <w:pStyle w:val="ListParagraph"/>
        <w:ind w:left="2858" w:hanging="698"/>
        <w:jc w:val="both"/>
        <w:outlineLvl w:val="1"/>
        <w:rPr>
          <w:rFonts w:cs="Arial"/>
          <w:sz w:val="20"/>
        </w:rPr>
      </w:pPr>
    </w:p>
    <w:p w14:paraId="13429144" w14:textId="77777777" w:rsidR="002033DA" w:rsidRDefault="002033DA" w:rsidP="002033DA">
      <w:pPr>
        <w:pStyle w:val="ListParagraph"/>
        <w:ind w:left="2858" w:hanging="698"/>
        <w:jc w:val="both"/>
        <w:outlineLvl w:val="1"/>
        <w:rPr>
          <w:rFonts w:cs="Arial"/>
          <w:sz w:val="20"/>
        </w:rPr>
      </w:pPr>
      <w:r w:rsidRPr="247F3B78">
        <w:rPr>
          <w:rFonts w:cs="Arial"/>
          <w:sz w:val="20"/>
        </w:rPr>
        <w:t>(iv)</w:t>
      </w:r>
      <w:r w:rsidRPr="00C50EE2">
        <w:rPr>
          <w:rFonts w:cs="Arial"/>
          <w:sz w:val="20"/>
        </w:rPr>
        <w:tab/>
      </w:r>
      <w:r w:rsidRPr="247F3B78">
        <w:rPr>
          <w:rFonts w:cs="Arial"/>
          <w:sz w:val="20"/>
        </w:rPr>
        <w:t>carrying out such additional searches as the Contractor considers appropriate in order to help assess the suitability of the Candidate to undertake the duties of the role.</w:t>
      </w:r>
    </w:p>
    <w:p w14:paraId="7BCB9765" w14:textId="77777777" w:rsidR="002033DA" w:rsidRPr="00E10720" w:rsidRDefault="002033DA" w:rsidP="002033DA">
      <w:pPr>
        <w:pStyle w:val="ListParagraph"/>
        <w:ind w:left="2858" w:hanging="698"/>
        <w:jc w:val="both"/>
        <w:outlineLvl w:val="1"/>
        <w:rPr>
          <w:rFonts w:cs="Arial"/>
          <w:sz w:val="20"/>
        </w:rPr>
      </w:pPr>
    </w:p>
    <w:p w14:paraId="4C7BF8A6"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3.3</w:t>
      </w:r>
      <w:r>
        <w:rPr>
          <w:rFonts w:ascii="Arial" w:eastAsia="Times New Roman" w:hAnsi="Arial" w:cs="Arial"/>
          <w:sz w:val="20"/>
          <w:szCs w:val="20"/>
          <w:lang w:eastAsia="en-GB"/>
        </w:rPr>
        <w:tab/>
        <w:t xml:space="preserve">In determining the suitability of an individual to carry out a role, the Contractor shall ensure that it does not take into consideration any conviction which is a Non-Relevant Conviction, including any conviction which does not appear on any </w:t>
      </w:r>
      <w:r w:rsidRPr="00576A86">
        <w:rPr>
          <w:rFonts w:ascii="Arial" w:eastAsia="Times New Roman" w:hAnsi="Arial" w:cs="Arial"/>
          <w:sz w:val="20"/>
          <w:szCs w:val="20"/>
          <w:lang w:eastAsia="en-GB"/>
        </w:rPr>
        <w:t>Disclosure and Barring Service Certificate</w:t>
      </w:r>
      <w:r>
        <w:rPr>
          <w:rFonts w:ascii="Arial" w:eastAsia="Times New Roman" w:hAnsi="Arial" w:cs="Arial"/>
          <w:sz w:val="20"/>
          <w:szCs w:val="20"/>
          <w:lang w:eastAsia="en-GB"/>
        </w:rPr>
        <w:t xml:space="preserve"> obtained by the Contractor in accordance with subclause 3.2(a)(iii) or 3.2(b)(iii) as appropriate to the role for which the individual’s suitability is being considered</w:t>
      </w:r>
      <w:r w:rsidRPr="00576A86">
        <w:rPr>
          <w:rFonts w:ascii="Arial" w:eastAsia="Times New Roman" w:hAnsi="Arial" w:cs="Arial"/>
          <w:sz w:val="20"/>
          <w:szCs w:val="20"/>
          <w:lang w:eastAsia="en-GB"/>
        </w:rPr>
        <w:t>.</w:t>
      </w:r>
    </w:p>
    <w:p w14:paraId="4AFED4FE"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265724">
        <w:rPr>
          <w:rFonts w:ascii="Arial" w:eastAsia="Times New Roman" w:hAnsi="Arial" w:cs="Arial"/>
          <w:sz w:val="20"/>
          <w:szCs w:val="20"/>
          <w:lang w:eastAsia="en-GB"/>
        </w:rPr>
        <w:t>3.</w:t>
      </w:r>
      <w:r>
        <w:rPr>
          <w:rFonts w:ascii="Arial" w:eastAsia="Times New Roman" w:hAnsi="Arial" w:cs="Arial"/>
          <w:sz w:val="20"/>
          <w:szCs w:val="20"/>
          <w:lang w:eastAsia="en-GB"/>
        </w:rPr>
        <w:t>4</w:t>
      </w:r>
      <w:r w:rsidRPr="00265724">
        <w:rPr>
          <w:rFonts w:ascii="Arial" w:eastAsia="Times New Roman" w:hAnsi="Arial" w:cs="Arial"/>
          <w:sz w:val="20"/>
          <w:szCs w:val="20"/>
          <w:lang w:eastAsia="en-GB"/>
        </w:rPr>
        <w:tab/>
        <w:t>The Contractor sh</w:t>
      </w:r>
      <w:r>
        <w:rPr>
          <w:rFonts w:ascii="Arial" w:eastAsia="Times New Roman" w:hAnsi="Arial" w:cs="Arial"/>
          <w:sz w:val="20"/>
          <w:szCs w:val="20"/>
          <w:lang w:eastAsia="en-GB"/>
        </w:rPr>
        <w:t>all</w:t>
      </w:r>
      <w:r w:rsidRPr="00265724">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ensure that, before carrying out the Pre-Appointment Checks, it </w:t>
      </w:r>
      <w:r w:rsidRPr="00265724">
        <w:rPr>
          <w:rFonts w:ascii="Arial" w:eastAsia="Times New Roman" w:hAnsi="Arial" w:cs="Arial"/>
          <w:sz w:val="20"/>
          <w:szCs w:val="20"/>
          <w:lang w:eastAsia="en-GB"/>
        </w:rPr>
        <w:t>make</w:t>
      </w:r>
      <w:r>
        <w:rPr>
          <w:rFonts w:ascii="Arial" w:eastAsia="Times New Roman" w:hAnsi="Arial" w:cs="Arial"/>
          <w:sz w:val="20"/>
          <w:szCs w:val="20"/>
          <w:lang w:eastAsia="en-GB"/>
        </w:rPr>
        <w:t>s</w:t>
      </w:r>
      <w:r w:rsidRPr="00265724">
        <w:rPr>
          <w:rFonts w:ascii="Arial" w:eastAsia="Times New Roman" w:hAnsi="Arial" w:cs="Arial"/>
          <w:sz w:val="20"/>
          <w:szCs w:val="20"/>
          <w:lang w:eastAsia="en-GB"/>
        </w:rPr>
        <w:t xml:space="preserve"> clear to </w:t>
      </w:r>
      <w:r>
        <w:rPr>
          <w:rFonts w:ascii="Arial" w:eastAsia="Times New Roman" w:hAnsi="Arial" w:cs="Arial"/>
          <w:sz w:val="20"/>
          <w:szCs w:val="20"/>
          <w:lang w:eastAsia="en-GB"/>
        </w:rPr>
        <w:t>the Candidate</w:t>
      </w:r>
      <w:r w:rsidRPr="00265724">
        <w:rPr>
          <w:rFonts w:ascii="Arial" w:eastAsia="Times New Roman" w:hAnsi="Arial" w:cs="Arial"/>
          <w:sz w:val="20"/>
          <w:szCs w:val="20"/>
          <w:lang w:eastAsia="en-GB"/>
        </w:rPr>
        <w:t xml:space="preserve"> </w:t>
      </w:r>
      <w:r>
        <w:rPr>
          <w:rFonts w:ascii="Arial" w:eastAsia="Times New Roman" w:hAnsi="Arial" w:cs="Arial"/>
          <w:sz w:val="20"/>
          <w:szCs w:val="20"/>
          <w:lang w:eastAsia="en-GB"/>
        </w:rPr>
        <w:t>the range and nature of the Pre-Appointment Checks which</w:t>
      </w:r>
      <w:r w:rsidRPr="00265724">
        <w:rPr>
          <w:rFonts w:ascii="Arial" w:eastAsia="Times New Roman" w:hAnsi="Arial" w:cs="Arial"/>
          <w:sz w:val="20"/>
          <w:szCs w:val="20"/>
          <w:lang w:eastAsia="en-GB"/>
        </w:rPr>
        <w:t xml:space="preserve"> </w:t>
      </w:r>
      <w:r>
        <w:rPr>
          <w:rFonts w:ascii="Arial" w:eastAsia="Times New Roman" w:hAnsi="Arial" w:cs="Arial"/>
          <w:sz w:val="20"/>
          <w:szCs w:val="20"/>
          <w:lang w:eastAsia="en-GB"/>
        </w:rPr>
        <w:t>it</w:t>
      </w:r>
      <w:r w:rsidRPr="00265724">
        <w:rPr>
          <w:rFonts w:ascii="Arial" w:eastAsia="Times New Roman" w:hAnsi="Arial" w:cs="Arial"/>
          <w:sz w:val="20"/>
          <w:szCs w:val="20"/>
          <w:lang w:eastAsia="en-GB"/>
        </w:rPr>
        <w:t xml:space="preserve"> </w:t>
      </w:r>
      <w:r>
        <w:rPr>
          <w:rFonts w:ascii="Arial" w:eastAsia="Times New Roman" w:hAnsi="Arial" w:cs="Arial"/>
          <w:sz w:val="20"/>
          <w:szCs w:val="20"/>
          <w:lang w:eastAsia="en-GB"/>
        </w:rPr>
        <w:t>intends to carry out</w:t>
      </w:r>
      <w:r w:rsidRPr="00265724">
        <w:rPr>
          <w:rFonts w:ascii="Arial" w:eastAsia="Times New Roman" w:hAnsi="Arial" w:cs="Arial"/>
          <w:sz w:val="20"/>
          <w:szCs w:val="20"/>
          <w:lang w:eastAsia="en-GB"/>
        </w:rPr>
        <w:t>.</w:t>
      </w:r>
    </w:p>
    <w:p w14:paraId="2D3DE233"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3.5</w:t>
      </w:r>
      <w:r>
        <w:rPr>
          <w:rFonts w:ascii="Arial" w:eastAsia="Times New Roman" w:hAnsi="Arial" w:cs="Arial"/>
          <w:sz w:val="20"/>
          <w:szCs w:val="20"/>
          <w:lang w:eastAsia="en-GB"/>
        </w:rPr>
        <w:tab/>
        <w:t>The Contractor shall ensure that no Candidate is engaged in duties which fall within the scope of subclauses 3.2(a) and 3.2(b) unless and until all relevant Pre-Appointment Checks have been completed and the suitability of the Candidate to undertake such duties has been assured.</w:t>
      </w:r>
    </w:p>
    <w:p w14:paraId="3A1B94C5"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3.6</w:t>
      </w:r>
      <w:r>
        <w:rPr>
          <w:rFonts w:ascii="Arial" w:eastAsia="Times New Roman" w:hAnsi="Arial" w:cs="Arial"/>
          <w:sz w:val="20"/>
          <w:szCs w:val="20"/>
          <w:lang w:eastAsia="en-GB"/>
        </w:rPr>
        <w:tab/>
        <w:t>In the event that:</w:t>
      </w:r>
    </w:p>
    <w:p w14:paraId="4F272607"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a Candidate has previously been resident outside the United Kingdom; and</w:t>
      </w:r>
    </w:p>
    <w:p w14:paraId="2BEAB9EE"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66EB9BB4"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r>
      <w:r w:rsidRPr="00E10720">
        <w:rPr>
          <w:rFonts w:ascii="Arial" w:eastAsia="Times New Roman" w:hAnsi="Arial" w:cs="Arial"/>
          <w:sz w:val="20"/>
          <w:szCs w:val="20"/>
          <w:lang w:eastAsia="en-GB"/>
        </w:rPr>
        <w:t xml:space="preserve">in the case of a role which falls within the scope of subclause 3.2(a), </w:t>
      </w:r>
      <w:r>
        <w:rPr>
          <w:rFonts w:ascii="Arial" w:eastAsia="Times New Roman" w:hAnsi="Arial" w:cs="Arial"/>
          <w:sz w:val="20"/>
          <w:szCs w:val="20"/>
          <w:lang w:eastAsia="en-GB"/>
        </w:rPr>
        <w:t>all relevant Pre-Appointment Checks with the exception of those for which provision is made under subclause 3.2(a)(viii) have been completed to the Contractor’s satisfaction and have not given rise to concerns about the Candidate’s suitability for employment or to undertake the duties of the role for which the Candidate is being considered; or</w:t>
      </w:r>
    </w:p>
    <w:p w14:paraId="77C123B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47848085"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r>
      <w:r w:rsidRPr="000D5542">
        <w:rPr>
          <w:rFonts w:ascii="Arial" w:eastAsia="Times New Roman" w:hAnsi="Arial" w:cs="Arial"/>
          <w:sz w:val="20"/>
          <w:szCs w:val="20"/>
          <w:lang w:eastAsia="en-GB"/>
        </w:rPr>
        <w:t>in the case of a role which falls within the scope of subclause 3.2(</w:t>
      </w:r>
      <w:r>
        <w:rPr>
          <w:rFonts w:ascii="Arial" w:eastAsia="Times New Roman" w:hAnsi="Arial" w:cs="Arial"/>
          <w:sz w:val="20"/>
          <w:szCs w:val="20"/>
          <w:lang w:eastAsia="en-GB"/>
        </w:rPr>
        <w:t>b</w:t>
      </w:r>
      <w:r w:rsidRPr="000D5542">
        <w:rPr>
          <w:rFonts w:ascii="Arial" w:eastAsia="Times New Roman" w:hAnsi="Arial" w:cs="Arial"/>
          <w:sz w:val="20"/>
          <w:szCs w:val="20"/>
          <w:lang w:eastAsia="en-GB"/>
        </w:rPr>
        <w:t xml:space="preserve">), </w:t>
      </w:r>
      <w:r>
        <w:rPr>
          <w:rFonts w:ascii="Arial" w:eastAsia="Times New Roman" w:hAnsi="Arial" w:cs="Arial"/>
          <w:sz w:val="20"/>
          <w:szCs w:val="20"/>
          <w:lang w:eastAsia="en-GB"/>
        </w:rPr>
        <w:t>all relevant Pre-Appointment Checks with the exception of those for which provision is made under subclause 3.2(b)(viii) have been completed to the Contractor’s satisfaction and have not given rise to concerns about the Candidate’s suitability for employment or to undertake the duties of the role for which the Candidate is being considered; and</w:t>
      </w:r>
    </w:p>
    <w:p w14:paraId="41434229"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4C4E028C"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(d)</w:t>
      </w:r>
      <w:r>
        <w:rPr>
          <w:rFonts w:ascii="Arial" w:eastAsia="Times New Roman" w:hAnsi="Arial" w:cs="Arial"/>
          <w:sz w:val="20"/>
          <w:szCs w:val="20"/>
          <w:lang w:eastAsia="en-GB"/>
        </w:rPr>
        <w:tab/>
        <w:t>the Contractor has made all reasonable endeavours to obtain the information specified under subclause 3.2(a)(ix) or 3.2(b)(viii), but has been unable to do so prior to the commencement of the Candidate’s employment; and</w:t>
      </w:r>
    </w:p>
    <w:p w14:paraId="67C4A506"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7DFBD42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(e)</w:t>
      </w:r>
      <w:r>
        <w:rPr>
          <w:rFonts w:ascii="Arial" w:eastAsia="Times New Roman" w:hAnsi="Arial" w:cs="Arial"/>
          <w:sz w:val="20"/>
          <w:szCs w:val="20"/>
          <w:lang w:eastAsia="en-GB"/>
        </w:rPr>
        <w:tab/>
        <w:t xml:space="preserve">the Contractor has undertaken an assessment of the risks which the Candidate could present to Relevant Students, children and vulnerable adults in the course of that Candidate’s duties and considered any additional safeguards which may be appropriate in order to mitigate those risks; </w:t>
      </w:r>
    </w:p>
    <w:p w14:paraId="410701D6"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44DE3998" w14:textId="77777777" w:rsidR="002033DA" w:rsidRDefault="002033DA" w:rsidP="002033DA">
      <w:pPr>
        <w:autoSpaceDE w:val="0"/>
        <w:autoSpaceDN w:val="0"/>
        <w:adjustRightInd w:val="0"/>
        <w:spacing w:after="240" w:line="240" w:lineRule="auto"/>
        <w:ind w:left="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the Contractor may, at its discretion, choose to disapply clause 3.5 with respect to that Candidate until such time as the checks for which provision is made under subclause 3.2(a)(ix) or subclause 3.2(b)(viii) have been completed, subject to any additional safeguards identified under subclause 3.6(e) having been implemented for the period during which clause 3.5 is disapplied.</w:t>
      </w:r>
    </w:p>
    <w:p w14:paraId="1C5467AB"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3.7</w:t>
      </w:r>
      <w:r>
        <w:rPr>
          <w:rFonts w:ascii="Arial" w:eastAsia="Times New Roman" w:hAnsi="Arial" w:cs="Arial"/>
          <w:sz w:val="20"/>
          <w:szCs w:val="20"/>
          <w:lang w:eastAsia="en-GB"/>
        </w:rPr>
        <w:tab/>
        <w:t>The Contractor shall require all Personnel employed or directly engaged by it and who are to be engaged in duties falling within the scope of subclauses 3.2(a) or 3.2(b) to register with the Disclosure and Barring Service Update Service upon appointment. Except in the circumstances for which provision is made in clause 4.2, this requirement shall not apply to any Personnel already employed or otherwise directly engaged by the Contractor prior to the Effective Date for so long as that employment or other direct engagement continues without interruption.</w:t>
      </w:r>
    </w:p>
    <w:p w14:paraId="6D19D0BA"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3.8</w:t>
      </w:r>
      <w:r>
        <w:rPr>
          <w:rFonts w:ascii="Arial" w:eastAsia="Times New Roman" w:hAnsi="Arial" w:cs="Arial"/>
          <w:sz w:val="20"/>
          <w:szCs w:val="20"/>
          <w:lang w:eastAsia="en-GB"/>
        </w:rPr>
        <w:tab/>
        <w:t>Subject to the requirements of the DPA and the GDPR, the Contractor shall keep written records:</w:t>
      </w:r>
    </w:p>
    <w:p w14:paraId="126965F6"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confirming which Pre-Appointment Checks have been undertaken in relation to which Personnel and the date on which those checks were carried out;</w:t>
      </w:r>
    </w:p>
    <w:p w14:paraId="7079418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76D44DA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of all decisions made on the suitability of Personnel for employment or to undertake the duties of the role for which those Personnel were Candidates, including the names and positions of those by whom the decisions were made and approved; and</w:t>
      </w:r>
    </w:p>
    <w:p w14:paraId="49B4100E"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1BD8C3D4"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t>of all instances where in accordance with clause 3.6, it is determined that a Candidate previously resident outside the United Kingdom may commence duties within the scope of clause 3.2(a) or 3.2(b) prior to completion of the checks provided for in subclause 3.2(a)(ix) or 3.2(b)(viii).</w:t>
      </w:r>
    </w:p>
    <w:p w14:paraId="65DD4E37"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760E88A4"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3.9</w:t>
      </w:r>
      <w:r>
        <w:rPr>
          <w:rFonts w:ascii="Arial" w:eastAsia="Times New Roman" w:hAnsi="Arial" w:cs="Arial"/>
          <w:sz w:val="20"/>
          <w:szCs w:val="20"/>
          <w:lang w:eastAsia="en-GB"/>
        </w:rPr>
        <w:tab/>
        <w:t>If requested to do so by DFE, the Contractor shall submit copies of records retained in accordance with clause 3.8 to DFE for inspection within a period not exceeding 5 Business Days following receipt of such a request.</w:t>
      </w:r>
    </w:p>
    <w:p w14:paraId="269CF4AA"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3.10</w:t>
      </w:r>
      <w:r>
        <w:rPr>
          <w:rFonts w:ascii="Arial" w:eastAsia="Times New Roman" w:hAnsi="Arial" w:cs="Arial"/>
          <w:sz w:val="20"/>
          <w:szCs w:val="20"/>
          <w:lang w:eastAsia="en-GB"/>
        </w:rPr>
        <w:tab/>
        <w:t>DFE undertakes that any information disclosed to it following a request under clause 3.9:</w:t>
      </w:r>
    </w:p>
    <w:p w14:paraId="6E62E59D"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shall be used solely for the purpose of ensuring the Contractor’s compliance with relevant legal requirements</w:t>
      </w:r>
      <w:r w:rsidRPr="00A673BB">
        <w:rPr>
          <w:rFonts w:ascii="Arial" w:eastAsia="Times New Roman" w:hAnsi="Arial" w:cs="Arial"/>
          <w:sz w:val="20"/>
          <w:szCs w:val="20"/>
          <w:lang w:eastAsia="en-GB"/>
        </w:rPr>
        <w:t xml:space="preserve"> </w:t>
      </w:r>
      <w:r>
        <w:rPr>
          <w:rFonts w:ascii="Arial" w:eastAsia="Times New Roman" w:hAnsi="Arial" w:cs="Arial"/>
          <w:sz w:val="20"/>
          <w:szCs w:val="20"/>
          <w:lang w:eastAsia="en-GB"/>
        </w:rPr>
        <w:t>and with the provisions of the Contract; and</w:t>
      </w:r>
    </w:p>
    <w:p w14:paraId="630F994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6878A364"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shall be handled securely whilst in DFE’s possession and disclosed only to those employees of DFE who have a legitimate need to inspect the information for the purpose of undertaking the duties outlined in subclause 3.10(a); and</w:t>
      </w:r>
    </w:p>
    <w:p w14:paraId="772128A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4E21ECD4"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t>shall be returned to the Contractor or securely destroyed when no longer required.</w:t>
      </w:r>
    </w:p>
    <w:p w14:paraId="06877096"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14F6EFBB" w14:textId="77777777" w:rsidR="002033DA" w:rsidRDefault="002033DA" w:rsidP="002033DA">
      <w:pP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4. </w:t>
      </w:r>
      <w:r>
        <w:rPr>
          <w:rFonts w:ascii="Arial" w:eastAsia="Times New Roman" w:hAnsi="Arial" w:cs="Arial"/>
          <w:b/>
          <w:bCs/>
          <w:sz w:val="20"/>
          <w:szCs w:val="20"/>
          <w:lang w:eastAsia="en-GB"/>
        </w:rPr>
        <w:tab/>
        <w:t>ONGOING DUE DILIGENCE</w:t>
      </w:r>
    </w:p>
    <w:p w14:paraId="6057861D"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4.1</w:t>
      </w:r>
      <w:r>
        <w:rPr>
          <w:rFonts w:ascii="Arial" w:eastAsia="Times New Roman" w:hAnsi="Arial" w:cs="Arial"/>
          <w:sz w:val="20"/>
          <w:szCs w:val="20"/>
          <w:lang w:eastAsia="en-GB"/>
        </w:rPr>
        <w:tab/>
        <w:t>Where an individual is registered with the Disclosure and Barring Service Update Service in accordance with clause 3.6, the Contractor shall:</w:t>
      </w:r>
    </w:p>
    <w:p w14:paraId="18C0F4A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seek that individual’s permission to utilise the Disclosure and Barring Service Update Service to regularly check that individual’s Disclosure and Barring Service record for details of convictions;</w:t>
      </w:r>
    </w:p>
    <w:p w14:paraId="3D779180"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2F15B09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agree with that individual the frequency with which such checks shall be carried out;</w:t>
      </w:r>
    </w:p>
    <w:p w14:paraId="6E25846C"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30561A12"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t>implement procedures to ensure that it conducts such checks according to the frequency agreed with the individual in accordance with subclause 4.1(b); and</w:t>
      </w:r>
    </w:p>
    <w:p w14:paraId="723301AC"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29D41B39"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(d)</w:t>
      </w:r>
      <w:r>
        <w:rPr>
          <w:rFonts w:ascii="Arial" w:eastAsia="Times New Roman" w:hAnsi="Arial" w:cs="Arial"/>
          <w:sz w:val="20"/>
          <w:szCs w:val="20"/>
          <w:lang w:eastAsia="en-GB"/>
        </w:rPr>
        <w:tab/>
        <w:t>in the event that the individual is to resume Regulated Activity or the management of one or more other individuals engaged in Regulated Activity following a period in excess of three months during which that individual has not been engaged in such activity or the management of such activity, seek that individual’s consent for and conduct an additional check of that individual’s Disclosure and Barring Service record regardless of whether or not such a check is foreseen under the schedule agreed in accordance with subclause 4.1(b), prior to the resumption of the individual’s engagement in Regulated Activity or the management thereof.</w:t>
      </w:r>
    </w:p>
    <w:p w14:paraId="4925175F"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2EFE8429"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4.2</w:t>
      </w:r>
      <w:r>
        <w:rPr>
          <w:rFonts w:ascii="Arial" w:eastAsia="Times New Roman" w:hAnsi="Arial" w:cs="Arial"/>
          <w:sz w:val="20"/>
          <w:szCs w:val="20"/>
          <w:lang w:eastAsia="en-GB"/>
        </w:rPr>
        <w:tab/>
        <w:t>In the event that:</w:t>
      </w:r>
    </w:p>
    <w:p w14:paraId="7520DAE7"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087AD119"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the Contractor becomes aware or reasonably believes that the circumstances of an individual who is employed or otherwise directly engaged by it have changed in such a way as could affect that individual’s suitability to perform the duties for which that individual is engaged;</w:t>
      </w:r>
    </w:p>
    <w:p w14:paraId="6AB46540"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259D38CB"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the Contractor becomes aware or reasonably believes that the circumstances of an individual who is employed or otherwise directly engaged by it are substantially different from what it previously understood that individual’s circumstances to be, and that that individual’s circumstances differ from its previous understanding in such a way as might affect have affected its decision regarding the individual’s suitability to perform the duties for which that individual is engaged;</w:t>
      </w:r>
    </w:p>
    <w:p w14:paraId="1B9896D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47DFA0CE"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t>an individual employed or otherwise directly engaged by the Contractor but who is not currently engaged in Regulated Activity or the management of other individuals who are engaged in Regulated Activity, is to transfer to a role in which that individual is to undertake Regulated Activity or the management of other individuals who are engaged in Regulated Activity;</w:t>
      </w:r>
    </w:p>
    <w:p w14:paraId="6928CB7C"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5D134D4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(d)</w:t>
      </w:r>
      <w:r>
        <w:rPr>
          <w:rFonts w:ascii="Arial" w:eastAsia="Times New Roman" w:hAnsi="Arial" w:cs="Arial"/>
          <w:sz w:val="20"/>
          <w:szCs w:val="20"/>
          <w:lang w:eastAsia="en-GB"/>
        </w:rPr>
        <w:tab/>
        <w:t>an individual employed or otherwise directly engaged by the Contractor but who is not currently engaged in Regulated Activity or the management of others who are engaged in Regulated Activity and does not currently have access to the Personal Data of one or more Relevant Students, children or vulnerable adults or manage others who have access to such Personal Data, is to transfer to a role in which that individual will have access to the Personal Data of one or more Relevant Students, children or vulnerable adults or will be engaged in the management of one or more individuals with access to such Personal Data; or</w:t>
      </w:r>
    </w:p>
    <w:p w14:paraId="488898F3"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3B607B4B"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(e)</w:t>
      </w:r>
      <w:r>
        <w:rPr>
          <w:rFonts w:ascii="Arial" w:eastAsia="Times New Roman" w:hAnsi="Arial" w:cs="Arial"/>
          <w:sz w:val="20"/>
          <w:szCs w:val="20"/>
          <w:lang w:eastAsia="en-GB"/>
        </w:rPr>
        <w:tab/>
        <w:t>an individual who is not registered with the Disclosure and Barring Service Update Service is to resume Regulated Activity or the management of one or more other individuals engaged in Regulated Activity following a period in excess of three months during which that individual has not been engaged in such activity or the management of such activity;</w:t>
      </w:r>
    </w:p>
    <w:p w14:paraId="7F66BDFD"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239399A2" w14:textId="77777777" w:rsidR="002033DA" w:rsidRDefault="002033DA" w:rsidP="002033DA">
      <w:pPr>
        <w:autoSpaceDE w:val="0"/>
        <w:autoSpaceDN w:val="0"/>
        <w:adjustRightInd w:val="0"/>
        <w:spacing w:after="240" w:line="240" w:lineRule="auto"/>
        <w:ind w:left="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the Contractor shall perform or repeat such Pre-Appointment Checks as may be necessary to enable it to reach a decision regarding the suitability of the individual to perform the duties of that individual’s role or intended role; and shall ensure that the individual is not engaged in the performance of the duties for which it is necessary to reassess that individual’s suitability unless and until the Contractor has satisfied itself of the individual’s suitability to perform those duties.</w:t>
      </w:r>
    </w:p>
    <w:p w14:paraId="7079A61A"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4.3</w:t>
      </w:r>
      <w:r>
        <w:rPr>
          <w:rFonts w:ascii="Arial" w:eastAsia="Times New Roman" w:hAnsi="Arial" w:cs="Arial"/>
          <w:sz w:val="20"/>
          <w:szCs w:val="20"/>
          <w:lang w:eastAsia="en-GB"/>
        </w:rPr>
        <w:tab/>
        <w:t xml:space="preserve">The Contractor undertakes that, where an individual employed or otherwise directly engaged by it is required to visit the premises of a school, an </w:t>
      </w:r>
      <w:r w:rsidRPr="247F3B78">
        <w:rPr>
          <w:rFonts w:ascii="Arial" w:eastAsia="Times New Roman" w:hAnsi="Arial" w:cs="Arial"/>
          <w:sz w:val="20"/>
          <w:szCs w:val="20"/>
          <w:lang w:eastAsia="en-GB"/>
        </w:rPr>
        <w:t>Institution within the Further Education Sector or 16–19 Academy</w:t>
      </w:r>
      <w:r>
        <w:rPr>
          <w:rFonts w:ascii="Arial" w:eastAsia="Times New Roman" w:hAnsi="Arial" w:cs="Arial"/>
          <w:sz w:val="20"/>
          <w:szCs w:val="20"/>
          <w:lang w:eastAsia="en-GB"/>
        </w:rPr>
        <w:t xml:space="preserve"> in the course of that individual’s duties, and it is likely that that individual will during the course of that visit come into direct contact with one or more Relevant Students, children or vulnerable adults, it shall:</w:t>
      </w:r>
    </w:p>
    <w:p w14:paraId="05E633E0"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provide in writing to the school, Institution within the Further Education Sector  or 16–19 Academy:</w:t>
      </w:r>
    </w:p>
    <w:p w14:paraId="6B60D8BC" w14:textId="77777777" w:rsidR="002033DA" w:rsidRDefault="002033DA" w:rsidP="002033DA">
      <w:pPr>
        <w:pStyle w:val="ListParagraph"/>
        <w:ind w:left="2858" w:hanging="698"/>
        <w:jc w:val="both"/>
        <w:outlineLvl w:val="1"/>
        <w:rPr>
          <w:rFonts w:cs="Arial"/>
          <w:sz w:val="20"/>
        </w:rPr>
      </w:pPr>
    </w:p>
    <w:p w14:paraId="7D67A59F" w14:textId="77777777" w:rsidR="002033DA" w:rsidRPr="00DF1A55" w:rsidRDefault="002033DA" w:rsidP="002033DA">
      <w:pPr>
        <w:pStyle w:val="ListParagraph"/>
        <w:ind w:left="2858" w:hanging="698"/>
        <w:jc w:val="both"/>
        <w:outlineLvl w:val="1"/>
        <w:rPr>
          <w:rFonts w:cs="Arial"/>
          <w:sz w:val="20"/>
        </w:rPr>
      </w:pPr>
      <w:r w:rsidRPr="247F3B78">
        <w:rPr>
          <w:rFonts w:cs="Arial"/>
          <w:sz w:val="20"/>
        </w:rPr>
        <w:t>(i)</w:t>
      </w:r>
      <w:r>
        <w:rPr>
          <w:rFonts w:cs="Arial"/>
          <w:sz w:val="20"/>
        </w:rPr>
        <w:tab/>
      </w:r>
      <w:r w:rsidRPr="247F3B78">
        <w:rPr>
          <w:rFonts w:cs="Arial"/>
          <w:sz w:val="20"/>
        </w:rPr>
        <w:t>confirmation of whether the Pre-Appointment Checks in subclauses 3.2(a)(i)–3.2(a)(x) have been carried out with respect to that individual; and</w:t>
      </w:r>
    </w:p>
    <w:p w14:paraId="0C49B263" w14:textId="77777777" w:rsidR="002033DA" w:rsidRDefault="002033DA" w:rsidP="002033DA">
      <w:pPr>
        <w:pStyle w:val="ListParagraph"/>
        <w:ind w:left="2858" w:hanging="698"/>
        <w:jc w:val="both"/>
        <w:outlineLvl w:val="1"/>
        <w:rPr>
          <w:rFonts w:cs="Arial"/>
          <w:sz w:val="20"/>
        </w:rPr>
      </w:pPr>
    </w:p>
    <w:p w14:paraId="024D298E" w14:textId="77777777" w:rsidR="002033DA" w:rsidRPr="00DF1A55" w:rsidRDefault="002033DA" w:rsidP="002033DA">
      <w:pPr>
        <w:pStyle w:val="ListParagraph"/>
        <w:ind w:left="2858" w:hanging="698"/>
        <w:jc w:val="both"/>
        <w:outlineLvl w:val="1"/>
        <w:rPr>
          <w:rFonts w:cs="Arial"/>
          <w:sz w:val="20"/>
        </w:rPr>
      </w:pPr>
      <w:r w:rsidRPr="247F3B78">
        <w:rPr>
          <w:rFonts w:cs="Arial"/>
          <w:sz w:val="20"/>
        </w:rPr>
        <w:t>(ii)</w:t>
      </w:r>
      <w:r>
        <w:rPr>
          <w:rFonts w:cs="Arial"/>
          <w:sz w:val="20"/>
        </w:rPr>
        <w:tab/>
      </w:r>
      <w:r w:rsidRPr="247F3B78">
        <w:rPr>
          <w:rFonts w:cs="Arial"/>
          <w:sz w:val="20"/>
        </w:rPr>
        <w:t>confirmation that the information returned by the Pre-Appointment Checks has been considered and that the individual has been judged to be suitable to work with children or vulnerable adults (as the case may be); and</w:t>
      </w:r>
    </w:p>
    <w:p w14:paraId="653FD8CB" w14:textId="77777777" w:rsidR="002033DA" w:rsidRDefault="002033DA" w:rsidP="002033DA">
      <w:pPr>
        <w:pStyle w:val="ListParagraph"/>
        <w:ind w:left="2858" w:hanging="698"/>
        <w:jc w:val="both"/>
        <w:outlineLvl w:val="1"/>
        <w:rPr>
          <w:rFonts w:cs="Arial"/>
          <w:sz w:val="20"/>
        </w:rPr>
      </w:pPr>
    </w:p>
    <w:p w14:paraId="5D6CC408" w14:textId="77777777" w:rsidR="002033DA" w:rsidRPr="00DF1A55" w:rsidRDefault="002033DA" w:rsidP="002033DA">
      <w:pPr>
        <w:pStyle w:val="ListParagraph"/>
        <w:ind w:left="2858" w:hanging="698"/>
        <w:jc w:val="both"/>
        <w:outlineLvl w:val="1"/>
        <w:rPr>
          <w:rFonts w:cs="Arial"/>
          <w:sz w:val="20"/>
        </w:rPr>
      </w:pPr>
      <w:r w:rsidRPr="247F3B78">
        <w:rPr>
          <w:rFonts w:cs="Arial"/>
          <w:sz w:val="20"/>
        </w:rPr>
        <w:t>(iii)</w:t>
      </w:r>
      <w:r>
        <w:rPr>
          <w:rFonts w:cs="Arial"/>
          <w:sz w:val="20"/>
        </w:rPr>
        <w:tab/>
      </w:r>
      <w:r w:rsidRPr="247F3B78">
        <w:rPr>
          <w:rFonts w:cs="Arial"/>
          <w:sz w:val="20"/>
        </w:rPr>
        <w:t>the name and contact details of the Designated Safeguarding Officer; and</w:t>
      </w:r>
    </w:p>
    <w:p w14:paraId="30A9410C" w14:textId="77777777" w:rsidR="002033DA" w:rsidRDefault="002033DA" w:rsidP="002033DA">
      <w:pPr>
        <w:pStyle w:val="ListParagraph"/>
        <w:ind w:left="2858" w:hanging="698"/>
        <w:jc w:val="both"/>
        <w:outlineLvl w:val="1"/>
        <w:rPr>
          <w:rFonts w:cs="Arial"/>
          <w:sz w:val="20"/>
        </w:rPr>
      </w:pPr>
    </w:p>
    <w:p w14:paraId="6831308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sidRPr="00E10720">
        <w:rPr>
          <w:rFonts w:ascii="Arial" w:eastAsia="Times New Roman" w:hAnsi="Arial" w:cs="Arial"/>
          <w:sz w:val="20"/>
          <w:szCs w:val="20"/>
          <w:lang w:eastAsia="en-GB"/>
        </w:rPr>
        <w:t>(</w:t>
      </w:r>
      <w:r>
        <w:rPr>
          <w:rFonts w:ascii="Arial" w:eastAsia="Times New Roman" w:hAnsi="Arial" w:cs="Arial"/>
          <w:sz w:val="20"/>
          <w:szCs w:val="20"/>
          <w:lang w:eastAsia="en-GB"/>
        </w:rPr>
        <w:t>b</w:t>
      </w:r>
      <w:r w:rsidRPr="00E10720">
        <w:rPr>
          <w:rFonts w:ascii="Arial" w:eastAsia="Times New Roman" w:hAnsi="Arial" w:cs="Arial"/>
          <w:sz w:val="20"/>
          <w:szCs w:val="20"/>
          <w:lang w:eastAsia="en-GB"/>
        </w:rPr>
        <w:t>)</w:t>
      </w:r>
      <w:r w:rsidRPr="00E10720">
        <w:rPr>
          <w:rFonts w:ascii="Arial" w:eastAsia="Times New Roman" w:hAnsi="Arial" w:cs="Arial"/>
          <w:sz w:val="20"/>
          <w:szCs w:val="20"/>
          <w:lang w:eastAsia="en-GB"/>
        </w:rPr>
        <w:tab/>
      </w:r>
      <w:r>
        <w:rPr>
          <w:rFonts w:ascii="Arial" w:eastAsia="Times New Roman" w:hAnsi="Arial" w:cs="Arial"/>
          <w:sz w:val="20"/>
          <w:szCs w:val="20"/>
          <w:lang w:eastAsia="en-GB"/>
        </w:rPr>
        <w:t xml:space="preserve">arrange for the individual to provide to the school, </w:t>
      </w:r>
      <w:r w:rsidRPr="247F3B78">
        <w:rPr>
          <w:rFonts w:ascii="Arial" w:eastAsia="Times New Roman" w:hAnsi="Arial" w:cs="Arial"/>
          <w:sz w:val="20"/>
          <w:szCs w:val="20"/>
          <w:lang w:eastAsia="en-GB"/>
        </w:rPr>
        <w:t>Institution within the Further Education Sector or 16–19 Academy</w:t>
      </w:r>
      <w:r>
        <w:rPr>
          <w:rFonts w:ascii="Arial" w:eastAsia="Times New Roman" w:hAnsi="Arial" w:cs="Arial"/>
          <w:sz w:val="20"/>
          <w:szCs w:val="20"/>
          <w:lang w:eastAsia="en-GB"/>
        </w:rPr>
        <w:t>:</w:t>
      </w:r>
    </w:p>
    <w:p w14:paraId="42200D67"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62AEF824" w14:textId="77777777" w:rsidR="002033DA" w:rsidRPr="00DF1A55" w:rsidRDefault="002033DA" w:rsidP="002033DA">
      <w:pPr>
        <w:pStyle w:val="ListParagraph"/>
        <w:ind w:left="2858" w:hanging="698"/>
        <w:jc w:val="both"/>
        <w:outlineLvl w:val="1"/>
        <w:rPr>
          <w:rFonts w:cs="Arial"/>
          <w:sz w:val="20"/>
        </w:rPr>
      </w:pPr>
      <w:r w:rsidRPr="247F3B78">
        <w:rPr>
          <w:rFonts w:cs="Arial"/>
          <w:sz w:val="20"/>
        </w:rPr>
        <w:t>(i)</w:t>
      </w:r>
      <w:r>
        <w:rPr>
          <w:rFonts w:cs="Arial"/>
          <w:sz w:val="20"/>
        </w:rPr>
        <w:tab/>
      </w:r>
      <w:r w:rsidRPr="247F3B78">
        <w:rPr>
          <w:rFonts w:cs="Arial"/>
          <w:sz w:val="20"/>
        </w:rPr>
        <w:t>adequate proof of that individual’s identity; and</w:t>
      </w:r>
    </w:p>
    <w:p w14:paraId="6D72611B" w14:textId="77777777" w:rsidR="002033DA" w:rsidRDefault="002033DA" w:rsidP="002033DA">
      <w:pPr>
        <w:pStyle w:val="ListParagraph"/>
        <w:ind w:left="2858" w:hanging="698"/>
        <w:jc w:val="both"/>
        <w:outlineLvl w:val="1"/>
        <w:rPr>
          <w:rFonts w:cs="Arial"/>
          <w:sz w:val="20"/>
        </w:rPr>
      </w:pPr>
    </w:p>
    <w:p w14:paraId="58043574" w14:textId="77777777" w:rsidR="002033DA" w:rsidRPr="00DF1A55" w:rsidRDefault="002033DA" w:rsidP="002033DA">
      <w:pPr>
        <w:pStyle w:val="ListParagraph"/>
        <w:ind w:left="2858" w:hanging="698"/>
        <w:jc w:val="both"/>
        <w:outlineLvl w:val="1"/>
        <w:rPr>
          <w:rFonts w:cs="Arial"/>
          <w:sz w:val="20"/>
        </w:rPr>
      </w:pPr>
      <w:r w:rsidRPr="247F3B78">
        <w:rPr>
          <w:rFonts w:cs="Arial"/>
          <w:sz w:val="20"/>
        </w:rPr>
        <w:t>(ii)</w:t>
      </w:r>
      <w:r>
        <w:rPr>
          <w:rFonts w:cs="Arial"/>
          <w:sz w:val="20"/>
        </w:rPr>
        <w:tab/>
      </w:r>
      <w:r w:rsidRPr="247F3B78">
        <w:rPr>
          <w:rFonts w:cs="Arial"/>
          <w:sz w:val="20"/>
        </w:rPr>
        <w:t>where the individual is to visit the premises of a Maintained School and the individual’s Disclosure and Barring Service Certificate contains information pertaining to that individual’s history, a copy of that certificate; or</w:t>
      </w:r>
    </w:p>
    <w:p w14:paraId="34838BAB" w14:textId="77777777" w:rsidR="002033DA" w:rsidRDefault="002033DA" w:rsidP="002033DA">
      <w:pPr>
        <w:pStyle w:val="ListParagraph"/>
        <w:ind w:left="2858" w:hanging="698"/>
        <w:jc w:val="both"/>
        <w:outlineLvl w:val="1"/>
        <w:rPr>
          <w:rFonts w:cs="Arial"/>
          <w:sz w:val="20"/>
        </w:rPr>
      </w:pPr>
    </w:p>
    <w:p w14:paraId="3591E182" w14:textId="77777777" w:rsidR="002033DA" w:rsidRPr="00DF1A55" w:rsidRDefault="002033DA" w:rsidP="002033DA">
      <w:pPr>
        <w:pStyle w:val="ListParagraph"/>
        <w:ind w:left="2858" w:hanging="698"/>
        <w:jc w:val="both"/>
        <w:outlineLvl w:val="1"/>
        <w:rPr>
          <w:rFonts w:cs="Arial"/>
          <w:sz w:val="20"/>
        </w:rPr>
      </w:pPr>
      <w:r w:rsidRPr="247F3B78">
        <w:rPr>
          <w:rFonts w:cs="Arial"/>
          <w:sz w:val="20"/>
        </w:rPr>
        <w:t>(iii)</w:t>
      </w:r>
      <w:r>
        <w:rPr>
          <w:rFonts w:cs="Arial"/>
          <w:sz w:val="20"/>
        </w:rPr>
        <w:tab/>
      </w:r>
      <w:r w:rsidRPr="247F3B78">
        <w:rPr>
          <w:rFonts w:cs="Arial"/>
          <w:sz w:val="20"/>
        </w:rPr>
        <w:t>where the individual is to visit the premises of an Independent School, a Non-Maintained Special School, or a 16–19 Academy, a copy of the individual’s Disclosure and Barring Service Certificate, regardless of whether that certificate contains information pertaining to the individual’s history; or</w:t>
      </w:r>
    </w:p>
    <w:p w14:paraId="38850F85" w14:textId="77777777" w:rsidR="002033DA" w:rsidRDefault="002033DA" w:rsidP="002033DA">
      <w:pPr>
        <w:pStyle w:val="ListParagraph"/>
        <w:ind w:left="2858" w:hanging="698"/>
        <w:jc w:val="both"/>
        <w:outlineLvl w:val="1"/>
        <w:rPr>
          <w:rFonts w:cs="Arial"/>
          <w:sz w:val="20"/>
        </w:rPr>
      </w:pPr>
    </w:p>
    <w:p w14:paraId="63B12C3E" w14:textId="77777777" w:rsidR="002033DA" w:rsidRPr="00DF1A55" w:rsidRDefault="002033DA" w:rsidP="002033DA">
      <w:pPr>
        <w:pStyle w:val="ListParagraph"/>
        <w:ind w:left="2858" w:hanging="698"/>
        <w:jc w:val="both"/>
        <w:outlineLvl w:val="1"/>
        <w:rPr>
          <w:rFonts w:cs="Arial"/>
          <w:sz w:val="20"/>
        </w:rPr>
      </w:pPr>
      <w:r w:rsidRPr="247F3B78">
        <w:rPr>
          <w:rFonts w:cs="Arial"/>
          <w:sz w:val="20"/>
        </w:rPr>
        <w:t>(iv)</w:t>
      </w:r>
      <w:r>
        <w:rPr>
          <w:rFonts w:cs="Arial"/>
          <w:sz w:val="20"/>
        </w:rPr>
        <w:tab/>
      </w:r>
      <w:r w:rsidRPr="247F3B78">
        <w:rPr>
          <w:rFonts w:cs="Arial"/>
          <w:sz w:val="20"/>
        </w:rPr>
        <w:t>where the individual is to visit the premises of an Institution within the Further Education Sector and that individual will be regularly caring for, training, supervising or being solely in charge of persons aged under 18, a copy of the individual’s Disclosure and Barring Service Certificate, regardless of whether that certificate contains information pertaining to the individual’s history; and</w:t>
      </w:r>
    </w:p>
    <w:p w14:paraId="1EFB38F1" w14:textId="77777777" w:rsidR="002033DA" w:rsidRDefault="002033DA" w:rsidP="002033DA">
      <w:pPr>
        <w:pStyle w:val="ListParagraph"/>
        <w:ind w:left="2858" w:hanging="698"/>
        <w:jc w:val="both"/>
        <w:outlineLvl w:val="1"/>
        <w:rPr>
          <w:rFonts w:cs="Arial"/>
          <w:sz w:val="20"/>
        </w:rPr>
      </w:pPr>
    </w:p>
    <w:p w14:paraId="26C4370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sidRPr="00D61732">
        <w:rPr>
          <w:rFonts w:ascii="Arial" w:eastAsia="Times New Roman" w:hAnsi="Arial" w:cs="Arial"/>
          <w:sz w:val="20"/>
          <w:szCs w:val="20"/>
          <w:lang w:eastAsia="en-GB"/>
        </w:rPr>
        <w:t>(</w:t>
      </w:r>
      <w:r>
        <w:rPr>
          <w:rFonts w:ascii="Arial" w:eastAsia="Times New Roman" w:hAnsi="Arial" w:cs="Arial"/>
          <w:sz w:val="20"/>
          <w:szCs w:val="20"/>
          <w:lang w:eastAsia="en-GB"/>
        </w:rPr>
        <w:t>c</w:t>
      </w:r>
      <w:r w:rsidRPr="00D61732">
        <w:rPr>
          <w:rFonts w:ascii="Arial" w:eastAsia="Times New Roman" w:hAnsi="Arial" w:cs="Arial"/>
          <w:sz w:val="20"/>
          <w:szCs w:val="20"/>
          <w:lang w:eastAsia="en-GB"/>
        </w:rPr>
        <w:t>)</w:t>
      </w:r>
      <w:r w:rsidRPr="00D61732">
        <w:rPr>
          <w:rFonts w:ascii="Arial" w:eastAsia="Times New Roman" w:hAnsi="Arial" w:cs="Arial"/>
          <w:sz w:val="20"/>
          <w:szCs w:val="20"/>
          <w:lang w:eastAsia="en-GB"/>
        </w:rPr>
        <w:tab/>
      </w:r>
      <w:r>
        <w:rPr>
          <w:rFonts w:ascii="Arial" w:eastAsia="Times New Roman" w:hAnsi="Arial" w:cs="Arial"/>
          <w:sz w:val="20"/>
          <w:szCs w:val="20"/>
          <w:lang w:eastAsia="en-GB"/>
        </w:rPr>
        <w:t>in the event that the school, Institution within the Further Education Sector or 16–19 Academy has concerns about the suitability of the individual to perform the duties for which that individual is to be engaged whilst on the premises of that school, Institution within the Further Education Sector or 16–19 Academy, use all reasonable endeavours to make provision for those duties to be performed by another individual to whom the school, Institution within the Further Education Sector or 16–19 Academy does not so object.</w:t>
      </w:r>
    </w:p>
    <w:p w14:paraId="50804B08" w14:textId="77777777" w:rsidR="002033DA"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64CB47EC"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4.4</w:t>
      </w:r>
      <w:r>
        <w:rPr>
          <w:rFonts w:ascii="Arial" w:eastAsia="Times New Roman" w:hAnsi="Arial" w:cs="Arial"/>
          <w:sz w:val="20"/>
          <w:szCs w:val="20"/>
          <w:lang w:eastAsia="en-GB"/>
        </w:rPr>
        <w:tab/>
        <w:t>The Contractor undertakes that, where an individual employed or otherwise directly engaged by it is required to provide Real-Time Online Tuition in the course of that individual’s duties, it shall:</w:t>
      </w:r>
    </w:p>
    <w:p w14:paraId="659316A7"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ensure that the individual’s consent is obtained to monitor and record that individual’s direct interaction with Relevant Students where this interaction takes place remotely;</w:t>
      </w:r>
    </w:p>
    <w:p w14:paraId="56D8F06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5B8BF3FD" w14:textId="63E9EFBB"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r>
      <w:r w:rsidR="008641F7" w:rsidRPr="008641F7">
        <w:rPr>
          <w:rFonts w:ascii="Arial" w:eastAsia="Times New Roman" w:hAnsi="Arial" w:cs="Arial"/>
          <w:sz w:val="20"/>
          <w:szCs w:val="20"/>
          <w:lang w:eastAsia="en-GB"/>
        </w:rPr>
        <w:t>implement arrangements to ensure that real-time direct interaction between the individual and Relevant Students and which takes place remotely is monitored in a way which is suitable for identifying Safeguarding Incidents, including random sampling of not less than one session of Real-Time Online Tuition for every 14 such sessions delivered as part of the Services;</w:t>
      </w:r>
    </w:p>
    <w:p w14:paraId="231C16D1"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07A4049B"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(c)</w:t>
      </w:r>
      <w:r>
        <w:rPr>
          <w:rFonts w:ascii="Arial" w:eastAsia="Times New Roman" w:hAnsi="Arial" w:cs="Arial"/>
          <w:sz w:val="20"/>
          <w:szCs w:val="20"/>
          <w:lang w:eastAsia="en-GB"/>
        </w:rPr>
        <w:tab/>
        <w:t>implement arrangements to ensure that any real-time direct interaction between the individual and Relevant Students is recorded and that these records are retained for a minimum of 90 days, or longer if required for the purpose of investigating a Safeguarding Incident or alleged Safeguarding Incident; and</w:t>
      </w:r>
    </w:p>
    <w:p w14:paraId="3A515605"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5D5DE1FE"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(d)</w:t>
      </w:r>
      <w:r>
        <w:rPr>
          <w:rFonts w:ascii="Arial" w:eastAsia="Times New Roman" w:hAnsi="Arial" w:cs="Arial"/>
          <w:sz w:val="20"/>
          <w:szCs w:val="20"/>
          <w:lang w:eastAsia="en-GB"/>
        </w:rPr>
        <w:tab/>
        <w:t>where Real-Time Online Tuition is provided for or on behalf of a school, an Institution within the Further Education Sector or 16–19 Academy:</w:t>
      </w:r>
    </w:p>
    <w:p w14:paraId="75B3C7DA"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0D06FCB2" w14:textId="77777777" w:rsidR="002033DA" w:rsidRDefault="002033DA" w:rsidP="002033DA">
      <w:pPr>
        <w:pStyle w:val="ListParagraph"/>
        <w:ind w:left="2858" w:hanging="698"/>
        <w:jc w:val="both"/>
        <w:outlineLvl w:val="1"/>
        <w:rPr>
          <w:rFonts w:cs="Arial"/>
          <w:sz w:val="20"/>
        </w:rPr>
      </w:pPr>
      <w:r w:rsidRPr="247F3B78">
        <w:rPr>
          <w:rFonts w:cs="Arial"/>
          <w:sz w:val="20"/>
        </w:rPr>
        <w:t>(i)</w:t>
      </w:r>
      <w:r>
        <w:rPr>
          <w:rFonts w:cs="Arial"/>
          <w:sz w:val="20"/>
        </w:rPr>
        <w:tab/>
      </w:r>
      <w:r w:rsidRPr="247F3B78">
        <w:rPr>
          <w:rFonts w:cs="Arial"/>
          <w:sz w:val="20"/>
        </w:rPr>
        <w:t>provide in writing to the school or Institution within the Further Education Sector or 16–19 Academy:</w:t>
      </w:r>
    </w:p>
    <w:p w14:paraId="6018EDF0" w14:textId="77777777" w:rsidR="002033DA" w:rsidRDefault="002033DA" w:rsidP="002033DA">
      <w:pPr>
        <w:pStyle w:val="ListParagraph"/>
        <w:ind w:left="2858" w:hanging="698"/>
        <w:jc w:val="both"/>
        <w:outlineLvl w:val="1"/>
        <w:rPr>
          <w:rFonts w:cs="Arial"/>
          <w:sz w:val="20"/>
        </w:rPr>
      </w:pPr>
    </w:p>
    <w:p w14:paraId="376CEFA6" w14:textId="77777777" w:rsidR="002033DA" w:rsidRDefault="002033DA" w:rsidP="002033DA">
      <w:pPr>
        <w:pStyle w:val="ListParagraph"/>
        <w:ind w:left="3556" w:hanging="698"/>
        <w:jc w:val="both"/>
        <w:outlineLvl w:val="1"/>
        <w:rPr>
          <w:rFonts w:cs="Arial"/>
          <w:sz w:val="20"/>
        </w:rPr>
      </w:pPr>
      <w:r w:rsidRPr="247F3B78">
        <w:rPr>
          <w:rFonts w:cs="Arial"/>
          <w:sz w:val="20"/>
        </w:rPr>
        <w:t>(a)</w:t>
      </w:r>
      <w:r>
        <w:rPr>
          <w:rFonts w:cs="Arial"/>
          <w:sz w:val="20"/>
        </w:rPr>
        <w:tab/>
      </w:r>
      <w:r w:rsidRPr="247F3B78">
        <w:rPr>
          <w:rFonts w:cs="Arial"/>
          <w:sz w:val="20"/>
        </w:rPr>
        <w:t>a list of the Pre-Appointment Checks which have been carried out with respect to that individual; and</w:t>
      </w:r>
    </w:p>
    <w:p w14:paraId="69327683" w14:textId="77777777" w:rsidR="002033DA" w:rsidRDefault="002033DA" w:rsidP="002033DA">
      <w:pPr>
        <w:pStyle w:val="ListParagraph"/>
        <w:ind w:left="3556" w:hanging="698"/>
        <w:jc w:val="both"/>
        <w:outlineLvl w:val="1"/>
        <w:rPr>
          <w:rFonts w:cs="Arial"/>
          <w:sz w:val="20"/>
        </w:rPr>
      </w:pPr>
    </w:p>
    <w:p w14:paraId="4FF97D2B" w14:textId="77777777" w:rsidR="002033DA" w:rsidRDefault="002033DA" w:rsidP="002033DA">
      <w:pPr>
        <w:pStyle w:val="ListParagraph"/>
        <w:ind w:left="3556" w:hanging="698"/>
        <w:jc w:val="both"/>
        <w:outlineLvl w:val="1"/>
        <w:rPr>
          <w:rFonts w:cs="Arial"/>
          <w:sz w:val="20"/>
        </w:rPr>
      </w:pPr>
      <w:r w:rsidRPr="247F3B78">
        <w:rPr>
          <w:rFonts w:cs="Arial"/>
          <w:sz w:val="20"/>
        </w:rPr>
        <w:t>(b)</w:t>
      </w:r>
      <w:r>
        <w:rPr>
          <w:rFonts w:cs="Arial"/>
          <w:sz w:val="20"/>
        </w:rPr>
        <w:tab/>
      </w:r>
      <w:r w:rsidRPr="247F3B78">
        <w:rPr>
          <w:rFonts w:cs="Arial"/>
          <w:sz w:val="20"/>
        </w:rPr>
        <w:t>confirmation that the information returned by the Pre-Appointment Checks has been considered and that the individual has been judged to be suitable to work with children or vulnerable adults (as the case may be); and</w:t>
      </w:r>
    </w:p>
    <w:p w14:paraId="3143C4F2" w14:textId="77777777" w:rsidR="002033DA" w:rsidRDefault="002033DA" w:rsidP="002033DA">
      <w:pPr>
        <w:pStyle w:val="ListParagraph"/>
        <w:ind w:left="2858" w:hanging="698"/>
        <w:jc w:val="both"/>
        <w:outlineLvl w:val="1"/>
        <w:rPr>
          <w:rFonts w:cs="Arial"/>
          <w:sz w:val="20"/>
        </w:rPr>
      </w:pPr>
    </w:p>
    <w:p w14:paraId="0FE74817" w14:textId="77777777" w:rsidR="002033DA" w:rsidRDefault="002033DA" w:rsidP="002033DA">
      <w:pPr>
        <w:pStyle w:val="ListParagraph"/>
        <w:ind w:left="2858" w:hanging="698"/>
        <w:jc w:val="both"/>
        <w:outlineLvl w:val="1"/>
        <w:rPr>
          <w:rFonts w:cs="Arial"/>
          <w:sz w:val="20"/>
        </w:rPr>
      </w:pPr>
      <w:r w:rsidRPr="247F3B78">
        <w:rPr>
          <w:rFonts w:cs="Arial"/>
          <w:sz w:val="20"/>
        </w:rPr>
        <w:t>(ii)</w:t>
      </w:r>
      <w:r w:rsidRPr="00D61732">
        <w:rPr>
          <w:rFonts w:cs="Arial"/>
          <w:sz w:val="20"/>
        </w:rPr>
        <w:tab/>
      </w:r>
      <w:r w:rsidRPr="247F3B78">
        <w:rPr>
          <w:rFonts w:cs="Arial"/>
          <w:sz w:val="20"/>
        </w:rPr>
        <w:t xml:space="preserve">arrange for the individual to provide to the school, </w:t>
      </w:r>
      <w:r>
        <w:rPr>
          <w:rFonts w:cs="Arial"/>
          <w:sz w:val="20"/>
        </w:rPr>
        <w:t xml:space="preserve">an </w:t>
      </w:r>
      <w:r w:rsidRPr="247F3B78">
        <w:rPr>
          <w:rFonts w:cs="Arial"/>
          <w:sz w:val="20"/>
        </w:rPr>
        <w:t>Institution within the Further Education Sector or 16–19 Academy:</w:t>
      </w:r>
    </w:p>
    <w:p w14:paraId="36C55B7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4C52DE83" w14:textId="77777777" w:rsidR="002033DA" w:rsidRDefault="002033DA" w:rsidP="002033DA">
      <w:pPr>
        <w:pStyle w:val="ListParagraph"/>
        <w:ind w:left="3556" w:hanging="698"/>
        <w:jc w:val="both"/>
        <w:outlineLvl w:val="1"/>
        <w:rPr>
          <w:rFonts w:cs="Arial"/>
          <w:sz w:val="20"/>
        </w:rPr>
      </w:pPr>
      <w:r w:rsidRPr="247F3B78">
        <w:rPr>
          <w:rFonts w:cs="Arial"/>
          <w:sz w:val="20"/>
        </w:rPr>
        <w:t>(a)</w:t>
      </w:r>
      <w:r>
        <w:rPr>
          <w:rFonts w:cs="Arial"/>
          <w:sz w:val="20"/>
        </w:rPr>
        <w:tab/>
      </w:r>
      <w:r w:rsidRPr="247F3B78">
        <w:rPr>
          <w:rFonts w:cs="Arial"/>
          <w:sz w:val="20"/>
        </w:rPr>
        <w:t>adequate proof of that individual’s identity; and</w:t>
      </w:r>
    </w:p>
    <w:p w14:paraId="222F3237" w14:textId="77777777" w:rsidR="002033DA" w:rsidRDefault="002033DA" w:rsidP="002033DA">
      <w:pPr>
        <w:pStyle w:val="ListParagraph"/>
        <w:ind w:left="3556" w:hanging="698"/>
        <w:jc w:val="both"/>
        <w:outlineLvl w:val="1"/>
        <w:rPr>
          <w:rFonts w:cs="Arial"/>
          <w:sz w:val="20"/>
        </w:rPr>
      </w:pPr>
    </w:p>
    <w:p w14:paraId="07A62DAB" w14:textId="77777777" w:rsidR="002033DA" w:rsidRDefault="002033DA" w:rsidP="002033DA">
      <w:pPr>
        <w:pStyle w:val="ListParagraph"/>
        <w:ind w:left="3556" w:hanging="698"/>
        <w:jc w:val="both"/>
        <w:outlineLvl w:val="1"/>
        <w:rPr>
          <w:rFonts w:cs="Arial"/>
          <w:sz w:val="20"/>
        </w:rPr>
      </w:pPr>
      <w:r w:rsidRPr="247F3B78">
        <w:rPr>
          <w:rFonts w:cs="Arial"/>
          <w:sz w:val="20"/>
        </w:rPr>
        <w:t>(b)</w:t>
      </w:r>
      <w:r>
        <w:rPr>
          <w:rFonts w:cs="Arial"/>
          <w:sz w:val="20"/>
        </w:rPr>
        <w:tab/>
      </w:r>
      <w:r w:rsidRPr="247F3B78">
        <w:rPr>
          <w:rFonts w:cs="Arial"/>
          <w:sz w:val="20"/>
        </w:rPr>
        <w:t>where the individual is to provide Real-Time Online Tuition on behalf of a Maintained School and the individual’s Disclosure and Barring Service Certificate contains information pertaining to that individual’s history, a copy of that certificate; or</w:t>
      </w:r>
    </w:p>
    <w:p w14:paraId="0D32A9C1" w14:textId="77777777" w:rsidR="002033DA" w:rsidRDefault="002033DA" w:rsidP="002033DA">
      <w:pPr>
        <w:pStyle w:val="ListParagraph"/>
        <w:ind w:left="3556" w:hanging="698"/>
        <w:jc w:val="both"/>
        <w:outlineLvl w:val="1"/>
        <w:rPr>
          <w:rFonts w:cs="Arial"/>
          <w:sz w:val="20"/>
        </w:rPr>
      </w:pPr>
    </w:p>
    <w:p w14:paraId="6BA7002A" w14:textId="77777777" w:rsidR="002033DA" w:rsidRDefault="002033DA" w:rsidP="002033DA">
      <w:pPr>
        <w:pStyle w:val="ListParagraph"/>
        <w:ind w:left="3556" w:hanging="698"/>
        <w:jc w:val="both"/>
        <w:outlineLvl w:val="1"/>
        <w:rPr>
          <w:rFonts w:cs="Arial"/>
          <w:sz w:val="20"/>
        </w:rPr>
      </w:pPr>
      <w:r w:rsidRPr="247F3B78">
        <w:rPr>
          <w:rFonts w:cs="Arial"/>
          <w:sz w:val="20"/>
        </w:rPr>
        <w:t>(c)</w:t>
      </w:r>
      <w:r>
        <w:rPr>
          <w:rFonts w:cs="Arial"/>
          <w:sz w:val="20"/>
        </w:rPr>
        <w:tab/>
      </w:r>
      <w:r w:rsidRPr="247F3B78">
        <w:rPr>
          <w:rFonts w:cs="Arial"/>
          <w:sz w:val="20"/>
        </w:rPr>
        <w:t>where the individual is to provide Real-Time Online Tuition on behalf of an Independent School or a Non-Maintained Special School or a 16–19 Academy, a copy of the individual’s Disclosure and Barring Service Certificate;</w:t>
      </w:r>
    </w:p>
    <w:p w14:paraId="00BE4E29" w14:textId="77777777" w:rsidR="002033DA" w:rsidRDefault="002033DA" w:rsidP="002033DA">
      <w:pPr>
        <w:pStyle w:val="ListParagraph"/>
        <w:ind w:left="3556" w:hanging="698"/>
        <w:jc w:val="both"/>
        <w:outlineLvl w:val="1"/>
        <w:rPr>
          <w:rFonts w:cs="Arial"/>
          <w:sz w:val="20"/>
        </w:rPr>
      </w:pPr>
    </w:p>
    <w:p w14:paraId="1FC93AF6" w14:textId="77777777" w:rsidR="002033DA" w:rsidRDefault="002033DA" w:rsidP="002033DA">
      <w:pPr>
        <w:pStyle w:val="ListParagraph"/>
        <w:ind w:left="3556" w:hanging="698"/>
        <w:jc w:val="both"/>
        <w:outlineLvl w:val="1"/>
        <w:rPr>
          <w:rFonts w:cs="Arial"/>
          <w:sz w:val="20"/>
        </w:rPr>
      </w:pPr>
      <w:r w:rsidRPr="247F3B78">
        <w:rPr>
          <w:rFonts w:cs="Arial"/>
          <w:sz w:val="20"/>
        </w:rPr>
        <w:t>(d)</w:t>
      </w:r>
      <w:r>
        <w:rPr>
          <w:rFonts w:cs="Arial"/>
          <w:sz w:val="20"/>
        </w:rPr>
        <w:tab/>
      </w:r>
      <w:r w:rsidRPr="247F3B78">
        <w:rPr>
          <w:rFonts w:cs="Arial"/>
          <w:sz w:val="20"/>
        </w:rPr>
        <w:t>where the individual is to provide Real-Time Online Tuition on behalf of an Institution within the Further Education Sector and that individual will be regularly caring for, training, supervising or being solely in charge of persons aged under 18, a copy of the individual’s Disclosure and Barring Service Certificate, regardless of whether that certificate contains information pertaining to the individual’s history; and</w:t>
      </w:r>
    </w:p>
    <w:p w14:paraId="05E7AE76" w14:textId="77777777" w:rsidR="002033DA" w:rsidRDefault="002033DA" w:rsidP="002033DA">
      <w:pPr>
        <w:pStyle w:val="ListParagraph"/>
        <w:ind w:left="2858" w:hanging="698"/>
        <w:jc w:val="both"/>
        <w:outlineLvl w:val="1"/>
        <w:rPr>
          <w:rFonts w:cs="Arial"/>
          <w:sz w:val="20"/>
        </w:rPr>
      </w:pPr>
    </w:p>
    <w:p w14:paraId="241CA199" w14:textId="77777777" w:rsidR="002033DA" w:rsidRDefault="002033DA" w:rsidP="002033DA">
      <w:pPr>
        <w:pStyle w:val="ListParagraph"/>
        <w:ind w:left="2858" w:hanging="698"/>
        <w:jc w:val="both"/>
        <w:outlineLvl w:val="1"/>
        <w:rPr>
          <w:rFonts w:cs="Arial"/>
          <w:sz w:val="20"/>
        </w:rPr>
      </w:pPr>
      <w:r w:rsidRPr="247F3B78">
        <w:rPr>
          <w:rFonts w:cs="Arial"/>
          <w:sz w:val="20"/>
        </w:rPr>
        <w:t>(iii)</w:t>
      </w:r>
      <w:r w:rsidRPr="00D61732">
        <w:rPr>
          <w:rFonts w:cs="Arial"/>
          <w:sz w:val="20"/>
        </w:rPr>
        <w:tab/>
      </w:r>
      <w:r w:rsidRPr="247F3B78">
        <w:rPr>
          <w:rFonts w:cs="Arial"/>
          <w:sz w:val="20"/>
        </w:rPr>
        <w:t xml:space="preserve">in the event that the school, Institution within the Further Education Sector or 16–19 Academy has concerns about the suitability of the individual to deliver Real-Time Online Tuition to students enrolled at that school, </w:t>
      </w:r>
      <w:r>
        <w:rPr>
          <w:rFonts w:cs="Arial"/>
          <w:sz w:val="20"/>
        </w:rPr>
        <w:t>Institution within the Further Education Sector</w:t>
      </w:r>
      <w:r w:rsidRPr="247F3B78">
        <w:rPr>
          <w:rFonts w:cs="Arial"/>
          <w:sz w:val="20"/>
        </w:rPr>
        <w:t xml:space="preserve"> or </w:t>
      </w:r>
      <w:r>
        <w:rPr>
          <w:rFonts w:cs="Arial"/>
          <w:sz w:val="20"/>
        </w:rPr>
        <w:t>16–19 Academy</w:t>
      </w:r>
      <w:r w:rsidRPr="247F3B78">
        <w:rPr>
          <w:rFonts w:cs="Arial"/>
          <w:sz w:val="20"/>
        </w:rPr>
        <w:t xml:space="preserve">, </w:t>
      </w:r>
      <w:r>
        <w:rPr>
          <w:rFonts w:cs="Arial"/>
          <w:sz w:val="20"/>
        </w:rPr>
        <w:t xml:space="preserve">use all reasonable endeavours to </w:t>
      </w:r>
      <w:r w:rsidRPr="247F3B78">
        <w:rPr>
          <w:rFonts w:cs="Arial"/>
          <w:sz w:val="20"/>
        </w:rPr>
        <w:t>make provision for those duties to be performed with respect to those students by another individual to whom the school, Institution within the Further Education Sector or 16–19 Academy does not so object.</w:t>
      </w:r>
    </w:p>
    <w:p w14:paraId="797039AA" w14:textId="77777777" w:rsidR="002033DA" w:rsidRPr="00E10720" w:rsidRDefault="002033DA" w:rsidP="002033DA">
      <w:pPr>
        <w:autoSpaceDE w:val="0"/>
        <w:autoSpaceDN w:val="0"/>
        <w:adjustRightInd w:val="0"/>
        <w:spacing w:after="0" w:line="240" w:lineRule="auto"/>
        <w:jc w:val="both"/>
        <w:outlineLvl w:val="1"/>
        <w:rPr>
          <w:rFonts w:ascii="Arial" w:eastAsia="Times New Roman" w:hAnsi="Arial" w:cs="Arial"/>
          <w:sz w:val="20"/>
          <w:szCs w:val="20"/>
          <w:lang w:eastAsia="en-GB"/>
        </w:rPr>
      </w:pPr>
    </w:p>
    <w:p w14:paraId="61613776" w14:textId="77777777" w:rsidR="002033DA" w:rsidRDefault="002033DA" w:rsidP="002033DA">
      <w:pPr>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5. </w:t>
      </w:r>
      <w:r>
        <w:rPr>
          <w:rFonts w:ascii="Arial" w:eastAsia="Times New Roman" w:hAnsi="Arial" w:cs="Arial"/>
          <w:b/>
          <w:bCs/>
          <w:sz w:val="20"/>
          <w:szCs w:val="20"/>
          <w:lang w:eastAsia="en-GB"/>
        </w:rPr>
        <w:tab/>
        <w:t>ADDRESSING SAFEGUARDING CONCERNS</w:t>
      </w:r>
    </w:p>
    <w:p w14:paraId="6999A679" w14:textId="77777777" w:rsidR="002033DA" w:rsidRPr="007C7C16"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5.1</w:t>
      </w:r>
      <w:r>
        <w:rPr>
          <w:rFonts w:ascii="Arial" w:eastAsia="Times New Roman" w:hAnsi="Arial" w:cs="Arial"/>
          <w:sz w:val="20"/>
          <w:szCs w:val="20"/>
          <w:lang w:eastAsia="en-GB"/>
        </w:rPr>
        <w:tab/>
      </w:r>
      <w:r w:rsidRPr="007C7C16">
        <w:rPr>
          <w:rFonts w:ascii="Arial" w:eastAsia="Times New Roman" w:hAnsi="Arial" w:cs="Arial"/>
          <w:sz w:val="20"/>
          <w:szCs w:val="20"/>
          <w:lang w:eastAsia="en-GB"/>
        </w:rPr>
        <w:t xml:space="preserve">The Contractor shall have in place procedures for managing allegations that might indicate </w:t>
      </w:r>
      <w:r>
        <w:rPr>
          <w:rFonts w:ascii="Arial" w:eastAsia="Times New Roman" w:hAnsi="Arial" w:cs="Arial"/>
          <w:sz w:val="20"/>
          <w:szCs w:val="20"/>
          <w:lang w:eastAsia="en-GB"/>
        </w:rPr>
        <w:t>an individual employed or otherwise directly engaged by it</w:t>
      </w:r>
      <w:r w:rsidRPr="007C7C16">
        <w:rPr>
          <w:rFonts w:ascii="Arial" w:eastAsia="Times New Roman" w:hAnsi="Arial" w:cs="Arial"/>
          <w:sz w:val="20"/>
          <w:szCs w:val="20"/>
          <w:lang w:eastAsia="en-GB"/>
        </w:rPr>
        <w:t xml:space="preserve"> would pose a risk of </w:t>
      </w:r>
      <w:r>
        <w:rPr>
          <w:rFonts w:ascii="Arial" w:eastAsia="Times New Roman" w:hAnsi="Arial" w:cs="Arial"/>
          <w:sz w:val="20"/>
          <w:szCs w:val="20"/>
          <w:lang w:eastAsia="en-GB"/>
        </w:rPr>
        <w:t>h</w:t>
      </w:r>
      <w:r w:rsidRPr="007C7C16">
        <w:rPr>
          <w:rFonts w:ascii="Arial" w:eastAsia="Times New Roman" w:hAnsi="Arial" w:cs="Arial"/>
          <w:sz w:val="20"/>
          <w:szCs w:val="20"/>
          <w:lang w:eastAsia="en-GB"/>
        </w:rPr>
        <w:t>arm if th</w:t>
      </w:r>
      <w:r>
        <w:rPr>
          <w:rFonts w:ascii="Arial" w:eastAsia="Times New Roman" w:hAnsi="Arial" w:cs="Arial"/>
          <w:sz w:val="20"/>
          <w:szCs w:val="20"/>
          <w:lang w:eastAsia="en-GB"/>
        </w:rPr>
        <w:t xml:space="preserve">at individual </w:t>
      </w:r>
      <w:r w:rsidRPr="007C7C16">
        <w:rPr>
          <w:rFonts w:ascii="Arial" w:eastAsia="Times New Roman" w:hAnsi="Arial" w:cs="Arial"/>
          <w:sz w:val="20"/>
          <w:szCs w:val="20"/>
          <w:lang w:eastAsia="en-GB"/>
        </w:rPr>
        <w:t>continue</w:t>
      </w:r>
      <w:r>
        <w:rPr>
          <w:rFonts w:ascii="Arial" w:eastAsia="Times New Roman" w:hAnsi="Arial" w:cs="Arial"/>
          <w:sz w:val="20"/>
          <w:szCs w:val="20"/>
          <w:lang w:eastAsia="en-GB"/>
        </w:rPr>
        <w:t>d</w:t>
      </w:r>
      <w:r w:rsidRPr="007C7C16">
        <w:rPr>
          <w:rFonts w:ascii="Arial" w:eastAsia="Times New Roman" w:hAnsi="Arial" w:cs="Arial"/>
          <w:sz w:val="20"/>
          <w:szCs w:val="20"/>
          <w:lang w:eastAsia="en-GB"/>
        </w:rPr>
        <w:t xml:space="preserve"> to work in regular contact with </w:t>
      </w:r>
      <w:r>
        <w:rPr>
          <w:rFonts w:ascii="Arial" w:eastAsia="Times New Roman" w:hAnsi="Arial" w:cs="Arial"/>
          <w:sz w:val="20"/>
          <w:szCs w:val="20"/>
          <w:lang w:eastAsia="en-GB"/>
        </w:rPr>
        <w:t>Relevant Students, children and/or vulnerable adults</w:t>
      </w:r>
      <w:r w:rsidRPr="007C7C16">
        <w:rPr>
          <w:rFonts w:ascii="Arial" w:eastAsia="Times New Roman" w:hAnsi="Arial" w:cs="Arial"/>
          <w:sz w:val="20"/>
          <w:szCs w:val="20"/>
          <w:lang w:eastAsia="en-GB"/>
        </w:rPr>
        <w:t xml:space="preserve">. </w:t>
      </w:r>
    </w:p>
    <w:p w14:paraId="46944C6B"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sidRPr="007C7C16">
        <w:rPr>
          <w:rFonts w:ascii="Arial" w:eastAsia="Times New Roman" w:hAnsi="Arial" w:cs="Arial"/>
          <w:sz w:val="20"/>
          <w:szCs w:val="20"/>
          <w:lang w:eastAsia="en-GB"/>
        </w:rPr>
        <w:t>5.</w:t>
      </w:r>
      <w:r>
        <w:rPr>
          <w:rFonts w:ascii="Arial" w:eastAsia="Times New Roman" w:hAnsi="Arial" w:cs="Arial"/>
          <w:sz w:val="20"/>
          <w:szCs w:val="20"/>
          <w:lang w:eastAsia="en-GB"/>
        </w:rPr>
        <w:t>2</w:t>
      </w:r>
      <w:r w:rsidRPr="007C7C16">
        <w:rPr>
          <w:rFonts w:ascii="Arial" w:eastAsia="Times New Roman" w:hAnsi="Arial" w:cs="Arial"/>
          <w:sz w:val="20"/>
          <w:szCs w:val="20"/>
          <w:lang w:eastAsia="en-GB"/>
        </w:rPr>
        <w:tab/>
        <w:t xml:space="preserve">Where an allegation </w:t>
      </w:r>
      <w:r>
        <w:rPr>
          <w:rFonts w:ascii="Arial" w:eastAsia="Times New Roman" w:hAnsi="Arial" w:cs="Arial"/>
          <w:sz w:val="20"/>
          <w:szCs w:val="20"/>
          <w:lang w:eastAsia="en-GB"/>
        </w:rPr>
        <w:t>indicates an individual employed or otherwise directly engaged by Contractor</w:t>
      </w:r>
      <w:r w:rsidRPr="007D10F9">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might </w:t>
      </w:r>
      <w:r w:rsidRPr="003E4D88">
        <w:rPr>
          <w:rFonts w:ascii="Arial" w:eastAsia="Times New Roman" w:hAnsi="Arial" w:cs="Arial"/>
          <w:sz w:val="20"/>
          <w:szCs w:val="20"/>
          <w:lang w:eastAsia="en-GB"/>
        </w:rPr>
        <w:t>pose a risk of harm if th</w:t>
      </w:r>
      <w:r>
        <w:rPr>
          <w:rFonts w:ascii="Arial" w:eastAsia="Times New Roman" w:hAnsi="Arial" w:cs="Arial"/>
          <w:sz w:val="20"/>
          <w:szCs w:val="20"/>
          <w:lang w:eastAsia="en-GB"/>
        </w:rPr>
        <w:t>at individual</w:t>
      </w:r>
      <w:r w:rsidRPr="003E4D88">
        <w:rPr>
          <w:rFonts w:ascii="Arial" w:eastAsia="Times New Roman" w:hAnsi="Arial" w:cs="Arial"/>
          <w:sz w:val="20"/>
          <w:szCs w:val="20"/>
          <w:lang w:eastAsia="en-GB"/>
        </w:rPr>
        <w:t xml:space="preserve"> continue</w:t>
      </w:r>
      <w:r>
        <w:rPr>
          <w:rFonts w:ascii="Arial" w:eastAsia="Times New Roman" w:hAnsi="Arial" w:cs="Arial"/>
          <w:sz w:val="20"/>
          <w:szCs w:val="20"/>
          <w:lang w:eastAsia="en-GB"/>
        </w:rPr>
        <w:t>s</w:t>
      </w:r>
      <w:r w:rsidRPr="003E4D88">
        <w:rPr>
          <w:rFonts w:ascii="Arial" w:eastAsia="Times New Roman" w:hAnsi="Arial" w:cs="Arial"/>
          <w:sz w:val="20"/>
          <w:szCs w:val="20"/>
          <w:lang w:eastAsia="en-GB"/>
        </w:rPr>
        <w:t xml:space="preserve"> to work in regular or close contact with children</w:t>
      </w:r>
      <w:r>
        <w:rPr>
          <w:rFonts w:ascii="Arial" w:eastAsia="Times New Roman" w:hAnsi="Arial" w:cs="Arial"/>
          <w:sz w:val="20"/>
          <w:szCs w:val="20"/>
          <w:lang w:eastAsia="en-GB"/>
        </w:rPr>
        <w:t xml:space="preserve"> or vulnerable adults, </w:t>
      </w:r>
      <w:r w:rsidRPr="007C7C16">
        <w:rPr>
          <w:rFonts w:ascii="Arial" w:eastAsia="Times New Roman" w:hAnsi="Arial" w:cs="Arial"/>
          <w:sz w:val="20"/>
          <w:szCs w:val="20"/>
          <w:lang w:eastAsia="en-GB"/>
        </w:rPr>
        <w:t xml:space="preserve">the Contractor </w:t>
      </w:r>
      <w:r>
        <w:rPr>
          <w:rFonts w:ascii="Arial" w:eastAsia="Times New Roman" w:hAnsi="Arial" w:cs="Arial"/>
          <w:sz w:val="20"/>
          <w:szCs w:val="20"/>
          <w:lang w:eastAsia="en-GB"/>
        </w:rPr>
        <w:t>must</w:t>
      </w:r>
      <w:r w:rsidRPr="007C7C16">
        <w:rPr>
          <w:rFonts w:ascii="Arial" w:eastAsia="Times New Roman" w:hAnsi="Arial" w:cs="Arial"/>
          <w:sz w:val="20"/>
          <w:szCs w:val="20"/>
          <w:lang w:eastAsia="en-GB"/>
        </w:rPr>
        <w:t xml:space="preserve"> </w:t>
      </w:r>
      <w:r>
        <w:rPr>
          <w:rFonts w:ascii="Arial" w:eastAsia="Times New Roman" w:hAnsi="Arial" w:cs="Arial"/>
          <w:sz w:val="20"/>
          <w:szCs w:val="20"/>
          <w:lang w:eastAsia="en-GB"/>
        </w:rPr>
        <w:t>immediately inform:</w:t>
      </w:r>
    </w:p>
    <w:p w14:paraId="42448441"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 xml:space="preserve">the schools, </w:t>
      </w:r>
      <w:r w:rsidRPr="002A36E0">
        <w:rPr>
          <w:rFonts w:ascii="Arial" w:eastAsia="Times New Roman" w:hAnsi="Arial" w:cs="Arial"/>
          <w:sz w:val="20"/>
          <w:szCs w:val="20"/>
          <w:lang w:eastAsia="en-GB"/>
        </w:rPr>
        <w:t>Institution</w:t>
      </w:r>
      <w:r>
        <w:rPr>
          <w:rFonts w:ascii="Arial" w:eastAsia="Times New Roman" w:hAnsi="Arial" w:cs="Arial"/>
          <w:sz w:val="20"/>
          <w:szCs w:val="20"/>
          <w:lang w:eastAsia="en-GB"/>
        </w:rPr>
        <w:t>s</w:t>
      </w:r>
      <w:r w:rsidRPr="002A36E0">
        <w:rPr>
          <w:rFonts w:ascii="Arial" w:eastAsia="Times New Roman" w:hAnsi="Arial" w:cs="Arial"/>
          <w:sz w:val="20"/>
          <w:szCs w:val="20"/>
          <w:lang w:eastAsia="en-GB"/>
        </w:rPr>
        <w:t xml:space="preserve"> within the Further Education Sector</w:t>
      </w:r>
      <w:r>
        <w:rPr>
          <w:rFonts w:ascii="Arial" w:eastAsia="Times New Roman" w:hAnsi="Arial" w:cs="Arial"/>
          <w:sz w:val="20"/>
          <w:szCs w:val="20"/>
          <w:lang w:eastAsia="en-GB"/>
        </w:rPr>
        <w:t xml:space="preserve"> and 16–19 Academies</w:t>
      </w:r>
      <w:r w:rsidRPr="002A36E0">
        <w:rPr>
          <w:rFonts w:ascii="Arial" w:eastAsia="Times New Roman" w:hAnsi="Arial" w:cs="Arial"/>
          <w:sz w:val="20"/>
          <w:szCs w:val="20"/>
          <w:lang w:eastAsia="en-GB"/>
        </w:rPr>
        <w:t xml:space="preserve"> </w:t>
      </w:r>
      <w:r>
        <w:rPr>
          <w:rFonts w:ascii="Arial" w:eastAsia="Times New Roman" w:hAnsi="Arial" w:cs="Arial"/>
          <w:sz w:val="20"/>
          <w:szCs w:val="20"/>
          <w:lang w:eastAsia="en-GB"/>
        </w:rPr>
        <w:t>at which any Relevant Students, children or vulnerable adults who may have been harmed by that individual are enrolled, in order that appropriate support for those Relevant Students, children or vulnerable adults can be implemented in a timely manner; and</w:t>
      </w:r>
    </w:p>
    <w:p w14:paraId="59929438"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674D03AE" w14:textId="77777777" w:rsidR="002033DA" w:rsidRPr="00E928E8"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sidRPr="00E928E8">
        <w:rPr>
          <w:rFonts w:ascii="Arial" w:eastAsia="Times New Roman" w:hAnsi="Arial" w:cs="Arial"/>
          <w:sz w:val="20"/>
          <w:szCs w:val="20"/>
          <w:lang w:eastAsia="en-GB"/>
        </w:rPr>
        <w:t>(b)</w:t>
      </w:r>
      <w:r w:rsidRPr="00E928E8">
        <w:rPr>
          <w:rFonts w:ascii="Arial" w:eastAsia="Times New Roman" w:hAnsi="Arial" w:cs="Arial"/>
          <w:sz w:val="20"/>
          <w:szCs w:val="20"/>
          <w:lang w:eastAsia="en-GB"/>
        </w:rPr>
        <w:tab/>
        <w:t>the designated officer(s) at the relevant local authority, so that the designated officer can consult police and children’s social care services as appropriate.</w:t>
      </w:r>
    </w:p>
    <w:p w14:paraId="1093142A" w14:textId="77777777" w:rsidR="002033DA" w:rsidRPr="00E928E8" w:rsidRDefault="002033DA" w:rsidP="002033DA">
      <w:pPr>
        <w:pStyle w:val="ListParagraph"/>
        <w:ind w:left="2160"/>
        <w:jc w:val="both"/>
        <w:outlineLvl w:val="1"/>
        <w:rPr>
          <w:rFonts w:cs="Arial"/>
          <w:sz w:val="20"/>
        </w:rPr>
      </w:pPr>
    </w:p>
    <w:p w14:paraId="75793C96" w14:textId="77777777" w:rsidR="002033DA" w:rsidRPr="007C7C16" w:rsidRDefault="002033DA" w:rsidP="002033DA">
      <w:pPr>
        <w:autoSpaceDE w:val="0"/>
        <w:autoSpaceDN w:val="0"/>
        <w:adjustRightInd w:val="0"/>
        <w:spacing w:after="240" w:line="240" w:lineRule="auto"/>
        <w:ind w:left="720"/>
        <w:jc w:val="both"/>
        <w:outlineLvl w:val="1"/>
      </w:pPr>
      <w:r w:rsidRPr="00E928E8">
        <w:rPr>
          <w:rFonts w:ascii="Arial" w:eastAsia="Times New Roman" w:hAnsi="Arial" w:cs="Arial"/>
          <w:sz w:val="20"/>
          <w:szCs w:val="20"/>
          <w:lang w:eastAsia="en-GB"/>
        </w:rPr>
        <w:t>The Contractor shall afford to the designated officer(s) all reasonable assistance in considering the nature, content and context of the allegation and agreeing a course of action and shall undertake to comply with any direction issued by the designated officer(s).</w:t>
      </w:r>
    </w:p>
    <w:p w14:paraId="47164293" w14:textId="77777777" w:rsidR="002033DA" w:rsidRPr="007C7C16"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5.3</w:t>
      </w:r>
      <w:r w:rsidRPr="007C7C16">
        <w:rPr>
          <w:rFonts w:ascii="Arial" w:eastAsia="Times New Roman" w:hAnsi="Arial" w:cs="Arial"/>
          <w:sz w:val="20"/>
          <w:szCs w:val="20"/>
          <w:lang w:eastAsia="en-GB"/>
        </w:rPr>
        <w:tab/>
        <w:t>Where the Contractor dismisses or ceases to use the services of a</w:t>
      </w:r>
      <w:r>
        <w:rPr>
          <w:rFonts w:ascii="Arial" w:eastAsia="Times New Roman" w:hAnsi="Arial" w:cs="Arial"/>
          <w:sz w:val="20"/>
          <w:szCs w:val="20"/>
          <w:lang w:eastAsia="en-GB"/>
        </w:rPr>
        <w:t>n individual</w:t>
      </w:r>
      <w:r w:rsidRPr="007C7C16">
        <w:rPr>
          <w:rFonts w:ascii="Arial" w:eastAsia="Times New Roman" w:hAnsi="Arial" w:cs="Arial"/>
          <w:sz w:val="20"/>
          <w:szCs w:val="20"/>
          <w:lang w:eastAsia="en-GB"/>
        </w:rPr>
        <w:t xml:space="preserve"> who has been engaging in teaching work, because of serious misconduct, or might have dismissed th</w:t>
      </w:r>
      <w:r>
        <w:rPr>
          <w:rFonts w:ascii="Arial" w:eastAsia="Times New Roman" w:hAnsi="Arial" w:cs="Arial"/>
          <w:sz w:val="20"/>
          <w:szCs w:val="20"/>
          <w:lang w:eastAsia="en-GB"/>
        </w:rPr>
        <w:t>at individual</w:t>
      </w:r>
      <w:r w:rsidRPr="007C7C16">
        <w:rPr>
          <w:rFonts w:ascii="Arial" w:eastAsia="Times New Roman" w:hAnsi="Arial" w:cs="Arial"/>
          <w:sz w:val="20"/>
          <w:szCs w:val="20"/>
          <w:lang w:eastAsia="en-GB"/>
        </w:rPr>
        <w:t xml:space="preserve"> or ceased to use th</w:t>
      </w:r>
      <w:r>
        <w:rPr>
          <w:rFonts w:ascii="Arial" w:eastAsia="Times New Roman" w:hAnsi="Arial" w:cs="Arial"/>
          <w:sz w:val="20"/>
          <w:szCs w:val="20"/>
          <w:lang w:eastAsia="en-GB"/>
        </w:rPr>
        <w:t>at individual’s</w:t>
      </w:r>
      <w:r w:rsidRPr="007C7C16">
        <w:rPr>
          <w:rFonts w:ascii="Arial" w:eastAsia="Times New Roman" w:hAnsi="Arial" w:cs="Arial"/>
          <w:sz w:val="20"/>
          <w:szCs w:val="20"/>
          <w:lang w:eastAsia="en-GB"/>
        </w:rPr>
        <w:t xml:space="preserve"> services had th</w:t>
      </w:r>
      <w:r>
        <w:rPr>
          <w:rFonts w:ascii="Arial" w:eastAsia="Times New Roman" w:hAnsi="Arial" w:cs="Arial"/>
          <w:sz w:val="20"/>
          <w:szCs w:val="20"/>
          <w:lang w:eastAsia="en-GB"/>
        </w:rPr>
        <w:t>at individual</w:t>
      </w:r>
      <w:r w:rsidRPr="007C7C16">
        <w:rPr>
          <w:rFonts w:ascii="Arial" w:eastAsia="Times New Roman" w:hAnsi="Arial" w:cs="Arial"/>
          <w:sz w:val="20"/>
          <w:szCs w:val="20"/>
          <w:lang w:eastAsia="en-GB"/>
        </w:rPr>
        <w:t xml:space="preserve"> not left first, </w:t>
      </w:r>
      <w:r>
        <w:rPr>
          <w:rFonts w:ascii="Arial" w:eastAsia="Times New Roman" w:hAnsi="Arial" w:cs="Arial"/>
          <w:sz w:val="20"/>
          <w:szCs w:val="20"/>
          <w:lang w:eastAsia="en-GB"/>
        </w:rPr>
        <w:t>it</w:t>
      </w:r>
      <w:r w:rsidRPr="007C7C16">
        <w:rPr>
          <w:rFonts w:ascii="Arial" w:eastAsia="Times New Roman" w:hAnsi="Arial" w:cs="Arial"/>
          <w:sz w:val="20"/>
          <w:szCs w:val="20"/>
          <w:lang w:eastAsia="en-GB"/>
        </w:rPr>
        <w:t xml:space="preserve"> must consider whether to refer the case to the Secretary of State</w:t>
      </w:r>
      <w:r>
        <w:rPr>
          <w:rFonts w:ascii="Arial" w:eastAsia="Times New Roman" w:hAnsi="Arial" w:cs="Arial"/>
          <w:sz w:val="20"/>
          <w:szCs w:val="20"/>
          <w:lang w:eastAsia="en-GB"/>
        </w:rPr>
        <w:t xml:space="preserve"> for Education</w:t>
      </w:r>
      <w:r w:rsidRPr="007C7C16">
        <w:rPr>
          <w:rFonts w:ascii="Arial" w:eastAsia="Times New Roman" w:hAnsi="Arial" w:cs="Arial"/>
          <w:sz w:val="20"/>
          <w:szCs w:val="20"/>
          <w:lang w:eastAsia="en-GB"/>
        </w:rPr>
        <w:t>, as required by sections 141E of the Education Act 2002.</w:t>
      </w:r>
    </w:p>
    <w:p w14:paraId="3C04D373" w14:textId="77777777" w:rsidR="002033DA" w:rsidRDefault="002033DA" w:rsidP="002033DA">
      <w:pPr>
        <w:autoSpaceDE w:val="0"/>
        <w:autoSpaceDN w:val="0"/>
        <w:adjustRightInd w:val="0"/>
        <w:spacing w:after="240" w:line="240" w:lineRule="auto"/>
        <w:ind w:left="72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5.4</w:t>
      </w:r>
      <w:r w:rsidRPr="007C7C16">
        <w:rPr>
          <w:rFonts w:ascii="Arial" w:eastAsia="Times New Roman" w:hAnsi="Arial" w:cs="Arial"/>
          <w:sz w:val="20"/>
          <w:szCs w:val="20"/>
          <w:lang w:eastAsia="en-GB"/>
        </w:rPr>
        <w:tab/>
      </w:r>
      <w:r w:rsidRPr="00C54934">
        <w:rPr>
          <w:rFonts w:ascii="Arial" w:eastAsia="Times New Roman" w:hAnsi="Arial" w:cs="Arial"/>
          <w:sz w:val="20"/>
          <w:szCs w:val="20"/>
          <w:lang w:eastAsia="en-GB"/>
        </w:rPr>
        <w:t xml:space="preserve">The </w:t>
      </w:r>
      <w:r>
        <w:rPr>
          <w:rFonts w:ascii="Arial" w:eastAsia="Times New Roman" w:hAnsi="Arial" w:cs="Arial"/>
          <w:sz w:val="20"/>
          <w:szCs w:val="20"/>
          <w:lang w:eastAsia="en-GB"/>
        </w:rPr>
        <w:t>C</w:t>
      </w:r>
      <w:r w:rsidRPr="00C54934">
        <w:rPr>
          <w:rFonts w:ascii="Arial" w:eastAsia="Times New Roman" w:hAnsi="Arial" w:cs="Arial"/>
          <w:sz w:val="20"/>
          <w:szCs w:val="20"/>
          <w:lang w:eastAsia="en-GB"/>
        </w:rPr>
        <w:t>ontractor must refer to the Disclosure and Barring Service</w:t>
      </w:r>
      <w:r>
        <w:rPr>
          <w:rFonts w:ascii="Arial" w:eastAsia="Times New Roman" w:hAnsi="Arial" w:cs="Arial"/>
          <w:sz w:val="20"/>
          <w:szCs w:val="20"/>
          <w:lang w:eastAsia="en-GB"/>
        </w:rPr>
        <w:t xml:space="preserve"> any individual:</w:t>
      </w:r>
    </w:p>
    <w:p w14:paraId="2030B8A6"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t>who is or has recently been employed or otherwise directly engaged by the Contractor; and</w:t>
      </w:r>
    </w:p>
    <w:p w14:paraId="082871EE" w14:textId="77777777" w:rsidR="002033DA" w:rsidRPr="00C54934"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12A75EBA" w14:textId="77777777" w:rsidR="002033DA" w:rsidRDefault="002033DA" w:rsidP="002033DA">
      <w:pPr>
        <w:pStyle w:val="ListParagraph"/>
        <w:ind w:left="2858" w:hanging="698"/>
        <w:jc w:val="both"/>
        <w:outlineLvl w:val="1"/>
        <w:rPr>
          <w:rFonts w:cs="Arial"/>
          <w:sz w:val="20"/>
        </w:rPr>
      </w:pPr>
      <w:r w:rsidRPr="247F3B78">
        <w:rPr>
          <w:rFonts w:cs="Arial"/>
          <w:sz w:val="20"/>
        </w:rPr>
        <w:t>(i)</w:t>
      </w:r>
      <w:r w:rsidRPr="00C54934">
        <w:rPr>
          <w:rFonts w:cs="Arial"/>
          <w:sz w:val="20"/>
        </w:rPr>
        <w:tab/>
      </w:r>
      <w:r w:rsidRPr="247F3B78">
        <w:rPr>
          <w:rFonts w:cs="Arial"/>
          <w:sz w:val="20"/>
        </w:rPr>
        <w:t xml:space="preserve">who has harmed, or poses a risk of harm, to a child or vulnerable adult; </w:t>
      </w:r>
    </w:p>
    <w:p w14:paraId="39E9BFF1" w14:textId="77777777" w:rsidR="002033DA" w:rsidRPr="00C54934" w:rsidRDefault="002033DA" w:rsidP="002033DA">
      <w:pPr>
        <w:pStyle w:val="ListParagraph"/>
        <w:ind w:left="2858" w:hanging="698"/>
        <w:jc w:val="both"/>
        <w:outlineLvl w:val="1"/>
        <w:rPr>
          <w:rFonts w:cs="Arial"/>
          <w:sz w:val="20"/>
        </w:rPr>
      </w:pPr>
    </w:p>
    <w:p w14:paraId="57754722" w14:textId="77777777" w:rsidR="002033DA" w:rsidRDefault="002033DA" w:rsidP="002033DA">
      <w:pPr>
        <w:pStyle w:val="ListParagraph"/>
        <w:ind w:left="2858" w:hanging="698"/>
        <w:jc w:val="both"/>
        <w:outlineLvl w:val="1"/>
        <w:rPr>
          <w:rFonts w:cs="Arial"/>
          <w:sz w:val="20"/>
        </w:rPr>
      </w:pPr>
      <w:r w:rsidRPr="247F3B78">
        <w:rPr>
          <w:rFonts w:cs="Arial"/>
          <w:sz w:val="20"/>
        </w:rPr>
        <w:t>(ii)</w:t>
      </w:r>
      <w:r w:rsidRPr="00C54934">
        <w:rPr>
          <w:rFonts w:cs="Arial"/>
          <w:sz w:val="20"/>
        </w:rPr>
        <w:tab/>
      </w:r>
      <w:r w:rsidRPr="247F3B78">
        <w:rPr>
          <w:rFonts w:cs="Arial"/>
          <w:sz w:val="20"/>
        </w:rPr>
        <w:t xml:space="preserve">who satisfies the Harm Test; </w:t>
      </w:r>
    </w:p>
    <w:p w14:paraId="4936C13D" w14:textId="77777777" w:rsidR="002033DA" w:rsidRPr="00C54934" w:rsidRDefault="002033DA" w:rsidP="002033DA">
      <w:pPr>
        <w:pStyle w:val="ListParagraph"/>
        <w:ind w:left="2858" w:hanging="698"/>
        <w:jc w:val="both"/>
        <w:outlineLvl w:val="1"/>
        <w:rPr>
          <w:rFonts w:cs="Arial"/>
          <w:sz w:val="20"/>
        </w:rPr>
      </w:pPr>
    </w:p>
    <w:p w14:paraId="54A00B7D" w14:textId="77777777" w:rsidR="002033DA" w:rsidRDefault="002033DA" w:rsidP="002033DA">
      <w:pPr>
        <w:pStyle w:val="ListParagraph"/>
        <w:ind w:left="2858" w:hanging="698"/>
        <w:jc w:val="both"/>
        <w:outlineLvl w:val="1"/>
        <w:rPr>
          <w:rFonts w:cs="Arial"/>
          <w:sz w:val="20"/>
        </w:rPr>
      </w:pPr>
      <w:r w:rsidRPr="247F3B78">
        <w:rPr>
          <w:rFonts w:cs="Arial"/>
          <w:sz w:val="20"/>
        </w:rPr>
        <w:t>(iii)</w:t>
      </w:r>
      <w:r w:rsidRPr="00C54934">
        <w:rPr>
          <w:rFonts w:cs="Arial"/>
          <w:sz w:val="20"/>
        </w:rPr>
        <w:tab/>
      </w:r>
      <w:r w:rsidRPr="247F3B78">
        <w:rPr>
          <w:rFonts w:cs="Arial"/>
          <w:sz w:val="20"/>
        </w:rPr>
        <w:t>who has received a caution or conviction for a relevant offence; or</w:t>
      </w:r>
    </w:p>
    <w:p w14:paraId="1AE59B72" w14:textId="77777777" w:rsidR="002033DA" w:rsidRPr="00C54934" w:rsidRDefault="002033DA" w:rsidP="002033DA">
      <w:pPr>
        <w:pStyle w:val="ListParagraph"/>
        <w:ind w:left="2858" w:hanging="698"/>
        <w:jc w:val="both"/>
        <w:outlineLvl w:val="1"/>
        <w:rPr>
          <w:rFonts w:cs="Arial"/>
          <w:sz w:val="20"/>
        </w:rPr>
      </w:pPr>
    </w:p>
    <w:p w14:paraId="75892081" w14:textId="77777777" w:rsidR="002033DA" w:rsidRDefault="002033DA" w:rsidP="002033DA">
      <w:pPr>
        <w:pStyle w:val="ListParagraph"/>
        <w:ind w:left="2858" w:hanging="698"/>
        <w:jc w:val="both"/>
        <w:outlineLvl w:val="1"/>
        <w:rPr>
          <w:rFonts w:cs="Arial"/>
          <w:sz w:val="20"/>
        </w:rPr>
      </w:pPr>
      <w:r w:rsidRPr="247F3B78">
        <w:rPr>
          <w:rFonts w:cs="Arial"/>
          <w:sz w:val="20"/>
        </w:rPr>
        <w:t>(iv)</w:t>
      </w:r>
      <w:r w:rsidRPr="00C54934">
        <w:rPr>
          <w:rFonts w:cs="Arial"/>
          <w:sz w:val="20"/>
        </w:rPr>
        <w:tab/>
      </w:r>
      <w:r w:rsidRPr="247F3B78">
        <w:rPr>
          <w:rFonts w:cs="Arial"/>
          <w:sz w:val="20"/>
        </w:rPr>
        <w:t>who there is reason to believe has been cautioned for or convicted of a relevant barred-list offence;</w:t>
      </w:r>
    </w:p>
    <w:p w14:paraId="28B0E8A1" w14:textId="77777777" w:rsidR="002033DA" w:rsidRDefault="002033DA" w:rsidP="002033DA">
      <w:pPr>
        <w:pStyle w:val="ListParagraph"/>
        <w:ind w:left="2858" w:hanging="698"/>
        <w:jc w:val="both"/>
        <w:outlineLvl w:val="1"/>
        <w:rPr>
          <w:rFonts w:cs="Arial"/>
          <w:sz w:val="20"/>
        </w:rPr>
      </w:pPr>
    </w:p>
    <w:p w14:paraId="25D93464"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if t</w:t>
      </w:r>
      <w:r w:rsidRPr="00C54934">
        <w:rPr>
          <w:rFonts w:ascii="Arial" w:eastAsia="Times New Roman" w:hAnsi="Arial" w:cs="Arial"/>
          <w:sz w:val="20"/>
          <w:szCs w:val="20"/>
          <w:lang w:eastAsia="en-GB"/>
        </w:rPr>
        <w:t>hat individual:</w:t>
      </w:r>
    </w:p>
    <w:p w14:paraId="18BBBA3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74E4B529" w14:textId="77777777" w:rsidR="002033DA" w:rsidRDefault="002033DA" w:rsidP="002033DA">
      <w:pPr>
        <w:pStyle w:val="ListParagraph"/>
        <w:ind w:left="2858" w:hanging="698"/>
        <w:jc w:val="both"/>
        <w:outlineLvl w:val="1"/>
        <w:rPr>
          <w:rFonts w:cs="Arial"/>
          <w:sz w:val="20"/>
        </w:rPr>
      </w:pPr>
      <w:r w:rsidRPr="247F3B78">
        <w:rPr>
          <w:rFonts w:cs="Arial"/>
          <w:sz w:val="20"/>
        </w:rPr>
        <w:t>(i)</w:t>
      </w:r>
      <w:r w:rsidRPr="00C54934">
        <w:rPr>
          <w:rFonts w:cs="Arial"/>
          <w:sz w:val="20"/>
        </w:rPr>
        <w:tab/>
      </w:r>
      <w:r w:rsidRPr="247F3B78">
        <w:rPr>
          <w:rFonts w:cs="Arial"/>
          <w:sz w:val="20"/>
        </w:rPr>
        <w:t>has been removed from engaging in Regulated Activity or has been moved to another area of work that is not Regulated Activity; or</w:t>
      </w:r>
    </w:p>
    <w:p w14:paraId="0506E188" w14:textId="77777777" w:rsidR="002033DA" w:rsidRPr="00C54934" w:rsidRDefault="002033DA" w:rsidP="002033DA">
      <w:pPr>
        <w:pStyle w:val="ListParagraph"/>
        <w:ind w:left="2858" w:hanging="698"/>
        <w:jc w:val="both"/>
        <w:outlineLvl w:val="1"/>
        <w:rPr>
          <w:rFonts w:cs="Arial"/>
          <w:sz w:val="20"/>
        </w:rPr>
      </w:pPr>
    </w:p>
    <w:p w14:paraId="7406C6CA" w14:textId="77777777" w:rsidR="002033DA" w:rsidRDefault="002033DA" w:rsidP="002033DA">
      <w:pPr>
        <w:pStyle w:val="ListParagraph"/>
        <w:ind w:left="2858" w:hanging="698"/>
        <w:jc w:val="both"/>
        <w:outlineLvl w:val="1"/>
        <w:rPr>
          <w:rFonts w:cs="Arial"/>
          <w:sz w:val="20"/>
        </w:rPr>
      </w:pPr>
      <w:r w:rsidRPr="247F3B78">
        <w:rPr>
          <w:rFonts w:cs="Arial"/>
          <w:sz w:val="20"/>
        </w:rPr>
        <w:t>(ii)</w:t>
      </w:r>
      <w:r w:rsidRPr="00C54934">
        <w:rPr>
          <w:rFonts w:cs="Arial"/>
          <w:sz w:val="20"/>
        </w:rPr>
        <w:tab/>
      </w:r>
      <w:r w:rsidRPr="247F3B78">
        <w:rPr>
          <w:rFonts w:cs="Arial"/>
          <w:sz w:val="20"/>
        </w:rPr>
        <w:t>would have been removed from engaging in Regulated Activity had they not, for example been re-deployed, resigned, retired or left.</w:t>
      </w:r>
    </w:p>
    <w:p w14:paraId="43052FEA" w14:textId="77777777" w:rsidR="002033DA" w:rsidRPr="00E10720" w:rsidRDefault="002033DA" w:rsidP="002033DA">
      <w:pPr>
        <w:pStyle w:val="ListParagraph"/>
        <w:ind w:left="2858" w:hanging="698"/>
        <w:jc w:val="both"/>
        <w:outlineLvl w:val="1"/>
        <w:rPr>
          <w:rFonts w:cs="Arial"/>
          <w:sz w:val="20"/>
        </w:rPr>
      </w:pPr>
    </w:p>
    <w:p w14:paraId="390BF9A7" w14:textId="77777777" w:rsidR="002033DA" w:rsidRPr="00E10720" w:rsidRDefault="002033DA" w:rsidP="002033DA">
      <w:pPr>
        <w:pStyle w:val="ListParagraph"/>
        <w:numPr>
          <w:ilvl w:val="1"/>
          <w:numId w:val="26"/>
        </w:numPr>
        <w:spacing w:after="240"/>
        <w:jc w:val="both"/>
        <w:outlineLvl w:val="1"/>
        <w:rPr>
          <w:rFonts w:cs="Arial"/>
          <w:sz w:val="20"/>
        </w:rPr>
      </w:pPr>
      <w:r w:rsidRPr="247F3B78">
        <w:rPr>
          <w:rFonts w:cs="Arial"/>
          <w:sz w:val="20"/>
        </w:rPr>
        <w:t>The Contractor shall additionally have in place adequate procedures for:</w:t>
      </w:r>
    </w:p>
    <w:p w14:paraId="1B7546C0"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(a)</w:t>
      </w:r>
      <w:r>
        <w:rPr>
          <w:rFonts w:ascii="Arial" w:eastAsia="Times New Roman" w:hAnsi="Arial" w:cs="Arial"/>
          <w:sz w:val="20"/>
          <w:szCs w:val="20"/>
          <w:lang w:eastAsia="en-GB"/>
        </w:rPr>
        <w:tab/>
      </w:r>
      <w:r w:rsidRPr="00E10720">
        <w:rPr>
          <w:rFonts w:ascii="Arial" w:eastAsia="Times New Roman" w:hAnsi="Arial" w:cs="Arial"/>
          <w:sz w:val="20"/>
          <w:szCs w:val="20"/>
          <w:lang w:eastAsia="en-GB"/>
        </w:rPr>
        <w:t xml:space="preserve">recording any disclosure of abuse which may be made </w:t>
      </w:r>
      <w:r w:rsidRPr="0013154A">
        <w:rPr>
          <w:rFonts w:ascii="Arial" w:eastAsia="Times New Roman" w:hAnsi="Arial" w:cs="Arial"/>
          <w:sz w:val="20"/>
          <w:szCs w:val="20"/>
          <w:lang w:eastAsia="en-GB"/>
        </w:rPr>
        <w:t>to a member of Personnel</w:t>
      </w:r>
      <w:r>
        <w:rPr>
          <w:rFonts w:ascii="Arial" w:eastAsia="Times New Roman" w:hAnsi="Arial" w:cs="Arial"/>
          <w:sz w:val="20"/>
          <w:szCs w:val="20"/>
          <w:lang w:eastAsia="en-GB"/>
        </w:rPr>
        <w:t xml:space="preserve"> by a Relevant Student or other child or vulnerable adult, but which does not relate to the conduct or behaviour of Personnel</w:t>
      </w:r>
      <w:r w:rsidRPr="00E10720">
        <w:rPr>
          <w:rFonts w:ascii="Arial" w:eastAsia="Times New Roman" w:hAnsi="Arial" w:cs="Arial"/>
          <w:sz w:val="20"/>
          <w:szCs w:val="20"/>
          <w:lang w:eastAsia="en-GB"/>
        </w:rPr>
        <w:t>; and</w:t>
      </w:r>
    </w:p>
    <w:p w14:paraId="7D27E75F" w14:textId="77777777" w:rsidR="002033DA" w:rsidRDefault="002033DA" w:rsidP="002033DA">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p>
    <w:p w14:paraId="03AC3920" w14:textId="0413D3F5" w:rsidR="008F654A" w:rsidRPr="0065370F" w:rsidRDefault="002033DA" w:rsidP="0065370F">
      <w:pPr>
        <w:autoSpaceDE w:val="0"/>
        <w:autoSpaceDN w:val="0"/>
        <w:adjustRightInd w:val="0"/>
        <w:spacing w:after="0" w:line="240" w:lineRule="auto"/>
        <w:ind w:left="2160" w:hanging="720"/>
        <w:jc w:val="both"/>
        <w:outlineLvl w:val="1"/>
        <w:rPr>
          <w:rFonts w:ascii="Arial" w:eastAsia="Times New Roman" w:hAnsi="Arial" w:cs="Arial"/>
          <w:sz w:val="20"/>
          <w:szCs w:val="20"/>
          <w:lang w:eastAsia="en-GB"/>
        </w:rPr>
      </w:pPr>
      <w:r>
        <w:rPr>
          <w:rFonts w:ascii="Arial" w:eastAsia="Times New Roman" w:hAnsi="Arial" w:cs="Arial"/>
          <w:sz w:val="20"/>
          <w:szCs w:val="20"/>
          <w:lang w:eastAsia="en-GB"/>
        </w:rPr>
        <w:t>(b)</w:t>
      </w:r>
      <w:r>
        <w:rPr>
          <w:rFonts w:ascii="Arial" w:eastAsia="Times New Roman" w:hAnsi="Arial" w:cs="Arial"/>
          <w:sz w:val="20"/>
          <w:szCs w:val="20"/>
          <w:lang w:eastAsia="en-GB"/>
        </w:rPr>
        <w:tab/>
        <w:t>ensuring that any such disclosure is reported to the designated officer(s) at the relevant local authority, and such other body or authority as may be appropriate in the circumstances.</w:t>
      </w:r>
      <w:r w:rsidR="008F654A">
        <w:rPr>
          <w:rFonts w:ascii="Arial" w:eastAsia="Times New Roman" w:hAnsi="Arial" w:cs="Arial"/>
          <w:b/>
          <w:bCs/>
          <w:sz w:val="20"/>
          <w:szCs w:val="20"/>
          <w:lang w:eastAsia="en-GB"/>
        </w:rPr>
        <w:br w:type="page"/>
      </w:r>
    </w:p>
    <w:p w14:paraId="0AC88908" w14:textId="1E0DCD7A" w:rsidR="00220EAF" w:rsidRPr="00220EAF" w:rsidRDefault="00220EAF" w:rsidP="00220EAF">
      <w:pPr>
        <w:spacing w:after="0" w:line="240" w:lineRule="auto"/>
        <w:jc w:val="center"/>
        <w:rPr>
          <w:rFonts w:ascii="Arial" w:eastAsia="Times New Roman" w:hAnsi="Arial" w:cs="Arial"/>
          <w:sz w:val="20"/>
          <w:szCs w:val="20"/>
          <w:lang w:eastAsia="en-GB"/>
        </w:rPr>
      </w:pPr>
      <w:r w:rsidRPr="00220EAF">
        <w:rPr>
          <w:rFonts w:ascii="Arial" w:eastAsia="Times New Roman" w:hAnsi="Arial" w:cs="Arial"/>
          <w:b/>
          <w:bCs/>
          <w:sz w:val="20"/>
          <w:szCs w:val="20"/>
          <w:lang w:eastAsia="en-GB"/>
        </w:rPr>
        <w:t xml:space="preserve">Schedule </w:t>
      </w:r>
      <w:r w:rsidR="00A22A92">
        <w:rPr>
          <w:rFonts w:ascii="Arial" w:eastAsia="Times New Roman" w:hAnsi="Arial" w:cs="Arial"/>
          <w:b/>
          <w:bCs/>
          <w:sz w:val="20"/>
          <w:szCs w:val="20"/>
          <w:lang w:eastAsia="en-GB"/>
        </w:rPr>
        <w:t>9</w:t>
      </w:r>
    </w:p>
    <w:p w14:paraId="4A3DB6EC" w14:textId="77777777" w:rsidR="00220EAF" w:rsidRPr="00220EAF" w:rsidRDefault="00220EAF" w:rsidP="00220EAF">
      <w:pPr>
        <w:autoSpaceDE w:val="0"/>
        <w:autoSpaceDN w:val="0"/>
        <w:adjustRightInd w:val="0"/>
        <w:spacing w:after="0" w:line="240" w:lineRule="auto"/>
        <w:jc w:val="both"/>
        <w:rPr>
          <w:rFonts w:ascii="Arial" w:eastAsia="Times New Roman" w:hAnsi="Arial" w:cs="Arial"/>
          <w:b/>
          <w:bCs/>
          <w:sz w:val="20"/>
          <w:szCs w:val="20"/>
          <w:lang w:eastAsia="en-GB"/>
        </w:rPr>
      </w:pPr>
    </w:p>
    <w:p w14:paraId="464129FB" w14:textId="15BE2526" w:rsidR="00220EAF" w:rsidRPr="00220EAF" w:rsidRDefault="006C512D" w:rsidP="00220EAF">
      <w:pPr>
        <w:autoSpaceDE w:val="0"/>
        <w:autoSpaceDN w:val="0"/>
        <w:adjustRightInd w:val="0"/>
        <w:spacing w:after="120" w:line="312" w:lineRule="auto"/>
        <w:jc w:val="center"/>
        <w:rPr>
          <w:rFonts w:ascii="Arial" w:eastAsia="Times New Roman" w:hAnsi="Arial" w:cs="Arial"/>
          <w:b/>
          <w:bCs/>
          <w:sz w:val="20"/>
          <w:szCs w:val="20"/>
          <w:lang w:eastAsia="en-GB"/>
        </w:rPr>
      </w:pPr>
      <w:r>
        <w:rPr>
          <w:rFonts w:ascii="Arial" w:eastAsia="Times New Roman" w:hAnsi="Arial" w:cs="Arial"/>
          <w:b/>
          <w:bCs/>
          <w:sz w:val="20"/>
          <w:szCs w:val="20"/>
          <w:lang w:eastAsia="en-GB"/>
        </w:rPr>
        <w:t>Departmental</w:t>
      </w:r>
      <w:r w:rsidR="00220EAF" w:rsidRPr="00220EAF">
        <w:rPr>
          <w:rFonts w:ascii="Arial" w:eastAsia="Times New Roman" w:hAnsi="Arial" w:cs="Arial"/>
          <w:b/>
          <w:bCs/>
          <w:sz w:val="20"/>
          <w:szCs w:val="20"/>
          <w:lang w:eastAsia="en-GB"/>
        </w:rPr>
        <w:t xml:space="preserve"> Security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9B23E2" w:rsidRPr="008F654A" w14:paraId="65F7EF6C" w14:textId="77777777" w:rsidTr="00DD3080">
        <w:trPr>
          <w:trHeight w:val="850"/>
        </w:trPr>
        <w:tc>
          <w:tcPr>
            <w:tcW w:w="4644" w:type="dxa"/>
            <w:shd w:val="clear" w:color="auto" w:fill="auto"/>
          </w:tcPr>
          <w:p w14:paraId="13147E37"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“BPSS”</w:t>
            </w:r>
          </w:p>
          <w:p w14:paraId="143AB85C"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“Baseline Personnel Security Standard”</w:t>
            </w:r>
          </w:p>
        </w:tc>
        <w:tc>
          <w:tcPr>
            <w:tcW w:w="5321" w:type="dxa"/>
            <w:shd w:val="clear" w:color="auto" w:fill="auto"/>
          </w:tcPr>
          <w:p w14:paraId="2BBF53A0" w14:textId="67AE276F" w:rsidR="009B23E2" w:rsidRPr="0033524A" w:rsidRDefault="00B43621" w:rsidP="00B43621">
            <w:pPr>
              <w:overflowPunct w:val="0"/>
              <w:autoSpaceDE w:val="0"/>
              <w:autoSpaceDN w:val="0"/>
              <w:adjustRightInd w:val="0"/>
              <w:spacing w:after="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is a</w:t>
            </w:r>
            <w:r w:rsidR="009B23E2" w:rsidRPr="0033524A">
              <w:rPr>
                <w:rFonts w:ascii="Arial" w:eastAsia="Times New Roman" w:hAnsi="Arial" w:cs="Arial"/>
                <w:color w:val="000000"/>
                <w:sz w:val="20"/>
                <w:szCs w:val="20"/>
                <w:lang w:eastAsia="en-GB"/>
              </w:rPr>
              <w:t xml:space="preserve"> level of security clearance described as pre-employment checks in the National Vetting Policy. Further information can be found at: </w:t>
            </w:r>
            <w:hyperlink r:id="rId20" w:history="1">
              <w:r w:rsidR="009B23E2" w:rsidRPr="0033524A">
                <w:rPr>
                  <w:rFonts w:ascii="Arial" w:eastAsia="Times New Roman" w:hAnsi="Arial" w:cs="Arial"/>
                  <w:color w:val="0000FF"/>
                  <w:sz w:val="20"/>
                  <w:szCs w:val="20"/>
                  <w:u w:val="single"/>
                  <w:lang w:eastAsia="en-GB"/>
                </w:rPr>
                <w:t>https://www.gov.uk/government/publications/government-baseline-personnel-security-standard</w:t>
              </w:r>
            </w:hyperlink>
          </w:p>
        </w:tc>
      </w:tr>
      <w:tr w:rsidR="009B23E2" w:rsidRPr="008F654A" w14:paraId="0BE0D9FA" w14:textId="77777777" w:rsidTr="00DD3080">
        <w:trPr>
          <w:trHeight w:val="2268"/>
        </w:trPr>
        <w:tc>
          <w:tcPr>
            <w:tcW w:w="4644" w:type="dxa"/>
            <w:shd w:val="clear" w:color="auto" w:fill="auto"/>
          </w:tcPr>
          <w:p w14:paraId="73A8FB51"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“CCSC”</w:t>
            </w:r>
          </w:p>
          <w:p w14:paraId="34BE40A5"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“Certified Cyber Security Consultancy”</w:t>
            </w:r>
          </w:p>
        </w:tc>
        <w:tc>
          <w:tcPr>
            <w:tcW w:w="5321" w:type="dxa"/>
            <w:shd w:val="clear" w:color="auto" w:fill="auto"/>
          </w:tcPr>
          <w:p w14:paraId="2B62E466" w14:textId="534CD6AA" w:rsidR="009B23E2" w:rsidRPr="0033524A" w:rsidRDefault="009B23E2" w:rsidP="003352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 NCSC</w:t>
            </w:r>
            <w:r w:rsidR="001C23EB">
              <w:rPr>
                <w:rFonts w:ascii="Arial" w:eastAsia="Times New Roman" w:hAnsi="Arial" w:cs="Arial"/>
                <w:color w:val="000000"/>
                <w:sz w:val="20"/>
                <w:szCs w:val="20"/>
                <w:lang w:eastAsia="en-GB"/>
              </w:rPr>
              <w:t>’</w:t>
            </w:r>
            <w:r w:rsidRPr="0033524A">
              <w:rPr>
                <w:rFonts w:ascii="Arial" w:eastAsia="Times New Roman" w:hAnsi="Arial" w:cs="Arial"/>
                <w:color w:val="000000"/>
                <w:sz w:val="20"/>
                <w:szCs w:val="20"/>
                <w:lang w:eastAsia="en-GB"/>
              </w:rPr>
              <w:t>s approach to assessing the services provided by consultancies and confirming that they meet NCSC</w:t>
            </w:r>
            <w:r w:rsidR="00F35478">
              <w:rPr>
                <w:rFonts w:ascii="Arial" w:eastAsia="Times New Roman" w:hAnsi="Arial" w:cs="Arial"/>
                <w:color w:val="000000"/>
                <w:sz w:val="20"/>
                <w:szCs w:val="20"/>
                <w:lang w:eastAsia="en-GB"/>
              </w:rPr>
              <w:t>’</w:t>
            </w:r>
            <w:r w:rsidRPr="0033524A">
              <w:rPr>
                <w:rFonts w:ascii="Arial" w:eastAsia="Times New Roman" w:hAnsi="Arial" w:cs="Arial"/>
                <w:color w:val="000000"/>
                <w:sz w:val="20"/>
                <w:szCs w:val="20"/>
                <w:lang w:eastAsia="en-GB"/>
              </w:rPr>
              <w:t xml:space="preserve">s standards. This approach builds on the strength of </w:t>
            </w:r>
            <w:r w:rsidRPr="008F654A">
              <w:rPr>
                <w:rFonts w:ascii="Arial" w:hAnsi="Arial" w:cs="Arial"/>
                <w:sz w:val="20"/>
                <w:szCs w:val="20"/>
                <w:lang w:val="en"/>
              </w:rPr>
              <w:t>CESG Listed Adviser Scheme (</w:t>
            </w:r>
            <w:r w:rsidRPr="0033524A">
              <w:rPr>
                <w:rFonts w:ascii="Arial" w:eastAsia="Times New Roman" w:hAnsi="Arial" w:cs="Arial"/>
                <w:color w:val="000000"/>
                <w:sz w:val="20"/>
                <w:szCs w:val="20"/>
                <w:lang w:eastAsia="en-GB"/>
              </w:rPr>
              <w:t>CLAS) and certifies the competence of suppliers to deliver a wide and complex range of cyber security consultancy services to both the public and private sectors. See website</w:t>
            </w:r>
            <w:r w:rsidR="009946BC">
              <w:rPr>
                <w:rFonts w:ascii="Arial" w:eastAsia="Times New Roman" w:hAnsi="Arial" w:cs="Arial"/>
                <w:color w:val="000000"/>
                <w:sz w:val="20"/>
                <w:szCs w:val="20"/>
                <w:lang w:eastAsia="en-GB"/>
              </w:rPr>
              <w:t xml:space="preserve">: </w:t>
            </w:r>
            <w:hyperlink r:id="rId21" w:history="1">
              <w:r w:rsidRPr="0033524A">
                <w:rPr>
                  <w:rFonts w:ascii="Arial" w:eastAsia="Times New Roman" w:hAnsi="Arial" w:cs="Arial"/>
                  <w:color w:val="0000FF"/>
                  <w:sz w:val="20"/>
                  <w:szCs w:val="20"/>
                  <w:u w:val="single"/>
                  <w:lang w:eastAsia="en-GB"/>
                </w:rPr>
                <w:t>https://www.ncsc.gov.uk/scheme/certified-cyber-consultancy</w:t>
              </w:r>
            </w:hyperlink>
            <w:r w:rsidRPr="0033524A">
              <w:rPr>
                <w:rFonts w:ascii="Arial" w:eastAsia="Times New Roman" w:hAnsi="Arial" w:cs="Arial"/>
                <w:color w:val="000000"/>
                <w:sz w:val="20"/>
                <w:szCs w:val="20"/>
                <w:lang w:eastAsia="en-GB"/>
              </w:rPr>
              <w:t xml:space="preserve"> </w:t>
            </w:r>
          </w:p>
        </w:tc>
      </w:tr>
      <w:tr w:rsidR="009B23E2" w:rsidRPr="008F654A" w14:paraId="1BB6B545" w14:textId="77777777" w:rsidTr="00DD3080">
        <w:trPr>
          <w:trHeight w:val="1644"/>
        </w:trPr>
        <w:tc>
          <w:tcPr>
            <w:tcW w:w="4644" w:type="dxa"/>
            <w:shd w:val="clear" w:color="auto" w:fill="auto"/>
          </w:tcPr>
          <w:p w14:paraId="4C1709C9"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“CCP”</w:t>
            </w:r>
          </w:p>
          <w:p w14:paraId="2ADF462D"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“Certified Professional”</w:t>
            </w:r>
          </w:p>
          <w:p w14:paraId="5294043D"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p>
        </w:tc>
        <w:tc>
          <w:tcPr>
            <w:tcW w:w="5321" w:type="dxa"/>
            <w:shd w:val="clear" w:color="auto" w:fill="auto"/>
          </w:tcPr>
          <w:p w14:paraId="4F481767" w14:textId="5FA7EBB8" w:rsidR="009B23E2" w:rsidRPr="0033524A" w:rsidRDefault="009B23E2" w:rsidP="009946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 a NCSC scheme in consultation with government, industry and academia to address the growing need for specialists in the cyber security profession and is building a community of recognised professionals in both the UK public and private sectors. See website:</w:t>
            </w:r>
            <w:r w:rsidR="009946BC">
              <w:rPr>
                <w:rFonts w:ascii="Arial" w:eastAsia="Times New Roman" w:hAnsi="Arial" w:cs="Arial"/>
                <w:color w:val="000000"/>
                <w:sz w:val="20"/>
                <w:szCs w:val="20"/>
                <w:lang w:eastAsia="en-GB"/>
              </w:rPr>
              <w:t xml:space="preserve"> </w:t>
            </w:r>
            <w:hyperlink r:id="rId22" w:history="1">
              <w:r w:rsidRPr="0033524A">
                <w:rPr>
                  <w:rFonts w:ascii="Arial" w:eastAsia="Times New Roman" w:hAnsi="Arial" w:cs="Arial"/>
                  <w:color w:val="0000FF"/>
                  <w:sz w:val="20"/>
                  <w:szCs w:val="20"/>
                  <w:u w:val="single"/>
                  <w:lang w:eastAsia="en-GB"/>
                </w:rPr>
                <w:t>https://www.ncsc.gov.uk/scheme/certified-professional</w:t>
              </w:r>
            </w:hyperlink>
            <w:r w:rsidRPr="0033524A">
              <w:rPr>
                <w:rFonts w:ascii="Arial" w:eastAsia="Times New Roman" w:hAnsi="Arial" w:cs="Arial"/>
                <w:color w:val="000000"/>
                <w:sz w:val="20"/>
                <w:szCs w:val="20"/>
                <w:lang w:eastAsia="en-GB"/>
              </w:rPr>
              <w:t xml:space="preserve"> </w:t>
            </w:r>
          </w:p>
        </w:tc>
      </w:tr>
      <w:tr w:rsidR="009B23E2" w:rsidRPr="008F654A" w14:paraId="3F9BD205" w14:textId="77777777" w:rsidTr="00DD3080">
        <w:trPr>
          <w:trHeight w:val="1294"/>
        </w:trPr>
        <w:tc>
          <w:tcPr>
            <w:tcW w:w="4644" w:type="dxa"/>
            <w:shd w:val="clear" w:color="auto" w:fill="auto"/>
          </w:tcPr>
          <w:p w14:paraId="4B54CC4B"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“CC”</w:t>
            </w:r>
          </w:p>
          <w:p w14:paraId="0F2E23E1"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“Common Criteria”</w:t>
            </w:r>
          </w:p>
          <w:p w14:paraId="78231EEA"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p>
        </w:tc>
        <w:tc>
          <w:tcPr>
            <w:tcW w:w="5321" w:type="dxa"/>
            <w:shd w:val="clear" w:color="auto" w:fill="auto"/>
          </w:tcPr>
          <w:p w14:paraId="7665EF57" w14:textId="1723C040" w:rsidR="009B23E2" w:rsidRPr="0033524A" w:rsidRDefault="0033524A"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Pr="0033524A">
              <w:rPr>
                <w:rFonts w:ascii="Arial" w:eastAsia="Times New Roman" w:hAnsi="Arial" w:cs="Arial"/>
                <w:color w:val="000000"/>
                <w:sz w:val="20"/>
                <w:szCs w:val="20"/>
                <w:lang w:eastAsia="en-GB"/>
              </w:rPr>
              <w:t xml:space="preserve">he </w:t>
            </w:r>
            <w:r w:rsidR="009B23E2" w:rsidRPr="0033524A">
              <w:rPr>
                <w:rFonts w:ascii="Arial" w:eastAsia="Times New Roman" w:hAnsi="Arial" w:cs="Arial"/>
                <w:color w:val="000000"/>
                <w:sz w:val="20"/>
                <w:szCs w:val="20"/>
                <w:lang w:eastAsia="en-GB"/>
              </w:rPr>
              <w:t xml:space="preserve">Common Criteria scheme provides assurance that a developer’s claims about the security features of its product are valid and have been independently tested against recognised criteria. </w:t>
            </w:r>
          </w:p>
        </w:tc>
      </w:tr>
      <w:tr w:rsidR="009B23E2" w:rsidRPr="008F654A" w14:paraId="3DB8F533" w14:textId="77777777" w:rsidTr="00DD3080">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57D4D591"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“CPA”</w:t>
            </w:r>
          </w:p>
          <w:p w14:paraId="1B120E05"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“Commercial Product Assurance”</w:t>
            </w:r>
          </w:p>
          <w:p w14:paraId="1EB09056"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[formerly called “CESG Product Assurance”]</w:t>
            </w:r>
          </w:p>
          <w:p w14:paraId="769E07C2" w14:textId="77777777" w:rsidR="009B23E2" w:rsidRPr="0033524A" w:rsidRDefault="009B23E2" w:rsidP="00DD3080">
            <w:pPr>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79C997C"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23" w:history="1">
              <w:r w:rsidRPr="0033524A">
                <w:rPr>
                  <w:rFonts w:ascii="Arial" w:eastAsia="Times New Roman" w:hAnsi="Arial" w:cs="Arial"/>
                  <w:color w:val="0000FF"/>
                  <w:sz w:val="20"/>
                  <w:szCs w:val="20"/>
                  <w:u w:val="single"/>
                  <w:lang w:eastAsia="en-GB"/>
                </w:rPr>
                <w:t>https://www.ncsc.gov.uk/scheme/commercial-product-assurance-cpa</w:t>
              </w:r>
            </w:hyperlink>
            <w:r w:rsidRPr="0033524A">
              <w:rPr>
                <w:rFonts w:ascii="Arial" w:eastAsia="Times New Roman" w:hAnsi="Arial" w:cs="Arial"/>
                <w:color w:val="000000"/>
                <w:sz w:val="20"/>
                <w:szCs w:val="20"/>
                <w:lang w:eastAsia="en-GB"/>
              </w:rPr>
              <w:t xml:space="preserve"> </w:t>
            </w:r>
          </w:p>
        </w:tc>
      </w:tr>
      <w:tr w:rsidR="009B23E2" w:rsidRPr="008F654A" w14:paraId="27C47263" w14:textId="77777777" w:rsidTr="00DD3080">
        <w:trPr>
          <w:trHeight w:val="1701"/>
        </w:trPr>
        <w:tc>
          <w:tcPr>
            <w:tcW w:w="4644" w:type="dxa"/>
            <w:shd w:val="clear" w:color="auto" w:fill="auto"/>
          </w:tcPr>
          <w:p w14:paraId="7BA3867B"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“Cyber Essentials”</w:t>
            </w:r>
          </w:p>
          <w:p w14:paraId="4B6B1E89"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“Cyber Essentials Plus”</w:t>
            </w:r>
          </w:p>
        </w:tc>
        <w:tc>
          <w:tcPr>
            <w:tcW w:w="5321" w:type="dxa"/>
            <w:shd w:val="clear" w:color="auto" w:fill="auto"/>
          </w:tcPr>
          <w:p w14:paraId="677F3F5D"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Cyber Essentials is the government backed, industry supported scheme to help organisations protect themselves against common cyber-attacks. Cyber Essentials and Cyber Essentials Plus are levels within the scheme. </w:t>
            </w:r>
          </w:p>
          <w:p w14:paraId="17AECB93"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FF0000"/>
                <w:sz w:val="20"/>
                <w:szCs w:val="20"/>
                <w:lang w:eastAsia="en-GB"/>
              </w:rPr>
            </w:pPr>
            <w:r w:rsidRPr="0033524A">
              <w:rPr>
                <w:rFonts w:ascii="Arial" w:eastAsia="Times New Roman" w:hAnsi="Arial" w:cs="Arial"/>
                <w:sz w:val="20"/>
                <w:szCs w:val="20"/>
                <w:lang w:eastAsia="en-GB"/>
              </w:rPr>
              <w:t>There are a number of certification bodies that can be approached for further advice on the scheme; the link below points to one of these providers:</w:t>
            </w:r>
            <w:r w:rsidRPr="0033524A">
              <w:rPr>
                <w:rFonts w:ascii="Arial" w:eastAsia="Times New Roman" w:hAnsi="Arial" w:cs="Arial"/>
                <w:color w:val="FF0000"/>
                <w:sz w:val="20"/>
                <w:szCs w:val="20"/>
                <w:lang w:eastAsia="en-GB"/>
              </w:rPr>
              <w:t xml:space="preserve"> </w:t>
            </w:r>
            <w:hyperlink r:id="rId24" w:history="1">
              <w:r w:rsidRPr="0033524A">
                <w:rPr>
                  <w:rFonts w:ascii="Arial" w:eastAsia="Times New Roman" w:hAnsi="Arial" w:cs="Arial"/>
                  <w:color w:val="0000FF"/>
                  <w:sz w:val="20"/>
                  <w:szCs w:val="20"/>
                  <w:u w:val="single"/>
                  <w:lang w:eastAsia="en-GB"/>
                </w:rPr>
                <w:t>https://www.iasme.co.uk/apply-for-self-assessment/</w:t>
              </w:r>
            </w:hyperlink>
            <w:r w:rsidRPr="0033524A">
              <w:rPr>
                <w:rFonts w:ascii="Arial" w:eastAsia="Times New Roman" w:hAnsi="Arial" w:cs="Arial"/>
                <w:sz w:val="20"/>
                <w:szCs w:val="20"/>
                <w:lang w:eastAsia="en-GB"/>
              </w:rPr>
              <w:t xml:space="preserve"> </w:t>
            </w:r>
          </w:p>
        </w:tc>
      </w:tr>
      <w:tr w:rsidR="009B23E2" w:rsidRPr="008F654A" w14:paraId="7DFA8FFF" w14:textId="77777777" w:rsidTr="00DD3080">
        <w:trPr>
          <w:trHeight w:val="2154"/>
        </w:trPr>
        <w:tc>
          <w:tcPr>
            <w:tcW w:w="4644" w:type="dxa"/>
            <w:shd w:val="clear" w:color="auto" w:fill="auto"/>
          </w:tcPr>
          <w:p w14:paraId="36650B58"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“Data”</w:t>
            </w:r>
          </w:p>
          <w:p w14:paraId="5D70FE77"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“Data Controller”</w:t>
            </w:r>
          </w:p>
          <w:p w14:paraId="52DF10B8"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“Data Processor”</w:t>
            </w:r>
          </w:p>
          <w:p w14:paraId="5291357D"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“Personal Data”</w:t>
            </w:r>
          </w:p>
          <w:p w14:paraId="27BDE3AA"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“Sensitive Personal Data”</w:t>
            </w:r>
            <w:r w:rsidRPr="0033524A" w:rsidDel="00A64A13">
              <w:rPr>
                <w:rFonts w:ascii="Arial" w:eastAsia="Times New Roman" w:hAnsi="Arial" w:cs="Arial"/>
                <w:color w:val="000000"/>
                <w:sz w:val="20"/>
                <w:szCs w:val="20"/>
                <w:lang w:eastAsia="en-GB"/>
              </w:rPr>
              <w:t xml:space="preserve"> </w:t>
            </w:r>
          </w:p>
          <w:p w14:paraId="3AD3AFC6"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“Data Subject”, “Process” and “Processing”</w:t>
            </w:r>
          </w:p>
        </w:tc>
        <w:tc>
          <w:tcPr>
            <w:tcW w:w="5321" w:type="dxa"/>
            <w:shd w:val="clear" w:color="auto" w:fill="auto"/>
          </w:tcPr>
          <w:p w14:paraId="660B0F8D" w14:textId="77777777" w:rsidR="009B23E2" w:rsidRPr="00101A1C" w:rsidRDefault="009B23E2" w:rsidP="00DD3080">
            <w:pPr>
              <w:autoSpaceDE w:val="0"/>
              <w:autoSpaceDN w:val="0"/>
              <w:adjustRightInd w:val="0"/>
              <w:spacing w:after="0" w:line="240" w:lineRule="auto"/>
              <w:jc w:val="both"/>
              <w:outlineLvl w:val="1"/>
              <w:rPr>
                <w:rFonts w:ascii="Arial" w:eastAsia="Times New Roman" w:hAnsi="Arial" w:cs="Arial"/>
                <w:sz w:val="20"/>
                <w:szCs w:val="20"/>
                <w:lang w:eastAsia="en-GB"/>
              </w:rPr>
            </w:pPr>
            <w:r w:rsidRPr="0033524A">
              <w:rPr>
                <w:rFonts w:ascii="Arial" w:eastAsia="Times New Roman" w:hAnsi="Arial" w:cs="Arial"/>
                <w:color w:val="000000"/>
                <w:sz w:val="20"/>
                <w:szCs w:val="20"/>
                <w:lang w:eastAsia="en-GB"/>
              </w:rPr>
              <w:t xml:space="preserve">shall have the meanings given to those terms by the Data Protection Act 1998, </w:t>
            </w:r>
            <w:r w:rsidRPr="008F654A">
              <w:rPr>
                <w:rFonts w:ascii="Arial" w:eastAsia="Times New Roman" w:hAnsi="Arial" w:cs="Arial"/>
                <w:sz w:val="20"/>
                <w:szCs w:val="20"/>
                <w:lang w:eastAsia="en-GB"/>
              </w:rPr>
              <w:t xml:space="preserve">the GDPR, the LED and any applicable national </w:t>
            </w:r>
            <w:r w:rsidRPr="00A22A92">
              <w:rPr>
                <w:rFonts w:ascii="Arial" w:eastAsia="Times New Roman" w:hAnsi="Arial" w:cs="Arial"/>
                <w:sz w:val="20"/>
                <w:szCs w:val="20"/>
                <w:lang w:eastAsia="en-GB"/>
              </w:rPr>
              <w:t>implementing Laws as amended from time to time</w:t>
            </w:r>
            <w:r w:rsidRPr="00101A1C">
              <w:rPr>
                <w:rFonts w:ascii="Arial" w:eastAsia="Times New Roman" w:hAnsi="Arial" w:cs="Arial"/>
                <w:sz w:val="20"/>
                <w:szCs w:val="20"/>
                <w:lang w:eastAsia="en-GB"/>
              </w:rPr>
              <w:t>, and the DPA 2018 subject to Royal Assent to the extent that it relates to processing of personal data and privacy; (iii) all applicable Law about the processing of personal data and privacy.</w:t>
            </w:r>
          </w:p>
          <w:p w14:paraId="51607F25"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p>
        </w:tc>
      </w:tr>
      <w:tr w:rsidR="009B23E2" w:rsidRPr="008F654A" w14:paraId="6D146F09" w14:textId="77777777" w:rsidTr="00DD3080">
        <w:trPr>
          <w:trHeight w:val="907"/>
        </w:trPr>
        <w:tc>
          <w:tcPr>
            <w:tcW w:w="4644" w:type="dxa"/>
            <w:shd w:val="clear" w:color="auto" w:fill="auto"/>
          </w:tcPr>
          <w:p w14:paraId="10731683" w14:textId="147EEBAC" w:rsidR="009B23E2" w:rsidRPr="0033524A" w:rsidRDefault="0033524A"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9B23E2" w:rsidRPr="0033524A">
              <w:rPr>
                <w:rFonts w:ascii="Arial" w:eastAsia="Times New Roman" w:hAnsi="Arial" w:cs="Arial"/>
                <w:color w:val="000000"/>
                <w:sz w:val="20"/>
                <w:szCs w:val="20"/>
                <w:lang w:eastAsia="en-GB"/>
              </w:rPr>
              <w:t>Department’s Data</w:t>
            </w:r>
            <w:r>
              <w:rPr>
                <w:rFonts w:ascii="Arial" w:eastAsia="Times New Roman" w:hAnsi="Arial" w:cs="Arial"/>
                <w:color w:val="000000"/>
                <w:sz w:val="20"/>
                <w:szCs w:val="20"/>
                <w:lang w:eastAsia="en-GB"/>
              </w:rPr>
              <w:t>”</w:t>
            </w:r>
          </w:p>
          <w:p w14:paraId="2A335038" w14:textId="1D0E774B"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“Department’s Information”</w:t>
            </w:r>
          </w:p>
        </w:tc>
        <w:tc>
          <w:tcPr>
            <w:tcW w:w="5321" w:type="dxa"/>
            <w:shd w:val="clear" w:color="auto" w:fill="auto"/>
          </w:tcPr>
          <w:p w14:paraId="0D9949C4" w14:textId="77777777" w:rsidR="009B23E2" w:rsidRPr="0033524A" w:rsidRDefault="009B23E2" w:rsidP="00DD3080">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 any data or information owned or retained in order to meet departmental business objectives and tasks, including:</w:t>
            </w:r>
          </w:p>
          <w:p w14:paraId="4CAF9A60"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4"/>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(a) any data, text, drawings, diagrams, images or sounds (together with any repository or database made up of any of these components) which are embodied in any electronic, magnetic, optical or tangible media, and which are:</w:t>
            </w:r>
          </w:p>
          <w:p w14:paraId="07C23B3B" w14:textId="77777777" w:rsidR="009B23E2" w:rsidRPr="0033524A" w:rsidRDefault="009B23E2" w:rsidP="00DD3080">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18"/>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(i) supplied to the Contractor by or on behalf of the Department; or </w:t>
            </w:r>
          </w:p>
          <w:p w14:paraId="4166FE8E" w14:textId="77777777" w:rsidR="009B23E2" w:rsidRPr="0033524A" w:rsidRDefault="009B23E2" w:rsidP="00DD3080">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18"/>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(ii) which the Contractor is required to generate, process, store or transmit pursuant to this Contract; or</w:t>
            </w:r>
          </w:p>
          <w:p w14:paraId="2740694D" w14:textId="6423DD74" w:rsidR="009B23E2" w:rsidRPr="0033524A" w:rsidRDefault="009B23E2" w:rsidP="003352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4"/>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(b) any Personal Data for which the Department is the Data Controller</w:t>
            </w:r>
            <w:r w:rsidR="0033524A">
              <w:rPr>
                <w:rFonts w:ascii="Arial" w:eastAsia="Times New Roman" w:hAnsi="Arial" w:cs="Arial"/>
                <w:color w:val="000000"/>
                <w:sz w:val="20"/>
                <w:szCs w:val="20"/>
                <w:lang w:eastAsia="en-GB"/>
              </w:rPr>
              <w:t>.</w:t>
            </w:r>
          </w:p>
        </w:tc>
      </w:tr>
      <w:tr w:rsidR="009B23E2" w:rsidRPr="008F654A" w14:paraId="678F1D5B" w14:textId="77777777" w:rsidTr="00DD3080">
        <w:trPr>
          <w:trHeight w:val="567"/>
        </w:trPr>
        <w:tc>
          <w:tcPr>
            <w:tcW w:w="4644" w:type="dxa"/>
            <w:shd w:val="clear" w:color="auto" w:fill="auto"/>
          </w:tcPr>
          <w:p w14:paraId="43F491B9"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“DfE”</w:t>
            </w:r>
          </w:p>
          <w:p w14:paraId="18873DF3"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“Department”</w:t>
            </w:r>
          </w:p>
        </w:tc>
        <w:tc>
          <w:tcPr>
            <w:tcW w:w="5321" w:type="dxa"/>
            <w:shd w:val="clear" w:color="auto" w:fill="auto"/>
          </w:tcPr>
          <w:p w14:paraId="176061A8" w14:textId="0B8B8E5C" w:rsidR="009B23E2" w:rsidRPr="0033524A" w:rsidRDefault="009B23E2" w:rsidP="00DD3080">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means the Department for Education</w:t>
            </w:r>
            <w:r w:rsidR="0033524A">
              <w:rPr>
                <w:rFonts w:ascii="Arial" w:eastAsia="Times New Roman" w:hAnsi="Arial" w:cs="Arial"/>
                <w:color w:val="000000"/>
                <w:sz w:val="20"/>
                <w:szCs w:val="20"/>
                <w:lang w:eastAsia="en-GB"/>
              </w:rPr>
              <w:t>.</w:t>
            </w:r>
          </w:p>
        </w:tc>
      </w:tr>
      <w:tr w:rsidR="009B23E2" w:rsidRPr="008F654A" w14:paraId="0E93BED0" w14:textId="77777777" w:rsidTr="00DD3080">
        <w:trPr>
          <w:trHeight w:val="1191"/>
        </w:trPr>
        <w:tc>
          <w:tcPr>
            <w:tcW w:w="4644" w:type="dxa"/>
            <w:shd w:val="clear" w:color="auto" w:fill="auto"/>
          </w:tcPr>
          <w:p w14:paraId="78661627"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“Departmental Security Standards”</w:t>
            </w:r>
          </w:p>
        </w:tc>
        <w:tc>
          <w:tcPr>
            <w:tcW w:w="5321" w:type="dxa"/>
            <w:shd w:val="clear" w:color="auto" w:fill="auto"/>
          </w:tcPr>
          <w:p w14:paraId="7F6CDE29"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means the Department’s security policy or any standards, procedures, process or specification for security that the Contractor is required to deliver.</w:t>
            </w:r>
          </w:p>
        </w:tc>
      </w:tr>
      <w:tr w:rsidR="009B23E2" w:rsidRPr="008F654A" w14:paraId="78B9C3B9" w14:textId="77777777" w:rsidTr="00DD3080">
        <w:trPr>
          <w:trHeight w:val="1417"/>
        </w:trPr>
        <w:tc>
          <w:tcPr>
            <w:tcW w:w="4644" w:type="dxa"/>
            <w:shd w:val="clear" w:color="auto" w:fill="auto"/>
          </w:tcPr>
          <w:p w14:paraId="550BE50A"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“Digital Marketplace / GCloud”</w:t>
            </w:r>
          </w:p>
        </w:tc>
        <w:tc>
          <w:tcPr>
            <w:tcW w:w="5321" w:type="dxa"/>
            <w:shd w:val="clear" w:color="auto" w:fill="auto"/>
          </w:tcPr>
          <w:p w14:paraId="445E824E" w14:textId="4EF39F47" w:rsidR="009B23E2" w:rsidRPr="0033524A" w:rsidRDefault="0033524A" w:rsidP="003352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Pr="0033524A">
              <w:rPr>
                <w:rFonts w:ascii="Arial" w:eastAsia="Times New Roman" w:hAnsi="Arial" w:cs="Arial"/>
                <w:color w:val="000000"/>
                <w:sz w:val="20"/>
                <w:szCs w:val="20"/>
                <w:lang w:eastAsia="en-GB"/>
              </w:rPr>
              <w:t xml:space="preserve">he </w:t>
            </w:r>
            <w:r w:rsidR="009B23E2" w:rsidRPr="0033524A">
              <w:rPr>
                <w:rFonts w:ascii="Arial" w:eastAsia="Times New Roman" w:hAnsi="Arial" w:cs="Arial"/>
                <w:color w:val="000000"/>
                <w:sz w:val="20"/>
                <w:szCs w:val="20"/>
                <w:lang w:eastAsia="en-GB"/>
              </w:rPr>
              <w:t>Digital Marketplace is the online framework for identifying and procuring cloud technology and people for digital projects. Cloud services (e.g. web hosting or IT health checks) are on the G-Cloud framework.</w:t>
            </w:r>
          </w:p>
        </w:tc>
      </w:tr>
      <w:tr w:rsidR="009B23E2" w:rsidRPr="008F654A" w14:paraId="0C5E5744" w14:textId="77777777" w:rsidTr="00DD3080">
        <w:trPr>
          <w:trHeight w:val="1644"/>
        </w:trPr>
        <w:tc>
          <w:tcPr>
            <w:tcW w:w="4644" w:type="dxa"/>
            <w:shd w:val="clear" w:color="auto" w:fill="auto"/>
          </w:tcPr>
          <w:p w14:paraId="099684CD"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“FIPS 140-2”</w:t>
            </w:r>
          </w:p>
        </w:tc>
        <w:tc>
          <w:tcPr>
            <w:tcW w:w="5321" w:type="dxa"/>
            <w:shd w:val="clear" w:color="auto" w:fill="auto"/>
          </w:tcPr>
          <w:p w14:paraId="6E7151DC" w14:textId="73325576" w:rsidR="009B23E2" w:rsidRPr="0033524A" w:rsidRDefault="009B23E2" w:rsidP="003352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is the Federal Information Processing Standard (FIPS) Publication 140-2, (FIPS PUB 140-2), entitled ‘Security Requirements for Cryptographic Modules’. This document is the </w:t>
            </w:r>
            <w:r w:rsidRPr="00693243">
              <w:rPr>
                <w:rFonts w:ascii="Arial" w:eastAsia="Times New Roman" w:hAnsi="Arial" w:cs="Arial"/>
                <w:i/>
                <w:color w:val="000000"/>
                <w:sz w:val="20"/>
                <w:szCs w:val="20"/>
                <w:lang w:eastAsia="en-GB"/>
              </w:rPr>
              <w:t>de facto</w:t>
            </w:r>
            <w:r w:rsidRPr="0033524A">
              <w:rPr>
                <w:rFonts w:ascii="Arial" w:eastAsia="Times New Roman" w:hAnsi="Arial" w:cs="Arial"/>
                <w:color w:val="000000"/>
                <w:sz w:val="20"/>
                <w:szCs w:val="20"/>
                <w:lang w:eastAsia="en-GB"/>
              </w:rPr>
              <w:t xml:space="preserve"> security standard used for the accreditation of cryptographic modules.</w:t>
            </w:r>
          </w:p>
        </w:tc>
      </w:tr>
      <w:tr w:rsidR="009B23E2" w:rsidRPr="008F654A" w14:paraId="2471BAF7" w14:textId="77777777" w:rsidTr="00DD3080">
        <w:trPr>
          <w:trHeight w:val="1191"/>
        </w:trPr>
        <w:tc>
          <w:tcPr>
            <w:tcW w:w="4644" w:type="dxa"/>
            <w:shd w:val="clear" w:color="auto" w:fill="auto"/>
          </w:tcPr>
          <w:p w14:paraId="1A468660"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“Good Industry Practice”</w:t>
            </w:r>
          </w:p>
          <w:p w14:paraId="1E9DCCF8"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“Industry Good Practice”</w:t>
            </w:r>
          </w:p>
        </w:tc>
        <w:tc>
          <w:tcPr>
            <w:tcW w:w="5321" w:type="dxa"/>
            <w:shd w:val="clear" w:color="auto" w:fill="auto"/>
          </w:tcPr>
          <w:p w14:paraId="26CD137F"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means the exercise of that degree of skill, care, prudence, efficiency, foresight and timeliness as would be expected from a leading company within the relevant industry or business sector.</w:t>
            </w:r>
          </w:p>
        </w:tc>
      </w:tr>
      <w:tr w:rsidR="009B23E2" w:rsidRPr="008F654A" w14:paraId="5DD8A6CC" w14:textId="77777777" w:rsidTr="00DD3080">
        <w:trPr>
          <w:trHeight w:val="1701"/>
        </w:trPr>
        <w:tc>
          <w:tcPr>
            <w:tcW w:w="4644" w:type="dxa"/>
            <w:shd w:val="clear" w:color="auto" w:fill="auto"/>
          </w:tcPr>
          <w:p w14:paraId="3A1E68AD"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“Good Industry Standard”</w:t>
            </w:r>
          </w:p>
          <w:p w14:paraId="3BA2919C"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“Industry Good Standard”</w:t>
            </w:r>
          </w:p>
        </w:tc>
        <w:tc>
          <w:tcPr>
            <w:tcW w:w="5321" w:type="dxa"/>
            <w:shd w:val="clear" w:color="auto" w:fill="auto"/>
          </w:tcPr>
          <w:p w14:paraId="66B8E290"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means the implementation of products and solutions, and the exercise of that degree of skill, care, prudence, efficiency, foresight and timeliness as would be expected from a leading company within the relevant industry or business sector.</w:t>
            </w:r>
          </w:p>
        </w:tc>
      </w:tr>
      <w:tr w:rsidR="009B23E2" w:rsidRPr="008F654A" w14:paraId="5FB189D8" w14:textId="77777777" w:rsidTr="00DD3080">
        <w:trPr>
          <w:trHeight w:val="1474"/>
        </w:trPr>
        <w:tc>
          <w:tcPr>
            <w:tcW w:w="4644" w:type="dxa"/>
            <w:shd w:val="clear" w:color="auto" w:fill="auto"/>
          </w:tcPr>
          <w:p w14:paraId="5B83BCF2"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“GSC”</w:t>
            </w:r>
          </w:p>
          <w:p w14:paraId="67F46BC6"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“GSCP”</w:t>
            </w:r>
          </w:p>
          <w:p w14:paraId="26D77F4C"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p>
        </w:tc>
        <w:tc>
          <w:tcPr>
            <w:tcW w:w="5321" w:type="dxa"/>
            <w:shd w:val="clear" w:color="auto" w:fill="auto"/>
          </w:tcPr>
          <w:p w14:paraId="343B3D75"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means the Government Security Classification Policy which establishes the rules for classifying HMG information. The policy is available at: </w:t>
            </w:r>
            <w:hyperlink r:id="rId25" w:history="1">
              <w:r w:rsidRPr="0033524A">
                <w:rPr>
                  <w:rFonts w:ascii="Arial" w:eastAsia="Times New Roman" w:hAnsi="Arial" w:cs="Arial"/>
                  <w:color w:val="0000FF"/>
                  <w:sz w:val="20"/>
                  <w:szCs w:val="20"/>
                  <w:u w:val="single"/>
                  <w:lang w:eastAsia="en-GB"/>
                </w:rPr>
                <w:t>https://www.gov.uk/government/publications/government-security-classifications</w:t>
              </w:r>
            </w:hyperlink>
            <w:r w:rsidRPr="0033524A">
              <w:rPr>
                <w:rFonts w:ascii="Arial" w:eastAsia="Times New Roman" w:hAnsi="Arial" w:cs="Arial"/>
                <w:color w:val="000000"/>
                <w:sz w:val="20"/>
                <w:szCs w:val="20"/>
                <w:lang w:eastAsia="en-GB"/>
              </w:rPr>
              <w:t xml:space="preserve"> </w:t>
            </w:r>
          </w:p>
        </w:tc>
      </w:tr>
      <w:tr w:rsidR="009B23E2" w:rsidRPr="008F654A" w14:paraId="21137044" w14:textId="77777777" w:rsidTr="00DD3080">
        <w:trPr>
          <w:trHeight w:val="680"/>
        </w:trPr>
        <w:tc>
          <w:tcPr>
            <w:tcW w:w="4644" w:type="dxa"/>
            <w:shd w:val="clear" w:color="auto" w:fill="auto"/>
          </w:tcPr>
          <w:p w14:paraId="3902033A"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“HMG”</w:t>
            </w:r>
          </w:p>
        </w:tc>
        <w:tc>
          <w:tcPr>
            <w:tcW w:w="5321" w:type="dxa"/>
            <w:shd w:val="clear" w:color="auto" w:fill="auto"/>
          </w:tcPr>
          <w:p w14:paraId="1D42A728" w14:textId="57468CEB"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means Her Majesty’s Government</w:t>
            </w:r>
            <w:r w:rsidR="0033524A">
              <w:rPr>
                <w:rFonts w:ascii="Arial" w:eastAsia="Times New Roman" w:hAnsi="Arial" w:cs="Arial"/>
                <w:color w:val="000000"/>
                <w:sz w:val="20"/>
                <w:szCs w:val="20"/>
                <w:lang w:eastAsia="en-GB"/>
              </w:rPr>
              <w:t>.</w:t>
            </w:r>
          </w:p>
        </w:tc>
      </w:tr>
      <w:tr w:rsidR="009B23E2" w:rsidRPr="008F654A" w14:paraId="2C7A20C1" w14:textId="77777777" w:rsidTr="00DD3080">
        <w:trPr>
          <w:trHeight w:val="340"/>
        </w:trPr>
        <w:tc>
          <w:tcPr>
            <w:tcW w:w="4644" w:type="dxa"/>
            <w:shd w:val="clear" w:color="auto" w:fill="auto"/>
          </w:tcPr>
          <w:p w14:paraId="01C6A62A"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“ICT”</w:t>
            </w:r>
          </w:p>
        </w:tc>
        <w:tc>
          <w:tcPr>
            <w:tcW w:w="5321" w:type="dxa"/>
            <w:shd w:val="clear" w:color="auto" w:fill="auto"/>
          </w:tcPr>
          <w:p w14:paraId="3CE15B58" w14:textId="5A34719D"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means </w:t>
            </w:r>
            <w:r w:rsidRPr="0033524A">
              <w:rPr>
                <w:rFonts w:ascii="Arial" w:eastAsia="Times New Roman" w:hAnsi="Arial" w:cs="Arial"/>
                <w:sz w:val="20"/>
                <w:szCs w:val="20"/>
                <w:lang w:eastAsia="en-GB"/>
              </w:rPr>
              <w:t>information and communications technology (</w:t>
            </w:r>
            <w:r w:rsidRPr="0033524A">
              <w:rPr>
                <w:rFonts w:ascii="Arial" w:eastAsia="Times New Roman" w:hAnsi="Arial" w:cs="Arial"/>
                <w:color w:val="000000"/>
                <w:sz w:val="20"/>
                <w:szCs w:val="20"/>
                <w:lang w:eastAsia="en-GB"/>
              </w:rPr>
              <w:t>ICT) and is used as an extended synonym for information technology (IT), used to describe the bringing together of enabling technologies used to deliver the end-to-end solution</w:t>
            </w:r>
            <w:r w:rsidR="0033524A">
              <w:rPr>
                <w:rFonts w:ascii="Arial" w:eastAsia="Times New Roman" w:hAnsi="Arial" w:cs="Arial"/>
                <w:color w:val="000000"/>
                <w:sz w:val="20"/>
                <w:szCs w:val="20"/>
                <w:lang w:eastAsia="en-GB"/>
              </w:rPr>
              <w:t>.</w:t>
            </w:r>
          </w:p>
        </w:tc>
      </w:tr>
      <w:tr w:rsidR="009B23E2" w:rsidRPr="008F654A" w14:paraId="5A98A192" w14:textId="77777777" w:rsidTr="00DD3080">
        <w:trPr>
          <w:trHeight w:val="737"/>
        </w:trPr>
        <w:tc>
          <w:tcPr>
            <w:tcW w:w="4644" w:type="dxa"/>
            <w:shd w:val="clear" w:color="auto" w:fill="auto"/>
          </w:tcPr>
          <w:p w14:paraId="6447582A"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“ISO/IEC 27001” “ISO 27001”</w:t>
            </w:r>
          </w:p>
        </w:tc>
        <w:tc>
          <w:tcPr>
            <w:tcW w:w="5321" w:type="dxa"/>
            <w:shd w:val="clear" w:color="auto" w:fill="auto"/>
          </w:tcPr>
          <w:p w14:paraId="200E2B1C" w14:textId="28F77D16"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 the International Standard for Information Security Management Systems Requirements</w:t>
            </w:r>
            <w:r w:rsidR="0033524A">
              <w:rPr>
                <w:rFonts w:ascii="Arial" w:eastAsia="Times New Roman" w:hAnsi="Arial" w:cs="Arial"/>
                <w:color w:val="000000"/>
                <w:sz w:val="20"/>
                <w:szCs w:val="20"/>
                <w:lang w:eastAsia="en-GB"/>
              </w:rPr>
              <w:t>.</w:t>
            </w:r>
          </w:p>
        </w:tc>
      </w:tr>
      <w:tr w:rsidR="009B23E2" w:rsidRPr="008F654A" w14:paraId="58AC711C" w14:textId="77777777" w:rsidTr="00DD3080">
        <w:tc>
          <w:tcPr>
            <w:tcW w:w="4644" w:type="dxa"/>
            <w:shd w:val="clear" w:color="auto" w:fill="auto"/>
          </w:tcPr>
          <w:p w14:paraId="2C7B340F"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“ISO/IEC 27002” “ISO 27002”</w:t>
            </w:r>
          </w:p>
        </w:tc>
        <w:tc>
          <w:tcPr>
            <w:tcW w:w="5321" w:type="dxa"/>
            <w:shd w:val="clear" w:color="auto" w:fill="auto"/>
          </w:tcPr>
          <w:p w14:paraId="0D88EB02"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 the International Standard describing the Code of Practice for Information Security Controls.</w:t>
            </w:r>
          </w:p>
        </w:tc>
      </w:tr>
      <w:tr w:rsidR="009B23E2" w:rsidRPr="008F654A" w14:paraId="38069814" w14:textId="77777777" w:rsidTr="00DD3080">
        <w:trPr>
          <w:trHeight w:val="624"/>
        </w:trPr>
        <w:tc>
          <w:tcPr>
            <w:tcW w:w="4644" w:type="dxa"/>
            <w:shd w:val="clear" w:color="auto" w:fill="auto"/>
          </w:tcPr>
          <w:p w14:paraId="6A7C20A7"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“ISO 22301”</w:t>
            </w:r>
          </w:p>
        </w:tc>
        <w:tc>
          <w:tcPr>
            <w:tcW w:w="5321" w:type="dxa"/>
            <w:shd w:val="clear" w:color="auto" w:fill="auto"/>
          </w:tcPr>
          <w:p w14:paraId="36FD8C92" w14:textId="1DFCFA24"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is the International Standard describing for Business Continuity</w:t>
            </w:r>
            <w:r w:rsidR="0033524A">
              <w:rPr>
                <w:rFonts w:ascii="Arial" w:eastAsia="Times New Roman" w:hAnsi="Arial" w:cs="Arial"/>
                <w:color w:val="000000"/>
                <w:sz w:val="20"/>
                <w:szCs w:val="20"/>
                <w:lang w:eastAsia="en-GB"/>
              </w:rPr>
              <w:t>.</w:t>
            </w:r>
          </w:p>
        </w:tc>
      </w:tr>
      <w:tr w:rsidR="009B23E2" w:rsidRPr="008F654A" w14:paraId="34DB77B3" w14:textId="77777777" w:rsidTr="00DD3080">
        <w:tc>
          <w:tcPr>
            <w:tcW w:w="4644" w:type="dxa"/>
            <w:shd w:val="clear" w:color="auto" w:fill="auto"/>
          </w:tcPr>
          <w:p w14:paraId="70050557"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sz w:val="20"/>
                <w:szCs w:val="20"/>
                <w:lang w:eastAsia="en-GB"/>
              </w:rPr>
            </w:pPr>
            <w:r w:rsidRPr="0033524A">
              <w:rPr>
                <w:rFonts w:ascii="Arial" w:eastAsia="Times New Roman" w:hAnsi="Arial" w:cs="Arial"/>
                <w:sz w:val="20"/>
                <w:szCs w:val="20"/>
                <w:lang w:eastAsia="en-GB"/>
              </w:rPr>
              <w:t>“IT Security Health Check (ITSHC)”</w:t>
            </w:r>
          </w:p>
          <w:p w14:paraId="0BAABECA"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sz w:val="20"/>
                <w:szCs w:val="20"/>
                <w:lang w:eastAsia="en-GB"/>
              </w:rPr>
            </w:pPr>
            <w:r w:rsidRPr="0033524A">
              <w:rPr>
                <w:rFonts w:ascii="Arial" w:eastAsia="Times New Roman" w:hAnsi="Arial" w:cs="Arial"/>
                <w:sz w:val="20"/>
                <w:szCs w:val="20"/>
                <w:lang w:eastAsia="en-GB"/>
              </w:rPr>
              <w:t>“IT Health Check (ITHC)”</w:t>
            </w:r>
          </w:p>
          <w:p w14:paraId="3065F951"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sz w:val="20"/>
                <w:szCs w:val="20"/>
                <w:lang w:eastAsia="en-GB"/>
              </w:rPr>
            </w:pPr>
            <w:r w:rsidRPr="0033524A">
              <w:rPr>
                <w:rFonts w:ascii="Arial" w:eastAsia="Times New Roman" w:hAnsi="Arial" w:cs="Arial"/>
                <w:sz w:val="20"/>
                <w:szCs w:val="20"/>
                <w:lang w:eastAsia="en-GB"/>
              </w:rPr>
              <w:t>“Penetration Testing”</w:t>
            </w:r>
          </w:p>
        </w:tc>
        <w:tc>
          <w:tcPr>
            <w:tcW w:w="5321" w:type="dxa"/>
            <w:shd w:val="clear" w:color="auto" w:fill="auto"/>
          </w:tcPr>
          <w:p w14:paraId="531A592A"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means an assessment to identify risks and vulnerabilities in systems, applications and networks which may compromise the confidentiality, integrity or availability of information held on that IT system.</w:t>
            </w:r>
          </w:p>
        </w:tc>
      </w:tr>
      <w:tr w:rsidR="009B23E2" w:rsidRPr="008F654A" w14:paraId="3AEB1F9A" w14:textId="77777777" w:rsidTr="00DD3080">
        <w:tc>
          <w:tcPr>
            <w:tcW w:w="4644" w:type="dxa"/>
            <w:shd w:val="clear" w:color="auto" w:fill="auto"/>
          </w:tcPr>
          <w:p w14:paraId="628BE6E4"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“Need-to-Know”</w:t>
            </w:r>
          </w:p>
        </w:tc>
        <w:tc>
          <w:tcPr>
            <w:tcW w:w="5321" w:type="dxa"/>
            <w:shd w:val="clear" w:color="auto" w:fill="auto"/>
          </w:tcPr>
          <w:p w14:paraId="2C25A301"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the Need-to-Know principle is employed within HMG to limit the distribution of classified information to those people with a clear ‘need to know’ in order to carry out their duties.</w:t>
            </w:r>
          </w:p>
        </w:tc>
      </w:tr>
      <w:tr w:rsidR="009B23E2" w:rsidRPr="008F654A" w14:paraId="20DB3FBF" w14:textId="77777777" w:rsidTr="00DD3080">
        <w:tc>
          <w:tcPr>
            <w:tcW w:w="4644" w:type="dxa"/>
            <w:tcBorders>
              <w:top w:val="single" w:sz="4" w:space="0" w:color="auto"/>
              <w:left w:val="single" w:sz="4" w:space="0" w:color="auto"/>
              <w:bottom w:val="single" w:sz="4" w:space="0" w:color="auto"/>
              <w:right w:val="single" w:sz="4" w:space="0" w:color="auto"/>
            </w:tcBorders>
            <w:shd w:val="clear" w:color="auto" w:fill="auto"/>
          </w:tcPr>
          <w:p w14:paraId="6928204C"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436BFD25" w14:textId="6D057492" w:rsidR="009B23E2" w:rsidRPr="0033524A" w:rsidRDefault="009B23E2" w:rsidP="003352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The National Cyber Security Centre (NCSC)</w:t>
            </w:r>
            <w:r w:rsidR="0033524A">
              <w:rPr>
                <w:rFonts w:ascii="Arial" w:eastAsia="Times New Roman" w:hAnsi="Arial" w:cs="Arial"/>
                <w:color w:val="000000"/>
                <w:sz w:val="20"/>
                <w:szCs w:val="20"/>
                <w:lang w:eastAsia="en-GB"/>
              </w:rPr>
              <w:t>,</w:t>
            </w:r>
            <w:r w:rsidRPr="0033524A">
              <w:rPr>
                <w:rFonts w:ascii="Arial" w:eastAsia="Times New Roman" w:hAnsi="Arial" w:cs="Arial"/>
                <w:color w:val="000000"/>
                <w:sz w:val="20"/>
                <w:szCs w:val="20"/>
                <w:lang w:eastAsia="en-GB"/>
              </w:rPr>
              <w:t xml:space="preserve"> </w:t>
            </w:r>
            <w:r w:rsidRPr="0033524A">
              <w:rPr>
                <w:rFonts w:ascii="Arial" w:eastAsia="Times New Roman" w:hAnsi="Arial" w:cs="Arial"/>
                <w:sz w:val="20"/>
                <w:szCs w:val="20"/>
                <w:lang w:eastAsia="en-GB"/>
              </w:rPr>
              <w:t>formerly CESG</w:t>
            </w:r>
            <w:r w:rsidR="0033524A">
              <w:rPr>
                <w:rFonts w:ascii="Arial" w:eastAsia="Times New Roman" w:hAnsi="Arial" w:cs="Arial"/>
                <w:sz w:val="20"/>
                <w:szCs w:val="20"/>
                <w:lang w:eastAsia="en-GB"/>
              </w:rPr>
              <w:t>,</w:t>
            </w:r>
            <w:r w:rsidRPr="0033524A">
              <w:rPr>
                <w:rFonts w:ascii="Arial" w:eastAsia="Times New Roman" w:hAnsi="Arial" w:cs="Arial"/>
                <w:sz w:val="20"/>
                <w:szCs w:val="20"/>
                <w:lang w:eastAsia="en-GB"/>
              </w:rPr>
              <w:t xml:space="preserve"> is</w:t>
            </w:r>
            <w:r w:rsidRPr="0033524A">
              <w:rPr>
                <w:rFonts w:ascii="Arial" w:eastAsia="Times New Roman" w:hAnsi="Arial" w:cs="Arial"/>
                <w:color w:val="000000"/>
                <w:sz w:val="20"/>
                <w:szCs w:val="20"/>
                <w:lang w:eastAsia="en-GB"/>
              </w:rPr>
              <w:t xml:space="preserve"> the UK government’s National Technical Authority for Information Assurance. The NCSC website is </w:t>
            </w:r>
            <w:hyperlink r:id="rId26" w:history="1">
              <w:r w:rsidRPr="0033524A">
                <w:rPr>
                  <w:rFonts w:ascii="Arial" w:eastAsia="Times New Roman" w:hAnsi="Arial" w:cs="Arial"/>
                  <w:color w:val="0000FF"/>
                  <w:sz w:val="20"/>
                  <w:szCs w:val="20"/>
                  <w:u w:val="single"/>
                  <w:lang w:eastAsia="en-GB"/>
                </w:rPr>
                <w:t>https://www.ncsc.gov.uk</w:t>
              </w:r>
            </w:hyperlink>
            <w:r w:rsidR="0033524A" w:rsidRPr="0033524A">
              <w:rPr>
                <w:rFonts w:ascii="Arial" w:eastAsia="Times New Roman" w:hAnsi="Arial" w:cs="Arial"/>
                <w:color w:val="000000"/>
                <w:sz w:val="20"/>
                <w:szCs w:val="20"/>
                <w:lang w:eastAsia="en-GB"/>
              </w:rPr>
              <w:t>.</w:t>
            </w:r>
          </w:p>
        </w:tc>
      </w:tr>
      <w:tr w:rsidR="009B23E2" w:rsidRPr="008F654A" w14:paraId="755199CF" w14:textId="77777777" w:rsidTr="00DD3080">
        <w:trPr>
          <w:trHeight w:val="3118"/>
        </w:trPr>
        <w:tc>
          <w:tcPr>
            <w:tcW w:w="4644" w:type="dxa"/>
            <w:shd w:val="clear" w:color="auto" w:fill="auto"/>
          </w:tcPr>
          <w:p w14:paraId="16294AEC"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“OFFICIAL”</w:t>
            </w:r>
          </w:p>
          <w:p w14:paraId="492BEC9E"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“OFFICIAL-SENSITIVE” </w:t>
            </w:r>
          </w:p>
        </w:tc>
        <w:tc>
          <w:tcPr>
            <w:tcW w:w="5321" w:type="dxa"/>
            <w:shd w:val="clear" w:color="auto" w:fill="auto"/>
          </w:tcPr>
          <w:p w14:paraId="35213BAC" w14:textId="2DCFCAD0" w:rsidR="009B23E2" w:rsidRDefault="009946BC" w:rsidP="00DD3080">
            <w:pPr>
              <w:autoSpaceDE w:val="0"/>
              <w:autoSpaceDN w:val="0"/>
              <w:adjustRightInd w:val="0"/>
              <w:spacing w:before="40" w:after="4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009B23E2" w:rsidRPr="0033524A">
              <w:rPr>
                <w:rFonts w:ascii="Arial" w:eastAsia="Times New Roman" w:hAnsi="Arial" w:cs="Arial"/>
                <w:color w:val="000000"/>
                <w:sz w:val="20"/>
                <w:szCs w:val="20"/>
                <w:lang w:eastAsia="en-GB"/>
              </w:rPr>
              <w:t xml:space="preserve">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17A44DC7" w14:textId="77777777" w:rsidR="009946BC" w:rsidRPr="0033524A" w:rsidRDefault="009946BC" w:rsidP="00DD3080">
            <w:pPr>
              <w:autoSpaceDE w:val="0"/>
              <w:autoSpaceDN w:val="0"/>
              <w:adjustRightInd w:val="0"/>
              <w:spacing w:before="40" w:after="40" w:line="240" w:lineRule="auto"/>
              <w:rPr>
                <w:rFonts w:ascii="Arial" w:eastAsia="Times New Roman" w:hAnsi="Arial" w:cs="Arial"/>
                <w:color w:val="000000"/>
                <w:sz w:val="20"/>
                <w:szCs w:val="20"/>
                <w:lang w:eastAsia="en-GB"/>
              </w:rPr>
            </w:pPr>
          </w:p>
          <w:p w14:paraId="56FAF9E5" w14:textId="434449CB" w:rsidR="009B23E2" w:rsidRPr="0033524A" w:rsidRDefault="009946BC"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009B23E2" w:rsidRPr="0033524A">
              <w:rPr>
                <w:rFonts w:ascii="Arial" w:eastAsia="Times New Roman" w:hAnsi="Arial" w:cs="Arial"/>
                <w:color w:val="000000"/>
                <w:sz w:val="20"/>
                <w:szCs w:val="20"/>
                <w:lang w:eastAsia="en-GB"/>
              </w:rPr>
              <w: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9B23E2" w:rsidRPr="008F654A" w14:paraId="26C6F4C9" w14:textId="77777777" w:rsidTr="00DD3080">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56868F50"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“Secure Sanitisation”</w:t>
            </w:r>
          </w:p>
          <w:p w14:paraId="0334C64F"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ascii="Arial" w:eastAsia="Times New Roman" w:hAnsi="Arial" w:cs="Arial"/>
                <w:color w:val="000000"/>
                <w:sz w:val="20"/>
                <w:szCs w:val="20"/>
                <w:lang w:eastAsia="en-GB"/>
              </w:rPr>
            </w:pPr>
          </w:p>
          <w:p w14:paraId="1AA87ACD" w14:textId="77777777" w:rsidR="009B23E2" w:rsidRPr="0033524A" w:rsidRDefault="009B23E2" w:rsidP="00DD3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ascii="Arial" w:eastAsia="Times New Roman" w:hAnsi="Arial" w:cs="Arial"/>
                <w:color w:val="000000"/>
                <w:sz w:val="20"/>
                <w:szCs w:val="20"/>
                <w:lang w:eastAsia="en-GB"/>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4C7BC37F" w14:textId="0555E3AD" w:rsidR="009B23E2" w:rsidRPr="0033524A" w:rsidRDefault="009B23E2" w:rsidP="00DD3080">
            <w:pPr>
              <w:autoSpaceDE w:val="0"/>
              <w:autoSpaceDN w:val="0"/>
              <w:adjustRightInd w:val="0"/>
              <w:spacing w:before="40" w:after="40" w:line="240" w:lineRule="auto"/>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w:t>
            </w:r>
            <w:r w:rsidR="0033524A">
              <w:rPr>
                <w:rFonts w:ascii="Arial" w:eastAsia="Times New Roman" w:hAnsi="Arial" w:cs="Arial"/>
                <w:color w:val="000000"/>
                <w:sz w:val="20"/>
                <w:szCs w:val="20"/>
                <w:lang w:eastAsia="en-GB"/>
              </w:rPr>
              <w:t>–</w:t>
            </w:r>
            <w:r w:rsidR="0033524A" w:rsidRPr="0033524A">
              <w:rPr>
                <w:rFonts w:ascii="Arial" w:eastAsia="Times New Roman" w:hAnsi="Arial" w:cs="Arial"/>
                <w:color w:val="000000"/>
                <w:sz w:val="20"/>
                <w:szCs w:val="20"/>
                <w:lang w:eastAsia="en-GB"/>
              </w:rPr>
              <w:t xml:space="preserve"> </w:t>
            </w:r>
            <w:r w:rsidRPr="0033524A">
              <w:rPr>
                <w:rFonts w:ascii="Arial" w:eastAsia="Times New Roman" w:hAnsi="Arial" w:cs="Arial"/>
                <w:color w:val="000000"/>
                <w:sz w:val="20"/>
                <w:szCs w:val="20"/>
                <w:lang w:eastAsia="en-GB"/>
              </w:rPr>
              <w:t xml:space="preserve">Secure Sanitisation” (“IS5”) issued by the former CESG. Guidance can now be found at: </w:t>
            </w:r>
            <w:hyperlink r:id="rId27" w:history="1">
              <w:r w:rsidRPr="0033524A">
                <w:rPr>
                  <w:rFonts w:ascii="Arial" w:eastAsia="Times New Roman" w:hAnsi="Arial" w:cs="Arial"/>
                  <w:color w:val="0000FF"/>
                  <w:sz w:val="20"/>
                  <w:szCs w:val="20"/>
                  <w:u w:val="single"/>
                  <w:lang w:eastAsia="en-GB"/>
                </w:rPr>
                <w:t>https://www.ncsc.gov.uk/guidance/secure-sanitisation-storage-media</w:t>
              </w:r>
            </w:hyperlink>
            <w:r w:rsidRPr="0033524A">
              <w:rPr>
                <w:rFonts w:ascii="Arial" w:eastAsia="Times New Roman" w:hAnsi="Arial" w:cs="Arial"/>
                <w:color w:val="000000"/>
                <w:sz w:val="20"/>
                <w:szCs w:val="20"/>
                <w:lang w:eastAsia="en-GB"/>
              </w:rPr>
              <w:t xml:space="preserve"> </w:t>
            </w:r>
          </w:p>
          <w:p w14:paraId="4307B262" w14:textId="77777777" w:rsidR="009B23E2" w:rsidRPr="0033524A" w:rsidRDefault="009B23E2" w:rsidP="00DD3080">
            <w:pPr>
              <w:autoSpaceDE w:val="0"/>
              <w:autoSpaceDN w:val="0"/>
              <w:adjustRightInd w:val="0"/>
              <w:spacing w:before="40" w:after="40" w:line="240" w:lineRule="auto"/>
              <w:rPr>
                <w:rFonts w:ascii="Arial" w:eastAsia="Times New Roman" w:hAnsi="Arial" w:cs="Arial"/>
                <w:color w:val="000000"/>
                <w:sz w:val="20"/>
                <w:szCs w:val="20"/>
                <w:lang w:eastAsia="en-GB"/>
              </w:rPr>
            </w:pPr>
          </w:p>
          <w:p w14:paraId="19532BE0" w14:textId="77777777" w:rsidR="009B23E2" w:rsidRPr="0033524A" w:rsidRDefault="009B23E2" w:rsidP="00DD3080">
            <w:pPr>
              <w:autoSpaceDE w:val="0"/>
              <w:autoSpaceDN w:val="0"/>
              <w:adjustRightInd w:val="0"/>
              <w:spacing w:before="40" w:after="40" w:line="240" w:lineRule="auto"/>
              <w:rPr>
                <w:rFonts w:ascii="Arial" w:eastAsia="Times New Roman" w:hAnsi="Arial" w:cs="Arial"/>
                <w:color w:val="000000"/>
                <w:sz w:val="20"/>
                <w:szCs w:val="20"/>
                <w:lang w:eastAsia="en-GB"/>
              </w:rPr>
            </w:pPr>
            <w:r w:rsidRPr="0033524A">
              <w:rPr>
                <w:rFonts w:ascii="Arial" w:eastAsia="Times New Roman" w:hAnsi="Arial" w:cs="Arial"/>
                <w:sz w:val="20"/>
                <w:szCs w:val="20"/>
                <w:lang w:eastAsia="en-GB"/>
              </w:rPr>
              <w:t>The disposal of physical documents and hardcopy materials advice can be found at:</w:t>
            </w:r>
            <w:r w:rsidRPr="0033524A">
              <w:rPr>
                <w:rFonts w:ascii="Times New Roman" w:eastAsia="Times New Roman" w:hAnsi="Times New Roman" w:cs="Times New Roman"/>
                <w:sz w:val="20"/>
                <w:szCs w:val="20"/>
                <w:lang w:eastAsia="en-GB"/>
              </w:rPr>
              <w:t xml:space="preserve"> </w:t>
            </w:r>
            <w:hyperlink r:id="rId28" w:history="1">
              <w:r w:rsidRPr="0033524A">
                <w:rPr>
                  <w:rFonts w:ascii="Arial" w:eastAsia="Times New Roman" w:hAnsi="Arial" w:cs="Arial"/>
                  <w:color w:val="0000FF"/>
                  <w:sz w:val="20"/>
                  <w:szCs w:val="20"/>
                  <w:u w:val="single"/>
                  <w:lang w:eastAsia="en-GB"/>
                </w:rPr>
                <w:t>https://www.cpni.gov.uk/secure-destruction</w:t>
              </w:r>
            </w:hyperlink>
          </w:p>
        </w:tc>
      </w:tr>
      <w:tr w:rsidR="009B23E2" w:rsidRPr="008F654A" w14:paraId="4EF40B71" w14:textId="77777777" w:rsidTr="00DD3080">
        <w:tc>
          <w:tcPr>
            <w:tcW w:w="4644" w:type="dxa"/>
            <w:shd w:val="clear" w:color="auto" w:fill="auto"/>
          </w:tcPr>
          <w:p w14:paraId="39A996A4"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“Security and Information Risk Advisor” </w:t>
            </w:r>
          </w:p>
          <w:p w14:paraId="3A04E054"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“CCP SIRA”</w:t>
            </w:r>
          </w:p>
          <w:p w14:paraId="681ECCAE"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“SIRA”</w:t>
            </w:r>
          </w:p>
        </w:tc>
        <w:tc>
          <w:tcPr>
            <w:tcW w:w="5321" w:type="dxa"/>
            <w:shd w:val="clear" w:color="auto" w:fill="auto"/>
          </w:tcPr>
          <w:p w14:paraId="009F2B12" w14:textId="4B0C2735" w:rsidR="009B23E2" w:rsidRPr="0033524A" w:rsidRDefault="0033524A"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w:t>
            </w:r>
            <w:r w:rsidRPr="0033524A">
              <w:rPr>
                <w:rFonts w:ascii="Arial" w:eastAsia="Times New Roman" w:hAnsi="Arial" w:cs="Arial"/>
                <w:color w:val="000000"/>
                <w:sz w:val="20"/>
                <w:szCs w:val="20"/>
                <w:lang w:eastAsia="en-GB"/>
              </w:rPr>
              <w:t xml:space="preserve">he </w:t>
            </w:r>
            <w:r w:rsidR="009B23E2" w:rsidRPr="0033524A">
              <w:rPr>
                <w:rFonts w:ascii="Arial" w:eastAsia="Times New Roman" w:hAnsi="Arial" w:cs="Arial"/>
                <w:color w:val="000000"/>
                <w:sz w:val="20"/>
                <w:szCs w:val="20"/>
                <w:lang w:eastAsia="en-GB"/>
              </w:rPr>
              <w:t>Security and Information Risk Advisor (SIRA) is a role defined under the NCSC Certified Professional (CCP) Scheme. See also:</w:t>
            </w:r>
          </w:p>
          <w:p w14:paraId="75440EAD" w14:textId="2C490169" w:rsidR="009B23E2" w:rsidRPr="0033524A" w:rsidRDefault="00FF3B84"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hyperlink r:id="rId29" w:history="1">
              <w:r w:rsidR="009B23E2" w:rsidRPr="0033524A">
                <w:rPr>
                  <w:rFonts w:ascii="Arial" w:eastAsia="Times New Roman" w:hAnsi="Arial" w:cs="Arial"/>
                  <w:color w:val="0000FF"/>
                  <w:sz w:val="20"/>
                  <w:szCs w:val="20"/>
                  <w:u w:val="single"/>
                  <w:lang w:eastAsia="en-GB"/>
                </w:rPr>
                <w:t>https://www.ncsc.gov.uk/articles/about-certified-professional-scheme</w:t>
              </w:r>
            </w:hyperlink>
            <w:r w:rsidR="0033524A">
              <w:rPr>
                <w:rFonts w:ascii="Arial" w:eastAsia="Times New Roman" w:hAnsi="Arial" w:cs="Arial"/>
                <w:color w:val="000000"/>
                <w:sz w:val="20"/>
                <w:szCs w:val="20"/>
                <w:lang w:eastAsia="en-GB"/>
              </w:rPr>
              <w:t>.</w:t>
            </w:r>
          </w:p>
        </w:tc>
      </w:tr>
      <w:tr w:rsidR="009B23E2" w:rsidRPr="008F654A" w14:paraId="4877D011" w14:textId="77777777" w:rsidTr="00DD3080">
        <w:tc>
          <w:tcPr>
            <w:tcW w:w="4644" w:type="dxa"/>
            <w:tcBorders>
              <w:top w:val="single" w:sz="4" w:space="0" w:color="auto"/>
              <w:left w:val="single" w:sz="4" w:space="0" w:color="auto"/>
              <w:bottom w:val="single" w:sz="4" w:space="0" w:color="auto"/>
              <w:right w:val="single" w:sz="4" w:space="0" w:color="auto"/>
            </w:tcBorders>
            <w:shd w:val="clear" w:color="auto" w:fill="auto"/>
          </w:tcPr>
          <w:p w14:paraId="0367D887"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“SPF”</w:t>
            </w:r>
          </w:p>
          <w:p w14:paraId="41EA6ACA"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90FA69E" w14:textId="183DF336" w:rsidR="009B23E2" w:rsidRPr="0033524A" w:rsidRDefault="009B23E2" w:rsidP="003352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r w:rsidR="0033524A">
              <w:rPr>
                <w:rFonts w:ascii="Arial" w:eastAsia="Times New Roman" w:hAnsi="Arial" w:cs="Arial"/>
                <w:color w:val="000000"/>
                <w:sz w:val="20"/>
                <w:szCs w:val="20"/>
                <w:lang w:eastAsia="en-GB"/>
              </w:rPr>
              <w:t xml:space="preserve"> It is published online at: </w:t>
            </w:r>
            <w:hyperlink r:id="rId30" w:history="1">
              <w:r w:rsidRPr="0033524A">
                <w:rPr>
                  <w:rFonts w:ascii="Arial" w:eastAsia="Times New Roman" w:hAnsi="Arial" w:cs="Arial"/>
                  <w:color w:val="0000FF"/>
                  <w:sz w:val="20"/>
                  <w:szCs w:val="20"/>
                  <w:u w:val="single"/>
                  <w:lang w:eastAsia="en-GB"/>
                </w:rPr>
                <w:t>https://www.gov.uk/government/publications/security-policy-framework</w:t>
              </w:r>
            </w:hyperlink>
            <w:r w:rsidR="0033524A">
              <w:rPr>
                <w:rFonts w:ascii="Arial" w:eastAsia="Times New Roman" w:hAnsi="Arial" w:cs="Arial"/>
                <w:color w:val="000000"/>
                <w:sz w:val="20"/>
                <w:szCs w:val="20"/>
                <w:lang w:eastAsia="en-GB"/>
              </w:rPr>
              <w:t>.</w:t>
            </w:r>
          </w:p>
        </w:tc>
      </w:tr>
      <w:tr w:rsidR="009B23E2" w:rsidRPr="008F654A" w14:paraId="54E1A08B" w14:textId="77777777" w:rsidTr="00DD3080">
        <w:tc>
          <w:tcPr>
            <w:tcW w:w="4644" w:type="dxa"/>
            <w:tcBorders>
              <w:top w:val="single" w:sz="4" w:space="0" w:color="auto"/>
              <w:left w:val="single" w:sz="4" w:space="0" w:color="auto"/>
              <w:bottom w:val="single" w:sz="4" w:space="0" w:color="auto"/>
              <w:right w:val="single" w:sz="4" w:space="0" w:color="auto"/>
            </w:tcBorders>
            <w:shd w:val="clear" w:color="auto" w:fill="auto"/>
          </w:tcPr>
          <w:p w14:paraId="3775FFC2"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“Tailored Assurance”</w:t>
            </w:r>
          </w:p>
          <w:p w14:paraId="44E17850"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[formerly called “CTAS”, or,</w:t>
            </w:r>
          </w:p>
          <w:p w14:paraId="18D16FCE"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“CESG Tailored Assurance”]</w:t>
            </w:r>
          </w:p>
          <w:p w14:paraId="35BAE40A" w14:textId="77777777" w:rsidR="009B23E2" w:rsidRPr="0033524A" w:rsidRDefault="009B23E2" w:rsidP="00DD308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DCB21EE" w14:textId="1BA818B0" w:rsidR="009B23E2" w:rsidRPr="0033524A" w:rsidRDefault="009B23E2" w:rsidP="0033524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ascii="Arial" w:eastAsia="Times New Roman" w:hAnsi="Arial" w:cs="Arial"/>
                <w:color w:val="000000"/>
                <w:sz w:val="20"/>
                <w:szCs w:val="20"/>
                <w:lang w:eastAsia="en-GB"/>
              </w:rPr>
            </w:pPr>
            <w:r w:rsidRPr="0033524A">
              <w:rPr>
                <w:rFonts w:ascii="Arial" w:eastAsia="Times New Roman" w:hAnsi="Arial" w:cs="Arial"/>
                <w:color w:val="000000"/>
                <w:sz w:val="20"/>
                <w:szCs w:val="20"/>
                <w:lang w:eastAsia="en-GB"/>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r w:rsidR="0033524A">
              <w:rPr>
                <w:rFonts w:ascii="Arial" w:eastAsia="Times New Roman" w:hAnsi="Arial" w:cs="Arial"/>
                <w:color w:val="000000"/>
                <w:sz w:val="20"/>
                <w:szCs w:val="20"/>
                <w:lang w:eastAsia="en-GB"/>
              </w:rPr>
              <w:t xml:space="preserve">Further details are available online at </w:t>
            </w:r>
            <w:hyperlink r:id="rId31" w:history="1">
              <w:r w:rsidRPr="0033524A">
                <w:rPr>
                  <w:rFonts w:ascii="Arial" w:eastAsia="Times New Roman" w:hAnsi="Arial" w:cs="Arial"/>
                  <w:color w:val="0000FF"/>
                  <w:sz w:val="20"/>
                  <w:szCs w:val="20"/>
                  <w:u w:val="single"/>
                  <w:lang w:eastAsia="en-GB"/>
                </w:rPr>
                <w:t>https://www.ncsc.gov.uk/documents/ctas-principles-and-methodology</w:t>
              </w:r>
            </w:hyperlink>
            <w:r w:rsidR="0033524A">
              <w:rPr>
                <w:rFonts w:ascii="Arial" w:eastAsia="Times New Roman" w:hAnsi="Arial" w:cs="Arial"/>
                <w:color w:val="000000"/>
                <w:sz w:val="20"/>
                <w:szCs w:val="20"/>
                <w:lang w:eastAsia="en-GB"/>
              </w:rPr>
              <w:t>.</w:t>
            </w:r>
          </w:p>
        </w:tc>
      </w:tr>
    </w:tbl>
    <w:p w14:paraId="6ED8E2B7" w14:textId="77777777" w:rsidR="009B23E2" w:rsidRPr="0033524A" w:rsidRDefault="009B23E2" w:rsidP="009B23E2">
      <w:pPr>
        <w:keepNext/>
        <w:keepLines/>
        <w:numPr>
          <w:ilvl w:val="0"/>
          <w:numId w:val="5"/>
        </w:numPr>
        <w:overflowPunct w:val="0"/>
        <w:autoSpaceDE w:val="0"/>
        <w:autoSpaceDN w:val="0"/>
        <w:adjustRightInd w:val="0"/>
        <w:spacing w:before="120" w:after="120" w:line="240" w:lineRule="auto"/>
        <w:textAlignment w:val="baseline"/>
        <w:outlineLvl w:val="1"/>
        <w:rPr>
          <w:rFonts w:ascii="Arial" w:eastAsia="Times New Roman" w:hAnsi="Arial" w:cs="Arial"/>
          <w:vanish/>
          <w:kern w:val="28"/>
          <w:sz w:val="20"/>
          <w:szCs w:val="20"/>
          <w:lang w:eastAsia="en-GB"/>
        </w:rPr>
      </w:pPr>
    </w:p>
    <w:p w14:paraId="117E67BE" w14:textId="06A59402"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 xml:space="preserve">The Contractor shall comply with Departmental Security Standards for Contractors which include but are not constrained to the following clauses. </w:t>
      </w:r>
    </w:p>
    <w:p w14:paraId="7B996A2C" w14:textId="4AB589E4" w:rsidR="009B23E2" w:rsidRPr="0033524A" w:rsidRDefault="009B23E2" w:rsidP="0033524A">
      <w:pPr>
        <w:keepLines/>
        <w:numPr>
          <w:ilvl w:val="1"/>
          <w:numId w:val="5"/>
        </w:numPr>
        <w:tabs>
          <w:tab w:val="clear" w:pos="1440"/>
          <w:tab w:val="num" w:pos="567"/>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Where the Contractor will provide ICT products or services or otherwise handle information at OFFICIAL level on behalf of the Department, the requirements under Cabinet Office Procurement Policy Note – Use of Cyber Essentials Scheme certification – Action Note 09/14 dated 25 May 2016 (</w:t>
      </w:r>
      <w:hyperlink r:id="rId32" w:history="1">
        <w:r w:rsidRPr="00693243">
          <w:rPr>
            <w:rFonts w:ascii="Arial" w:eastAsia="Times New Roman" w:hAnsi="Arial" w:cs="Arial"/>
            <w:color w:val="0000FF"/>
            <w:sz w:val="20"/>
            <w:szCs w:val="20"/>
            <w:u w:val="single"/>
            <w:lang w:eastAsia="en-GB"/>
          </w:rPr>
          <w:t>https://www.gov.uk/government/publications/procurement-policy-note-0914-cyber-essentials-scheme-certification</w:t>
        </w:r>
      </w:hyperlink>
      <w:r w:rsidRPr="0033524A">
        <w:rPr>
          <w:rFonts w:ascii="Arial" w:eastAsia="Times New Roman" w:hAnsi="Arial" w:cs="Arial"/>
          <w:kern w:val="28"/>
          <w:sz w:val="20"/>
          <w:szCs w:val="20"/>
          <w:lang w:eastAsia="en-GB"/>
        </w:rPr>
        <w:t>),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2A78BE0B" w14:textId="77777777" w:rsidR="00833B33" w:rsidRPr="0033524A" w:rsidRDefault="00833B33" w:rsidP="00833B33">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Pr>
          <w:rFonts w:ascii="Arial" w:eastAsia="Times New Roman" w:hAnsi="Arial" w:cs="Arial"/>
          <w:kern w:val="28"/>
          <w:sz w:val="20"/>
          <w:szCs w:val="20"/>
          <w:lang w:eastAsia="en-GB"/>
        </w:rPr>
        <w:t>If required by the Department, t</w:t>
      </w:r>
      <w:r w:rsidRPr="00F81DD9">
        <w:rPr>
          <w:rFonts w:ascii="Arial" w:eastAsia="Times New Roman" w:hAnsi="Arial" w:cs="Arial"/>
          <w:kern w:val="28"/>
          <w:sz w:val="20"/>
          <w:szCs w:val="20"/>
          <w:lang w:eastAsia="en-GB"/>
        </w:rPr>
        <w: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r>
        <w:rPr>
          <w:rFonts w:ascii="Arial" w:eastAsia="Times New Roman" w:hAnsi="Arial" w:cs="Arial"/>
          <w:kern w:val="28"/>
          <w:sz w:val="20"/>
          <w:szCs w:val="20"/>
          <w:lang w:eastAsia="en-GB"/>
        </w:rPr>
        <w:t>,</w:t>
      </w:r>
      <w:r w:rsidRPr="00BD643B">
        <w:rPr>
          <w:rFonts w:ascii="Arial" w:hAnsi="Arial" w:cs="Arial"/>
          <w:sz w:val="20"/>
          <w:szCs w:val="20"/>
          <w:lang w:eastAsia="en-GB"/>
        </w:rPr>
        <w:t xml:space="preserve"> </w:t>
      </w:r>
      <w:r>
        <w:rPr>
          <w:rFonts w:ascii="Arial" w:hAnsi="Arial" w:cs="Arial"/>
          <w:sz w:val="20"/>
          <w:szCs w:val="20"/>
          <w:lang w:eastAsia="en-GB"/>
        </w:rPr>
        <w:t>in such reasonable and appropriate timescale as the Department may require</w:t>
      </w:r>
      <w:r w:rsidRPr="00F81DD9">
        <w:rPr>
          <w:rFonts w:ascii="Arial" w:eastAsia="Times New Roman" w:hAnsi="Arial" w:cs="Arial"/>
          <w:kern w:val="28"/>
          <w:sz w:val="20"/>
          <w:szCs w:val="20"/>
          <w:lang w:eastAsia="en-GB"/>
        </w:rPr>
        <w:t>.</w:t>
      </w:r>
      <w:r w:rsidRPr="0033524A">
        <w:rPr>
          <w:rFonts w:ascii="Arial" w:eastAsia="Times New Roman" w:hAnsi="Arial" w:cs="Arial"/>
          <w:kern w:val="28"/>
          <w:sz w:val="20"/>
          <w:szCs w:val="20"/>
          <w:lang w:eastAsia="en-GB"/>
        </w:rPr>
        <w:t xml:space="preserve"> </w:t>
      </w:r>
    </w:p>
    <w:p w14:paraId="34A3C744" w14:textId="1D018409" w:rsidR="009B23E2"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that the Contractor has an existing Protective Marking Scheme then the Contractor may continue to use this but must map the HMG security classifications against it to ensure the correct controls are applied to the Departmental Data). </w:t>
      </w:r>
    </w:p>
    <w:p w14:paraId="0A204F40"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1.15. </w:t>
      </w:r>
    </w:p>
    <w:p w14:paraId="3C2A2E48"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 xml:space="preserve">The Contractor shall have in place and maintain physical security, in line with those outlined in ISO/IEC 27002 including, but not limited to, entry control mechanisms (e.g. door access) to premises and sensitive areas. </w:t>
      </w:r>
    </w:p>
    <w:p w14:paraId="2A095D8D" w14:textId="3AF11E61"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The Contractor shall have in place and maintain an access control policy and process for the logical access (e.g. identification and authentication) to ICT systems to ensure only authorised personnel have access to Departmental Data.</w:t>
      </w:r>
    </w:p>
    <w:p w14:paraId="4456BE24"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EC955B3" w14:textId="704E133D"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Any data in transit using either physical or electronic transfer methods across public space or cyberspace, including mail and courier systems, or third party provider networks must be protected via encryption which has been certified to FIPS 140-2 standard or a similar method approved by the Department prior to being used for the transfer of any Departmental Data.</w:t>
      </w:r>
    </w:p>
    <w:p w14:paraId="1CE9A014"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Storage of Departmental Data on any portable devices or media shall be limited to the absolute minimum required to deliver the stated business requirement and shall be subject to Clause 1.11 and 1.12 below.</w:t>
      </w:r>
    </w:p>
    <w:p w14:paraId="49AECFE5" w14:textId="72B571A3"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 xml:space="preserve">Any portable removable media (including but not constrained to pen drives, flash drives, memory sticks, CDs, DVDs, or other devices) which handle, store or process Departmental Data to deliver and support the service, shall be under the control and configuration management of the </w:t>
      </w:r>
      <w:r w:rsidR="0033524A">
        <w:rPr>
          <w:rFonts w:ascii="Arial" w:eastAsia="Times New Roman" w:hAnsi="Arial" w:cs="Arial"/>
          <w:kern w:val="28"/>
          <w:sz w:val="20"/>
          <w:szCs w:val="20"/>
          <w:lang w:eastAsia="en-GB"/>
        </w:rPr>
        <w:t>C</w:t>
      </w:r>
      <w:r w:rsidR="0033524A" w:rsidRPr="0033524A">
        <w:rPr>
          <w:rFonts w:ascii="Arial" w:eastAsia="Times New Roman" w:hAnsi="Arial" w:cs="Arial"/>
          <w:kern w:val="28"/>
          <w:sz w:val="20"/>
          <w:szCs w:val="20"/>
          <w:lang w:eastAsia="en-GB"/>
        </w:rPr>
        <w:t xml:space="preserve">ontractor </w:t>
      </w:r>
      <w:r w:rsidRPr="0033524A">
        <w:rPr>
          <w:rFonts w:ascii="Arial" w:eastAsia="Times New Roman" w:hAnsi="Arial" w:cs="Arial"/>
          <w:kern w:val="28"/>
          <w:sz w:val="20"/>
          <w:szCs w:val="20"/>
          <w:lang w:eastAsia="en-GB"/>
        </w:rPr>
        <w:t>or sub-contractors providing the service, shall be both necessary to deliver the service and shall be encrypted using a product which has been certified to FIPS140-2 standard or another encryption standard that is acceptable to the Department.</w:t>
      </w:r>
    </w:p>
    <w:p w14:paraId="526A599C" w14:textId="35D55C5F"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 xml:space="preserve">All portable ICT devices, including but not limited to laptops, tablets, smartphones or other devices, such as smart watches, which handle, store or process Departmental Data to deliver and support the service, shall be under the control and configuration management of the </w:t>
      </w:r>
      <w:r w:rsidR="0033524A">
        <w:rPr>
          <w:rFonts w:ascii="Arial" w:eastAsia="Times New Roman" w:hAnsi="Arial" w:cs="Arial"/>
          <w:kern w:val="28"/>
          <w:sz w:val="20"/>
          <w:szCs w:val="20"/>
          <w:lang w:eastAsia="en-GB"/>
        </w:rPr>
        <w:t>C</w:t>
      </w:r>
      <w:r w:rsidR="0033524A" w:rsidRPr="0033524A">
        <w:rPr>
          <w:rFonts w:ascii="Arial" w:eastAsia="Times New Roman" w:hAnsi="Arial" w:cs="Arial"/>
          <w:kern w:val="28"/>
          <w:sz w:val="20"/>
          <w:szCs w:val="20"/>
          <w:lang w:eastAsia="en-GB"/>
        </w:rPr>
        <w:t xml:space="preserve">ontractor </w:t>
      </w:r>
      <w:r w:rsidRPr="0033524A">
        <w:rPr>
          <w:rFonts w:ascii="Arial" w:eastAsia="Times New Roman" w:hAnsi="Arial" w:cs="Arial"/>
          <w:kern w:val="28"/>
          <w:sz w:val="20"/>
          <w:szCs w:val="20"/>
          <w:lang w:eastAsia="en-GB"/>
        </w:rPr>
        <w:t>or sub-contractors providing the service, and shall be necessary to deliver the service. These devices shall be full-disk encrypted using a product which has been certified to FIPS140-2 standard or another encryption standard that is acceptable to the Department.</w:t>
      </w:r>
    </w:p>
    <w:p w14:paraId="54FC9235"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29B8D5CB"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32EEA889" w14:textId="47306A29"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 xml:space="preserve">At the end of the </w:t>
      </w:r>
      <w:r w:rsidR="0033524A">
        <w:rPr>
          <w:rFonts w:ascii="Arial" w:eastAsia="Times New Roman" w:hAnsi="Arial" w:cs="Arial"/>
          <w:kern w:val="28"/>
          <w:sz w:val="20"/>
          <w:szCs w:val="20"/>
          <w:lang w:eastAsia="en-GB"/>
        </w:rPr>
        <w:t>C</w:t>
      </w:r>
      <w:r w:rsidR="0033524A" w:rsidRPr="0033524A">
        <w:rPr>
          <w:rFonts w:ascii="Arial" w:eastAsia="Times New Roman" w:hAnsi="Arial" w:cs="Arial"/>
          <w:kern w:val="28"/>
          <w:sz w:val="20"/>
          <w:szCs w:val="20"/>
          <w:lang w:eastAsia="en-GB"/>
        </w:rPr>
        <w:t xml:space="preserve">ontract </w:t>
      </w:r>
      <w:r w:rsidRPr="0033524A">
        <w:rPr>
          <w:rFonts w:ascii="Arial" w:eastAsia="Times New Roman" w:hAnsi="Arial" w:cs="Arial"/>
          <w:kern w:val="28"/>
          <w:sz w:val="20"/>
          <w:szCs w:val="20"/>
          <w:lang w:eastAsia="en-GB"/>
        </w:rPr>
        <w:t>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 approved product or method. Where sanitisation or destruction is not possible for legal, regulatory or technical reasons, such as a Storage Area Network (SAN) or shared backup tapes, then the Contractor or sub-contractor</w:t>
      </w:r>
      <w:r w:rsidR="0033524A">
        <w:rPr>
          <w:rFonts w:ascii="Arial" w:eastAsia="Times New Roman" w:hAnsi="Arial" w:cs="Arial"/>
          <w:kern w:val="28"/>
          <w:sz w:val="20"/>
          <w:szCs w:val="20"/>
          <w:lang w:eastAsia="en-GB"/>
        </w:rPr>
        <w:t>s</w:t>
      </w:r>
      <w:r w:rsidRPr="0033524A">
        <w:rPr>
          <w:rFonts w:ascii="Arial" w:eastAsia="Times New Roman" w:hAnsi="Arial" w:cs="Arial"/>
          <w:kern w:val="28"/>
          <w:sz w:val="20"/>
          <w:szCs w:val="20"/>
          <w:lang w:eastAsia="en-GB"/>
        </w:rPr>
        <w:t xml:space="preserve"> shall protect the Department’s information and data until the time, which may be long after the end of the </w:t>
      </w:r>
      <w:r w:rsidR="0033524A">
        <w:rPr>
          <w:rFonts w:ascii="Arial" w:eastAsia="Times New Roman" w:hAnsi="Arial" w:cs="Arial"/>
          <w:kern w:val="28"/>
          <w:sz w:val="20"/>
          <w:szCs w:val="20"/>
          <w:lang w:eastAsia="en-GB"/>
        </w:rPr>
        <w:t>C</w:t>
      </w:r>
      <w:r w:rsidR="0033524A" w:rsidRPr="0033524A">
        <w:rPr>
          <w:rFonts w:ascii="Arial" w:eastAsia="Times New Roman" w:hAnsi="Arial" w:cs="Arial"/>
          <w:kern w:val="28"/>
          <w:sz w:val="20"/>
          <w:szCs w:val="20"/>
          <w:lang w:eastAsia="en-GB"/>
        </w:rPr>
        <w:t>ontract</w:t>
      </w:r>
      <w:r w:rsidRPr="0033524A">
        <w:rPr>
          <w:rFonts w:ascii="Arial" w:eastAsia="Times New Roman" w:hAnsi="Arial" w:cs="Arial"/>
          <w:kern w:val="28"/>
          <w:sz w:val="20"/>
          <w:szCs w:val="20"/>
          <w:lang w:eastAsia="en-GB"/>
        </w:rPr>
        <w:t xml:space="preserve">, when it can be securely cleansed or destroyed. </w:t>
      </w:r>
    </w:p>
    <w:p w14:paraId="08C456CE" w14:textId="7EB1BF51"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Access by Contractor or sub-contractor staff to Departmental Data shall be confined to those individuals who have a “need</w:t>
      </w:r>
      <w:r w:rsidR="0033524A">
        <w:rPr>
          <w:rFonts w:ascii="Arial" w:eastAsia="Times New Roman" w:hAnsi="Arial" w:cs="Arial"/>
          <w:kern w:val="28"/>
          <w:sz w:val="20"/>
          <w:szCs w:val="20"/>
          <w:lang w:eastAsia="en-GB"/>
        </w:rPr>
        <w:t xml:space="preserve"> </w:t>
      </w:r>
      <w:r w:rsidRPr="0033524A">
        <w:rPr>
          <w:rFonts w:ascii="Arial" w:eastAsia="Times New Roman" w:hAnsi="Arial" w:cs="Arial"/>
          <w:kern w:val="28"/>
          <w:sz w:val="20"/>
          <w:szCs w:val="20"/>
          <w:lang w:eastAsia="en-GB"/>
        </w:rPr>
        <w:t>to</w:t>
      </w:r>
      <w:r w:rsidR="0033524A">
        <w:rPr>
          <w:rFonts w:ascii="Arial" w:eastAsia="Times New Roman" w:hAnsi="Arial" w:cs="Arial"/>
          <w:kern w:val="28"/>
          <w:sz w:val="20"/>
          <w:szCs w:val="20"/>
          <w:lang w:eastAsia="en-GB"/>
        </w:rPr>
        <w:t xml:space="preserve"> </w:t>
      </w:r>
      <w:r w:rsidRPr="0033524A">
        <w:rPr>
          <w:rFonts w:ascii="Arial" w:eastAsia="Times New Roman" w:hAnsi="Arial" w:cs="Arial"/>
          <w:kern w:val="28"/>
          <w:sz w:val="20"/>
          <w:szCs w:val="20"/>
          <w:lang w:eastAsia="en-GB"/>
        </w:rPr>
        <w:t>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6F42D7CD"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All Contractor or sub-contractor employees who handle Departmental Data must have annual awareness training in protecting information.</w:t>
      </w:r>
    </w:p>
    <w:p w14:paraId="725DD1CD" w14:textId="42CE9DA9"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w:t>
      </w:r>
      <w:r w:rsidR="008952A6">
        <w:rPr>
          <w:rFonts w:ascii="Arial" w:eastAsia="Times New Roman" w:hAnsi="Arial" w:cs="Arial"/>
          <w:kern w:val="28"/>
          <w:sz w:val="20"/>
          <w:szCs w:val="20"/>
          <w:lang w:eastAsia="en-GB"/>
        </w:rPr>
        <w:t>n</w:t>
      </w:r>
      <w:r w:rsidRPr="0033524A">
        <w:rPr>
          <w:rFonts w:ascii="Arial" w:eastAsia="Times New Roman" w:hAnsi="Arial" w:cs="Arial"/>
          <w:kern w:val="28"/>
          <w:sz w:val="20"/>
          <w:szCs w:val="20"/>
          <w:lang w:eastAsia="en-GB"/>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144688E8"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70FEE141"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7D14648F" w14:textId="66953A5D"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w:t>
      </w:r>
      <w:r w:rsidR="0033524A">
        <w:rPr>
          <w:rFonts w:ascii="Arial" w:eastAsia="Times New Roman" w:hAnsi="Arial" w:cs="Arial"/>
          <w:kern w:val="28"/>
          <w:sz w:val="20"/>
          <w:szCs w:val="20"/>
          <w:lang w:eastAsia="en-GB"/>
        </w:rPr>
        <w:t>s</w:t>
      </w:r>
      <w:r w:rsidRPr="0033524A">
        <w:rPr>
          <w:rFonts w:ascii="Arial" w:eastAsia="Times New Roman" w:hAnsi="Arial" w:cs="Arial"/>
          <w:kern w:val="28"/>
          <w:sz w:val="20"/>
          <w:szCs w:val="20"/>
          <w:lang w:eastAsia="en-GB"/>
        </w:rPr>
        <w:t xml:space="preserve"> will not go ahead with any such proposal without the prior written agreement from the Department.</w:t>
      </w:r>
    </w:p>
    <w:p w14:paraId="1262BC29" w14:textId="5C31FC01"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w:t>
      </w:r>
      <w:r w:rsidR="008952A6">
        <w:rPr>
          <w:rFonts w:ascii="Arial" w:eastAsia="Times New Roman" w:hAnsi="Arial" w:cs="Arial"/>
          <w:kern w:val="28"/>
          <w:sz w:val="20"/>
          <w:szCs w:val="20"/>
          <w:lang w:eastAsia="en-GB"/>
        </w:rPr>
        <w:t>’</w:t>
      </w:r>
      <w:r w:rsidRPr="0033524A">
        <w:rPr>
          <w:rFonts w:ascii="Arial" w:eastAsia="Times New Roman" w:hAnsi="Arial" w:cs="Arial"/>
          <w:kern w:val="28"/>
          <w:sz w:val="20"/>
          <w:szCs w:val="20"/>
          <w:lang w:eastAsia="en-GB"/>
        </w:rPr>
        <w:t>, compliance with the clauses contained in this Section.</w:t>
      </w:r>
    </w:p>
    <w:p w14:paraId="70D92E42"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The Contractor shall contractually enforce all these Departmental Security Standards for Contractors onto any third-party suppliers, sub-contractors or partners who could potentially access Departmental Data in the course of providing this service.</w:t>
      </w:r>
    </w:p>
    <w:p w14:paraId="56D0911D" w14:textId="04057493"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 xml:space="preserve">The Contractor and sub-contractors shall undergo appropriate security assurance activities as determined by the Department. </w:t>
      </w:r>
      <w:r w:rsidR="008952A6">
        <w:rPr>
          <w:rFonts w:ascii="Arial" w:eastAsia="Times New Roman" w:hAnsi="Arial" w:cs="Arial"/>
          <w:kern w:val="28"/>
          <w:sz w:val="20"/>
          <w:szCs w:val="20"/>
          <w:lang w:eastAsia="en-GB"/>
        </w:rPr>
        <w:t xml:space="preserve">The </w:t>
      </w:r>
      <w:r w:rsidRPr="0033524A">
        <w:rPr>
          <w:rFonts w:ascii="Arial" w:eastAsia="Times New Roman" w:hAnsi="Arial" w:cs="Arial"/>
          <w:kern w:val="28"/>
          <w:sz w:val="20"/>
          <w:szCs w:val="20"/>
          <w:lang w:eastAsia="en-GB"/>
        </w:rPr>
        <w:t>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w:t>
      </w:r>
      <w:r w:rsidR="008952A6">
        <w:rPr>
          <w:rFonts w:ascii="Arial" w:eastAsia="Times New Roman" w:hAnsi="Arial" w:cs="Arial"/>
          <w:kern w:val="28"/>
          <w:sz w:val="20"/>
          <w:szCs w:val="20"/>
          <w:lang w:eastAsia="en-GB"/>
        </w:rPr>
        <w:t>’</w:t>
      </w:r>
      <w:r w:rsidRPr="0033524A">
        <w:rPr>
          <w:rFonts w:ascii="Arial" w:eastAsia="Times New Roman" w:hAnsi="Arial" w:cs="Arial"/>
          <w:kern w:val="28"/>
          <w:sz w:val="20"/>
          <w:szCs w:val="20"/>
          <w:lang w:eastAsia="en-GB"/>
        </w:rPr>
        <w:t xml:space="preserve"> security assurance activities such as: a NCSC Certified Cyber Security Consultancy (CCSC) or NCSC Certified Professional (CCP) Security and Information Risk Advisor (SIRA)</w:t>
      </w:r>
      <w:r w:rsidR="008952A6">
        <w:rPr>
          <w:rFonts w:ascii="Arial" w:eastAsia="Times New Roman" w:hAnsi="Arial" w:cs="Arial"/>
          <w:kern w:val="28"/>
          <w:sz w:val="20"/>
          <w:szCs w:val="20"/>
          <w:lang w:eastAsia="en-GB"/>
        </w:rPr>
        <w:t>.</w:t>
      </w:r>
    </w:p>
    <w:p w14:paraId="1A5BD82F" w14:textId="77777777" w:rsidR="009B23E2" w:rsidRPr="0033524A" w:rsidRDefault="009B23E2" w:rsidP="0033524A">
      <w:pPr>
        <w:keepLines/>
        <w:numPr>
          <w:ilvl w:val="1"/>
          <w:numId w:val="5"/>
        </w:numPr>
        <w:tabs>
          <w:tab w:val="clear" w:pos="1440"/>
          <w:tab w:val="num" w:pos="578"/>
        </w:tabs>
        <w:overflowPunct w:val="0"/>
        <w:autoSpaceDE w:val="0"/>
        <w:autoSpaceDN w:val="0"/>
        <w:adjustRightInd w:val="0"/>
        <w:spacing w:before="120" w:after="120" w:line="240" w:lineRule="auto"/>
        <w:ind w:left="578"/>
        <w:textAlignment w:val="baseline"/>
        <w:outlineLvl w:val="1"/>
        <w:rPr>
          <w:rFonts w:ascii="Arial" w:eastAsia="Times New Roman" w:hAnsi="Arial" w:cs="Arial"/>
          <w:kern w:val="28"/>
          <w:sz w:val="20"/>
          <w:szCs w:val="20"/>
          <w:lang w:eastAsia="en-GB"/>
        </w:rPr>
      </w:pPr>
      <w:r w:rsidRPr="0033524A">
        <w:rPr>
          <w:rFonts w:ascii="Arial" w:eastAsia="Times New Roman" w:hAnsi="Arial" w:cs="Arial"/>
          <w:kern w:val="28"/>
          <w:sz w:val="20"/>
          <w:szCs w:val="20"/>
          <w:lang w:eastAsia="en-GB"/>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508143F6" w14:textId="77777777" w:rsidR="009B23E2" w:rsidRPr="0033524A" w:rsidRDefault="009B23E2" w:rsidP="006F05DC">
      <w:pPr>
        <w:numPr>
          <w:ilvl w:val="0"/>
          <w:numId w:val="35"/>
        </w:numPr>
        <w:overflowPunct w:val="0"/>
        <w:autoSpaceDE w:val="0"/>
        <w:autoSpaceDN w:val="0"/>
        <w:adjustRightInd w:val="0"/>
        <w:spacing w:before="120" w:after="120" w:line="240" w:lineRule="auto"/>
        <w:textAlignment w:val="baseline"/>
        <w:rPr>
          <w:rFonts w:ascii="Arial" w:eastAsia="Times New Roman" w:hAnsi="Arial" w:cs="Times New Roman"/>
          <w:color w:val="000000"/>
          <w:sz w:val="20"/>
          <w:szCs w:val="20"/>
          <w:lang w:eastAsia="en-GB"/>
        </w:rPr>
      </w:pPr>
      <w:r w:rsidRPr="0033524A">
        <w:rPr>
          <w:rFonts w:ascii="Arial" w:eastAsia="Times New Roman" w:hAnsi="Arial" w:cs="Times New Roman"/>
          <w:color w:val="000000"/>
          <w:sz w:val="20"/>
          <w:szCs w:val="20"/>
          <w:lang w:eastAsia="en-GB"/>
        </w:rPr>
        <w:t>Existing security assurance for the services to be delivered, such as: PSN Compliance as a PSN Customer and/or as a PSN Service; NCSC (formerly CESG) Tailored Assurance (CTAS); inclusion in the Common Criteria (CC) or Commercial Product Assurance Schemes (CPA); ISO/IEC 27001 / 27002 or an equivalent industry level certification. Documented evidence of any existing security assurance or certification shall be required.</w:t>
      </w:r>
    </w:p>
    <w:p w14:paraId="0A1919C0" w14:textId="77777777" w:rsidR="009B23E2" w:rsidRPr="0033524A" w:rsidRDefault="009B23E2" w:rsidP="0033524A">
      <w:pPr>
        <w:numPr>
          <w:ilvl w:val="0"/>
          <w:numId w:val="35"/>
        </w:numPr>
        <w:overflowPunct w:val="0"/>
        <w:autoSpaceDE w:val="0"/>
        <w:autoSpaceDN w:val="0"/>
        <w:adjustRightInd w:val="0"/>
        <w:spacing w:before="120" w:after="120" w:line="240" w:lineRule="auto"/>
        <w:textAlignment w:val="baseline"/>
        <w:rPr>
          <w:rFonts w:ascii="Arial" w:eastAsia="Times New Roman" w:hAnsi="Arial" w:cs="Times New Roman"/>
          <w:color w:val="000000"/>
          <w:sz w:val="20"/>
          <w:szCs w:val="20"/>
          <w:lang w:eastAsia="en-GB"/>
        </w:rPr>
      </w:pPr>
      <w:r w:rsidRPr="0033524A">
        <w:rPr>
          <w:rFonts w:ascii="Arial" w:eastAsia="Times New Roman" w:hAnsi="Arial" w:cs="Times New Roman"/>
          <w:color w:val="000000"/>
          <w:sz w:val="20"/>
          <w:szCs w:val="20"/>
          <w:lang w:eastAsia="en-GB"/>
        </w:rPr>
        <w:t xml:space="preserve">Existing HMG security accreditations </w:t>
      </w:r>
      <w:r w:rsidRPr="0033524A">
        <w:rPr>
          <w:rFonts w:ascii="Arial" w:eastAsia="Times New Roman" w:hAnsi="Arial" w:cs="Times New Roman"/>
          <w:sz w:val="20"/>
          <w:szCs w:val="20"/>
          <w:lang w:eastAsia="en-GB"/>
        </w:rPr>
        <w:t>or assurance</w:t>
      </w:r>
      <w:r w:rsidRPr="0033524A">
        <w:rPr>
          <w:rFonts w:ascii="Arial" w:eastAsia="Times New Roman" w:hAnsi="Arial" w:cs="Times New Roman"/>
          <w:color w:val="000000"/>
          <w:sz w:val="20"/>
          <w:szCs w:val="20"/>
          <w:lang w:eastAsia="en-GB"/>
        </w:rPr>
        <w:t xml:space="preserve">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7FFD8502" w14:textId="77777777" w:rsidR="009B23E2" w:rsidRPr="0033524A" w:rsidRDefault="009B23E2" w:rsidP="0033524A">
      <w:pPr>
        <w:numPr>
          <w:ilvl w:val="0"/>
          <w:numId w:val="35"/>
        </w:numPr>
        <w:overflowPunct w:val="0"/>
        <w:autoSpaceDE w:val="0"/>
        <w:autoSpaceDN w:val="0"/>
        <w:adjustRightInd w:val="0"/>
        <w:spacing w:before="120" w:after="120" w:line="240" w:lineRule="auto"/>
        <w:textAlignment w:val="baseline"/>
        <w:rPr>
          <w:rFonts w:ascii="Arial" w:eastAsia="Times New Roman" w:hAnsi="Arial" w:cs="Times New Roman"/>
          <w:color w:val="000000"/>
          <w:sz w:val="20"/>
          <w:szCs w:val="20"/>
          <w:lang w:eastAsia="en-GB"/>
        </w:rPr>
      </w:pPr>
      <w:r w:rsidRPr="0033524A">
        <w:rPr>
          <w:rFonts w:ascii="Arial" w:eastAsia="Times New Roman" w:hAnsi="Arial" w:cs="Times New Roman"/>
          <w:color w:val="000000"/>
          <w:sz w:val="20"/>
          <w:szCs w:val="20"/>
          <w:lang w:eastAsia="en-GB"/>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78115454" w14:textId="4EE90CD4" w:rsidR="00B3589D" w:rsidRPr="00693243" w:rsidRDefault="00B3589D">
      <w:pPr>
        <w:rPr>
          <w:rFonts w:ascii="Arial" w:eastAsia="Times New Roman" w:hAnsi="Arial" w:cs="Arial"/>
          <w:b/>
          <w:bCs/>
          <w:sz w:val="20"/>
          <w:szCs w:val="20"/>
          <w:lang w:eastAsia="en-GB"/>
        </w:rPr>
      </w:pPr>
      <w:r w:rsidRPr="00693243">
        <w:rPr>
          <w:rFonts w:ascii="Arial" w:eastAsia="Times New Roman" w:hAnsi="Arial" w:cs="Arial"/>
          <w:b/>
          <w:bCs/>
          <w:sz w:val="20"/>
          <w:szCs w:val="20"/>
          <w:lang w:eastAsia="en-GB"/>
        </w:rPr>
        <w:br w:type="page"/>
      </w:r>
    </w:p>
    <w:p w14:paraId="5AE674AA" w14:textId="77777777" w:rsidR="00A22A92" w:rsidRPr="00220EAF" w:rsidRDefault="00A22A92" w:rsidP="00A22A92">
      <w:pPr>
        <w:autoSpaceDE w:val="0"/>
        <w:autoSpaceDN w:val="0"/>
        <w:adjustRightInd w:val="0"/>
        <w:spacing w:after="0" w:line="240" w:lineRule="auto"/>
        <w:jc w:val="both"/>
        <w:rPr>
          <w:rFonts w:ascii="Arial" w:eastAsia="Times New Roman" w:hAnsi="Arial" w:cs="Arial"/>
          <w:b/>
          <w:bCs/>
          <w:sz w:val="24"/>
          <w:szCs w:val="24"/>
          <w:lang w:eastAsia="en-GB"/>
        </w:rPr>
      </w:pPr>
    </w:p>
    <w:p w14:paraId="561672CD" w14:textId="28592A63" w:rsidR="00A22A92" w:rsidRPr="00220EAF" w:rsidRDefault="00A22A92" w:rsidP="00A22A92">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 xml:space="preserve">Schedule </w:t>
      </w:r>
      <w:r>
        <w:rPr>
          <w:rFonts w:ascii="Arial" w:eastAsia="Times New Roman" w:hAnsi="Arial" w:cs="Arial"/>
          <w:b/>
          <w:bCs/>
          <w:sz w:val="20"/>
          <w:szCs w:val="20"/>
          <w:lang w:eastAsia="en-GB"/>
        </w:rPr>
        <w:t>10</w:t>
      </w:r>
    </w:p>
    <w:p w14:paraId="363F0288" w14:textId="564F6401" w:rsidR="00A22A92" w:rsidRDefault="00A22A92" w:rsidP="00A22A92">
      <w:pPr>
        <w:autoSpaceDE w:val="0"/>
        <w:autoSpaceDN w:val="0"/>
        <w:adjustRightInd w:val="0"/>
        <w:spacing w:after="120" w:line="312" w:lineRule="auto"/>
        <w:jc w:val="center"/>
        <w:rPr>
          <w:rFonts w:ascii="Arial" w:eastAsia="Times New Roman" w:hAnsi="Arial" w:cs="Arial"/>
          <w:b/>
          <w:bCs/>
          <w:sz w:val="20"/>
          <w:szCs w:val="20"/>
          <w:lang w:eastAsia="en-GB"/>
        </w:rPr>
      </w:pPr>
      <w:r w:rsidRPr="00A22A92">
        <w:rPr>
          <w:rFonts w:ascii="Arial" w:eastAsia="Times New Roman" w:hAnsi="Arial" w:cs="Arial"/>
          <w:b/>
          <w:bCs/>
          <w:sz w:val="20"/>
          <w:szCs w:val="20"/>
          <w:lang w:eastAsia="en-GB"/>
        </w:rPr>
        <w:t>Data Processing, Personal Data and Data Subjects</w:t>
      </w:r>
    </w:p>
    <w:p w14:paraId="6821F959" w14:textId="0CC59F89" w:rsidR="00101A1C" w:rsidRPr="00101A1C" w:rsidRDefault="00101A1C" w:rsidP="00A22A92">
      <w:pPr>
        <w:autoSpaceDE w:val="0"/>
        <w:autoSpaceDN w:val="0"/>
        <w:adjustRightInd w:val="0"/>
        <w:spacing w:after="120" w:line="312" w:lineRule="auto"/>
        <w:jc w:val="center"/>
        <w:rPr>
          <w:rFonts w:ascii="Arial" w:eastAsia="Times New Roman" w:hAnsi="Arial" w:cs="Arial"/>
          <w:b/>
          <w:bCs/>
          <w:sz w:val="20"/>
          <w:szCs w:val="20"/>
          <w:lang w:eastAsia="en-GB"/>
        </w:rPr>
      </w:pPr>
    </w:p>
    <w:p w14:paraId="7CF391AB" w14:textId="77777777" w:rsidR="00101A1C" w:rsidRPr="00693243" w:rsidRDefault="00101A1C" w:rsidP="00101A1C">
      <w:pPr>
        <w:numPr>
          <w:ilvl w:val="0"/>
          <w:numId w:val="38"/>
        </w:numPr>
        <w:spacing w:after="236" w:line="251" w:lineRule="auto"/>
        <w:ind w:hanging="721"/>
        <w:jc w:val="both"/>
        <w:rPr>
          <w:rFonts w:ascii="Arial" w:hAnsi="Arial" w:cs="Arial"/>
          <w:sz w:val="20"/>
          <w:szCs w:val="20"/>
        </w:rPr>
      </w:pPr>
      <w:r w:rsidRPr="00693243">
        <w:rPr>
          <w:rFonts w:ascii="Arial" w:hAnsi="Arial" w:cs="Arial"/>
          <w:sz w:val="20"/>
          <w:szCs w:val="20"/>
        </w:rPr>
        <w:t xml:space="preserve">The Contractor shall comply with any further written instructions with respect to processing by the Customer. </w:t>
      </w:r>
    </w:p>
    <w:p w14:paraId="2728386C" w14:textId="68965519" w:rsidR="00101A1C" w:rsidRDefault="00101A1C" w:rsidP="00101A1C">
      <w:pPr>
        <w:numPr>
          <w:ilvl w:val="0"/>
          <w:numId w:val="38"/>
        </w:numPr>
        <w:spacing w:after="8" w:line="251" w:lineRule="auto"/>
        <w:ind w:hanging="721"/>
        <w:jc w:val="both"/>
        <w:rPr>
          <w:rFonts w:ascii="Arial" w:hAnsi="Arial" w:cs="Arial"/>
          <w:sz w:val="20"/>
          <w:szCs w:val="20"/>
        </w:rPr>
      </w:pPr>
      <w:r w:rsidRPr="00693243">
        <w:rPr>
          <w:rFonts w:ascii="Arial" w:hAnsi="Arial" w:cs="Arial"/>
          <w:sz w:val="20"/>
          <w:szCs w:val="20"/>
        </w:rPr>
        <w:t xml:space="preserve">Any such further instructions shall be incorporated into this </w:t>
      </w:r>
      <w:r>
        <w:rPr>
          <w:rFonts w:ascii="Arial" w:hAnsi="Arial" w:cs="Arial"/>
          <w:sz w:val="20"/>
          <w:szCs w:val="20"/>
        </w:rPr>
        <w:t>s</w:t>
      </w:r>
      <w:r w:rsidRPr="00693243">
        <w:rPr>
          <w:rFonts w:ascii="Arial" w:hAnsi="Arial" w:cs="Arial"/>
          <w:sz w:val="20"/>
          <w:szCs w:val="20"/>
        </w:rPr>
        <w:t xml:space="preserve">chedule. </w:t>
      </w:r>
    </w:p>
    <w:p w14:paraId="48BC0F13" w14:textId="77777777" w:rsidR="00101A1C" w:rsidRPr="00693243" w:rsidRDefault="00101A1C" w:rsidP="00693243">
      <w:pPr>
        <w:spacing w:after="8" w:line="251" w:lineRule="auto"/>
        <w:ind w:left="721"/>
        <w:jc w:val="both"/>
        <w:rPr>
          <w:rFonts w:ascii="Arial" w:hAnsi="Arial" w:cs="Arial"/>
          <w:sz w:val="20"/>
          <w:szCs w:val="20"/>
        </w:rPr>
      </w:pPr>
    </w:p>
    <w:tbl>
      <w:tblPr>
        <w:tblStyle w:val="TableGrid0"/>
        <w:tblW w:w="5000" w:type="pct"/>
        <w:tblInd w:w="0" w:type="dxa"/>
        <w:tblCellMar>
          <w:top w:w="15" w:type="dxa"/>
          <w:left w:w="113" w:type="dxa"/>
          <w:right w:w="84" w:type="dxa"/>
        </w:tblCellMar>
        <w:tblLook w:val="04A0" w:firstRow="1" w:lastRow="0" w:firstColumn="1" w:lastColumn="0" w:noHBand="0" w:noVBand="1"/>
      </w:tblPr>
      <w:tblGrid>
        <w:gridCol w:w="2768"/>
        <w:gridCol w:w="6242"/>
      </w:tblGrid>
      <w:tr w:rsidR="00401863" w:rsidRPr="00101A1C" w14:paraId="58F22019" w14:textId="77777777" w:rsidTr="00D803C5">
        <w:trPr>
          <w:trHeight w:val="540"/>
        </w:trPr>
        <w:tc>
          <w:tcPr>
            <w:tcW w:w="2768" w:type="dxa"/>
            <w:tcBorders>
              <w:top w:val="single" w:sz="6" w:space="0" w:color="000000"/>
              <w:left w:val="single" w:sz="6" w:space="0" w:color="000000"/>
              <w:bottom w:val="single" w:sz="6" w:space="0" w:color="000000"/>
              <w:right w:val="single" w:sz="6" w:space="0" w:color="000000"/>
            </w:tcBorders>
            <w:shd w:val="clear" w:color="auto" w:fill="BFBFBF"/>
          </w:tcPr>
          <w:p w14:paraId="14D1534C" w14:textId="77777777" w:rsidR="00401863" w:rsidRPr="00476DEE" w:rsidRDefault="00401863" w:rsidP="00D803C5">
            <w:pPr>
              <w:spacing w:line="259" w:lineRule="auto"/>
              <w:ind w:right="56"/>
              <w:jc w:val="center"/>
              <w:rPr>
                <w:rFonts w:ascii="Arial" w:hAnsi="Arial" w:cs="Arial"/>
                <w:sz w:val="20"/>
                <w:szCs w:val="20"/>
              </w:rPr>
            </w:pPr>
            <w:r>
              <w:rPr>
                <w:rFonts w:ascii="Arial" w:eastAsia="Arial" w:hAnsi="Arial" w:cs="Arial"/>
                <w:b/>
                <w:sz w:val="20"/>
                <w:szCs w:val="20"/>
              </w:rPr>
              <w:t xml:space="preserve">Description </w:t>
            </w:r>
          </w:p>
        </w:tc>
        <w:tc>
          <w:tcPr>
            <w:tcW w:w="6242" w:type="dxa"/>
            <w:tcBorders>
              <w:top w:val="single" w:sz="6" w:space="0" w:color="000000"/>
              <w:left w:val="single" w:sz="6" w:space="0" w:color="000000"/>
              <w:bottom w:val="single" w:sz="6" w:space="0" w:color="000000"/>
              <w:right w:val="single" w:sz="6" w:space="0" w:color="000000"/>
            </w:tcBorders>
            <w:shd w:val="clear" w:color="auto" w:fill="BFBFBF"/>
          </w:tcPr>
          <w:p w14:paraId="3D7552B1" w14:textId="77777777" w:rsidR="00401863" w:rsidRPr="00476DEE" w:rsidRDefault="00401863" w:rsidP="00D803C5">
            <w:pPr>
              <w:spacing w:line="259" w:lineRule="auto"/>
              <w:ind w:right="49"/>
              <w:jc w:val="center"/>
              <w:rPr>
                <w:rFonts w:ascii="Arial" w:hAnsi="Arial" w:cs="Arial"/>
                <w:sz w:val="20"/>
                <w:szCs w:val="20"/>
              </w:rPr>
            </w:pPr>
            <w:r>
              <w:rPr>
                <w:rFonts w:ascii="Arial" w:eastAsia="Arial" w:hAnsi="Arial" w:cs="Arial"/>
                <w:b/>
                <w:sz w:val="20"/>
                <w:szCs w:val="20"/>
              </w:rPr>
              <w:t xml:space="preserve">Details </w:t>
            </w:r>
          </w:p>
        </w:tc>
      </w:tr>
      <w:tr w:rsidR="00401863" w:rsidRPr="00101A1C" w14:paraId="758E3321" w14:textId="77777777" w:rsidTr="00D803C5">
        <w:tc>
          <w:tcPr>
            <w:tcW w:w="2959" w:type="dxa"/>
            <w:tcBorders>
              <w:top w:val="single" w:sz="6" w:space="0" w:color="000000"/>
              <w:left w:val="single" w:sz="6" w:space="0" w:color="000000"/>
              <w:bottom w:val="single" w:sz="6" w:space="0" w:color="000000"/>
              <w:right w:val="single" w:sz="6" w:space="0" w:color="000000"/>
            </w:tcBorders>
          </w:tcPr>
          <w:p w14:paraId="5BC64A14" w14:textId="77777777" w:rsidR="00401863" w:rsidRPr="00476DEE" w:rsidRDefault="00401863" w:rsidP="00D803C5">
            <w:pPr>
              <w:spacing w:line="259" w:lineRule="auto"/>
              <w:ind w:left="2"/>
              <w:rPr>
                <w:rFonts w:ascii="Arial" w:hAnsi="Arial" w:cs="Arial"/>
                <w:sz w:val="20"/>
                <w:szCs w:val="20"/>
              </w:rPr>
            </w:pPr>
            <w:r w:rsidRPr="00A111C7">
              <w:rPr>
                <w:rFonts w:ascii="Arial" w:hAnsi="Arial" w:cs="Arial"/>
                <w:sz w:val="20"/>
                <w:szCs w:val="20"/>
              </w:rPr>
              <w:t xml:space="preserve">Subject matter of the processing </w:t>
            </w:r>
          </w:p>
        </w:tc>
        <w:tc>
          <w:tcPr>
            <w:tcW w:w="6739" w:type="dxa"/>
            <w:tcBorders>
              <w:top w:val="single" w:sz="6" w:space="0" w:color="000000"/>
              <w:left w:val="single" w:sz="6" w:space="0" w:color="000000"/>
              <w:bottom w:val="single" w:sz="6" w:space="0" w:color="000000"/>
              <w:right w:val="single" w:sz="6" w:space="0" w:color="000000"/>
            </w:tcBorders>
          </w:tcPr>
          <w:p w14:paraId="6114C9CA" w14:textId="77777777" w:rsidR="00401863" w:rsidRPr="00476DEE" w:rsidRDefault="00401863" w:rsidP="00D803C5">
            <w:pPr>
              <w:spacing w:line="259" w:lineRule="auto"/>
              <w:rPr>
                <w:rFonts w:ascii="Arial" w:hAnsi="Arial" w:cs="Arial"/>
                <w:sz w:val="20"/>
                <w:szCs w:val="20"/>
              </w:rPr>
            </w:pPr>
            <w:r>
              <w:rPr>
                <w:rFonts w:ascii="Arial" w:eastAsia="Arial" w:hAnsi="Arial" w:cs="Arial"/>
                <w:sz w:val="20"/>
                <w:szCs w:val="20"/>
              </w:rPr>
              <w:t xml:space="preserve">The Level 3 Mathematics Support Programme (L3MSP) is a national project in England to support mathematics education. It will engage with schools, universities, teachers, students, parents and other organisations in undertaking its work. Data will be processed across its activities.     </w:t>
            </w:r>
            <w:r w:rsidRPr="00A111C7">
              <w:rPr>
                <w:rFonts w:ascii="Arial" w:eastAsia="Arial" w:hAnsi="Arial" w:cs="Arial"/>
                <w:i/>
                <w:sz w:val="20"/>
                <w:szCs w:val="20"/>
              </w:rPr>
              <w:t xml:space="preserve"> </w:t>
            </w:r>
          </w:p>
        </w:tc>
      </w:tr>
      <w:tr w:rsidR="00401863" w:rsidRPr="00101A1C" w14:paraId="52A17F19" w14:textId="77777777" w:rsidTr="00D803C5">
        <w:tc>
          <w:tcPr>
            <w:tcW w:w="2768" w:type="dxa"/>
            <w:tcBorders>
              <w:top w:val="single" w:sz="6" w:space="0" w:color="000000"/>
              <w:left w:val="single" w:sz="6" w:space="0" w:color="000000"/>
              <w:bottom w:val="single" w:sz="6" w:space="0" w:color="000000"/>
              <w:right w:val="single" w:sz="6" w:space="0" w:color="000000"/>
            </w:tcBorders>
          </w:tcPr>
          <w:p w14:paraId="6B4C76A4" w14:textId="77777777" w:rsidR="00401863" w:rsidRPr="00476DEE" w:rsidRDefault="00401863" w:rsidP="00D803C5">
            <w:pPr>
              <w:spacing w:line="259" w:lineRule="auto"/>
              <w:ind w:left="2"/>
              <w:rPr>
                <w:rFonts w:ascii="Arial" w:hAnsi="Arial" w:cs="Arial"/>
                <w:sz w:val="20"/>
                <w:szCs w:val="20"/>
              </w:rPr>
            </w:pPr>
            <w:r w:rsidRPr="00A111C7">
              <w:rPr>
                <w:rFonts w:ascii="Arial" w:hAnsi="Arial" w:cs="Arial"/>
                <w:sz w:val="20"/>
                <w:szCs w:val="20"/>
              </w:rPr>
              <w:t xml:space="preserve">Duration of the processing </w:t>
            </w:r>
          </w:p>
        </w:tc>
        <w:tc>
          <w:tcPr>
            <w:tcW w:w="6242" w:type="dxa"/>
            <w:tcBorders>
              <w:top w:val="single" w:sz="6" w:space="0" w:color="000000"/>
              <w:left w:val="single" w:sz="6" w:space="0" w:color="000000"/>
              <w:bottom w:val="single" w:sz="6" w:space="0" w:color="000000"/>
              <w:right w:val="single" w:sz="6" w:space="0" w:color="000000"/>
            </w:tcBorders>
          </w:tcPr>
          <w:p w14:paraId="6F7062F1" w14:textId="070E7BA2" w:rsidR="00401863" w:rsidRDefault="00401863" w:rsidP="00D803C5">
            <w:pPr>
              <w:spacing w:line="259" w:lineRule="auto"/>
              <w:rPr>
                <w:rFonts w:ascii="Arial" w:eastAsia="Arial" w:hAnsi="Arial" w:cs="Arial"/>
                <w:sz w:val="20"/>
                <w:szCs w:val="20"/>
              </w:rPr>
            </w:pPr>
            <w:r>
              <w:rPr>
                <w:rFonts w:ascii="Arial" w:eastAsia="Arial" w:hAnsi="Arial" w:cs="Arial"/>
                <w:sz w:val="20"/>
                <w:szCs w:val="20"/>
              </w:rPr>
              <w:t xml:space="preserve">MEI’s data retention policies and practices will conform to legal and statutory </w:t>
            </w:r>
            <w:r w:rsidR="004E6A7A">
              <w:rPr>
                <w:rFonts w:ascii="Arial" w:eastAsia="Arial" w:hAnsi="Arial" w:cs="Arial"/>
                <w:sz w:val="20"/>
                <w:szCs w:val="20"/>
              </w:rPr>
              <w:t>obligations.</w:t>
            </w:r>
          </w:p>
          <w:p w14:paraId="4590B102" w14:textId="77777777" w:rsidR="00401863" w:rsidRDefault="00401863" w:rsidP="00D803C5">
            <w:pPr>
              <w:spacing w:line="259" w:lineRule="auto"/>
              <w:rPr>
                <w:rFonts w:ascii="Arial" w:eastAsia="Arial" w:hAnsi="Arial" w:cs="Arial"/>
                <w:sz w:val="20"/>
                <w:szCs w:val="20"/>
              </w:rPr>
            </w:pPr>
          </w:p>
          <w:p w14:paraId="5AE38480" w14:textId="77777777" w:rsidR="00401863" w:rsidRDefault="00401863" w:rsidP="00D803C5">
            <w:pPr>
              <w:spacing w:line="259" w:lineRule="auto"/>
              <w:rPr>
                <w:rFonts w:ascii="Arial" w:eastAsia="Arial" w:hAnsi="Arial" w:cs="Arial"/>
                <w:sz w:val="20"/>
                <w:szCs w:val="20"/>
              </w:rPr>
            </w:pPr>
            <w:r>
              <w:rPr>
                <w:rFonts w:ascii="Arial" w:eastAsia="Arial" w:hAnsi="Arial" w:cs="Arial"/>
                <w:sz w:val="20"/>
                <w:szCs w:val="20"/>
              </w:rPr>
              <w:t xml:space="preserve">The longest data will be processed for is the lifetime of the L3MSP plus 6 months, unless there is any statutory/legal requirement for a longer timeframe. For example HMRC require payroll records to be kept for 3 years from the end of the tax year they relate to for those who leave an organisation.   </w:t>
            </w:r>
          </w:p>
          <w:p w14:paraId="655EF61E" w14:textId="77777777" w:rsidR="00401863" w:rsidRDefault="00401863" w:rsidP="00D803C5">
            <w:pPr>
              <w:spacing w:line="259" w:lineRule="auto"/>
              <w:rPr>
                <w:rFonts w:ascii="Arial" w:eastAsia="Arial" w:hAnsi="Arial" w:cs="Arial"/>
                <w:sz w:val="20"/>
                <w:szCs w:val="20"/>
              </w:rPr>
            </w:pPr>
          </w:p>
          <w:p w14:paraId="0714D204" w14:textId="77777777" w:rsidR="00401863" w:rsidRDefault="00401863" w:rsidP="00D803C5">
            <w:pPr>
              <w:spacing w:line="259" w:lineRule="auto"/>
              <w:rPr>
                <w:rFonts w:ascii="Arial" w:eastAsia="Arial" w:hAnsi="Arial" w:cs="Arial"/>
                <w:sz w:val="20"/>
                <w:szCs w:val="20"/>
              </w:rPr>
            </w:pPr>
            <w:r>
              <w:rPr>
                <w:rFonts w:ascii="Arial" w:eastAsia="Arial" w:hAnsi="Arial" w:cs="Arial"/>
                <w:sz w:val="20"/>
                <w:szCs w:val="20"/>
              </w:rPr>
              <w:t xml:space="preserve">An initial contract for the L3MSP is 1 May 2018 to 30 April 2020. As the project relates to delivery of education services, including A level tuition, it is anticipated that continued educational provision would be needed until the end of the academic year, even if funding ended in April. Therefore, data would continue to be processed until 30 September 2020. </w:t>
            </w:r>
          </w:p>
          <w:p w14:paraId="44C99342" w14:textId="77777777" w:rsidR="00401863" w:rsidRDefault="00401863" w:rsidP="00D803C5">
            <w:pPr>
              <w:spacing w:line="259" w:lineRule="auto"/>
              <w:rPr>
                <w:rFonts w:ascii="Arial" w:eastAsia="Arial" w:hAnsi="Arial" w:cs="Arial"/>
                <w:sz w:val="20"/>
                <w:szCs w:val="20"/>
              </w:rPr>
            </w:pPr>
          </w:p>
          <w:p w14:paraId="04232079" w14:textId="77777777" w:rsidR="00401863" w:rsidRPr="00476DEE" w:rsidRDefault="00401863" w:rsidP="00D803C5">
            <w:pPr>
              <w:spacing w:line="259" w:lineRule="auto"/>
              <w:rPr>
                <w:rFonts w:ascii="Arial" w:hAnsi="Arial" w:cs="Arial"/>
                <w:sz w:val="20"/>
                <w:szCs w:val="20"/>
              </w:rPr>
            </w:pPr>
            <w:r>
              <w:rPr>
                <w:rFonts w:ascii="Arial" w:eastAsia="Arial" w:hAnsi="Arial" w:cs="Arial"/>
                <w:sz w:val="20"/>
                <w:szCs w:val="20"/>
              </w:rPr>
              <w:t>Should the optional 2 year extension to the L3MSP contract be enacted, (or any further such extension) then the duration of the processing would be extended accordingly.</w:t>
            </w:r>
          </w:p>
        </w:tc>
      </w:tr>
      <w:tr w:rsidR="00401863" w:rsidRPr="00101A1C" w14:paraId="69218402" w14:textId="77777777" w:rsidTr="00D803C5">
        <w:tc>
          <w:tcPr>
            <w:tcW w:w="2768" w:type="dxa"/>
            <w:tcBorders>
              <w:top w:val="single" w:sz="6" w:space="0" w:color="000000"/>
              <w:left w:val="single" w:sz="6" w:space="0" w:color="000000"/>
              <w:bottom w:val="single" w:sz="6" w:space="0" w:color="000000"/>
              <w:right w:val="single" w:sz="6" w:space="0" w:color="000000"/>
            </w:tcBorders>
          </w:tcPr>
          <w:p w14:paraId="1895C451" w14:textId="77777777" w:rsidR="00401863" w:rsidRPr="00476DEE" w:rsidRDefault="00401863" w:rsidP="00D803C5">
            <w:pPr>
              <w:spacing w:line="259" w:lineRule="auto"/>
              <w:ind w:left="2"/>
              <w:rPr>
                <w:rFonts w:ascii="Arial" w:hAnsi="Arial" w:cs="Arial"/>
                <w:sz w:val="20"/>
                <w:szCs w:val="20"/>
              </w:rPr>
            </w:pPr>
            <w:r w:rsidRPr="00A111C7">
              <w:rPr>
                <w:rFonts w:ascii="Arial" w:hAnsi="Arial" w:cs="Arial"/>
                <w:sz w:val="20"/>
                <w:szCs w:val="20"/>
              </w:rPr>
              <w:t xml:space="preserve">Nature and purposes of the processing </w:t>
            </w:r>
          </w:p>
        </w:tc>
        <w:tc>
          <w:tcPr>
            <w:tcW w:w="6242" w:type="dxa"/>
            <w:tcBorders>
              <w:top w:val="single" w:sz="6" w:space="0" w:color="000000"/>
              <w:left w:val="single" w:sz="6" w:space="0" w:color="000000"/>
              <w:bottom w:val="single" w:sz="6" w:space="0" w:color="000000"/>
              <w:right w:val="single" w:sz="6" w:space="0" w:color="000000"/>
            </w:tcBorders>
          </w:tcPr>
          <w:p w14:paraId="44990FEC" w14:textId="77777777" w:rsidR="00401863" w:rsidRDefault="00401863" w:rsidP="00D803C5">
            <w:pPr>
              <w:spacing w:after="210" w:line="248" w:lineRule="auto"/>
              <w:rPr>
                <w:rFonts w:ascii="Arial" w:eastAsia="Arial" w:hAnsi="Arial" w:cs="Arial"/>
                <w:sz w:val="20"/>
                <w:szCs w:val="20"/>
              </w:rPr>
            </w:pPr>
            <w:r>
              <w:rPr>
                <w:rFonts w:ascii="Arial" w:eastAsia="Arial" w:hAnsi="Arial" w:cs="Arial"/>
                <w:sz w:val="20"/>
                <w:szCs w:val="20"/>
              </w:rPr>
              <w:t>The wide ranging work of the L3MSP means the nature of processing will involve many aspects, including:</w:t>
            </w:r>
          </w:p>
          <w:p w14:paraId="3F04A8ED" w14:textId="77777777" w:rsidR="00401863" w:rsidRPr="00882DF9" w:rsidRDefault="00401863" w:rsidP="00D803C5">
            <w:pPr>
              <w:spacing w:after="210" w:line="248" w:lineRule="auto"/>
              <w:rPr>
                <w:rFonts w:ascii="Arial" w:eastAsia="Arial" w:hAnsi="Arial" w:cs="Arial"/>
                <w:sz w:val="20"/>
                <w:szCs w:val="20"/>
              </w:rPr>
            </w:pPr>
            <w:r>
              <w:rPr>
                <w:rFonts w:ascii="Arial" w:eastAsia="Arial" w:hAnsi="Arial" w:cs="Arial"/>
                <w:sz w:val="20"/>
                <w:szCs w:val="20"/>
              </w:rPr>
              <w:t>C</w:t>
            </w:r>
            <w:r w:rsidRPr="00882DF9">
              <w:rPr>
                <w:rFonts w:ascii="Arial" w:eastAsia="Arial" w:hAnsi="Arial" w:cs="Arial"/>
                <w:sz w:val="20"/>
                <w:szCs w:val="20"/>
              </w:rPr>
              <w:t>ollection, recording, organisation, structuring, storage, adaptation or alteration, retrieval, consultation, use, disclosure by transmission, dissemination or otherwise making available, alignment or combination, restriction,</w:t>
            </w:r>
            <w:r>
              <w:rPr>
                <w:rFonts w:ascii="Arial" w:eastAsia="Arial" w:hAnsi="Arial" w:cs="Arial"/>
                <w:sz w:val="20"/>
                <w:szCs w:val="20"/>
              </w:rPr>
              <w:t xml:space="preserve"> erasure or destruction of data</w:t>
            </w:r>
            <w:r w:rsidRPr="00882DF9">
              <w:rPr>
                <w:rFonts w:ascii="Arial" w:eastAsia="Arial" w:hAnsi="Arial" w:cs="Arial"/>
                <w:sz w:val="20"/>
                <w:szCs w:val="20"/>
              </w:rPr>
              <w:t xml:space="preserve">. </w:t>
            </w:r>
          </w:p>
          <w:p w14:paraId="30D15DEC" w14:textId="77777777" w:rsidR="00401863" w:rsidRDefault="00401863" w:rsidP="00D803C5">
            <w:pPr>
              <w:spacing w:after="210" w:line="248" w:lineRule="auto"/>
              <w:rPr>
                <w:rFonts w:ascii="Arial" w:eastAsia="Arial" w:hAnsi="Arial" w:cs="Arial"/>
                <w:sz w:val="20"/>
                <w:szCs w:val="20"/>
              </w:rPr>
            </w:pPr>
            <w:r w:rsidRPr="00882DF9">
              <w:rPr>
                <w:rFonts w:ascii="Arial" w:eastAsia="Arial" w:hAnsi="Arial" w:cs="Arial"/>
                <w:sz w:val="20"/>
                <w:szCs w:val="20"/>
              </w:rPr>
              <w:t xml:space="preserve">The purpose </w:t>
            </w:r>
            <w:r>
              <w:rPr>
                <w:rFonts w:ascii="Arial" w:eastAsia="Arial" w:hAnsi="Arial" w:cs="Arial"/>
                <w:sz w:val="20"/>
                <w:szCs w:val="20"/>
              </w:rPr>
              <w:t>of processing within the context of the L3MSP includes:</w:t>
            </w:r>
            <w:r w:rsidRPr="00882DF9">
              <w:rPr>
                <w:rFonts w:ascii="Arial" w:eastAsia="Arial" w:hAnsi="Arial" w:cs="Arial"/>
                <w:sz w:val="20"/>
                <w:szCs w:val="20"/>
              </w:rPr>
              <w:t xml:space="preserve"> </w:t>
            </w:r>
          </w:p>
          <w:p w14:paraId="6B0CE7B2" w14:textId="77777777" w:rsidR="00401863" w:rsidRPr="00476DEE" w:rsidRDefault="00401863" w:rsidP="00D803C5">
            <w:pPr>
              <w:spacing w:line="259" w:lineRule="auto"/>
              <w:rPr>
                <w:rFonts w:ascii="Arial" w:hAnsi="Arial" w:cs="Arial"/>
                <w:sz w:val="20"/>
                <w:szCs w:val="20"/>
              </w:rPr>
            </w:pPr>
            <w:r>
              <w:rPr>
                <w:rFonts w:ascii="Arial" w:eastAsia="Arial" w:hAnsi="Arial" w:cs="Arial"/>
                <w:sz w:val="20"/>
                <w:szCs w:val="20"/>
              </w:rPr>
              <w:t>E</w:t>
            </w:r>
            <w:r w:rsidRPr="00882DF9">
              <w:rPr>
                <w:rFonts w:ascii="Arial" w:eastAsia="Arial" w:hAnsi="Arial" w:cs="Arial"/>
                <w:sz w:val="20"/>
                <w:szCs w:val="20"/>
              </w:rPr>
              <w:t>mployment processing, statutory obligation, recruitment assessment</w:t>
            </w:r>
            <w:r>
              <w:rPr>
                <w:rFonts w:ascii="Arial" w:eastAsia="Arial" w:hAnsi="Arial" w:cs="Arial"/>
                <w:sz w:val="20"/>
                <w:szCs w:val="20"/>
              </w:rPr>
              <w:t xml:space="preserve">, bill payment, marketing, registration/subscription, activity delivery, evaluation, crime prevention, performance management and reporting. </w:t>
            </w:r>
          </w:p>
        </w:tc>
      </w:tr>
      <w:tr w:rsidR="00401863" w:rsidRPr="00101A1C" w14:paraId="5DB54C8F" w14:textId="77777777" w:rsidTr="00D803C5">
        <w:tc>
          <w:tcPr>
            <w:tcW w:w="2768" w:type="dxa"/>
            <w:tcBorders>
              <w:top w:val="single" w:sz="6" w:space="0" w:color="000000"/>
              <w:left w:val="single" w:sz="6" w:space="0" w:color="000000"/>
              <w:bottom w:val="single" w:sz="6" w:space="0" w:color="000000"/>
              <w:right w:val="single" w:sz="6" w:space="0" w:color="000000"/>
            </w:tcBorders>
          </w:tcPr>
          <w:p w14:paraId="45D233BE" w14:textId="77777777" w:rsidR="00401863" w:rsidRPr="00476DEE" w:rsidRDefault="00401863" w:rsidP="00D803C5">
            <w:pPr>
              <w:spacing w:line="259" w:lineRule="auto"/>
              <w:ind w:left="2"/>
              <w:rPr>
                <w:rFonts w:ascii="Arial" w:hAnsi="Arial" w:cs="Arial"/>
                <w:sz w:val="20"/>
                <w:szCs w:val="20"/>
              </w:rPr>
            </w:pPr>
            <w:r w:rsidRPr="00A111C7">
              <w:rPr>
                <w:rFonts w:ascii="Arial" w:hAnsi="Arial" w:cs="Arial"/>
                <w:sz w:val="20"/>
                <w:szCs w:val="20"/>
              </w:rPr>
              <w:t xml:space="preserve">Type of Personal Data </w:t>
            </w:r>
          </w:p>
        </w:tc>
        <w:tc>
          <w:tcPr>
            <w:tcW w:w="6242" w:type="dxa"/>
            <w:tcBorders>
              <w:top w:val="single" w:sz="6" w:space="0" w:color="000000"/>
              <w:left w:val="single" w:sz="6" w:space="0" w:color="000000"/>
              <w:bottom w:val="single" w:sz="6" w:space="0" w:color="000000"/>
              <w:right w:val="single" w:sz="6" w:space="0" w:color="000000"/>
            </w:tcBorders>
          </w:tcPr>
          <w:p w14:paraId="2C17D2E5" w14:textId="77777777" w:rsidR="00401863" w:rsidRDefault="00401863" w:rsidP="00D803C5">
            <w:pPr>
              <w:spacing w:line="259" w:lineRule="auto"/>
              <w:rPr>
                <w:rFonts w:ascii="Arial" w:eastAsia="Arial" w:hAnsi="Arial" w:cs="Arial"/>
                <w:sz w:val="20"/>
                <w:szCs w:val="20"/>
              </w:rPr>
            </w:pPr>
            <w:r>
              <w:rPr>
                <w:rFonts w:ascii="Arial" w:eastAsia="Arial" w:hAnsi="Arial" w:cs="Arial"/>
                <w:sz w:val="20"/>
                <w:szCs w:val="20"/>
              </w:rPr>
              <w:t>Many types of personal data will be collected during L3MSP activities, these shall comprise:</w:t>
            </w:r>
          </w:p>
          <w:p w14:paraId="290270FC" w14:textId="77777777" w:rsidR="00401863" w:rsidRPr="00476DEE" w:rsidRDefault="00401863" w:rsidP="00D803C5">
            <w:pPr>
              <w:spacing w:line="259" w:lineRule="auto"/>
              <w:rPr>
                <w:rFonts w:ascii="Arial" w:hAnsi="Arial" w:cs="Arial"/>
                <w:sz w:val="20"/>
                <w:szCs w:val="20"/>
              </w:rPr>
            </w:pPr>
            <w:r>
              <w:rPr>
                <w:rFonts w:ascii="Arial" w:eastAsia="Arial" w:hAnsi="Arial" w:cs="Arial"/>
                <w:sz w:val="20"/>
                <w:szCs w:val="20"/>
              </w:rPr>
              <w:t>N</w:t>
            </w:r>
            <w:r w:rsidRPr="00882DF9">
              <w:rPr>
                <w:rFonts w:ascii="Arial" w:eastAsia="Arial" w:hAnsi="Arial" w:cs="Arial"/>
                <w:sz w:val="20"/>
                <w:szCs w:val="20"/>
              </w:rPr>
              <w:t xml:space="preserve">ame, address, date of birth, </w:t>
            </w:r>
            <w:r>
              <w:rPr>
                <w:rFonts w:ascii="Arial" w:eastAsia="Arial" w:hAnsi="Arial" w:cs="Arial"/>
                <w:sz w:val="20"/>
                <w:szCs w:val="20"/>
              </w:rPr>
              <w:t>National Insurance</w:t>
            </w:r>
            <w:r w:rsidRPr="00882DF9">
              <w:rPr>
                <w:rFonts w:ascii="Arial" w:eastAsia="Arial" w:hAnsi="Arial" w:cs="Arial"/>
                <w:sz w:val="20"/>
                <w:szCs w:val="20"/>
              </w:rPr>
              <w:t xml:space="preserve"> number, telephone number,</w:t>
            </w:r>
            <w:r>
              <w:rPr>
                <w:rFonts w:ascii="Arial" w:eastAsia="Arial" w:hAnsi="Arial" w:cs="Arial"/>
                <w:sz w:val="20"/>
                <w:szCs w:val="20"/>
              </w:rPr>
              <w:t xml:space="preserve"> email address, education and employment history, qualifications, bank details, p</w:t>
            </w:r>
            <w:r w:rsidRPr="00882DF9">
              <w:rPr>
                <w:rFonts w:ascii="Arial" w:eastAsia="Arial" w:hAnsi="Arial" w:cs="Arial"/>
                <w:sz w:val="20"/>
                <w:szCs w:val="20"/>
              </w:rPr>
              <w:t>ay</w:t>
            </w:r>
            <w:r>
              <w:rPr>
                <w:rFonts w:ascii="Arial" w:eastAsia="Arial" w:hAnsi="Arial" w:cs="Arial"/>
                <w:sz w:val="20"/>
                <w:szCs w:val="20"/>
              </w:rPr>
              <w:t xml:space="preserve"> and pension (including tax details), medical, membership details, convictions, images, school and student identification numbers, photo proof of identification, emergency contact details for staff, Disclosure and Barring Service records. </w:t>
            </w:r>
          </w:p>
        </w:tc>
      </w:tr>
      <w:tr w:rsidR="00401863" w:rsidRPr="00101A1C" w14:paraId="62EE6DAF" w14:textId="77777777" w:rsidTr="00D803C5">
        <w:tc>
          <w:tcPr>
            <w:tcW w:w="2768" w:type="dxa"/>
            <w:tcBorders>
              <w:top w:val="single" w:sz="6" w:space="0" w:color="000000"/>
              <w:left w:val="single" w:sz="6" w:space="0" w:color="000000"/>
              <w:bottom w:val="single" w:sz="6" w:space="0" w:color="000000"/>
              <w:right w:val="single" w:sz="6" w:space="0" w:color="000000"/>
            </w:tcBorders>
          </w:tcPr>
          <w:p w14:paraId="0F470210" w14:textId="77777777" w:rsidR="00401863" w:rsidRPr="00476DEE" w:rsidRDefault="00401863" w:rsidP="00D803C5">
            <w:pPr>
              <w:spacing w:line="259" w:lineRule="auto"/>
              <w:ind w:left="2"/>
              <w:rPr>
                <w:rFonts w:ascii="Arial" w:hAnsi="Arial" w:cs="Arial"/>
                <w:sz w:val="20"/>
                <w:szCs w:val="20"/>
              </w:rPr>
            </w:pPr>
            <w:r w:rsidRPr="00A111C7">
              <w:rPr>
                <w:rFonts w:ascii="Arial" w:hAnsi="Arial" w:cs="Arial"/>
                <w:sz w:val="20"/>
                <w:szCs w:val="20"/>
              </w:rPr>
              <w:t xml:space="preserve">Categories of Data Subject </w:t>
            </w:r>
          </w:p>
        </w:tc>
        <w:tc>
          <w:tcPr>
            <w:tcW w:w="6242" w:type="dxa"/>
            <w:tcBorders>
              <w:top w:val="single" w:sz="6" w:space="0" w:color="000000"/>
              <w:left w:val="single" w:sz="6" w:space="0" w:color="000000"/>
              <w:bottom w:val="single" w:sz="6" w:space="0" w:color="000000"/>
              <w:right w:val="single" w:sz="6" w:space="0" w:color="000000"/>
            </w:tcBorders>
          </w:tcPr>
          <w:p w14:paraId="3226D9CF" w14:textId="77777777" w:rsidR="00401863" w:rsidRDefault="00401863" w:rsidP="00D803C5">
            <w:pPr>
              <w:spacing w:line="259" w:lineRule="auto"/>
              <w:rPr>
                <w:rFonts w:ascii="Arial" w:eastAsia="Arial" w:hAnsi="Arial" w:cs="Arial"/>
                <w:sz w:val="20"/>
                <w:szCs w:val="20"/>
              </w:rPr>
            </w:pPr>
            <w:r>
              <w:rPr>
                <w:rFonts w:ascii="Arial" w:eastAsia="Arial" w:hAnsi="Arial" w:cs="Arial"/>
                <w:sz w:val="20"/>
                <w:szCs w:val="20"/>
              </w:rPr>
              <w:t>The work of the L3MSP will involve a number of categories of data subject, namely:</w:t>
            </w:r>
          </w:p>
          <w:p w14:paraId="177EA44E" w14:textId="77777777" w:rsidR="00401863" w:rsidRDefault="00401863" w:rsidP="00D803C5">
            <w:pPr>
              <w:spacing w:line="259" w:lineRule="auto"/>
              <w:rPr>
                <w:rFonts w:ascii="Arial" w:eastAsia="Arial" w:hAnsi="Arial" w:cs="Arial"/>
                <w:sz w:val="20"/>
                <w:szCs w:val="20"/>
              </w:rPr>
            </w:pPr>
          </w:p>
          <w:p w14:paraId="70721076" w14:textId="77777777" w:rsidR="00401863" w:rsidRPr="00476DEE" w:rsidRDefault="00401863" w:rsidP="00D803C5">
            <w:pPr>
              <w:spacing w:line="259" w:lineRule="auto"/>
              <w:rPr>
                <w:rFonts w:ascii="Arial" w:hAnsi="Arial" w:cs="Arial"/>
                <w:sz w:val="20"/>
                <w:szCs w:val="20"/>
              </w:rPr>
            </w:pPr>
            <w:r>
              <w:rPr>
                <w:rFonts w:ascii="Arial" w:eastAsia="Arial" w:hAnsi="Arial" w:cs="Arial"/>
                <w:sz w:val="20"/>
                <w:szCs w:val="20"/>
              </w:rPr>
              <w:t>S</w:t>
            </w:r>
            <w:r w:rsidRPr="001C68D3">
              <w:rPr>
                <w:rFonts w:ascii="Arial" w:eastAsia="Arial" w:hAnsi="Arial" w:cs="Arial"/>
                <w:sz w:val="20"/>
                <w:szCs w:val="20"/>
              </w:rPr>
              <w:t>taff (including volunteers</w:t>
            </w:r>
            <w:r>
              <w:rPr>
                <w:rFonts w:ascii="Arial" w:eastAsia="Arial" w:hAnsi="Arial" w:cs="Arial"/>
                <w:sz w:val="20"/>
                <w:szCs w:val="20"/>
              </w:rPr>
              <w:t xml:space="preserve"> and associates</w:t>
            </w:r>
            <w:r w:rsidRPr="001C68D3">
              <w:rPr>
                <w:rFonts w:ascii="Arial" w:eastAsia="Arial" w:hAnsi="Arial" w:cs="Arial"/>
                <w:sz w:val="20"/>
                <w:szCs w:val="20"/>
              </w:rPr>
              <w:t>),</w:t>
            </w:r>
            <w:r>
              <w:rPr>
                <w:rFonts w:ascii="Arial" w:eastAsia="Arial" w:hAnsi="Arial" w:cs="Arial"/>
                <w:sz w:val="20"/>
                <w:szCs w:val="20"/>
              </w:rPr>
              <w:t xml:space="preserve"> customers/clients/sub-contractors, suppliers, students/parents/teachers</w:t>
            </w:r>
            <w:r w:rsidRPr="001C68D3">
              <w:rPr>
                <w:rFonts w:ascii="Arial" w:eastAsia="Arial" w:hAnsi="Arial" w:cs="Arial"/>
                <w:sz w:val="20"/>
                <w:szCs w:val="20"/>
              </w:rPr>
              <w:t>, m</w:t>
            </w:r>
            <w:r>
              <w:rPr>
                <w:rFonts w:ascii="Arial" w:eastAsia="Arial" w:hAnsi="Arial" w:cs="Arial"/>
                <w:sz w:val="20"/>
                <w:szCs w:val="20"/>
              </w:rPr>
              <w:t>embers of the public, complainants and enquirers, representatives of other organisations, individuals captured by closed-circuit television images, users of</w:t>
            </w:r>
            <w:r w:rsidRPr="001C68D3">
              <w:rPr>
                <w:rFonts w:ascii="Arial" w:eastAsia="Arial" w:hAnsi="Arial" w:cs="Arial"/>
                <w:sz w:val="20"/>
                <w:szCs w:val="20"/>
              </w:rPr>
              <w:t xml:space="preserve"> </w:t>
            </w:r>
            <w:r>
              <w:rPr>
                <w:rFonts w:ascii="Arial" w:eastAsia="Arial" w:hAnsi="Arial" w:cs="Arial"/>
                <w:sz w:val="20"/>
                <w:szCs w:val="20"/>
              </w:rPr>
              <w:t xml:space="preserve">L3MSP </w:t>
            </w:r>
            <w:r w:rsidRPr="001C68D3">
              <w:rPr>
                <w:rFonts w:ascii="Arial" w:eastAsia="Arial" w:hAnsi="Arial" w:cs="Arial"/>
                <w:sz w:val="20"/>
                <w:szCs w:val="20"/>
              </w:rPr>
              <w:t>website</w:t>
            </w:r>
            <w:r>
              <w:rPr>
                <w:rFonts w:ascii="Arial" w:eastAsia="Arial" w:hAnsi="Arial" w:cs="Arial"/>
                <w:sz w:val="20"/>
                <w:szCs w:val="20"/>
              </w:rPr>
              <w:t>s.</w:t>
            </w:r>
          </w:p>
        </w:tc>
      </w:tr>
      <w:tr w:rsidR="00401863" w:rsidRPr="00101A1C" w14:paraId="5035D986" w14:textId="77777777" w:rsidTr="00D803C5">
        <w:tc>
          <w:tcPr>
            <w:tcW w:w="2768" w:type="dxa"/>
            <w:tcBorders>
              <w:top w:val="single" w:sz="6" w:space="0" w:color="000000"/>
              <w:left w:val="single" w:sz="6" w:space="0" w:color="000000"/>
              <w:bottom w:val="single" w:sz="6" w:space="0" w:color="000000"/>
              <w:right w:val="single" w:sz="6" w:space="0" w:color="000000"/>
            </w:tcBorders>
          </w:tcPr>
          <w:p w14:paraId="6FF2C549" w14:textId="77777777" w:rsidR="00401863" w:rsidRPr="00476DEE" w:rsidRDefault="00401863" w:rsidP="00D803C5">
            <w:pPr>
              <w:spacing w:line="259" w:lineRule="auto"/>
              <w:ind w:left="2" w:right="37"/>
              <w:rPr>
                <w:rFonts w:ascii="Arial" w:hAnsi="Arial" w:cs="Arial"/>
                <w:sz w:val="20"/>
                <w:szCs w:val="20"/>
              </w:rPr>
            </w:pPr>
            <w:r w:rsidRPr="00A111C7">
              <w:rPr>
                <w:rFonts w:ascii="Arial" w:hAnsi="Arial" w:cs="Arial"/>
                <w:sz w:val="20"/>
                <w:szCs w:val="20"/>
              </w:rPr>
              <w:t xml:space="preserve">Plan for return and destruction of the data once the processing is complete UNLESS requirement under union or member state law to preserve that type of data </w:t>
            </w:r>
          </w:p>
        </w:tc>
        <w:tc>
          <w:tcPr>
            <w:tcW w:w="6242" w:type="dxa"/>
            <w:tcBorders>
              <w:top w:val="single" w:sz="6" w:space="0" w:color="000000"/>
              <w:left w:val="single" w:sz="6" w:space="0" w:color="000000"/>
              <w:bottom w:val="single" w:sz="6" w:space="0" w:color="000000"/>
              <w:right w:val="single" w:sz="6" w:space="0" w:color="000000"/>
            </w:tcBorders>
          </w:tcPr>
          <w:p w14:paraId="4F87853E" w14:textId="77777777" w:rsidR="00401863" w:rsidRDefault="00401863" w:rsidP="00D803C5">
            <w:pPr>
              <w:spacing w:line="259" w:lineRule="auto"/>
              <w:rPr>
                <w:rFonts w:ascii="Arial" w:eastAsia="Arial" w:hAnsi="Arial" w:cs="Arial"/>
                <w:sz w:val="20"/>
                <w:szCs w:val="20"/>
              </w:rPr>
            </w:pPr>
            <w:r>
              <w:rPr>
                <w:rFonts w:ascii="Arial" w:eastAsia="Arial" w:hAnsi="Arial" w:cs="Arial"/>
                <w:sz w:val="20"/>
                <w:szCs w:val="20"/>
              </w:rPr>
              <w:t>Data will not be kept any longer than is necessary, but will be held for as long as required by any statutory/legal requirement.</w:t>
            </w:r>
          </w:p>
          <w:p w14:paraId="1D0F81F4" w14:textId="77777777" w:rsidR="00401863" w:rsidRDefault="00401863" w:rsidP="00D803C5">
            <w:pPr>
              <w:spacing w:line="259" w:lineRule="auto"/>
              <w:rPr>
                <w:rFonts w:ascii="Arial" w:eastAsia="Arial" w:hAnsi="Arial" w:cs="Arial"/>
                <w:sz w:val="20"/>
                <w:szCs w:val="20"/>
              </w:rPr>
            </w:pPr>
          </w:p>
          <w:p w14:paraId="76F92CBA" w14:textId="77777777" w:rsidR="00401863" w:rsidRPr="00476DEE" w:rsidRDefault="00401863" w:rsidP="00D803C5">
            <w:pPr>
              <w:spacing w:line="259" w:lineRule="auto"/>
              <w:rPr>
                <w:rFonts w:ascii="Arial" w:hAnsi="Arial" w:cs="Arial"/>
                <w:sz w:val="20"/>
                <w:szCs w:val="20"/>
              </w:rPr>
            </w:pPr>
            <w:r>
              <w:rPr>
                <w:rFonts w:ascii="Arial" w:eastAsia="Arial" w:hAnsi="Arial" w:cs="Arial"/>
                <w:sz w:val="20"/>
                <w:szCs w:val="20"/>
              </w:rPr>
              <w:t xml:space="preserve">Data that has been specifically collected and consent given in relation to L3MSP activities will be returned or destroyed within 6 months of the L3MSP contract being complete, as appropriate to its purpose for collection. This will be done using industry standard measures, i.e. electronic erasure and correct destruction of physical copies.  </w:t>
            </w:r>
          </w:p>
        </w:tc>
      </w:tr>
    </w:tbl>
    <w:p w14:paraId="196A4FB7" w14:textId="155A1162" w:rsidR="00416B98" w:rsidRDefault="00416B98" w:rsidP="00220EAF">
      <w:pPr>
        <w:autoSpaceDE w:val="0"/>
        <w:autoSpaceDN w:val="0"/>
        <w:adjustRightInd w:val="0"/>
        <w:spacing w:after="120" w:line="312" w:lineRule="auto"/>
        <w:jc w:val="center"/>
        <w:rPr>
          <w:rFonts w:ascii="Arial" w:eastAsia="Times New Roman" w:hAnsi="Arial" w:cs="Arial"/>
          <w:b/>
          <w:bCs/>
          <w:sz w:val="24"/>
          <w:szCs w:val="24"/>
          <w:lang w:eastAsia="en-GB"/>
        </w:rPr>
      </w:pPr>
    </w:p>
    <w:p w14:paraId="3B599579" w14:textId="77777777" w:rsidR="00416B98" w:rsidRDefault="00416B98">
      <w:pPr>
        <w:rPr>
          <w:rFonts w:ascii="Arial" w:eastAsia="Times New Roman" w:hAnsi="Arial" w:cs="Arial"/>
          <w:b/>
          <w:bCs/>
          <w:sz w:val="24"/>
          <w:szCs w:val="24"/>
          <w:lang w:eastAsia="en-GB"/>
        </w:rPr>
      </w:pPr>
      <w:r>
        <w:rPr>
          <w:rFonts w:ascii="Arial" w:eastAsia="Times New Roman" w:hAnsi="Arial" w:cs="Arial"/>
          <w:b/>
          <w:bCs/>
          <w:sz w:val="24"/>
          <w:szCs w:val="24"/>
          <w:lang w:eastAsia="en-GB"/>
        </w:rPr>
        <w:br w:type="page"/>
      </w:r>
    </w:p>
    <w:p w14:paraId="4BDD048A" w14:textId="2F8F98CE"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 xml:space="preserve">Schedule </w:t>
      </w:r>
      <w:r w:rsidR="00A22A92">
        <w:rPr>
          <w:rFonts w:ascii="Arial" w:eastAsia="Times New Roman" w:hAnsi="Arial" w:cs="Arial"/>
          <w:b/>
          <w:bCs/>
          <w:sz w:val="20"/>
          <w:szCs w:val="20"/>
          <w:lang w:eastAsia="en-GB"/>
        </w:rPr>
        <w:t>11</w:t>
      </w:r>
    </w:p>
    <w:p w14:paraId="7903FCDE" w14:textId="77777777"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Commercially Sensitive Information</w:t>
      </w:r>
    </w:p>
    <w:p w14:paraId="2908CF94" w14:textId="4F0A1A84" w:rsidR="00220EAF" w:rsidRPr="00693243" w:rsidRDefault="003D415A" w:rsidP="00220EAF">
      <w:pPr>
        <w:autoSpaceDE w:val="0"/>
        <w:autoSpaceDN w:val="0"/>
        <w:adjustRightInd w:val="0"/>
        <w:spacing w:after="120" w:line="312" w:lineRule="auto"/>
        <w:jc w:val="both"/>
        <w:rPr>
          <w:rFonts w:ascii="Arial" w:eastAsia="Times New Roman" w:hAnsi="Arial" w:cs="Arial"/>
          <w:bCs/>
          <w:sz w:val="20"/>
          <w:szCs w:val="20"/>
          <w:lang w:eastAsia="en-GB"/>
        </w:rPr>
      </w:pPr>
      <w:r>
        <w:rPr>
          <w:rFonts w:ascii="Arial" w:eastAsia="Times New Roman" w:hAnsi="Arial" w:cs="Arial"/>
          <w:bCs/>
          <w:sz w:val="20"/>
          <w:szCs w:val="20"/>
          <w:lang w:eastAsia="en-GB"/>
        </w:rPr>
        <w:t>For the purpose of the Contract, Commercially Sensitive Information shall be deemed to comprise:</w:t>
      </w:r>
    </w:p>
    <w:p w14:paraId="29154161" w14:textId="039B1826" w:rsidR="006A4F5E" w:rsidRPr="00693243" w:rsidRDefault="006A4F5E" w:rsidP="00693243">
      <w:pPr>
        <w:pStyle w:val="ListParagraph"/>
        <w:numPr>
          <w:ilvl w:val="0"/>
          <w:numId w:val="42"/>
        </w:numPr>
        <w:spacing w:after="120" w:line="312" w:lineRule="auto"/>
        <w:jc w:val="both"/>
        <w:rPr>
          <w:rFonts w:cs="Arial"/>
          <w:bCs/>
          <w:sz w:val="20"/>
        </w:rPr>
      </w:pPr>
      <w:r>
        <w:rPr>
          <w:rFonts w:cs="Arial"/>
          <w:bCs/>
          <w:sz w:val="20"/>
        </w:rPr>
        <w:t xml:space="preserve">Individually identifiable information relating to individual </w:t>
      </w:r>
      <w:r w:rsidR="00EB4862">
        <w:rPr>
          <w:rFonts w:cs="Arial"/>
          <w:bCs/>
          <w:sz w:val="20"/>
        </w:rPr>
        <w:t>Personnel</w:t>
      </w:r>
      <w:r>
        <w:rPr>
          <w:rFonts w:cs="Arial"/>
          <w:bCs/>
          <w:sz w:val="20"/>
        </w:rPr>
        <w:t xml:space="preserve">, including </w:t>
      </w:r>
      <w:r w:rsidR="00057135">
        <w:rPr>
          <w:rFonts w:cs="Arial"/>
          <w:bCs/>
          <w:sz w:val="20"/>
        </w:rPr>
        <w:t>(</w:t>
      </w:r>
      <w:r>
        <w:rPr>
          <w:rFonts w:cs="Arial"/>
          <w:bCs/>
          <w:sz w:val="20"/>
        </w:rPr>
        <w:t>but not limited to</w:t>
      </w:r>
      <w:r w:rsidR="00057135">
        <w:rPr>
          <w:rFonts w:cs="Arial"/>
          <w:bCs/>
          <w:sz w:val="20"/>
        </w:rPr>
        <w:t>)</w:t>
      </w:r>
      <w:r w:rsidRPr="00693243">
        <w:rPr>
          <w:rFonts w:cs="Arial"/>
          <w:bCs/>
          <w:sz w:val="20"/>
        </w:rPr>
        <w:t xml:space="preserve"> names</w:t>
      </w:r>
      <w:r>
        <w:rPr>
          <w:rFonts w:cs="Arial"/>
          <w:bCs/>
          <w:sz w:val="20"/>
        </w:rPr>
        <w:t xml:space="preserve"> and</w:t>
      </w:r>
      <w:r w:rsidRPr="00693243">
        <w:rPr>
          <w:rFonts w:cs="Arial"/>
          <w:bCs/>
          <w:sz w:val="20"/>
        </w:rPr>
        <w:t xml:space="preserve"> </w:t>
      </w:r>
      <w:r>
        <w:rPr>
          <w:rFonts w:cs="Arial"/>
          <w:bCs/>
          <w:sz w:val="20"/>
        </w:rPr>
        <w:t>National Insurance</w:t>
      </w:r>
      <w:r w:rsidRPr="00693243">
        <w:rPr>
          <w:rFonts w:cs="Arial"/>
          <w:bCs/>
          <w:sz w:val="20"/>
        </w:rPr>
        <w:t xml:space="preserve"> numbers.</w:t>
      </w:r>
      <w:r w:rsidR="00057135">
        <w:rPr>
          <w:rFonts w:cs="Arial"/>
          <w:bCs/>
          <w:sz w:val="20"/>
        </w:rPr>
        <w:t xml:space="preserve"> For the avoidance of doubt, this shall not include anonymised information published in order to assist a potential future Contractor in meeting any requirements under </w:t>
      </w:r>
      <w:r w:rsidR="00057135" w:rsidRPr="00057135">
        <w:rPr>
          <w:rFonts w:cs="Arial"/>
          <w:bCs/>
          <w:sz w:val="20"/>
        </w:rPr>
        <w:t>The Transfer of Undertakings (Protection of Employment) Regulations 2006</w:t>
      </w:r>
      <w:r w:rsidR="00057135">
        <w:rPr>
          <w:rFonts w:cs="Arial"/>
          <w:bCs/>
          <w:sz w:val="20"/>
        </w:rPr>
        <w:t xml:space="preserve"> or any successor legislation.</w:t>
      </w:r>
    </w:p>
    <w:p w14:paraId="761CD40A" w14:textId="02FE5009" w:rsidR="006A4F5E" w:rsidRPr="00693243" w:rsidRDefault="00057135" w:rsidP="00693243">
      <w:pPr>
        <w:pStyle w:val="ListParagraph"/>
        <w:numPr>
          <w:ilvl w:val="0"/>
          <w:numId w:val="42"/>
        </w:numPr>
        <w:spacing w:after="120" w:line="312" w:lineRule="auto"/>
        <w:jc w:val="both"/>
        <w:rPr>
          <w:rFonts w:cs="Arial"/>
          <w:bCs/>
          <w:sz w:val="20"/>
        </w:rPr>
      </w:pPr>
      <w:r>
        <w:rPr>
          <w:rFonts w:cs="Arial"/>
          <w:bCs/>
          <w:sz w:val="20"/>
        </w:rPr>
        <w:t>The t</w:t>
      </w:r>
      <w:r w:rsidR="006A4F5E" w:rsidRPr="00693243">
        <w:rPr>
          <w:rFonts w:cs="Arial"/>
          <w:bCs/>
          <w:sz w:val="20"/>
        </w:rPr>
        <w:t>erms of</w:t>
      </w:r>
      <w:r>
        <w:rPr>
          <w:rFonts w:cs="Arial"/>
          <w:bCs/>
          <w:sz w:val="20"/>
        </w:rPr>
        <w:t xml:space="preserve"> any contracts concluded between the Contractor and any </w:t>
      </w:r>
      <w:r w:rsidR="006A4F5E" w:rsidRPr="00693243">
        <w:rPr>
          <w:rFonts w:cs="Arial"/>
          <w:bCs/>
          <w:sz w:val="20"/>
        </w:rPr>
        <w:t>subcontractors.</w:t>
      </w:r>
    </w:p>
    <w:p w14:paraId="44F35733" w14:textId="243B85D0" w:rsidR="006A4F5E" w:rsidRDefault="00057135" w:rsidP="00693243">
      <w:pPr>
        <w:pStyle w:val="ListParagraph"/>
        <w:numPr>
          <w:ilvl w:val="0"/>
          <w:numId w:val="42"/>
        </w:numPr>
        <w:spacing w:after="120" w:line="312" w:lineRule="auto"/>
        <w:jc w:val="both"/>
        <w:rPr>
          <w:rFonts w:cs="Arial"/>
          <w:bCs/>
          <w:sz w:val="20"/>
        </w:rPr>
      </w:pPr>
      <w:r>
        <w:rPr>
          <w:rFonts w:cs="Arial"/>
          <w:bCs/>
          <w:sz w:val="20"/>
        </w:rPr>
        <w:t xml:space="preserve">The </w:t>
      </w:r>
      <w:r w:rsidR="006A4F5E" w:rsidRPr="00693243">
        <w:rPr>
          <w:rFonts w:cs="Arial"/>
          <w:bCs/>
          <w:sz w:val="20"/>
        </w:rPr>
        <w:t>phased budget details</w:t>
      </w:r>
      <w:r>
        <w:rPr>
          <w:rFonts w:cs="Arial"/>
          <w:bCs/>
          <w:sz w:val="20"/>
        </w:rPr>
        <w:t xml:space="preserve"> contained in schedule 3.</w:t>
      </w:r>
    </w:p>
    <w:p w14:paraId="1A893B5B" w14:textId="7B0F154F" w:rsidR="00057135" w:rsidRPr="00693243" w:rsidRDefault="00057135" w:rsidP="00693243">
      <w:pPr>
        <w:pStyle w:val="ListParagraph"/>
        <w:numPr>
          <w:ilvl w:val="0"/>
          <w:numId w:val="42"/>
        </w:numPr>
        <w:spacing w:after="120" w:line="312" w:lineRule="auto"/>
        <w:jc w:val="both"/>
        <w:rPr>
          <w:rFonts w:cs="Arial"/>
          <w:bCs/>
          <w:sz w:val="20"/>
        </w:rPr>
      </w:pPr>
      <w:r>
        <w:rPr>
          <w:rFonts w:cs="Arial"/>
          <w:bCs/>
          <w:sz w:val="20"/>
        </w:rPr>
        <w:t>Any information on how the overall contract price was determined (but not, for the avoidance</w:t>
      </w:r>
      <w:r w:rsidR="008D7AEF">
        <w:rPr>
          <w:rFonts w:cs="Arial"/>
          <w:bCs/>
          <w:sz w:val="20"/>
        </w:rPr>
        <w:t xml:space="preserve"> of doubt</w:t>
      </w:r>
      <w:r>
        <w:rPr>
          <w:rFonts w:cs="Arial"/>
          <w:bCs/>
          <w:sz w:val="20"/>
        </w:rPr>
        <w:t>, the overall contract price itself).</w:t>
      </w:r>
    </w:p>
    <w:p w14:paraId="52102F37" w14:textId="2EB26FC8" w:rsidR="00220EAF" w:rsidRPr="00693243" w:rsidRDefault="00057135" w:rsidP="00693243">
      <w:pPr>
        <w:pStyle w:val="ListParagraph"/>
        <w:numPr>
          <w:ilvl w:val="0"/>
          <w:numId w:val="42"/>
        </w:numPr>
        <w:spacing w:after="120" w:line="312" w:lineRule="auto"/>
        <w:jc w:val="both"/>
        <w:rPr>
          <w:rFonts w:cs="Arial"/>
          <w:bCs/>
          <w:sz w:val="20"/>
        </w:rPr>
      </w:pPr>
      <w:r>
        <w:rPr>
          <w:rFonts w:cs="Arial"/>
          <w:bCs/>
          <w:sz w:val="20"/>
        </w:rPr>
        <w:t xml:space="preserve">Any </w:t>
      </w:r>
      <w:r w:rsidR="00B32E46">
        <w:rPr>
          <w:rFonts w:cs="Arial"/>
          <w:bCs/>
          <w:sz w:val="20"/>
        </w:rPr>
        <w:t xml:space="preserve">Contractor </w:t>
      </w:r>
      <w:r>
        <w:rPr>
          <w:rFonts w:cs="Arial"/>
          <w:bCs/>
          <w:sz w:val="20"/>
        </w:rPr>
        <w:t>Intellectual Property</w:t>
      </w:r>
      <w:r w:rsidR="006A4F5E" w:rsidRPr="00693243">
        <w:rPr>
          <w:rFonts w:cs="Arial"/>
          <w:bCs/>
          <w:sz w:val="20"/>
        </w:rPr>
        <w:t xml:space="preserve"> in relation to online resources developed and owned by </w:t>
      </w:r>
      <w:r w:rsidR="004618AA">
        <w:rPr>
          <w:rFonts w:cs="Arial"/>
          <w:bCs/>
          <w:sz w:val="20"/>
        </w:rPr>
        <w:t>the Contractor</w:t>
      </w:r>
      <w:r w:rsidR="006A4F5E" w:rsidRPr="00693243">
        <w:rPr>
          <w:rFonts w:cs="Arial"/>
          <w:bCs/>
          <w:sz w:val="20"/>
        </w:rPr>
        <w:t>.</w:t>
      </w:r>
      <w:r w:rsidR="00220EAF" w:rsidRPr="00693243">
        <w:rPr>
          <w:rFonts w:cs="Arial"/>
          <w:bCs/>
          <w:sz w:val="20"/>
        </w:rPr>
        <w:br w:type="page"/>
      </w:r>
    </w:p>
    <w:p w14:paraId="51F031A3" w14:textId="0E77092D" w:rsidR="00220EAF" w:rsidRP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 xml:space="preserve">Schedule </w:t>
      </w:r>
      <w:r w:rsidR="00A22A92" w:rsidRPr="00220EAF">
        <w:rPr>
          <w:rFonts w:ascii="Arial" w:eastAsia="Times New Roman" w:hAnsi="Arial" w:cs="Arial"/>
          <w:b/>
          <w:bCs/>
          <w:sz w:val="20"/>
          <w:szCs w:val="20"/>
          <w:lang w:eastAsia="en-GB"/>
        </w:rPr>
        <w:t>1</w:t>
      </w:r>
      <w:r w:rsidR="00A22A92">
        <w:rPr>
          <w:rFonts w:ascii="Arial" w:eastAsia="Times New Roman" w:hAnsi="Arial" w:cs="Arial"/>
          <w:b/>
          <w:bCs/>
          <w:sz w:val="20"/>
          <w:szCs w:val="20"/>
          <w:lang w:eastAsia="en-GB"/>
        </w:rPr>
        <w:t>2</w:t>
      </w:r>
    </w:p>
    <w:p w14:paraId="06AD2032" w14:textId="5843DA74" w:rsidR="00220EAF" w:rsidRDefault="00220EAF" w:rsidP="00220EAF">
      <w:pPr>
        <w:autoSpaceDE w:val="0"/>
        <w:autoSpaceDN w:val="0"/>
        <w:adjustRightInd w:val="0"/>
        <w:spacing w:after="120" w:line="312" w:lineRule="auto"/>
        <w:jc w:val="center"/>
        <w:rPr>
          <w:rFonts w:ascii="Arial" w:eastAsia="Times New Roman" w:hAnsi="Arial" w:cs="Arial"/>
          <w:b/>
          <w:bCs/>
          <w:sz w:val="20"/>
          <w:szCs w:val="20"/>
          <w:lang w:eastAsia="en-GB"/>
        </w:rPr>
      </w:pPr>
      <w:r w:rsidRPr="00220EAF">
        <w:rPr>
          <w:rFonts w:ascii="Arial" w:eastAsia="Times New Roman" w:hAnsi="Arial" w:cs="Arial"/>
          <w:b/>
          <w:bCs/>
          <w:sz w:val="20"/>
          <w:szCs w:val="20"/>
          <w:lang w:eastAsia="en-GB"/>
        </w:rPr>
        <w:t>The Contractor’s Solution</w:t>
      </w:r>
    </w:p>
    <w:p w14:paraId="3AB8D9CF" w14:textId="7B6DEAED" w:rsidR="00220EAF" w:rsidRPr="00220EAF" w:rsidRDefault="0056183F" w:rsidP="00BA184B">
      <w:pPr>
        <w:autoSpaceDE w:val="0"/>
        <w:autoSpaceDN w:val="0"/>
        <w:adjustRightInd w:val="0"/>
        <w:spacing w:after="120" w:line="312" w:lineRule="auto"/>
        <w:rPr>
          <w:rFonts w:ascii="Arial" w:eastAsia="Calibri" w:hAnsi="Arial" w:cs="Arial"/>
          <w:sz w:val="20"/>
          <w:szCs w:val="20"/>
        </w:rPr>
      </w:pPr>
      <w:r w:rsidRPr="00BA184B">
        <w:rPr>
          <w:rFonts w:ascii="Arial" w:eastAsia="Times New Roman" w:hAnsi="Arial" w:cs="Arial"/>
          <w:bCs/>
          <w:i/>
          <w:sz w:val="20"/>
          <w:szCs w:val="20"/>
          <w:lang w:eastAsia="en-GB"/>
        </w:rPr>
        <w:t>[This informa</w:t>
      </w:r>
      <w:r>
        <w:rPr>
          <w:rFonts w:ascii="Arial" w:eastAsia="Times New Roman" w:hAnsi="Arial" w:cs="Arial"/>
          <w:bCs/>
          <w:i/>
          <w:sz w:val="20"/>
          <w:szCs w:val="20"/>
          <w:lang w:eastAsia="en-GB"/>
        </w:rPr>
        <w:t>tion has been redacted for publication purposes.]</w:t>
      </w:r>
      <w:r w:rsidR="003B643F" w:rsidRPr="003B643F" w:rsidDel="003B643F">
        <w:rPr>
          <w:rFonts w:ascii="Arial" w:eastAsia="Calibri" w:hAnsi="Arial" w:cs="Arial"/>
          <w:sz w:val="20"/>
          <w:szCs w:val="20"/>
        </w:rPr>
        <w:t xml:space="preserve"> </w:t>
      </w:r>
    </w:p>
    <w:sectPr w:rsidR="00220EAF" w:rsidRPr="00220EAF" w:rsidSect="00EA745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BC705" w14:textId="77777777" w:rsidR="007C7805" w:rsidRDefault="007C7805" w:rsidP="00B37B81">
      <w:pPr>
        <w:spacing w:after="0" w:line="240" w:lineRule="auto"/>
      </w:pPr>
      <w:r>
        <w:separator/>
      </w:r>
    </w:p>
  </w:endnote>
  <w:endnote w:type="continuationSeparator" w:id="0">
    <w:p w14:paraId="575DAC4B" w14:textId="77777777" w:rsidR="007C7805" w:rsidRDefault="007C7805" w:rsidP="00B3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92532" w14:textId="77777777" w:rsidR="007C7805" w:rsidRDefault="007C7805" w:rsidP="00B37B81">
      <w:pPr>
        <w:spacing w:after="0" w:line="240" w:lineRule="auto"/>
      </w:pPr>
      <w:r>
        <w:separator/>
      </w:r>
    </w:p>
  </w:footnote>
  <w:footnote w:type="continuationSeparator" w:id="0">
    <w:p w14:paraId="589A3CBF" w14:textId="77777777" w:rsidR="007C7805" w:rsidRDefault="007C7805" w:rsidP="00B37B81">
      <w:pPr>
        <w:spacing w:after="0" w:line="240" w:lineRule="auto"/>
      </w:pPr>
      <w:r>
        <w:continuationSeparator/>
      </w:r>
    </w:p>
  </w:footnote>
  <w:footnote w:id="1">
    <w:p w14:paraId="690D8FB4" w14:textId="77777777" w:rsidR="007C7805" w:rsidRPr="00F10505" w:rsidRDefault="007C7805" w:rsidP="00B37B81">
      <w:pPr>
        <w:pStyle w:val="FootnoteText"/>
        <w:rPr>
          <w:rFonts w:ascii="Arial" w:hAnsi="Arial" w:cs="Arial"/>
          <w:sz w:val="16"/>
          <w:szCs w:val="16"/>
        </w:rPr>
      </w:pPr>
      <w:r>
        <w:rPr>
          <w:rStyle w:val="FootnoteReference"/>
        </w:rPr>
        <w:footnoteRef/>
      </w:r>
      <w:r>
        <w:t xml:space="preserve"> </w:t>
      </w:r>
      <w:r w:rsidRPr="00C33798">
        <w:rPr>
          <w:rFonts w:ascii="Arial" w:hAnsi="Arial" w:cs="Arial"/>
          <w:b/>
          <w:sz w:val="16"/>
          <w:szCs w:val="16"/>
        </w:rPr>
        <w:t>Sixth Term Examination Paper (STEP)</w:t>
      </w:r>
      <w:r w:rsidRPr="00C33798">
        <w:rPr>
          <w:rFonts w:ascii="Arial" w:hAnsi="Arial" w:cs="Arial"/>
          <w:sz w:val="16"/>
          <w:szCs w:val="16"/>
        </w:rPr>
        <w:t xml:space="preserve"> is an entrance exam used by universities including: University of Cambridge, University of Warwick and University College London to test applicants adva</w:t>
      </w:r>
      <w:r w:rsidRPr="00F10505">
        <w:rPr>
          <w:rFonts w:ascii="Arial" w:hAnsi="Arial" w:cs="Arial"/>
          <w:sz w:val="16"/>
          <w:szCs w:val="16"/>
        </w:rPr>
        <w:t xml:space="preserve">nced mathematical thinking and problem solving. </w:t>
      </w:r>
    </w:p>
    <w:p w14:paraId="484ED7D7" w14:textId="77777777" w:rsidR="007C7805" w:rsidRPr="00A53BEB" w:rsidRDefault="007C7805" w:rsidP="00B37B81">
      <w:pPr>
        <w:pStyle w:val="FootnoteText"/>
        <w:rPr>
          <w:rFonts w:ascii="Arial" w:hAnsi="Arial" w:cs="Arial"/>
        </w:rPr>
      </w:pPr>
      <w:r w:rsidRPr="008F2AF1">
        <w:rPr>
          <w:rFonts w:ascii="Arial" w:hAnsi="Arial" w:cs="Arial"/>
          <w:b/>
          <w:sz w:val="16"/>
          <w:szCs w:val="16"/>
        </w:rPr>
        <w:t>Mathematics Advanced Extension Award (AEA)</w:t>
      </w:r>
      <w:r w:rsidRPr="008F2AF1">
        <w:rPr>
          <w:rFonts w:ascii="Arial" w:hAnsi="Arial" w:cs="Arial"/>
          <w:sz w:val="16"/>
          <w:szCs w:val="16"/>
        </w:rPr>
        <w:t xml:space="preserve"> is an entrance exam used by universities including: University College London and University of Bath to test applicants advanced mathematical thinking and problem s</w:t>
      </w:r>
      <w:r w:rsidRPr="008F7AF7">
        <w:rPr>
          <w:rFonts w:ascii="Arial" w:hAnsi="Arial" w:cs="Arial"/>
          <w:sz w:val="16"/>
          <w:szCs w:val="16"/>
        </w:rPr>
        <w:t xml:space="preserve">olving.  </w:t>
      </w:r>
    </w:p>
    <w:p w14:paraId="13BB2FB8" w14:textId="162A1238" w:rsidR="007C7805" w:rsidRDefault="007C7805" w:rsidP="00B37B81">
      <w:pPr>
        <w:pStyle w:val="FootnoteText"/>
        <w:rPr>
          <w:rFonts w:ascii="Arial" w:hAnsi="Arial" w:cs="Arial"/>
          <w:sz w:val="16"/>
          <w:szCs w:val="16"/>
        </w:rPr>
      </w:pPr>
      <w:r w:rsidRPr="00C33798">
        <w:rPr>
          <w:rFonts w:ascii="Arial" w:hAnsi="Arial" w:cs="Arial"/>
          <w:b/>
          <w:sz w:val="16"/>
          <w:szCs w:val="16"/>
        </w:rPr>
        <w:t>Maths Admission Test (MAT)</w:t>
      </w:r>
      <w:r w:rsidRPr="00C33798">
        <w:rPr>
          <w:rFonts w:ascii="Arial" w:hAnsi="Arial" w:cs="Arial"/>
          <w:sz w:val="16"/>
          <w:szCs w:val="16"/>
        </w:rPr>
        <w:t xml:space="preserve"> is an admission test used by the University of Oxford and Imperial College to test applicant’s mathematical knowledge and techniques. The exam results are also used to shortlist applicants for interview at Oxford.  </w:t>
      </w:r>
    </w:p>
    <w:p w14:paraId="0F226CCE" w14:textId="1D7351CD" w:rsidR="007C7805" w:rsidRDefault="007C7805" w:rsidP="00B37B81">
      <w:pPr>
        <w:pStyle w:val="FootnoteText"/>
      </w:pPr>
      <w:r w:rsidRPr="004520A0">
        <w:rPr>
          <w:rFonts w:ascii="Arial" w:hAnsi="Arial" w:cs="Arial"/>
          <w:b/>
          <w:sz w:val="16"/>
          <w:szCs w:val="16"/>
        </w:rPr>
        <w:t>Test of Mathematics for University Admission (TMUA)</w:t>
      </w:r>
      <w:r>
        <w:rPr>
          <w:rFonts w:ascii="Arial" w:hAnsi="Arial" w:cs="Arial"/>
          <w:sz w:val="16"/>
          <w:szCs w:val="16"/>
        </w:rPr>
        <w:t xml:space="preserve"> is a non-compulsory entrance exam used by Durham University, Lancaster University and University of Warwick. Students who take TMUA may get a reduced offer from the university. </w:t>
      </w:r>
    </w:p>
  </w:footnote>
  <w:footnote w:id="2">
    <w:p w14:paraId="5E7BF524" w14:textId="77777777" w:rsidR="007C7805" w:rsidRPr="00E10720" w:rsidRDefault="007C7805" w:rsidP="002033DA">
      <w:pPr>
        <w:pStyle w:val="FootnoteText"/>
        <w:rPr>
          <w:rFonts w:ascii="Arial" w:hAnsi="Arial" w:cs="Arial"/>
        </w:rPr>
      </w:pPr>
      <w:r w:rsidRPr="00E10720">
        <w:rPr>
          <w:rStyle w:val="FootnoteReference"/>
          <w:rFonts w:ascii="Arial" w:hAnsi="Arial" w:cs="Arial"/>
        </w:rPr>
        <w:footnoteRef/>
      </w:r>
      <w:r w:rsidRPr="00E10720">
        <w:rPr>
          <w:rFonts w:ascii="Arial" w:hAnsi="Arial" w:cs="Arial"/>
        </w:rPr>
        <w:t xml:space="preserve"> </w:t>
      </w:r>
      <w:r>
        <w:rPr>
          <w:rFonts w:ascii="Arial" w:hAnsi="Arial" w:cs="Arial"/>
        </w:rPr>
        <w:t xml:space="preserve">The </w:t>
      </w:r>
      <w:r w:rsidRPr="00E10720">
        <w:rPr>
          <w:rFonts w:ascii="Arial" w:hAnsi="Arial" w:cs="Arial"/>
        </w:rPr>
        <w:t xml:space="preserve">Home Office’s application process guidance provides advice on the processes to be followed to obtain </w:t>
      </w:r>
      <w:r>
        <w:rPr>
          <w:rFonts w:ascii="Arial" w:hAnsi="Arial" w:cs="Arial"/>
        </w:rPr>
        <w:t>such</w:t>
      </w:r>
      <w:r w:rsidRPr="00E10720">
        <w:rPr>
          <w:rFonts w:ascii="Arial" w:hAnsi="Arial" w:cs="Arial"/>
        </w:rPr>
        <w:t xml:space="preserve"> information</w:t>
      </w:r>
      <w:r>
        <w:rPr>
          <w:rFonts w:ascii="Arial" w:hAnsi="Arial" w:cs="Arial"/>
        </w:rPr>
        <w:t>. This can be found online at</w:t>
      </w:r>
      <w:r w:rsidRPr="00E10720">
        <w:rPr>
          <w:rFonts w:ascii="Arial" w:hAnsi="Arial" w:cs="Arial"/>
        </w:rPr>
        <w:t xml:space="preserve"> </w:t>
      </w:r>
      <w:hyperlink r:id="rId1" w:history="1">
        <w:r w:rsidRPr="00E10720">
          <w:rPr>
            <w:rStyle w:val="Hyperlink"/>
            <w:rFonts w:ascii="Arial" w:hAnsi="Arial" w:cs="Arial"/>
          </w:rPr>
          <w:t>https://www.gov.uk/government/publications/criminal-records-checks-for-overseas-applicants</w:t>
        </w:r>
      </w:hyperlink>
      <w:r>
        <w:rPr>
          <w:rFonts w:ascii="Arial" w:hAnsi="Arial" w:cs="Arial"/>
        </w:rPr>
        <w:t>.</w:t>
      </w:r>
    </w:p>
  </w:footnote>
  <w:footnote w:id="3">
    <w:p w14:paraId="547847A2" w14:textId="77777777" w:rsidR="007C7805" w:rsidRPr="000808C1" w:rsidRDefault="007C7805" w:rsidP="002033DA">
      <w:pPr>
        <w:pStyle w:val="FootnoteText"/>
        <w:rPr>
          <w:rFonts w:ascii="Arial" w:hAnsi="Arial" w:cs="Arial"/>
        </w:rPr>
      </w:pPr>
      <w:r w:rsidRPr="000808C1">
        <w:rPr>
          <w:rStyle w:val="FootnoteReference"/>
          <w:rFonts w:ascii="Arial" w:hAnsi="Arial" w:cs="Arial"/>
        </w:rPr>
        <w:footnoteRef/>
      </w:r>
      <w:r w:rsidRPr="000808C1">
        <w:rPr>
          <w:rFonts w:ascii="Arial" w:hAnsi="Arial" w:cs="Arial"/>
        </w:rPr>
        <w:t xml:space="preserve"> </w:t>
      </w:r>
      <w:r>
        <w:rPr>
          <w:rFonts w:ascii="Arial" w:hAnsi="Arial" w:cs="Arial"/>
        </w:rPr>
        <w:t xml:space="preserve">The </w:t>
      </w:r>
      <w:r w:rsidRPr="000808C1">
        <w:rPr>
          <w:rFonts w:ascii="Arial" w:hAnsi="Arial" w:cs="Arial"/>
        </w:rPr>
        <w:t xml:space="preserve">Home Office’s application process guidance provides advice on the processes to be followed to obtain </w:t>
      </w:r>
      <w:r>
        <w:rPr>
          <w:rFonts w:ascii="Arial" w:hAnsi="Arial" w:cs="Arial"/>
        </w:rPr>
        <w:t>such</w:t>
      </w:r>
      <w:r w:rsidRPr="000808C1">
        <w:rPr>
          <w:rFonts w:ascii="Arial" w:hAnsi="Arial" w:cs="Arial"/>
        </w:rPr>
        <w:t xml:space="preserve"> information</w:t>
      </w:r>
      <w:r>
        <w:rPr>
          <w:rFonts w:ascii="Arial" w:hAnsi="Arial" w:cs="Arial"/>
        </w:rPr>
        <w:t>. This can be found online at</w:t>
      </w:r>
      <w:r w:rsidRPr="000808C1">
        <w:rPr>
          <w:rFonts w:ascii="Arial" w:hAnsi="Arial" w:cs="Arial"/>
        </w:rPr>
        <w:t xml:space="preserve"> </w:t>
      </w:r>
      <w:hyperlink r:id="rId2" w:history="1">
        <w:r w:rsidRPr="000808C1">
          <w:rPr>
            <w:rStyle w:val="Hyperlink"/>
            <w:rFonts w:ascii="Arial" w:hAnsi="Arial" w:cs="Arial"/>
          </w:rPr>
          <w:t>https://www.gov.uk/government/publications/criminal-records-checks-for-overseas-applicants</w:t>
        </w:r>
      </w:hyperlink>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77FC6192"/>
    <w:lvl w:ilvl="0" w:tplc="FFFFFFFF">
      <w:start w:val="1"/>
      <w:numFmt w:val="bullet"/>
      <w:lvlRestart w:val="0"/>
      <w:pStyle w:val="Level1"/>
      <w:lvlText w:val=""/>
      <w:lvlJc w:val="left"/>
      <w:pPr>
        <w:widowControl w:val="0"/>
        <w:tabs>
          <w:tab w:val="num" w:pos="1080"/>
        </w:tabs>
        <w:autoSpaceDE w:val="0"/>
        <w:autoSpaceDN w:val="0"/>
        <w:adjustRightInd w:val="0"/>
        <w:spacing w:after="120" w:line="312" w:lineRule="auto"/>
        <w:ind w:left="1080" w:hanging="360"/>
        <w:jc w:val="both"/>
      </w:pPr>
      <w:rPr>
        <w:rFonts w:ascii="Symbol" w:hAnsi="Symbol" w:cs="Symbol"/>
        <w:sz w:val="20"/>
        <w:szCs w:val="20"/>
      </w:rPr>
    </w:lvl>
    <w:lvl w:ilvl="1" w:tplc="FFFFFFFF">
      <w:start w:val="1"/>
      <w:numFmt w:val="bullet"/>
      <w:lvlText w:val="o"/>
      <w:lvlJc w:val="left"/>
      <w:pPr>
        <w:widowControl w:val="0"/>
        <w:autoSpaceDE w:val="0"/>
        <w:autoSpaceDN w:val="0"/>
        <w:adjustRightInd w:val="0"/>
        <w:spacing w:after="120" w:line="312" w:lineRule="auto"/>
        <w:ind w:left="1800" w:hanging="360"/>
        <w:jc w:val="both"/>
      </w:pPr>
      <w:rPr>
        <w:rFonts w:ascii="Courier New" w:hAnsi="Courier New" w:cs="Courier New"/>
        <w:sz w:val="20"/>
        <w:szCs w:val="20"/>
      </w:rPr>
    </w:lvl>
    <w:lvl w:ilvl="2" w:tplc="FFFFFFFF">
      <w:start w:val="1"/>
      <w:numFmt w:val="bullet"/>
      <w:lvlText w:val=""/>
      <w:lvlJc w:val="left"/>
      <w:pPr>
        <w:widowControl w:val="0"/>
        <w:autoSpaceDE w:val="0"/>
        <w:autoSpaceDN w:val="0"/>
        <w:adjustRightInd w:val="0"/>
        <w:spacing w:after="120" w:line="312" w:lineRule="auto"/>
        <w:ind w:left="2520" w:hanging="360"/>
        <w:jc w:val="both"/>
      </w:pPr>
      <w:rPr>
        <w:rFonts w:ascii="Wingdings" w:hAnsi="Wingdings" w:cs="Wingdings"/>
        <w:sz w:val="20"/>
        <w:szCs w:val="20"/>
      </w:rPr>
    </w:lvl>
    <w:lvl w:ilvl="3" w:tplc="FFFFFFFF">
      <w:start w:val="1"/>
      <w:numFmt w:val="bullet"/>
      <w:lvlText w:val=""/>
      <w:lvlJc w:val="left"/>
      <w:pPr>
        <w:widowControl w:val="0"/>
        <w:autoSpaceDE w:val="0"/>
        <w:autoSpaceDN w:val="0"/>
        <w:adjustRightInd w:val="0"/>
        <w:spacing w:after="120" w:line="312" w:lineRule="auto"/>
        <w:ind w:left="3240" w:hanging="360"/>
        <w:jc w:val="both"/>
      </w:pPr>
      <w:rPr>
        <w:rFonts w:ascii="Symbol" w:hAnsi="Symbol" w:cs="Symbol"/>
        <w:sz w:val="20"/>
        <w:szCs w:val="20"/>
      </w:rPr>
    </w:lvl>
    <w:lvl w:ilvl="4" w:tplc="FFFFFFFF">
      <w:start w:val="1"/>
      <w:numFmt w:val="bullet"/>
      <w:lvlText w:val="o"/>
      <w:lvlJc w:val="left"/>
      <w:pPr>
        <w:widowControl w:val="0"/>
        <w:autoSpaceDE w:val="0"/>
        <w:autoSpaceDN w:val="0"/>
        <w:adjustRightInd w:val="0"/>
        <w:spacing w:after="120" w:line="312" w:lineRule="auto"/>
        <w:ind w:left="3960" w:hanging="360"/>
        <w:jc w:val="both"/>
      </w:pPr>
      <w:rPr>
        <w:rFonts w:ascii="Courier New" w:hAnsi="Courier New" w:cs="Courier New"/>
        <w:sz w:val="20"/>
        <w:szCs w:val="20"/>
      </w:rPr>
    </w:lvl>
    <w:lvl w:ilvl="5" w:tplc="FFFFFFFF">
      <w:start w:val="1"/>
      <w:numFmt w:val="bullet"/>
      <w:lvlText w:val=""/>
      <w:lvlJc w:val="left"/>
      <w:pPr>
        <w:widowControl w:val="0"/>
        <w:autoSpaceDE w:val="0"/>
        <w:autoSpaceDN w:val="0"/>
        <w:adjustRightInd w:val="0"/>
        <w:spacing w:after="120" w:line="312" w:lineRule="auto"/>
        <w:ind w:left="4680" w:hanging="360"/>
        <w:jc w:val="both"/>
      </w:pPr>
      <w:rPr>
        <w:rFonts w:ascii="Wingdings" w:hAnsi="Wingdings" w:cs="Wingdings"/>
        <w:sz w:val="20"/>
        <w:szCs w:val="20"/>
      </w:rPr>
    </w:lvl>
    <w:lvl w:ilvl="6" w:tplc="FFFFFFFF">
      <w:start w:val="1"/>
      <w:numFmt w:val="bullet"/>
      <w:lvlText w:val=""/>
      <w:lvlJc w:val="left"/>
      <w:pPr>
        <w:widowControl w:val="0"/>
        <w:autoSpaceDE w:val="0"/>
        <w:autoSpaceDN w:val="0"/>
        <w:adjustRightInd w:val="0"/>
        <w:spacing w:after="120" w:line="312" w:lineRule="auto"/>
        <w:ind w:left="5400" w:hanging="360"/>
        <w:jc w:val="both"/>
      </w:pPr>
      <w:rPr>
        <w:rFonts w:ascii="Symbol" w:hAnsi="Symbol" w:cs="Symbol"/>
        <w:sz w:val="20"/>
        <w:szCs w:val="20"/>
      </w:rPr>
    </w:lvl>
    <w:lvl w:ilvl="7" w:tplc="FFFFFFFF">
      <w:start w:val="1"/>
      <w:numFmt w:val="bullet"/>
      <w:lvlText w:val="o"/>
      <w:lvlJc w:val="left"/>
      <w:pPr>
        <w:widowControl w:val="0"/>
        <w:autoSpaceDE w:val="0"/>
        <w:autoSpaceDN w:val="0"/>
        <w:adjustRightInd w:val="0"/>
        <w:spacing w:after="120" w:line="312" w:lineRule="auto"/>
        <w:ind w:left="6120" w:hanging="360"/>
        <w:jc w:val="both"/>
      </w:pPr>
      <w:rPr>
        <w:rFonts w:ascii="Courier New" w:hAnsi="Courier New" w:cs="Courier New"/>
        <w:sz w:val="20"/>
        <w:szCs w:val="20"/>
      </w:rPr>
    </w:lvl>
    <w:lvl w:ilvl="8" w:tplc="FFFFFFFF">
      <w:start w:val="1"/>
      <w:numFmt w:val="bullet"/>
      <w:lvlText w:val=""/>
      <w:lvlJc w:val="left"/>
      <w:pPr>
        <w:widowControl w:val="0"/>
        <w:autoSpaceDE w:val="0"/>
        <w:autoSpaceDN w:val="0"/>
        <w:adjustRightInd w:val="0"/>
        <w:spacing w:after="120" w:line="312" w:lineRule="auto"/>
        <w:ind w:left="6840" w:hanging="360"/>
        <w:jc w:val="both"/>
      </w:pPr>
      <w:rPr>
        <w:rFonts w:ascii="Wingdings" w:hAnsi="Wingdings" w:cs="Wingdings"/>
        <w:sz w:val="20"/>
        <w:szCs w:val="20"/>
      </w:rPr>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9"/>
    <w:multiLevelType w:val="singleLevel"/>
    <w:tmpl w:val="1C0C6188"/>
    <w:lvl w:ilvl="0">
      <w:start w:val="1"/>
      <w:numFmt w:val="decimal"/>
      <w:pStyle w:val="Parties"/>
      <w:lvlText w:val="(%1)"/>
      <w:lvlJc w:val="left"/>
      <w:pPr>
        <w:widowControl w:val="0"/>
        <w:tabs>
          <w:tab w:val="num" w:pos="851"/>
        </w:tabs>
        <w:autoSpaceDE w:val="0"/>
        <w:autoSpaceDN w:val="0"/>
        <w:adjustRightInd w:val="0"/>
        <w:spacing w:after="120" w:line="312" w:lineRule="auto"/>
        <w:ind w:left="851" w:hanging="851"/>
        <w:jc w:val="both"/>
      </w:pPr>
      <w:rPr>
        <w:rFonts w:ascii="Times New Roman" w:hAnsi="Times New Roman" w:cs="Times New Roman"/>
        <w:sz w:val="24"/>
        <w:szCs w:val="24"/>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3"/>
    <w:multiLevelType w:val="hybridMultilevel"/>
    <w:tmpl w:val="0CAEB254"/>
    <w:lvl w:ilvl="0" w:tplc="B71E7552">
      <w:start w:val="1"/>
      <w:numFmt w:val="decimal"/>
      <w:lvlText w:val="(%1)"/>
      <w:lvlJc w:val="left"/>
      <w:pPr>
        <w:widowControl w:val="0"/>
        <w:tabs>
          <w:tab w:val="num" w:pos="10789"/>
        </w:tabs>
        <w:autoSpaceDE w:val="0"/>
        <w:autoSpaceDN w:val="0"/>
        <w:adjustRightInd w:val="0"/>
        <w:spacing w:after="120" w:line="312" w:lineRule="auto"/>
        <w:ind w:left="10789" w:hanging="360"/>
        <w:jc w:val="both"/>
      </w:pPr>
      <w:rPr>
        <w:rFonts w:ascii="Arial" w:hAnsi="Arial" w:cs="Arial"/>
        <w:b w:val="0"/>
        <w:bCs/>
        <w:sz w:val="20"/>
        <w:szCs w:val="20"/>
      </w:rPr>
    </w:lvl>
    <w:lvl w:ilvl="1" w:tplc="FFFFFFFF">
      <w:start w:val="1"/>
      <w:numFmt w:val="lowerLetter"/>
      <w:lvlText w:val="%2)"/>
      <w:lvlJc w:val="left"/>
      <w:pPr>
        <w:widowControl w:val="0"/>
        <w:tabs>
          <w:tab w:val="num" w:pos="11509"/>
        </w:tabs>
        <w:autoSpaceDE w:val="0"/>
        <w:autoSpaceDN w:val="0"/>
        <w:adjustRightInd w:val="0"/>
        <w:spacing w:after="120" w:line="312" w:lineRule="auto"/>
        <w:ind w:left="11509" w:hanging="360"/>
        <w:jc w:val="both"/>
      </w:pPr>
      <w:rPr>
        <w:rFonts w:ascii="Arial" w:hAnsi="Arial" w:cs="Arial"/>
        <w:b/>
        <w:bCs/>
        <w:sz w:val="20"/>
        <w:szCs w:val="20"/>
      </w:rPr>
    </w:lvl>
    <w:lvl w:ilvl="2" w:tplc="FFFFFFFF">
      <w:start w:val="1"/>
      <w:numFmt w:val="lowerRoman"/>
      <w:lvlText w:val="%3."/>
      <w:lvlJc w:val="right"/>
      <w:pPr>
        <w:widowControl w:val="0"/>
        <w:tabs>
          <w:tab w:val="num" w:pos="12229"/>
        </w:tabs>
        <w:autoSpaceDE w:val="0"/>
        <w:autoSpaceDN w:val="0"/>
        <w:adjustRightInd w:val="0"/>
        <w:spacing w:after="120" w:line="312" w:lineRule="auto"/>
        <w:ind w:left="12229" w:hanging="180"/>
        <w:jc w:val="both"/>
      </w:pPr>
      <w:rPr>
        <w:rFonts w:ascii="Arial" w:hAnsi="Arial" w:cs="Arial"/>
        <w:sz w:val="20"/>
        <w:szCs w:val="20"/>
      </w:rPr>
    </w:lvl>
    <w:lvl w:ilvl="3" w:tplc="FFFFFFFF">
      <w:start w:val="1"/>
      <w:numFmt w:val="decimal"/>
      <w:lvlText w:val="%4."/>
      <w:lvlJc w:val="left"/>
      <w:pPr>
        <w:widowControl w:val="0"/>
        <w:tabs>
          <w:tab w:val="num" w:pos="12949"/>
        </w:tabs>
        <w:autoSpaceDE w:val="0"/>
        <w:autoSpaceDN w:val="0"/>
        <w:adjustRightInd w:val="0"/>
        <w:spacing w:after="120" w:line="312" w:lineRule="auto"/>
        <w:ind w:left="12949" w:hanging="360"/>
        <w:jc w:val="both"/>
      </w:pPr>
      <w:rPr>
        <w:rFonts w:ascii="Arial" w:hAnsi="Arial" w:cs="Arial"/>
        <w:sz w:val="20"/>
        <w:szCs w:val="20"/>
      </w:rPr>
    </w:lvl>
    <w:lvl w:ilvl="4" w:tplc="FFFFFFFF">
      <w:start w:val="1"/>
      <w:numFmt w:val="lowerLetter"/>
      <w:lvlText w:val="%5."/>
      <w:lvlJc w:val="left"/>
      <w:pPr>
        <w:widowControl w:val="0"/>
        <w:tabs>
          <w:tab w:val="num" w:pos="13669"/>
        </w:tabs>
        <w:autoSpaceDE w:val="0"/>
        <w:autoSpaceDN w:val="0"/>
        <w:adjustRightInd w:val="0"/>
        <w:spacing w:after="120" w:line="312" w:lineRule="auto"/>
        <w:ind w:left="13669" w:hanging="360"/>
        <w:jc w:val="both"/>
      </w:pPr>
      <w:rPr>
        <w:rFonts w:ascii="Arial" w:hAnsi="Arial" w:cs="Arial"/>
        <w:sz w:val="20"/>
        <w:szCs w:val="20"/>
      </w:rPr>
    </w:lvl>
    <w:lvl w:ilvl="5" w:tplc="FFFFFFFF">
      <w:start w:val="1"/>
      <w:numFmt w:val="lowerRoman"/>
      <w:lvlText w:val="%6."/>
      <w:lvlJc w:val="right"/>
      <w:pPr>
        <w:widowControl w:val="0"/>
        <w:tabs>
          <w:tab w:val="num" w:pos="14389"/>
        </w:tabs>
        <w:autoSpaceDE w:val="0"/>
        <w:autoSpaceDN w:val="0"/>
        <w:adjustRightInd w:val="0"/>
        <w:spacing w:after="120" w:line="312" w:lineRule="auto"/>
        <w:ind w:left="14389" w:hanging="180"/>
        <w:jc w:val="both"/>
      </w:pPr>
      <w:rPr>
        <w:rFonts w:ascii="Arial" w:hAnsi="Arial" w:cs="Arial"/>
        <w:sz w:val="20"/>
        <w:szCs w:val="20"/>
      </w:rPr>
    </w:lvl>
    <w:lvl w:ilvl="6" w:tplc="FFFFFFFF">
      <w:start w:val="1"/>
      <w:numFmt w:val="decimal"/>
      <w:lvlText w:val="%7."/>
      <w:lvlJc w:val="left"/>
      <w:pPr>
        <w:widowControl w:val="0"/>
        <w:tabs>
          <w:tab w:val="num" w:pos="15109"/>
        </w:tabs>
        <w:autoSpaceDE w:val="0"/>
        <w:autoSpaceDN w:val="0"/>
        <w:adjustRightInd w:val="0"/>
        <w:spacing w:after="120" w:line="312" w:lineRule="auto"/>
        <w:ind w:left="15109" w:hanging="360"/>
        <w:jc w:val="both"/>
      </w:pPr>
      <w:rPr>
        <w:rFonts w:ascii="Arial" w:hAnsi="Arial" w:cs="Arial"/>
        <w:sz w:val="20"/>
        <w:szCs w:val="20"/>
      </w:rPr>
    </w:lvl>
    <w:lvl w:ilvl="7" w:tplc="FFFFFFFF">
      <w:start w:val="1"/>
      <w:numFmt w:val="lowerLetter"/>
      <w:lvlText w:val="%8."/>
      <w:lvlJc w:val="left"/>
      <w:pPr>
        <w:widowControl w:val="0"/>
        <w:tabs>
          <w:tab w:val="num" w:pos="15829"/>
        </w:tabs>
        <w:autoSpaceDE w:val="0"/>
        <w:autoSpaceDN w:val="0"/>
        <w:adjustRightInd w:val="0"/>
        <w:spacing w:after="120" w:line="312" w:lineRule="auto"/>
        <w:ind w:left="15829" w:hanging="360"/>
        <w:jc w:val="both"/>
      </w:pPr>
      <w:rPr>
        <w:rFonts w:ascii="Arial" w:hAnsi="Arial" w:cs="Arial"/>
        <w:sz w:val="20"/>
        <w:szCs w:val="20"/>
      </w:rPr>
    </w:lvl>
    <w:lvl w:ilvl="8" w:tplc="FFFFFFFF">
      <w:start w:val="1"/>
      <w:numFmt w:val="lowerRoman"/>
      <w:lvlText w:val="%9."/>
      <w:lvlJc w:val="right"/>
      <w:pPr>
        <w:widowControl w:val="0"/>
        <w:tabs>
          <w:tab w:val="num" w:pos="16549"/>
        </w:tabs>
        <w:autoSpaceDE w:val="0"/>
        <w:autoSpaceDN w:val="0"/>
        <w:adjustRightInd w:val="0"/>
        <w:spacing w:after="120" w:line="312" w:lineRule="auto"/>
        <w:ind w:left="16549" w:hanging="180"/>
        <w:jc w:val="both"/>
      </w:pPr>
      <w:rPr>
        <w:rFonts w:ascii="Arial" w:hAnsi="Arial" w:cs="Arial"/>
        <w:sz w:val="20"/>
        <w:szCs w:val="20"/>
      </w:rPr>
    </w:lvl>
  </w:abstractNum>
  <w:abstractNum w:abstractNumId="6"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7"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8"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9"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10" w15:restartNumberingAfterBreak="0">
    <w:nsid w:val="00000022"/>
    <w:multiLevelType w:val="multilevel"/>
    <w:tmpl w:val="2DD47DCC"/>
    <w:lvl w:ilvl="0">
      <w:start w:val="1"/>
      <w:numFmt w:val="decimal"/>
      <w:lvlText w:val="%1."/>
      <w:lvlJc w:val="left"/>
      <w:pPr>
        <w:tabs>
          <w:tab w:val="num" w:pos="851"/>
        </w:tabs>
        <w:ind w:left="851" w:hanging="851"/>
      </w:pPr>
      <w:rPr>
        <w:rFonts w:ascii="Tahoma" w:hAnsi="Tahoma" w:cs="Tahoma" w:hint="default"/>
        <w:b w:val="0"/>
        <w:bCs/>
        <w:color w:val="auto"/>
        <w:sz w:val="20"/>
        <w:szCs w:val="20"/>
        <w:u w:val="none"/>
      </w:rPr>
    </w:lvl>
    <w:lvl w:ilvl="1">
      <w:numFmt w:val="decimal"/>
      <w:lvlText w:val="%1.%2"/>
      <w:lvlJc w:val="left"/>
      <w:pPr>
        <w:tabs>
          <w:tab w:val="num" w:pos="851"/>
        </w:tabs>
        <w:ind w:left="851" w:hanging="851"/>
      </w:pPr>
      <w:rPr>
        <w:rFonts w:ascii="Tahoma" w:hAnsi="Tahoma" w:cs="Tahoma" w:hint="default"/>
        <w:b w:val="0"/>
        <w:bCs w:val="0"/>
        <w:i w:val="0"/>
        <w:iCs w:val="0"/>
        <w:color w:val="auto"/>
        <w:sz w:val="20"/>
        <w:szCs w:val="20"/>
        <w:u w:val="none"/>
      </w:rPr>
    </w:lvl>
    <w:lvl w:ilvl="2">
      <w:start w:val="1"/>
      <w:numFmt w:val="decimal"/>
      <w:lvlText w:val="%1.%2.%3"/>
      <w:lvlJc w:val="left"/>
      <w:pPr>
        <w:tabs>
          <w:tab w:val="num" w:pos="1701"/>
        </w:tabs>
        <w:ind w:left="1701" w:hanging="850"/>
      </w:pPr>
      <w:rPr>
        <w:rFonts w:ascii="Arial" w:hAnsi="Arial" w:cs="Arial" w:hint="default"/>
        <w:b w:val="0"/>
        <w:bCs w:val="0"/>
        <w:i w:val="0"/>
        <w:iCs w:val="0"/>
        <w:color w:val="0000FF"/>
        <w:sz w:val="20"/>
        <w:szCs w:val="20"/>
        <w:u w:val="double"/>
      </w:rPr>
    </w:lvl>
    <w:lvl w:ilvl="3">
      <w:start w:val="1"/>
      <w:numFmt w:val="lowerLetter"/>
      <w:lvlText w:val="%4)"/>
      <w:lvlJc w:val="left"/>
      <w:pPr>
        <w:tabs>
          <w:tab w:val="num" w:pos="1760"/>
        </w:tabs>
        <w:ind w:left="1760" w:hanging="360"/>
      </w:pPr>
      <w:rPr>
        <w:rFonts w:ascii="Arial" w:hAnsi="Arial" w:cs="Arial" w:hint="default"/>
        <w:b w:val="0"/>
        <w:bCs w:val="0"/>
        <w:i w:val="0"/>
        <w:iCs w:val="0"/>
        <w:color w:val="0000FF"/>
        <w:sz w:val="20"/>
        <w:szCs w:val="20"/>
        <w:u w:val="double"/>
      </w:rPr>
    </w:lvl>
    <w:lvl w:ilvl="4">
      <w:start w:val="1"/>
      <w:numFmt w:val="lowerLetter"/>
      <w:lvlText w:val="(%5)"/>
      <w:lvlJc w:val="left"/>
      <w:pPr>
        <w:tabs>
          <w:tab w:val="num" w:pos="2835"/>
        </w:tabs>
        <w:ind w:left="2835" w:hanging="1134"/>
      </w:pPr>
      <w:rPr>
        <w:rFonts w:ascii="Arial" w:hAnsi="Arial" w:cs="Arial" w:hint="default"/>
        <w:b w:val="0"/>
        <w:bCs w:val="0"/>
        <w:i w:val="0"/>
        <w:iCs w:val="0"/>
        <w:color w:val="0000FF"/>
        <w:sz w:val="20"/>
        <w:szCs w:val="20"/>
        <w:u w:val="double"/>
      </w:rPr>
    </w:lvl>
    <w:lvl w:ilvl="5">
      <w:start w:val="1"/>
      <w:numFmt w:val="none"/>
      <w:lvlText w:val="(Not Defined)"/>
      <w:lvlJc w:val="left"/>
      <w:pPr>
        <w:tabs>
          <w:tab w:val="num" w:pos="3240"/>
        </w:tabs>
        <w:ind w:left="2736" w:hanging="936"/>
      </w:pPr>
      <w:rPr>
        <w:rFonts w:ascii="Arial" w:hAnsi="Arial" w:cs="Arial" w:hint="default"/>
        <w:color w:val="0000FF"/>
        <w:sz w:val="20"/>
        <w:szCs w:val="20"/>
        <w:u w:val="double"/>
      </w:rPr>
    </w:lvl>
    <w:lvl w:ilvl="6">
      <w:start w:val="1"/>
      <w:numFmt w:val="none"/>
      <w:lvlText w:val="(Not Defined)"/>
      <w:lvlJc w:val="left"/>
      <w:pPr>
        <w:tabs>
          <w:tab w:val="num" w:pos="3600"/>
        </w:tabs>
        <w:ind w:left="3240" w:hanging="1080"/>
      </w:pPr>
      <w:rPr>
        <w:rFonts w:ascii="Arial" w:hAnsi="Arial" w:cs="Arial" w:hint="default"/>
        <w:color w:val="0000FF"/>
        <w:sz w:val="20"/>
        <w:szCs w:val="20"/>
        <w:u w:val="double"/>
      </w:rPr>
    </w:lvl>
    <w:lvl w:ilvl="7">
      <w:start w:val="1"/>
      <w:numFmt w:val="none"/>
      <w:lvlText w:val="(Not Defined)"/>
      <w:lvlJc w:val="left"/>
      <w:pPr>
        <w:tabs>
          <w:tab w:val="num" w:pos="3960"/>
        </w:tabs>
        <w:ind w:left="3744" w:hanging="1224"/>
      </w:pPr>
      <w:rPr>
        <w:rFonts w:ascii="Arial" w:hAnsi="Arial" w:cs="Arial" w:hint="default"/>
        <w:color w:val="0000FF"/>
        <w:sz w:val="20"/>
        <w:szCs w:val="20"/>
        <w:u w:val="double"/>
      </w:rPr>
    </w:lvl>
    <w:lvl w:ilvl="8">
      <w:start w:val="1"/>
      <w:numFmt w:val="none"/>
      <w:lvlText w:val="(Not Defined)"/>
      <w:lvlJc w:val="left"/>
      <w:pPr>
        <w:tabs>
          <w:tab w:val="num" w:pos="4320"/>
        </w:tabs>
        <w:ind w:left="4320" w:hanging="1440"/>
      </w:pPr>
      <w:rPr>
        <w:rFonts w:ascii="Arial" w:hAnsi="Arial" w:cs="Arial" w:hint="default"/>
        <w:color w:val="0000FF"/>
        <w:sz w:val="20"/>
        <w:szCs w:val="20"/>
        <w:u w:val="double"/>
      </w:rPr>
    </w:lvl>
  </w:abstractNum>
  <w:abstractNum w:abstractNumId="11"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2" w15:restartNumberingAfterBreak="0">
    <w:nsid w:val="00000024"/>
    <w:multiLevelType w:val="multilevel"/>
    <w:tmpl w:val="471A0B86"/>
    <w:lvl w:ilvl="0">
      <w:start w:val="1"/>
      <w:numFmt w:val="bullet"/>
      <w:pStyle w:val="Body3"/>
      <w:lvlText w:val=""/>
      <w:lvlJc w:val="left"/>
      <w:pPr>
        <w:widowControl w:val="0"/>
        <w:tabs>
          <w:tab w:val="num" w:pos="851"/>
        </w:tabs>
        <w:autoSpaceDE w:val="0"/>
        <w:autoSpaceDN w:val="0"/>
        <w:adjustRightInd w:val="0"/>
        <w:spacing w:after="120" w:line="312" w:lineRule="auto"/>
        <w:ind w:left="851" w:hanging="851"/>
        <w:jc w:val="both"/>
      </w:pPr>
      <w:rPr>
        <w:rFonts w:ascii="Symbol" w:hAnsi="Symbol" w:cs="Symbol"/>
        <w:b w:val="0"/>
        <w:bCs w:val="0"/>
        <w:i w:val="0"/>
        <w:iCs w:val="0"/>
        <w:sz w:val="20"/>
        <w:szCs w:val="20"/>
        <w:u w:val="none"/>
      </w:rPr>
    </w:lvl>
    <w:lvl w:ilvl="1">
      <w:start w:val="1"/>
      <w:numFmt w:val="bullet"/>
      <w:pStyle w:val="Body4"/>
      <w:lvlText w:val=""/>
      <w:lvlJc w:val="left"/>
      <w:pPr>
        <w:widowControl w:val="0"/>
        <w:tabs>
          <w:tab w:val="num" w:pos="1843"/>
        </w:tabs>
        <w:autoSpaceDE w:val="0"/>
        <w:autoSpaceDN w:val="0"/>
        <w:adjustRightInd w:val="0"/>
        <w:spacing w:after="120" w:line="312" w:lineRule="auto"/>
        <w:ind w:left="1843" w:hanging="992"/>
        <w:jc w:val="both"/>
      </w:pPr>
      <w:rPr>
        <w:rFonts w:ascii="Symbol" w:hAnsi="Symbol" w:cs="Symbol"/>
        <w:b w:val="0"/>
        <w:bCs w:val="0"/>
        <w:i w:val="0"/>
        <w:iCs w:val="0"/>
        <w:sz w:val="20"/>
        <w:szCs w:val="20"/>
        <w:u w:val="none"/>
      </w:rPr>
    </w:lvl>
    <w:lvl w:ilvl="2">
      <w:start w:val="1"/>
      <w:numFmt w:val="bullet"/>
      <w:pStyle w:val="Body5"/>
      <w:lvlText w:val=""/>
      <w:lvlJc w:val="left"/>
      <w:pPr>
        <w:widowControl w:val="0"/>
        <w:tabs>
          <w:tab w:val="num" w:pos="3119"/>
        </w:tabs>
        <w:autoSpaceDE w:val="0"/>
        <w:autoSpaceDN w:val="0"/>
        <w:adjustRightInd w:val="0"/>
        <w:spacing w:after="120" w:line="312" w:lineRule="auto"/>
        <w:ind w:left="3119" w:hanging="1276"/>
        <w:jc w:val="both"/>
      </w:pPr>
      <w:rPr>
        <w:rFonts w:ascii="Symbol" w:hAnsi="Symbol" w:cs="Symbol"/>
        <w:b w:val="0"/>
        <w:bCs w:val="0"/>
        <w:i w:val="0"/>
        <w:iCs w:val="0"/>
        <w:sz w:val="20"/>
        <w:szCs w:val="20"/>
        <w:u w:val="none"/>
      </w:rPr>
    </w:lvl>
    <w:lvl w:ilvl="3">
      <w:start w:val="1"/>
      <w:numFmt w:val="lowerLetter"/>
      <w:isLgl/>
      <w:lvlText w:val="%1(Not Defined)"/>
      <w:lvlJc w:val="left"/>
      <w:pPr>
        <w:widowControl w:val="0"/>
        <w:tabs>
          <w:tab w:val="num" w:pos="4505"/>
        </w:tabs>
        <w:autoSpaceDE w:val="0"/>
        <w:autoSpaceDN w:val="0"/>
        <w:adjustRightInd w:val="0"/>
        <w:spacing w:after="120" w:line="312" w:lineRule="auto"/>
        <w:ind w:left="4122" w:hanging="1417"/>
        <w:jc w:val="both"/>
      </w:pPr>
      <w:rPr>
        <w:rFonts w:ascii="Arial" w:hAnsi="Arial" w:cs="Arial"/>
        <w:b w:val="0"/>
        <w:bCs w:val="0"/>
        <w:i w:val="0"/>
        <w:iCs w:val="0"/>
        <w:sz w:val="20"/>
        <w:szCs w:val="20"/>
        <w:u w:val="none"/>
      </w:rPr>
    </w:lvl>
    <w:lvl w:ilvl="4">
      <w:start w:val="1"/>
      <w:numFmt w:val="none"/>
      <w:lvlText w:val="(Not Defined)"/>
      <w:lvlJc w:val="left"/>
      <w:pPr>
        <w:widowControl w:val="0"/>
        <w:tabs>
          <w:tab w:val="num" w:pos="5562"/>
        </w:tabs>
        <w:autoSpaceDE w:val="0"/>
        <w:autoSpaceDN w:val="0"/>
        <w:adjustRightInd w:val="0"/>
        <w:spacing w:after="120" w:line="312" w:lineRule="auto"/>
        <w:ind w:left="4689" w:hanging="567"/>
        <w:jc w:val="both"/>
      </w:pPr>
      <w:rPr>
        <w:rFonts w:ascii="Arial" w:hAnsi="Arial" w:cs="Arial"/>
        <w:b w:val="0"/>
        <w:bCs w:val="0"/>
        <w:i w:val="0"/>
        <w:iCs w:val="0"/>
        <w:sz w:val="20"/>
        <w:szCs w:val="20"/>
        <w:u w:val="none"/>
      </w:rPr>
    </w:lvl>
    <w:lvl w:ilvl="5">
      <w:start w:val="1"/>
      <w:numFmt w:val="none"/>
      <w:lvlText w:val="(Not Defined)"/>
      <w:lvlJc w:val="left"/>
      <w:pPr>
        <w:widowControl w:val="0"/>
        <w:tabs>
          <w:tab w:val="num" w:pos="6129"/>
        </w:tabs>
        <w:autoSpaceDE w:val="0"/>
        <w:autoSpaceDN w:val="0"/>
        <w:adjustRightInd w:val="0"/>
        <w:spacing w:after="120" w:line="312" w:lineRule="auto"/>
        <w:ind w:left="5256" w:hanging="567"/>
        <w:jc w:val="both"/>
      </w:pPr>
      <w:rPr>
        <w:rFonts w:ascii="Arial" w:hAnsi="Arial" w:cs="Arial"/>
        <w:b w:val="0"/>
        <w:bCs w:val="0"/>
        <w:i w:val="0"/>
        <w:iCs w:val="0"/>
        <w:sz w:val="20"/>
        <w:szCs w:val="20"/>
      </w:rPr>
    </w:lvl>
    <w:lvl w:ilvl="6">
      <w:start w:val="1"/>
      <w:numFmt w:val="none"/>
      <w:lvlText w:val="(Not Defined)"/>
      <w:lvlJc w:val="left"/>
      <w:pPr>
        <w:widowControl w:val="0"/>
        <w:tabs>
          <w:tab w:val="num" w:pos="4320"/>
        </w:tabs>
        <w:autoSpaceDE w:val="0"/>
        <w:autoSpaceDN w:val="0"/>
        <w:adjustRightInd w:val="0"/>
        <w:spacing w:after="120" w:line="312" w:lineRule="auto"/>
        <w:ind w:left="3960" w:hanging="1080"/>
        <w:jc w:val="both"/>
      </w:pPr>
      <w:rPr>
        <w:rFonts w:ascii="Arial" w:hAnsi="Arial" w:cs="Arial"/>
        <w:b w:val="0"/>
        <w:bCs w:val="0"/>
        <w:i w:val="0"/>
        <w:iCs w:val="0"/>
        <w:sz w:val="20"/>
        <w:szCs w:val="20"/>
      </w:rPr>
    </w:lvl>
    <w:lvl w:ilvl="7">
      <w:start w:val="1"/>
      <w:numFmt w:val="none"/>
      <w:lvlText w:val="(Not Defined)"/>
      <w:lvlJc w:val="left"/>
      <w:pPr>
        <w:widowControl w:val="0"/>
        <w:tabs>
          <w:tab w:val="num" w:pos="4680"/>
        </w:tabs>
        <w:autoSpaceDE w:val="0"/>
        <w:autoSpaceDN w:val="0"/>
        <w:adjustRightInd w:val="0"/>
        <w:spacing w:after="120" w:line="312" w:lineRule="auto"/>
        <w:ind w:left="4464" w:hanging="1224"/>
        <w:jc w:val="both"/>
      </w:pPr>
      <w:rPr>
        <w:rFonts w:ascii="Arial" w:hAnsi="Arial" w:cs="Arial"/>
        <w:b w:val="0"/>
        <w:bCs w:val="0"/>
        <w:i w:val="0"/>
        <w:iCs w:val="0"/>
        <w:sz w:val="20"/>
        <w:szCs w:val="20"/>
      </w:rPr>
    </w:lvl>
    <w:lvl w:ilvl="8">
      <w:start w:val="1"/>
      <w:numFmt w:val="none"/>
      <w:lvlText w:val="(Not Defined)"/>
      <w:lvlJc w:val="left"/>
      <w:pPr>
        <w:widowControl w:val="0"/>
        <w:tabs>
          <w:tab w:val="num" w:pos="5040"/>
        </w:tabs>
        <w:autoSpaceDE w:val="0"/>
        <w:autoSpaceDN w:val="0"/>
        <w:adjustRightInd w:val="0"/>
        <w:spacing w:after="120" w:line="312" w:lineRule="auto"/>
        <w:ind w:left="5040" w:hanging="1440"/>
        <w:jc w:val="both"/>
      </w:pPr>
      <w:rPr>
        <w:rFonts w:ascii="Arial" w:hAnsi="Arial" w:cs="Arial"/>
        <w:b w:val="0"/>
        <w:bCs w:val="0"/>
        <w:i w:val="0"/>
        <w:iCs w:val="0"/>
        <w:sz w:val="20"/>
        <w:szCs w:val="20"/>
      </w:rPr>
    </w:lvl>
  </w:abstractNum>
  <w:abstractNum w:abstractNumId="13"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4"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5" w15:restartNumberingAfterBreak="0">
    <w:nsid w:val="0173550F"/>
    <w:multiLevelType w:val="hybridMultilevel"/>
    <w:tmpl w:val="DF72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1B537DB"/>
    <w:multiLevelType w:val="multilevel"/>
    <w:tmpl w:val="42E25F9C"/>
    <w:lvl w:ilvl="0">
      <w:start w:val="1"/>
      <w:numFmt w:val="decimal"/>
      <w:lvlText w:val="%1."/>
      <w:lvlJc w:val="left"/>
      <w:pPr>
        <w:widowControl w:val="0"/>
        <w:autoSpaceDE w:val="0"/>
        <w:autoSpaceDN w:val="0"/>
        <w:adjustRightInd w:val="0"/>
        <w:spacing w:after="120" w:line="312" w:lineRule="auto"/>
        <w:ind w:left="360" w:hanging="360"/>
        <w:jc w:val="both"/>
      </w:pPr>
      <w:rPr>
        <w:sz w:val="20"/>
        <w:szCs w:val="20"/>
      </w:rPr>
    </w:lvl>
    <w:lvl w:ilvl="1">
      <w:start w:val="1"/>
      <w:numFmt w:val="decimal"/>
      <w:lvlText w:val="%1.%2"/>
      <w:lvlJc w:val="left"/>
      <w:pPr>
        <w:widowControl w:val="0"/>
        <w:autoSpaceDE w:val="0"/>
        <w:autoSpaceDN w:val="0"/>
        <w:adjustRightInd w:val="0"/>
        <w:spacing w:after="120" w:line="312" w:lineRule="auto"/>
        <w:ind w:left="502" w:hanging="360"/>
        <w:jc w:val="both"/>
      </w:pPr>
      <w:rPr>
        <w:rFonts w:ascii="Arial" w:hAnsi="Arial" w:cs="Arial"/>
        <w:color w:val="auto"/>
        <w:sz w:val="20"/>
        <w:szCs w:val="20"/>
      </w:rPr>
    </w:lvl>
    <w:lvl w:ilvl="2">
      <w:start w:val="1"/>
      <w:numFmt w:val="decimal"/>
      <w:lvlText w:val="%1.%2.%3"/>
      <w:lvlJc w:val="left"/>
      <w:pPr>
        <w:widowControl w:val="0"/>
        <w:autoSpaceDE w:val="0"/>
        <w:autoSpaceDN w:val="0"/>
        <w:adjustRightInd w:val="0"/>
        <w:spacing w:after="120" w:line="312" w:lineRule="auto"/>
        <w:ind w:left="1004" w:hanging="720"/>
        <w:jc w:val="both"/>
      </w:pPr>
      <w:rPr>
        <w:rFonts w:ascii="Arial" w:hAnsi="Arial" w:cs="Arial"/>
        <w:sz w:val="20"/>
        <w:szCs w:val="20"/>
      </w:rPr>
    </w:lvl>
    <w:lvl w:ilvl="3">
      <w:start w:val="1"/>
      <w:numFmt w:val="decimal"/>
      <w:lvlText w:val="%1.%2.%3.%4"/>
      <w:lvlJc w:val="left"/>
      <w:pPr>
        <w:widowControl w:val="0"/>
        <w:autoSpaceDE w:val="0"/>
        <w:autoSpaceDN w:val="0"/>
        <w:adjustRightInd w:val="0"/>
        <w:spacing w:after="120" w:line="312" w:lineRule="auto"/>
        <w:ind w:left="1506" w:hanging="1080"/>
        <w:jc w:val="both"/>
      </w:pPr>
      <w:rPr>
        <w:rFonts w:ascii="Arial" w:hAnsi="Arial" w:cs="Arial"/>
        <w:sz w:val="20"/>
        <w:szCs w:val="20"/>
      </w:rPr>
    </w:lvl>
    <w:lvl w:ilvl="4">
      <w:start w:val="1"/>
      <w:numFmt w:val="decimal"/>
      <w:lvlText w:val="%1.%2.%3.%4.%5"/>
      <w:lvlJc w:val="left"/>
      <w:pPr>
        <w:widowControl w:val="0"/>
        <w:autoSpaceDE w:val="0"/>
        <w:autoSpaceDN w:val="0"/>
        <w:adjustRightInd w:val="0"/>
        <w:spacing w:after="120" w:line="312" w:lineRule="auto"/>
        <w:ind w:left="1648" w:hanging="1080"/>
        <w:jc w:val="both"/>
      </w:pPr>
      <w:rPr>
        <w:rFonts w:ascii="Arial" w:hAnsi="Arial" w:cs="Arial"/>
        <w:sz w:val="20"/>
        <w:szCs w:val="20"/>
      </w:rPr>
    </w:lvl>
    <w:lvl w:ilvl="5">
      <w:start w:val="1"/>
      <w:numFmt w:val="decimal"/>
      <w:lvlText w:val="%1.%2.%3.%4.%5.%6"/>
      <w:lvlJc w:val="left"/>
      <w:pPr>
        <w:widowControl w:val="0"/>
        <w:autoSpaceDE w:val="0"/>
        <w:autoSpaceDN w:val="0"/>
        <w:adjustRightInd w:val="0"/>
        <w:spacing w:after="120" w:line="312" w:lineRule="auto"/>
        <w:ind w:left="2150" w:hanging="1440"/>
        <w:jc w:val="both"/>
      </w:pPr>
      <w:rPr>
        <w:rFonts w:ascii="Arial" w:hAnsi="Arial" w:cs="Arial"/>
        <w:sz w:val="20"/>
        <w:szCs w:val="20"/>
      </w:rPr>
    </w:lvl>
    <w:lvl w:ilvl="6">
      <w:start w:val="1"/>
      <w:numFmt w:val="decimal"/>
      <w:lvlText w:val="%1.%2.%3.%4.%5.%6.%7"/>
      <w:lvlJc w:val="left"/>
      <w:pPr>
        <w:widowControl w:val="0"/>
        <w:autoSpaceDE w:val="0"/>
        <w:autoSpaceDN w:val="0"/>
        <w:adjustRightInd w:val="0"/>
        <w:spacing w:after="120" w:line="312" w:lineRule="auto"/>
        <w:ind w:left="2292" w:hanging="1440"/>
        <w:jc w:val="both"/>
      </w:pPr>
      <w:rPr>
        <w:rFonts w:ascii="Arial" w:hAnsi="Arial" w:cs="Arial"/>
        <w:sz w:val="20"/>
        <w:szCs w:val="20"/>
      </w:rPr>
    </w:lvl>
    <w:lvl w:ilvl="7">
      <w:start w:val="1"/>
      <w:numFmt w:val="decimal"/>
      <w:lvlText w:val="%1.%2.%3.%4.%5.%6.%7.%8"/>
      <w:lvlJc w:val="left"/>
      <w:pPr>
        <w:widowControl w:val="0"/>
        <w:autoSpaceDE w:val="0"/>
        <w:autoSpaceDN w:val="0"/>
        <w:adjustRightInd w:val="0"/>
        <w:spacing w:after="120" w:line="312" w:lineRule="auto"/>
        <w:ind w:left="2794" w:hanging="1800"/>
        <w:jc w:val="both"/>
      </w:pPr>
      <w:rPr>
        <w:rFonts w:ascii="Arial" w:hAnsi="Arial" w:cs="Arial"/>
        <w:sz w:val="20"/>
        <w:szCs w:val="20"/>
      </w:rPr>
    </w:lvl>
    <w:lvl w:ilvl="8">
      <w:start w:val="1"/>
      <w:numFmt w:val="decimal"/>
      <w:lvlText w:val="%1.%2.%3.%4.%5.%6.%7.%8.%9"/>
      <w:lvlJc w:val="left"/>
      <w:pPr>
        <w:widowControl w:val="0"/>
        <w:autoSpaceDE w:val="0"/>
        <w:autoSpaceDN w:val="0"/>
        <w:adjustRightInd w:val="0"/>
        <w:spacing w:after="120" w:line="312" w:lineRule="auto"/>
        <w:ind w:left="2936" w:hanging="1800"/>
        <w:jc w:val="both"/>
      </w:pPr>
      <w:rPr>
        <w:rFonts w:ascii="Arial" w:hAnsi="Arial" w:cs="Arial"/>
        <w:sz w:val="20"/>
        <w:szCs w:val="20"/>
      </w:rPr>
    </w:lvl>
  </w:abstractNum>
  <w:abstractNum w:abstractNumId="17" w15:restartNumberingAfterBreak="0">
    <w:nsid w:val="03631A31"/>
    <w:multiLevelType w:val="multilevel"/>
    <w:tmpl w:val="1C648E9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61D3314"/>
    <w:multiLevelType w:val="multilevel"/>
    <w:tmpl w:val="D19271A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0F1425A0"/>
    <w:multiLevelType w:val="hybridMultilevel"/>
    <w:tmpl w:val="8DAA467C"/>
    <w:lvl w:ilvl="0" w:tplc="8690DF34">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0FAD01F5"/>
    <w:multiLevelType w:val="hybridMultilevel"/>
    <w:tmpl w:val="ED0A1750"/>
    <w:lvl w:ilvl="0" w:tplc="254C5324">
      <w:start w:val="4"/>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FE3F5C"/>
    <w:multiLevelType w:val="hybridMultilevel"/>
    <w:tmpl w:val="B8C88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3" w15:restartNumberingAfterBreak="0">
    <w:nsid w:val="282B3AC8"/>
    <w:multiLevelType w:val="hybridMultilevel"/>
    <w:tmpl w:val="1EE203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D100A38"/>
    <w:multiLevelType w:val="hybridMultilevel"/>
    <w:tmpl w:val="4BD0C252"/>
    <w:lvl w:ilvl="0" w:tplc="732E3BB0">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74BAA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A8BE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F04A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E48A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ACEE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9CAA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6AFD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2871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A251C4"/>
    <w:multiLevelType w:val="multilevel"/>
    <w:tmpl w:val="1750D7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89043D"/>
    <w:multiLevelType w:val="hybridMultilevel"/>
    <w:tmpl w:val="1736CD6A"/>
    <w:lvl w:ilvl="0" w:tplc="381A84B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44164A15"/>
    <w:multiLevelType w:val="hybridMultilevel"/>
    <w:tmpl w:val="9B8834E8"/>
    <w:lvl w:ilvl="0" w:tplc="0E36856A">
      <w:start w:val="1"/>
      <w:numFmt w:val="lowerRoman"/>
      <w:lvlText w:val="%1)"/>
      <w:lvlJc w:val="left"/>
      <w:pPr>
        <w:ind w:left="1724" w:hanging="72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9730CC8"/>
    <w:multiLevelType w:val="hybridMultilevel"/>
    <w:tmpl w:val="22A69AC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704267"/>
    <w:multiLevelType w:val="hybridMultilevel"/>
    <w:tmpl w:val="370AF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C587FCF"/>
    <w:multiLevelType w:val="hybridMultilevel"/>
    <w:tmpl w:val="13060E02"/>
    <w:lvl w:ilvl="0" w:tplc="28303336">
      <w:start w:val="2"/>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A84485"/>
    <w:multiLevelType w:val="hybridMultilevel"/>
    <w:tmpl w:val="01DCB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A0082C"/>
    <w:multiLevelType w:val="multilevel"/>
    <w:tmpl w:val="3BB28DD0"/>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FA20FAA"/>
    <w:multiLevelType w:val="hybridMultilevel"/>
    <w:tmpl w:val="24B20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C0F75"/>
    <w:multiLevelType w:val="hybridMultilevel"/>
    <w:tmpl w:val="42B237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AC1DB5"/>
    <w:multiLevelType w:val="hybridMultilevel"/>
    <w:tmpl w:val="68560662"/>
    <w:lvl w:ilvl="0" w:tplc="C9660364">
      <w:start w:val="2"/>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A154FB"/>
    <w:multiLevelType w:val="multilevel"/>
    <w:tmpl w:val="BD306440"/>
    <w:lvl w:ilvl="0">
      <w:start w:val="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5EF3C98"/>
    <w:multiLevelType w:val="hybridMultilevel"/>
    <w:tmpl w:val="9CCCDAA6"/>
    <w:lvl w:ilvl="0" w:tplc="08090017">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1" w15:restartNumberingAfterBreak="0">
    <w:nsid w:val="68D51050"/>
    <w:multiLevelType w:val="multilevel"/>
    <w:tmpl w:val="08C019E2"/>
    <w:lvl w:ilvl="0">
      <w:start w:val="1"/>
      <w:numFmt w:val="decimal"/>
      <w:lvlText w:val="%1"/>
      <w:lvlJc w:val="left"/>
      <w:pPr>
        <w:ind w:left="-141" w:hanging="360"/>
      </w:pPr>
      <w:rPr>
        <w:rFonts w:hint="default"/>
      </w:rPr>
    </w:lvl>
    <w:lvl w:ilvl="1">
      <w:start w:val="4"/>
      <w:numFmt w:val="decimal"/>
      <w:lvlText w:val="%1.%2"/>
      <w:lvlJc w:val="left"/>
      <w:pPr>
        <w:ind w:left="579" w:hanging="360"/>
      </w:pPr>
      <w:rPr>
        <w:rFonts w:hint="default"/>
      </w:rPr>
    </w:lvl>
    <w:lvl w:ilvl="2">
      <w:start w:val="1"/>
      <w:numFmt w:val="decimal"/>
      <w:lvlText w:val="%1.%2.%3"/>
      <w:lvlJc w:val="left"/>
      <w:pPr>
        <w:ind w:left="1659" w:hanging="720"/>
      </w:pPr>
      <w:rPr>
        <w:rFonts w:hint="default"/>
      </w:rPr>
    </w:lvl>
    <w:lvl w:ilvl="3">
      <w:start w:val="1"/>
      <w:numFmt w:val="decimal"/>
      <w:lvlText w:val="%1.%2.%3.%4"/>
      <w:lvlJc w:val="left"/>
      <w:pPr>
        <w:ind w:left="2739" w:hanging="1080"/>
      </w:pPr>
      <w:rPr>
        <w:rFonts w:hint="default"/>
      </w:rPr>
    </w:lvl>
    <w:lvl w:ilvl="4">
      <w:start w:val="1"/>
      <w:numFmt w:val="decimal"/>
      <w:lvlText w:val="%1.%2.%3.%4.%5"/>
      <w:lvlJc w:val="left"/>
      <w:pPr>
        <w:ind w:left="3459" w:hanging="1080"/>
      </w:pPr>
      <w:rPr>
        <w:rFonts w:hint="default"/>
      </w:rPr>
    </w:lvl>
    <w:lvl w:ilvl="5">
      <w:start w:val="1"/>
      <w:numFmt w:val="decimal"/>
      <w:lvlText w:val="%1.%2.%3.%4.%5.%6"/>
      <w:lvlJc w:val="left"/>
      <w:pPr>
        <w:ind w:left="4539" w:hanging="1440"/>
      </w:pPr>
      <w:rPr>
        <w:rFonts w:hint="default"/>
      </w:rPr>
    </w:lvl>
    <w:lvl w:ilvl="6">
      <w:start w:val="1"/>
      <w:numFmt w:val="decimal"/>
      <w:lvlText w:val="%1.%2.%3.%4.%5.%6.%7"/>
      <w:lvlJc w:val="left"/>
      <w:pPr>
        <w:ind w:left="5259" w:hanging="1440"/>
      </w:pPr>
      <w:rPr>
        <w:rFonts w:hint="default"/>
      </w:rPr>
    </w:lvl>
    <w:lvl w:ilvl="7">
      <w:start w:val="1"/>
      <w:numFmt w:val="decimal"/>
      <w:lvlText w:val="%1.%2.%3.%4.%5.%6.%7.%8"/>
      <w:lvlJc w:val="left"/>
      <w:pPr>
        <w:ind w:left="6339" w:hanging="1800"/>
      </w:pPr>
      <w:rPr>
        <w:rFonts w:hint="default"/>
      </w:rPr>
    </w:lvl>
    <w:lvl w:ilvl="8">
      <w:start w:val="1"/>
      <w:numFmt w:val="decimal"/>
      <w:lvlText w:val="%1.%2.%3.%4.%5.%6.%7.%8.%9"/>
      <w:lvlJc w:val="left"/>
      <w:pPr>
        <w:ind w:left="7059" w:hanging="1800"/>
      </w:pPr>
      <w:rPr>
        <w:rFonts w:hint="default"/>
      </w:rPr>
    </w:lvl>
  </w:abstractNum>
  <w:abstractNum w:abstractNumId="42" w15:restartNumberingAfterBreak="0">
    <w:nsid w:val="6D2C7A07"/>
    <w:multiLevelType w:val="hybridMultilevel"/>
    <w:tmpl w:val="5DBC5524"/>
    <w:lvl w:ilvl="0" w:tplc="0936DA3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A35649"/>
    <w:multiLevelType w:val="multilevel"/>
    <w:tmpl w:val="4F8E7A32"/>
    <w:lvl w:ilvl="0">
      <w:start w:val="5"/>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22"/>
  </w:num>
  <w:num w:numId="2">
    <w:abstractNumId w:val="29"/>
  </w:num>
  <w:num w:numId="3">
    <w:abstractNumId w:val="25"/>
  </w:num>
  <w:num w:numId="4">
    <w:abstractNumId w:val="18"/>
  </w:num>
  <w:num w:numId="5">
    <w:abstractNumId w:val="44"/>
  </w:num>
  <w:num w:numId="6">
    <w:abstractNumId w:val="5"/>
  </w:num>
  <w:num w:numId="7">
    <w:abstractNumId w:val="0"/>
  </w:num>
  <w:num w:numId="8">
    <w:abstractNumId w:val="2"/>
  </w:num>
  <w:num w:numId="9">
    <w:abstractNumId w:val="11"/>
  </w:num>
  <w:num w:numId="10">
    <w:abstractNumId w:val="4"/>
  </w:num>
  <w:num w:numId="11">
    <w:abstractNumId w:val="7"/>
  </w:num>
  <w:num w:numId="12">
    <w:abstractNumId w:val="9"/>
  </w:num>
  <w:num w:numId="13">
    <w:abstractNumId w:val="14"/>
  </w:num>
  <w:num w:numId="14">
    <w:abstractNumId w:val="12"/>
  </w:num>
  <w:num w:numId="15">
    <w:abstractNumId w:val="1"/>
  </w:num>
  <w:num w:numId="16">
    <w:abstractNumId w:val="8"/>
  </w:num>
  <w:num w:numId="17">
    <w:abstractNumId w:val="3"/>
  </w:num>
  <w:num w:numId="18">
    <w:abstractNumId w:val="13"/>
  </w:num>
  <w:num w:numId="19">
    <w:abstractNumId w:val="6"/>
  </w:num>
  <w:num w:numId="20">
    <w:abstractNumId w:val="10"/>
    <w:lvlOverride w:ilvl="0">
      <w:lvl w:ilvl="0">
        <w:start w:val="1"/>
        <w:numFmt w:val="decimal"/>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hint="default"/>
          <w:b w:val="0"/>
          <w:bCs/>
          <w:color w:val="auto"/>
          <w:sz w:val="20"/>
          <w:szCs w:val="20"/>
          <w:u w:val="none"/>
        </w:rPr>
      </w:lvl>
    </w:lvlOverride>
    <w:lvlOverride w:ilvl="1">
      <w:lvl w:ilvl="1">
        <w:start w:val="1"/>
        <w:numFmt w:val="decimal"/>
        <w:lvlText w:val="%1.%2"/>
        <w:lvlJc w:val="left"/>
        <w:pPr>
          <w:widowControl w:val="0"/>
          <w:tabs>
            <w:tab w:val="num" w:pos="851"/>
          </w:tabs>
          <w:autoSpaceDE w:val="0"/>
          <w:autoSpaceDN w:val="0"/>
          <w:adjustRightInd w:val="0"/>
          <w:spacing w:after="120" w:line="312" w:lineRule="auto"/>
          <w:ind w:left="851" w:hanging="851"/>
          <w:jc w:val="both"/>
        </w:pPr>
        <w:rPr>
          <w:rFonts w:ascii="Tahoma" w:hAnsi="Tahoma" w:cs="Tahoma"/>
          <w:b w:val="0"/>
          <w:bCs w:val="0"/>
          <w:i w:val="0"/>
          <w:iCs w:val="0"/>
          <w:color w:val="auto"/>
          <w:sz w:val="20"/>
          <w:szCs w:val="20"/>
          <w:u w:val="none"/>
        </w:rPr>
      </w:lvl>
    </w:lvlOverride>
    <w:lvlOverride w:ilvl="2">
      <w:lvl w:ilvl="2">
        <w:start w:val="1"/>
        <w:numFmt w:val="decimal"/>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olor w:val="0000FF"/>
          <w:sz w:val="20"/>
          <w:szCs w:val="20"/>
          <w:u w:val="double"/>
        </w:rPr>
      </w:lvl>
    </w:lvlOverride>
    <w:lvlOverride w:ilvl="3">
      <w:lvl w:ilvl="3">
        <w:start w:val="1"/>
        <w:numFmt w:val="lowerLetter"/>
        <w:lvlText w:val="%4)"/>
        <w:lvlJc w:val="left"/>
        <w:pPr>
          <w:widowControl w:val="0"/>
          <w:tabs>
            <w:tab w:val="num" w:pos="1760"/>
          </w:tabs>
          <w:autoSpaceDE w:val="0"/>
          <w:autoSpaceDN w:val="0"/>
          <w:adjustRightInd w:val="0"/>
          <w:spacing w:after="120" w:line="312" w:lineRule="auto"/>
          <w:ind w:left="1760" w:hanging="360"/>
          <w:jc w:val="both"/>
        </w:pPr>
        <w:rPr>
          <w:rFonts w:ascii="Arial" w:hAnsi="Arial" w:cs="Arial"/>
          <w:b w:val="0"/>
          <w:bCs w:val="0"/>
          <w:i w:val="0"/>
          <w:iCs w:val="0"/>
          <w:color w:val="0000FF"/>
          <w:sz w:val="20"/>
          <w:szCs w:val="20"/>
          <w:u w:val="double"/>
        </w:rPr>
      </w:lvl>
    </w:lvlOverride>
    <w:lvlOverride w:ilvl="4">
      <w:lvl w:ilvl="4">
        <w:start w:val="1"/>
        <w:numFmt w:val="lowerLetter"/>
        <w:lvlText w:val="(%5)"/>
        <w:lvlJc w:val="left"/>
        <w:pPr>
          <w:widowControl w:val="0"/>
          <w:tabs>
            <w:tab w:val="num" w:pos="2835"/>
          </w:tabs>
          <w:autoSpaceDE w:val="0"/>
          <w:autoSpaceDN w:val="0"/>
          <w:adjustRightInd w:val="0"/>
          <w:spacing w:after="120" w:line="312" w:lineRule="auto"/>
          <w:ind w:left="2835" w:hanging="1134"/>
          <w:jc w:val="both"/>
        </w:pPr>
        <w:rPr>
          <w:rFonts w:ascii="Arial" w:hAnsi="Arial" w:cs="Arial"/>
          <w:b w:val="0"/>
          <w:bCs w:val="0"/>
          <w:i w:val="0"/>
          <w:iCs w:val="0"/>
          <w:color w:val="0000FF"/>
          <w:sz w:val="20"/>
          <w:szCs w:val="20"/>
          <w:u w:val="double"/>
        </w:rPr>
      </w:lvl>
    </w:lvlOverride>
    <w:lvlOverride w:ilvl="5">
      <w:lvl w:ilvl="5">
        <w:start w:val="1"/>
        <w:numFmt w:val="none"/>
        <w:lvlText w:val="(Not Defined)"/>
        <w:lvlJc w:val="left"/>
        <w:pPr>
          <w:widowControl w:val="0"/>
          <w:tabs>
            <w:tab w:val="num" w:pos="3240"/>
          </w:tabs>
          <w:autoSpaceDE w:val="0"/>
          <w:autoSpaceDN w:val="0"/>
          <w:adjustRightInd w:val="0"/>
          <w:spacing w:after="120" w:line="312" w:lineRule="auto"/>
          <w:ind w:left="2736" w:hanging="936"/>
          <w:jc w:val="both"/>
        </w:pPr>
        <w:rPr>
          <w:rFonts w:ascii="Arial" w:hAnsi="Arial" w:cs="Arial"/>
          <w:color w:val="0000FF"/>
          <w:sz w:val="20"/>
          <w:szCs w:val="20"/>
          <w:u w:val="double"/>
        </w:rPr>
      </w:lvl>
    </w:lvlOverride>
    <w:lvlOverride w:ilvl="6">
      <w:lvl w:ilvl="6">
        <w:start w:val="1"/>
        <w:numFmt w:val="none"/>
        <w:lvlText w:val="(Not Defined)"/>
        <w:lvlJc w:val="left"/>
        <w:pPr>
          <w:widowControl w:val="0"/>
          <w:tabs>
            <w:tab w:val="num" w:pos="3600"/>
          </w:tabs>
          <w:autoSpaceDE w:val="0"/>
          <w:autoSpaceDN w:val="0"/>
          <w:adjustRightInd w:val="0"/>
          <w:spacing w:after="120" w:line="312" w:lineRule="auto"/>
          <w:ind w:left="3240" w:hanging="1080"/>
          <w:jc w:val="both"/>
        </w:pPr>
        <w:rPr>
          <w:rFonts w:ascii="Arial" w:hAnsi="Arial" w:cs="Arial"/>
          <w:color w:val="0000FF"/>
          <w:sz w:val="20"/>
          <w:szCs w:val="20"/>
          <w:u w:val="double"/>
        </w:rPr>
      </w:lvl>
    </w:lvlOverride>
    <w:lvlOverride w:ilvl="7">
      <w:lvl w:ilvl="7">
        <w:start w:val="1"/>
        <w:numFmt w:val="none"/>
        <w:lvlText w:val="(Not Defined)"/>
        <w:lvlJc w:val="left"/>
        <w:pPr>
          <w:widowControl w:val="0"/>
          <w:tabs>
            <w:tab w:val="num" w:pos="3960"/>
          </w:tabs>
          <w:autoSpaceDE w:val="0"/>
          <w:autoSpaceDN w:val="0"/>
          <w:adjustRightInd w:val="0"/>
          <w:spacing w:after="120" w:line="312" w:lineRule="auto"/>
          <w:ind w:left="3744" w:hanging="1224"/>
          <w:jc w:val="both"/>
        </w:pPr>
        <w:rPr>
          <w:rFonts w:ascii="Arial" w:hAnsi="Arial" w:cs="Arial"/>
          <w:color w:val="0000FF"/>
          <w:sz w:val="20"/>
          <w:szCs w:val="20"/>
          <w:u w:val="double"/>
        </w:rPr>
      </w:lvl>
    </w:lvlOverride>
    <w:lvlOverride w:ilvl="8">
      <w:lvl w:ilvl="8">
        <w:start w:val="1"/>
        <w:numFmt w:val="none"/>
        <w:lvlText w:val="(Not Defined)"/>
        <w:lvlJc w:val="left"/>
        <w:pPr>
          <w:widowControl w:val="0"/>
          <w:tabs>
            <w:tab w:val="num" w:pos="4320"/>
          </w:tabs>
          <w:autoSpaceDE w:val="0"/>
          <w:autoSpaceDN w:val="0"/>
          <w:adjustRightInd w:val="0"/>
          <w:spacing w:after="120" w:line="312" w:lineRule="auto"/>
          <w:ind w:left="4320" w:hanging="1440"/>
          <w:jc w:val="both"/>
        </w:pPr>
        <w:rPr>
          <w:rFonts w:ascii="Arial" w:hAnsi="Arial" w:cs="Arial"/>
          <w:color w:val="0000FF"/>
          <w:sz w:val="20"/>
          <w:szCs w:val="20"/>
          <w:u w:val="double"/>
        </w:rPr>
      </w:lvl>
    </w:lvlOverride>
  </w:num>
  <w:num w:numId="21">
    <w:abstractNumId w:val="16"/>
  </w:num>
  <w:num w:numId="22">
    <w:abstractNumId w:val="39"/>
  </w:num>
  <w:num w:numId="23">
    <w:abstractNumId w:val="26"/>
  </w:num>
  <w:num w:numId="24">
    <w:abstractNumId w:val="34"/>
  </w:num>
  <w:num w:numId="25">
    <w:abstractNumId w:val="17"/>
  </w:num>
  <w:num w:numId="26">
    <w:abstractNumId w:val="43"/>
  </w:num>
  <w:num w:numId="27">
    <w:abstractNumId w:val="31"/>
  </w:num>
  <w:num w:numId="28">
    <w:abstractNumId w:val="15"/>
  </w:num>
  <w:num w:numId="29">
    <w:abstractNumId w:val="23"/>
  </w:num>
  <w:num w:numId="30">
    <w:abstractNumId w:val="36"/>
  </w:num>
  <w:num w:numId="31">
    <w:abstractNumId w:val="37"/>
  </w:num>
  <w:num w:numId="32">
    <w:abstractNumId w:val="30"/>
  </w:num>
  <w:num w:numId="33">
    <w:abstractNumId w:val="28"/>
  </w:num>
  <w:num w:numId="34">
    <w:abstractNumId w:val="33"/>
  </w:num>
  <w:num w:numId="35">
    <w:abstractNumId w:val="35"/>
  </w:num>
  <w:num w:numId="36">
    <w:abstractNumId w:val="41"/>
  </w:num>
  <w:num w:numId="37">
    <w:abstractNumId w:val="20"/>
  </w:num>
  <w:num w:numId="38">
    <w:abstractNumId w:val="24"/>
  </w:num>
  <w:num w:numId="39">
    <w:abstractNumId w:val="40"/>
  </w:num>
  <w:num w:numId="40">
    <w:abstractNumId w:val="19"/>
  </w:num>
  <w:num w:numId="41">
    <w:abstractNumId w:val="27"/>
  </w:num>
  <w:num w:numId="42">
    <w:abstractNumId w:val="21"/>
  </w:num>
  <w:num w:numId="43">
    <w:abstractNumId w:val="32"/>
  </w:num>
  <w:num w:numId="44">
    <w:abstractNumId w:val="38"/>
  </w:num>
  <w:num w:numId="45">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EAF"/>
    <w:rsid w:val="000116DB"/>
    <w:rsid w:val="0002052B"/>
    <w:rsid w:val="00034B62"/>
    <w:rsid w:val="000401BF"/>
    <w:rsid w:val="0004546C"/>
    <w:rsid w:val="00051AAC"/>
    <w:rsid w:val="00057135"/>
    <w:rsid w:val="00061054"/>
    <w:rsid w:val="00062419"/>
    <w:rsid w:val="00062D97"/>
    <w:rsid w:val="0006542B"/>
    <w:rsid w:val="000727E9"/>
    <w:rsid w:val="000A6ABD"/>
    <w:rsid w:val="000B0472"/>
    <w:rsid w:val="000B5D2E"/>
    <w:rsid w:val="000B5D98"/>
    <w:rsid w:val="000B7A97"/>
    <w:rsid w:val="00101A1C"/>
    <w:rsid w:val="00102A02"/>
    <w:rsid w:val="00102FF5"/>
    <w:rsid w:val="00105BA6"/>
    <w:rsid w:val="00117ADE"/>
    <w:rsid w:val="001212E3"/>
    <w:rsid w:val="001248F5"/>
    <w:rsid w:val="001257D1"/>
    <w:rsid w:val="00126429"/>
    <w:rsid w:val="00131F2C"/>
    <w:rsid w:val="00132C94"/>
    <w:rsid w:val="0013503A"/>
    <w:rsid w:val="00137F5E"/>
    <w:rsid w:val="00141AA3"/>
    <w:rsid w:val="001446F3"/>
    <w:rsid w:val="00146EC2"/>
    <w:rsid w:val="0015295F"/>
    <w:rsid w:val="00155778"/>
    <w:rsid w:val="0017328C"/>
    <w:rsid w:val="001740CC"/>
    <w:rsid w:val="00180E95"/>
    <w:rsid w:val="00194675"/>
    <w:rsid w:val="001B4008"/>
    <w:rsid w:val="001B7C9D"/>
    <w:rsid w:val="001C23EB"/>
    <w:rsid w:val="001C6FE7"/>
    <w:rsid w:val="001D138B"/>
    <w:rsid w:val="001D55C0"/>
    <w:rsid w:val="001E27D0"/>
    <w:rsid w:val="001E499D"/>
    <w:rsid w:val="001E4E28"/>
    <w:rsid w:val="001F55CC"/>
    <w:rsid w:val="00202FD7"/>
    <w:rsid w:val="002033DA"/>
    <w:rsid w:val="00206DEB"/>
    <w:rsid w:val="0022056C"/>
    <w:rsid w:val="00220EAF"/>
    <w:rsid w:val="00223CEF"/>
    <w:rsid w:val="00224F02"/>
    <w:rsid w:val="002300CB"/>
    <w:rsid w:val="00230BAF"/>
    <w:rsid w:val="00231BAE"/>
    <w:rsid w:val="00245170"/>
    <w:rsid w:val="0024636B"/>
    <w:rsid w:val="00265724"/>
    <w:rsid w:val="002725E9"/>
    <w:rsid w:val="0028197A"/>
    <w:rsid w:val="00290A7B"/>
    <w:rsid w:val="00293B6B"/>
    <w:rsid w:val="002969E8"/>
    <w:rsid w:val="002A4858"/>
    <w:rsid w:val="002A5C28"/>
    <w:rsid w:val="002A7010"/>
    <w:rsid w:val="002B415D"/>
    <w:rsid w:val="002B49D2"/>
    <w:rsid w:val="002C521B"/>
    <w:rsid w:val="002C52B5"/>
    <w:rsid w:val="002C6164"/>
    <w:rsid w:val="002E4DDF"/>
    <w:rsid w:val="002E6FC6"/>
    <w:rsid w:val="002F04D7"/>
    <w:rsid w:val="002F168F"/>
    <w:rsid w:val="002F1CAA"/>
    <w:rsid w:val="0030091D"/>
    <w:rsid w:val="0030492B"/>
    <w:rsid w:val="00311915"/>
    <w:rsid w:val="0033524A"/>
    <w:rsid w:val="003401B7"/>
    <w:rsid w:val="00340D2E"/>
    <w:rsid w:val="00350BB8"/>
    <w:rsid w:val="00365252"/>
    <w:rsid w:val="00365846"/>
    <w:rsid w:val="00370358"/>
    <w:rsid w:val="003753E7"/>
    <w:rsid w:val="00375C1B"/>
    <w:rsid w:val="003834EB"/>
    <w:rsid w:val="003871F2"/>
    <w:rsid w:val="003A17D5"/>
    <w:rsid w:val="003A28A6"/>
    <w:rsid w:val="003B231D"/>
    <w:rsid w:val="003B5923"/>
    <w:rsid w:val="003B643F"/>
    <w:rsid w:val="003D25BA"/>
    <w:rsid w:val="003D415A"/>
    <w:rsid w:val="003D58BD"/>
    <w:rsid w:val="00401863"/>
    <w:rsid w:val="00405479"/>
    <w:rsid w:val="00406667"/>
    <w:rsid w:val="004079CD"/>
    <w:rsid w:val="00407EAD"/>
    <w:rsid w:val="0041086E"/>
    <w:rsid w:val="00416A42"/>
    <w:rsid w:val="00416B98"/>
    <w:rsid w:val="00422D32"/>
    <w:rsid w:val="00426066"/>
    <w:rsid w:val="00426B42"/>
    <w:rsid w:val="0043044A"/>
    <w:rsid w:val="0043061E"/>
    <w:rsid w:val="0043185E"/>
    <w:rsid w:val="00434976"/>
    <w:rsid w:val="004446A7"/>
    <w:rsid w:val="00445C98"/>
    <w:rsid w:val="004503F1"/>
    <w:rsid w:val="00450C21"/>
    <w:rsid w:val="00451B08"/>
    <w:rsid w:val="00455F10"/>
    <w:rsid w:val="004576D7"/>
    <w:rsid w:val="004618AA"/>
    <w:rsid w:val="00462B00"/>
    <w:rsid w:val="00465297"/>
    <w:rsid w:val="00471FEB"/>
    <w:rsid w:val="00472411"/>
    <w:rsid w:val="00472E47"/>
    <w:rsid w:val="00475409"/>
    <w:rsid w:val="00482616"/>
    <w:rsid w:val="004965D8"/>
    <w:rsid w:val="004A3DC5"/>
    <w:rsid w:val="004A424D"/>
    <w:rsid w:val="004A7A18"/>
    <w:rsid w:val="004C0223"/>
    <w:rsid w:val="004C2AD2"/>
    <w:rsid w:val="004C3652"/>
    <w:rsid w:val="004C3B64"/>
    <w:rsid w:val="004C5E98"/>
    <w:rsid w:val="004D0BD9"/>
    <w:rsid w:val="004D1951"/>
    <w:rsid w:val="004D2EFD"/>
    <w:rsid w:val="004D6169"/>
    <w:rsid w:val="004E2B79"/>
    <w:rsid w:val="004E3BED"/>
    <w:rsid w:val="004E5DA0"/>
    <w:rsid w:val="004E6A7A"/>
    <w:rsid w:val="004F1EAF"/>
    <w:rsid w:val="004F2AAB"/>
    <w:rsid w:val="004F2DFC"/>
    <w:rsid w:val="004F61B9"/>
    <w:rsid w:val="00511305"/>
    <w:rsid w:val="005325FF"/>
    <w:rsid w:val="00541FC3"/>
    <w:rsid w:val="00546BEE"/>
    <w:rsid w:val="00551CFD"/>
    <w:rsid w:val="00554E47"/>
    <w:rsid w:val="0056183F"/>
    <w:rsid w:val="00563407"/>
    <w:rsid w:val="005639DB"/>
    <w:rsid w:val="00566C67"/>
    <w:rsid w:val="00576943"/>
    <w:rsid w:val="005830DB"/>
    <w:rsid w:val="005843DB"/>
    <w:rsid w:val="005925CE"/>
    <w:rsid w:val="005A1E48"/>
    <w:rsid w:val="005A2909"/>
    <w:rsid w:val="005A2FE4"/>
    <w:rsid w:val="005C27BF"/>
    <w:rsid w:val="005C507F"/>
    <w:rsid w:val="005C7B7B"/>
    <w:rsid w:val="005D5BB7"/>
    <w:rsid w:val="005E0F68"/>
    <w:rsid w:val="005E14C4"/>
    <w:rsid w:val="005E2D78"/>
    <w:rsid w:val="005E33CD"/>
    <w:rsid w:val="005E36D0"/>
    <w:rsid w:val="005E7EEE"/>
    <w:rsid w:val="00624C40"/>
    <w:rsid w:val="006455D6"/>
    <w:rsid w:val="00651414"/>
    <w:rsid w:val="0065370F"/>
    <w:rsid w:val="00660417"/>
    <w:rsid w:val="006619A5"/>
    <w:rsid w:val="006725F6"/>
    <w:rsid w:val="00674326"/>
    <w:rsid w:val="00680F97"/>
    <w:rsid w:val="00685613"/>
    <w:rsid w:val="00693243"/>
    <w:rsid w:val="006A0254"/>
    <w:rsid w:val="006A0ABF"/>
    <w:rsid w:val="006A1E3B"/>
    <w:rsid w:val="006A4B1F"/>
    <w:rsid w:val="006A4F5E"/>
    <w:rsid w:val="006B2395"/>
    <w:rsid w:val="006B459A"/>
    <w:rsid w:val="006C512D"/>
    <w:rsid w:val="006C746A"/>
    <w:rsid w:val="006D66B2"/>
    <w:rsid w:val="006E1BEF"/>
    <w:rsid w:val="006E21AD"/>
    <w:rsid w:val="006E78D7"/>
    <w:rsid w:val="006F05DC"/>
    <w:rsid w:val="00702F4F"/>
    <w:rsid w:val="00703F47"/>
    <w:rsid w:val="007100C4"/>
    <w:rsid w:val="00712651"/>
    <w:rsid w:val="00713DE3"/>
    <w:rsid w:val="00713E72"/>
    <w:rsid w:val="007211CB"/>
    <w:rsid w:val="00723882"/>
    <w:rsid w:val="00732671"/>
    <w:rsid w:val="00733C4D"/>
    <w:rsid w:val="007539A2"/>
    <w:rsid w:val="00783B46"/>
    <w:rsid w:val="00783B4E"/>
    <w:rsid w:val="00786546"/>
    <w:rsid w:val="0078743F"/>
    <w:rsid w:val="00791D1E"/>
    <w:rsid w:val="0079398D"/>
    <w:rsid w:val="007A134D"/>
    <w:rsid w:val="007A25FB"/>
    <w:rsid w:val="007A2E15"/>
    <w:rsid w:val="007C7805"/>
    <w:rsid w:val="007C7C16"/>
    <w:rsid w:val="007D5255"/>
    <w:rsid w:val="007D7565"/>
    <w:rsid w:val="007F15DA"/>
    <w:rsid w:val="007F4977"/>
    <w:rsid w:val="008005EA"/>
    <w:rsid w:val="00811D01"/>
    <w:rsid w:val="00821A10"/>
    <w:rsid w:val="00833B33"/>
    <w:rsid w:val="00834011"/>
    <w:rsid w:val="00835472"/>
    <w:rsid w:val="00837D5C"/>
    <w:rsid w:val="00843447"/>
    <w:rsid w:val="0085443D"/>
    <w:rsid w:val="008603FB"/>
    <w:rsid w:val="00861E52"/>
    <w:rsid w:val="008641F7"/>
    <w:rsid w:val="00865CB8"/>
    <w:rsid w:val="0087685C"/>
    <w:rsid w:val="00881469"/>
    <w:rsid w:val="00892E08"/>
    <w:rsid w:val="00895135"/>
    <w:rsid w:val="008952A6"/>
    <w:rsid w:val="008A09C9"/>
    <w:rsid w:val="008A55E1"/>
    <w:rsid w:val="008A65ED"/>
    <w:rsid w:val="008B084C"/>
    <w:rsid w:val="008B706D"/>
    <w:rsid w:val="008C03FE"/>
    <w:rsid w:val="008D00B7"/>
    <w:rsid w:val="008D370D"/>
    <w:rsid w:val="008D5B6C"/>
    <w:rsid w:val="008D70D8"/>
    <w:rsid w:val="008D7AEF"/>
    <w:rsid w:val="008E2062"/>
    <w:rsid w:val="008F0541"/>
    <w:rsid w:val="008F5985"/>
    <w:rsid w:val="008F654A"/>
    <w:rsid w:val="00921127"/>
    <w:rsid w:val="009364DB"/>
    <w:rsid w:val="00943D8E"/>
    <w:rsid w:val="00954CBE"/>
    <w:rsid w:val="00982BA5"/>
    <w:rsid w:val="0098364B"/>
    <w:rsid w:val="00990718"/>
    <w:rsid w:val="009946BC"/>
    <w:rsid w:val="00994A18"/>
    <w:rsid w:val="009A006E"/>
    <w:rsid w:val="009A0473"/>
    <w:rsid w:val="009A088E"/>
    <w:rsid w:val="009A0C05"/>
    <w:rsid w:val="009A15D0"/>
    <w:rsid w:val="009A167E"/>
    <w:rsid w:val="009A477C"/>
    <w:rsid w:val="009A72D4"/>
    <w:rsid w:val="009B23E2"/>
    <w:rsid w:val="009B7D2A"/>
    <w:rsid w:val="009C10C2"/>
    <w:rsid w:val="009C23C1"/>
    <w:rsid w:val="009C4ECB"/>
    <w:rsid w:val="009D2755"/>
    <w:rsid w:val="009E0326"/>
    <w:rsid w:val="009E2804"/>
    <w:rsid w:val="009F5AA1"/>
    <w:rsid w:val="009F6186"/>
    <w:rsid w:val="009F644A"/>
    <w:rsid w:val="00A07BD8"/>
    <w:rsid w:val="00A15F82"/>
    <w:rsid w:val="00A20248"/>
    <w:rsid w:val="00A22A92"/>
    <w:rsid w:val="00A2796F"/>
    <w:rsid w:val="00A30DB7"/>
    <w:rsid w:val="00A31D7E"/>
    <w:rsid w:val="00A370A9"/>
    <w:rsid w:val="00A42E98"/>
    <w:rsid w:val="00A43E30"/>
    <w:rsid w:val="00A44418"/>
    <w:rsid w:val="00A504F8"/>
    <w:rsid w:val="00A518C7"/>
    <w:rsid w:val="00A52069"/>
    <w:rsid w:val="00A62265"/>
    <w:rsid w:val="00A638CC"/>
    <w:rsid w:val="00A673BB"/>
    <w:rsid w:val="00A7250B"/>
    <w:rsid w:val="00A80181"/>
    <w:rsid w:val="00A81111"/>
    <w:rsid w:val="00A823DE"/>
    <w:rsid w:val="00A9527F"/>
    <w:rsid w:val="00A97718"/>
    <w:rsid w:val="00AA089A"/>
    <w:rsid w:val="00AA3EEB"/>
    <w:rsid w:val="00AB2D48"/>
    <w:rsid w:val="00AC0782"/>
    <w:rsid w:val="00AC2BBF"/>
    <w:rsid w:val="00AC3951"/>
    <w:rsid w:val="00AC6122"/>
    <w:rsid w:val="00AC652D"/>
    <w:rsid w:val="00AC73CE"/>
    <w:rsid w:val="00AD7A3B"/>
    <w:rsid w:val="00AE336A"/>
    <w:rsid w:val="00AE4E8E"/>
    <w:rsid w:val="00AF06BE"/>
    <w:rsid w:val="00AF07AE"/>
    <w:rsid w:val="00B01E03"/>
    <w:rsid w:val="00B04C4A"/>
    <w:rsid w:val="00B06A4E"/>
    <w:rsid w:val="00B129C7"/>
    <w:rsid w:val="00B13E31"/>
    <w:rsid w:val="00B170B4"/>
    <w:rsid w:val="00B23C95"/>
    <w:rsid w:val="00B30171"/>
    <w:rsid w:val="00B32E46"/>
    <w:rsid w:val="00B3532C"/>
    <w:rsid w:val="00B3589D"/>
    <w:rsid w:val="00B37B81"/>
    <w:rsid w:val="00B407D4"/>
    <w:rsid w:val="00B43621"/>
    <w:rsid w:val="00B43B9B"/>
    <w:rsid w:val="00B56B86"/>
    <w:rsid w:val="00B60552"/>
    <w:rsid w:val="00B61D6C"/>
    <w:rsid w:val="00B66FD5"/>
    <w:rsid w:val="00B764B7"/>
    <w:rsid w:val="00B83D67"/>
    <w:rsid w:val="00B91BAC"/>
    <w:rsid w:val="00B92340"/>
    <w:rsid w:val="00B9696E"/>
    <w:rsid w:val="00BA184B"/>
    <w:rsid w:val="00BA4C1F"/>
    <w:rsid w:val="00BA68A2"/>
    <w:rsid w:val="00BB1CBD"/>
    <w:rsid w:val="00BC31DC"/>
    <w:rsid w:val="00BC42A1"/>
    <w:rsid w:val="00BD1E05"/>
    <w:rsid w:val="00BD24CA"/>
    <w:rsid w:val="00BD2E3C"/>
    <w:rsid w:val="00BD4A91"/>
    <w:rsid w:val="00BE0540"/>
    <w:rsid w:val="00BE0C48"/>
    <w:rsid w:val="00BE1EBF"/>
    <w:rsid w:val="00BE4C8A"/>
    <w:rsid w:val="00BF7AD3"/>
    <w:rsid w:val="00C10CFB"/>
    <w:rsid w:val="00C12139"/>
    <w:rsid w:val="00C22726"/>
    <w:rsid w:val="00C2331F"/>
    <w:rsid w:val="00C2620B"/>
    <w:rsid w:val="00C43CEE"/>
    <w:rsid w:val="00C50EE2"/>
    <w:rsid w:val="00C514E6"/>
    <w:rsid w:val="00C53D42"/>
    <w:rsid w:val="00C54934"/>
    <w:rsid w:val="00C72EF8"/>
    <w:rsid w:val="00C740ED"/>
    <w:rsid w:val="00C83742"/>
    <w:rsid w:val="00C83E92"/>
    <w:rsid w:val="00C87A96"/>
    <w:rsid w:val="00C936CC"/>
    <w:rsid w:val="00CA2F5F"/>
    <w:rsid w:val="00CA753F"/>
    <w:rsid w:val="00CB4F19"/>
    <w:rsid w:val="00CC3452"/>
    <w:rsid w:val="00CD31FE"/>
    <w:rsid w:val="00CD49A0"/>
    <w:rsid w:val="00CE6881"/>
    <w:rsid w:val="00CF106A"/>
    <w:rsid w:val="00CF194A"/>
    <w:rsid w:val="00CF19D6"/>
    <w:rsid w:val="00CF2882"/>
    <w:rsid w:val="00CF48AB"/>
    <w:rsid w:val="00CF5AA9"/>
    <w:rsid w:val="00D0099F"/>
    <w:rsid w:val="00D01F97"/>
    <w:rsid w:val="00D031F9"/>
    <w:rsid w:val="00D13882"/>
    <w:rsid w:val="00D208BA"/>
    <w:rsid w:val="00D210CE"/>
    <w:rsid w:val="00D21ACF"/>
    <w:rsid w:val="00D22DAD"/>
    <w:rsid w:val="00D2313B"/>
    <w:rsid w:val="00D238B8"/>
    <w:rsid w:val="00D24C0F"/>
    <w:rsid w:val="00D27BE4"/>
    <w:rsid w:val="00D32BA2"/>
    <w:rsid w:val="00D37E56"/>
    <w:rsid w:val="00D4551F"/>
    <w:rsid w:val="00D52CBE"/>
    <w:rsid w:val="00D62D95"/>
    <w:rsid w:val="00D70800"/>
    <w:rsid w:val="00D803C5"/>
    <w:rsid w:val="00D8219D"/>
    <w:rsid w:val="00D95975"/>
    <w:rsid w:val="00DA5CD6"/>
    <w:rsid w:val="00DB042D"/>
    <w:rsid w:val="00DB1808"/>
    <w:rsid w:val="00DB1A74"/>
    <w:rsid w:val="00DD118D"/>
    <w:rsid w:val="00DD3080"/>
    <w:rsid w:val="00DE1BCA"/>
    <w:rsid w:val="00DE25DC"/>
    <w:rsid w:val="00DE37CA"/>
    <w:rsid w:val="00DE6022"/>
    <w:rsid w:val="00DE6709"/>
    <w:rsid w:val="00DF389F"/>
    <w:rsid w:val="00DF51A2"/>
    <w:rsid w:val="00DF56FB"/>
    <w:rsid w:val="00E0204C"/>
    <w:rsid w:val="00E0278C"/>
    <w:rsid w:val="00E03DE9"/>
    <w:rsid w:val="00E04079"/>
    <w:rsid w:val="00E10720"/>
    <w:rsid w:val="00E12AAC"/>
    <w:rsid w:val="00E141A9"/>
    <w:rsid w:val="00E161B4"/>
    <w:rsid w:val="00E16C88"/>
    <w:rsid w:val="00E2307E"/>
    <w:rsid w:val="00E2365A"/>
    <w:rsid w:val="00E33D8E"/>
    <w:rsid w:val="00E35B92"/>
    <w:rsid w:val="00E418D8"/>
    <w:rsid w:val="00E4219C"/>
    <w:rsid w:val="00E430F8"/>
    <w:rsid w:val="00E468AA"/>
    <w:rsid w:val="00E548D9"/>
    <w:rsid w:val="00E5747F"/>
    <w:rsid w:val="00E61DC9"/>
    <w:rsid w:val="00E6212D"/>
    <w:rsid w:val="00E644EA"/>
    <w:rsid w:val="00E7082D"/>
    <w:rsid w:val="00E72239"/>
    <w:rsid w:val="00E86F9D"/>
    <w:rsid w:val="00EA0C6E"/>
    <w:rsid w:val="00EA338A"/>
    <w:rsid w:val="00EA745B"/>
    <w:rsid w:val="00EB1B40"/>
    <w:rsid w:val="00EB3B87"/>
    <w:rsid w:val="00EB4862"/>
    <w:rsid w:val="00EB7801"/>
    <w:rsid w:val="00EC2B4C"/>
    <w:rsid w:val="00EC7FB9"/>
    <w:rsid w:val="00ED45C1"/>
    <w:rsid w:val="00ED7193"/>
    <w:rsid w:val="00EF2909"/>
    <w:rsid w:val="00F01A88"/>
    <w:rsid w:val="00F06807"/>
    <w:rsid w:val="00F073C8"/>
    <w:rsid w:val="00F126B1"/>
    <w:rsid w:val="00F12EEA"/>
    <w:rsid w:val="00F14A52"/>
    <w:rsid w:val="00F17691"/>
    <w:rsid w:val="00F27D08"/>
    <w:rsid w:val="00F30F43"/>
    <w:rsid w:val="00F349C6"/>
    <w:rsid w:val="00F35478"/>
    <w:rsid w:val="00F46B34"/>
    <w:rsid w:val="00F50704"/>
    <w:rsid w:val="00F53BD8"/>
    <w:rsid w:val="00F72B4C"/>
    <w:rsid w:val="00F84D8C"/>
    <w:rsid w:val="00F91109"/>
    <w:rsid w:val="00FB1B44"/>
    <w:rsid w:val="00FC022C"/>
    <w:rsid w:val="00FC0907"/>
    <w:rsid w:val="00FC3813"/>
    <w:rsid w:val="00FC3DC1"/>
    <w:rsid w:val="00FD1EA4"/>
    <w:rsid w:val="00FD3D96"/>
    <w:rsid w:val="00FE5D1C"/>
    <w:rsid w:val="00FF3B84"/>
    <w:rsid w:val="00FF4553"/>
    <w:rsid w:val="00FF5EF4"/>
    <w:rsid w:val="00FF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BC24"/>
  <w15:chartTrackingRefBased/>
  <w15:docId w15:val="{94566566-CE07-432D-8109-058FF47F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link w:val="Heading1Char"/>
    <w:uiPriority w:val="9"/>
    <w:qFormat/>
    <w:rsid w:val="00220EAF"/>
    <w:pPr>
      <w:keepNext/>
      <w:keepLines/>
      <w:widowControl w:val="0"/>
      <w:numPr>
        <w:numId w:val="4"/>
      </w:numPr>
      <w:overflowPunct w:val="0"/>
      <w:autoSpaceDE w:val="0"/>
      <w:autoSpaceDN w:val="0"/>
      <w:adjustRightInd w:val="0"/>
      <w:spacing w:before="240" w:after="240" w:line="240" w:lineRule="auto"/>
      <w:ind w:left="0" w:firstLine="0"/>
      <w:textAlignment w:val="baseline"/>
      <w:outlineLvl w:val="0"/>
    </w:pPr>
    <w:rPr>
      <w:rFonts w:ascii="Arial" w:eastAsia="Times New Roman" w:hAnsi="Arial" w:cs="Mangal"/>
      <w:b/>
      <w:bCs/>
      <w:kern w:val="28"/>
      <w:lang w:eastAsia="en-GB"/>
    </w:rPr>
  </w:style>
  <w:style w:type="paragraph" w:styleId="Heading2">
    <w:name w:val="heading 2"/>
    <w:aliases w:val="Numbered - 2,h2"/>
    <w:basedOn w:val="Heading1"/>
    <w:next w:val="Normal"/>
    <w:link w:val="Heading2Char"/>
    <w:uiPriority w:val="9"/>
    <w:qFormat/>
    <w:rsid w:val="00220EAF"/>
    <w:pPr>
      <w:numPr>
        <w:ilvl w:val="1"/>
      </w:numPr>
      <w:ind w:left="0" w:firstLine="0"/>
      <w:outlineLvl w:val="1"/>
    </w:pPr>
  </w:style>
  <w:style w:type="paragraph" w:styleId="Heading3">
    <w:name w:val="heading 3"/>
    <w:aliases w:val="Numbered - 3,h3"/>
    <w:basedOn w:val="Heading2"/>
    <w:next w:val="Normal"/>
    <w:link w:val="Heading3Char"/>
    <w:uiPriority w:val="9"/>
    <w:qFormat/>
    <w:rsid w:val="00220EAF"/>
    <w:pPr>
      <w:keepNext w:val="0"/>
      <w:keepLines w:val="0"/>
      <w:numPr>
        <w:ilvl w:val="2"/>
      </w:numPr>
      <w:spacing w:before="0" w:after="0"/>
      <w:ind w:left="0" w:firstLine="0"/>
      <w:outlineLvl w:val="2"/>
    </w:pPr>
    <w:rPr>
      <w:b w:val="0"/>
      <w:bCs w:val="0"/>
    </w:rPr>
  </w:style>
  <w:style w:type="paragraph" w:styleId="Heading4">
    <w:name w:val="heading 4"/>
    <w:aliases w:val="Numbered - 4,h4"/>
    <w:basedOn w:val="Heading3"/>
    <w:next w:val="Normal"/>
    <w:link w:val="Heading4Char"/>
    <w:uiPriority w:val="9"/>
    <w:qFormat/>
    <w:rsid w:val="00220EAF"/>
    <w:pPr>
      <w:numPr>
        <w:ilvl w:val="3"/>
      </w:numPr>
      <w:ind w:left="0" w:firstLine="0"/>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link w:val="Heading5Char"/>
    <w:uiPriority w:val="9"/>
    <w:qFormat/>
    <w:rsid w:val="00220EAF"/>
    <w:pPr>
      <w:numPr>
        <w:ilvl w:val="4"/>
      </w:numPr>
      <w:ind w:left="0" w:firstLine="0"/>
      <w:outlineLvl w:val="4"/>
    </w:pPr>
  </w:style>
  <w:style w:type="paragraph" w:styleId="Heading6">
    <w:name w:val="heading 6"/>
    <w:aliases w:val="Numbered - 6,Heading 6(unused),Legal Level 1.,L1 PIP,Heading 6  Appendix Y &amp; Z,Lev 6,H6 DO NOT USE,Bullet list,PA Appendix,H6,H61,PR14,h6"/>
    <w:basedOn w:val="Heading5"/>
    <w:next w:val="Normal"/>
    <w:link w:val="Heading6Char"/>
    <w:uiPriority w:val="9"/>
    <w:qFormat/>
    <w:rsid w:val="00220EAF"/>
    <w:pPr>
      <w:numPr>
        <w:ilvl w:val="5"/>
      </w:numPr>
      <w:ind w:left="0" w:firstLine="0"/>
      <w:outlineLvl w:val="5"/>
    </w:pPr>
  </w:style>
  <w:style w:type="paragraph" w:styleId="Heading7">
    <w:name w:val="heading 7"/>
    <w:aliases w:val="Numbered - 7,Heading 7(unused),Legal Level 1.1.,L2 PIP,Lev 7,H7DO NOT USE,PA Appendix Major,h7"/>
    <w:basedOn w:val="Heading6"/>
    <w:next w:val="Normal"/>
    <w:link w:val="Heading7Char"/>
    <w:uiPriority w:val="9"/>
    <w:qFormat/>
    <w:rsid w:val="00220EAF"/>
    <w:pPr>
      <w:numPr>
        <w:ilvl w:val="6"/>
      </w:numPr>
      <w:ind w:left="0" w:firstLine="0"/>
      <w:outlineLvl w:val="6"/>
    </w:pPr>
  </w:style>
  <w:style w:type="paragraph" w:styleId="Heading8">
    <w:name w:val="heading 8"/>
    <w:aliases w:val="Numbered - 8,Legal Level 1.1.1.,Lev 8,h8 DO NOT USE,PA Appendix Minor,h8"/>
    <w:basedOn w:val="Heading7"/>
    <w:next w:val="Normal"/>
    <w:link w:val="Heading8Char"/>
    <w:uiPriority w:val="9"/>
    <w:qFormat/>
    <w:rsid w:val="00220EAF"/>
    <w:pPr>
      <w:numPr>
        <w:ilvl w:val="7"/>
      </w:numPr>
      <w:ind w:left="0" w:firstLine="0"/>
      <w:outlineLvl w:val="7"/>
    </w:pPr>
  </w:style>
  <w:style w:type="paragraph" w:styleId="Heading9">
    <w:name w:val="heading 9"/>
    <w:aliases w:val="Numbered - 9,Heading 9 (defunct),Legal Level 1.1.1.1.,Lev 9,h9 DO NOT USE,App Heading,Titre 10,App1,h9"/>
    <w:basedOn w:val="Heading8"/>
    <w:next w:val="Normal"/>
    <w:link w:val="Heading9Char"/>
    <w:uiPriority w:val="9"/>
    <w:qFormat/>
    <w:rsid w:val="00220EAF"/>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h1 Char,A MAJOR/BOLD Char,Schedheading Char,Heading 1(Report Only) Char,h1 chapter heading Char,Section Heading Char,H1 Char,Attribute Heading 1 Char,Roman 14 B Heading Char,Roman 14 B Heading1 Char,new page/chapter Char"/>
    <w:basedOn w:val="DefaultParagraphFont"/>
    <w:link w:val="Heading1"/>
    <w:uiPriority w:val="9"/>
    <w:rsid w:val="00220EAF"/>
    <w:rPr>
      <w:rFonts w:ascii="Arial" w:eastAsia="Times New Roman" w:hAnsi="Arial" w:cs="Mangal"/>
      <w:b/>
      <w:bCs/>
      <w:kern w:val="28"/>
      <w:lang w:eastAsia="en-GB"/>
    </w:rPr>
  </w:style>
  <w:style w:type="character" w:customStyle="1" w:styleId="Heading2Char">
    <w:name w:val="Heading 2 Char"/>
    <w:aliases w:val="Numbered - 2 Char,h2 Char"/>
    <w:basedOn w:val="DefaultParagraphFont"/>
    <w:link w:val="Heading2"/>
    <w:uiPriority w:val="9"/>
    <w:rsid w:val="00220EAF"/>
    <w:rPr>
      <w:rFonts w:ascii="Arial" w:eastAsia="Times New Roman" w:hAnsi="Arial" w:cs="Mangal"/>
      <w:b/>
      <w:bCs/>
      <w:kern w:val="28"/>
      <w:lang w:eastAsia="en-GB"/>
    </w:rPr>
  </w:style>
  <w:style w:type="character" w:customStyle="1" w:styleId="Heading3Char">
    <w:name w:val="Heading 3 Char"/>
    <w:aliases w:val="Numbered - 3 Char,h3 Char"/>
    <w:basedOn w:val="DefaultParagraphFont"/>
    <w:link w:val="Heading3"/>
    <w:uiPriority w:val="9"/>
    <w:rsid w:val="00220EAF"/>
    <w:rPr>
      <w:rFonts w:ascii="Arial" w:eastAsia="Times New Roman" w:hAnsi="Arial" w:cs="Mangal"/>
      <w:kern w:val="28"/>
      <w:lang w:eastAsia="en-GB"/>
    </w:rPr>
  </w:style>
  <w:style w:type="character" w:customStyle="1" w:styleId="Heading4Char">
    <w:name w:val="Heading 4 Char"/>
    <w:aliases w:val="Numbered - 4 Char,h4 Char"/>
    <w:basedOn w:val="DefaultParagraphFont"/>
    <w:link w:val="Heading4"/>
    <w:uiPriority w:val="9"/>
    <w:rsid w:val="00220EAF"/>
    <w:rPr>
      <w:rFonts w:ascii="Arial" w:eastAsia="Times New Roman" w:hAnsi="Arial" w:cs="Mangal"/>
      <w:kern w:val="28"/>
      <w:lang w:eastAsia="en-GB"/>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uiPriority w:val="9"/>
    <w:rsid w:val="00220EAF"/>
    <w:rPr>
      <w:rFonts w:ascii="Arial" w:eastAsia="Times New Roman" w:hAnsi="Arial" w:cs="Mangal"/>
      <w:kern w:val="28"/>
      <w:lang w:eastAsia="en-GB"/>
    </w:rPr>
  </w:style>
  <w:style w:type="character" w:customStyle="1" w:styleId="Heading6Char">
    <w:name w:val="Heading 6 Char"/>
    <w:aliases w:val="Numbered - 6 Char,Heading 6(unused) Char,Legal Level 1. Char,L1 PIP Char,Heading 6  Appendix Y &amp; Z Char,Lev 6 Char,H6 DO NOT USE Char,Bullet list Char,PA Appendix Char,H6 Char,H61 Char,PR14 Char,h6 Char"/>
    <w:basedOn w:val="DefaultParagraphFont"/>
    <w:link w:val="Heading6"/>
    <w:uiPriority w:val="9"/>
    <w:rsid w:val="00220EAF"/>
    <w:rPr>
      <w:rFonts w:ascii="Arial" w:eastAsia="Times New Roman" w:hAnsi="Arial" w:cs="Mangal"/>
      <w:kern w:val="28"/>
      <w:lang w:eastAsia="en-GB"/>
    </w:rPr>
  </w:style>
  <w:style w:type="character" w:customStyle="1" w:styleId="Heading7Char">
    <w:name w:val="Heading 7 Char"/>
    <w:aliases w:val="Numbered - 7 Char,Heading 7(unused) Char,Legal Level 1.1. Char,L2 PIP Char,Lev 7 Char,H7DO NOT USE Char,PA Appendix Major Char,h7 Char"/>
    <w:basedOn w:val="DefaultParagraphFont"/>
    <w:link w:val="Heading7"/>
    <w:uiPriority w:val="9"/>
    <w:rsid w:val="00220EAF"/>
    <w:rPr>
      <w:rFonts w:ascii="Arial" w:eastAsia="Times New Roman" w:hAnsi="Arial" w:cs="Mangal"/>
      <w:kern w:val="28"/>
      <w:lang w:eastAsia="en-GB"/>
    </w:rPr>
  </w:style>
  <w:style w:type="character" w:customStyle="1" w:styleId="Heading8Char">
    <w:name w:val="Heading 8 Char"/>
    <w:aliases w:val="Numbered - 8 Char,Legal Level 1.1.1. Char,Lev 8 Char,h8 DO NOT USE Char,PA Appendix Minor Char,h8 Char"/>
    <w:basedOn w:val="DefaultParagraphFont"/>
    <w:link w:val="Heading8"/>
    <w:uiPriority w:val="9"/>
    <w:rsid w:val="00220EAF"/>
    <w:rPr>
      <w:rFonts w:ascii="Arial" w:eastAsia="Times New Roman" w:hAnsi="Arial" w:cs="Mangal"/>
      <w:kern w:val="28"/>
      <w:lang w:eastAsia="en-GB"/>
    </w:rPr>
  </w:style>
  <w:style w:type="character" w:customStyle="1" w:styleId="Heading9Char">
    <w:name w:val="Heading 9 Char"/>
    <w:aliases w:val="Numbered - 9 Char,Heading 9 (defunct) Char,Legal Level 1.1.1.1. Char,Lev 9 Char,h9 DO NOT USE Char,App Heading Char,Titre 10 Char,App1 Char,h9 Char"/>
    <w:basedOn w:val="DefaultParagraphFont"/>
    <w:link w:val="Heading9"/>
    <w:uiPriority w:val="9"/>
    <w:rsid w:val="00220EAF"/>
    <w:rPr>
      <w:rFonts w:ascii="Arial" w:eastAsia="Times New Roman" w:hAnsi="Arial" w:cs="Mangal"/>
      <w:kern w:val="28"/>
      <w:lang w:eastAsia="en-GB"/>
    </w:rPr>
  </w:style>
  <w:style w:type="numbering" w:customStyle="1" w:styleId="NoList1">
    <w:name w:val="No List1"/>
    <w:next w:val="NoList"/>
    <w:semiHidden/>
    <w:rsid w:val="00220EAF"/>
  </w:style>
  <w:style w:type="paragraph" w:styleId="Footer">
    <w:name w:val="footer"/>
    <w:basedOn w:val="Normal"/>
    <w:link w:val="FooterChar"/>
    <w:uiPriority w:val="99"/>
    <w:rsid w:val="00220EAF"/>
    <w:pPr>
      <w:widowControl w:val="0"/>
      <w:tabs>
        <w:tab w:val="center" w:pos="4507"/>
        <w:tab w:val="left" w:pos="9029"/>
      </w:tabs>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FooterChar">
    <w:name w:val="Footer Char"/>
    <w:basedOn w:val="DefaultParagraphFont"/>
    <w:link w:val="Footer"/>
    <w:uiPriority w:val="99"/>
    <w:rsid w:val="00220EAF"/>
    <w:rPr>
      <w:rFonts w:ascii="Arial" w:eastAsia="Times New Roman" w:hAnsi="Arial" w:cs="Mangal"/>
      <w:lang w:eastAsia="en-GB"/>
    </w:rPr>
  </w:style>
  <w:style w:type="paragraph" w:styleId="Header">
    <w:name w:val="header"/>
    <w:basedOn w:val="Normal"/>
    <w:link w:val="HeaderChar"/>
    <w:uiPriority w:val="99"/>
    <w:rsid w:val="00220EAF"/>
    <w:pPr>
      <w:widowControl w:val="0"/>
      <w:tabs>
        <w:tab w:val="center" w:pos="4507"/>
        <w:tab w:val="left" w:pos="9029"/>
      </w:tabs>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HeaderChar">
    <w:name w:val="Header Char"/>
    <w:basedOn w:val="DefaultParagraphFont"/>
    <w:link w:val="Header"/>
    <w:uiPriority w:val="99"/>
    <w:rsid w:val="00220EAF"/>
    <w:rPr>
      <w:rFonts w:ascii="Arial" w:eastAsia="Times New Roman" w:hAnsi="Arial" w:cs="Mangal"/>
      <w:lang w:eastAsia="en-GB"/>
    </w:rPr>
  </w:style>
  <w:style w:type="paragraph" w:styleId="NormalIndent">
    <w:name w:val="Normal Indent"/>
    <w:basedOn w:val="Normal"/>
    <w:uiPriority w:val="99"/>
    <w:rsid w:val="00220EAF"/>
    <w:pPr>
      <w:widowControl w:val="0"/>
      <w:overflowPunct w:val="0"/>
      <w:autoSpaceDE w:val="0"/>
      <w:autoSpaceDN w:val="0"/>
      <w:adjustRightInd w:val="0"/>
      <w:spacing w:after="0" w:line="240" w:lineRule="auto"/>
      <w:ind w:left="720"/>
      <w:textAlignment w:val="baseline"/>
    </w:pPr>
    <w:rPr>
      <w:rFonts w:ascii="Arial" w:eastAsia="Times New Roman" w:hAnsi="Arial" w:cs="Mangal"/>
      <w:lang w:eastAsia="en-GB"/>
    </w:rPr>
  </w:style>
  <w:style w:type="paragraph" w:customStyle="1" w:styleId="SpecialBelowAddress">
    <w:name w:val="Special Below Address"/>
    <w:basedOn w:val="Normal"/>
    <w:next w:val="Normal"/>
    <w:rsid w:val="00220EAF"/>
    <w:pPr>
      <w:widowControl w:val="0"/>
      <w:overflowPunct w:val="0"/>
      <w:autoSpaceDE w:val="0"/>
      <w:autoSpaceDN w:val="0"/>
      <w:adjustRightInd w:val="0"/>
      <w:spacing w:after="480" w:line="240" w:lineRule="auto"/>
      <w:textAlignment w:val="baseline"/>
    </w:pPr>
    <w:rPr>
      <w:rFonts w:ascii="Arial" w:eastAsia="Times New Roman" w:hAnsi="Arial" w:cs="Mangal"/>
      <w:lang w:eastAsia="en-GB"/>
    </w:rPr>
  </w:style>
  <w:style w:type="paragraph" w:customStyle="1" w:styleId="AddressBlockRight">
    <w:name w:val="Address Block Right"/>
    <w:basedOn w:val="Normal"/>
    <w:rsid w:val="00220EAF"/>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AddressBlockRightTop">
    <w:name w:val="Address Block Right Top"/>
    <w:basedOn w:val="AddressBlockRight"/>
    <w:next w:val="AddressBlockRight"/>
    <w:rsid w:val="00220EAF"/>
    <w:pPr>
      <w:spacing w:before="1440"/>
    </w:pPr>
  </w:style>
  <w:style w:type="paragraph" w:customStyle="1" w:styleId="AddressBlockLeftTop">
    <w:name w:val="Address Block Left Top"/>
    <w:basedOn w:val="Normal"/>
    <w:next w:val="Normal"/>
    <w:rsid w:val="00220EAF"/>
    <w:pPr>
      <w:widowControl w:val="0"/>
      <w:overflowPunct w:val="0"/>
      <w:autoSpaceDE w:val="0"/>
      <w:autoSpaceDN w:val="0"/>
      <w:adjustRightInd w:val="0"/>
      <w:spacing w:before="1440" w:after="0" w:line="240" w:lineRule="auto"/>
      <w:textAlignment w:val="baseline"/>
    </w:pPr>
    <w:rPr>
      <w:rFonts w:ascii="Arial" w:eastAsia="Times New Roman" w:hAnsi="Arial" w:cs="Mangal"/>
      <w:lang w:eastAsia="en-GB"/>
    </w:rPr>
  </w:style>
  <w:style w:type="paragraph" w:customStyle="1" w:styleId="Heading">
    <w:name w:val="Heading"/>
    <w:basedOn w:val="Normal"/>
    <w:next w:val="Normal"/>
    <w:rsid w:val="00220EAF"/>
    <w:pPr>
      <w:keepNext/>
      <w:keepLines/>
      <w:widowControl w:val="0"/>
      <w:overflowPunct w:val="0"/>
      <w:autoSpaceDE w:val="0"/>
      <w:autoSpaceDN w:val="0"/>
      <w:adjustRightInd w:val="0"/>
      <w:spacing w:before="240" w:after="240" w:line="240" w:lineRule="auto"/>
      <w:ind w:left="-720"/>
      <w:textAlignment w:val="baseline"/>
    </w:pPr>
    <w:rPr>
      <w:rFonts w:ascii="Arial" w:eastAsia="Times New Roman" w:hAnsi="Arial" w:cs="Mangal"/>
      <w:b/>
      <w:bCs/>
      <w:lang w:eastAsia="en-GB"/>
    </w:rPr>
  </w:style>
  <w:style w:type="character" w:styleId="PageNumber">
    <w:name w:val="page number"/>
    <w:basedOn w:val="DefaultParagraphFont"/>
    <w:uiPriority w:val="99"/>
    <w:rsid w:val="00220EAF"/>
  </w:style>
  <w:style w:type="paragraph" w:customStyle="1" w:styleId="Sub-Heading">
    <w:name w:val="Sub-Heading"/>
    <w:basedOn w:val="Heading"/>
    <w:next w:val="Numbered"/>
    <w:rsid w:val="00220EAF"/>
    <w:pPr>
      <w:spacing w:before="0"/>
    </w:pPr>
  </w:style>
  <w:style w:type="paragraph" w:customStyle="1" w:styleId="Numbered">
    <w:name w:val="Numbered"/>
    <w:basedOn w:val="Normal"/>
    <w:link w:val="NumberedChar"/>
    <w:rsid w:val="00220EAF"/>
    <w:pPr>
      <w:widowControl w:val="0"/>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SpecialAboveAddress">
    <w:name w:val="Special Above Address"/>
    <w:basedOn w:val="SpecialBelowAddress"/>
    <w:rsid w:val="00220EAF"/>
    <w:pPr>
      <w:spacing w:after="0"/>
    </w:pPr>
  </w:style>
  <w:style w:type="paragraph" w:styleId="BodyText">
    <w:name w:val="Body Text"/>
    <w:basedOn w:val="Normal"/>
    <w:link w:val="BodyTextChar"/>
    <w:uiPriority w:val="99"/>
    <w:rsid w:val="00220EAF"/>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customStyle="1" w:styleId="BodyTextChar">
    <w:name w:val="Body Text Char"/>
    <w:basedOn w:val="DefaultParagraphFont"/>
    <w:link w:val="BodyText"/>
    <w:uiPriority w:val="99"/>
    <w:rsid w:val="00220EAF"/>
    <w:rPr>
      <w:rFonts w:ascii="Arial" w:eastAsia="Times New Roman" w:hAnsi="Arial" w:cs="Mangal"/>
      <w:lang w:eastAsia="en-GB"/>
    </w:rPr>
  </w:style>
  <w:style w:type="paragraph" w:styleId="BodyText2">
    <w:name w:val="Body Text 2"/>
    <w:aliases w:val="bt2"/>
    <w:basedOn w:val="Normal"/>
    <w:link w:val="BodyText2Char"/>
    <w:uiPriority w:val="99"/>
    <w:rsid w:val="00220EAF"/>
    <w:pPr>
      <w:widowControl w:val="0"/>
      <w:overflowPunct w:val="0"/>
      <w:autoSpaceDE w:val="0"/>
      <w:autoSpaceDN w:val="0"/>
      <w:adjustRightInd w:val="0"/>
      <w:spacing w:after="0" w:line="240" w:lineRule="auto"/>
      <w:ind w:left="288"/>
      <w:textAlignment w:val="baseline"/>
    </w:pPr>
    <w:rPr>
      <w:rFonts w:ascii="Arial" w:eastAsia="Times New Roman" w:hAnsi="Arial" w:cs="Mangal"/>
      <w:lang w:eastAsia="en-GB"/>
    </w:rPr>
  </w:style>
  <w:style w:type="character" w:customStyle="1" w:styleId="BodyText2Char">
    <w:name w:val="Body Text 2 Char"/>
    <w:aliases w:val="bt2 Char"/>
    <w:basedOn w:val="DefaultParagraphFont"/>
    <w:link w:val="BodyText2"/>
    <w:uiPriority w:val="99"/>
    <w:rsid w:val="00220EAF"/>
    <w:rPr>
      <w:rFonts w:ascii="Arial" w:eastAsia="Times New Roman" w:hAnsi="Arial" w:cs="Mangal"/>
      <w:lang w:eastAsia="en-GB"/>
    </w:rPr>
  </w:style>
  <w:style w:type="paragraph" w:customStyle="1" w:styleId="MinuteTop">
    <w:name w:val="Minute Top"/>
    <w:basedOn w:val="Normal"/>
    <w:rsid w:val="00220EAF"/>
    <w:pPr>
      <w:widowControl w:val="0"/>
      <w:tabs>
        <w:tab w:val="left" w:pos="4680"/>
        <w:tab w:val="left" w:pos="5587"/>
      </w:tabs>
      <w:overflowPunct w:val="0"/>
      <w:autoSpaceDE w:val="0"/>
      <w:autoSpaceDN w:val="0"/>
      <w:adjustRightInd w:val="0"/>
      <w:spacing w:after="0" w:line="240" w:lineRule="auto"/>
      <w:textAlignment w:val="baseline"/>
    </w:pPr>
    <w:rPr>
      <w:rFonts w:ascii="Arial" w:eastAsia="Times New Roman" w:hAnsi="Arial" w:cs="Mangal"/>
      <w:lang w:eastAsia="en-GB"/>
    </w:rPr>
  </w:style>
  <w:style w:type="paragraph" w:styleId="Subtitle">
    <w:name w:val="Subtitle"/>
    <w:basedOn w:val="Normal"/>
    <w:link w:val="SubtitleChar"/>
    <w:qFormat/>
    <w:rsid w:val="00220EAF"/>
    <w:pPr>
      <w:widowControl w:val="0"/>
      <w:overflowPunct w:val="0"/>
      <w:autoSpaceDE w:val="0"/>
      <w:autoSpaceDN w:val="0"/>
      <w:adjustRightInd w:val="0"/>
      <w:spacing w:after="60" w:line="240" w:lineRule="auto"/>
      <w:jc w:val="center"/>
      <w:textAlignment w:val="baseline"/>
    </w:pPr>
    <w:rPr>
      <w:rFonts w:ascii="Arial" w:eastAsia="Times New Roman" w:hAnsi="Arial" w:cs="Mangal"/>
      <w:i/>
      <w:iCs/>
      <w:lang w:eastAsia="en-GB"/>
    </w:rPr>
  </w:style>
  <w:style w:type="character" w:customStyle="1" w:styleId="SubtitleChar">
    <w:name w:val="Subtitle Char"/>
    <w:basedOn w:val="DefaultParagraphFont"/>
    <w:link w:val="Subtitle"/>
    <w:rsid w:val="00220EAF"/>
    <w:rPr>
      <w:rFonts w:ascii="Arial" w:eastAsia="Times New Roman" w:hAnsi="Arial" w:cs="Mangal"/>
      <w:i/>
      <w:iCs/>
      <w:lang w:eastAsia="en-GB"/>
    </w:rPr>
  </w:style>
  <w:style w:type="paragraph" w:customStyle="1" w:styleId="DfESOutNumbered">
    <w:name w:val="DfESOutNumbered"/>
    <w:basedOn w:val="Normal"/>
    <w:rsid w:val="00220EAF"/>
    <w:pPr>
      <w:widowControl w:val="0"/>
      <w:tabs>
        <w:tab w:val="left" w:pos="360"/>
      </w:tabs>
      <w:overflowPunct w:val="0"/>
      <w:autoSpaceDE w:val="0"/>
      <w:autoSpaceDN w:val="0"/>
      <w:adjustRightInd w:val="0"/>
      <w:spacing w:after="240" w:line="240" w:lineRule="auto"/>
      <w:textAlignment w:val="baseline"/>
    </w:pPr>
    <w:rPr>
      <w:rFonts w:ascii="Arial" w:eastAsia="Times New Roman" w:hAnsi="Arial" w:cs="Mangal"/>
      <w:lang w:eastAsia="en-GB"/>
    </w:rPr>
  </w:style>
  <w:style w:type="paragraph" w:customStyle="1" w:styleId="DfESBullets">
    <w:name w:val="DfESBullets"/>
    <w:basedOn w:val="Normal"/>
    <w:rsid w:val="00220EAF"/>
    <w:pPr>
      <w:widowControl w:val="0"/>
      <w:numPr>
        <w:numId w:val="3"/>
      </w:numPr>
      <w:tabs>
        <w:tab w:val="left" w:pos="360"/>
      </w:tabs>
      <w:overflowPunct w:val="0"/>
      <w:autoSpaceDE w:val="0"/>
      <w:autoSpaceDN w:val="0"/>
      <w:adjustRightInd w:val="0"/>
      <w:spacing w:after="240" w:line="240" w:lineRule="auto"/>
      <w:textAlignment w:val="baseline"/>
    </w:pPr>
    <w:rPr>
      <w:rFonts w:ascii="Arial" w:eastAsia="Times New Roman" w:hAnsi="Arial" w:cs="Mangal"/>
      <w:lang w:eastAsia="en-GB"/>
    </w:rPr>
  </w:style>
  <w:style w:type="character" w:styleId="Hyperlink">
    <w:name w:val="Hyperlink"/>
    <w:uiPriority w:val="99"/>
    <w:rsid w:val="00220EAF"/>
    <w:rPr>
      <w:color w:val="0000FF"/>
      <w:u w:val="single"/>
    </w:rPr>
  </w:style>
  <w:style w:type="paragraph" w:customStyle="1" w:styleId="DeptOutNumbered">
    <w:name w:val="DeptOutNumbered"/>
    <w:basedOn w:val="Normal"/>
    <w:rsid w:val="00220EAF"/>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customStyle="1" w:styleId="DeptBullets">
    <w:name w:val="DeptBullets"/>
    <w:basedOn w:val="Normal"/>
    <w:link w:val="DeptBulletsChar"/>
    <w:rsid w:val="00220EAF"/>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FollowedHyperlink">
    <w:name w:val="FollowedHyperlink"/>
    <w:rsid w:val="00220EAF"/>
    <w:rPr>
      <w:color w:val="800080"/>
      <w:u w:val="single"/>
    </w:rPr>
  </w:style>
  <w:style w:type="paragraph" w:styleId="BodyTextIndent2">
    <w:name w:val="Body Text Indent 2"/>
    <w:basedOn w:val="Normal"/>
    <w:link w:val="BodyTextIndent2Char"/>
    <w:rsid w:val="00220EAF"/>
    <w:pPr>
      <w:widowControl w:val="0"/>
      <w:overflowPunct w:val="0"/>
      <w:autoSpaceDE w:val="0"/>
      <w:autoSpaceDN w:val="0"/>
      <w:adjustRightInd w:val="0"/>
      <w:spacing w:after="120" w:line="480" w:lineRule="auto"/>
      <w:ind w:left="283"/>
      <w:textAlignment w:val="baseline"/>
    </w:pPr>
    <w:rPr>
      <w:rFonts w:ascii="Arial" w:eastAsia="Times New Roman" w:hAnsi="Arial" w:cs="Mangal"/>
      <w:lang w:eastAsia="en-GB"/>
    </w:rPr>
  </w:style>
  <w:style w:type="character" w:customStyle="1" w:styleId="BodyTextIndent2Char">
    <w:name w:val="Body Text Indent 2 Char"/>
    <w:basedOn w:val="DefaultParagraphFont"/>
    <w:link w:val="BodyTextIndent2"/>
    <w:rsid w:val="00220EAF"/>
    <w:rPr>
      <w:rFonts w:ascii="Arial" w:eastAsia="Times New Roman" w:hAnsi="Arial" w:cs="Mangal"/>
      <w:lang w:eastAsia="en-GB"/>
    </w:rPr>
  </w:style>
  <w:style w:type="paragraph" w:styleId="NormalWeb">
    <w:name w:val="Normal (Web)"/>
    <w:basedOn w:val="Normal"/>
    <w:rsid w:val="00220EA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en-GB"/>
    </w:rPr>
  </w:style>
  <w:style w:type="paragraph" w:customStyle="1" w:styleId="numbered0">
    <w:name w:val="numbered"/>
    <w:basedOn w:val="Normal"/>
    <w:rsid w:val="00220EAF"/>
    <w:pPr>
      <w:spacing w:before="100" w:beforeAutospacing="1" w:after="100" w:afterAutospacing="1" w:line="240" w:lineRule="auto"/>
    </w:pPr>
    <w:rPr>
      <w:rFonts w:ascii="Arial" w:eastAsia="Times New Roman" w:hAnsi="Arial" w:cs="Arial"/>
      <w:sz w:val="24"/>
      <w:szCs w:val="24"/>
      <w:lang w:eastAsia="en-GB"/>
    </w:rPr>
  </w:style>
  <w:style w:type="table" w:styleId="TableGrid">
    <w:name w:val="Table Grid"/>
    <w:basedOn w:val="TableNormal"/>
    <w:uiPriority w:val="39"/>
    <w:rsid w:val="00220EA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EA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Outline2">
    <w:name w:val="Outline 2"/>
    <w:basedOn w:val="Normal"/>
    <w:rsid w:val="00220EAF"/>
    <w:pPr>
      <w:tabs>
        <w:tab w:val="left" w:pos="851"/>
      </w:tabs>
      <w:overflowPunct w:val="0"/>
      <w:autoSpaceDE w:val="0"/>
      <w:autoSpaceDN w:val="0"/>
      <w:adjustRightInd w:val="0"/>
      <w:spacing w:after="240" w:line="240" w:lineRule="auto"/>
      <w:ind w:left="851" w:hanging="851"/>
      <w:jc w:val="both"/>
      <w:textAlignment w:val="baseline"/>
    </w:pPr>
    <w:rPr>
      <w:rFonts w:ascii="Arial" w:eastAsia="Times New Roman" w:hAnsi="Arial" w:cs="Times New Roman"/>
      <w:szCs w:val="20"/>
      <w:lang w:eastAsia="en-GB"/>
    </w:rPr>
  </w:style>
  <w:style w:type="paragraph" w:customStyle="1" w:styleId="OutlinePara">
    <w:name w:val="Outline Para"/>
    <w:basedOn w:val="Normal"/>
    <w:rsid w:val="00220EAF"/>
    <w:pPr>
      <w:overflowPunct w:val="0"/>
      <w:autoSpaceDE w:val="0"/>
      <w:autoSpaceDN w:val="0"/>
      <w:adjustRightInd w:val="0"/>
      <w:spacing w:after="240" w:line="240" w:lineRule="auto"/>
      <w:jc w:val="both"/>
      <w:textAlignment w:val="baseline"/>
    </w:pPr>
    <w:rPr>
      <w:rFonts w:ascii="Arial" w:eastAsia="Times New Roman" w:hAnsi="Arial" w:cs="Times New Roman"/>
      <w:szCs w:val="20"/>
      <w:lang w:eastAsia="en-GB"/>
    </w:rPr>
  </w:style>
  <w:style w:type="table" w:customStyle="1" w:styleId="TableGrid1">
    <w:name w:val="Table Grid1"/>
    <w:basedOn w:val="TableNormal"/>
    <w:next w:val="TableGrid"/>
    <w:rsid w:val="00220EA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20EAF"/>
    <w:pPr>
      <w:widowControl w:val="0"/>
      <w:overflowPunct w:val="0"/>
      <w:autoSpaceDE w:val="0"/>
      <w:autoSpaceDN w:val="0"/>
      <w:adjustRightInd w:val="0"/>
      <w:spacing w:after="0" w:line="240" w:lineRule="auto"/>
      <w:textAlignment w:val="baseline"/>
    </w:pPr>
    <w:rPr>
      <w:rFonts w:ascii="Tahoma" w:eastAsia="Times New Roman" w:hAnsi="Tahoma" w:cs="Tahoma"/>
      <w:sz w:val="16"/>
      <w:szCs w:val="14"/>
      <w:lang w:eastAsia="en-GB"/>
    </w:rPr>
  </w:style>
  <w:style w:type="character" w:customStyle="1" w:styleId="BalloonTextChar">
    <w:name w:val="Balloon Text Char"/>
    <w:basedOn w:val="DefaultParagraphFont"/>
    <w:link w:val="BalloonText"/>
    <w:uiPriority w:val="99"/>
    <w:rsid w:val="00220EAF"/>
    <w:rPr>
      <w:rFonts w:ascii="Tahoma" w:eastAsia="Times New Roman" w:hAnsi="Tahoma" w:cs="Tahoma"/>
      <w:sz w:val="16"/>
      <w:szCs w:val="14"/>
      <w:lang w:eastAsia="en-GB"/>
    </w:rPr>
  </w:style>
  <w:style w:type="paragraph" w:customStyle="1" w:styleId="Outline1">
    <w:name w:val="Outline 1"/>
    <w:basedOn w:val="Normal"/>
    <w:rsid w:val="00220EAF"/>
    <w:pPr>
      <w:keepNext/>
      <w:tabs>
        <w:tab w:val="left" w:pos="851"/>
      </w:tabs>
      <w:overflowPunct w:val="0"/>
      <w:autoSpaceDE w:val="0"/>
      <w:autoSpaceDN w:val="0"/>
      <w:adjustRightInd w:val="0"/>
      <w:spacing w:after="240" w:line="240" w:lineRule="auto"/>
      <w:ind w:left="851" w:hanging="851"/>
      <w:jc w:val="both"/>
      <w:textAlignment w:val="baseline"/>
    </w:pPr>
    <w:rPr>
      <w:rFonts w:ascii="Arial" w:eastAsia="Times New Roman" w:hAnsi="Arial" w:cs="Times New Roman"/>
      <w:b/>
      <w:caps/>
      <w:szCs w:val="20"/>
      <w:lang w:eastAsia="en-GB"/>
    </w:rPr>
  </w:style>
  <w:style w:type="paragraph" w:styleId="BodyTextIndent3">
    <w:name w:val="Body Text Indent 3"/>
    <w:aliases w:val="bti3"/>
    <w:basedOn w:val="Normal"/>
    <w:link w:val="BodyTextIndent3Char"/>
    <w:uiPriority w:val="99"/>
    <w:rsid w:val="00220EAF"/>
    <w:pPr>
      <w:widowControl w:val="0"/>
      <w:overflowPunct w:val="0"/>
      <w:autoSpaceDE w:val="0"/>
      <w:autoSpaceDN w:val="0"/>
      <w:adjustRightInd w:val="0"/>
      <w:spacing w:after="120" w:line="240" w:lineRule="auto"/>
      <w:ind w:left="283"/>
      <w:textAlignment w:val="baseline"/>
    </w:pPr>
    <w:rPr>
      <w:rFonts w:ascii="Arial" w:eastAsia="Times New Roman" w:hAnsi="Arial" w:cs="Mangal"/>
      <w:sz w:val="16"/>
      <w:szCs w:val="16"/>
      <w:lang w:eastAsia="en-GB"/>
    </w:rPr>
  </w:style>
  <w:style w:type="character" w:customStyle="1" w:styleId="BodyTextIndent3Char">
    <w:name w:val="Body Text Indent 3 Char"/>
    <w:aliases w:val="bti3 Char"/>
    <w:basedOn w:val="DefaultParagraphFont"/>
    <w:link w:val="BodyTextIndent3"/>
    <w:uiPriority w:val="99"/>
    <w:rsid w:val="00220EAF"/>
    <w:rPr>
      <w:rFonts w:ascii="Arial" w:eastAsia="Times New Roman" w:hAnsi="Arial" w:cs="Mangal"/>
      <w:sz w:val="16"/>
      <w:szCs w:val="16"/>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1"/>
    <w:qFormat/>
    <w:rsid w:val="00220EAF"/>
    <w:pPr>
      <w:widowControl w:val="0"/>
      <w:overflowPunct w:val="0"/>
      <w:autoSpaceDE w:val="0"/>
      <w:autoSpaceDN w:val="0"/>
      <w:adjustRightInd w:val="0"/>
      <w:spacing w:after="0" w:line="240" w:lineRule="auto"/>
      <w:ind w:left="720"/>
      <w:textAlignment w:val="baseline"/>
    </w:pPr>
    <w:rPr>
      <w:rFonts w:ascii="Arial" w:eastAsia="Times New Roman" w:hAnsi="Arial" w:cs="Mangal"/>
      <w:szCs w:val="20"/>
      <w:lang w:eastAsia="en-GB"/>
    </w:rPr>
  </w:style>
  <w:style w:type="character" w:styleId="CommentReference">
    <w:name w:val="annotation reference"/>
    <w:uiPriority w:val="99"/>
    <w:rsid w:val="00220EAF"/>
    <w:rPr>
      <w:sz w:val="16"/>
      <w:szCs w:val="16"/>
    </w:rPr>
  </w:style>
  <w:style w:type="paragraph" w:styleId="CommentText">
    <w:name w:val="annotation text"/>
    <w:basedOn w:val="Normal"/>
    <w:link w:val="CommentTextChar"/>
    <w:uiPriority w:val="99"/>
    <w:rsid w:val="00220EAF"/>
    <w:pPr>
      <w:widowControl w:val="0"/>
      <w:overflowPunct w:val="0"/>
      <w:autoSpaceDE w:val="0"/>
      <w:autoSpaceDN w:val="0"/>
      <w:adjustRightInd w:val="0"/>
      <w:spacing w:after="0" w:line="240" w:lineRule="auto"/>
      <w:textAlignment w:val="baseline"/>
    </w:pPr>
    <w:rPr>
      <w:rFonts w:ascii="Arial" w:eastAsia="Times New Roman" w:hAnsi="Arial" w:cs="Mangal"/>
      <w:sz w:val="20"/>
      <w:szCs w:val="18"/>
      <w:lang w:eastAsia="en-GB"/>
    </w:rPr>
  </w:style>
  <w:style w:type="character" w:customStyle="1" w:styleId="CommentTextChar">
    <w:name w:val="Comment Text Char"/>
    <w:basedOn w:val="DefaultParagraphFont"/>
    <w:link w:val="CommentText"/>
    <w:uiPriority w:val="99"/>
    <w:rsid w:val="00220EAF"/>
    <w:rPr>
      <w:rFonts w:ascii="Arial" w:eastAsia="Times New Roman" w:hAnsi="Arial" w:cs="Mangal"/>
      <w:sz w:val="20"/>
      <w:szCs w:val="18"/>
      <w:lang w:eastAsia="en-GB"/>
    </w:rPr>
  </w:style>
  <w:style w:type="paragraph" w:customStyle="1" w:styleId="Normal1">
    <w:name w:val="Normal1"/>
    <w:link w:val="Normal1Char"/>
    <w:rsid w:val="00220EAF"/>
    <w:pPr>
      <w:spacing w:after="0" w:line="240" w:lineRule="auto"/>
    </w:pPr>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rsid w:val="00220EAF"/>
    <w:rPr>
      <w:b/>
      <w:bCs/>
    </w:rPr>
  </w:style>
  <w:style w:type="character" w:customStyle="1" w:styleId="CommentSubjectChar">
    <w:name w:val="Comment Subject Char"/>
    <w:basedOn w:val="CommentTextChar"/>
    <w:link w:val="CommentSubject"/>
    <w:uiPriority w:val="99"/>
    <w:rsid w:val="00220EAF"/>
    <w:rPr>
      <w:rFonts w:ascii="Arial" w:eastAsia="Times New Roman" w:hAnsi="Arial" w:cs="Mangal"/>
      <w:b/>
      <w:bCs/>
      <w:sz w:val="20"/>
      <w:szCs w:val="18"/>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1"/>
    <w:qFormat/>
    <w:locked/>
    <w:rsid w:val="00220EAF"/>
    <w:rPr>
      <w:rFonts w:ascii="Arial" w:eastAsia="Times New Roman" w:hAnsi="Arial" w:cs="Mangal"/>
      <w:szCs w:val="20"/>
      <w:lang w:eastAsia="en-GB"/>
    </w:rPr>
  </w:style>
  <w:style w:type="character" w:customStyle="1" w:styleId="DeptBulletsChar">
    <w:name w:val="DeptBullets Char"/>
    <w:link w:val="DeptBullets"/>
    <w:locked/>
    <w:rsid w:val="00220EAF"/>
    <w:rPr>
      <w:rFonts w:ascii="Arial" w:eastAsia="Times New Roman" w:hAnsi="Arial" w:cs="Times New Roman"/>
      <w:sz w:val="24"/>
      <w:szCs w:val="20"/>
    </w:rPr>
  </w:style>
  <w:style w:type="paragraph" w:styleId="FootnoteText">
    <w:name w:val="footnote text"/>
    <w:aliases w:val="Footnote Text Arial,Footnote Text Char1,Footnote Text Char Char,Footnote Text Char1 Char Char,Footnote Text Char Char Char Char,Footnote Text Char1 Char,Footnote Text Char Char Char,Footnote Text Char Char Char Char Char Char Char Char,fn"/>
    <w:basedOn w:val="Normal"/>
    <w:link w:val="FootnoteTextChar"/>
    <w:uiPriority w:val="99"/>
    <w:unhideWhenUsed/>
    <w:rsid w:val="00220E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Text Arial Char,Footnote Text Char1 Char1,Footnote Text Char Char Char1,Footnote Text Char1 Char Char Char,Footnote Text Char Char Char Char Char,Footnote Text Char1 Char Char1,Footnote Text Char Char Char Char1,fn Char"/>
    <w:basedOn w:val="DefaultParagraphFont"/>
    <w:link w:val="FootnoteText"/>
    <w:uiPriority w:val="99"/>
    <w:rsid w:val="00220EAF"/>
    <w:rPr>
      <w:rFonts w:ascii="Times New Roman" w:eastAsia="Times New Roman" w:hAnsi="Times New Roman" w:cs="Times New Roman"/>
      <w:sz w:val="20"/>
      <w:szCs w:val="20"/>
      <w:lang w:eastAsia="en-GB"/>
    </w:rPr>
  </w:style>
  <w:style w:type="character" w:styleId="FootnoteReference">
    <w:name w:val="footnote reference"/>
    <w:aliases w:val="SUPERS,Footnote symbol,Footnote reference number,Times 10 Point,Exposant 3 Point,Ref,de nota al pie,note TESI,EN Footnote Reference,stylish,*UKCES Footnote Reference"/>
    <w:uiPriority w:val="99"/>
    <w:unhideWhenUsed/>
    <w:rsid w:val="00220EAF"/>
    <w:rPr>
      <w:vertAlign w:val="superscript"/>
    </w:rPr>
  </w:style>
  <w:style w:type="paragraph" w:styleId="Revision">
    <w:name w:val="Revision"/>
    <w:hidden/>
    <w:uiPriority w:val="99"/>
    <w:rsid w:val="00220EAF"/>
    <w:pPr>
      <w:spacing w:after="0" w:line="240" w:lineRule="auto"/>
    </w:pPr>
    <w:rPr>
      <w:rFonts w:ascii="Arial" w:eastAsia="Times New Roman" w:hAnsi="Arial" w:cs="Mangal"/>
      <w:szCs w:val="20"/>
      <w:lang w:eastAsia="en-GB"/>
    </w:rPr>
  </w:style>
  <w:style w:type="character" w:customStyle="1" w:styleId="NumberedChar">
    <w:name w:val="Numbered Char"/>
    <w:link w:val="Numbered"/>
    <w:rsid w:val="00220EAF"/>
    <w:rPr>
      <w:rFonts w:ascii="Arial" w:eastAsia="Times New Roman" w:hAnsi="Arial" w:cs="Mangal"/>
      <w:lang w:eastAsia="en-GB"/>
    </w:rPr>
  </w:style>
  <w:style w:type="paragraph" w:customStyle="1" w:styleId="BodyText20">
    <w:name w:val="Body Text 2_0"/>
    <w:basedOn w:val="Normal"/>
    <w:rsid w:val="00220EAF"/>
    <w:pPr>
      <w:overflowPunct w:val="0"/>
      <w:autoSpaceDE w:val="0"/>
      <w:autoSpaceDN w:val="0"/>
      <w:adjustRightInd w:val="0"/>
      <w:spacing w:after="0" w:line="240" w:lineRule="auto"/>
      <w:ind w:left="720" w:hanging="720"/>
      <w:textAlignment w:val="baseline"/>
    </w:pPr>
    <w:rPr>
      <w:rFonts w:ascii="Arial" w:eastAsia="Times New Roman" w:hAnsi="Arial" w:cs="Mangal"/>
      <w:color w:val="000000"/>
      <w:lang w:val="en-US" w:eastAsia="en-GB"/>
    </w:rPr>
  </w:style>
  <w:style w:type="character" w:styleId="Strong">
    <w:name w:val="Strong"/>
    <w:uiPriority w:val="22"/>
    <w:qFormat/>
    <w:rsid w:val="00220EAF"/>
    <w:rPr>
      <w:b/>
      <w:bCs/>
    </w:rPr>
  </w:style>
  <w:style w:type="numbering" w:customStyle="1" w:styleId="NoList11">
    <w:name w:val="No List11"/>
    <w:next w:val="NoList"/>
    <w:uiPriority w:val="99"/>
    <w:semiHidden/>
    <w:unhideWhenUsed/>
    <w:rsid w:val="00220EAF"/>
  </w:style>
  <w:style w:type="paragraph" w:customStyle="1" w:styleId="Body">
    <w:name w:val="Body"/>
    <w:basedOn w:val="Normal"/>
    <w:rsid w:val="00220EAF"/>
    <w:pPr>
      <w:widowControl w:val="0"/>
      <w:tabs>
        <w:tab w:val="left" w:pos="851"/>
        <w:tab w:val="left" w:pos="1701"/>
        <w:tab w:val="left" w:pos="2835"/>
        <w:tab w:val="left" w:pos="4253"/>
      </w:tabs>
      <w:autoSpaceDE w:val="0"/>
      <w:autoSpaceDN w:val="0"/>
      <w:adjustRightInd w:val="0"/>
      <w:spacing w:after="240" w:line="312" w:lineRule="auto"/>
      <w:ind w:left="709"/>
      <w:jc w:val="both"/>
    </w:pPr>
    <w:rPr>
      <w:rFonts w:ascii="Verdana" w:eastAsia="Times New Roman" w:hAnsi="Verdana" w:cs="Verdana"/>
      <w:sz w:val="20"/>
      <w:szCs w:val="20"/>
      <w:lang w:eastAsia="en-GB"/>
    </w:rPr>
  </w:style>
  <w:style w:type="paragraph" w:customStyle="1" w:styleId="Body1">
    <w:name w:val="Body 1"/>
    <w:basedOn w:val="Body"/>
    <w:rsid w:val="00220EAF"/>
    <w:pPr>
      <w:tabs>
        <w:tab w:val="clear" w:pos="1701"/>
        <w:tab w:val="clear" w:pos="2835"/>
        <w:tab w:val="clear" w:pos="4253"/>
      </w:tabs>
      <w:ind w:left="851"/>
    </w:pPr>
  </w:style>
  <w:style w:type="paragraph" w:customStyle="1" w:styleId="Level1">
    <w:name w:val="Level 1"/>
    <w:basedOn w:val="Body1"/>
    <w:rsid w:val="00220EAF"/>
    <w:pPr>
      <w:numPr>
        <w:numId w:val="7"/>
      </w:numPr>
      <w:outlineLvl w:val="0"/>
    </w:pPr>
  </w:style>
  <w:style w:type="paragraph" w:customStyle="1" w:styleId="Level2">
    <w:name w:val="Level 2"/>
    <w:basedOn w:val="Normal"/>
    <w:autoRedefine/>
    <w:rsid w:val="00220EAF"/>
    <w:pPr>
      <w:widowControl w:val="0"/>
      <w:autoSpaceDE w:val="0"/>
      <w:autoSpaceDN w:val="0"/>
      <w:adjustRightInd w:val="0"/>
      <w:spacing w:before="120" w:after="120" w:line="312" w:lineRule="auto"/>
      <w:jc w:val="both"/>
      <w:outlineLvl w:val="1"/>
    </w:pPr>
    <w:rPr>
      <w:rFonts w:ascii="Tahoma" w:eastAsia="Times New Roman" w:hAnsi="Tahoma" w:cs="Tahoma"/>
      <w:b/>
      <w:sz w:val="20"/>
      <w:szCs w:val="20"/>
      <w:lang w:eastAsia="en-GB"/>
    </w:rPr>
  </w:style>
  <w:style w:type="character" w:customStyle="1" w:styleId="BodyChar">
    <w:name w:val="Body Char"/>
    <w:rsid w:val="00220EAF"/>
    <w:rPr>
      <w:rFonts w:ascii="Verdana" w:hAnsi="Verdana" w:cs="Verdana"/>
      <w:sz w:val="20"/>
      <w:szCs w:val="20"/>
      <w:lang w:val="en-GB"/>
    </w:rPr>
  </w:style>
  <w:style w:type="character" w:customStyle="1" w:styleId="Body1Char">
    <w:name w:val="Body 1 Char"/>
    <w:rsid w:val="00220EAF"/>
  </w:style>
  <w:style w:type="character" w:customStyle="1" w:styleId="DfESOutNumberedChar">
    <w:name w:val="DfESOutNumbered Char"/>
    <w:rsid w:val="00220EAF"/>
    <w:rPr>
      <w:rFonts w:ascii="Arial" w:hAnsi="Arial" w:cs="Arial"/>
      <w:sz w:val="22"/>
      <w:szCs w:val="22"/>
      <w:lang w:val="en-GB"/>
    </w:rPr>
  </w:style>
  <w:style w:type="paragraph" w:customStyle="1" w:styleId="Body2">
    <w:name w:val="Body 2"/>
    <w:basedOn w:val="Body"/>
    <w:rsid w:val="00220EAF"/>
    <w:pPr>
      <w:tabs>
        <w:tab w:val="clear" w:pos="1701"/>
        <w:tab w:val="clear" w:pos="2835"/>
        <w:tab w:val="clear" w:pos="4253"/>
      </w:tabs>
      <w:ind w:left="851"/>
    </w:pPr>
    <w:rPr>
      <w:rFonts w:ascii="Times New Roman" w:hAnsi="Times New Roman" w:cs="Times New Roman"/>
      <w:sz w:val="24"/>
      <w:szCs w:val="24"/>
    </w:rPr>
  </w:style>
  <w:style w:type="paragraph" w:customStyle="1" w:styleId="Level3">
    <w:name w:val="Level 3"/>
    <w:basedOn w:val="Normal"/>
    <w:rsid w:val="00220EAF"/>
    <w:pPr>
      <w:widowControl w:val="0"/>
      <w:tabs>
        <w:tab w:val="num" w:pos="1570"/>
      </w:tabs>
      <w:autoSpaceDE w:val="0"/>
      <w:autoSpaceDN w:val="0"/>
      <w:adjustRightInd w:val="0"/>
      <w:spacing w:after="240" w:line="312" w:lineRule="auto"/>
      <w:ind w:left="1570" w:hanging="850"/>
      <w:jc w:val="both"/>
      <w:outlineLvl w:val="2"/>
    </w:pPr>
    <w:rPr>
      <w:rFonts w:ascii="Times New Roman" w:eastAsia="Times New Roman" w:hAnsi="Times New Roman" w:cs="Times New Roman"/>
      <w:sz w:val="24"/>
      <w:szCs w:val="24"/>
      <w:lang w:eastAsia="en-GB"/>
    </w:rPr>
  </w:style>
  <w:style w:type="paragraph" w:customStyle="1" w:styleId="Level4">
    <w:name w:val="Level 4"/>
    <w:basedOn w:val="Normal"/>
    <w:rsid w:val="00220EAF"/>
    <w:pPr>
      <w:widowControl w:val="0"/>
      <w:autoSpaceDE w:val="0"/>
      <w:autoSpaceDN w:val="0"/>
      <w:adjustRightInd w:val="0"/>
      <w:spacing w:after="240" w:line="312" w:lineRule="auto"/>
      <w:jc w:val="both"/>
      <w:outlineLvl w:val="3"/>
    </w:pPr>
    <w:rPr>
      <w:rFonts w:ascii="Times New Roman" w:eastAsia="Times New Roman" w:hAnsi="Times New Roman" w:cs="Times New Roman"/>
      <w:sz w:val="24"/>
      <w:szCs w:val="24"/>
      <w:lang w:eastAsia="en-GB"/>
    </w:rPr>
  </w:style>
  <w:style w:type="paragraph" w:customStyle="1" w:styleId="Level5">
    <w:name w:val="Level 5"/>
    <w:basedOn w:val="Normal"/>
    <w:rsid w:val="00220EAF"/>
    <w:pPr>
      <w:widowControl w:val="0"/>
      <w:tabs>
        <w:tab w:val="num" w:pos="2835"/>
      </w:tabs>
      <w:autoSpaceDE w:val="0"/>
      <w:autoSpaceDN w:val="0"/>
      <w:adjustRightInd w:val="0"/>
      <w:spacing w:after="240" w:line="312" w:lineRule="auto"/>
      <w:ind w:left="2835" w:hanging="1134"/>
      <w:jc w:val="both"/>
      <w:outlineLvl w:val="4"/>
    </w:pPr>
    <w:rPr>
      <w:rFonts w:ascii="Times New Roman" w:eastAsia="Times New Roman" w:hAnsi="Times New Roman" w:cs="Times New Roman"/>
      <w:sz w:val="24"/>
      <w:szCs w:val="24"/>
      <w:lang w:eastAsia="en-GB"/>
    </w:rPr>
  </w:style>
  <w:style w:type="character" w:customStyle="1" w:styleId="Level1asHeadingtext">
    <w:name w:val="Level 1 as Heading (text)"/>
    <w:rsid w:val="00220EAF"/>
    <w:rPr>
      <w:rFonts w:ascii="Arial" w:hAnsi="Arial" w:cs="Arial"/>
      <w:b/>
      <w:bCs/>
      <w:sz w:val="20"/>
      <w:szCs w:val="20"/>
      <w:lang w:val="en-GB"/>
    </w:rPr>
  </w:style>
  <w:style w:type="character" w:customStyle="1" w:styleId="CrossReference">
    <w:name w:val="Cross Reference"/>
    <w:rsid w:val="00220EAF"/>
    <w:rPr>
      <w:rFonts w:ascii="Arial" w:hAnsi="Arial" w:cs="Arial"/>
      <w:b/>
      <w:bCs/>
      <w:sz w:val="24"/>
      <w:szCs w:val="24"/>
      <w:u w:val="none"/>
      <w:lang w:val="en-GB"/>
    </w:rPr>
  </w:style>
  <w:style w:type="paragraph" w:customStyle="1" w:styleId="Parties">
    <w:name w:val="Parties"/>
    <w:basedOn w:val="Normal"/>
    <w:rsid w:val="00220EAF"/>
    <w:pPr>
      <w:numPr>
        <w:numId w:val="8"/>
      </w:numPr>
      <w:spacing w:after="240"/>
    </w:pPr>
    <w:rPr>
      <w:rFonts w:ascii="Times New Roman" w:eastAsia="Times New Roman" w:hAnsi="Times New Roman" w:cs="Times New Roman"/>
      <w:sz w:val="24"/>
      <w:szCs w:val="24"/>
      <w:lang w:eastAsia="en-GB"/>
    </w:rPr>
  </w:style>
  <w:style w:type="paragraph" w:styleId="DocumentMap">
    <w:name w:val="Document Map"/>
    <w:basedOn w:val="Normal"/>
    <w:link w:val="DocumentMapChar"/>
    <w:uiPriority w:val="99"/>
    <w:rsid w:val="00220EAF"/>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uiPriority w:val="99"/>
    <w:rsid w:val="00220EAF"/>
    <w:rPr>
      <w:rFonts w:ascii="Tahoma" w:eastAsia="Times New Roman" w:hAnsi="Tahoma" w:cs="Tahoma"/>
      <w:sz w:val="20"/>
      <w:szCs w:val="20"/>
      <w:shd w:val="clear" w:color="auto" w:fill="000080"/>
      <w:lang w:eastAsia="en-GB"/>
    </w:rPr>
  </w:style>
  <w:style w:type="paragraph" w:customStyle="1" w:styleId="FLbodytext">
    <w:name w:val="FL_bodytext"/>
    <w:rsid w:val="00220EAF"/>
    <w:pPr>
      <w:widowControl w:val="0"/>
      <w:autoSpaceDE w:val="0"/>
      <w:autoSpaceDN w:val="0"/>
      <w:adjustRightInd w:val="0"/>
      <w:spacing w:before="100" w:after="100" w:line="270" w:lineRule="exact"/>
    </w:pPr>
    <w:rPr>
      <w:rFonts w:ascii="Arial" w:eastAsia="Times New Roman" w:hAnsi="Arial" w:cs="Arial"/>
      <w:lang w:eastAsia="en-GB"/>
    </w:rPr>
  </w:style>
  <w:style w:type="character" w:customStyle="1" w:styleId="FLbodytextChar">
    <w:name w:val="FL_bodytext Char"/>
    <w:rsid w:val="00220EAF"/>
    <w:rPr>
      <w:rFonts w:ascii="Arial" w:hAnsi="Arial" w:cs="Arial"/>
      <w:sz w:val="22"/>
      <w:szCs w:val="22"/>
      <w:lang w:val="en-GB"/>
    </w:rPr>
  </w:style>
  <w:style w:type="paragraph" w:styleId="Closing">
    <w:name w:val="Closing"/>
    <w:basedOn w:val="Normal"/>
    <w:link w:val="ClosingChar"/>
    <w:uiPriority w:val="99"/>
    <w:rsid w:val="00220EAF"/>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character" w:customStyle="1" w:styleId="ClosingChar">
    <w:name w:val="Closing Char"/>
    <w:basedOn w:val="DefaultParagraphFont"/>
    <w:link w:val="Closing"/>
    <w:uiPriority w:val="99"/>
    <w:rsid w:val="00220EAF"/>
    <w:rPr>
      <w:rFonts w:ascii="Times New Roman" w:eastAsia="Times New Roman" w:hAnsi="Times New Roman" w:cs="Times New Roman"/>
      <w:sz w:val="24"/>
      <w:szCs w:val="24"/>
      <w:lang w:eastAsia="en-GB"/>
    </w:rPr>
  </w:style>
  <w:style w:type="character" w:customStyle="1" w:styleId="ClosingChar1">
    <w:name w:val="Closing Char1"/>
    <w:aliases w:val="cl Char"/>
    <w:rsid w:val="00220EAF"/>
    <w:rPr>
      <w:rFonts w:ascii="Arial" w:hAnsi="Arial" w:cs="Arial"/>
      <w:sz w:val="24"/>
      <w:szCs w:val="24"/>
      <w:lang w:val="en-GB"/>
    </w:rPr>
  </w:style>
  <w:style w:type="paragraph" w:customStyle="1" w:styleId="PKFHeading1">
    <w:name w:val="PKF Heading 1"/>
    <w:basedOn w:val="Heading1"/>
    <w:next w:val="PKFNormal"/>
    <w:rsid w:val="00220EAF"/>
    <w:pPr>
      <w:keepLines w:val="0"/>
      <w:overflowPunct/>
      <w:textAlignment w:val="auto"/>
    </w:pPr>
    <w:rPr>
      <w:rFonts w:ascii="Verdana" w:hAnsi="Verdana" w:cs="Verdana"/>
      <w:color w:val="0E2B8D"/>
      <w:kern w:val="32"/>
      <w:sz w:val="36"/>
      <w:szCs w:val="36"/>
    </w:rPr>
  </w:style>
  <w:style w:type="paragraph" w:customStyle="1" w:styleId="PKFNormal">
    <w:name w:val="PKF Normal"/>
    <w:rsid w:val="00220EAF"/>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eastAsia="Times New Roman" w:hAnsi="Arial" w:cs="Arial"/>
      <w:sz w:val="20"/>
      <w:szCs w:val="20"/>
      <w:lang w:eastAsia="en-GB"/>
    </w:rPr>
  </w:style>
  <w:style w:type="paragraph" w:styleId="TOC1">
    <w:name w:val="toc 1"/>
    <w:basedOn w:val="Body"/>
    <w:next w:val="Normal"/>
    <w:uiPriority w:val="39"/>
    <w:rsid w:val="00220EAF"/>
    <w:pPr>
      <w:tabs>
        <w:tab w:val="clear" w:pos="1701"/>
        <w:tab w:val="clear" w:pos="2835"/>
        <w:tab w:val="clear" w:pos="4253"/>
        <w:tab w:val="right" w:leader="dot" w:pos="9072"/>
      </w:tabs>
      <w:spacing w:after="60" w:line="240" w:lineRule="auto"/>
      <w:ind w:left="851" w:right="851" w:hanging="851"/>
    </w:pPr>
    <w:rPr>
      <w:caps/>
      <w:noProof/>
    </w:rPr>
  </w:style>
  <w:style w:type="paragraph" w:customStyle="1" w:styleId="PKFHeading2">
    <w:name w:val="PKF Heading 2"/>
    <w:basedOn w:val="PKFNormal"/>
    <w:next w:val="PKFNormal"/>
    <w:autoRedefine/>
    <w:rsid w:val="00220EAF"/>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220EAF"/>
    <w:pPr>
      <w:numPr>
        <w:ilvl w:val="1"/>
        <w:numId w:val="10"/>
      </w:numPr>
    </w:pPr>
  </w:style>
  <w:style w:type="paragraph" w:customStyle="1" w:styleId="PKFNormalNumbered">
    <w:name w:val="PKF Normal Numbered"/>
    <w:basedOn w:val="PKFNormal"/>
    <w:rsid w:val="00220EAF"/>
    <w:pPr>
      <w:tabs>
        <w:tab w:val="num" w:pos="851"/>
      </w:tabs>
      <w:spacing w:after="120" w:line="312" w:lineRule="auto"/>
      <w:ind w:left="851" w:hanging="851"/>
    </w:pPr>
  </w:style>
  <w:style w:type="paragraph" w:customStyle="1" w:styleId="PKFContentsHeading">
    <w:name w:val="PKF Contents Heading"/>
    <w:basedOn w:val="PKFNormal"/>
    <w:hidden/>
    <w:rsid w:val="00220EAF"/>
    <w:rPr>
      <w:b/>
      <w:bCs/>
      <w:color w:val="0E2B8D"/>
      <w:sz w:val="32"/>
      <w:szCs w:val="32"/>
    </w:rPr>
  </w:style>
  <w:style w:type="paragraph" w:styleId="TOC2">
    <w:name w:val="toc 2"/>
    <w:basedOn w:val="Body"/>
    <w:next w:val="Normal"/>
    <w:uiPriority w:val="39"/>
    <w:rsid w:val="00220EAF"/>
    <w:pPr>
      <w:tabs>
        <w:tab w:val="clear" w:pos="1701"/>
        <w:tab w:val="clear" w:pos="2835"/>
        <w:tab w:val="clear" w:pos="4253"/>
        <w:tab w:val="left" w:pos="1680"/>
        <w:tab w:val="right" w:leader="dot" w:pos="9072"/>
      </w:tabs>
      <w:spacing w:after="60" w:line="240" w:lineRule="auto"/>
      <w:ind w:left="1680" w:right="851" w:hanging="829"/>
    </w:pPr>
    <w:rPr>
      <w:noProof/>
    </w:rPr>
  </w:style>
  <w:style w:type="paragraph" w:customStyle="1" w:styleId="PKFNormalBullets">
    <w:name w:val="PKF Normal Bullets"/>
    <w:basedOn w:val="PKFNormal"/>
    <w:rsid w:val="00220EAF"/>
    <w:pPr>
      <w:numPr>
        <w:numId w:val="9"/>
      </w:numPr>
    </w:pPr>
  </w:style>
  <w:style w:type="paragraph" w:customStyle="1" w:styleId="PKFTableText">
    <w:name w:val="PKF Table Text"/>
    <w:basedOn w:val="PKFNormal"/>
    <w:rsid w:val="00220EAF"/>
    <w:pPr>
      <w:spacing w:before="60" w:after="60" w:line="240" w:lineRule="auto"/>
    </w:pPr>
    <w:rPr>
      <w:sz w:val="16"/>
      <w:szCs w:val="16"/>
    </w:rPr>
  </w:style>
  <w:style w:type="paragraph" w:customStyle="1" w:styleId="PKFNormalSingleLineSpacing">
    <w:name w:val="PKF Normal Single Line Spacing"/>
    <w:basedOn w:val="PKFNormal"/>
    <w:rsid w:val="00220EAF"/>
    <w:pPr>
      <w:spacing w:after="0" w:line="240" w:lineRule="auto"/>
    </w:pPr>
  </w:style>
  <w:style w:type="paragraph" w:customStyle="1" w:styleId="PKFTitlePage1">
    <w:name w:val="PKF Title Page 1"/>
    <w:basedOn w:val="PKFNormal"/>
    <w:rsid w:val="00220EAF"/>
    <w:pPr>
      <w:spacing w:after="520"/>
      <w:jc w:val="right"/>
    </w:pPr>
    <w:rPr>
      <w:b/>
      <w:bCs/>
      <w:color w:val="0E2B8D"/>
      <w:sz w:val="44"/>
      <w:szCs w:val="44"/>
    </w:rPr>
  </w:style>
  <w:style w:type="paragraph" w:customStyle="1" w:styleId="PKFHeading2Numbered">
    <w:name w:val="PKF Heading 2 Numbered"/>
    <w:basedOn w:val="PKFHeading2"/>
    <w:next w:val="PKFNormalNumbered"/>
    <w:rsid w:val="00220EAF"/>
    <w:pPr>
      <w:ind w:left="851"/>
    </w:pPr>
  </w:style>
  <w:style w:type="paragraph" w:customStyle="1" w:styleId="PKFTitlePage2">
    <w:name w:val="PKF Title Page 2"/>
    <w:basedOn w:val="PKFNormal"/>
    <w:rsid w:val="00220EAF"/>
    <w:pPr>
      <w:spacing w:line="288" w:lineRule="auto"/>
      <w:jc w:val="right"/>
    </w:pPr>
    <w:rPr>
      <w:color w:val="0E2B8D"/>
      <w:kern w:val="36"/>
      <w:sz w:val="36"/>
      <w:szCs w:val="36"/>
    </w:rPr>
  </w:style>
  <w:style w:type="paragraph" w:customStyle="1" w:styleId="PKFHeading4">
    <w:name w:val="PKF Heading 4"/>
    <w:basedOn w:val="PKFHeading3"/>
    <w:next w:val="PKFNormal"/>
    <w:rsid w:val="00220EAF"/>
    <w:rPr>
      <w:i w:val="0"/>
      <w:iCs w:val="0"/>
      <w:sz w:val="24"/>
      <w:szCs w:val="24"/>
    </w:rPr>
  </w:style>
  <w:style w:type="paragraph" w:customStyle="1" w:styleId="PKFHeading3">
    <w:name w:val="PKF Heading 3"/>
    <w:basedOn w:val="PKFHeading2"/>
    <w:next w:val="PKFNormal"/>
    <w:rsid w:val="00220EAF"/>
    <w:rPr>
      <w:i/>
      <w:iCs/>
    </w:rPr>
  </w:style>
  <w:style w:type="paragraph" w:customStyle="1" w:styleId="PKFHeading3Numbered">
    <w:name w:val="PKF Heading 3 Numbered"/>
    <w:basedOn w:val="PKFHeading2Numbered"/>
    <w:next w:val="PKFNormalNumbered"/>
    <w:rsid w:val="00220EAF"/>
    <w:rPr>
      <w:i/>
      <w:iCs/>
    </w:rPr>
  </w:style>
  <w:style w:type="paragraph" w:customStyle="1" w:styleId="PKFHeading4Numbered">
    <w:name w:val="PKF Heading 4 Numbered"/>
    <w:basedOn w:val="PKFHeading3Numbered"/>
    <w:next w:val="PKFNormalNumbered"/>
    <w:rsid w:val="00220EAF"/>
    <w:rPr>
      <w:i w:val="0"/>
      <w:iCs w:val="0"/>
      <w:sz w:val="24"/>
      <w:szCs w:val="24"/>
    </w:rPr>
  </w:style>
  <w:style w:type="paragraph" w:customStyle="1" w:styleId="PKFAppendixPageHeading">
    <w:name w:val="PKF Appendix Page Heading"/>
    <w:basedOn w:val="PKFTitlePage1"/>
    <w:next w:val="PKFHeading1"/>
    <w:rsid w:val="00220EAF"/>
    <w:pPr>
      <w:spacing w:line="2400" w:lineRule="exact"/>
      <w:outlineLvl w:val="0"/>
    </w:pPr>
  </w:style>
  <w:style w:type="paragraph" w:customStyle="1" w:styleId="PKFAppendixMainHeading">
    <w:name w:val="PKF Appendix Main Heading"/>
    <w:basedOn w:val="PKFHeading1"/>
    <w:next w:val="PKFHeading2"/>
    <w:rsid w:val="00220EAF"/>
    <w:pPr>
      <w:outlineLvl w:val="9"/>
    </w:pPr>
  </w:style>
  <w:style w:type="paragraph" w:customStyle="1" w:styleId="PKFPageHeader">
    <w:name w:val="PKF Page Header"/>
    <w:basedOn w:val="PKFNormal"/>
    <w:rsid w:val="00220EAF"/>
    <w:pPr>
      <w:spacing w:after="100" w:afterAutospacing="1" w:line="240" w:lineRule="auto"/>
      <w:jc w:val="left"/>
    </w:pPr>
    <w:rPr>
      <w:b/>
      <w:bCs/>
      <w:color w:val="FFFFFF"/>
      <w:sz w:val="22"/>
      <w:szCs w:val="22"/>
    </w:rPr>
  </w:style>
  <w:style w:type="paragraph" w:customStyle="1" w:styleId="Char1">
    <w:name w:val="Char1"/>
    <w:basedOn w:val="Normal"/>
    <w:rsid w:val="00220EAF"/>
    <w:pPr>
      <w:widowControl w:val="0"/>
      <w:autoSpaceDE w:val="0"/>
      <w:autoSpaceDN w:val="0"/>
      <w:adjustRightInd w:val="0"/>
      <w:spacing w:after="240" w:line="240" w:lineRule="auto"/>
      <w:ind w:right="-18"/>
      <w:jc w:val="both"/>
    </w:pPr>
    <w:rPr>
      <w:rFonts w:ascii="Verdana" w:eastAsia="Times New Roman" w:hAnsi="Verdana" w:cs="Verdana"/>
      <w:sz w:val="20"/>
      <w:szCs w:val="20"/>
      <w:lang w:eastAsia="en-GB"/>
    </w:rPr>
  </w:style>
  <w:style w:type="paragraph" w:customStyle="1" w:styleId="aDefinition">
    <w:name w:val="(a) Definition"/>
    <w:basedOn w:val="Body"/>
    <w:rsid w:val="00220EAF"/>
    <w:pPr>
      <w:numPr>
        <w:numId w:val="12"/>
      </w:numPr>
      <w:tabs>
        <w:tab w:val="clear" w:pos="1701"/>
        <w:tab w:val="clear" w:pos="2835"/>
        <w:tab w:val="clear" w:pos="4253"/>
      </w:tabs>
    </w:pPr>
  </w:style>
  <w:style w:type="paragraph" w:customStyle="1" w:styleId="iDefinition">
    <w:name w:val="(i) Definition"/>
    <w:basedOn w:val="Body"/>
    <w:rsid w:val="00220EAF"/>
    <w:pPr>
      <w:numPr>
        <w:ilvl w:val="1"/>
        <w:numId w:val="12"/>
      </w:numPr>
      <w:tabs>
        <w:tab w:val="clear" w:pos="851"/>
        <w:tab w:val="clear" w:pos="1701"/>
        <w:tab w:val="clear" w:pos="2835"/>
        <w:tab w:val="clear" w:pos="4253"/>
      </w:tabs>
    </w:pPr>
  </w:style>
  <w:style w:type="paragraph" w:customStyle="1" w:styleId="Background">
    <w:name w:val="Background"/>
    <w:basedOn w:val="Body1"/>
    <w:rsid w:val="00220EAF"/>
    <w:pPr>
      <w:numPr>
        <w:numId w:val="13"/>
      </w:numPr>
    </w:pPr>
  </w:style>
  <w:style w:type="paragraph" w:customStyle="1" w:styleId="Body3">
    <w:name w:val="Body 3"/>
    <w:basedOn w:val="Body2"/>
    <w:rsid w:val="00220EAF"/>
    <w:pPr>
      <w:numPr>
        <w:numId w:val="14"/>
      </w:numPr>
      <w:tabs>
        <w:tab w:val="clear" w:pos="851"/>
      </w:tabs>
      <w:spacing w:after="240"/>
      <w:ind w:left="1843" w:firstLine="0"/>
    </w:pPr>
    <w:rPr>
      <w:rFonts w:ascii="Verdana" w:hAnsi="Verdana" w:cs="Verdana"/>
      <w:sz w:val="20"/>
      <w:szCs w:val="20"/>
    </w:rPr>
  </w:style>
  <w:style w:type="paragraph" w:customStyle="1" w:styleId="Body4">
    <w:name w:val="Body 4"/>
    <w:basedOn w:val="Body3"/>
    <w:rsid w:val="00220EAF"/>
    <w:pPr>
      <w:numPr>
        <w:ilvl w:val="1"/>
      </w:numPr>
      <w:tabs>
        <w:tab w:val="clear" w:pos="1843"/>
      </w:tabs>
      <w:spacing w:after="240"/>
      <w:ind w:left="3119" w:firstLine="0"/>
    </w:pPr>
  </w:style>
  <w:style w:type="paragraph" w:customStyle="1" w:styleId="Body5">
    <w:name w:val="Body 5"/>
    <w:basedOn w:val="Body3"/>
    <w:rsid w:val="00220EAF"/>
    <w:pPr>
      <w:numPr>
        <w:ilvl w:val="2"/>
      </w:numPr>
      <w:tabs>
        <w:tab w:val="clear" w:pos="3119"/>
      </w:tabs>
      <w:spacing w:after="240"/>
      <w:ind w:firstLine="0"/>
    </w:pPr>
  </w:style>
  <w:style w:type="paragraph" w:customStyle="1" w:styleId="Bullet2">
    <w:name w:val="Bullet 2"/>
    <w:basedOn w:val="Body2"/>
    <w:rsid w:val="00220EAF"/>
    <w:pPr>
      <w:tabs>
        <w:tab w:val="clear" w:pos="851"/>
        <w:tab w:val="num" w:pos="1843"/>
      </w:tabs>
      <w:spacing w:after="120"/>
      <w:ind w:left="1843" w:hanging="992"/>
    </w:pPr>
    <w:rPr>
      <w:rFonts w:ascii="Verdana" w:hAnsi="Verdana" w:cs="Verdana"/>
      <w:sz w:val="20"/>
      <w:szCs w:val="20"/>
    </w:rPr>
  </w:style>
  <w:style w:type="paragraph" w:customStyle="1" w:styleId="Bullet3">
    <w:name w:val="Bullet 3"/>
    <w:basedOn w:val="Body3"/>
    <w:rsid w:val="00220EAF"/>
    <w:pPr>
      <w:tabs>
        <w:tab w:val="num" w:pos="3119"/>
      </w:tabs>
      <w:spacing w:after="120"/>
      <w:ind w:left="3119" w:hanging="1276"/>
    </w:pPr>
  </w:style>
  <w:style w:type="character" w:customStyle="1" w:styleId="Level2asHeadingtext">
    <w:name w:val="Level 2 as Heading (text)"/>
    <w:rsid w:val="00220EAF"/>
    <w:rPr>
      <w:rFonts w:ascii="Tahoma" w:hAnsi="Tahoma" w:cs="Tahoma"/>
      <w:b/>
      <w:bCs/>
      <w:sz w:val="20"/>
      <w:szCs w:val="20"/>
      <w:lang w:val="en-US"/>
    </w:rPr>
  </w:style>
  <w:style w:type="character" w:customStyle="1" w:styleId="Level3asHeadingtext">
    <w:name w:val="Level 3 as Heading (text)"/>
    <w:rsid w:val="00220EAF"/>
    <w:rPr>
      <w:rFonts w:ascii="Tahoma" w:hAnsi="Tahoma" w:cs="Tahoma"/>
      <w:b/>
      <w:bCs/>
      <w:sz w:val="20"/>
      <w:szCs w:val="20"/>
      <w:lang w:val="en-US"/>
    </w:rPr>
  </w:style>
  <w:style w:type="paragraph" w:customStyle="1" w:styleId="Rule1">
    <w:name w:val="Rule 1"/>
    <w:basedOn w:val="Body"/>
    <w:hidden/>
    <w:rsid w:val="00220EAF"/>
    <w:pPr>
      <w:keepNext/>
      <w:numPr>
        <w:numId w:val="16"/>
      </w:numPr>
      <w:tabs>
        <w:tab w:val="clear" w:pos="851"/>
        <w:tab w:val="clear" w:pos="1701"/>
        <w:tab w:val="clear" w:pos="2835"/>
        <w:tab w:val="clear" w:pos="4253"/>
      </w:tabs>
    </w:pPr>
    <w:rPr>
      <w:b/>
      <w:bCs/>
    </w:rPr>
  </w:style>
  <w:style w:type="paragraph" w:customStyle="1" w:styleId="Rule2">
    <w:name w:val="Rule 2"/>
    <w:basedOn w:val="Body2"/>
    <w:hidden/>
    <w:rsid w:val="00220EAF"/>
    <w:pPr>
      <w:numPr>
        <w:ilvl w:val="1"/>
        <w:numId w:val="16"/>
      </w:numPr>
      <w:tabs>
        <w:tab w:val="clear" w:pos="851"/>
      </w:tabs>
    </w:pPr>
    <w:rPr>
      <w:rFonts w:ascii="Verdana" w:hAnsi="Verdana" w:cs="Verdana"/>
      <w:sz w:val="20"/>
      <w:szCs w:val="20"/>
    </w:rPr>
  </w:style>
  <w:style w:type="paragraph" w:customStyle="1" w:styleId="Rule3">
    <w:name w:val="Rule 3"/>
    <w:basedOn w:val="Body3"/>
    <w:hidden/>
    <w:rsid w:val="00220EAF"/>
    <w:pPr>
      <w:numPr>
        <w:ilvl w:val="2"/>
        <w:numId w:val="16"/>
      </w:numPr>
    </w:pPr>
  </w:style>
  <w:style w:type="paragraph" w:customStyle="1" w:styleId="Rule4">
    <w:name w:val="Rule 4"/>
    <w:basedOn w:val="Body4"/>
    <w:hidden/>
    <w:rsid w:val="00220EAF"/>
    <w:pPr>
      <w:numPr>
        <w:ilvl w:val="3"/>
        <w:numId w:val="16"/>
      </w:numPr>
    </w:pPr>
  </w:style>
  <w:style w:type="paragraph" w:customStyle="1" w:styleId="Rule5">
    <w:name w:val="Rule 5"/>
    <w:basedOn w:val="Body5"/>
    <w:hidden/>
    <w:rsid w:val="00220EAF"/>
    <w:pPr>
      <w:numPr>
        <w:ilvl w:val="4"/>
        <w:numId w:val="16"/>
      </w:numPr>
    </w:pPr>
  </w:style>
  <w:style w:type="paragraph" w:customStyle="1" w:styleId="Schedule">
    <w:name w:val="Schedule"/>
    <w:basedOn w:val="Normal"/>
    <w:hidden/>
    <w:rsid w:val="00220EAF"/>
    <w:pPr>
      <w:keepNext/>
      <w:numPr>
        <w:numId w:val="15"/>
      </w:numPr>
      <w:spacing w:after="240" w:line="240" w:lineRule="auto"/>
      <w:jc w:val="center"/>
    </w:pPr>
    <w:rPr>
      <w:rFonts w:ascii="Verdana" w:eastAsia="Times New Roman" w:hAnsi="Verdana" w:cs="Verdana"/>
      <w:b/>
      <w:bCs/>
      <w:caps/>
      <w:sz w:val="24"/>
      <w:szCs w:val="24"/>
      <w:lang w:eastAsia="en-GB"/>
    </w:rPr>
  </w:style>
  <w:style w:type="paragraph" w:customStyle="1" w:styleId="ScheduleTitle">
    <w:name w:val="Schedule Title"/>
    <w:basedOn w:val="Body"/>
    <w:rsid w:val="00220EAF"/>
    <w:pPr>
      <w:keepNext/>
      <w:tabs>
        <w:tab w:val="clear" w:pos="851"/>
        <w:tab w:val="clear" w:pos="1701"/>
        <w:tab w:val="clear" w:pos="2835"/>
        <w:tab w:val="clear" w:pos="4253"/>
      </w:tabs>
      <w:spacing w:after="480" w:line="240" w:lineRule="auto"/>
      <w:ind w:left="0"/>
      <w:jc w:val="center"/>
    </w:pPr>
    <w:rPr>
      <w:b/>
      <w:bCs/>
    </w:rPr>
  </w:style>
  <w:style w:type="paragraph" w:styleId="Index1">
    <w:name w:val="index 1"/>
    <w:basedOn w:val="Normal"/>
    <w:next w:val="Normal"/>
    <w:autoRedefine/>
    <w:uiPriority w:val="99"/>
    <w:rsid w:val="00220EAF"/>
    <w:pPr>
      <w:widowControl w:val="0"/>
      <w:autoSpaceDE w:val="0"/>
      <w:autoSpaceDN w:val="0"/>
      <w:adjustRightInd w:val="0"/>
      <w:spacing w:after="0" w:line="240" w:lineRule="auto"/>
      <w:ind w:left="200" w:hanging="200"/>
      <w:jc w:val="both"/>
    </w:pPr>
    <w:rPr>
      <w:rFonts w:ascii="Verdana" w:eastAsia="Times New Roman" w:hAnsi="Verdana" w:cs="Verdana"/>
      <w:sz w:val="20"/>
      <w:szCs w:val="20"/>
      <w:lang w:eastAsia="en-GB"/>
    </w:rPr>
  </w:style>
  <w:style w:type="paragraph" w:styleId="IndexHeading">
    <w:name w:val="index heading"/>
    <w:basedOn w:val="Normal"/>
    <w:next w:val="Index1"/>
    <w:uiPriority w:val="99"/>
    <w:rsid w:val="00220EAF"/>
    <w:pPr>
      <w:widowControl w:val="0"/>
      <w:tabs>
        <w:tab w:val="left" w:pos="864"/>
      </w:tabs>
      <w:autoSpaceDE w:val="0"/>
      <w:autoSpaceDN w:val="0"/>
      <w:adjustRightInd w:val="0"/>
      <w:spacing w:after="0" w:line="240" w:lineRule="auto"/>
      <w:jc w:val="both"/>
    </w:pPr>
    <w:rPr>
      <w:rFonts w:ascii="Times New Roman" w:eastAsia="Times New Roman" w:hAnsi="Times New Roman" w:cs="Times New Roman"/>
      <w:sz w:val="23"/>
      <w:szCs w:val="23"/>
      <w:lang w:eastAsia="en-GB"/>
    </w:rPr>
  </w:style>
  <w:style w:type="paragraph" w:customStyle="1" w:styleId="aBankingDefinition">
    <w:name w:val="(a) Banking Definition"/>
    <w:basedOn w:val="Body"/>
    <w:rsid w:val="00220EAF"/>
    <w:pPr>
      <w:numPr>
        <w:numId w:val="17"/>
      </w:numPr>
      <w:tabs>
        <w:tab w:val="clear" w:pos="851"/>
        <w:tab w:val="clear" w:pos="1701"/>
        <w:tab w:val="clear" w:pos="2835"/>
        <w:tab w:val="clear" w:pos="4253"/>
      </w:tabs>
    </w:pPr>
  </w:style>
  <w:style w:type="paragraph" w:customStyle="1" w:styleId="Sideheading">
    <w:name w:val="Sideheading"/>
    <w:basedOn w:val="Body"/>
    <w:rsid w:val="00220EAF"/>
    <w:pPr>
      <w:tabs>
        <w:tab w:val="clear" w:pos="851"/>
        <w:tab w:val="clear" w:pos="1701"/>
        <w:tab w:val="clear" w:pos="2835"/>
        <w:tab w:val="clear" w:pos="4253"/>
      </w:tabs>
      <w:ind w:left="0"/>
    </w:pPr>
    <w:rPr>
      <w:b/>
      <w:bCs/>
      <w:caps/>
    </w:rPr>
  </w:style>
  <w:style w:type="paragraph" w:customStyle="1" w:styleId="Outline3">
    <w:name w:val="Outline 3"/>
    <w:basedOn w:val="Normal"/>
    <w:rsid w:val="00220EAF"/>
    <w:pPr>
      <w:widowControl w:val="0"/>
      <w:tabs>
        <w:tab w:val="num" w:pos="1701"/>
      </w:tabs>
      <w:autoSpaceDE w:val="0"/>
      <w:autoSpaceDN w:val="0"/>
      <w:adjustRightInd w:val="0"/>
      <w:spacing w:after="240" w:line="240" w:lineRule="auto"/>
      <w:ind w:left="1701" w:hanging="850"/>
      <w:jc w:val="both"/>
      <w:outlineLvl w:val="2"/>
    </w:pPr>
    <w:rPr>
      <w:rFonts w:ascii="Verdana" w:eastAsia="Times New Roman" w:hAnsi="Verdana" w:cs="Verdana"/>
      <w:lang w:eastAsia="en-GB"/>
    </w:rPr>
  </w:style>
  <w:style w:type="paragraph" w:customStyle="1" w:styleId="Outline4">
    <w:name w:val="Outline 4"/>
    <w:basedOn w:val="Normal"/>
    <w:rsid w:val="00220EAF"/>
    <w:pPr>
      <w:widowControl w:val="0"/>
      <w:tabs>
        <w:tab w:val="num" w:pos="2268"/>
      </w:tabs>
      <w:autoSpaceDE w:val="0"/>
      <w:autoSpaceDN w:val="0"/>
      <w:adjustRightInd w:val="0"/>
      <w:spacing w:after="240" w:line="240" w:lineRule="auto"/>
      <w:ind w:left="2268" w:hanging="567"/>
      <w:jc w:val="both"/>
      <w:outlineLvl w:val="3"/>
    </w:pPr>
    <w:rPr>
      <w:rFonts w:ascii="Verdana" w:eastAsia="Times New Roman" w:hAnsi="Verdana" w:cs="Verdana"/>
      <w:lang w:eastAsia="en-GB"/>
    </w:rPr>
  </w:style>
  <w:style w:type="paragraph" w:customStyle="1" w:styleId="Outline5">
    <w:name w:val="Outline 5"/>
    <w:basedOn w:val="Normal"/>
    <w:rsid w:val="00220EAF"/>
    <w:pPr>
      <w:widowControl w:val="0"/>
      <w:tabs>
        <w:tab w:val="left" w:pos="2835"/>
        <w:tab w:val="num" w:pos="2988"/>
      </w:tabs>
      <w:autoSpaceDE w:val="0"/>
      <w:autoSpaceDN w:val="0"/>
      <w:adjustRightInd w:val="0"/>
      <w:spacing w:after="240" w:line="240" w:lineRule="auto"/>
      <w:ind w:left="2835" w:hanging="567"/>
      <w:jc w:val="both"/>
      <w:outlineLvl w:val="4"/>
    </w:pPr>
    <w:rPr>
      <w:rFonts w:ascii="Verdana" w:eastAsia="Times New Roman" w:hAnsi="Verdana" w:cs="Verdana"/>
      <w:lang w:eastAsia="en-GB"/>
    </w:rPr>
  </w:style>
  <w:style w:type="paragraph" w:customStyle="1" w:styleId="OutlineInd2">
    <w:name w:val="Outline Ind 2"/>
    <w:basedOn w:val="Normal"/>
    <w:rsid w:val="00220EAF"/>
    <w:pPr>
      <w:widowControl w:val="0"/>
      <w:tabs>
        <w:tab w:val="num" w:pos="1701"/>
      </w:tabs>
      <w:autoSpaceDE w:val="0"/>
      <w:autoSpaceDN w:val="0"/>
      <w:adjustRightInd w:val="0"/>
      <w:spacing w:after="240" w:line="240" w:lineRule="auto"/>
      <w:ind w:left="1701" w:hanging="850"/>
      <w:jc w:val="both"/>
      <w:outlineLvl w:val="5"/>
    </w:pPr>
    <w:rPr>
      <w:rFonts w:ascii="Verdana" w:eastAsia="Times New Roman" w:hAnsi="Verdana" w:cs="Verdana"/>
      <w:lang w:eastAsia="en-GB"/>
    </w:rPr>
  </w:style>
  <w:style w:type="paragraph" w:customStyle="1" w:styleId="OutlineInd3">
    <w:name w:val="Outline Ind 3"/>
    <w:basedOn w:val="Normal"/>
    <w:rsid w:val="00220EAF"/>
    <w:pPr>
      <w:widowControl w:val="0"/>
      <w:tabs>
        <w:tab w:val="num" w:pos="2552"/>
      </w:tabs>
      <w:autoSpaceDE w:val="0"/>
      <w:autoSpaceDN w:val="0"/>
      <w:adjustRightInd w:val="0"/>
      <w:spacing w:after="240" w:line="240" w:lineRule="auto"/>
      <w:ind w:left="2552" w:hanging="851"/>
      <w:jc w:val="both"/>
      <w:outlineLvl w:val="6"/>
    </w:pPr>
    <w:rPr>
      <w:rFonts w:ascii="Verdana" w:eastAsia="Times New Roman" w:hAnsi="Verdana" w:cs="Verdana"/>
      <w:lang w:eastAsia="en-GB"/>
    </w:rPr>
  </w:style>
  <w:style w:type="paragraph" w:customStyle="1" w:styleId="OutlineInd4">
    <w:name w:val="Outline Ind 4"/>
    <w:basedOn w:val="Normal"/>
    <w:rsid w:val="00220EAF"/>
    <w:pPr>
      <w:widowControl w:val="0"/>
      <w:tabs>
        <w:tab w:val="num" w:pos="3119"/>
      </w:tabs>
      <w:autoSpaceDE w:val="0"/>
      <w:autoSpaceDN w:val="0"/>
      <w:adjustRightInd w:val="0"/>
      <w:spacing w:after="240" w:line="240" w:lineRule="auto"/>
      <w:ind w:left="3119" w:hanging="567"/>
      <w:jc w:val="both"/>
      <w:outlineLvl w:val="7"/>
    </w:pPr>
    <w:rPr>
      <w:rFonts w:ascii="Verdana" w:eastAsia="Times New Roman" w:hAnsi="Verdana" w:cs="Verdana"/>
      <w:lang w:eastAsia="en-GB"/>
    </w:rPr>
  </w:style>
  <w:style w:type="paragraph" w:customStyle="1" w:styleId="OutlineInd5">
    <w:name w:val="Outline Ind 5"/>
    <w:basedOn w:val="Normal"/>
    <w:rsid w:val="00220EAF"/>
    <w:pPr>
      <w:widowControl w:val="0"/>
      <w:tabs>
        <w:tab w:val="left" w:pos="3686"/>
        <w:tab w:val="num" w:pos="3839"/>
      </w:tabs>
      <w:autoSpaceDE w:val="0"/>
      <w:autoSpaceDN w:val="0"/>
      <w:adjustRightInd w:val="0"/>
      <w:spacing w:after="240" w:line="240" w:lineRule="auto"/>
      <w:ind w:left="3686" w:hanging="567"/>
      <w:jc w:val="both"/>
      <w:outlineLvl w:val="8"/>
    </w:pPr>
    <w:rPr>
      <w:rFonts w:ascii="Verdana" w:eastAsia="Times New Roman" w:hAnsi="Verdana" w:cs="Verdana"/>
      <w:lang w:eastAsia="en-GB"/>
    </w:rPr>
  </w:style>
  <w:style w:type="paragraph" w:customStyle="1" w:styleId="Testimonium">
    <w:name w:val="Testimonium"/>
    <w:basedOn w:val="Normal"/>
    <w:next w:val="Normal"/>
    <w:rsid w:val="00220EA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seals">
    <w:name w:val="seals"/>
    <w:basedOn w:val="Normal"/>
    <w:rsid w:val="00220EAF"/>
    <w:pPr>
      <w:widowControl w:val="0"/>
      <w:tabs>
        <w:tab w:val="right" w:pos="4536"/>
      </w:tabs>
      <w:autoSpaceDE w:val="0"/>
      <w:autoSpaceDN w:val="0"/>
      <w:adjustRightInd w:val="0"/>
      <w:spacing w:after="0" w:line="240" w:lineRule="auto"/>
      <w:jc w:val="both"/>
    </w:pPr>
    <w:rPr>
      <w:rFonts w:ascii="Times New Roman" w:eastAsia="Times New Roman" w:hAnsi="Times New Roman" w:cs="Times New Roman"/>
      <w:sz w:val="24"/>
      <w:szCs w:val="24"/>
      <w:lang w:eastAsia="en-GB"/>
    </w:rPr>
  </w:style>
  <w:style w:type="paragraph" w:customStyle="1" w:styleId="ParaNos">
    <w:name w:val="Para Nos"/>
    <w:rsid w:val="00220EAF"/>
    <w:pPr>
      <w:numPr>
        <w:ilvl w:val="1"/>
        <w:numId w:val="11"/>
      </w:numPr>
      <w:spacing w:after="300"/>
    </w:pPr>
    <w:rPr>
      <w:rFonts w:ascii="Arial" w:eastAsia="Times New Roman" w:hAnsi="Arial" w:cs="Arial"/>
      <w:sz w:val="23"/>
      <w:szCs w:val="23"/>
      <w:lang w:eastAsia="en-GB"/>
    </w:rPr>
  </w:style>
  <w:style w:type="paragraph" w:customStyle="1" w:styleId="Level1Indented">
    <w:name w:val="Level 1 Indented"/>
    <w:basedOn w:val="Normal"/>
    <w:next w:val="ParaNos"/>
    <w:rsid w:val="00220EAF"/>
    <w:pPr>
      <w:widowControl w:val="0"/>
      <w:autoSpaceDE w:val="0"/>
      <w:autoSpaceDN w:val="0"/>
      <w:adjustRightInd w:val="0"/>
      <w:spacing w:after="300" w:line="240" w:lineRule="auto"/>
      <w:ind w:left="864"/>
    </w:pPr>
    <w:rPr>
      <w:rFonts w:ascii="Times New Roman" w:eastAsia="Times New Roman" w:hAnsi="Times New Roman" w:cs="Times New Roman"/>
      <w:b/>
      <w:bCs/>
      <w:sz w:val="30"/>
      <w:szCs w:val="30"/>
      <w:lang w:eastAsia="en-GB"/>
    </w:rPr>
  </w:style>
  <w:style w:type="paragraph" w:customStyle="1" w:styleId="Level2Indented">
    <w:name w:val="Level 2 Indented"/>
    <w:basedOn w:val="Normal"/>
    <w:next w:val="ParaNos"/>
    <w:rsid w:val="00220EAF"/>
    <w:pPr>
      <w:widowControl w:val="0"/>
      <w:autoSpaceDE w:val="0"/>
      <w:autoSpaceDN w:val="0"/>
      <w:adjustRightInd w:val="0"/>
      <w:spacing w:after="300" w:line="240" w:lineRule="auto"/>
      <w:ind w:left="864"/>
    </w:pPr>
    <w:rPr>
      <w:rFonts w:ascii="Times New Roman" w:eastAsia="Times New Roman" w:hAnsi="Times New Roman" w:cs="Times New Roman"/>
      <w:b/>
      <w:bCs/>
      <w:i/>
      <w:iCs/>
      <w:sz w:val="28"/>
      <w:szCs w:val="28"/>
      <w:lang w:eastAsia="en-GB"/>
    </w:rPr>
  </w:style>
  <w:style w:type="paragraph" w:customStyle="1" w:styleId="iBankingDefinition">
    <w:name w:val="(i) Banking Definition"/>
    <w:basedOn w:val="aBankingDefinition"/>
    <w:rsid w:val="00220EAF"/>
    <w:pPr>
      <w:numPr>
        <w:ilvl w:val="1"/>
      </w:numPr>
    </w:pPr>
  </w:style>
  <w:style w:type="paragraph" w:styleId="TOC3">
    <w:name w:val="toc 3"/>
    <w:basedOn w:val="Body"/>
    <w:next w:val="Normal"/>
    <w:uiPriority w:val="39"/>
    <w:rsid w:val="00220EAF"/>
    <w:pPr>
      <w:tabs>
        <w:tab w:val="clear" w:pos="1701"/>
        <w:tab w:val="clear" w:pos="2835"/>
        <w:tab w:val="clear" w:pos="4253"/>
        <w:tab w:val="right" w:leader="dot" w:pos="9072"/>
      </w:tabs>
      <w:spacing w:after="60" w:line="240" w:lineRule="auto"/>
      <w:ind w:left="851" w:right="851" w:hanging="851"/>
    </w:pPr>
    <w:rPr>
      <w:noProof/>
    </w:rPr>
  </w:style>
  <w:style w:type="paragraph" w:customStyle="1" w:styleId="MCBodytxt">
    <w:name w:val="MC Body txt"/>
    <w:basedOn w:val="Normal"/>
    <w:rsid w:val="00220EAF"/>
    <w:pPr>
      <w:widowControl w:val="0"/>
      <w:autoSpaceDE w:val="0"/>
      <w:autoSpaceDN w:val="0"/>
      <w:adjustRightInd w:val="0"/>
      <w:spacing w:after="200" w:line="240" w:lineRule="auto"/>
      <w:jc w:val="both"/>
    </w:pPr>
    <w:rPr>
      <w:rFonts w:ascii="Verdana" w:eastAsia="Times New Roman" w:hAnsi="Verdana" w:cs="Verdana"/>
      <w:kern w:val="20"/>
      <w:sz w:val="24"/>
      <w:szCs w:val="24"/>
      <w:lang w:eastAsia="en-GB"/>
    </w:rPr>
  </w:style>
  <w:style w:type="paragraph" w:styleId="TOC4">
    <w:name w:val="toc 4"/>
    <w:basedOn w:val="Body"/>
    <w:next w:val="Normal"/>
    <w:uiPriority w:val="39"/>
    <w:rsid w:val="00220EAF"/>
    <w:pPr>
      <w:keepNext/>
      <w:tabs>
        <w:tab w:val="clear" w:pos="1701"/>
        <w:tab w:val="clear" w:pos="2835"/>
        <w:tab w:val="clear" w:pos="4253"/>
      </w:tabs>
      <w:spacing w:after="60" w:line="240" w:lineRule="auto"/>
      <w:ind w:left="0" w:right="851"/>
    </w:pPr>
    <w:rPr>
      <w:b/>
      <w:bCs/>
      <w:noProof/>
    </w:rPr>
  </w:style>
  <w:style w:type="paragraph" w:styleId="TOC5">
    <w:name w:val="toc 5"/>
    <w:basedOn w:val="TOC1"/>
    <w:next w:val="Normal"/>
    <w:uiPriority w:val="39"/>
    <w:rsid w:val="00220EAF"/>
    <w:pPr>
      <w:tabs>
        <w:tab w:val="clear" w:pos="851"/>
      </w:tabs>
      <w:ind w:firstLine="0"/>
    </w:pPr>
    <w:rPr>
      <w:caps w:val="0"/>
    </w:rPr>
  </w:style>
  <w:style w:type="paragraph" w:styleId="TOC6">
    <w:name w:val="toc 6"/>
    <w:basedOn w:val="Normal"/>
    <w:next w:val="Normal"/>
    <w:uiPriority w:val="39"/>
    <w:rsid w:val="00220EAF"/>
    <w:pPr>
      <w:widowControl w:val="0"/>
      <w:tabs>
        <w:tab w:val="right" w:leader="dot" w:pos="9072"/>
      </w:tabs>
      <w:autoSpaceDE w:val="0"/>
      <w:autoSpaceDN w:val="0"/>
      <w:adjustRightInd w:val="0"/>
      <w:spacing w:after="0" w:line="240" w:lineRule="auto"/>
      <w:ind w:left="2835" w:right="851" w:hanging="1134"/>
      <w:jc w:val="both"/>
    </w:pPr>
    <w:rPr>
      <w:rFonts w:ascii="Verdana" w:eastAsia="Times New Roman" w:hAnsi="Verdana" w:cs="Verdana"/>
      <w:noProof/>
      <w:sz w:val="20"/>
      <w:szCs w:val="20"/>
      <w:lang w:eastAsia="en-GB"/>
    </w:rPr>
  </w:style>
  <w:style w:type="character" w:styleId="EndnoteReference">
    <w:name w:val="endnote reference"/>
    <w:uiPriority w:val="99"/>
    <w:rsid w:val="00220EAF"/>
    <w:rPr>
      <w:rFonts w:ascii="Tahoma" w:hAnsi="Tahoma" w:cs="Tahoma"/>
      <w:sz w:val="20"/>
      <w:szCs w:val="20"/>
      <w:vertAlign w:val="superscript"/>
      <w:lang w:val="en-US"/>
    </w:rPr>
  </w:style>
  <w:style w:type="paragraph" w:customStyle="1" w:styleId="SchHead">
    <w:name w:val="SchHead"/>
    <w:basedOn w:val="Normal"/>
    <w:next w:val="Normal"/>
    <w:rsid w:val="00220EAF"/>
    <w:pPr>
      <w:widowControl w:val="0"/>
      <w:autoSpaceDE w:val="0"/>
      <w:autoSpaceDN w:val="0"/>
      <w:adjustRightInd w:val="0"/>
      <w:spacing w:after="240" w:line="360" w:lineRule="auto"/>
      <w:jc w:val="center"/>
    </w:pPr>
    <w:rPr>
      <w:rFonts w:ascii="Verdana" w:eastAsia="Times New Roman" w:hAnsi="Verdana" w:cs="Verdana"/>
      <w:b/>
      <w:bCs/>
      <w:caps/>
      <w:lang w:eastAsia="en-GB"/>
    </w:rPr>
  </w:style>
  <w:style w:type="paragraph" w:customStyle="1" w:styleId="Bodyoverride">
    <w:name w:val="Body override"/>
    <w:basedOn w:val="BodyText"/>
    <w:next w:val="BodyText"/>
    <w:rsid w:val="00220EAF"/>
    <w:pPr>
      <w:overflowPunct/>
      <w:spacing w:before="60" w:after="160" w:line="360" w:lineRule="auto"/>
      <w:ind w:left="794"/>
      <w:jc w:val="both"/>
      <w:textAlignment w:val="auto"/>
    </w:pPr>
    <w:rPr>
      <w:rFonts w:cs="Arial"/>
      <w:color w:val="000000"/>
      <w:sz w:val="20"/>
      <w:szCs w:val="20"/>
    </w:rPr>
  </w:style>
  <w:style w:type="character" w:customStyle="1" w:styleId="Level3Char">
    <w:name w:val="Level 3 Char"/>
    <w:rsid w:val="00220EAF"/>
    <w:rPr>
      <w:rFonts w:ascii="Arial" w:hAnsi="Arial" w:cs="Arial"/>
      <w:sz w:val="24"/>
      <w:szCs w:val="24"/>
      <w:lang w:val="en-GB"/>
    </w:rPr>
  </w:style>
  <w:style w:type="paragraph" w:customStyle="1" w:styleId="Level6">
    <w:name w:val="Level 6"/>
    <w:basedOn w:val="Normal"/>
    <w:rsid w:val="00220EAF"/>
    <w:pPr>
      <w:widowControl w:val="0"/>
      <w:tabs>
        <w:tab w:val="num" w:pos="4252"/>
      </w:tabs>
      <w:autoSpaceDE w:val="0"/>
      <w:autoSpaceDN w:val="0"/>
      <w:adjustRightInd w:val="0"/>
      <w:spacing w:after="240" w:line="240" w:lineRule="auto"/>
      <w:ind w:left="4252" w:hanging="850"/>
      <w:jc w:val="both"/>
      <w:outlineLvl w:val="5"/>
    </w:pPr>
    <w:rPr>
      <w:rFonts w:ascii="Arial" w:eastAsia="Times New Roman" w:hAnsi="Arial" w:cs="Arial"/>
      <w:color w:val="000000"/>
      <w:sz w:val="20"/>
      <w:szCs w:val="20"/>
      <w:lang w:eastAsia="en-GB"/>
    </w:rPr>
  </w:style>
  <w:style w:type="character" w:customStyle="1" w:styleId="DeltaViewInsertion">
    <w:name w:val="DeltaView Insertion"/>
    <w:rsid w:val="00220EAF"/>
    <w:rPr>
      <w:color w:val="0000FF"/>
      <w:u w:val="double"/>
    </w:rPr>
  </w:style>
  <w:style w:type="character" w:customStyle="1" w:styleId="DeltaViewMoveDestination">
    <w:name w:val="DeltaView Move Destination"/>
    <w:rsid w:val="00220EAF"/>
    <w:rPr>
      <w:color w:val="00C000"/>
      <w:u w:val="double"/>
    </w:rPr>
  </w:style>
  <w:style w:type="character" w:customStyle="1" w:styleId="DeltaViewDeletion">
    <w:name w:val="DeltaView Deletion"/>
    <w:rsid w:val="00220EAF"/>
    <w:rPr>
      <w:strike/>
      <w:color w:val="FF0000"/>
    </w:rPr>
  </w:style>
  <w:style w:type="paragraph" w:customStyle="1" w:styleId="CharCharCharCharCharCharCharCharCharCharCharCharCharCharCharCharChar">
    <w:name w:val="Char Char Char Char Char Char Char Char Char Char Char Char Char Char Char Char Char"/>
    <w:basedOn w:val="Normal"/>
    <w:rsid w:val="00220EAF"/>
    <w:pPr>
      <w:widowControl w:val="0"/>
      <w:autoSpaceDE w:val="0"/>
      <w:autoSpaceDN w:val="0"/>
      <w:adjustRightInd w:val="0"/>
      <w:spacing w:line="240" w:lineRule="exact"/>
      <w:jc w:val="both"/>
    </w:pPr>
    <w:rPr>
      <w:rFonts w:ascii="Arial" w:eastAsia="Times New Roman" w:hAnsi="Arial" w:cs="Arial"/>
      <w:sz w:val="20"/>
      <w:szCs w:val="20"/>
      <w:lang w:val="en-US" w:eastAsia="en-GB"/>
    </w:rPr>
  </w:style>
  <w:style w:type="paragraph" w:customStyle="1" w:styleId="NormalWeb0">
    <w:name w:val="Normal(Web)"/>
    <w:basedOn w:val="Normal"/>
    <w:rsid w:val="00220EAF"/>
    <w:pPr>
      <w:widowControl w:val="0"/>
      <w:autoSpaceDE w:val="0"/>
      <w:autoSpaceDN w:val="0"/>
      <w:adjustRightInd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subsection">
    <w:name w:val="flsubsection"/>
    <w:basedOn w:val="Normal"/>
    <w:rsid w:val="00220EAF"/>
    <w:pPr>
      <w:widowControl w:val="0"/>
      <w:autoSpaceDE w:val="0"/>
      <w:autoSpaceDN w:val="0"/>
      <w:adjustRightInd w:val="0"/>
      <w:spacing w:before="100" w:after="100" w:line="240" w:lineRule="auto"/>
    </w:pPr>
    <w:rPr>
      <w:rFonts w:ascii="Times New Roman" w:eastAsia="Times New Roman" w:hAnsi="Times New Roman" w:cs="Times New Roman"/>
      <w:b/>
      <w:bCs/>
      <w:lang w:eastAsia="en-GB"/>
    </w:rPr>
  </w:style>
  <w:style w:type="paragraph" w:customStyle="1" w:styleId="FLbullet3">
    <w:name w:val="FL_bullet3"/>
    <w:basedOn w:val="Normal"/>
    <w:rsid w:val="00220EAF"/>
    <w:pPr>
      <w:numPr>
        <w:ilvl w:val="2"/>
        <w:numId w:val="18"/>
      </w:numPr>
      <w:spacing w:after="0" w:line="240" w:lineRule="auto"/>
      <w:jc w:val="left"/>
    </w:pPr>
    <w:rPr>
      <w:rFonts w:ascii="Times New Roman" w:eastAsia="Times New Roman" w:hAnsi="Times New Roman" w:cs="Times New Roman"/>
      <w:lang w:eastAsia="en-GB"/>
    </w:rPr>
  </w:style>
  <w:style w:type="character" w:customStyle="1" w:styleId="FLbullet1Char">
    <w:name w:val="FL_bullet1 Char"/>
    <w:rsid w:val="00220EAF"/>
    <w:rPr>
      <w:rFonts w:ascii="Calibri" w:hAnsi="Calibri" w:cs="Calibri"/>
      <w:sz w:val="20"/>
      <w:szCs w:val="20"/>
      <w:lang w:val="en-GB"/>
    </w:rPr>
  </w:style>
  <w:style w:type="paragraph" w:customStyle="1" w:styleId="FLbullet1">
    <w:name w:val="FL_bullet1"/>
    <w:basedOn w:val="Normal"/>
    <w:rsid w:val="00220EAF"/>
    <w:pPr>
      <w:numPr>
        <w:numId w:val="18"/>
      </w:numPr>
      <w:spacing w:before="200" w:after="100" w:line="240" w:lineRule="auto"/>
      <w:jc w:val="left"/>
    </w:pPr>
    <w:rPr>
      <w:rFonts w:ascii="Calibri" w:eastAsia="Times New Roman" w:hAnsi="Calibri" w:cs="Calibri"/>
      <w:sz w:val="20"/>
      <w:szCs w:val="20"/>
      <w:lang w:eastAsia="en-GB"/>
    </w:rPr>
  </w:style>
  <w:style w:type="paragraph" w:customStyle="1" w:styleId="FLtitleheading">
    <w:name w:val="FL_titleheading"/>
    <w:basedOn w:val="Normal"/>
    <w:rsid w:val="00220EAF"/>
    <w:pPr>
      <w:widowControl w:val="0"/>
      <w:autoSpaceDE w:val="0"/>
      <w:autoSpaceDN w:val="0"/>
      <w:adjustRightInd w:val="0"/>
      <w:spacing w:before="100" w:after="320" w:line="240" w:lineRule="auto"/>
    </w:pPr>
    <w:rPr>
      <w:rFonts w:ascii="Times New Roman" w:eastAsia="Times New Roman" w:hAnsi="Times New Roman" w:cs="Times New Roman"/>
      <w:sz w:val="32"/>
      <w:szCs w:val="32"/>
      <w:lang w:eastAsia="en-GB"/>
    </w:rPr>
  </w:style>
  <w:style w:type="character" w:customStyle="1" w:styleId="deltaviewinsertion0">
    <w:name w:val="deltaviewinsertion"/>
    <w:rsid w:val="00220EAF"/>
    <w:rPr>
      <w:rFonts w:ascii="Arial" w:hAnsi="Arial" w:cs="Arial"/>
      <w:color w:val="0000FF"/>
      <w:sz w:val="20"/>
      <w:szCs w:val="20"/>
      <w:u w:val="single"/>
      <w:lang w:val="en-GB"/>
    </w:rPr>
  </w:style>
  <w:style w:type="paragraph" w:customStyle="1" w:styleId="level20">
    <w:name w:val="level2"/>
    <w:basedOn w:val="Normal"/>
    <w:rsid w:val="00220EAF"/>
    <w:pPr>
      <w:widowControl w:val="0"/>
      <w:autoSpaceDE w:val="0"/>
      <w:autoSpaceDN w:val="0"/>
      <w:adjustRightInd w:val="0"/>
      <w:spacing w:after="240" w:line="312" w:lineRule="auto"/>
      <w:ind w:left="851" w:hanging="851"/>
      <w:jc w:val="both"/>
    </w:pPr>
    <w:rPr>
      <w:rFonts w:ascii="Times New Roman" w:eastAsia="Times New Roman" w:hAnsi="Times New Roman" w:cs="Times New Roman"/>
      <w:sz w:val="24"/>
      <w:szCs w:val="24"/>
      <w:lang w:eastAsia="en-GB"/>
    </w:rPr>
  </w:style>
  <w:style w:type="character" w:customStyle="1" w:styleId="deltaviewdeletion0">
    <w:name w:val="deltaviewdeletion"/>
    <w:rsid w:val="00220EAF"/>
    <w:rPr>
      <w:rFonts w:ascii="Arial" w:hAnsi="Arial" w:cs="Arial"/>
      <w:strike/>
      <w:color w:val="FF0000"/>
      <w:sz w:val="20"/>
      <w:szCs w:val="20"/>
      <w:lang w:val="en-GB"/>
    </w:rPr>
  </w:style>
  <w:style w:type="paragraph" w:customStyle="1" w:styleId="DeltaViewTableBody">
    <w:name w:val="DeltaView Table Body"/>
    <w:basedOn w:val="Normal"/>
    <w:rsid w:val="00220EAF"/>
    <w:pPr>
      <w:widowControl w:val="0"/>
      <w:autoSpaceDE w:val="0"/>
      <w:autoSpaceDN w:val="0"/>
      <w:adjustRightInd w:val="0"/>
      <w:spacing w:after="0" w:line="240" w:lineRule="auto"/>
    </w:pPr>
    <w:rPr>
      <w:rFonts w:ascii="Arial" w:eastAsia="Times New Roman" w:hAnsi="Arial" w:cs="Arial"/>
      <w:sz w:val="24"/>
      <w:szCs w:val="24"/>
      <w:lang w:val="en-US" w:eastAsia="en-GB"/>
    </w:rPr>
  </w:style>
  <w:style w:type="character" w:customStyle="1" w:styleId="Outline1Char">
    <w:name w:val="Outline 1 Char"/>
    <w:rsid w:val="00220EAF"/>
    <w:rPr>
      <w:rFonts w:ascii="Verdana" w:hAnsi="Verdana" w:cs="Verdana"/>
      <w:b/>
      <w:bCs/>
      <w:caps/>
      <w:sz w:val="22"/>
      <w:szCs w:val="22"/>
      <w:lang w:val="en-GB"/>
    </w:rPr>
  </w:style>
  <w:style w:type="paragraph" w:customStyle="1" w:styleId="PCSchedule1">
    <w:name w:val="PC Schedule 1"/>
    <w:basedOn w:val="Normal"/>
    <w:rsid w:val="00220EAF"/>
    <w:pPr>
      <w:keepNext/>
      <w:numPr>
        <w:numId w:val="19"/>
      </w:numPr>
      <w:spacing w:after="240" w:line="240" w:lineRule="auto"/>
      <w:jc w:val="left"/>
      <w:outlineLvl w:val="0"/>
    </w:pPr>
    <w:rPr>
      <w:rFonts w:ascii="Arial" w:eastAsia="Times New Roman" w:hAnsi="Arial" w:cs="Arial"/>
      <w:b/>
      <w:bCs/>
      <w:caps/>
      <w:sz w:val="24"/>
      <w:szCs w:val="24"/>
      <w:lang w:eastAsia="en-GB"/>
    </w:rPr>
  </w:style>
  <w:style w:type="paragraph" w:customStyle="1" w:styleId="PCSchedule2">
    <w:name w:val="PC Schedule 2"/>
    <w:basedOn w:val="Normal"/>
    <w:rsid w:val="00220EAF"/>
    <w:pPr>
      <w:numPr>
        <w:ilvl w:val="1"/>
        <w:numId w:val="19"/>
      </w:numPr>
      <w:spacing w:after="240" w:line="240" w:lineRule="auto"/>
      <w:jc w:val="left"/>
      <w:outlineLvl w:val="1"/>
    </w:pPr>
    <w:rPr>
      <w:rFonts w:ascii="Arial" w:eastAsia="Times New Roman" w:hAnsi="Arial" w:cs="Arial"/>
      <w:sz w:val="24"/>
      <w:szCs w:val="24"/>
      <w:lang w:eastAsia="en-GB"/>
    </w:rPr>
  </w:style>
  <w:style w:type="paragraph" w:customStyle="1" w:styleId="PCSchedule3">
    <w:name w:val="PC Schedule 3"/>
    <w:basedOn w:val="Normal"/>
    <w:rsid w:val="00220EAF"/>
    <w:pPr>
      <w:numPr>
        <w:ilvl w:val="2"/>
        <w:numId w:val="19"/>
      </w:numPr>
      <w:spacing w:after="240" w:line="240" w:lineRule="auto"/>
      <w:jc w:val="left"/>
      <w:outlineLvl w:val="2"/>
    </w:pPr>
    <w:rPr>
      <w:rFonts w:ascii="Arial" w:eastAsia="Times New Roman" w:hAnsi="Arial" w:cs="Arial"/>
      <w:sz w:val="24"/>
      <w:szCs w:val="24"/>
      <w:lang w:eastAsia="en-GB"/>
    </w:rPr>
  </w:style>
  <w:style w:type="paragraph" w:customStyle="1" w:styleId="PCSchedule4">
    <w:name w:val="PC Schedule 4"/>
    <w:basedOn w:val="Normal"/>
    <w:rsid w:val="00220EAF"/>
    <w:pPr>
      <w:numPr>
        <w:ilvl w:val="3"/>
        <w:numId w:val="19"/>
      </w:numPr>
      <w:spacing w:after="240" w:line="240" w:lineRule="auto"/>
      <w:jc w:val="left"/>
      <w:outlineLvl w:val="3"/>
    </w:pPr>
    <w:rPr>
      <w:rFonts w:ascii="Arial" w:eastAsia="Times New Roman" w:hAnsi="Arial" w:cs="Arial"/>
      <w:sz w:val="24"/>
      <w:szCs w:val="24"/>
      <w:lang w:eastAsia="en-GB"/>
    </w:rPr>
  </w:style>
  <w:style w:type="paragraph" w:customStyle="1" w:styleId="PCSchedule5">
    <w:name w:val="PC Schedule 5"/>
    <w:basedOn w:val="Normal"/>
    <w:rsid w:val="00220EAF"/>
    <w:pPr>
      <w:numPr>
        <w:ilvl w:val="4"/>
        <w:numId w:val="19"/>
      </w:numPr>
      <w:tabs>
        <w:tab w:val="left" w:pos="2835"/>
      </w:tabs>
      <w:spacing w:after="240" w:line="240" w:lineRule="auto"/>
      <w:jc w:val="left"/>
      <w:outlineLvl w:val="4"/>
    </w:pPr>
    <w:rPr>
      <w:rFonts w:ascii="Arial" w:eastAsia="Times New Roman" w:hAnsi="Arial" w:cs="Arial"/>
      <w:sz w:val="24"/>
      <w:szCs w:val="24"/>
      <w:lang w:eastAsia="en-GB"/>
    </w:rPr>
  </w:style>
  <w:style w:type="paragraph" w:customStyle="1" w:styleId="PCScheduleInd2">
    <w:name w:val="PC Schedule Ind 2"/>
    <w:basedOn w:val="Normal"/>
    <w:rsid w:val="00220EAF"/>
    <w:pPr>
      <w:numPr>
        <w:ilvl w:val="5"/>
        <w:numId w:val="19"/>
      </w:numPr>
      <w:spacing w:after="240" w:line="240" w:lineRule="auto"/>
      <w:jc w:val="left"/>
      <w:outlineLvl w:val="5"/>
    </w:pPr>
    <w:rPr>
      <w:rFonts w:ascii="Arial" w:eastAsia="Times New Roman" w:hAnsi="Arial" w:cs="Arial"/>
      <w:sz w:val="24"/>
      <w:szCs w:val="24"/>
      <w:lang w:eastAsia="en-GB"/>
    </w:rPr>
  </w:style>
  <w:style w:type="paragraph" w:customStyle="1" w:styleId="PCScheduleInd3">
    <w:name w:val="PC Schedule Ind 3"/>
    <w:basedOn w:val="Normal"/>
    <w:rsid w:val="00220EAF"/>
    <w:pPr>
      <w:numPr>
        <w:ilvl w:val="6"/>
        <w:numId w:val="19"/>
      </w:numPr>
      <w:spacing w:after="240" w:line="240" w:lineRule="auto"/>
      <w:jc w:val="left"/>
      <w:outlineLvl w:val="6"/>
    </w:pPr>
    <w:rPr>
      <w:rFonts w:ascii="Arial" w:eastAsia="Times New Roman" w:hAnsi="Arial" w:cs="Arial"/>
      <w:sz w:val="24"/>
      <w:szCs w:val="24"/>
      <w:lang w:eastAsia="en-GB"/>
    </w:rPr>
  </w:style>
  <w:style w:type="paragraph" w:customStyle="1" w:styleId="PCScheduleInd4">
    <w:name w:val="PC Schedule Ind 4"/>
    <w:basedOn w:val="Normal"/>
    <w:rsid w:val="00220EAF"/>
    <w:pPr>
      <w:numPr>
        <w:ilvl w:val="7"/>
        <w:numId w:val="19"/>
      </w:numPr>
      <w:spacing w:after="240" w:line="240" w:lineRule="auto"/>
      <w:jc w:val="left"/>
      <w:outlineLvl w:val="7"/>
    </w:pPr>
    <w:rPr>
      <w:rFonts w:ascii="Arial" w:eastAsia="Times New Roman" w:hAnsi="Arial" w:cs="Arial"/>
      <w:sz w:val="24"/>
      <w:szCs w:val="24"/>
      <w:lang w:eastAsia="en-GB"/>
    </w:rPr>
  </w:style>
  <w:style w:type="paragraph" w:customStyle="1" w:styleId="PCScheduleInd5">
    <w:name w:val="PC Schedule Ind 5"/>
    <w:basedOn w:val="Normal"/>
    <w:rsid w:val="00220EAF"/>
    <w:pPr>
      <w:numPr>
        <w:ilvl w:val="8"/>
        <w:numId w:val="19"/>
      </w:numPr>
      <w:tabs>
        <w:tab w:val="left" w:pos="3686"/>
      </w:tabs>
      <w:spacing w:after="240" w:line="240" w:lineRule="auto"/>
      <w:jc w:val="left"/>
      <w:outlineLvl w:val="8"/>
    </w:pPr>
    <w:rPr>
      <w:rFonts w:ascii="Arial" w:eastAsia="Times New Roman" w:hAnsi="Arial" w:cs="Arial"/>
      <w:sz w:val="24"/>
      <w:szCs w:val="24"/>
      <w:lang w:eastAsia="en-GB"/>
    </w:rPr>
  </w:style>
  <w:style w:type="paragraph" w:customStyle="1" w:styleId="DeltaViewTableHeading">
    <w:name w:val="DeltaView Table Heading"/>
    <w:basedOn w:val="Normal"/>
    <w:uiPriority w:val="99"/>
    <w:rsid w:val="00220EAF"/>
    <w:pPr>
      <w:autoSpaceDE w:val="0"/>
      <w:autoSpaceDN w:val="0"/>
      <w:adjustRightInd w:val="0"/>
      <w:spacing w:after="120" w:line="240" w:lineRule="auto"/>
    </w:pPr>
    <w:rPr>
      <w:rFonts w:ascii="Arial" w:eastAsia="Times New Roman" w:hAnsi="Arial" w:cs="Arial"/>
      <w:b/>
      <w:bCs/>
      <w:sz w:val="24"/>
      <w:szCs w:val="24"/>
      <w:lang w:val="en-US" w:eastAsia="en-GB"/>
    </w:rPr>
  </w:style>
  <w:style w:type="paragraph" w:customStyle="1" w:styleId="DeltaViewAnnounce">
    <w:name w:val="DeltaView Announce"/>
    <w:uiPriority w:val="99"/>
    <w:rsid w:val="00220EAF"/>
    <w:pPr>
      <w:autoSpaceDE w:val="0"/>
      <w:autoSpaceDN w:val="0"/>
      <w:adjustRightInd w:val="0"/>
      <w:spacing w:before="100" w:beforeAutospacing="1" w:after="100" w:afterAutospacing="1" w:line="240" w:lineRule="auto"/>
    </w:pPr>
    <w:rPr>
      <w:rFonts w:ascii="Arial" w:eastAsia="Times New Roman" w:hAnsi="Arial" w:cs="Arial"/>
      <w:sz w:val="24"/>
      <w:szCs w:val="24"/>
      <w:lang w:eastAsia="en-GB"/>
    </w:rPr>
  </w:style>
  <w:style w:type="character" w:customStyle="1" w:styleId="DeltaViewMoveSource">
    <w:name w:val="DeltaView Move Source"/>
    <w:uiPriority w:val="99"/>
    <w:rsid w:val="00220EAF"/>
    <w:rPr>
      <w:strike/>
      <w:color w:val="00C000"/>
    </w:rPr>
  </w:style>
  <w:style w:type="character" w:customStyle="1" w:styleId="DeltaViewChangeNumber">
    <w:name w:val="DeltaView Change Number"/>
    <w:uiPriority w:val="99"/>
    <w:rsid w:val="00220EAF"/>
    <w:rPr>
      <w:color w:val="000000"/>
      <w:vertAlign w:val="superscript"/>
    </w:rPr>
  </w:style>
  <w:style w:type="character" w:customStyle="1" w:styleId="DeltaViewDelimiter">
    <w:name w:val="DeltaView Delimiter"/>
    <w:uiPriority w:val="99"/>
    <w:rsid w:val="00220EAF"/>
  </w:style>
  <w:style w:type="character" w:customStyle="1" w:styleId="DeltaViewFormatChange">
    <w:name w:val="DeltaView Format Change"/>
    <w:uiPriority w:val="99"/>
    <w:rsid w:val="00220EAF"/>
    <w:rPr>
      <w:color w:val="000000"/>
    </w:rPr>
  </w:style>
  <w:style w:type="character" w:customStyle="1" w:styleId="DeltaViewMovedDeletion">
    <w:name w:val="DeltaView Moved Deletion"/>
    <w:uiPriority w:val="99"/>
    <w:rsid w:val="00220EAF"/>
    <w:rPr>
      <w:strike/>
      <w:color w:val="C08080"/>
    </w:rPr>
  </w:style>
  <w:style w:type="character" w:customStyle="1" w:styleId="DeltaViewComment">
    <w:name w:val="DeltaView Comment"/>
    <w:uiPriority w:val="99"/>
    <w:rsid w:val="00220EAF"/>
    <w:rPr>
      <w:color w:val="000000"/>
    </w:rPr>
  </w:style>
  <w:style w:type="character" w:customStyle="1" w:styleId="DeltaViewStyleChangeText">
    <w:name w:val="DeltaView Style Change Text"/>
    <w:uiPriority w:val="99"/>
    <w:rsid w:val="00220EAF"/>
    <w:rPr>
      <w:color w:val="000000"/>
      <w:u w:val="double"/>
    </w:rPr>
  </w:style>
  <w:style w:type="character" w:customStyle="1" w:styleId="DeltaViewStyleChangeLabel">
    <w:name w:val="DeltaView Style Change Label"/>
    <w:uiPriority w:val="99"/>
    <w:rsid w:val="00220EAF"/>
    <w:rPr>
      <w:color w:val="000000"/>
    </w:rPr>
  </w:style>
  <w:style w:type="character" w:customStyle="1" w:styleId="DeltaViewInsertedComment">
    <w:name w:val="DeltaView Inserted Comment"/>
    <w:uiPriority w:val="99"/>
    <w:rsid w:val="00220EAF"/>
    <w:rPr>
      <w:color w:val="0000FF"/>
      <w:u w:val="double"/>
    </w:rPr>
  </w:style>
  <w:style w:type="character" w:customStyle="1" w:styleId="DeltaViewDeletedComment">
    <w:name w:val="DeltaView Deleted Comment"/>
    <w:uiPriority w:val="99"/>
    <w:rsid w:val="00220EAF"/>
    <w:rPr>
      <w:strike/>
      <w:color w:val="FF0000"/>
    </w:rPr>
  </w:style>
  <w:style w:type="character" w:customStyle="1" w:styleId="BBLegal2a">
    <w:name w:val="B&amp;B Legal 2a"/>
    <w:rsid w:val="00220EAF"/>
  </w:style>
  <w:style w:type="character" w:customStyle="1" w:styleId="NoSpacingChar">
    <w:name w:val="No Spacing Char"/>
    <w:uiPriority w:val="1"/>
    <w:rsid w:val="00220EAF"/>
    <w:rPr>
      <w:rFonts w:ascii="Calibri" w:eastAsia="Times New Roman" w:hAnsi="Calibri" w:cs="Times New Roman"/>
      <w:sz w:val="22"/>
      <w:szCs w:val="22"/>
      <w:lang w:val="en-US" w:eastAsia="ja-JP"/>
    </w:rPr>
  </w:style>
  <w:style w:type="table" w:customStyle="1" w:styleId="TableGrid2">
    <w:name w:val="Table Grid2"/>
    <w:basedOn w:val="TableNormal"/>
    <w:next w:val="TableGrid"/>
    <w:uiPriority w:val="59"/>
    <w:rsid w:val="00220E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220EAF"/>
    <w:pPr>
      <w:widowControl/>
      <w:overflowPunct/>
      <w:autoSpaceDE/>
      <w:autoSpaceDN/>
      <w:adjustRightInd/>
      <w:spacing w:before="480" w:after="0" w:line="276" w:lineRule="auto"/>
      <w:textAlignment w:val="auto"/>
      <w:outlineLvl w:val="9"/>
    </w:pPr>
    <w:rPr>
      <w:rFonts w:ascii="Cambria" w:hAnsi="Cambria" w:cs="Times New Roman"/>
      <w:color w:val="365F91"/>
      <w:kern w:val="0"/>
      <w:sz w:val="28"/>
      <w:szCs w:val="28"/>
      <w:lang w:val="en-US" w:eastAsia="ja-JP"/>
    </w:rPr>
  </w:style>
  <w:style w:type="character" w:customStyle="1" w:styleId="Normal1Char">
    <w:name w:val="Normal1 Char"/>
    <w:link w:val="Normal1"/>
    <w:rsid w:val="00220EAF"/>
    <w:rPr>
      <w:rFonts w:ascii="Times New Roman" w:eastAsia="Times New Roman" w:hAnsi="Times New Roman" w:cs="Times New Roman"/>
      <w:color w:val="000000"/>
      <w:sz w:val="24"/>
      <w:szCs w:val="24"/>
    </w:rPr>
  </w:style>
  <w:style w:type="paragraph" w:customStyle="1" w:styleId="Conditionhead">
    <w:name w:val="Condition head"/>
    <w:basedOn w:val="Normal"/>
    <w:rsid w:val="00220EAF"/>
    <w:pPr>
      <w:tabs>
        <w:tab w:val="left" w:pos="-720"/>
      </w:tabs>
      <w:suppressAutoHyphens/>
      <w:spacing w:after="0" w:line="360" w:lineRule="auto"/>
      <w:jc w:val="both"/>
    </w:pPr>
    <w:rPr>
      <w:rFonts w:ascii="Times New Roman" w:eastAsia="Times New Roman" w:hAnsi="Times New Roman" w:cs="Times New Roman"/>
      <w:b/>
      <w:bCs/>
      <w:sz w:val="24"/>
      <w:szCs w:val="24"/>
    </w:rPr>
  </w:style>
  <w:style w:type="paragraph" w:customStyle="1" w:styleId="Subheadingitalic">
    <w:name w:val="Subheading italic"/>
    <w:basedOn w:val="Normal"/>
    <w:rsid w:val="00220EAF"/>
    <w:pPr>
      <w:spacing w:after="120" w:line="240" w:lineRule="atLeast"/>
    </w:pPr>
    <w:rPr>
      <w:rFonts w:ascii="Arial" w:eastAsia="Times New Roman" w:hAnsi="Arial" w:cs="Times New Roman"/>
      <w:i/>
      <w:sz w:val="20"/>
      <w:szCs w:val="24"/>
      <w:lang w:val="en-US" w:eastAsia="en-GB"/>
    </w:rPr>
  </w:style>
  <w:style w:type="paragraph" w:customStyle="1" w:styleId="Sectionheading">
    <w:name w:val="Section heading"/>
    <w:basedOn w:val="Normal"/>
    <w:rsid w:val="00220EAF"/>
    <w:pPr>
      <w:suppressAutoHyphens/>
      <w:spacing w:after="0" w:line="360" w:lineRule="auto"/>
      <w:jc w:val="both"/>
    </w:pPr>
    <w:rPr>
      <w:rFonts w:ascii="Times New Roman" w:eastAsia="Times New Roman" w:hAnsi="Times New Roman" w:cs="Times New Roman"/>
      <w:b/>
      <w:bCs/>
      <w:sz w:val="24"/>
      <w:szCs w:val="24"/>
      <w:u w:val="single"/>
    </w:rPr>
  </w:style>
  <w:style w:type="paragraph" w:customStyle="1" w:styleId="General2">
    <w:name w:val="General 2"/>
    <w:basedOn w:val="Normal"/>
    <w:rsid w:val="00220EAF"/>
    <w:pPr>
      <w:autoSpaceDE w:val="0"/>
      <w:autoSpaceDN w:val="0"/>
      <w:spacing w:after="240" w:line="240" w:lineRule="auto"/>
      <w:jc w:val="both"/>
    </w:pPr>
    <w:rPr>
      <w:rFonts w:ascii="Arial" w:eastAsia="Times New Roman" w:hAnsi="Arial" w:cs="Arial"/>
      <w:sz w:val="24"/>
    </w:rPr>
  </w:style>
  <w:style w:type="paragraph" w:customStyle="1" w:styleId="PubTitle">
    <w:name w:val="Pub Title"/>
    <w:basedOn w:val="Normal"/>
    <w:next w:val="Normal"/>
    <w:uiPriority w:val="5"/>
    <w:qFormat/>
    <w:rsid w:val="00220EAF"/>
    <w:pPr>
      <w:spacing w:before="2040" w:after="120" w:line="276" w:lineRule="auto"/>
    </w:pPr>
    <w:rPr>
      <w:rFonts w:ascii="Arial" w:eastAsia="Calibri" w:hAnsi="Arial" w:cs="Arial"/>
      <w:b/>
      <w:color w:val="878800"/>
      <w:sz w:val="44"/>
      <w:szCs w:val="44"/>
    </w:rPr>
  </w:style>
  <w:style w:type="paragraph" w:customStyle="1" w:styleId="PubDate">
    <w:name w:val="Pub Date"/>
    <w:basedOn w:val="Normal"/>
    <w:next w:val="Normal"/>
    <w:uiPriority w:val="7"/>
    <w:qFormat/>
    <w:rsid w:val="00220EAF"/>
    <w:pPr>
      <w:spacing w:before="240" w:after="120" w:line="276" w:lineRule="auto"/>
    </w:pPr>
    <w:rPr>
      <w:rFonts w:ascii="Arial" w:eastAsia="Calibri" w:hAnsi="Arial" w:cs="Times New Roman"/>
      <w:b/>
      <w:color w:val="878800"/>
      <w:sz w:val="32"/>
    </w:rPr>
  </w:style>
  <w:style w:type="paragraph" w:customStyle="1" w:styleId="Bodysubclause">
    <w:name w:val="Body  sub clause"/>
    <w:basedOn w:val="Normal"/>
    <w:rsid w:val="00220EAF"/>
    <w:pPr>
      <w:spacing w:before="240" w:after="120" w:line="300" w:lineRule="atLeast"/>
      <w:ind w:left="720"/>
      <w:jc w:val="both"/>
    </w:pPr>
    <w:rPr>
      <w:rFonts w:ascii="Times New Roman" w:eastAsia="Times New Roman" w:hAnsi="Times New Roman" w:cs="Times New Roman"/>
      <w:szCs w:val="20"/>
    </w:rPr>
  </w:style>
  <w:style w:type="paragraph" w:styleId="NoSpacing">
    <w:name w:val="No Spacing"/>
    <w:uiPriority w:val="1"/>
    <w:qFormat/>
    <w:rsid w:val="00220EAF"/>
    <w:pPr>
      <w:widowControl w:val="0"/>
      <w:overflowPunct w:val="0"/>
      <w:autoSpaceDE w:val="0"/>
      <w:autoSpaceDN w:val="0"/>
      <w:adjustRightInd w:val="0"/>
      <w:spacing w:after="0" w:line="240" w:lineRule="auto"/>
      <w:textAlignment w:val="baseline"/>
    </w:pPr>
    <w:rPr>
      <w:rFonts w:ascii="Arial" w:eastAsia="Times New Roman" w:hAnsi="Arial" w:cs="Mangal"/>
      <w:szCs w:val="20"/>
      <w:lang w:eastAsia="en-GB"/>
    </w:rPr>
  </w:style>
  <w:style w:type="table" w:customStyle="1" w:styleId="TableGrid0">
    <w:name w:val="TableGrid"/>
    <w:rsid w:val="00101A1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630488/AS_review_report.pdf" TargetMode="External"/><Relationship Id="rId18" Type="http://schemas.openxmlformats.org/officeDocument/2006/relationships/hyperlink" Target="https://www.gov.uk/government/statistics/english-indices-of-deprivation-2015" TargetMode="External"/><Relationship Id="rId26" Type="http://schemas.openxmlformats.org/officeDocument/2006/relationships/hyperlink" Target="https://www.ncsc.gov.uk" TargetMode="External"/><Relationship Id="rId3" Type="http://schemas.openxmlformats.org/officeDocument/2006/relationships/customXml" Target="../customXml/item3.xml"/><Relationship Id="rId21" Type="http://schemas.openxmlformats.org/officeDocument/2006/relationships/hyperlink" Target="https://www.ncsc.gov.uk/scheme/certified-cyber-consultancy"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news/education-secretary-announces-6-new-opportunity-areas" TargetMode="External"/><Relationship Id="rId17" Type="http://schemas.openxmlformats.org/officeDocument/2006/relationships/hyperlink" Target="https://www.gov.uk/government/statistics/a-level-and-other-16-to-18-results-2015-to-2016-revised" TargetMode="External"/><Relationship Id="rId25" Type="http://schemas.openxmlformats.org/officeDocument/2006/relationships/hyperlink" Target="https://www.gov.uk/government/publications/government-security-classifica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thshubs.org.uk/find-your-hub/" TargetMode="Externa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hyperlink" Target="https://www.ncsc.gov.uk/articles/about-certified-professional-schem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asme.co.uk/apply-for-self-assessment/" TargetMode="External"/><Relationship Id="rId32" Type="http://schemas.openxmlformats.org/officeDocument/2006/relationships/hyperlink" Target="https://www.gov.uk/government/publications/procurement-policy-note-0914-cyber-essentials-scheme-certification" TargetMode="External"/><Relationship Id="rId5" Type="http://schemas.openxmlformats.org/officeDocument/2006/relationships/customXml" Target="../customXml/item5.xml"/><Relationship Id="rId15" Type="http://schemas.openxmlformats.org/officeDocument/2006/relationships/hyperlink" Target="https://www.gov.uk/government/news/network-of-32-maths-hubs-across-england-aims-to-raise-standards" TargetMode="External"/><Relationship Id="rId23" Type="http://schemas.openxmlformats.org/officeDocument/2006/relationships/hyperlink" Target="https://www.ncsc.gov.uk/scheme/commercial-product-assurance-cpa" TargetMode="External"/><Relationship Id="rId28" Type="http://schemas.openxmlformats.org/officeDocument/2006/relationships/hyperlink" Target="https://www.cpni.gov.uk/secure-destruction" TargetMode="External"/><Relationship Id="rId10" Type="http://schemas.openxmlformats.org/officeDocument/2006/relationships/footnotes" Target="footnotes.xml"/><Relationship Id="rId19" Type="http://schemas.openxmlformats.org/officeDocument/2006/relationships/hyperlink" Target="https://en.wikipedia.org/wiki/Voluntary_association" TargetMode="External"/><Relationship Id="rId31" Type="http://schemas.openxmlformats.org/officeDocument/2006/relationships/hyperlink" Target="https://www.ncsc.gov.uk/documents/ctas-principles-and-methodolo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631009/Letter_responding_to_Smith_review.pdf" TargetMode="External"/><Relationship Id="rId22" Type="http://schemas.openxmlformats.org/officeDocument/2006/relationships/hyperlink" Target="https://www.ncsc.gov.uk/scheme/certified-professional" TargetMode="External"/><Relationship Id="rId27" Type="http://schemas.openxmlformats.org/officeDocument/2006/relationships/hyperlink" Target="https://www.ncsc.gov.uk/guidance/secure-sanitisation-storage-media" TargetMode="External"/><Relationship Id="rId30" Type="http://schemas.openxmlformats.org/officeDocument/2006/relationships/hyperlink" Target="https://www.gov.uk/government/publications/security-policy-framewor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riminal-records-checks-for-overseas-applicants" TargetMode="External"/><Relationship Id="rId1"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5c026ff2fb84cc4b09fc7085eed7f17>
    <TaxCatchAll xmlns="f9cc211a-2e2a-45d5-870d-c1331983a320">
      <Value>3</Value>
      <Value>2</Value>
      <Value>1</Value>
    </TaxCatchAll>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h5181134883947a99a38d116ffff0006 xmlns="09de4c9a-5506-421c-9b0c-9e14fbc792d7">
      <Terms xmlns="http://schemas.microsoft.com/office/infopath/2007/PartnerControls"/>
    </h5181134883947a99a38d116ffff0006>
    <i7594126e4b94921b33c7891608bb703 xmlns="f9cc211a-2e2a-45d5-870d-c1331983a320">
      <Terms xmlns="http://schemas.microsoft.com/office/infopath/2007/PartnerControls"/>
    </i7594126e4b94921b33c7891608bb703>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_dlc_DocIdUrl xmlns="f9cc211a-2e2a-45d5-870d-c1331983a320">
      <Url>https://educationgovuk.sharepoint.com/sites/acgq/_layouts/15/DocIdRedir.aspx?ID=JUHFRXH27QC6-16-58665</Url>
      <Description>JUHFRXH27QC6-16-58665</Description>
    </_dlc_DocIdUrl>
    <_dlc_DocId xmlns="f9cc211a-2e2a-45d5-870d-c1331983a320">JUHFRXH27QC6-16-58665</_dlc_DocId>
    <Comment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ual" ma:contentTypeID="0x0101001FF5C00457589F4B98B687E918B8BBD60C007D0A063A444BD2448C4F03D6D6E9D053" ma:contentTypeVersion="42" ma:contentTypeDescription="Relates to a contract with an external organisation, and Records retained for 10 years." ma:contentTypeScope="" ma:versionID="684fdc48db536ebd633e75b140e09e81">
  <xsd:schema xmlns:xsd="http://www.w3.org/2001/XMLSchema" xmlns:xs="http://www.w3.org/2001/XMLSchema" xmlns:p="http://schemas.microsoft.com/office/2006/metadata/properties" xmlns:ns1="http://schemas.microsoft.com/sharepoint/v3" xmlns:ns2="f9cc211a-2e2a-45d5-870d-c1331983a320" xmlns:ns3="9c62ab6d-d23a-4e2f-9f9b-82d0ade4fc03" xmlns:ns4="09de4c9a-5506-421c-9b0c-9e14fbc792d7" targetNamespace="http://schemas.microsoft.com/office/2006/metadata/properties" ma:root="true" ma:fieldsID="205c8e41106c85f8539fd3588dfd8603" ns1:_="" ns2:_="" ns3:_="" ns4:_="">
    <xsd:import namespace="http://schemas.microsoft.com/sharepoint/v3"/>
    <xsd:import namespace="f9cc211a-2e2a-45d5-870d-c1331983a320"/>
    <xsd:import namespace="9c62ab6d-d23a-4e2f-9f9b-82d0ade4fc03"/>
    <xsd:import namespace="09de4c9a-5506-421c-9b0c-9e14fbc792d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2;#DfE|cc08a6d4-dfde-4d0f-bd85-069ebcef80d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de4c9a-5506-421c-9b0c-9e14fbc792d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93F21-5883-47AE-9577-E7ACEC437D6B}">
  <ds:schemaRefs>
    <ds:schemaRef ds:uri="http://schemas.microsoft.com/office/2006/documentManagement/types"/>
    <ds:schemaRef ds:uri="http://www.w3.org/XML/1998/namespace"/>
    <ds:schemaRef ds:uri="http://purl.org/dc/elements/1.1/"/>
    <ds:schemaRef ds:uri="9c62ab6d-d23a-4e2f-9f9b-82d0ade4fc03"/>
    <ds:schemaRef ds:uri="http://schemas.microsoft.com/office/2006/metadata/properties"/>
    <ds:schemaRef ds:uri="09de4c9a-5506-421c-9b0c-9e14fbc792d7"/>
    <ds:schemaRef ds:uri="http://purl.org/dc/terms/"/>
    <ds:schemaRef ds:uri="http://schemas.microsoft.com/sharepoint/v3"/>
    <ds:schemaRef ds:uri="http://schemas.microsoft.com/office/infopath/2007/PartnerControls"/>
    <ds:schemaRef ds:uri="http://schemas.openxmlformats.org/package/2006/metadata/core-properties"/>
    <ds:schemaRef ds:uri="f9cc211a-2e2a-45d5-870d-c1331983a320"/>
    <ds:schemaRef ds:uri="http://purl.org/dc/dcmitype/"/>
  </ds:schemaRefs>
</ds:datastoreItem>
</file>

<file path=customXml/itemProps2.xml><?xml version="1.0" encoding="utf-8"?>
<ds:datastoreItem xmlns:ds="http://schemas.openxmlformats.org/officeDocument/2006/customXml" ds:itemID="{4A45E897-67D4-4D49-944B-4175EB5E51C0}">
  <ds:schemaRefs>
    <ds:schemaRef ds:uri="http://schemas.microsoft.com/sharepoint/events"/>
  </ds:schemaRefs>
</ds:datastoreItem>
</file>

<file path=customXml/itemProps3.xml><?xml version="1.0" encoding="utf-8"?>
<ds:datastoreItem xmlns:ds="http://schemas.openxmlformats.org/officeDocument/2006/customXml" ds:itemID="{9F911599-F526-4B1E-9D74-704F11A1D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9de4c9a-5506-421c-9b0c-9e14fbc79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4ABBB-BEED-4820-8C86-A6B30950D5B9}">
  <ds:schemaRefs>
    <ds:schemaRef ds:uri="http://schemas.microsoft.com/sharepoint/v3/contenttype/forms"/>
  </ds:schemaRefs>
</ds:datastoreItem>
</file>

<file path=customXml/itemProps5.xml><?xml version="1.0" encoding="utf-8"?>
<ds:datastoreItem xmlns:ds="http://schemas.openxmlformats.org/officeDocument/2006/customXml" ds:itemID="{7476777F-20E2-4311-B1D2-E1F7C4AD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87</Pages>
  <Words>34835</Words>
  <Characters>198566</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L3MSP contract (publication version)</vt:lpstr>
    </vt:vector>
  </TitlesOfParts>
  <Company>DfE</Company>
  <LinksUpToDate>false</LinksUpToDate>
  <CharactersWithSpaces>232936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L3MSP contract (publication version)</dc:title>
  <dc:subject/>
  <dc:creator>OXLEY, Neil</dc:creator>
  <cp:keywords/>
  <dc:description/>
  <cp:lastModifiedBy>DYER, Thomas</cp:lastModifiedBy>
  <cp:revision>32</cp:revision>
  <cp:lastPrinted>2018-04-16T09:55:00Z</cp:lastPrinted>
  <dcterms:created xsi:type="dcterms:W3CDTF">2018-04-12T16:38:00Z</dcterms:created>
  <dcterms:modified xsi:type="dcterms:W3CDTF">2018-05-31T08:40:00Z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0x0101001FF5C00457589F4B98B687E918B8BBD60C007D0A063A444BD2448C4F03D6D6E9D053</vt:lpwstr>
  </property>
  <property fmtid="{D5CDD505-2E9C-101B-9397-08002B2CF9AE}" pid="3" name="IWPOrganisationalUnit">
    <vt:lpwstr>2;#DfE|cc08a6d4-dfde-4d0f-bd85-069ebcef80d5</vt:lpwstr>
  </property>
  <property fmtid="{D5CDD505-2E9C-101B-9397-08002B2CF9AE}" pid="4" name="IWPOwner">
    <vt:lpwstr>3;#DfE|a484111e-5b24-4ad9-9778-c536c8c88985</vt:lpwstr>
  </property>
  <property fmtid="{D5CDD505-2E9C-101B-9397-08002B2CF9AE}" pid="5" name="IWPRightsProtectiveMarking">
    <vt:lpwstr>1;#Official|0884c477-2e62-47ea-b19c-5af6e91124c5</vt:lpwstr>
  </property>
  <property fmtid="{D5CDD505-2E9C-101B-9397-08002B2CF9AE}" pid="6" name="IWPFunction">
    <vt:lpwstr/>
  </property>
  <property fmtid="{D5CDD505-2E9C-101B-9397-08002B2CF9AE}" pid="7" name="IWPSiteType">
    <vt:lpwstr/>
  </property>
  <property fmtid="{D5CDD505-2E9C-101B-9397-08002B2CF9AE}" pid="8" name="IWPSubject">
    <vt:lpwstr/>
  </property>
  <property fmtid="{D5CDD505-2E9C-101B-9397-08002B2CF9AE}" pid="9" name="_dlc_DocIdItemGuid">
    <vt:lpwstr>2aaaadef-992d-4cfa-8c1f-c66ad29ae0f9</vt:lpwstr>
  </property>
</Properties>
</file>