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B9D1" w14:textId="77777777" w:rsidR="003C75E1" w:rsidRDefault="003C75E1" w:rsidP="003C75E1">
      <w:pPr>
        <w:spacing w:before="0" w:line="240" w:lineRule="auto"/>
        <w:jc w:val="center"/>
        <w:rPr>
          <w:b/>
          <w:szCs w:val="20"/>
        </w:rPr>
      </w:pPr>
      <w:r w:rsidRPr="00DA2018">
        <w:rPr>
          <w:b/>
          <w:szCs w:val="20"/>
        </w:rPr>
        <w:t>CONFORMED COPY</w:t>
      </w:r>
    </w:p>
    <w:p w14:paraId="7222742B" w14:textId="77777777" w:rsidR="003C75E1" w:rsidRDefault="003C75E1" w:rsidP="003C75E1">
      <w:pPr>
        <w:spacing w:before="0" w:line="240" w:lineRule="auto"/>
        <w:jc w:val="center"/>
        <w:rPr>
          <w:b/>
          <w:szCs w:val="20"/>
        </w:rPr>
      </w:pPr>
    </w:p>
    <w:p w14:paraId="2ECF8F62" w14:textId="77777777" w:rsidR="003C75E1" w:rsidRDefault="003C75E1" w:rsidP="003C75E1">
      <w:pPr>
        <w:spacing w:after="240"/>
      </w:pPr>
      <w:r>
        <w:t xml:space="preserve">This document incorporates the amendments contained in the following </w:t>
      </w:r>
      <w:r w:rsidRPr="00854721">
        <w:t>Change Authorisation Notes</w:t>
      </w:r>
      <w: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21"/>
        <w:gridCol w:w="2082"/>
      </w:tblGrid>
      <w:tr w:rsidR="003C75E1" w:rsidRPr="00505260" w14:paraId="12397B6F" w14:textId="77777777" w:rsidTr="003C75E1">
        <w:trPr>
          <w:tblHeader/>
        </w:trPr>
        <w:tc>
          <w:tcPr>
            <w:tcW w:w="567" w:type="dxa"/>
            <w:shd w:val="clear" w:color="auto" w:fill="D9D9D9"/>
          </w:tcPr>
          <w:p w14:paraId="6BBC5C85" w14:textId="77777777" w:rsidR="003C75E1" w:rsidRPr="00505260" w:rsidRDefault="003C75E1" w:rsidP="003C75E1">
            <w:pPr>
              <w:pStyle w:val="FFWPlain0"/>
              <w:spacing w:before="120" w:after="120"/>
              <w:rPr>
                <w:b/>
              </w:rPr>
            </w:pPr>
            <w:r>
              <w:rPr>
                <w:b/>
              </w:rPr>
              <w:t>No</w:t>
            </w:r>
          </w:p>
        </w:tc>
        <w:tc>
          <w:tcPr>
            <w:tcW w:w="6521" w:type="dxa"/>
            <w:shd w:val="clear" w:color="auto" w:fill="D9D9D9"/>
          </w:tcPr>
          <w:p w14:paraId="343643D1" w14:textId="77777777" w:rsidR="003C75E1" w:rsidRPr="00505260" w:rsidRDefault="003C75E1" w:rsidP="003C75E1">
            <w:pPr>
              <w:pStyle w:val="FFWPlain0"/>
              <w:spacing w:before="120" w:after="120"/>
              <w:rPr>
                <w:b/>
              </w:rPr>
            </w:pPr>
            <w:r>
              <w:rPr>
                <w:b/>
              </w:rPr>
              <w:t>Document</w:t>
            </w:r>
          </w:p>
        </w:tc>
        <w:tc>
          <w:tcPr>
            <w:tcW w:w="2082" w:type="dxa"/>
            <w:shd w:val="clear" w:color="auto" w:fill="D9D9D9"/>
          </w:tcPr>
          <w:p w14:paraId="20D4792D" w14:textId="77777777" w:rsidR="003C75E1" w:rsidRPr="00505260" w:rsidRDefault="003C75E1" w:rsidP="003C75E1">
            <w:pPr>
              <w:pStyle w:val="FFWPlain0"/>
              <w:spacing w:before="120" w:after="120"/>
              <w:rPr>
                <w:b/>
              </w:rPr>
            </w:pPr>
            <w:r>
              <w:rPr>
                <w:b/>
              </w:rPr>
              <w:t>Date Executed</w:t>
            </w:r>
          </w:p>
        </w:tc>
      </w:tr>
      <w:tr w:rsidR="003C75E1" w14:paraId="4437806F" w14:textId="77777777" w:rsidTr="003C75E1">
        <w:tc>
          <w:tcPr>
            <w:tcW w:w="567" w:type="dxa"/>
            <w:shd w:val="clear" w:color="auto" w:fill="auto"/>
          </w:tcPr>
          <w:p w14:paraId="4240FAC2" w14:textId="77777777" w:rsidR="003C75E1" w:rsidRDefault="003C75E1" w:rsidP="003C75E1">
            <w:pPr>
              <w:pStyle w:val="FFWPlain0"/>
              <w:spacing w:before="120" w:after="120"/>
            </w:pPr>
            <w:r>
              <w:t>1</w:t>
            </w:r>
          </w:p>
        </w:tc>
        <w:tc>
          <w:tcPr>
            <w:tcW w:w="6521" w:type="dxa"/>
            <w:shd w:val="clear" w:color="auto" w:fill="auto"/>
          </w:tcPr>
          <w:p w14:paraId="51E0CF79" w14:textId="77777777" w:rsidR="003C75E1" w:rsidRDefault="003C75E1" w:rsidP="003C75E1">
            <w:pPr>
              <w:pStyle w:val="FFWPlain0"/>
              <w:spacing w:before="120" w:after="120"/>
            </w:pPr>
            <w:r>
              <w:t>Change Authorisation Note No. 1</w:t>
            </w:r>
          </w:p>
        </w:tc>
        <w:tc>
          <w:tcPr>
            <w:tcW w:w="2082" w:type="dxa"/>
            <w:shd w:val="clear" w:color="auto" w:fill="auto"/>
          </w:tcPr>
          <w:p w14:paraId="38843D7C" w14:textId="77777777" w:rsidR="003C75E1" w:rsidRDefault="003C75E1" w:rsidP="003C75E1">
            <w:pPr>
              <w:pStyle w:val="FFWPlain0"/>
              <w:spacing w:before="120" w:after="120"/>
            </w:pPr>
            <w:r>
              <w:t>25 August 2015</w:t>
            </w:r>
          </w:p>
        </w:tc>
      </w:tr>
    </w:tbl>
    <w:p w14:paraId="2046F99E" w14:textId="77777777" w:rsidR="003C75E1" w:rsidRDefault="003C75E1">
      <w:pPr>
        <w:spacing w:before="0" w:line="240" w:lineRule="auto"/>
        <w:jc w:val="center"/>
        <w:rPr>
          <w:b/>
          <w:szCs w:val="20"/>
        </w:rPr>
        <w:sectPr w:rsidR="003C75E1" w:rsidSect="007117D8">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418" w:header="709" w:footer="709" w:gutter="0"/>
          <w:paperSrc w:first="2" w:other="2"/>
          <w:pgNumType w:start="1"/>
          <w:cols w:space="708"/>
          <w:docGrid w:linePitch="360"/>
        </w:sectPr>
      </w:pPr>
    </w:p>
    <w:p w14:paraId="5DE2ED53" w14:textId="77777777" w:rsidR="003C75E1" w:rsidRDefault="003C75E1">
      <w:pPr>
        <w:spacing w:before="0" w:line="240" w:lineRule="auto"/>
        <w:jc w:val="center"/>
        <w:rPr>
          <w:b/>
          <w:szCs w:val="20"/>
        </w:rPr>
      </w:pPr>
    </w:p>
    <w:p w14:paraId="65B77B91" w14:textId="77777777" w:rsidR="00B035C8" w:rsidRDefault="00B035C8">
      <w:pPr>
        <w:spacing w:before="0" w:line="240" w:lineRule="auto"/>
        <w:jc w:val="center"/>
        <w:rPr>
          <w:b/>
          <w:szCs w:val="20"/>
        </w:rPr>
      </w:pPr>
      <w:r>
        <w:rPr>
          <w:b/>
          <w:szCs w:val="20"/>
        </w:rPr>
        <w:t>CALL-OFF ORDER FORM</w:t>
      </w:r>
    </w:p>
    <w:p w14:paraId="4B0C5187" w14:textId="77777777" w:rsidR="00B035C8" w:rsidRDefault="00B035C8">
      <w:pPr>
        <w:spacing w:before="0" w:line="240" w:lineRule="auto"/>
        <w:jc w:val="center"/>
        <w:rPr>
          <w:b/>
          <w:szCs w:val="20"/>
        </w:rPr>
      </w:pPr>
    </w:p>
    <w:p w14:paraId="32A07871" w14:textId="77777777" w:rsidR="007E5780" w:rsidRDefault="00B035C8">
      <w:pPr>
        <w:pStyle w:val="FFWLetteredList"/>
        <w:numPr>
          <w:ilvl w:val="0"/>
          <w:numId w:val="12"/>
        </w:numPr>
        <w:spacing w:before="0" w:line="240" w:lineRule="auto"/>
        <w:rPr>
          <w:szCs w:val="20"/>
        </w:rPr>
      </w:pPr>
      <w:r>
        <w:rPr>
          <w:szCs w:val="20"/>
        </w:rPr>
        <w:t>On 29 March 2013, the Framework Authority advertised in the Official Journal of the European Union (2013/S 063-105796) its intention to establish a single supplier framework with the Contractor for the provision on a shared services basis of business services including: human resources; finance and accounts; payroll and procurement, to Crown and other public sector bodies and invited expressions of interest from the private sector to subscribe for shares in the Contractor.</w:t>
      </w:r>
    </w:p>
    <w:p w14:paraId="51395D11" w14:textId="77777777" w:rsidR="00B035C8" w:rsidRDefault="00B035C8">
      <w:pPr>
        <w:pStyle w:val="FFWLetteredList"/>
        <w:numPr>
          <w:ilvl w:val="0"/>
          <w:numId w:val="0"/>
        </w:numPr>
        <w:spacing w:before="0" w:line="240" w:lineRule="auto"/>
        <w:rPr>
          <w:szCs w:val="20"/>
        </w:rPr>
      </w:pPr>
    </w:p>
    <w:p w14:paraId="20B44319" w14:textId="77777777" w:rsidR="007E5780" w:rsidRDefault="00B035C8">
      <w:pPr>
        <w:pStyle w:val="FFWLetteredList"/>
        <w:numPr>
          <w:ilvl w:val="0"/>
          <w:numId w:val="12"/>
        </w:numPr>
        <w:spacing w:before="0" w:line="240" w:lineRule="auto"/>
        <w:rPr>
          <w:szCs w:val="20"/>
        </w:rPr>
      </w:pPr>
      <w:r>
        <w:rPr>
          <w:szCs w:val="20"/>
        </w:rPr>
        <w:t xml:space="preserve">On 1 November 2013, the Framework Authority and the Contractor entered into a contract (the </w:t>
      </w:r>
      <w:r>
        <w:rPr>
          <w:b/>
          <w:szCs w:val="20"/>
        </w:rPr>
        <w:t>"Framework Agreement"</w:t>
      </w:r>
      <w:r>
        <w:rPr>
          <w:szCs w:val="20"/>
        </w:rPr>
        <w:t>) which permits Potential Customers to purchase any of the Available Services from the Contractor in accordance with the Call-Off Procedure set out in Schedule 2.1 (Call-Off Procedure) of the Framework Agreement.</w:t>
      </w:r>
    </w:p>
    <w:p w14:paraId="3E7EDB77" w14:textId="77777777" w:rsidR="007E5780" w:rsidRDefault="00B035C8">
      <w:pPr>
        <w:pStyle w:val="FFWUCLetteredList"/>
        <w:numPr>
          <w:ilvl w:val="0"/>
          <w:numId w:val="12"/>
        </w:numPr>
      </w:pPr>
      <w:r>
        <w:t xml:space="preserve">In accordance with the </w:t>
      </w:r>
      <w:r>
        <w:rPr>
          <w:szCs w:val="20"/>
        </w:rPr>
        <w:t>Call-Off Procedure set out in Schedule 2.1 (Call-Off Procedure) of the Framework Agreement</w:t>
      </w:r>
      <w:r>
        <w:t xml:space="preserve">, the Customer has decided to enter into the Call-Off Agreement with the Contractor for the provision of the Services in accordance with and subject to the terms and conditions of the Standard Terms as amended and supplemented by this Call-Off Order Form.  </w:t>
      </w:r>
    </w:p>
    <w:p w14:paraId="23B645B7" w14:textId="77777777" w:rsidR="00B035C8" w:rsidRDefault="00B035C8">
      <w:pPr>
        <w:pStyle w:val="FFWLetteredList"/>
        <w:numPr>
          <w:ilvl w:val="0"/>
          <w:numId w:val="0"/>
        </w:numPr>
        <w:spacing w:before="0" w:line="240" w:lineRule="auto"/>
      </w:pPr>
    </w:p>
    <w:p w14:paraId="229D3D06" w14:textId="77777777" w:rsidR="007E5780" w:rsidRDefault="00B035C8">
      <w:pPr>
        <w:pStyle w:val="FFWLetteredList"/>
        <w:numPr>
          <w:ilvl w:val="0"/>
          <w:numId w:val="12"/>
        </w:numPr>
        <w:spacing w:before="0" w:line="240" w:lineRule="auto"/>
        <w:rPr>
          <w:szCs w:val="20"/>
        </w:rPr>
      </w:pPr>
      <w:r>
        <w:t>In this Call-Off Order Form, unless the context otherwise requires, capitalised words shall have the meanings set out in Schedule 1 (Definitions) to the Standard Terms.</w:t>
      </w:r>
    </w:p>
    <w:p w14:paraId="053AC3DC" w14:textId="77777777" w:rsidR="00B035C8" w:rsidRDefault="00B035C8">
      <w:pPr>
        <w:pStyle w:val="FFWLetteredList"/>
        <w:numPr>
          <w:ilvl w:val="0"/>
          <w:numId w:val="0"/>
        </w:numPr>
        <w:spacing w:before="0" w:line="240" w:lineRule="auto"/>
        <w:rPr>
          <w:szCs w:val="20"/>
        </w:rPr>
      </w:pPr>
    </w:p>
    <w:p w14:paraId="3A7876A2" w14:textId="77777777" w:rsidR="00B035C8" w:rsidRDefault="00B035C8">
      <w:pPr>
        <w:pStyle w:val="FFWLetteredList"/>
        <w:numPr>
          <w:ilvl w:val="0"/>
          <w:numId w:val="0"/>
        </w:numPr>
        <w:spacing w:before="0" w:line="240" w:lineRule="auto"/>
        <w:ind w:left="794" w:hanging="794"/>
        <w:rPr>
          <w:szCs w:val="20"/>
        </w:rPr>
      </w:pPr>
    </w:p>
    <w:p w14:paraId="3A6C0908" w14:textId="77777777" w:rsidR="00B035C8" w:rsidRDefault="00B035C8">
      <w:pPr>
        <w:pStyle w:val="FFWLetteredList"/>
        <w:numPr>
          <w:ilvl w:val="0"/>
          <w:numId w:val="0"/>
        </w:numPr>
        <w:spacing w:before="0" w:line="240" w:lineRule="auto"/>
        <w:rPr>
          <w:szCs w:val="20"/>
        </w:rPr>
      </w:pPr>
    </w:p>
    <w:p w14:paraId="5DA34C20" w14:textId="77777777" w:rsidR="00B035C8" w:rsidRDefault="00B035C8">
      <w:pPr>
        <w:spacing w:before="0" w:line="240" w:lineRule="auto"/>
        <w:jc w:val="center"/>
        <w:rPr>
          <w:b/>
          <w:szCs w:val="20"/>
        </w:rPr>
      </w:pPr>
      <w:r>
        <w:rPr>
          <w:b/>
          <w:szCs w:val="20"/>
        </w:rPr>
        <w:t>Table of Appendices</w:t>
      </w:r>
    </w:p>
    <w:p w14:paraId="5CAC47C2" w14:textId="77777777" w:rsidR="00B035C8" w:rsidRDefault="00B035C8">
      <w:pPr>
        <w:ind w:left="794"/>
      </w:pPr>
      <w:r>
        <w:t>Appendix 1 (Services)</w:t>
      </w:r>
    </w:p>
    <w:p w14:paraId="5849B90A" w14:textId="77777777" w:rsidR="00B035C8" w:rsidRDefault="00B035C8">
      <w:pPr>
        <w:ind w:left="794"/>
      </w:pPr>
      <w:r>
        <w:t xml:space="preserve">Appendix 2 (Charges for the Services) </w:t>
      </w:r>
    </w:p>
    <w:p w14:paraId="1F4C8D20" w14:textId="77777777" w:rsidR="00B035C8" w:rsidRDefault="00B035C8">
      <w:pPr>
        <w:ind w:left="794"/>
      </w:pPr>
      <w:r>
        <w:t>Appendix 3 (</w:t>
      </w:r>
      <w:r>
        <w:rPr>
          <w:szCs w:val="20"/>
        </w:rPr>
        <w:t>Outline Customer Transformation Plan)</w:t>
      </w:r>
    </w:p>
    <w:p w14:paraId="56CECBF5" w14:textId="77777777" w:rsidR="00B035C8" w:rsidRDefault="00B035C8">
      <w:pPr>
        <w:ind w:left="794"/>
      </w:pPr>
      <w:r>
        <w:t>Appendix 4 (Customer Responsibilities)</w:t>
      </w:r>
    </w:p>
    <w:p w14:paraId="56734CD8" w14:textId="77777777" w:rsidR="00B035C8" w:rsidRDefault="00B035C8">
      <w:pPr>
        <w:ind w:left="794"/>
      </w:pPr>
      <w:r>
        <w:t>Appendix 5 (Required Insurances)</w:t>
      </w:r>
    </w:p>
    <w:p w14:paraId="2057E851" w14:textId="77777777" w:rsidR="00BB7A7E" w:rsidRDefault="00B035C8">
      <w:pPr>
        <w:ind w:left="794"/>
        <w:jc w:val="left"/>
        <w:rPr>
          <w:szCs w:val="20"/>
        </w:rPr>
      </w:pPr>
      <w:r>
        <w:rPr>
          <w:szCs w:val="20"/>
        </w:rPr>
        <w:t>Appendix 6 (Mandates)</w:t>
      </w:r>
    </w:p>
    <w:p w14:paraId="677829D7" w14:textId="77777777" w:rsidR="00F84311" w:rsidRDefault="00BB7A7E" w:rsidP="00F84311">
      <w:pPr>
        <w:ind w:left="794"/>
        <w:jc w:val="left"/>
      </w:pPr>
      <w:r>
        <w:t>Appendix 7 (Security Aspects Requirements</w:t>
      </w:r>
    </w:p>
    <w:p w14:paraId="07EA02B6" w14:textId="77777777" w:rsidR="00F84311" w:rsidRDefault="00F84311" w:rsidP="00BB7A7E">
      <w:pPr>
        <w:ind w:left="794"/>
        <w:jc w:val="left"/>
        <w:rPr>
          <w:b/>
        </w:rPr>
      </w:pPr>
      <w:r w:rsidRPr="00DC37DF">
        <w:t xml:space="preserve">Appendix </w:t>
      </w:r>
      <w:r w:rsidR="00D840FF">
        <w:t>8</w:t>
      </w:r>
      <w:r w:rsidR="00D840FF" w:rsidRPr="00DC37DF">
        <w:t xml:space="preserve"> </w:t>
      </w:r>
      <w:r w:rsidRPr="00DC37DF">
        <w:t xml:space="preserve">– List of </w:t>
      </w:r>
      <w:proofErr w:type="spellStart"/>
      <w:r w:rsidRPr="00DC37DF">
        <w:t>In flight</w:t>
      </w:r>
      <w:proofErr w:type="spellEnd"/>
      <w:r w:rsidRPr="00DC37DF">
        <w:t xml:space="preserve"> projects</w:t>
      </w:r>
    </w:p>
    <w:p w14:paraId="3776BF48" w14:textId="77777777" w:rsidR="00F84311" w:rsidRDefault="00F84311" w:rsidP="00BB7A7E">
      <w:pPr>
        <w:ind w:left="794"/>
        <w:jc w:val="left"/>
      </w:pPr>
      <w:r w:rsidRPr="00DC37DF">
        <w:t xml:space="preserve">Appendix </w:t>
      </w:r>
      <w:r w:rsidR="00484D39">
        <w:t>9</w:t>
      </w:r>
      <w:r w:rsidR="00484D39" w:rsidRPr="00DC37DF">
        <w:t xml:space="preserve"> </w:t>
      </w:r>
      <w:r w:rsidRPr="00DC37DF">
        <w:t>– List of Day 0 specifications</w:t>
      </w:r>
    </w:p>
    <w:p w14:paraId="61950BB7" w14:textId="77777777" w:rsidR="00BB7A7E" w:rsidRDefault="00BB7A7E">
      <w:pPr>
        <w:ind w:left="794"/>
        <w:jc w:val="left"/>
        <w:rPr>
          <w:szCs w:val="20"/>
        </w:rPr>
      </w:pPr>
    </w:p>
    <w:p w14:paraId="2DEF4E2A" w14:textId="77777777" w:rsidR="00B035C8" w:rsidRDefault="00B035C8">
      <w:pPr>
        <w:ind w:left="794"/>
        <w:jc w:val="left"/>
      </w:pPr>
      <w:r>
        <w:br w:type="page"/>
      </w:r>
    </w:p>
    <w:p w14:paraId="50965D33" w14:textId="77777777" w:rsidR="00B035C8" w:rsidRDefault="00B035C8">
      <w:pPr>
        <w:spacing w:before="0" w:line="240" w:lineRule="auto"/>
        <w:rPr>
          <w:b/>
          <w:szCs w:val="20"/>
        </w:rPr>
      </w:pPr>
      <w:r>
        <w:rPr>
          <w:b/>
          <w:szCs w:val="20"/>
        </w:rPr>
        <w:lastRenderedPageBreak/>
        <w:t xml:space="preserve">Section 1:  Customer Details </w:t>
      </w:r>
    </w:p>
    <w:p w14:paraId="3382535B" w14:textId="77777777" w:rsidR="00B035C8" w:rsidRDefault="00B035C8">
      <w:pPr>
        <w:spacing w:before="0" w:line="240" w:lineRule="auto"/>
        <w:rPr>
          <w:b/>
          <w:szCs w:val="20"/>
        </w:rPr>
      </w:pPr>
    </w:p>
    <w:p w14:paraId="29C49E21" w14:textId="77777777" w:rsidR="00B035C8" w:rsidRDefault="00B035C8">
      <w:pPr>
        <w:spacing w:before="0" w:line="240" w:lineRule="auto"/>
        <w:rPr>
          <w:b/>
          <w:szCs w:val="20"/>
        </w:rPr>
      </w:pPr>
      <w:r>
        <w:rPr>
          <w:szCs w:val="20"/>
        </w:rPr>
        <w:t>Call-Off Agreement Reference: Parties</w:t>
      </w:r>
      <w:r>
        <w:rPr>
          <w:b/>
          <w:szCs w:val="20"/>
        </w:rPr>
        <w:t xml:space="preserve"> </w:t>
      </w:r>
    </w:p>
    <w:p w14:paraId="76F32A2E" w14:textId="77777777" w:rsidR="00B035C8" w:rsidRDefault="00B035C8">
      <w:pPr>
        <w:spacing w:before="0" w:line="240" w:lineRule="auto"/>
        <w:rPr>
          <w:b/>
          <w:szCs w:val="20"/>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180"/>
      </w:tblGrid>
      <w:tr w:rsidR="00B035C8" w14:paraId="76567923" w14:textId="77777777" w:rsidTr="00C0011C">
        <w:tc>
          <w:tcPr>
            <w:tcW w:w="648" w:type="dxa"/>
            <w:shd w:val="clear" w:color="auto" w:fill="E6E6E6"/>
          </w:tcPr>
          <w:p w14:paraId="69A630E0" w14:textId="77777777" w:rsidR="007E5780" w:rsidRDefault="007E5780">
            <w:pPr>
              <w:pStyle w:val="FFWLevel1"/>
              <w:keepNext/>
              <w:numPr>
                <w:ilvl w:val="0"/>
                <w:numId w:val="13"/>
              </w:numPr>
              <w:spacing w:before="120" w:after="120" w:line="240" w:lineRule="auto"/>
            </w:pPr>
          </w:p>
        </w:tc>
        <w:tc>
          <w:tcPr>
            <w:tcW w:w="1980" w:type="dxa"/>
            <w:shd w:val="clear" w:color="auto" w:fill="E6E6E6"/>
          </w:tcPr>
          <w:p w14:paraId="27ADFF7B" w14:textId="77777777" w:rsidR="00B035C8" w:rsidRDefault="00B035C8">
            <w:pPr>
              <w:spacing w:before="120" w:after="120" w:line="240" w:lineRule="auto"/>
              <w:rPr>
                <w:b/>
                <w:szCs w:val="20"/>
              </w:rPr>
            </w:pPr>
            <w:r>
              <w:rPr>
                <w:b/>
                <w:szCs w:val="20"/>
              </w:rPr>
              <w:t>Customer</w:t>
            </w:r>
          </w:p>
        </w:tc>
        <w:tc>
          <w:tcPr>
            <w:tcW w:w="7180" w:type="dxa"/>
            <w:shd w:val="clear" w:color="auto" w:fill="auto"/>
          </w:tcPr>
          <w:p w14:paraId="592EE00F" w14:textId="77777777" w:rsidR="00B035C8" w:rsidRDefault="00C93697">
            <w:pPr>
              <w:spacing w:before="120" w:after="120" w:line="240" w:lineRule="auto"/>
              <w:rPr>
                <w:szCs w:val="20"/>
              </w:rPr>
            </w:pPr>
            <w:r>
              <w:rPr>
                <w:szCs w:val="20"/>
              </w:rPr>
              <w:t>Home Office</w:t>
            </w:r>
          </w:p>
        </w:tc>
      </w:tr>
      <w:tr w:rsidR="00B035C8" w14:paraId="0565D05F" w14:textId="77777777" w:rsidTr="00C0011C">
        <w:tc>
          <w:tcPr>
            <w:tcW w:w="648" w:type="dxa"/>
            <w:shd w:val="clear" w:color="auto" w:fill="E6E6E6"/>
          </w:tcPr>
          <w:p w14:paraId="6E721DD0" w14:textId="77777777" w:rsidR="00B035C8" w:rsidRDefault="00B035C8">
            <w:pPr>
              <w:pStyle w:val="FFWLevel1"/>
              <w:keepNext/>
              <w:spacing w:before="120" w:after="120" w:line="240" w:lineRule="auto"/>
            </w:pPr>
          </w:p>
        </w:tc>
        <w:tc>
          <w:tcPr>
            <w:tcW w:w="1980" w:type="dxa"/>
            <w:shd w:val="clear" w:color="auto" w:fill="E6E6E6"/>
          </w:tcPr>
          <w:p w14:paraId="2AEE9632" w14:textId="77777777" w:rsidR="00B035C8" w:rsidRDefault="00B035C8">
            <w:pPr>
              <w:spacing w:before="120" w:after="120" w:line="240" w:lineRule="auto"/>
              <w:rPr>
                <w:b/>
                <w:szCs w:val="20"/>
              </w:rPr>
            </w:pPr>
            <w:r>
              <w:rPr>
                <w:b/>
                <w:szCs w:val="20"/>
              </w:rPr>
              <w:t>Address</w:t>
            </w:r>
          </w:p>
        </w:tc>
        <w:tc>
          <w:tcPr>
            <w:tcW w:w="7180" w:type="dxa"/>
            <w:shd w:val="clear" w:color="auto" w:fill="auto"/>
          </w:tcPr>
          <w:p w14:paraId="1E04C9B8" w14:textId="77777777" w:rsidR="00B035C8" w:rsidRDefault="00C93697">
            <w:pPr>
              <w:spacing w:before="120" w:after="120" w:line="240" w:lineRule="auto"/>
              <w:rPr>
                <w:b/>
                <w:szCs w:val="20"/>
              </w:rPr>
            </w:pPr>
            <w:r>
              <w:rPr>
                <w:b/>
                <w:szCs w:val="20"/>
              </w:rPr>
              <w:t xml:space="preserve">2 Marsham Street </w:t>
            </w:r>
          </w:p>
          <w:p w14:paraId="38BB4B3F" w14:textId="77777777" w:rsidR="004825E3" w:rsidRDefault="004825E3">
            <w:pPr>
              <w:spacing w:before="120" w:after="120" w:line="240" w:lineRule="auto"/>
              <w:rPr>
                <w:b/>
                <w:szCs w:val="20"/>
              </w:rPr>
            </w:pPr>
            <w:r>
              <w:rPr>
                <w:b/>
                <w:szCs w:val="20"/>
              </w:rPr>
              <w:t>London</w:t>
            </w:r>
          </w:p>
          <w:p w14:paraId="04427A98" w14:textId="77777777" w:rsidR="004825E3" w:rsidRDefault="004825E3">
            <w:pPr>
              <w:spacing w:before="120" w:after="120" w:line="240" w:lineRule="auto"/>
              <w:rPr>
                <w:b/>
                <w:szCs w:val="20"/>
              </w:rPr>
            </w:pPr>
            <w:r>
              <w:rPr>
                <w:b/>
                <w:szCs w:val="20"/>
              </w:rPr>
              <w:t>SW1P 4DF</w:t>
            </w:r>
          </w:p>
        </w:tc>
      </w:tr>
    </w:tbl>
    <w:p w14:paraId="2DF77400" w14:textId="77777777" w:rsidR="00B035C8" w:rsidRDefault="00B035C8">
      <w:pPr>
        <w:spacing w:before="0" w:line="240" w:lineRule="auto"/>
        <w:rPr>
          <w:szCs w:val="20"/>
        </w:rPr>
      </w:pPr>
    </w:p>
    <w:p w14:paraId="0929F347" w14:textId="77777777" w:rsidR="00B035C8" w:rsidRDefault="00B035C8">
      <w:pPr>
        <w:spacing w:before="0" w:line="240" w:lineRule="auto"/>
        <w:rPr>
          <w:szCs w:val="20"/>
        </w:rPr>
      </w:pPr>
      <w:r>
        <w:rPr>
          <w:szCs w:val="20"/>
        </w:rPr>
        <w:t>The Service Recipients for the purpose of the Call-Off Agreement are:</w:t>
      </w:r>
    </w:p>
    <w:p w14:paraId="2966A504" w14:textId="77777777" w:rsidR="00B035C8" w:rsidRDefault="00B035C8">
      <w:pPr>
        <w:spacing w:before="0" w:line="240" w:lineRule="auto"/>
        <w:rPr>
          <w:szCs w:val="20"/>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180"/>
      </w:tblGrid>
      <w:tr w:rsidR="00B035C8" w14:paraId="6E74FF3D" w14:textId="77777777" w:rsidTr="00C0011C">
        <w:tc>
          <w:tcPr>
            <w:tcW w:w="648" w:type="dxa"/>
            <w:shd w:val="clear" w:color="auto" w:fill="E6E6E6"/>
          </w:tcPr>
          <w:p w14:paraId="61D54319" w14:textId="77777777" w:rsidR="00B035C8" w:rsidRDefault="00B035C8">
            <w:pPr>
              <w:pStyle w:val="FFWLevel1"/>
              <w:keepNext/>
              <w:spacing w:before="120" w:after="120" w:line="240" w:lineRule="auto"/>
              <w:rPr>
                <w:b/>
                <w:szCs w:val="20"/>
              </w:rPr>
            </w:pPr>
          </w:p>
        </w:tc>
        <w:tc>
          <w:tcPr>
            <w:tcW w:w="1980" w:type="dxa"/>
            <w:shd w:val="clear" w:color="auto" w:fill="E6E6E6"/>
          </w:tcPr>
          <w:p w14:paraId="4D7BFC35" w14:textId="77777777" w:rsidR="00B035C8" w:rsidRDefault="00B035C8">
            <w:pPr>
              <w:spacing w:before="120" w:after="120" w:line="240" w:lineRule="auto"/>
              <w:rPr>
                <w:b/>
                <w:szCs w:val="20"/>
              </w:rPr>
            </w:pPr>
            <w:r>
              <w:rPr>
                <w:b/>
                <w:szCs w:val="20"/>
              </w:rPr>
              <w:t>Service Recipients</w:t>
            </w:r>
          </w:p>
        </w:tc>
        <w:tc>
          <w:tcPr>
            <w:tcW w:w="7180" w:type="dxa"/>
            <w:shd w:val="clear" w:color="auto" w:fill="auto"/>
          </w:tcPr>
          <w:p w14:paraId="28876D33" w14:textId="77777777" w:rsidR="00D95E1E" w:rsidRDefault="00D95E1E" w:rsidP="0066058C">
            <w:pPr>
              <w:spacing w:before="120" w:after="120" w:line="240" w:lineRule="auto"/>
              <w:rPr>
                <w:b/>
                <w:szCs w:val="20"/>
              </w:rPr>
            </w:pPr>
            <w:r>
              <w:rPr>
                <w:b/>
                <w:szCs w:val="20"/>
              </w:rPr>
              <w:t xml:space="preserve">Disclosure and Barring Service </w:t>
            </w:r>
          </w:p>
        </w:tc>
      </w:tr>
    </w:tbl>
    <w:p w14:paraId="1970AC77" w14:textId="77777777" w:rsidR="00B035C8" w:rsidRDefault="00B035C8">
      <w:pPr>
        <w:keepNext/>
        <w:keepLines/>
        <w:spacing w:before="0" w:line="240" w:lineRule="auto"/>
        <w:rPr>
          <w:b/>
          <w:szCs w:val="20"/>
        </w:rPr>
      </w:pPr>
    </w:p>
    <w:p w14:paraId="12951AE3" w14:textId="77777777" w:rsidR="00B035C8" w:rsidRDefault="00B035C8">
      <w:pPr>
        <w:keepNext/>
        <w:keepLines/>
        <w:spacing w:before="0" w:line="240" w:lineRule="auto"/>
        <w:rPr>
          <w:b/>
          <w:szCs w:val="20"/>
        </w:rPr>
      </w:pPr>
      <w:r>
        <w:rPr>
          <w:b/>
          <w:szCs w:val="20"/>
        </w:rPr>
        <w:t>Section 2:  Preliminaries</w:t>
      </w:r>
    </w:p>
    <w:p w14:paraId="7D353F24" w14:textId="77777777" w:rsidR="00B035C8" w:rsidRDefault="00B035C8">
      <w:pPr>
        <w:keepNext/>
        <w:keepLines/>
        <w:spacing w:before="0" w:line="240" w:lineRule="auto"/>
        <w:rPr>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177"/>
      </w:tblGrid>
      <w:tr w:rsidR="00B035C8" w14:paraId="082A8411" w14:textId="77777777" w:rsidTr="00C0011C">
        <w:tc>
          <w:tcPr>
            <w:tcW w:w="648" w:type="dxa"/>
            <w:shd w:val="clear" w:color="auto" w:fill="E6E6E6"/>
          </w:tcPr>
          <w:p w14:paraId="7EC44F9F" w14:textId="77777777" w:rsidR="00B035C8" w:rsidRDefault="00B035C8">
            <w:pPr>
              <w:pStyle w:val="FFWLevel1"/>
              <w:keepNext/>
              <w:spacing w:before="120" w:after="120" w:line="240" w:lineRule="auto"/>
              <w:rPr>
                <w:b/>
                <w:szCs w:val="20"/>
              </w:rPr>
            </w:pPr>
          </w:p>
        </w:tc>
        <w:tc>
          <w:tcPr>
            <w:tcW w:w="1980" w:type="dxa"/>
            <w:shd w:val="clear" w:color="auto" w:fill="E6E6E6"/>
          </w:tcPr>
          <w:p w14:paraId="4C2F773B" w14:textId="77777777" w:rsidR="00B035C8" w:rsidRDefault="00B035C8">
            <w:pPr>
              <w:spacing w:before="120" w:after="120" w:line="240" w:lineRule="auto"/>
              <w:rPr>
                <w:b/>
                <w:szCs w:val="20"/>
              </w:rPr>
            </w:pPr>
            <w:r>
              <w:rPr>
                <w:b/>
                <w:szCs w:val="20"/>
              </w:rPr>
              <w:t>Conditions Precedent</w:t>
            </w:r>
          </w:p>
        </w:tc>
        <w:tc>
          <w:tcPr>
            <w:tcW w:w="7177" w:type="dxa"/>
            <w:shd w:val="clear" w:color="auto" w:fill="auto"/>
          </w:tcPr>
          <w:p w14:paraId="53FDDEA3" w14:textId="77777777" w:rsidR="00BB7A7E" w:rsidRDefault="00BB7A7E">
            <w:pPr>
              <w:spacing w:before="120" w:after="120" w:line="240" w:lineRule="auto"/>
              <w:rPr>
                <w:szCs w:val="20"/>
              </w:rPr>
            </w:pPr>
            <w:r w:rsidRPr="00DF2BCE">
              <w:t>The</w:t>
            </w:r>
            <w:r>
              <w:t xml:space="preserve"> </w:t>
            </w:r>
            <w:r w:rsidRPr="00DF2BCE">
              <w:t>prior written consent of the Framework Authority, which shall be evidenced by the Framework Authority signing of this Call-Off Order Form by the Framework Authority's authorised representative.</w:t>
            </w:r>
          </w:p>
          <w:p w14:paraId="4D52E2A3" w14:textId="77777777" w:rsidR="00BB7A7E" w:rsidRDefault="00BB7A7E">
            <w:pPr>
              <w:spacing w:before="120" w:after="120" w:line="240" w:lineRule="auto"/>
              <w:rPr>
                <w:szCs w:val="20"/>
              </w:rPr>
            </w:pPr>
            <w:r>
              <w:t xml:space="preserve">The execution of Framework Change Authorisation Note No. </w:t>
            </w:r>
            <w:r w:rsidR="005A17AC">
              <w:t>003</w:t>
            </w:r>
            <w:r>
              <w:t xml:space="preserve"> by the Framework Authority and the Contractor</w:t>
            </w:r>
          </w:p>
          <w:p w14:paraId="7FCD75BB" w14:textId="77777777" w:rsidR="00B035C8" w:rsidRDefault="00B035C8" w:rsidP="00BB7A7E">
            <w:pPr>
              <w:spacing w:before="120" w:after="120" w:line="240" w:lineRule="auto"/>
              <w:rPr>
                <w:szCs w:val="20"/>
              </w:rPr>
            </w:pPr>
          </w:p>
        </w:tc>
      </w:tr>
    </w:tbl>
    <w:p w14:paraId="621940D6" w14:textId="77777777" w:rsidR="00B035C8" w:rsidRDefault="00B035C8">
      <w:pPr>
        <w:spacing w:before="0" w:line="240" w:lineRule="auto"/>
      </w:pPr>
    </w:p>
    <w:p w14:paraId="7DD94893" w14:textId="77777777" w:rsidR="00B035C8" w:rsidRDefault="00B035C8">
      <w:pPr>
        <w:spacing w:before="0" w:line="240" w:lineRule="auto"/>
        <w:rPr>
          <w:b/>
          <w:szCs w:val="20"/>
        </w:rPr>
      </w:pPr>
      <w:r>
        <w:rPr>
          <w:b/>
          <w:szCs w:val="20"/>
        </w:rPr>
        <w:t>Section 3:  Call-Off Agreement Particulars</w:t>
      </w:r>
    </w:p>
    <w:p w14:paraId="13C232C1" w14:textId="77777777" w:rsidR="00B035C8" w:rsidRDefault="00B035C8">
      <w:pPr>
        <w:spacing w:before="0" w:line="240" w:lineRule="auto"/>
        <w:rPr>
          <w:b/>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177"/>
      </w:tblGrid>
      <w:tr w:rsidR="00B035C8" w14:paraId="45942EF1" w14:textId="77777777" w:rsidTr="00C0011C">
        <w:tc>
          <w:tcPr>
            <w:tcW w:w="648" w:type="dxa"/>
            <w:shd w:val="clear" w:color="auto" w:fill="E6E6E6"/>
          </w:tcPr>
          <w:p w14:paraId="1C21D9A0" w14:textId="77777777" w:rsidR="00B035C8" w:rsidRDefault="00B035C8">
            <w:pPr>
              <w:pStyle w:val="FFWLevel1"/>
              <w:keepNext/>
              <w:spacing w:before="120" w:after="120" w:line="240" w:lineRule="auto"/>
              <w:rPr>
                <w:b/>
                <w:szCs w:val="20"/>
              </w:rPr>
            </w:pPr>
          </w:p>
        </w:tc>
        <w:tc>
          <w:tcPr>
            <w:tcW w:w="1980" w:type="dxa"/>
            <w:shd w:val="clear" w:color="auto" w:fill="E6E6E6"/>
          </w:tcPr>
          <w:p w14:paraId="59A69BDA" w14:textId="77777777" w:rsidR="00B035C8" w:rsidRDefault="00B035C8">
            <w:pPr>
              <w:spacing w:before="120" w:after="120" w:line="240" w:lineRule="auto"/>
              <w:rPr>
                <w:b/>
                <w:szCs w:val="20"/>
              </w:rPr>
            </w:pPr>
            <w:r>
              <w:rPr>
                <w:b/>
                <w:szCs w:val="20"/>
              </w:rPr>
              <w:t>Initial Term</w:t>
            </w:r>
          </w:p>
        </w:tc>
        <w:tc>
          <w:tcPr>
            <w:tcW w:w="7177" w:type="dxa"/>
            <w:shd w:val="clear" w:color="auto" w:fill="auto"/>
          </w:tcPr>
          <w:p w14:paraId="67B5D408" w14:textId="77777777" w:rsidR="00B035C8" w:rsidRDefault="00B035C8">
            <w:pPr>
              <w:spacing w:before="120" w:after="120" w:line="240" w:lineRule="auto"/>
              <w:rPr>
                <w:szCs w:val="20"/>
              </w:rPr>
            </w:pPr>
            <w:r>
              <w:rPr>
                <w:noProof/>
                <w:szCs w:val="20"/>
              </w:rPr>
              <w:t>Seven (7) years from the Effective Date</w:t>
            </w:r>
          </w:p>
        </w:tc>
      </w:tr>
      <w:tr w:rsidR="00B035C8" w14:paraId="4F85DD56" w14:textId="77777777" w:rsidTr="00C0011C">
        <w:tc>
          <w:tcPr>
            <w:tcW w:w="648" w:type="dxa"/>
            <w:shd w:val="clear" w:color="auto" w:fill="E6E6E6"/>
          </w:tcPr>
          <w:p w14:paraId="60D9ACF0" w14:textId="77777777" w:rsidR="00B035C8" w:rsidRDefault="00B035C8">
            <w:pPr>
              <w:pStyle w:val="FFWLevel1"/>
              <w:keepNext/>
              <w:spacing w:before="120" w:after="120" w:line="240" w:lineRule="auto"/>
            </w:pPr>
          </w:p>
        </w:tc>
        <w:tc>
          <w:tcPr>
            <w:tcW w:w="1980" w:type="dxa"/>
            <w:shd w:val="clear" w:color="auto" w:fill="E6E6E6"/>
          </w:tcPr>
          <w:p w14:paraId="19CC67C7" w14:textId="77777777" w:rsidR="00B035C8" w:rsidRDefault="00B035C8">
            <w:pPr>
              <w:spacing w:before="120" w:after="120" w:line="240" w:lineRule="auto"/>
              <w:rPr>
                <w:b/>
                <w:szCs w:val="20"/>
              </w:rPr>
            </w:pPr>
            <w:r>
              <w:rPr>
                <w:b/>
                <w:szCs w:val="20"/>
              </w:rPr>
              <w:t>Extension Period</w:t>
            </w:r>
          </w:p>
        </w:tc>
        <w:tc>
          <w:tcPr>
            <w:tcW w:w="7177" w:type="dxa"/>
            <w:shd w:val="clear" w:color="auto" w:fill="auto"/>
          </w:tcPr>
          <w:p w14:paraId="51B6090B" w14:textId="77777777" w:rsidR="00B035C8" w:rsidRDefault="001D3DD3">
            <w:pPr>
              <w:spacing w:before="120" w:after="120" w:line="240" w:lineRule="auto"/>
              <w:rPr>
                <w:szCs w:val="20"/>
              </w:rPr>
            </w:pPr>
            <w:r>
              <w:rPr>
                <w:noProof/>
                <w:szCs w:val="20"/>
              </w:rPr>
              <w:t xml:space="preserve">Up to </w:t>
            </w:r>
            <w:r w:rsidR="00B035C8">
              <w:rPr>
                <w:noProof/>
                <w:szCs w:val="20"/>
              </w:rPr>
              <w:t>Three (3) years from the end of the Initial Term</w:t>
            </w:r>
          </w:p>
        </w:tc>
      </w:tr>
      <w:tr w:rsidR="00B035C8" w14:paraId="10C6FDB2" w14:textId="77777777" w:rsidTr="00C0011C">
        <w:tc>
          <w:tcPr>
            <w:tcW w:w="648" w:type="dxa"/>
            <w:shd w:val="clear" w:color="auto" w:fill="E6E6E6"/>
          </w:tcPr>
          <w:p w14:paraId="5D890D1F" w14:textId="77777777" w:rsidR="00B035C8" w:rsidRDefault="00B035C8">
            <w:pPr>
              <w:pStyle w:val="FFWLevel1"/>
              <w:spacing w:before="120" w:after="120"/>
            </w:pPr>
          </w:p>
        </w:tc>
        <w:tc>
          <w:tcPr>
            <w:tcW w:w="1980" w:type="dxa"/>
            <w:shd w:val="clear" w:color="auto" w:fill="E6E6E6"/>
          </w:tcPr>
          <w:p w14:paraId="6DC95924" w14:textId="77777777" w:rsidR="00B035C8" w:rsidRDefault="00B035C8">
            <w:pPr>
              <w:widowControl w:val="0"/>
              <w:spacing w:before="120" w:after="120" w:line="240" w:lineRule="auto"/>
              <w:rPr>
                <w:b/>
                <w:szCs w:val="20"/>
              </w:rPr>
            </w:pPr>
            <w:r>
              <w:rPr>
                <w:b/>
                <w:szCs w:val="20"/>
              </w:rPr>
              <w:t>Customer Responsibilities</w:t>
            </w:r>
          </w:p>
        </w:tc>
        <w:tc>
          <w:tcPr>
            <w:tcW w:w="7177" w:type="dxa"/>
            <w:shd w:val="clear" w:color="auto" w:fill="auto"/>
          </w:tcPr>
          <w:p w14:paraId="606DB615" w14:textId="77777777" w:rsidR="00901DBA" w:rsidRDefault="00B035C8" w:rsidP="00901DBA">
            <w:pPr>
              <w:pStyle w:val="FFWLevel2"/>
              <w:widowControl w:val="0"/>
              <w:numPr>
                <w:ilvl w:val="0"/>
                <w:numId w:val="0"/>
              </w:numPr>
              <w:spacing w:before="120" w:after="120"/>
              <w:rPr>
                <w:rFonts w:cs="Arial"/>
              </w:rPr>
            </w:pPr>
            <w:r w:rsidRPr="00B55C5A">
              <w:rPr>
                <w:rFonts w:cs="Arial"/>
              </w:rPr>
              <w:t xml:space="preserve">The service specific Customer Responsibilities which the Customer shall perform in addition to those set out in Schedule 3.6 (Framework Authority Responsibilities) to the Framework Agreement are set out at Appendix 4 (Customer Responsibilities and Framework Authority Responsibilities) to this Call-Off Order Form. </w:t>
            </w:r>
          </w:p>
          <w:p w14:paraId="6BEF3525" w14:textId="77777777" w:rsidR="00901DBA" w:rsidRPr="00901DBA" w:rsidRDefault="00901DBA" w:rsidP="00901DBA">
            <w:pPr>
              <w:pStyle w:val="FFWLevel2"/>
              <w:widowControl w:val="0"/>
              <w:numPr>
                <w:ilvl w:val="0"/>
                <w:numId w:val="0"/>
              </w:numPr>
              <w:spacing w:before="120" w:after="120"/>
              <w:rPr>
                <w:rFonts w:cs="Arial"/>
              </w:rPr>
            </w:pPr>
          </w:p>
          <w:p w14:paraId="52D6AD66" w14:textId="77777777" w:rsidR="00901DBA" w:rsidRPr="00B55C5A" w:rsidRDefault="00901DBA" w:rsidP="007235F0">
            <w:pPr>
              <w:pStyle w:val="FFWLevel2"/>
              <w:widowControl w:val="0"/>
              <w:numPr>
                <w:ilvl w:val="0"/>
                <w:numId w:val="0"/>
              </w:numPr>
              <w:spacing w:before="120" w:after="120"/>
              <w:rPr>
                <w:rFonts w:cs="Arial"/>
              </w:rPr>
            </w:pPr>
          </w:p>
        </w:tc>
      </w:tr>
      <w:tr w:rsidR="00B035C8" w14:paraId="68554882" w14:textId="77777777" w:rsidTr="00C0011C">
        <w:tc>
          <w:tcPr>
            <w:tcW w:w="648" w:type="dxa"/>
            <w:shd w:val="clear" w:color="auto" w:fill="E6E6E6"/>
          </w:tcPr>
          <w:p w14:paraId="3CFF4EC3" w14:textId="77777777" w:rsidR="00B035C8" w:rsidRDefault="00B035C8">
            <w:pPr>
              <w:pStyle w:val="FFWLevel1"/>
              <w:spacing w:before="120" w:after="120"/>
            </w:pPr>
          </w:p>
        </w:tc>
        <w:tc>
          <w:tcPr>
            <w:tcW w:w="1980" w:type="dxa"/>
            <w:shd w:val="clear" w:color="auto" w:fill="E6E6E6"/>
          </w:tcPr>
          <w:p w14:paraId="297D520D" w14:textId="77777777" w:rsidR="00B035C8" w:rsidRDefault="00B035C8">
            <w:pPr>
              <w:widowControl w:val="0"/>
              <w:spacing w:before="120" w:after="120" w:line="240" w:lineRule="auto"/>
              <w:rPr>
                <w:b/>
                <w:szCs w:val="20"/>
                <w:highlight w:val="yellow"/>
              </w:rPr>
            </w:pPr>
            <w:r>
              <w:rPr>
                <w:b/>
                <w:szCs w:val="20"/>
              </w:rPr>
              <w:t>Pensions</w:t>
            </w:r>
          </w:p>
        </w:tc>
        <w:tc>
          <w:tcPr>
            <w:tcW w:w="7177" w:type="dxa"/>
            <w:shd w:val="clear" w:color="auto" w:fill="auto"/>
          </w:tcPr>
          <w:p w14:paraId="47C193F0" w14:textId="77777777" w:rsidR="00B035C8" w:rsidRPr="00B55C5A" w:rsidRDefault="001D3DD3">
            <w:pPr>
              <w:pStyle w:val="FFWLevel2"/>
              <w:widowControl w:val="0"/>
              <w:numPr>
                <w:ilvl w:val="0"/>
                <w:numId w:val="0"/>
              </w:numPr>
              <w:spacing w:before="120" w:after="120"/>
              <w:rPr>
                <w:rFonts w:cs="Arial"/>
                <w:highlight w:val="yellow"/>
              </w:rPr>
            </w:pPr>
            <w:r w:rsidRPr="00484D39">
              <w:rPr>
                <w:rFonts w:cs="Arial"/>
              </w:rPr>
              <w:t>Not applicable</w:t>
            </w:r>
          </w:p>
        </w:tc>
      </w:tr>
    </w:tbl>
    <w:p w14:paraId="2ACB99C4" w14:textId="77777777" w:rsidR="00B035C8" w:rsidRDefault="00B035C8">
      <w:pPr>
        <w:spacing w:before="0" w:line="240" w:lineRule="auto"/>
        <w:rPr>
          <w:b/>
          <w:szCs w:val="20"/>
        </w:rPr>
      </w:pPr>
    </w:p>
    <w:p w14:paraId="5FD6B550" w14:textId="77777777" w:rsidR="00B035C8" w:rsidRDefault="00B035C8">
      <w:pPr>
        <w:keepNext/>
        <w:keepLines/>
        <w:spacing w:before="0" w:line="240" w:lineRule="auto"/>
        <w:rPr>
          <w:b/>
          <w:szCs w:val="20"/>
        </w:rPr>
      </w:pPr>
      <w:r>
        <w:rPr>
          <w:b/>
          <w:szCs w:val="20"/>
        </w:rPr>
        <w:t>Section 4:  Personnel and Governance</w:t>
      </w:r>
    </w:p>
    <w:p w14:paraId="4AF6B858" w14:textId="77777777" w:rsidR="00B035C8" w:rsidRDefault="00B035C8">
      <w:pPr>
        <w:keepNext/>
        <w:keepLines/>
        <w:spacing w:before="0" w:line="240" w:lineRule="auto"/>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1970"/>
        <w:gridCol w:w="1783"/>
        <w:gridCol w:w="5327"/>
      </w:tblGrid>
      <w:tr w:rsidR="00B035C8" w14:paraId="12BA3822" w14:textId="77777777" w:rsidTr="00441520">
        <w:trPr>
          <w:trHeight w:val="235"/>
        </w:trPr>
        <w:tc>
          <w:tcPr>
            <w:tcW w:w="725" w:type="dxa"/>
            <w:vMerge w:val="restart"/>
            <w:shd w:val="clear" w:color="auto" w:fill="E6E6E6"/>
          </w:tcPr>
          <w:p w14:paraId="760AF297" w14:textId="77777777" w:rsidR="00B035C8" w:rsidRDefault="00B035C8">
            <w:pPr>
              <w:pStyle w:val="FFWLevel1"/>
              <w:keepNext/>
              <w:keepLines/>
              <w:rPr>
                <w:b/>
                <w:szCs w:val="20"/>
              </w:rPr>
            </w:pPr>
          </w:p>
        </w:tc>
        <w:tc>
          <w:tcPr>
            <w:tcW w:w="1970" w:type="dxa"/>
            <w:vMerge w:val="restart"/>
            <w:shd w:val="clear" w:color="auto" w:fill="E6E6E6"/>
          </w:tcPr>
          <w:p w14:paraId="1D0976E8" w14:textId="77777777" w:rsidR="00B035C8" w:rsidRDefault="00B035C8">
            <w:pPr>
              <w:spacing w:before="120" w:after="120" w:line="240" w:lineRule="auto"/>
              <w:rPr>
                <w:b/>
                <w:szCs w:val="20"/>
              </w:rPr>
            </w:pPr>
            <w:r>
              <w:rPr>
                <w:b/>
                <w:szCs w:val="20"/>
              </w:rPr>
              <w:t>Customer Representative</w:t>
            </w:r>
          </w:p>
        </w:tc>
        <w:tc>
          <w:tcPr>
            <w:tcW w:w="1783" w:type="dxa"/>
            <w:shd w:val="clear" w:color="auto" w:fill="E6E6E6"/>
          </w:tcPr>
          <w:p w14:paraId="0F235310" w14:textId="77777777" w:rsidR="00B035C8" w:rsidRDefault="00B035C8">
            <w:pPr>
              <w:keepNext/>
              <w:keepLines/>
              <w:spacing w:before="120" w:after="120" w:line="240" w:lineRule="auto"/>
              <w:rPr>
                <w:b/>
                <w:szCs w:val="20"/>
              </w:rPr>
            </w:pPr>
            <w:r>
              <w:rPr>
                <w:b/>
                <w:szCs w:val="20"/>
              </w:rPr>
              <w:t>Name</w:t>
            </w:r>
          </w:p>
        </w:tc>
        <w:tc>
          <w:tcPr>
            <w:tcW w:w="5327" w:type="dxa"/>
            <w:shd w:val="clear" w:color="auto" w:fill="auto"/>
          </w:tcPr>
          <w:p w14:paraId="593649CE" w14:textId="35E4598C" w:rsidR="00B035C8" w:rsidRPr="00947EA0" w:rsidRDefault="00947EA0">
            <w:pPr>
              <w:keepNext/>
              <w:keepLines/>
              <w:spacing w:before="120" w:after="120" w:line="240" w:lineRule="auto"/>
              <w:rPr>
                <w:b/>
                <w:bCs/>
                <w:szCs w:val="20"/>
              </w:rPr>
            </w:pPr>
            <w:r w:rsidRPr="00947EA0">
              <w:rPr>
                <w:b/>
                <w:bCs/>
                <w:szCs w:val="20"/>
              </w:rPr>
              <w:t>REDACTED</w:t>
            </w:r>
          </w:p>
        </w:tc>
      </w:tr>
      <w:tr w:rsidR="00B035C8" w14:paraId="6418C316" w14:textId="77777777" w:rsidTr="00441520">
        <w:trPr>
          <w:trHeight w:val="235"/>
        </w:trPr>
        <w:tc>
          <w:tcPr>
            <w:tcW w:w="725" w:type="dxa"/>
            <w:vMerge/>
            <w:shd w:val="clear" w:color="auto" w:fill="E6E6E6"/>
          </w:tcPr>
          <w:p w14:paraId="0D083118"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70" w:type="dxa"/>
            <w:vMerge/>
            <w:shd w:val="clear" w:color="auto" w:fill="E6E6E6"/>
          </w:tcPr>
          <w:p w14:paraId="0E5016CD" w14:textId="77777777" w:rsidR="00B035C8" w:rsidRDefault="00B035C8">
            <w:pPr>
              <w:spacing w:before="120" w:after="120" w:line="240" w:lineRule="auto"/>
              <w:rPr>
                <w:b/>
                <w:szCs w:val="20"/>
              </w:rPr>
            </w:pPr>
          </w:p>
        </w:tc>
        <w:tc>
          <w:tcPr>
            <w:tcW w:w="1783" w:type="dxa"/>
            <w:shd w:val="clear" w:color="auto" w:fill="E6E6E6"/>
          </w:tcPr>
          <w:p w14:paraId="318768FA" w14:textId="77777777" w:rsidR="00B035C8" w:rsidRDefault="00B035C8">
            <w:pPr>
              <w:spacing w:before="120" w:after="120" w:line="240" w:lineRule="auto"/>
              <w:rPr>
                <w:b/>
                <w:szCs w:val="20"/>
              </w:rPr>
            </w:pPr>
            <w:r>
              <w:rPr>
                <w:b/>
                <w:szCs w:val="20"/>
              </w:rPr>
              <w:t>Address</w:t>
            </w:r>
          </w:p>
        </w:tc>
        <w:tc>
          <w:tcPr>
            <w:tcW w:w="5327" w:type="dxa"/>
            <w:shd w:val="clear" w:color="auto" w:fill="auto"/>
          </w:tcPr>
          <w:p w14:paraId="32D302A2" w14:textId="77777777" w:rsidR="00B035C8" w:rsidRDefault="00115DC7" w:rsidP="00115DC7">
            <w:pPr>
              <w:spacing w:before="120" w:after="120" w:line="240" w:lineRule="auto"/>
              <w:rPr>
                <w:szCs w:val="20"/>
              </w:rPr>
            </w:pPr>
            <w:r>
              <w:rPr>
                <w:szCs w:val="20"/>
              </w:rPr>
              <w:t>4</w:t>
            </w:r>
            <w:r w:rsidR="00C44893" w:rsidRPr="00C44893">
              <w:rPr>
                <w:szCs w:val="20"/>
                <w:vertAlign w:val="superscript"/>
              </w:rPr>
              <w:t>th</w:t>
            </w:r>
            <w:r>
              <w:rPr>
                <w:szCs w:val="20"/>
              </w:rPr>
              <w:t xml:space="preserve"> Floor Peel,</w:t>
            </w:r>
            <w:r w:rsidR="00632C2C">
              <w:rPr>
                <w:szCs w:val="20"/>
              </w:rPr>
              <w:t xml:space="preserve"> 2 Marsham Street, London, SW1P 4DF</w:t>
            </w:r>
          </w:p>
        </w:tc>
      </w:tr>
      <w:tr w:rsidR="00B035C8" w14:paraId="48721357" w14:textId="77777777" w:rsidTr="00441520">
        <w:trPr>
          <w:trHeight w:val="235"/>
        </w:trPr>
        <w:tc>
          <w:tcPr>
            <w:tcW w:w="725" w:type="dxa"/>
            <w:vMerge/>
            <w:shd w:val="clear" w:color="auto" w:fill="E6E6E6"/>
          </w:tcPr>
          <w:p w14:paraId="250112B6"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70" w:type="dxa"/>
            <w:vMerge/>
            <w:shd w:val="clear" w:color="auto" w:fill="E6E6E6"/>
          </w:tcPr>
          <w:p w14:paraId="3537A34A" w14:textId="77777777" w:rsidR="00B035C8" w:rsidRDefault="00B035C8">
            <w:pPr>
              <w:spacing w:before="120" w:after="120" w:line="240" w:lineRule="auto"/>
              <w:rPr>
                <w:b/>
                <w:szCs w:val="20"/>
              </w:rPr>
            </w:pPr>
          </w:p>
        </w:tc>
        <w:tc>
          <w:tcPr>
            <w:tcW w:w="1783" w:type="dxa"/>
            <w:shd w:val="clear" w:color="auto" w:fill="E6E6E6"/>
          </w:tcPr>
          <w:p w14:paraId="32801930" w14:textId="77777777" w:rsidR="00B035C8" w:rsidRDefault="00B035C8">
            <w:pPr>
              <w:spacing w:before="120" w:after="120" w:line="240" w:lineRule="auto"/>
              <w:rPr>
                <w:b/>
                <w:szCs w:val="20"/>
              </w:rPr>
            </w:pPr>
            <w:r>
              <w:rPr>
                <w:b/>
                <w:szCs w:val="20"/>
              </w:rPr>
              <w:t>Telephone No.</w:t>
            </w:r>
          </w:p>
        </w:tc>
        <w:tc>
          <w:tcPr>
            <w:tcW w:w="5327" w:type="dxa"/>
            <w:shd w:val="clear" w:color="auto" w:fill="auto"/>
          </w:tcPr>
          <w:p w14:paraId="77530EF7" w14:textId="144C2368" w:rsidR="00B035C8" w:rsidRPr="00947EA0" w:rsidRDefault="00947EA0">
            <w:pPr>
              <w:spacing w:before="120" w:after="120" w:line="240" w:lineRule="auto"/>
              <w:rPr>
                <w:b/>
                <w:bCs/>
                <w:szCs w:val="20"/>
              </w:rPr>
            </w:pPr>
            <w:r w:rsidRPr="00947EA0">
              <w:rPr>
                <w:b/>
                <w:bCs/>
                <w:szCs w:val="20"/>
              </w:rPr>
              <w:t>REDACTED</w:t>
            </w:r>
          </w:p>
        </w:tc>
      </w:tr>
      <w:tr w:rsidR="00B035C8" w14:paraId="2CF552DF" w14:textId="77777777" w:rsidTr="00441520">
        <w:trPr>
          <w:trHeight w:val="235"/>
        </w:trPr>
        <w:tc>
          <w:tcPr>
            <w:tcW w:w="725" w:type="dxa"/>
            <w:vMerge/>
            <w:shd w:val="clear" w:color="auto" w:fill="E6E6E6"/>
          </w:tcPr>
          <w:p w14:paraId="5B5CC2F3"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70" w:type="dxa"/>
            <w:vMerge/>
            <w:shd w:val="clear" w:color="auto" w:fill="E6E6E6"/>
          </w:tcPr>
          <w:p w14:paraId="10AFD606" w14:textId="77777777" w:rsidR="00B035C8" w:rsidRDefault="00B035C8">
            <w:pPr>
              <w:spacing w:before="120" w:after="120" w:line="240" w:lineRule="auto"/>
              <w:rPr>
                <w:b/>
                <w:szCs w:val="20"/>
              </w:rPr>
            </w:pPr>
          </w:p>
        </w:tc>
        <w:tc>
          <w:tcPr>
            <w:tcW w:w="1783" w:type="dxa"/>
            <w:tcBorders>
              <w:bottom w:val="single" w:sz="4" w:space="0" w:color="auto"/>
            </w:tcBorders>
            <w:shd w:val="clear" w:color="auto" w:fill="E6E6E6"/>
          </w:tcPr>
          <w:p w14:paraId="44B24D51" w14:textId="77777777" w:rsidR="00B035C8" w:rsidRDefault="00B035C8">
            <w:pPr>
              <w:spacing w:before="120" w:after="120" w:line="240" w:lineRule="auto"/>
              <w:rPr>
                <w:b/>
                <w:szCs w:val="20"/>
              </w:rPr>
            </w:pPr>
            <w:r>
              <w:rPr>
                <w:b/>
                <w:szCs w:val="20"/>
              </w:rPr>
              <w:t>Email</w:t>
            </w:r>
          </w:p>
        </w:tc>
        <w:tc>
          <w:tcPr>
            <w:tcW w:w="5327" w:type="dxa"/>
            <w:shd w:val="clear" w:color="auto" w:fill="auto"/>
          </w:tcPr>
          <w:p w14:paraId="074CEB8E" w14:textId="47F71490" w:rsidR="00B035C8" w:rsidRPr="00947EA0" w:rsidRDefault="00947EA0">
            <w:pPr>
              <w:spacing w:before="120" w:after="120" w:line="240" w:lineRule="auto"/>
              <w:rPr>
                <w:b/>
                <w:bCs/>
                <w:szCs w:val="20"/>
              </w:rPr>
            </w:pPr>
            <w:r w:rsidRPr="00947EA0">
              <w:rPr>
                <w:b/>
                <w:bCs/>
                <w:szCs w:val="20"/>
              </w:rPr>
              <w:t>REDACTED</w:t>
            </w:r>
          </w:p>
        </w:tc>
      </w:tr>
      <w:tr w:rsidR="00441520" w14:paraId="4B2AFECC" w14:textId="77777777" w:rsidTr="00441520">
        <w:trPr>
          <w:trHeight w:val="235"/>
        </w:trPr>
        <w:tc>
          <w:tcPr>
            <w:tcW w:w="725" w:type="dxa"/>
            <w:vMerge w:val="restart"/>
            <w:shd w:val="clear" w:color="auto" w:fill="E6E6E6"/>
          </w:tcPr>
          <w:p w14:paraId="5A78F5E6" w14:textId="77777777" w:rsidR="00441520" w:rsidRDefault="00441520" w:rsidP="00441520">
            <w:pPr>
              <w:pStyle w:val="FFWNumberedList"/>
              <w:numPr>
                <w:ilvl w:val="0"/>
                <w:numId w:val="0"/>
              </w:numPr>
              <w:tabs>
                <w:tab w:val="num" w:pos="142"/>
              </w:tabs>
              <w:spacing w:before="120" w:after="120" w:line="240" w:lineRule="auto"/>
              <w:jc w:val="left"/>
              <w:rPr>
                <w:b/>
                <w:szCs w:val="20"/>
              </w:rPr>
            </w:pPr>
            <w:r>
              <w:rPr>
                <w:b/>
                <w:szCs w:val="20"/>
              </w:rPr>
              <w:lastRenderedPageBreak/>
              <w:t>9A</w:t>
            </w:r>
          </w:p>
        </w:tc>
        <w:tc>
          <w:tcPr>
            <w:tcW w:w="1970" w:type="dxa"/>
            <w:shd w:val="clear" w:color="auto" w:fill="E6E6E6"/>
          </w:tcPr>
          <w:p w14:paraId="6D7E5DEE" w14:textId="77777777" w:rsidR="00441520" w:rsidRDefault="00441520">
            <w:pPr>
              <w:spacing w:before="120" w:after="120" w:line="240" w:lineRule="auto"/>
              <w:rPr>
                <w:b/>
                <w:szCs w:val="20"/>
              </w:rPr>
            </w:pPr>
            <w:r>
              <w:rPr>
                <w:b/>
                <w:szCs w:val="20"/>
              </w:rPr>
              <w:t>Customer SIRO</w:t>
            </w:r>
          </w:p>
        </w:tc>
        <w:tc>
          <w:tcPr>
            <w:tcW w:w="1783" w:type="dxa"/>
            <w:tcBorders>
              <w:bottom w:val="single" w:sz="4" w:space="0" w:color="auto"/>
            </w:tcBorders>
            <w:shd w:val="clear" w:color="auto" w:fill="E6E6E6"/>
          </w:tcPr>
          <w:p w14:paraId="23E66A73" w14:textId="77777777" w:rsidR="00441520" w:rsidRDefault="00441520">
            <w:pPr>
              <w:spacing w:before="120" w:after="120" w:line="240" w:lineRule="auto"/>
              <w:rPr>
                <w:b/>
                <w:szCs w:val="20"/>
              </w:rPr>
            </w:pPr>
            <w:r>
              <w:rPr>
                <w:b/>
                <w:szCs w:val="20"/>
              </w:rPr>
              <w:t>Name</w:t>
            </w:r>
          </w:p>
        </w:tc>
        <w:tc>
          <w:tcPr>
            <w:tcW w:w="5327" w:type="dxa"/>
            <w:shd w:val="clear" w:color="auto" w:fill="auto"/>
          </w:tcPr>
          <w:p w14:paraId="598E8256" w14:textId="6CDCB299" w:rsidR="00441520" w:rsidRPr="00947EA0" w:rsidRDefault="00947EA0">
            <w:pPr>
              <w:spacing w:before="120" w:after="120" w:line="240" w:lineRule="auto"/>
              <w:rPr>
                <w:b/>
                <w:bCs/>
                <w:szCs w:val="20"/>
              </w:rPr>
            </w:pPr>
            <w:r w:rsidRPr="00947EA0">
              <w:rPr>
                <w:b/>
                <w:bCs/>
                <w:szCs w:val="20"/>
              </w:rPr>
              <w:t>REDACTED</w:t>
            </w:r>
          </w:p>
        </w:tc>
      </w:tr>
      <w:tr w:rsidR="00441520" w14:paraId="68010ACF" w14:textId="77777777" w:rsidTr="00441520">
        <w:trPr>
          <w:trHeight w:val="235"/>
        </w:trPr>
        <w:tc>
          <w:tcPr>
            <w:tcW w:w="725" w:type="dxa"/>
            <w:vMerge/>
            <w:shd w:val="clear" w:color="auto" w:fill="E6E6E6"/>
          </w:tcPr>
          <w:p w14:paraId="4B7DC4FB" w14:textId="77777777" w:rsidR="00441520" w:rsidRDefault="00441520" w:rsidP="00441520">
            <w:pPr>
              <w:pStyle w:val="FFWNumberedList"/>
              <w:numPr>
                <w:ilvl w:val="0"/>
                <w:numId w:val="0"/>
              </w:numPr>
              <w:tabs>
                <w:tab w:val="num" w:pos="142"/>
              </w:tabs>
              <w:spacing w:before="120" w:after="120" w:line="240" w:lineRule="auto"/>
              <w:jc w:val="left"/>
              <w:rPr>
                <w:b/>
                <w:szCs w:val="20"/>
              </w:rPr>
            </w:pPr>
          </w:p>
        </w:tc>
        <w:tc>
          <w:tcPr>
            <w:tcW w:w="1970" w:type="dxa"/>
            <w:shd w:val="clear" w:color="auto" w:fill="E6E6E6"/>
          </w:tcPr>
          <w:p w14:paraId="32FAA81A" w14:textId="77777777" w:rsidR="00441520" w:rsidRDefault="00441520">
            <w:pPr>
              <w:spacing w:before="120" w:after="120" w:line="240" w:lineRule="auto"/>
              <w:rPr>
                <w:b/>
                <w:szCs w:val="20"/>
              </w:rPr>
            </w:pPr>
          </w:p>
        </w:tc>
        <w:tc>
          <w:tcPr>
            <w:tcW w:w="1783" w:type="dxa"/>
            <w:tcBorders>
              <w:bottom w:val="single" w:sz="4" w:space="0" w:color="auto"/>
            </w:tcBorders>
            <w:shd w:val="clear" w:color="auto" w:fill="E6E6E6"/>
          </w:tcPr>
          <w:p w14:paraId="550FBBE5" w14:textId="77777777" w:rsidR="00441520" w:rsidRDefault="00441520">
            <w:pPr>
              <w:spacing w:before="120" w:after="120" w:line="240" w:lineRule="auto"/>
              <w:rPr>
                <w:b/>
                <w:szCs w:val="20"/>
              </w:rPr>
            </w:pPr>
            <w:r>
              <w:rPr>
                <w:b/>
                <w:szCs w:val="20"/>
              </w:rPr>
              <w:t>Address</w:t>
            </w:r>
          </w:p>
        </w:tc>
        <w:tc>
          <w:tcPr>
            <w:tcW w:w="5327" w:type="dxa"/>
            <w:shd w:val="clear" w:color="auto" w:fill="auto"/>
          </w:tcPr>
          <w:p w14:paraId="57A820D9" w14:textId="77777777" w:rsidR="00441520" w:rsidRDefault="00441520" w:rsidP="00441520">
            <w:pPr>
              <w:spacing w:before="120" w:after="120" w:line="240" w:lineRule="auto"/>
              <w:rPr>
                <w:szCs w:val="20"/>
              </w:rPr>
            </w:pPr>
            <w:r>
              <w:rPr>
                <w:szCs w:val="20"/>
              </w:rPr>
              <w:t>4</w:t>
            </w:r>
            <w:r w:rsidRPr="00C44893">
              <w:rPr>
                <w:szCs w:val="20"/>
                <w:vertAlign w:val="superscript"/>
              </w:rPr>
              <w:t>th</w:t>
            </w:r>
            <w:r>
              <w:rPr>
                <w:szCs w:val="20"/>
              </w:rPr>
              <w:t xml:space="preserve"> Floor Seacole, 2 Marsham Street, London, SW1P 4DF</w:t>
            </w:r>
          </w:p>
        </w:tc>
      </w:tr>
      <w:tr w:rsidR="00441520" w14:paraId="76EC6114" w14:textId="77777777" w:rsidTr="00441520">
        <w:trPr>
          <w:trHeight w:val="235"/>
        </w:trPr>
        <w:tc>
          <w:tcPr>
            <w:tcW w:w="725" w:type="dxa"/>
            <w:vMerge/>
            <w:shd w:val="clear" w:color="auto" w:fill="E6E6E6"/>
          </w:tcPr>
          <w:p w14:paraId="0B088935" w14:textId="77777777" w:rsidR="00441520" w:rsidRDefault="00441520" w:rsidP="00441520">
            <w:pPr>
              <w:pStyle w:val="FFWNumberedList"/>
              <w:numPr>
                <w:ilvl w:val="0"/>
                <w:numId w:val="0"/>
              </w:numPr>
              <w:tabs>
                <w:tab w:val="num" w:pos="142"/>
              </w:tabs>
              <w:spacing w:before="120" w:after="120" w:line="240" w:lineRule="auto"/>
              <w:jc w:val="left"/>
              <w:rPr>
                <w:b/>
                <w:szCs w:val="20"/>
              </w:rPr>
            </w:pPr>
          </w:p>
        </w:tc>
        <w:tc>
          <w:tcPr>
            <w:tcW w:w="1970" w:type="dxa"/>
            <w:shd w:val="clear" w:color="auto" w:fill="E6E6E6"/>
          </w:tcPr>
          <w:p w14:paraId="61848035" w14:textId="77777777" w:rsidR="00441520" w:rsidRDefault="00441520">
            <w:pPr>
              <w:spacing w:before="120" w:after="120" w:line="240" w:lineRule="auto"/>
              <w:rPr>
                <w:b/>
                <w:szCs w:val="20"/>
              </w:rPr>
            </w:pPr>
          </w:p>
        </w:tc>
        <w:tc>
          <w:tcPr>
            <w:tcW w:w="1783" w:type="dxa"/>
            <w:tcBorders>
              <w:bottom w:val="single" w:sz="4" w:space="0" w:color="auto"/>
            </w:tcBorders>
            <w:shd w:val="clear" w:color="auto" w:fill="E6E6E6"/>
          </w:tcPr>
          <w:p w14:paraId="333755CF" w14:textId="77777777" w:rsidR="00441520" w:rsidRDefault="00441520">
            <w:pPr>
              <w:spacing w:before="120" w:after="120" w:line="240" w:lineRule="auto"/>
              <w:rPr>
                <w:b/>
                <w:szCs w:val="20"/>
              </w:rPr>
            </w:pPr>
            <w:r>
              <w:rPr>
                <w:b/>
                <w:szCs w:val="20"/>
              </w:rPr>
              <w:t>Telephone No</w:t>
            </w:r>
          </w:p>
        </w:tc>
        <w:tc>
          <w:tcPr>
            <w:tcW w:w="5327" w:type="dxa"/>
            <w:shd w:val="clear" w:color="auto" w:fill="auto"/>
          </w:tcPr>
          <w:p w14:paraId="6CE3B6E5" w14:textId="77777777" w:rsidR="00441520" w:rsidRDefault="00441520">
            <w:pPr>
              <w:spacing w:before="120" w:after="120" w:line="240" w:lineRule="auto"/>
              <w:rPr>
                <w:szCs w:val="20"/>
              </w:rPr>
            </w:pPr>
          </w:p>
        </w:tc>
      </w:tr>
      <w:tr w:rsidR="00441520" w14:paraId="72B3A6A7" w14:textId="77777777" w:rsidTr="00441520">
        <w:trPr>
          <w:trHeight w:val="235"/>
        </w:trPr>
        <w:tc>
          <w:tcPr>
            <w:tcW w:w="725" w:type="dxa"/>
            <w:vMerge/>
            <w:shd w:val="clear" w:color="auto" w:fill="E6E6E6"/>
          </w:tcPr>
          <w:p w14:paraId="65554010" w14:textId="77777777" w:rsidR="00441520" w:rsidRDefault="00441520" w:rsidP="00441520">
            <w:pPr>
              <w:pStyle w:val="FFWNumberedList"/>
              <w:numPr>
                <w:ilvl w:val="0"/>
                <w:numId w:val="0"/>
              </w:numPr>
              <w:tabs>
                <w:tab w:val="num" w:pos="142"/>
              </w:tabs>
              <w:spacing w:before="120" w:after="120" w:line="240" w:lineRule="auto"/>
              <w:jc w:val="left"/>
              <w:rPr>
                <w:b/>
                <w:szCs w:val="20"/>
              </w:rPr>
            </w:pPr>
          </w:p>
        </w:tc>
        <w:tc>
          <w:tcPr>
            <w:tcW w:w="1970" w:type="dxa"/>
            <w:shd w:val="clear" w:color="auto" w:fill="E6E6E6"/>
          </w:tcPr>
          <w:p w14:paraId="12879323" w14:textId="77777777" w:rsidR="00441520" w:rsidRDefault="00441520">
            <w:pPr>
              <w:spacing w:before="120" w:after="120" w:line="240" w:lineRule="auto"/>
              <w:rPr>
                <w:b/>
                <w:szCs w:val="20"/>
              </w:rPr>
            </w:pPr>
          </w:p>
        </w:tc>
        <w:tc>
          <w:tcPr>
            <w:tcW w:w="1783" w:type="dxa"/>
            <w:tcBorders>
              <w:bottom w:val="single" w:sz="4" w:space="0" w:color="auto"/>
            </w:tcBorders>
            <w:shd w:val="clear" w:color="auto" w:fill="E6E6E6"/>
          </w:tcPr>
          <w:p w14:paraId="762459B6" w14:textId="77777777" w:rsidR="00441520" w:rsidRDefault="00441520">
            <w:pPr>
              <w:spacing w:before="120" w:after="120" w:line="240" w:lineRule="auto"/>
              <w:rPr>
                <w:b/>
                <w:szCs w:val="20"/>
              </w:rPr>
            </w:pPr>
            <w:r>
              <w:rPr>
                <w:b/>
                <w:szCs w:val="20"/>
              </w:rPr>
              <w:t>Email</w:t>
            </w:r>
          </w:p>
        </w:tc>
        <w:tc>
          <w:tcPr>
            <w:tcW w:w="5327" w:type="dxa"/>
            <w:shd w:val="clear" w:color="auto" w:fill="auto"/>
          </w:tcPr>
          <w:p w14:paraId="6B929D91" w14:textId="77777777" w:rsidR="00441520" w:rsidRDefault="00441520">
            <w:pPr>
              <w:spacing w:before="120" w:after="120" w:line="240" w:lineRule="auto"/>
              <w:rPr>
                <w:szCs w:val="20"/>
              </w:rPr>
            </w:pPr>
          </w:p>
        </w:tc>
      </w:tr>
      <w:tr w:rsidR="00B035C8" w14:paraId="01F92C43" w14:textId="77777777" w:rsidTr="00441520">
        <w:trPr>
          <w:trHeight w:val="177"/>
        </w:trPr>
        <w:tc>
          <w:tcPr>
            <w:tcW w:w="725" w:type="dxa"/>
            <w:vMerge w:val="restart"/>
            <w:shd w:val="clear" w:color="auto" w:fill="E6E6E6"/>
          </w:tcPr>
          <w:p w14:paraId="710D52EB" w14:textId="77777777" w:rsidR="00B035C8" w:rsidRDefault="00B035C8">
            <w:pPr>
              <w:pStyle w:val="FFWLevel1"/>
              <w:keepNext/>
              <w:rPr>
                <w:b/>
                <w:szCs w:val="20"/>
              </w:rPr>
            </w:pPr>
          </w:p>
        </w:tc>
        <w:tc>
          <w:tcPr>
            <w:tcW w:w="1970" w:type="dxa"/>
            <w:vMerge w:val="restart"/>
            <w:shd w:val="clear" w:color="auto" w:fill="E6E6E6"/>
          </w:tcPr>
          <w:p w14:paraId="2733041F" w14:textId="77777777" w:rsidR="00B035C8" w:rsidRDefault="00B035C8">
            <w:pPr>
              <w:widowControl w:val="0"/>
              <w:spacing w:before="120" w:after="120" w:line="240" w:lineRule="auto"/>
              <w:rPr>
                <w:b/>
                <w:szCs w:val="20"/>
              </w:rPr>
            </w:pPr>
            <w:r>
              <w:rPr>
                <w:b/>
                <w:szCs w:val="20"/>
              </w:rPr>
              <w:t>Contractor's Contract Manager</w:t>
            </w:r>
          </w:p>
        </w:tc>
        <w:tc>
          <w:tcPr>
            <w:tcW w:w="1783" w:type="dxa"/>
            <w:shd w:val="clear" w:color="auto" w:fill="E6E6E6"/>
          </w:tcPr>
          <w:p w14:paraId="6B31F1C0" w14:textId="77777777" w:rsidR="00B035C8" w:rsidRDefault="00B035C8">
            <w:pPr>
              <w:spacing w:before="120" w:after="120" w:line="240" w:lineRule="auto"/>
              <w:rPr>
                <w:b/>
                <w:szCs w:val="20"/>
              </w:rPr>
            </w:pPr>
            <w:r>
              <w:rPr>
                <w:b/>
                <w:szCs w:val="20"/>
              </w:rPr>
              <w:t>Name</w:t>
            </w:r>
          </w:p>
        </w:tc>
        <w:tc>
          <w:tcPr>
            <w:tcW w:w="5327" w:type="dxa"/>
            <w:shd w:val="clear" w:color="auto" w:fill="auto"/>
          </w:tcPr>
          <w:p w14:paraId="76144071" w14:textId="69BC9310" w:rsidR="00B035C8" w:rsidRPr="00947EA0" w:rsidRDefault="00947EA0">
            <w:pPr>
              <w:spacing w:before="120" w:after="120" w:line="240" w:lineRule="auto"/>
              <w:rPr>
                <w:b/>
                <w:bCs/>
                <w:szCs w:val="20"/>
              </w:rPr>
            </w:pPr>
            <w:r w:rsidRPr="00947EA0">
              <w:rPr>
                <w:b/>
                <w:bCs/>
                <w:szCs w:val="20"/>
              </w:rPr>
              <w:t>REDACTED</w:t>
            </w:r>
          </w:p>
        </w:tc>
      </w:tr>
      <w:tr w:rsidR="00B035C8" w14:paraId="4405CFCD" w14:textId="77777777" w:rsidTr="00441520">
        <w:trPr>
          <w:trHeight w:val="176"/>
        </w:trPr>
        <w:tc>
          <w:tcPr>
            <w:tcW w:w="725" w:type="dxa"/>
            <w:vMerge/>
            <w:shd w:val="clear" w:color="auto" w:fill="E6E6E6"/>
          </w:tcPr>
          <w:p w14:paraId="4F23A788"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70" w:type="dxa"/>
            <w:vMerge/>
            <w:shd w:val="clear" w:color="auto" w:fill="E6E6E6"/>
          </w:tcPr>
          <w:p w14:paraId="25DEF828" w14:textId="77777777" w:rsidR="00B035C8" w:rsidRDefault="00B035C8">
            <w:pPr>
              <w:spacing w:before="120" w:after="120" w:line="240" w:lineRule="auto"/>
              <w:rPr>
                <w:b/>
                <w:szCs w:val="20"/>
              </w:rPr>
            </w:pPr>
          </w:p>
        </w:tc>
        <w:tc>
          <w:tcPr>
            <w:tcW w:w="1783" w:type="dxa"/>
            <w:shd w:val="clear" w:color="auto" w:fill="E6E6E6"/>
          </w:tcPr>
          <w:p w14:paraId="75E2E8A6" w14:textId="77777777" w:rsidR="00B035C8" w:rsidRDefault="00B035C8">
            <w:pPr>
              <w:spacing w:before="120" w:after="120" w:line="240" w:lineRule="auto"/>
              <w:rPr>
                <w:b/>
                <w:szCs w:val="20"/>
              </w:rPr>
            </w:pPr>
            <w:r>
              <w:rPr>
                <w:b/>
                <w:szCs w:val="20"/>
              </w:rPr>
              <w:t>Address</w:t>
            </w:r>
          </w:p>
        </w:tc>
        <w:tc>
          <w:tcPr>
            <w:tcW w:w="5327" w:type="dxa"/>
            <w:shd w:val="clear" w:color="auto" w:fill="auto"/>
          </w:tcPr>
          <w:p w14:paraId="1D042B82" w14:textId="77777777" w:rsidR="00B035C8" w:rsidRPr="00901DBA" w:rsidRDefault="00AE58CE" w:rsidP="00AE58CE">
            <w:pPr>
              <w:spacing w:before="120" w:after="120" w:line="240" w:lineRule="auto"/>
              <w:rPr>
                <w:szCs w:val="20"/>
              </w:rPr>
            </w:pPr>
            <w:r w:rsidRPr="00901DBA">
              <w:rPr>
                <w:szCs w:val="20"/>
              </w:rPr>
              <w:t>S</w:t>
            </w:r>
            <w:r>
              <w:rPr>
                <w:szCs w:val="20"/>
              </w:rPr>
              <w:t xml:space="preserve">hared Services Connected </w:t>
            </w:r>
            <w:r w:rsidR="00901DBA" w:rsidRPr="00901DBA">
              <w:rPr>
                <w:szCs w:val="20"/>
              </w:rPr>
              <w:t>Limited: Three Cherry Trees Lane, Hemel Hempstead, HP2 7AH</w:t>
            </w:r>
          </w:p>
        </w:tc>
      </w:tr>
      <w:tr w:rsidR="00B035C8" w14:paraId="0952E607" w14:textId="77777777" w:rsidTr="00441520">
        <w:trPr>
          <w:trHeight w:val="176"/>
        </w:trPr>
        <w:tc>
          <w:tcPr>
            <w:tcW w:w="725" w:type="dxa"/>
            <w:vMerge/>
            <w:shd w:val="clear" w:color="auto" w:fill="E6E6E6"/>
          </w:tcPr>
          <w:p w14:paraId="2E01C071"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70" w:type="dxa"/>
            <w:vMerge/>
            <w:shd w:val="clear" w:color="auto" w:fill="E6E6E6"/>
          </w:tcPr>
          <w:p w14:paraId="14408825" w14:textId="77777777" w:rsidR="00B035C8" w:rsidRDefault="00B035C8">
            <w:pPr>
              <w:spacing w:before="120" w:after="120" w:line="240" w:lineRule="auto"/>
              <w:rPr>
                <w:b/>
                <w:szCs w:val="20"/>
              </w:rPr>
            </w:pPr>
          </w:p>
        </w:tc>
        <w:tc>
          <w:tcPr>
            <w:tcW w:w="1783" w:type="dxa"/>
            <w:shd w:val="clear" w:color="auto" w:fill="E6E6E6"/>
          </w:tcPr>
          <w:p w14:paraId="0AB3A5CC" w14:textId="77777777" w:rsidR="00B035C8" w:rsidRDefault="00B035C8">
            <w:pPr>
              <w:spacing w:before="120" w:after="120" w:line="240" w:lineRule="auto"/>
              <w:rPr>
                <w:b/>
                <w:szCs w:val="20"/>
              </w:rPr>
            </w:pPr>
            <w:r>
              <w:rPr>
                <w:b/>
                <w:szCs w:val="20"/>
              </w:rPr>
              <w:t>Telephone No.</w:t>
            </w:r>
          </w:p>
        </w:tc>
        <w:tc>
          <w:tcPr>
            <w:tcW w:w="5327" w:type="dxa"/>
            <w:shd w:val="clear" w:color="auto" w:fill="auto"/>
          </w:tcPr>
          <w:p w14:paraId="28EC38FC" w14:textId="1F9A0F95" w:rsidR="00B035C8" w:rsidRPr="00947EA0" w:rsidRDefault="00947EA0">
            <w:pPr>
              <w:spacing w:before="120" w:after="120" w:line="240" w:lineRule="auto"/>
              <w:rPr>
                <w:b/>
                <w:bCs/>
                <w:szCs w:val="20"/>
              </w:rPr>
            </w:pPr>
            <w:r w:rsidRPr="00947EA0">
              <w:rPr>
                <w:b/>
                <w:bCs/>
                <w:szCs w:val="20"/>
              </w:rPr>
              <w:t>REDACTED</w:t>
            </w:r>
          </w:p>
        </w:tc>
      </w:tr>
      <w:tr w:rsidR="00B035C8" w14:paraId="5DC441D6" w14:textId="77777777" w:rsidTr="00441520">
        <w:trPr>
          <w:trHeight w:val="176"/>
        </w:trPr>
        <w:tc>
          <w:tcPr>
            <w:tcW w:w="725" w:type="dxa"/>
            <w:vMerge/>
            <w:shd w:val="clear" w:color="auto" w:fill="E6E6E6"/>
          </w:tcPr>
          <w:p w14:paraId="4C4F6326"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70" w:type="dxa"/>
            <w:vMerge/>
            <w:shd w:val="clear" w:color="auto" w:fill="E6E6E6"/>
          </w:tcPr>
          <w:p w14:paraId="1C9B8305" w14:textId="77777777" w:rsidR="00B035C8" w:rsidRDefault="00B035C8">
            <w:pPr>
              <w:spacing w:before="120" w:after="120" w:line="240" w:lineRule="auto"/>
              <w:rPr>
                <w:b/>
                <w:szCs w:val="20"/>
              </w:rPr>
            </w:pPr>
          </w:p>
        </w:tc>
        <w:tc>
          <w:tcPr>
            <w:tcW w:w="1783" w:type="dxa"/>
            <w:shd w:val="clear" w:color="auto" w:fill="E6E6E6"/>
          </w:tcPr>
          <w:p w14:paraId="14FE24F8" w14:textId="77777777" w:rsidR="00B035C8" w:rsidRDefault="00B035C8">
            <w:pPr>
              <w:spacing w:before="120" w:after="120" w:line="240" w:lineRule="auto"/>
              <w:rPr>
                <w:b/>
                <w:szCs w:val="20"/>
              </w:rPr>
            </w:pPr>
            <w:r>
              <w:rPr>
                <w:b/>
                <w:szCs w:val="20"/>
              </w:rPr>
              <w:t>Email</w:t>
            </w:r>
          </w:p>
        </w:tc>
        <w:tc>
          <w:tcPr>
            <w:tcW w:w="5327" w:type="dxa"/>
            <w:shd w:val="clear" w:color="auto" w:fill="auto"/>
          </w:tcPr>
          <w:p w14:paraId="74DD02E0" w14:textId="2652175B" w:rsidR="00B035C8" w:rsidRPr="00947EA0" w:rsidRDefault="00947EA0">
            <w:pPr>
              <w:spacing w:before="120" w:after="120" w:line="240" w:lineRule="auto"/>
              <w:rPr>
                <w:b/>
                <w:bCs/>
                <w:szCs w:val="20"/>
              </w:rPr>
            </w:pPr>
            <w:r w:rsidRPr="00947EA0">
              <w:rPr>
                <w:b/>
                <w:bCs/>
                <w:szCs w:val="20"/>
              </w:rPr>
              <w:t>REDACTED</w:t>
            </w:r>
          </w:p>
        </w:tc>
      </w:tr>
      <w:tr w:rsidR="00441520" w14:paraId="08E17A8F" w14:textId="77777777" w:rsidTr="00441520">
        <w:trPr>
          <w:trHeight w:val="176"/>
        </w:trPr>
        <w:tc>
          <w:tcPr>
            <w:tcW w:w="725" w:type="dxa"/>
            <w:vMerge w:val="restart"/>
            <w:shd w:val="clear" w:color="auto" w:fill="E6E6E6"/>
          </w:tcPr>
          <w:p w14:paraId="4D1E8F53" w14:textId="77777777" w:rsidR="00441520" w:rsidRDefault="00441520" w:rsidP="00441520">
            <w:pPr>
              <w:pStyle w:val="FFWNumberedList"/>
              <w:numPr>
                <w:ilvl w:val="0"/>
                <w:numId w:val="0"/>
              </w:numPr>
              <w:tabs>
                <w:tab w:val="num" w:pos="142"/>
              </w:tabs>
              <w:spacing w:before="120" w:after="120" w:line="240" w:lineRule="auto"/>
              <w:rPr>
                <w:b/>
                <w:szCs w:val="20"/>
              </w:rPr>
            </w:pPr>
            <w:r>
              <w:rPr>
                <w:b/>
                <w:szCs w:val="20"/>
              </w:rPr>
              <w:t>10A</w:t>
            </w:r>
          </w:p>
        </w:tc>
        <w:tc>
          <w:tcPr>
            <w:tcW w:w="1970" w:type="dxa"/>
            <w:shd w:val="clear" w:color="auto" w:fill="E6E6E6"/>
          </w:tcPr>
          <w:p w14:paraId="286D422A" w14:textId="77777777" w:rsidR="00441520" w:rsidRDefault="00441520">
            <w:pPr>
              <w:spacing w:before="120" w:after="120" w:line="240" w:lineRule="auto"/>
              <w:rPr>
                <w:b/>
                <w:szCs w:val="20"/>
              </w:rPr>
            </w:pPr>
            <w:r>
              <w:rPr>
                <w:b/>
                <w:szCs w:val="20"/>
              </w:rPr>
              <w:t>Contractors Security Lead</w:t>
            </w:r>
          </w:p>
        </w:tc>
        <w:tc>
          <w:tcPr>
            <w:tcW w:w="1783" w:type="dxa"/>
            <w:shd w:val="clear" w:color="auto" w:fill="E6E6E6"/>
          </w:tcPr>
          <w:p w14:paraId="02900507" w14:textId="77777777" w:rsidR="00441520" w:rsidRDefault="00441520">
            <w:pPr>
              <w:spacing w:before="120" w:after="120" w:line="240" w:lineRule="auto"/>
              <w:rPr>
                <w:b/>
                <w:szCs w:val="20"/>
              </w:rPr>
            </w:pPr>
            <w:r>
              <w:rPr>
                <w:b/>
                <w:szCs w:val="20"/>
              </w:rPr>
              <w:t>Name</w:t>
            </w:r>
          </w:p>
        </w:tc>
        <w:tc>
          <w:tcPr>
            <w:tcW w:w="5327" w:type="dxa"/>
            <w:shd w:val="clear" w:color="auto" w:fill="auto"/>
          </w:tcPr>
          <w:p w14:paraId="6A1D80C2" w14:textId="3656BD73" w:rsidR="00441520" w:rsidRPr="00947EA0" w:rsidRDefault="00947EA0">
            <w:pPr>
              <w:spacing w:before="120" w:after="120" w:line="240" w:lineRule="auto"/>
              <w:rPr>
                <w:b/>
                <w:bCs/>
                <w:szCs w:val="20"/>
              </w:rPr>
            </w:pPr>
            <w:r w:rsidRPr="00947EA0">
              <w:rPr>
                <w:b/>
                <w:bCs/>
                <w:szCs w:val="20"/>
              </w:rPr>
              <w:t>REDACTED</w:t>
            </w:r>
          </w:p>
        </w:tc>
      </w:tr>
      <w:tr w:rsidR="00441520" w14:paraId="00718660" w14:textId="77777777" w:rsidTr="00441520">
        <w:trPr>
          <w:trHeight w:val="176"/>
        </w:trPr>
        <w:tc>
          <w:tcPr>
            <w:tcW w:w="725" w:type="dxa"/>
            <w:vMerge/>
            <w:shd w:val="clear" w:color="auto" w:fill="E6E6E6"/>
          </w:tcPr>
          <w:p w14:paraId="4D276F87" w14:textId="77777777" w:rsidR="00441520" w:rsidRDefault="00441520" w:rsidP="00441520">
            <w:pPr>
              <w:pStyle w:val="FFWNumberedList"/>
              <w:numPr>
                <w:ilvl w:val="0"/>
                <w:numId w:val="0"/>
              </w:numPr>
              <w:tabs>
                <w:tab w:val="num" w:pos="284"/>
              </w:tabs>
              <w:spacing w:before="120" w:after="120" w:line="240" w:lineRule="auto"/>
              <w:jc w:val="left"/>
              <w:rPr>
                <w:b/>
                <w:szCs w:val="20"/>
              </w:rPr>
            </w:pPr>
          </w:p>
        </w:tc>
        <w:tc>
          <w:tcPr>
            <w:tcW w:w="1970" w:type="dxa"/>
            <w:shd w:val="clear" w:color="auto" w:fill="E6E6E6"/>
          </w:tcPr>
          <w:p w14:paraId="7CEE74FE" w14:textId="77777777" w:rsidR="00441520" w:rsidRDefault="00441520">
            <w:pPr>
              <w:spacing w:before="120" w:after="120" w:line="240" w:lineRule="auto"/>
              <w:rPr>
                <w:b/>
                <w:szCs w:val="20"/>
              </w:rPr>
            </w:pPr>
          </w:p>
        </w:tc>
        <w:tc>
          <w:tcPr>
            <w:tcW w:w="1783" w:type="dxa"/>
            <w:shd w:val="clear" w:color="auto" w:fill="E6E6E6"/>
          </w:tcPr>
          <w:p w14:paraId="630B2424" w14:textId="77777777" w:rsidR="00441520" w:rsidRDefault="00441520">
            <w:pPr>
              <w:spacing w:before="120" w:after="120" w:line="240" w:lineRule="auto"/>
              <w:rPr>
                <w:b/>
                <w:szCs w:val="20"/>
              </w:rPr>
            </w:pPr>
            <w:r>
              <w:rPr>
                <w:b/>
                <w:szCs w:val="20"/>
              </w:rPr>
              <w:t xml:space="preserve">Address </w:t>
            </w:r>
          </w:p>
        </w:tc>
        <w:tc>
          <w:tcPr>
            <w:tcW w:w="5327" w:type="dxa"/>
            <w:shd w:val="clear" w:color="auto" w:fill="auto"/>
          </w:tcPr>
          <w:p w14:paraId="3D765A43" w14:textId="77777777" w:rsidR="00441520" w:rsidRDefault="00441520">
            <w:pPr>
              <w:spacing w:before="120" w:after="120" w:line="240" w:lineRule="auto"/>
              <w:rPr>
                <w:szCs w:val="20"/>
              </w:rPr>
            </w:pPr>
            <w:r w:rsidRPr="00901DBA">
              <w:rPr>
                <w:szCs w:val="20"/>
              </w:rPr>
              <w:t>S</w:t>
            </w:r>
            <w:r>
              <w:rPr>
                <w:szCs w:val="20"/>
              </w:rPr>
              <w:t xml:space="preserve">hared Services Connected </w:t>
            </w:r>
            <w:r w:rsidRPr="00901DBA">
              <w:rPr>
                <w:szCs w:val="20"/>
              </w:rPr>
              <w:t>Limited: Three Cherry Trees Lane, Hemel Hempstead, HP2 7AH</w:t>
            </w:r>
          </w:p>
        </w:tc>
      </w:tr>
      <w:tr w:rsidR="00441520" w14:paraId="65011E82" w14:textId="77777777" w:rsidTr="00441520">
        <w:trPr>
          <w:trHeight w:val="176"/>
        </w:trPr>
        <w:tc>
          <w:tcPr>
            <w:tcW w:w="725" w:type="dxa"/>
            <w:vMerge/>
            <w:shd w:val="clear" w:color="auto" w:fill="E6E6E6"/>
          </w:tcPr>
          <w:p w14:paraId="1E3CAFAC" w14:textId="77777777" w:rsidR="00441520" w:rsidRDefault="00441520" w:rsidP="00441520">
            <w:pPr>
              <w:pStyle w:val="FFWNumberedList"/>
              <w:numPr>
                <w:ilvl w:val="0"/>
                <w:numId w:val="0"/>
              </w:numPr>
              <w:tabs>
                <w:tab w:val="num" w:pos="284"/>
              </w:tabs>
              <w:spacing w:before="120" w:after="120" w:line="240" w:lineRule="auto"/>
              <w:jc w:val="left"/>
              <w:rPr>
                <w:b/>
                <w:szCs w:val="20"/>
              </w:rPr>
            </w:pPr>
          </w:p>
        </w:tc>
        <w:tc>
          <w:tcPr>
            <w:tcW w:w="1970" w:type="dxa"/>
            <w:shd w:val="clear" w:color="auto" w:fill="E6E6E6"/>
          </w:tcPr>
          <w:p w14:paraId="192C2611" w14:textId="77777777" w:rsidR="00441520" w:rsidRDefault="00441520">
            <w:pPr>
              <w:spacing w:before="120" w:after="120" w:line="240" w:lineRule="auto"/>
              <w:rPr>
                <w:b/>
                <w:szCs w:val="20"/>
              </w:rPr>
            </w:pPr>
          </w:p>
        </w:tc>
        <w:tc>
          <w:tcPr>
            <w:tcW w:w="1783" w:type="dxa"/>
            <w:shd w:val="clear" w:color="auto" w:fill="E6E6E6"/>
          </w:tcPr>
          <w:p w14:paraId="4DBD0B37" w14:textId="77777777" w:rsidR="00441520" w:rsidRDefault="00441520">
            <w:pPr>
              <w:spacing w:before="120" w:after="120" w:line="240" w:lineRule="auto"/>
              <w:rPr>
                <w:b/>
                <w:szCs w:val="20"/>
              </w:rPr>
            </w:pPr>
            <w:r>
              <w:rPr>
                <w:b/>
                <w:szCs w:val="20"/>
              </w:rPr>
              <w:t>Telephone No</w:t>
            </w:r>
          </w:p>
        </w:tc>
        <w:tc>
          <w:tcPr>
            <w:tcW w:w="5327" w:type="dxa"/>
            <w:shd w:val="clear" w:color="auto" w:fill="auto"/>
          </w:tcPr>
          <w:p w14:paraId="6864258A" w14:textId="38AEB1E1" w:rsidR="00441520" w:rsidRPr="00947EA0" w:rsidRDefault="00947EA0" w:rsidP="000B7526">
            <w:pPr>
              <w:spacing w:before="120" w:after="120" w:line="240" w:lineRule="auto"/>
              <w:rPr>
                <w:b/>
                <w:bCs/>
                <w:szCs w:val="20"/>
              </w:rPr>
            </w:pPr>
            <w:r w:rsidRPr="00947EA0">
              <w:rPr>
                <w:b/>
                <w:bCs/>
                <w:szCs w:val="20"/>
              </w:rPr>
              <w:t>REDACTED</w:t>
            </w:r>
          </w:p>
        </w:tc>
      </w:tr>
      <w:tr w:rsidR="00441520" w14:paraId="1505136F" w14:textId="77777777" w:rsidTr="00441520">
        <w:trPr>
          <w:trHeight w:val="176"/>
        </w:trPr>
        <w:tc>
          <w:tcPr>
            <w:tcW w:w="725" w:type="dxa"/>
            <w:vMerge/>
            <w:shd w:val="clear" w:color="auto" w:fill="E6E6E6"/>
          </w:tcPr>
          <w:p w14:paraId="76FC5955" w14:textId="77777777" w:rsidR="00441520" w:rsidRDefault="00441520" w:rsidP="00441520">
            <w:pPr>
              <w:pStyle w:val="FFWNumberedList"/>
              <w:numPr>
                <w:ilvl w:val="0"/>
                <w:numId w:val="0"/>
              </w:numPr>
              <w:tabs>
                <w:tab w:val="num" w:pos="284"/>
              </w:tabs>
              <w:spacing w:before="120" w:after="120" w:line="240" w:lineRule="auto"/>
              <w:jc w:val="left"/>
              <w:rPr>
                <w:b/>
                <w:szCs w:val="20"/>
              </w:rPr>
            </w:pPr>
          </w:p>
        </w:tc>
        <w:tc>
          <w:tcPr>
            <w:tcW w:w="1970" w:type="dxa"/>
            <w:shd w:val="clear" w:color="auto" w:fill="E6E6E6"/>
          </w:tcPr>
          <w:p w14:paraId="49FC189A" w14:textId="77777777" w:rsidR="00441520" w:rsidRDefault="00441520">
            <w:pPr>
              <w:spacing w:before="120" w:after="120" w:line="240" w:lineRule="auto"/>
              <w:rPr>
                <w:b/>
                <w:szCs w:val="20"/>
              </w:rPr>
            </w:pPr>
          </w:p>
        </w:tc>
        <w:tc>
          <w:tcPr>
            <w:tcW w:w="1783" w:type="dxa"/>
            <w:shd w:val="clear" w:color="auto" w:fill="E6E6E6"/>
          </w:tcPr>
          <w:p w14:paraId="67489632" w14:textId="77777777" w:rsidR="00441520" w:rsidRDefault="00441520">
            <w:pPr>
              <w:spacing w:before="120" w:after="120" w:line="240" w:lineRule="auto"/>
              <w:rPr>
                <w:b/>
                <w:szCs w:val="20"/>
              </w:rPr>
            </w:pPr>
            <w:r>
              <w:rPr>
                <w:b/>
                <w:szCs w:val="20"/>
              </w:rPr>
              <w:t>Email</w:t>
            </w:r>
          </w:p>
        </w:tc>
        <w:tc>
          <w:tcPr>
            <w:tcW w:w="5327" w:type="dxa"/>
            <w:shd w:val="clear" w:color="auto" w:fill="auto"/>
          </w:tcPr>
          <w:p w14:paraId="66B6FC97" w14:textId="6CE28B83" w:rsidR="00441520" w:rsidRPr="00947EA0" w:rsidRDefault="00947EA0">
            <w:pPr>
              <w:spacing w:before="120" w:after="120" w:line="240" w:lineRule="auto"/>
              <w:rPr>
                <w:b/>
                <w:bCs/>
                <w:szCs w:val="20"/>
              </w:rPr>
            </w:pPr>
            <w:r w:rsidRPr="00947EA0">
              <w:rPr>
                <w:b/>
                <w:bCs/>
                <w:szCs w:val="20"/>
              </w:rPr>
              <w:t>REDACTED</w:t>
            </w:r>
          </w:p>
        </w:tc>
      </w:tr>
    </w:tbl>
    <w:p w14:paraId="7EC75659" w14:textId="77777777" w:rsidR="00B035C8" w:rsidRDefault="00B035C8">
      <w:pPr>
        <w:spacing w:before="0" w:line="240" w:lineRule="auto"/>
        <w:rPr>
          <w:b/>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1800"/>
        <w:gridCol w:w="5377"/>
      </w:tblGrid>
      <w:tr w:rsidR="00B035C8" w14:paraId="5A74544D" w14:textId="77777777" w:rsidTr="00C0011C">
        <w:trPr>
          <w:trHeight w:val="235"/>
        </w:trPr>
        <w:tc>
          <w:tcPr>
            <w:tcW w:w="648" w:type="dxa"/>
            <w:vMerge w:val="restart"/>
            <w:shd w:val="clear" w:color="auto" w:fill="E6E6E6"/>
          </w:tcPr>
          <w:p w14:paraId="40488A0B" w14:textId="77777777" w:rsidR="00B035C8" w:rsidRDefault="00B035C8">
            <w:pPr>
              <w:pStyle w:val="FFWLevel1"/>
              <w:keepNext/>
              <w:keepLines/>
              <w:rPr>
                <w:b/>
                <w:szCs w:val="20"/>
              </w:rPr>
            </w:pPr>
          </w:p>
        </w:tc>
        <w:tc>
          <w:tcPr>
            <w:tcW w:w="1980" w:type="dxa"/>
            <w:vMerge w:val="restart"/>
            <w:shd w:val="clear" w:color="auto" w:fill="E6E6E6"/>
          </w:tcPr>
          <w:p w14:paraId="39E4AF9F" w14:textId="77777777" w:rsidR="00B035C8" w:rsidRDefault="00B035C8">
            <w:pPr>
              <w:keepNext/>
              <w:keepLines/>
              <w:spacing w:before="120" w:after="120" w:line="240" w:lineRule="auto"/>
              <w:rPr>
                <w:b/>
                <w:szCs w:val="20"/>
              </w:rPr>
            </w:pPr>
            <w:r>
              <w:rPr>
                <w:b/>
                <w:szCs w:val="20"/>
              </w:rPr>
              <w:t>Customer Notice</w:t>
            </w:r>
          </w:p>
        </w:tc>
        <w:tc>
          <w:tcPr>
            <w:tcW w:w="1800" w:type="dxa"/>
            <w:shd w:val="clear" w:color="auto" w:fill="E6E6E6"/>
          </w:tcPr>
          <w:p w14:paraId="1532489F" w14:textId="77777777" w:rsidR="00B035C8" w:rsidRDefault="00B035C8">
            <w:pPr>
              <w:keepNext/>
              <w:keepLines/>
              <w:spacing w:before="120" w:after="120" w:line="240" w:lineRule="auto"/>
              <w:rPr>
                <w:b/>
                <w:szCs w:val="20"/>
              </w:rPr>
            </w:pPr>
            <w:r>
              <w:rPr>
                <w:b/>
                <w:szCs w:val="20"/>
              </w:rPr>
              <w:t>Name</w:t>
            </w:r>
          </w:p>
        </w:tc>
        <w:tc>
          <w:tcPr>
            <w:tcW w:w="5377" w:type="dxa"/>
            <w:shd w:val="clear" w:color="auto" w:fill="auto"/>
          </w:tcPr>
          <w:p w14:paraId="4518B7C8" w14:textId="77777777" w:rsidR="00CF11F0" w:rsidRDefault="009E06FD" w:rsidP="00CF11F0">
            <w:pPr>
              <w:pStyle w:val="FFWLevel5"/>
              <w:tabs>
                <w:tab w:val="clear" w:pos="2381"/>
              </w:tabs>
              <w:ind w:left="817"/>
            </w:pPr>
            <w:r>
              <w:t xml:space="preserve">Customer Representative and </w:t>
            </w:r>
          </w:p>
          <w:p w14:paraId="604F3A16" w14:textId="77777777" w:rsidR="00B035C8" w:rsidRDefault="009E06FD" w:rsidP="00CF11F0">
            <w:pPr>
              <w:pStyle w:val="FFWLevel5"/>
              <w:tabs>
                <w:tab w:val="clear" w:pos="2381"/>
              </w:tabs>
              <w:ind w:left="817"/>
            </w:pPr>
            <w:r>
              <w:t>Richard Saunders</w:t>
            </w:r>
          </w:p>
        </w:tc>
      </w:tr>
      <w:tr w:rsidR="00B035C8" w14:paraId="738561A4" w14:textId="77777777" w:rsidTr="00C0011C">
        <w:trPr>
          <w:trHeight w:val="235"/>
        </w:trPr>
        <w:tc>
          <w:tcPr>
            <w:tcW w:w="648" w:type="dxa"/>
            <w:vMerge/>
            <w:shd w:val="clear" w:color="auto" w:fill="E6E6E6"/>
          </w:tcPr>
          <w:p w14:paraId="3BD306E8"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80" w:type="dxa"/>
            <w:vMerge/>
            <w:shd w:val="clear" w:color="auto" w:fill="E6E6E6"/>
          </w:tcPr>
          <w:p w14:paraId="29BCD291" w14:textId="77777777" w:rsidR="00B035C8" w:rsidRDefault="00B035C8">
            <w:pPr>
              <w:spacing w:before="120" w:after="120" w:line="240" w:lineRule="auto"/>
              <w:rPr>
                <w:b/>
                <w:szCs w:val="20"/>
              </w:rPr>
            </w:pPr>
          </w:p>
        </w:tc>
        <w:tc>
          <w:tcPr>
            <w:tcW w:w="1800" w:type="dxa"/>
            <w:shd w:val="clear" w:color="auto" w:fill="E6E6E6"/>
          </w:tcPr>
          <w:p w14:paraId="4BE6C7D0" w14:textId="77777777" w:rsidR="00B035C8" w:rsidRDefault="00B035C8">
            <w:pPr>
              <w:spacing w:before="120" w:after="120" w:line="240" w:lineRule="auto"/>
              <w:rPr>
                <w:b/>
                <w:szCs w:val="20"/>
              </w:rPr>
            </w:pPr>
            <w:r>
              <w:rPr>
                <w:b/>
                <w:szCs w:val="20"/>
              </w:rPr>
              <w:t>Address</w:t>
            </w:r>
          </w:p>
        </w:tc>
        <w:tc>
          <w:tcPr>
            <w:tcW w:w="5377" w:type="dxa"/>
            <w:shd w:val="clear" w:color="auto" w:fill="auto"/>
          </w:tcPr>
          <w:p w14:paraId="6F8C46CF" w14:textId="77777777" w:rsidR="00B035C8" w:rsidRDefault="009E06FD">
            <w:pPr>
              <w:spacing w:before="120" w:after="120" w:line="240" w:lineRule="auto"/>
              <w:rPr>
                <w:szCs w:val="20"/>
              </w:rPr>
            </w:pPr>
            <w:r>
              <w:rPr>
                <w:szCs w:val="20"/>
              </w:rPr>
              <w:t>2 Marsham Street, London</w:t>
            </w:r>
            <w:r w:rsidR="00632C2C">
              <w:rPr>
                <w:szCs w:val="20"/>
              </w:rPr>
              <w:t>, SW1P 4DF</w:t>
            </w:r>
          </w:p>
        </w:tc>
      </w:tr>
      <w:tr w:rsidR="00B035C8" w14:paraId="718B7D79" w14:textId="77777777" w:rsidTr="00C0011C">
        <w:trPr>
          <w:trHeight w:val="235"/>
        </w:trPr>
        <w:tc>
          <w:tcPr>
            <w:tcW w:w="648" w:type="dxa"/>
            <w:vMerge/>
            <w:shd w:val="clear" w:color="auto" w:fill="E6E6E6"/>
          </w:tcPr>
          <w:p w14:paraId="5EFFC6E3"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80" w:type="dxa"/>
            <w:vMerge/>
            <w:shd w:val="clear" w:color="auto" w:fill="E6E6E6"/>
          </w:tcPr>
          <w:p w14:paraId="157DEB7A" w14:textId="77777777" w:rsidR="00B035C8" w:rsidRDefault="00B035C8">
            <w:pPr>
              <w:spacing w:before="120" w:after="120" w:line="240" w:lineRule="auto"/>
              <w:rPr>
                <w:b/>
                <w:szCs w:val="20"/>
              </w:rPr>
            </w:pPr>
          </w:p>
        </w:tc>
        <w:tc>
          <w:tcPr>
            <w:tcW w:w="1800" w:type="dxa"/>
            <w:tcBorders>
              <w:bottom w:val="single" w:sz="4" w:space="0" w:color="auto"/>
            </w:tcBorders>
            <w:shd w:val="clear" w:color="auto" w:fill="E6E6E6"/>
          </w:tcPr>
          <w:p w14:paraId="1ABF6836" w14:textId="77777777" w:rsidR="00B035C8" w:rsidRDefault="00B035C8">
            <w:pPr>
              <w:spacing w:before="120" w:after="120" w:line="240" w:lineRule="auto"/>
              <w:rPr>
                <w:b/>
                <w:szCs w:val="20"/>
              </w:rPr>
            </w:pPr>
            <w:r>
              <w:rPr>
                <w:b/>
                <w:szCs w:val="20"/>
              </w:rPr>
              <w:t>Email</w:t>
            </w:r>
          </w:p>
        </w:tc>
        <w:tc>
          <w:tcPr>
            <w:tcW w:w="5377" w:type="dxa"/>
            <w:shd w:val="clear" w:color="auto" w:fill="auto"/>
          </w:tcPr>
          <w:p w14:paraId="3C0D9EA2" w14:textId="4A0F2237" w:rsidR="00B035C8" w:rsidRPr="00947EA0" w:rsidRDefault="00947EA0">
            <w:pPr>
              <w:spacing w:before="120" w:after="120" w:line="240" w:lineRule="auto"/>
              <w:rPr>
                <w:b/>
                <w:bCs/>
                <w:szCs w:val="20"/>
              </w:rPr>
            </w:pPr>
            <w:r w:rsidRPr="00947EA0">
              <w:rPr>
                <w:b/>
                <w:bCs/>
                <w:szCs w:val="20"/>
              </w:rPr>
              <w:t>REDACTED</w:t>
            </w:r>
          </w:p>
        </w:tc>
      </w:tr>
      <w:tr w:rsidR="00B035C8" w14:paraId="29EF8D52" w14:textId="77777777" w:rsidTr="00C0011C">
        <w:trPr>
          <w:trHeight w:val="177"/>
        </w:trPr>
        <w:tc>
          <w:tcPr>
            <w:tcW w:w="648" w:type="dxa"/>
            <w:vMerge w:val="restart"/>
            <w:shd w:val="clear" w:color="auto" w:fill="E6E6E6"/>
          </w:tcPr>
          <w:p w14:paraId="0F5975E2" w14:textId="77777777" w:rsidR="00B035C8" w:rsidRDefault="00B035C8">
            <w:pPr>
              <w:pStyle w:val="FFWLevel1"/>
              <w:keepNext/>
              <w:rPr>
                <w:b/>
                <w:szCs w:val="20"/>
              </w:rPr>
            </w:pPr>
          </w:p>
        </w:tc>
        <w:tc>
          <w:tcPr>
            <w:tcW w:w="1980" w:type="dxa"/>
            <w:vMerge w:val="restart"/>
            <w:shd w:val="clear" w:color="auto" w:fill="E6E6E6"/>
          </w:tcPr>
          <w:p w14:paraId="760C1A5E" w14:textId="77777777" w:rsidR="00B035C8" w:rsidRDefault="00B035C8">
            <w:pPr>
              <w:spacing w:before="120" w:after="120" w:line="240" w:lineRule="auto"/>
              <w:rPr>
                <w:b/>
                <w:szCs w:val="20"/>
              </w:rPr>
            </w:pPr>
            <w:r>
              <w:rPr>
                <w:b/>
                <w:szCs w:val="20"/>
              </w:rPr>
              <w:t>Contractor Notice</w:t>
            </w:r>
          </w:p>
        </w:tc>
        <w:tc>
          <w:tcPr>
            <w:tcW w:w="1800" w:type="dxa"/>
            <w:shd w:val="clear" w:color="auto" w:fill="E6E6E6"/>
          </w:tcPr>
          <w:p w14:paraId="495C7BFD" w14:textId="77777777" w:rsidR="00B035C8" w:rsidRDefault="00B035C8">
            <w:pPr>
              <w:spacing w:before="120" w:after="120" w:line="240" w:lineRule="auto"/>
              <w:rPr>
                <w:b/>
                <w:szCs w:val="20"/>
              </w:rPr>
            </w:pPr>
            <w:r>
              <w:rPr>
                <w:b/>
                <w:szCs w:val="20"/>
              </w:rPr>
              <w:t>Name</w:t>
            </w:r>
          </w:p>
        </w:tc>
        <w:tc>
          <w:tcPr>
            <w:tcW w:w="5377" w:type="dxa"/>
            <w:shd w:val="clear" w:color="auto" w:fill="auto"/>
          </w:tcPr>
          <w:p w14:paraId="7C0D6BDA" w14:textId="41A07B1C" w:rsidR="00B035C8" w:rsidRPr="00947EA0" w:rsidRDefault="00947EA0">
            <w:pPr>
              <w:spacing w:before="120" w:after="120" w:line="240" w:lineRule="auto"/>
              <w:jc w:val="left"/>
              <w:rPr>
                <w:b/>
                <w:bCs/>
                <w:szCs w:val="20"/>
                <w:lang w:eastAsia="en-GB"/>
              </w:rPr>
            </w:pPr>
            <w:r w:rsidRPr="00947EA0">
              <w:rPr>
                <w:b/>
                <w:bCs/>
                <w:szCs w:val="20"/>
                <w:lang w:eastAsia="en-GB"/>
              </w:rPr>
              <w:t>REDACTED</w:t>
            </w:r>
          </w:p>
        </w:tc>
      </w:tr>
      <w:tr w:rsidR="00B035C8" w14:paraId="25EBDD87" w14:textId="77777777" w:rsidTr="00C0011C">
        <w:trPr>
          <w:trHeight w:val="176"/>
        </w:trPr>
        <w:tc>
          <w:tcPr>
            <w:tcW w:w="648" w:type="dxa"/>
            <w:vMerge/>
            <w:shd w:val="clear" w:color="auto" w:fill="E6E6E6"/>
          </w:tcPr>
          <w:p w14:paraId="660D57D5"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80" w:type="dxa"/>
            <w:vMerge/>
            <w:shd w:val="clear" w:color="auto" w:fill="E6E6E6"/>
          </w:tcPr>
          <w:p w14:paraId="28EF6670" w14:textId="77777777" w:rsidR="00B035C8" w:rsidRDefault="00B035C8">
            <w:pPr>
              <w:spacing w:before="120" w:after="120" w:line="240" w:lineRule="auto"/>
              <w:rPr>
                <w:b/>
                <w:szCs w:val="20"/>
              </w:rPr>
            </w:pPr>
          </w:p>
        </w:tc>
        <w:tc>
          <w:tcPr>
            <w:tcW w:w="1800" w:type="dxa"/>
            <w:shd w:val="clear" w:color="auto" w:fill="E6E6E6"/>
          </w:tcPr>
          <w:p w14:paraId="0339AB49" w14:textId="77777777" w:rsidR="00B035C8" w:rsidRDefault="00B035C8">
            <w:pPr>
              <w:spacing w:before="120" w:after="120" w:line="240" w:lineRule="auto"/>
              <w:rPr>
                <w:b/>
                <w:szCs w:val="20"/>
              </w:rPr>
            </w:pPr>
            <w:r>
              <w:rPr>
                <w:b/>
                <w:szCs w:val="20"/>
              </w:rPr>
              <w:t>Address</w:t>
            </w:r>
          </w:p>
        </w:tc>
        <w:tc>
          <w:tcPr>
            <w:tcW w:w="5377" w:type="dxa"/>
            <w:shd w:val="clear" w:color="auto" w:fill="auto"/>
          </w:tcPr>
          <w:p w14:paraId="566CC5C4" w14:textId="77777777" w:rsidR="00B035C8" w:rsidRDefault="00AE58CE">
            <w:pPr>
              <w:spacing w:before="120" w:after="120" w:line="240" w:lineRule="auto"/>
              <w:jc w:val="left"/>
              <w:rPr>
                <w:szCs w:val="20"/>
                <w:lang w:eastAsia="en-GB"/>
              </w:rPr>
            </w:pPr>
            <w:r w:rsidRPr="00901DBA">
              <w:rPr>
                <w:szCs w:val="20"/>
              </w:rPr>
              <w:t>S</w:t>
            </w:r>
            <w:r>
              <w:rPr>
                <w:szCs w:val="20"/>
              </w:rPr>
              <w:t xml:space="preserve">hared Services Connected </w:t>
            </w:r>
            <w:r w:rsidRPr="00901DBA">
              <w:rPr>
                <w:szCs w:val="20"/>
              </w:rPr>
              <w:t>Limited: Three Cherry Trees Lane, Hemel Hempstead, HP2 7AH</w:t>
            </w:r>
          </w:p>
        </w:tc>
      </w:tr>
      <w:tr w:rsidR="00B035C8" w14:paraId="3A3E4F4C" w14:textId="77777777" w:rsidTr="00C0011C">
        <w:trPr>
          <w:trHeight w:val="176"/>
        </w:trPr>
        <w:tc>
          <w:tcPr>
            <w:tcW w:w="648" w:type="dxa"/>
            <w:vMerge/>
            <w:shd w:val="clear" w:color="auto" w:fill="E6E6E6"/>
          </w:tcPr>
          <w:p w14:paraId="649E4F0B"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1980" w:type="dxa"/>
            <w:vMerge/>
            <w:shd w:val="clear" w:color="auto" w:fill="E6E6E6"/>
          </w:tcPr>
          <w:p w14:paraId="284B5262" w14:textId="77777777" w:rsidR="00B035C8" w:rsidRDefault="00B035C8">
            <w:pPr>
              <w:spacing w:before="120" w:after="120" w:line="240" w:lineRule="auto"/>
              <w:rPr>
                <w:b/>
                <w:szCs w:val="20"/>
              </w:rPr>
            </w:pPr>
          </w:p>
        </w:tc>
        <w:tc>
          <w:tcPr>
            <w:tcW w:w="1800" w:type="dxa"/>
            <w:shd w:val="clear" w:color="auto" w:fill="E6E6E6"/>
          </w:tcPr>
          <w:p w14:paraId="6CA436F7" w14:textId="77777777" w:rsidR="00B035C8" w:rsidRDefault="00B035C8">
            <w:pPr>
              <w:spacing w:before="120" w:after="120" w:line="240" w:lineRule="auto"/>
              <w:rPr>
                <w:b/>
                <w:szCs w:val="20"/>
              </w:rPr>
            </w:pPr>
            <w:r>
              <w:rPr>
                <w:b/>
                <w:szCs w:val="20"/>
              </w:rPr>
              <w:t>Email</w:t>
            </w:r>
          </w:p>
        </w:tc>
        <w:tc>
          <w:tcPr>
            <w:tcW w:w="5377" w:type="dxa"/>
            <w:shd w:val="clear" w:color="auto" w:fill="auto"/>
          </w:tcPr>
          <w:p w14:paraId="72DD98DD" w14:textId="449FC6ED" w:rsidR="00AE58CE" w:rsidRPr="00947EA0" w:rsidRDefault="00947EA0">
            <w:pPr>
              <w:spacing w:before="120" w:after="120" w:line="240" w:lineRule="auto"/>
              <w:rPr>
                <w:b/>
                <w:bCs/>
                <w:szCs w:val="20"/>
              </w:rPr>
            </w:pPr>
            <w:r w:rsidRPr="00947EA0">
              <w:rPr>
                <w:b/>
                <w:bCs/>
                <w:szCs w:val="20"/>
              </w:rPr>
              <w:t>REDACTED</w:t>
            </w:r>
          </w:p>
        </w:tc>
      </w:tr>
    </w:tbl>
    <w:p w14:paraId="0374D794" w14:textId="77777777" w:rsidR="00B035C8" w:rsidRDefault="00B035C8">
      <w:pPr>
        <w:keepNext/>
        <w:keepLines/>
        <w:spacing w:before="0" w:line="240" w:lineRule="auto"/>
        <w:rPr>
          <w:b/>
          <w:szCs w:val="20"/>
        </w:rPr>
      </w:pPr>
    </w:p>
    <w:p w14:paraId="347EE863" w14:textId="77777777" w:rsidR="00B035C8" w:rsidRDefault="00B035C8">
      <w:pPr>
        <w:keepNext/>
        <w:keepLines/>
        <w:spacing w:before="0" w:line="240" w:lineRule="auto"/>
        <w:rPr>
          <w:b/>
          <w:szCs w:val="20"/>
        </w:rPr>
      </w:pPr>
      <w:r>
        <w:rPr>
          <w:b/>
          <w:szCs w:val="20"/>
        </w:rPr>
        <w:t>Section 5:  Services</w:t>
      </w:r>
    </w:p>
    <w:p w14:paraId="03A5EA78" w14:textId="77777777" w:rsidR="00B035C8" w:rsidRDefault="00B035C8">
      <w:pPr>
        <w:spacing w:before="0" w:line="240" w:lineRule="auto"/>
        <w:rPr>
          <w:b/>
          <w:szCs w:val="20"/>
        </w:rPr>
      </w:pPr>
    </w:p>
    <w:p w14:paraId="0F20C288" w14:textId="77777777" w:rsidR="00B035C8" w:rsidRDefault="00B035C8">
      <w:pPr>
        <w:spacing w:before="0" w:line="240" w:lineRule="auto"/>
        <w:ind w:left="794" w:hanging="794"/>
        <w:rPr>
          <w:szCs w:val="20"/>
        </w:rPr>
      </w:pPr>
      <w:r>
        <w:rPr>
          <w:szCs w:val="20"/>
        </w:rPr>
        <w:t>5.1</w:t>
      </w:r>
      <w:r>
        <w:rPr>
          <w:szCs w:val="20"/>
        </w:rPr>
        <w:tab/>
        <w:t xml:space="preserve">The Services are set out in Appendix 1 (Services) to this Call-Off Order Form and the Target Volume Forecast for those Services is set out by Service Offering in Appendix 2 (Charges for the Services) to this Call-Off Order Form. </w:t>
      </w:r>
    </w:p>
    <w:p w14:paraId="76D39313" w14:textId="77777777" w:rsidR="00B035C8" w:rsidRDefault="00B035C8" w:rsidP="008E4A9B">
      <w:pPr>
        <w:pStyle w:val="FFWLevel2"/>
        <w:numPr>
          <w:ilvl w:val="0"/>
          <w:numId w:val="0"/>
        </w:numPr>
        <w:ind w:left="794" w:hanging="794"/>
      </w:pPr>
      <w:r>
        <w:t>5.2</w:t>
      </w:r>
      <w:r>
        <w:tab/>
        <w:t>The Contractor agrees that the Services set out in Part A of Appendix 1 may not include all the services or outputs provided by the Legacy Supplier to the Customer prior to the Effective Date and as such:</w:t>
      </w:r>
    </w:p>
    <w:p w14:paraId="2DBE3E88" w14:textId="77777777" w:rsidR="00B035C8" w:rsidRDefault="00B035C8" w:rsidP="008E4A9B">
      <w:pPr>
        <w:pStyle w:val="FFWLevel2"/>
        <w:numPr>
          <w:ilvl w:val="0"/>
          <w:numId w:val="0"/>
        </w:numPr>
        <w:ind w:left="794" w:hanging="794"/>
        <w:rPr>
          <w:szCs w:val="20"/>
        </w:rPr>
      </w:pPr>
      <w:r>
        <w:t>(a)</w:t>
      </w:r>
      <w:r>
        <w:rPr>
          <w:szCs w:val="20"/>
        </w:rPr>
        <w:tab/>
      </w:r>
      <w:r>
        <w:t xml:space="preserve">the Day 1 Service Catalogue shall be interpreted to the greatest extent possible so that such Services shall be provided in the same way and to the same performance standards that such services were provided to the Customer by the Legacy Supplier before the Effective </w:t>
      </w:r>
      <w:proofErr w:type="gramStart"/>
      <w:r>
        <w:t>Date;</w:t>
      </w:r>
      <w:proofErr w:type="gramEnd"/>
    </w:p>
    <w:p w14:paraId="7671C058" w14:textId="77777777" w:rsidR="00B035C8" w:rsidRDefault="00B035C8" w:rsidP="00CC37D2">
      <w:pPr>
        <w:pStyle w:val="FFWLevel2"/>
        <w:numPr>
          <w:ilvl w:val="0"/>
          <w:numId w:val="0"/>
        </w:numPr>
        <w:ind w:left="794" w:hanging="794"/>
        <w:rPr>
          <w:szCs w:val="20"/>
        </w:rPr>
      </w:pPr>
      <w:r>
        <w:rPr>
          <w:szCs w:val="20"/>
        </w:rPr>
        <w:lastRenderedPageBreak/>
        <w:t>(b)</w:t>
      </w:r>
      <w:r>
        <w:rPr>
          <w:szCs w:val="20"/>
        </w:rPr>
        <w:tab/>
        <w:t xml:space="preserve">where the Customer can reasonably demonstrate to the Contractor that it was receiving a service or output prior to the Effective Date from a Legacy Supplier, the Contractor shall provide such service or output (to the standard achieved by the Legacy Supplier) to the Customer up to Achievement of the </w:t>
      </w:r>
      <w:r w:rsidR="003C75E1">
        <w:t>HO SOP Go-Live Milestone</w:t>
      </w:r>
      <w:r>
        <w:rPr>
          <w:szCs w:val="20"/>
        </w:rPr>
        <w:t>; and</w:t>
      </w:r>
    </w:p>
    <w:p w14:paraId="04ECE11D" w14:textId="77777777" w:rsidR="00CE7303" w:rsidRDefault="00B035C8" w:rsidP="00CC37D2">
      <w:pPr>
        <w:pStyle w:val="FFWLevel2"/>
        <w:numPr>
          <w:ilvl w:val="0"/>
          <w:numId w:val="0"/>
        </w:numPr>
        <w:ind w:left="794" w:hanging="794"/>
        <w:rPr>
          <w:szCs w:val="20"/>
        </w:rPr>
      </w:pPr>
      <w:r>
        <w:rPr>
          <w:szCs w:val="20"/>
        </w:rPr>
        <w:t>(c)</w:t>
      </w:r>
      <w:r>
        <w:rPr>
          <w:szCs w:val="20"/>
        </w:rPr>
        <w:tab/>
        <w:t xml:space="preserve">where the Contractor can reasonably demonstrate to the Customer that the Customer was carrying out certain activities prior to the Effective Date in respect of such services and outputs, the Customer shall continue to carry out such activities up to Achievement of the </w:t>
      </w:r>
      <w:r w:rsidR="003C75E1">
        <w:t>HO SOP Go-Live Milestone</w:t>
      </w:r>
      <w:r>
        <w:rPr>
          <w:szCs w:val="20"/>
        </w:rPr>
        <w:t>.</w:t>
      </w:r>
      <w:r w:rsidR="008E4A9B">
        <w:rPr>
          <w:szCs w:val="20"/>
        </w:rPr>
        <w:t xml:space="preserve"> </w:t>
      </w:r>
    </w:p>
    <w:p w14:paraId="0E84D3CE" w14:textId="77777777" w:rsidR="00B035C8" w:rsidRDefault="00B035C8">
      <w:pPr>
        <w:spacing w:before="0" w:line="240" w:lineRule="auto"/>
        <w:rPr>
          <w:b/>
          <w:szCs w:val="20"/>
        </w:rPr>
      </w:pPr>
    </w:p>
    <w:p w14:paraId="18BE3724" w14:textId="77777777" w:rsidR="00B035C8" w:rsidRDefault="00B035C8">
      <w:pPr>
        <w:spacing w:before="0" w:line="240" w:lineRule="auto"/>
        <w:rPr>
          <w:b/>
          <w:szCs w:val="20"/>
        </w:rPr>
      </w:pPr>
      <w:r>
        <w:rPr>
          <w:b/>
          <w:szCs w:val="20"/>
        </w:rPr>
        <w:t>Section 6:  Customer Transformation</w:t>
      </w:r>
    </w:p>
    <w:p w14:paraId="5456277C" w14:textId="77777777" w:rsidR="00B035C8" w:rsidRDefault="00B035C8">
      <w:pPr>
        <w:spacing w:before="0" w:line="240" w:lineRule="auto"/>
        <w:rPr>
          <w:szCs w:val="20"/>
        </w:rPr>
      </w:pPr>
    </w:p>
    <w:p w14:paraId="08359DDC" w14:textId="77777777" w:rsidR="00B035C8" w:rsidRDefault="00B035C8">
      <w:pPr>
        <w:spacing w:before="0" w:line="240" w:lineRule="auto"/>
        <w:ind w:left="794" w:hanging="794"/>
        <w:rPr>
          <w:szCs w:val="20"/>
        </w:rPr>
      </w:pPr>
      <w:r>
        <w:rPr>
          <w:szCs w:val="20"/>
        </w:rPr>
        <w:t>6.1</w:t>
      </w:r>
      <w:r>
        <w:rPr>
          <w:szCs w:val="20"/>
        </w:rPr>
        <w:tab/>
        <w:t>The Customer's Project Manager and the Contractor's Project Manager are as set out in the below table.</w:t>
      </w:r>
    </w:p>
    <w:p w14:paraId="0BF5C449" w14:textId="77777777" w:rsidR="00B035C8" w:rsidRDefault="00B035C8">
      <w:pPr>
        <w:spacing w:before="0" w:line="240" w:lineRule="auto"/>
        <w:ind w:left="794" w:hanging="794"/>
        <w:rPr>
          <w:szCs w:val="20"/>
        </w:rPr>
      </w:pPr>
    </w:p>
    <w:p w14:paraId="6E77E34F" w14:textId="77777777" w:rsidR="00B035C8" w:rsidRDefault="00B035C8">
      <w:pPr>
        <w:spacing w:before="0" w:line="240" w:lineRule="auto"/>
        <w:ind w:left="794" w:hanging="794"/>
        <w:rPr>
          <w:szCs w:val="20"/>
        </w:rPr>
      </w:pPr>
      <w:r>
        <w:rPr>
          <w:szCs w:val="20"/>
        </w:rPr>
        <w:t>6.2</w:t>
      </w:r>
      <w:r>
        <w:rPr>
          <w:szCs w:val="20"/>
        </w:rPr>
        <w:tab/>
        <w:t xml:space="preserve">The Outline Customer Transformation Plan is set out in Appendix 3 (Outline Customer Transformation Plan) to this Call-Off Order Form. </w:t>
      </w:r>
    </w:p>
    <w:p w14:paraId="08582FC9" w14:textId="77777777" w:rsidR="00B035C8" w:rsidRDefault="00B035C8">
      <w:pPr>
        <w:spacing w:before="0" w:line="240" w:lineRule="auto"/>
        <w:rPr>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76"/>
        <w:gridCol w:w="1760"/>
        <w:gridCol w:w="5094"/>
      </w:tblGrid>
      <w:tr w:rsidR="00B035C8" w14:paraId="605F7ED7" w14:textId="77777777" w:rsidTr="00C0011C">
        <w:tc>
          <w:tcPr>
            <w:tcW w:w="675" w:type="dxa"/>
            <w:shd w:val="clear" w:color="auto" w:fill="E6E6E6"/>
          </w:tcPr>
          <w:p w14:paraId="3A2DDCA8" w14:textId="77777777" w:rsidR="00B035C8" w:rsidRDefault="00B035C8">
            <w:pPr>
              <w:pStyle w:val="FFWLevel1"/>
              <w:keepNext/>
              <w:widowControl w:val="0"/>
              <w:spacing w:before="120" w:after="120" w:line="240" w:lineRule="auto"/>
              <w:rPr>
                <w:b/>
                <w:szCs w:val="20"/>
              </w:rPr>
            </w:pPr>
          </w:p>
        </w:tc>
        <w:tc>
          <w:tcPr>
            <w:tcW w:w="2276" w:type="dxa"/>
            <w:shd w:val="clear" w:color="auto" w:fill="E6E6E6"/>
          </w:tcPr>
          <w:p w14:paraId="0C76DA13" w14:textId="77777777" w:rsidR="00B035C8" w:rsidRDefault="00B035C8">
            <w:pPr>
              <w:spacing w:before="120" w:after="120" w:line="240" w:lineRule="auto"/>
              <w:rPr>
                <w:b/>
                <w:szCs w:val="20"/>
              </w:rPr>
            </w:pPr>
            <w:r>
              <w:rPr>
                <w:b/>
                <w:szCs w:val="20"/>
              </w:rPr>
              <w:t>Customer Project Manager(s)</w:t>
            </w:r>
          </w:p>
        </w:tc>
        <w:tc>
          <w:tcPr>
            <w:tcW w:w="6854" w:type="dxa"/>
            <w:gridSpan w:val="2"/>
            <w:shd w:val="clear" w:color="auto" w:fill="auto"/>
          </w:tcPr>
          <w:p w14:paraId="6ADDF727" w14:textId="5B66A7C2" w:rsidR="00B035C8" w:rsidRDefault="00947EA0" w:rsidP="00947EA0">
            <w:pPr>
              <w:spacing w:before="120" w:after="120" w:line="240" w:lineRule="auto"/>
              <w:rPr>
                <w:szCs w:val="20"/>
              </w:rPr>
            </w:pPr>
            <w:r w:rsidRPr="00947EA0">
              <w:rPr>
                <w:b/>
                <w:bCs/>
                <w:szCs w:val="20"/>
              </w:rPr>
              <w:t>REDACTED</w:t>
            </w:r>
          </w:p>
        </w:tc>
      </w:tr>
      <w:tr w:rsidR="00B035C8" w14:paraId="18D062F6" w14:textId="77777777" w:rsidTr="00C0011C">
        <w:trPr>
          <w:trHeight w:val="177"/>
        </w:trPr>
        <w:tc>
          <w:tcPr>
            <w:tcW w:w="675" w:type="dxa"/>
            <w:vMerge w:val="restart"/>
            <w:shd w:val="clear" w:color="auto" w:fill="E6E6E6"/>
          </w:tcPr>
          <w:p w14:paraId="4A91D8B2" w14:textId="77777777" w:rsidR="00B035C8" w:rsidRDefault="00B035C8">
            <w:pPr>
              <w:pStyle w:val="FFWLevel1"/>
              <w:keepNext/>
              <w:widowControl w:val="0"/>
              <w:spacing w:before="120" w:after="120" w:line="240" w:lineRule="auto"/>
              <w:rPr>
                <w:b/>
                <w:szCs w:val="20"/>
              </w:rPr>
            </w:pPr>
          </w:p>
        </w:tc>
        <w:tc>
          <w:tcPr>
            <w:tcW w:w="2276" w:type="dxa"/>
            <w:vMerge w:val="restart"/>
            <w:shd w:val="clear" w:color="auto" w:fill="E6E6E6"/>
          </w:tcPr>
          <w:p w14:paraId="5832EF4B" w14:textId="77777777" w:rsidR="00B035C8" w:rsidRPr="00976CF8" w:rsidRDefault="00B035C8">
            <w:pPr>
              <w:spacing w:before="120" w:after="120" w:line="240" w:lineRule="auto"/>
              <w:rPr>
                <w:b/>
                <w:szCs w:val="20"/>
              </w:rPr>
            </w:pPr>
            <w:r w:rsidRPr="00976CF8">
              <w:rPr>
                <w:b/>
                <w:szCs w:val="20"/>
              </w:rPr>
              <w:t>Contractor's Project Manager</w:t>
            </w:r>
          </w:p>
        </w:tc>
        <w:tc>
          <w:tcPr>
            <w:tcW w:w="1760" w:type="dxa"/>
            <w:shd w:val="clear" w:color="auto" w:fill="E6E6E6"/>
          </w:tcPr>
          <w:p w14:paraId="3512E6CA" w14:textId="77777777" w:rsidR="00B035C8" w:rsidRPr="00976CF8" w:rsidRDefault="00B035C8">
            <w:pPr>
              <w:spacing w:before="120" w:after="120" w:line="240" w:lineRule="auto"/>
              <w:rPr>
                <w:b/>
                <w:szCs w:val="20"/>
              </w:rPr>
            </w:pPr>
            <w:r w:rsidRPr="00976CF8">
              <w:rPr>
                <w:b/>
                <w:szCs w:val="20"/>
              </w:rPr>
              <w:t>Name</w:t>
            </w:r>
          </w:p>
        </w:tc>
        <w:tc>
          <w:tcPr>
            <w:tcW w:w="5094" w:type="dxa"/>
            <w:shd w:val="clear" w:color="auto" w:fill="auto"/>
          </w:tcPr>
          <w:p w14:paraId="312CA55B" w14:textId="091FD8E9" w:rsidR="00B035C8" w:rsidRPr="00947EA0" w:rsidRDefault="00947EA0">
            <w:pPr>
              <w:spacing w:before="120" w:after="120" w:line="240" w:lineRule="auto"/>
              <w:rPr>
                <w:b/>
                <w:bCs/>
                <w:i/>
                <w:szCs w:val="20"/>
              </w:rPr>
            </w:pPr>
            <w:r w:rsidRPr="00947EA0">
              <w:rPr>
                <w:b/>
                <w:bCs/>
                <w:i/>
                <w:szCs w:val="20"/>
              </w:rPr>
              <w:t>REDACTED</w:t>
            </w:r>
          </w:p>
        </w:tc>
      </w:tr>
      <w:tr w:rsidR="00B035C8" w14:paraId="35087298" w14:textId="77777777" w:rsidTr="00C0011C">
        <w:trPr>
          <w:trHeight w:val="176"/>
        </w:trPr>
        <w:tc>
          <w:tcPr>
            <w:tcW w:w="675" w:type="dxa"/>
            <w:vMerge/>
            <w:shd w:val="clear" w:color="auto" w:fill="E6E6E6"/>
          </w:tcPr>
          <w:p w14:paraId="0D71351D"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2276" w:type="dxa"/>
            <w:vMerge/>
            <w:shd w:val="clear" w:color="auto" w:fill="E6E6E6"/>
          </w:tcPr>
          <w:p w14:paraId="4B0F406C" w14:textId="77777777" w:rsidR="00B035C8" w:rsidRPr="00976CF8" w:rsidRDefault="00B035C8">
            <w:pPr>
              <w:spacing w:before="120" w:after="120" w:line="240" w:lineRule="auto"/>
              <w:rPr>
                <w:b/>
                <w:szCs w:val="20"/>
              </w:rPr>
            </w:pPr>
          </w:p>
        </w:tc>
        <w:tc>
          <w:tcPr>
            <w:tcW w:w="1760" w:type="dxa"/>
            <w:shd w:val="clear" w:color="auto" w:fill="E6E6E6"/>
          </w:tcPr>
          <w:p w14:paraId="2327537E" w14:textId="77777777" w:rsidR="00B035C8" w:rsidRPr="00976CF8" w:rsidRDefault="00F01ADC">
            <w:pPr>
              <w:spacing w:before="120" w:after="120" w:line="240" w:lineRule="auto"/>
              <w:rPr>
                <w:b/>
                <w:szCs w:val="20"/>
              </w:rPr>
            </w:pPr>
            <w:r w:rsidRPr="00976CF8">
              <w:rPr>
                <w:b/>
                <w:szCs w:val="20"/>
              </w:rPr>
              <w:t>Address</w:t>
            </w:r>
          </w:p>
        </w:tc>
        <w:tc>
          <w:tcPr>
            <w:tcW w:w="5094" w:type="dxa"/>
            <w:shd w:val="clear" w:color="auto" w:fill="auto"/>
          </w:tcPr>
          <w:p w14:paraId="36BABD99" w14:textId="77777777" w:rsidR="00B035C8" w:rsidRPr="00976CF8" w:rsidRDefault="00976CF8" w:rsidP="00F84B08">
            <w:pPr>
              <w:spacing w:before="120" w:after="120" w:line="240" w:lineRule="auto"/>
              <w:rPr>
                <w:i/>
                <w:szCs w:val="20"/>
              </w:rPr>
            </w:pPr>
            <w:r>
              <w:rPr>
                <w:i/>
                <w:szCs w:val="20"/>
              </w:rPr>
              <w:t>Shared Services Connected Limited, Three Cherry Trees Lane, Hemel Hempstead, HP2 7AH.</w:t>
            </w:r>
          </w:p>
        </w:tc>
      </w:tr>
      <w:tr w:rsidR="00B035C8" w14:paraId="31B8ED47" w14:textId="77777777" w:rsidTr="00C0011C">
        <w:trPr>
          <w:trHeight w:val="176"/>
        </w:trPr>
        <w:tc>
          <w:tcPr>
            <w:tcW w:w="675" w:type="dxa"/>
            <w:vMerge/>
            <w:shd w:val="clear" w:color="auto" w:fill="E6E6E6"/>
          </w:tcPr>
          <w:p w14:paraId="20210D28"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2276" w:type="dxa"/>
            <w:vMerge/>
            <w:shd w:val="clear" w:color="auto" w:fill="E6E6E6"/>
          </w:tcPr>
          <w:p w14:paraId="2F028C80" w14:textId="77777777" w:rsidR="00B035C8" w:rsidRPr="00976CF8" w:rsidRDefault="00B035C8">
            <w:pPr>
              <w:spacing w:before="120" w:after="120" w:line="240" w:lineRule="auto"/>
              <w:rPr>
                <w:b/>
                <w:szCs w:val="20"/>
              </w:rPr>
            </w:pPr>
          </w:p>
        </w:tc>
        <w:tc>
          <w:tcPr>
            <w:tcW w:w="1760" w:type="dxa"/>
            <w:shd w:val="clear" w:color="auto" w:fill="E6E6E6"/>
          </w:tcPr>
          <w:p w14:paraId="0FD4E398" w14:textId="77777777" w:rsidR="00B035C8" w:rsidRPr="00976CF8" w:rsidRDefault="00B035C8">
            <w:pPr>
              <w:spacing w:before="120" w:after="120" w:line="240" w:lineRule="auto"/>
              <w:rPr>
                <w:b/>
                <w:szCs w:val="20"/>
              </w:rPr>
            </w:pPr>
            <w:r w:rsidRPr="00976CF8">
              <w:rPr>
                <w:b/>
                <w:szCs w:val="20"/>
              </w:rPr>
              <w:t>Telephone No.</w:t>
            </w:r>
          </w:p>
        </w:tc>
        <w:tc>
          <w:tcPr>
            <w:tcW w:w="5094" w:type="dxa"/>
            <w:shd w:val="clear" w:color="auto" w:fill="auto"/>
          </w:tcPr>
          <w:p w14:paraId="752BF091" w14:textId="25D11419" w:rsidR="00B035C8" w:rsidRPr="00947EA0" w:rsidRDefault="00947EA0">
            <w:pPr>
              <w:spacing w:before="120" w:after="120" w:line="240" w:lineRule="auto"/>
              <w:rPr>
                <w:b/>
                <w:bCs/>
                <w:i/>
                <w:szCs w:val="20"/>
              </w:rPr>
            </w:pPr>
            <w:r w:rsidRPr="00947EA0">
              <w:rPr>
                <w:b/>
                <w:bCs/>
                <w:i/>
                <w:szCs w:val="20"/>
              </w:rPr>
              <w:t>REDACTED</w:t>
            </w:r>
          </w:p>
        </w:tc>
      </w:tr>
      <w:tr w:rsidR="00B035C8" w14:paraId="0B61D7AF" w14:textId="77777777" w:rsidTr="00C0011C">
        <w:trPr>
          <w:trHeight w:val="176"/>
        </w:trPr>
        <w:tc>
          <w:tcPr>
            <w:tcW w:w="675" w:type="dxa"/>
            <w:vMerge/>
            <w:shd w:val="clear" w:color="auto" w:fill="E6E6E6"/>
          </w:tcPr>
          <w:p w14:paraId="1E738759" w14:textId="77777777" w:rsidR="00B035C8" w:rsidRDefault="00B035C8">
            <w:pPr>
              <w:pStyle w:val="FFWNumberedList"/>
              <w:tabs>
                <w:tab w:val="clear" w:pos="794"/>
                <w:tab w:val="num" w:pos="1154"/>
                <w:tab w:val="num" w:pos="1194"/>
              </w:tabs>
              <w:spacing w:before="120" w:after="120" w:line="240" w:lineRule="auto"/>
              <w:ind w:left="1154"/>
              <w:jc w:val="left"/>
              <w:rPr>
                <w:b/>
                <w:szCs w:val="20"/>
              </w:rPr>
            </w:pPr>
          </w:p>
        </w:tc>
        <w:tc>
          <w:tcPr>
            <w:tcW w:w="2276" w:type="dxa"/>
            <w:vMerge/>
            <w:shd w:val="clear" w:color="auto" w:fill="E6E6E6"/>
          </w:tcPr>
          <w:p w14:paraId="511C30E8" w14:textId="77777777" w:rsidR="00B035C8" w:rsidRPr="00976CF8" w:rsidRDefault="00B035C8">
            <w:pPr>
              <w:spacing w:before="120" w:after="120" w:line="240" w:lineRule="auto"/>
              <w:rPr>
                <w:b/>
                <w:szCs w:val="20"/>
              </w:rPr>
            </w:pPr>
          </w:p>
        </w:tc>
        <w:tc>
          <w:tcPr>
            <w:tcW w:w="1760" w:type="dxa"/>
            <w:tcBorders>
              <w:bottom w:val="single" w:sz="4" w:space="0" w:color="auto"/>
            </w:tcBorders>
            <w:shd w:val="clear" w:color="auto" w:fill="E6E6E6"/>
          </w:tcPr>
          <w:p w14:paraId="418D0A60" w14:textId="77777777" w:rsidR="00B035C8" w:rsidRPr="00976CF8" w:rsidRDefault="00B035C8">
            <w:pPr>
              <w:spacing w:before="120" w:after="120" w:line="240" w:lineRule="auto"/>
              <w:rPr>
                <w:b/>
                <w:szCs w:val="20"/>
              </w:rPr>
            </w:pPr>
            <w:r w:rsidRPr="00976CF8">
              <w:rPr>
                <w:b/>
                <w:szCs w:val="20"/>
              </w:rPr>
              <w:t>Email</w:t>
            </w:r>
          </w:p>
        </w:tc>
        <w:tc>
          <w:tcPr>
            <w:tcW w:w="5094" w:type="dxa"/>
            <w:tcBorders>
              <w:bottom w:val="single" w:sz="4" w:space="0" w:color="auto"/>
            </w:tcBorders>
            <w:shd w:val="clear" w:color="auto" w:fill="auto"/>
          </w:tcPr>
          <w:p w14:paraId="5AD3D366" w14:textId="60FCD86C" w:rsidR="00B035C8" w:rsidRPr="00947EA0" w:rsidRDefault="00947EA0">
            <w:pPr>
              <w:spacing w:before="120" w:after="120" w:line="240" w:lineRule="auto"/>
              <w:rPr>
                <w:b/>
                <w:bCs/>
                <w:i/>
                <w:szCs w:val="20"/>
              </w:rPr>
            </w:pPr>
            <w:r w:rsidRPr="00947EA0">
              <w:rPr>
                <w:b/>
                <w:bCs/>
                <w:i/>
                <w:szCs w:val="20"/>
              </w:rPr>
              <w:t>REDACTED</w:t>
            </w:r>
          </w:p>
        </w:tc>
      </w:tr>
    </w:tbl>
    <w:p w14:paraId="439C1011" w14:textId="77777777" w:rsidR="00B035C8" w:rsidRDefault="00B035C8">
      <w:pPr>
        <w:spacing w:before="0" w:line="240" w:lineRule="auto"/>
        <w:rPr>
          <w:b/>
          <w:szCs w:val="20"/>
        </w:rPr>
      </w:pPr>
    </w:p>
    <w:p w14:paraId="55213E8E" w14:textId="77777777" w:rsidR="00B035C8" w:rsidRDefault="00B035C8">
      <w:pPr>
        <w:keepNext/>
        <w:keepLines/>
        <w:spacing w:before="0" w:line="240" w:lineRule="auto"/>
        <w:rPr>
          <w:b/>
          <w:szCs w:val="20"/>
        </w:rPr>
      </w:pPr>
      <w:r>
        <w:rPr>
          <w:b/>
          <w:szCs w:val="20"/>
        </w:rPr>
        <w:t>Section 7:  Charges and Invoicing</w:t>
      </w:r>
    </w:p>
    <w:p w14:paraId="7769BA61" w14:textId="77777777" w:rsidR="00B035C8" w:rsidRDefault="00B035C8">
      <w:pPr>
        <w:spacing w:before="0" w:line="240" w:lineRule="auto"/>
        <w:rPr>
          <w:b/>
          <w:szCs w:val="20"/>
        </w:rPr>
      </w:pPr>
    </w:p>
    <w:p w14:paraId="2E20118D" w14:textId="77777777" w:rsidR="00B035C8" w:rsidRDefault="00B035C8">
      <w:pPr>
        <w:keepNext/>
        <w:keepLines/>
        <w:spacing w:before="0" w:line="240" w:lineRule="auto"/>
        <w:rPr>
          <w:szCs w:val="20"/>
        </w:rPr>
      </w:pPr>
      <w:r>
        <w:rPr>
          <w:szCs w:val="20"/>
        </w:rPr>
        <w:t xml:space="preserve">The Charges for the Services are set out in Appendix 2 (Charges for the Services) to this Call-Off Order Form. </w:t>
      </w:r>
      <w:r w:rsidR="00BB7A7E">
        <w:rPr>
          <w:szCs w:val="20"/>
        </w:rPr>
        <w:t xml:space="preserve"> </w:t>
      </w:r>
    </w:p>
    <w:p w14:paraId="1F4E20DF" w14:textId="77777777" w:rsidR="00B035C8" w:rsidRDefault="00B035C8">
      <w:pPr>
        <w:keepNext/>
        <w:keepLines/>
        <w:spacing w:before="0" w:line="240" w:lineRule="auto"/>
        <w:rPr>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177"/>
      </w:tblGrid>
      <w:tr w:rsidR="00B035C8" w14:paraId="4AB949E5" w14:textId="77777777" w:rsidTr="00C0011C">
        <w:tc>
          <w:tcPr>
            <w:tcW w:w="648" w:type="dxa"/>
            <w:shd w:val="clear" w:color="auto" w:fill="E6E6E6"/>
          </w:tcPr>
          <w:p w14:paraId="134FCBE7" w14:textId="77777777" w:rsidR="00B035C8" w:rsidRDefault="00B035C8">
            <w:pPr>
              <w:pStyle w:val="FFWLevel1"/>
              <w:widowControl w:val="0"/>
              <w:spacing w:before="120" w:after="120" w:line="240" w:lineRule="auto"/>
              <w:rPr>
                <w:b/>
                <w:szCs w:val="20"/>
              </w:rPr>
            </w:pPr>
            <w:bookmarkStart w:id="0" w:name="_DV_M151"/>
            <w:bookmarkStart w:id="1" w:name="_DV_M152"/>
            <w:bookmarkStart w:id="2" w:name="_DV_M153"/>
            <w:bookmarkStart w:id="3" w:name="_DV_M154"/>
            <w:bookmarkStart w:id="4" w:name="_DV_M155"/>
            <w:bookmarkStart w:id="5" w:name="_DV_M156"/>
            <w:bookmarkStart w:id="6" w:name="_DV_M157"/>
            <w:bookmarkStart w:id="7" w:name="_DV_M158"/>
            <w:bookmarkStart w:id="8" w:name="_DV_M159"/>
            <w:bookmarkStart w:id="9" w:name="_DV_M160"/>
            <w:bookmarkStart w:id="10" w:name="_DV_M161"/>
            <w:bookmarkStart w:id="11" w:name="_DV_M162"/>
            <w:bookmarkStart w:id="12" w:name="_DV_M163"/>
            <w:bookmarkStart w:id="13" w:name="_DV_M164"/>
            <w:bookmarkEnd w:id="0"/>
            <w:bookmarkEnd w:id="1"/>
            <w:bookmarkEnd w:id="2"/>
            <w:bookmarkEnd w:id="3"/>
            <w:bookmarkEnd w:id="4"/>
            <w:bookmarkEnd w:id="5"/>
            <w:bookmarkEnd w:id="6"/>
            <w:bookmarkEnd w:id="7"/>
            <w:bookmarkEnd w:id="8"/>
            <w:bookmarkEnd w:id="9"/>
            <w:bookmarkEnd w:id="10"/>
            <w:bookmarkEnd w:id="11"/>
            <w:bookmarkEnd w:id="12"/>
            <w:bookmarkEnd w:id="13"/>
          </w:p>
        </w:tc>
        <w:tc>
          <w:tcPr>
            <w:tcW w:w="1980" w:type="dxa"/>
            <w:shd w:val="clear" w:color="auto" w:fill="E6E6E6"/>
          </w:tcPr>
          <w:p w14:paraId="774E1BEE" w14:textId="77777777" w:rsidR="00B035C8" w:rsidRDefault="00B035C8">
            <w:pPr>
              <w:spacing w:before="120" w:after="120" w:line="240" w:lineRule="auto"/>
              <w:jc w:val="left"/>
              <w:rPr>
                <w:b/>
                <w:szCs w:val="20"/>
              </w:rPr>
            </w:pPr>
            <w:r>
              <w:rPr>
                <w:b/>
                <w:szCs w:val="20"/>
              </w:rPr>
              <w:t>Invoice Address(es)</w:t>
            </w:r>
          </w:p>
        </w:tc>
        <w:tc>
          <w:tcPr>
            <w:tcW w:w="7177" w:type="dxa"/>
            <w:shd w:val="clear" w:color="auto" w:fill="auto"/>
          </w:tcPr>
          <w:p w14:paraId="0A927073" w14:textId="77777777" w:rsidR="00823E31" w:rsidRPr="00224FA5" w:rsidRDefault="00823E31" w:rsidP="00823E31">
            <w:pPr>
              <w:widowControl w:val="0"/>
              <w:spacing w:line="240" w:lineRule="auto"/>
            </w:pPr>
            <w:r w:rsidRPr="00224FA5">
              <w:t xml:space="preserve">Home Office Adelphi Shared Services </w:t>
            </w:r>
          </w:p>
          <w:p w14:paraId="2EF0B057" w14:textId="77777777" w:rsidR="00823E31" w:rsidRPr="00224FA5" w:rsidRDefault="00823E31" w:rsidP="00823E31">
            <w:pPr>
              <w:widowControl w:val="0"/>
              <w:spacing w:line="240" w:lineRule="auto"/>
            </w:pPr>
            <w:r w:rsidRPr="00224FA5">
              <w:t>PO box 5015</w:t>
            </w:r>
          </w:p>
          <w:p w14:paraId="62A9B4CC" w14:textId="77777777" w:rsidR="00823E31" w:rsidRPr="00224FA5" w:rsidRDefault="00823E31" w:rsidP="00823E31">
            <w:pPr>
              <w:widowControl w:val="0"/>
              <w:spacing w:line="240" w:lineRule="auto"/>
            </w:pPr>
            <w:r w:rsidRPr="00224FA5">
              <w:t xml:space="preserve">Newport </w:t>
            </w:r>
          </w:p>
          <w:p w14:paraId="2389E2FB" w14:textId="77777777" w:rsidR="00823E31" w:rsidRPr="00224FA5" w:rsidRDefault="00823E31" w:rsidP="00823E31">
            <w:pPr>
              <w:widowControl w:val="0"/>
              <w:spacing w:line="240" w:lineRule="auto"/>
            </w:pPr>
            <w:r w:rsidRPr="00224FA5">
              <w:t>Gwent</w:t>
            </w:r>
          </w:p>
          <w:p w14:paraId="7BD58E19" w14:textId="77777777" w:rsidR="00B035C8" w:rsidRDefault="00823E31" w:rsidP="00823E31">
            <w:pPr>
              <w:spacing w:before="120" w:after="120" w:line="240" w:lineRule="auto"/>
              <w:rPr>
                <w:szCs w:val="20"/>
              </w:rPr>
            </w:pPr>
            <w:r w:rsidRPr="00224FA5">
              <w:t>NP20 9BB</w:t>
            </w:r>
          </w:p>
        </w:tc>
      </w:tr>
    </w:tbl>
    <w:p w14:paraId="4154B6ED" w14:textId="77777777" w:rsidR="00B035C8" w:rsidRDefault="00B035C8">
      <w:pPr>
        <w:tabs>
          <w:tab w:val="left" w:pos="3320"/>
        </w:tabs>
        <w:spacing w:before="0" w:line="240" w:lineRule="auto"/>
        <w:rPr>
          <w:szCs w:val="20"/>
        </w:rPr>
      </w:pPr>
      <w:r>
        <w:rPr>
          <w:szCs w:val="20"/>
        </w:rPr>
        <w:tab/>
      </w:r>
    </w:p>
    <w:p w14:paraId="69FA68AE" w14:textId="77777777" w:rsidR="00B035C8" w:rsidRDefault="00B035C8">
      <w:pPr>
        <w:keepNext/>
        <w:keepLines/>
        <w:spacing w:before="0" w:line="240" w:lineRule="auto"/>
        <w:rPr>
          <w:b/>
          <w:szCs w:val="20"/>
        </w:rPr>
      </w:pPr>
      <w:r>
        <w:rPr>
          <w:b/>
          <w:szCs w:val="20"/>
        </w:rPr>
        <w:t>Section 8:  Critical Performance Indicators</w:t>
      </w:r>
    </w:p>
    <w:p w14:paraId="468EB919" w14:textId="77777777" w:rsidR="00B035C8" w:rsidRDefault="00B035C8">
      <w:pPr>
        <w:keepNext/>
        <w:keepLines/>
        <w:spacing w:before="0" w:line="240" w:lineRule="auto"/>
        <w:rPr>
          <w:b/>
          <w:szCs w:val="20"/>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4914"/>
        <w:gridCol w:w="4003"/>
      </w:tblGrid>
      <w:tr w:rsidR="00B035C8" w14:paraId="6BBEA71B" w14:textId="77777777" w:rsidTr="00C0011C">
        <w:tc>
          <w:tcPr>
            <w:tcW w:w="344" w:type="pct"/>
            <w:tcBorders>
              <w:bottom w:val="single" w:sz="4" w:space="0" w:color="auto"/>
            </w:tcBorders>
            <w:shd w:val="clear" w:color="auto" w:fill="E6E6E6"/>
          </w:tcPr>
          <w:p w14:paraId="6C5FBE69" w14:textId="77777777" w:rsidR="00B035C8" w:rsidRDefault="00B035C8">
            <w:pPr>
              <w:pStyle w:val="FFWLevel1"/>
              <w:keepNext/>
              <w:widowControl w:val="0"/>
              <w:spacing w:before="120" w:after="120" w:line="240" w:lineRule="auto"/>
              <w:rPr>
                <w:b/>
                <w:szCs w:val="20"/>
              </w:rPr>
            </w:pPr>
          </w:p>
        </w:tc>
        <w:tc>
          <w:tcPr>
            <w:tcW w:w="2566" w:type="pct"/>
            <w:shd w:val="clear" w:color="auto" w:fill="E6E6E6"/>
          </w:tcPr>
          <w:p w14:paraId="3018A32E" w14:textId="77777777" w:rsidR="00B035C8" w:rsidRDefault="00B035C8">
            <w:pPr>
              <w:spacing w:before="120" w:after="120" w:line="240" w:lineRule="auto"/>
              <w:jc w:val="left"/>
              <w:rPr>
                <w:b/>
                <w:szCs w:val="20"/>
              </w:rPr>
            </w:pPr>
            <w:r>
              <w:rPr>
                <w:b/>
                <w:szCs w:val="20"/>
              </w:rPr>
              <w:t>Critical Performance Indicators</w:t>
            </w:r>
          </w:p>
        </w:tc>
        <w:tc>
          <w:tcPr>
            <w:tcW w:w="2090" w:type="pct"/>
            <w:shd w:val="clear" w:color="auto" w:fill="E6E6E6"/>
          </w:tcPr>
          <w:p w14:paraId="3C38D7E1" w14:textId="77777777" w:rsidR="00B035C8" w:rsidRDefault="00B035C8">
            <w:pPr>
              <w:keepNext/>
              <w:keepLines/>
              <w:spacing w:before="120" w:after="120" w:line="240" w:lineRule="auto"/>
              <w:rPr>
                <w:b/>
                <w:szCs w:val="20"/>
              </w:rPr>
            </w:pPr>
            <w:r>
              <w:rPr>
                <w:b/>
                <w:szCs w:val="20"/>
              </w:rPr>
              <w:t>Remedy</w:t>
            </w:r>
          </w:p>
        </w:tc>
      </w:tr>
      <w:tr w:rsidR="00B035C8" w14:paraId="1557BF7C" w14:textId="77777777" w:rsidTr="00C0011C">
        <w:tc>
          <w:tcPr>
            <w:tcW w:w="344" w:type="pct"/>
            <w:shd w:val="clear" w:color="auto" w:fill="E6E6E6"/>
          </w:tcPr>
          <w:p w14:paraId="0C1DA4E2" w14:textId="77777777" w:rsidR="00B035C8" w:rsidRPr="00B55C5A" w:rsidRDefault="00B035C8">
            <w:pPr>
              <w:pStyle w:val="FFWLevel2"/>
              <w:numPr>
                <w:ilvl w:val="0"/>
                <w:numId w:val="0"/>
              </w:numPr>
              <w:spacing w:before="120" w:after="120" w:line="240" w:lineRule="auto"/>
              <w:ind w:left="394" w:hanging="394"/>
              <w:rPr>
                <w:rFonts w:cs="Arial"/>
              </w:rPr>
            </w:pPr>
          </w:p>
        </w:tc>
        <w:tc>
          <w:tcPr>
            <w:tcW w:w="2566" w:type="pct"/>
            <w:shd w:val="clear" w:color="auto" w:fill="auto"/>
          </w:tcPr>
          <w:p w14:paraId="684B1F22" w14:textId="77777777" w:rsidR="00B035C8" w:rsidRDefault="00C93697">
            <w:pPr>
              <w:spacing w:before="120" w:after="120" w:line="240" w:lineRule="auto"/>
              <w:rPr>
                <w:szCs w:val="20"/>
              </w:rPr>
            </w:pPr>
            <w:r>
              <w:rPr>
                <w:szCs w:val="20"/>
              </w:rPr>
              <w:t>Not applicable</w:t>
            </w:r>
          </w:p>
        </w:tc>
        <w:tc>
          <w:tcPr>
            <w:tcW w:w="2090" w:type="pct"/>
            <w:shd w:val="clear" w:color="auto" w:fill="auto"/>
          </w:tcPr>
          <w:p w14:paraId="24F63B90" w14:textId="77777777" w:rsidR="00B035C8" w:rsidRDefault="00B035C8">
            <w:pPr>
              <w:spacing w:before="120" w:after="120" w:line="240" w:lineRule="auto"/>
              <w:rPr>
                <w:szCs w:val="20"/>
              </w:rPr>
            </w:pPr>
          </w:p>
        </w:tc>
      </w:tr>
    </w:tbl>
    <w:p w14:paraId="6259A60D" w14:textId="77777777" w:rsidR="00B035C8" w:rsidRDefault="00B035C8">
      <w:pPr>
        <w:keepNext/>
        <w:keepLines/>
        <w:spacing w:before="0" w:line="240" w:lineRule="auto"/>
        <w:rPr>
          <w:b/>
          <w:szCs w:val="20"/>
        </w:rPr>
      </w:pPr>
    </w:p>
    <w:p w14:paraId="24442ECB" w14:textId="77777777" w:rsidR="00B035C8" w:rsidRDefault="00B035C8">
      <w:pPr>
        <w:keepNext/>
        <w:keepLines/>
        <w:spacing w:before="0" w:line="240" w:lineRule="auto"/>
        <w:rPr>
          <w:b/>
          <w:szCs w:val="20"/>
        </w:rPr>
      </w:pPr>
      <w:r>
        <w:rPr>
          <w:b/>
          <w:szCs w:val="20"/>
        </w:rPr>
        <w:t>Section 9:  Insurance</w:t>
      </w:r>
    </w:p>
    <w:p w14:paraId="66C3F510" w14:textId="77777777" w:rsidR="00B035C8" w:rsidRDefault="00B035C8">
      <w:pPr>
        <w:keepNext/>
        <w:keepLines/>
        <w:spacing w:before="0" w:line="240" w:lineRule="auto"/>
        <w:rPr>
          <w:b/>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130"/>
      </w:tblGrid>
      <w:tr w:rsidR="00B035C8" w14:paraId="3A4113E4" w14:textId="77777777" w:rsidTr="00C0011C">
        <w:tc>
          <w:tcPr>
            <w:tcW w:w="675" w:type="dxa"/>
            <w:tcBorders>
              <w:bottom w:val="single" w:sz="4" w:space="0" w:color="auto"/>
            </w:tcBorders>
            <w:shd w:val="clear" w:color="auto" w:fill="E6E6E6"/>
          </w:tcPr>
          <w:p w14:paraId="069D666B" w14:textId="77777777" w:rsidR="00B035C8" w:rsidRDefault="00B035C8">
            <w:pPr>
              <w:pStyle w:val="FFWLevel1"/>
              <w:keepNext/>
              <w:widowControl w:val="0"/>
              <w:spacing w:before="120" w:after="120" w:line="240" w:lineRule="auto"/>
              <w:rPr>
                <w:b/>
                <w:szCs w:val="20"/>
              </w:rPr>
            </w:pPr>
          </w:p>
        </w:tc>
        <w:tc>
          <w:tcPr>
            <w:tcW w:w="9130" w:type="dxa"/>
            <w:shd w:val="clear" w:color="auto" w:fill="E6E6E6"/>
          </w:tcPr>
          <w:p w14:paraId="5F6ED728" w14:textId="77777777" w:rsidR="00B035C8" w:rsidRDefault="00B035C8">
            <w:pPr>
              <w:keepNext/>
              <w:keepLines/>
              <w:spacing w:before="120" w:after="120" w:line="240" w:lineRule="auto"/>
              <w:rPr>
                <w:b/>
                <w:szCs w:val="20"/>
              </w:rPr>
            </w:pPr>
            <w:r>
              <w:rPr>
                <w:b/>
                <w:szCs w:val="20"/>
              </w:rPr>
              <w:t>Required Insurances</w:t>
            </w:r>
          </w:p>
        </w:tc>
      </w:tr>
      <w:tr w:rsidR="00B035C8" w14:paraId="5A412C88" w14:textId="77777777" w:rsidTr="00C0011C">
        <w:tc>
          <w:tcPr>
            <w:tcW w:w="675" w:type="dxa"/>
            <w:shd w:val="clear" w:color="auto" w:fill="E6E6E6"/>
          </w:tcPr>
          <w:p w14:paraId="6DA4DD0E" w14:textId="77777777" w:rsidR="00B035C8" w:rsidRPr="00B55C5A" w:rsidRDefault="00B035C8">
            <w:pPr>
              <w:pStyle w:val="FFWLevel2"/>
              <w:numPr>
                <w:ilvl w:val="0"/>
                <w:numId w:val="0"/>
              </w:numPr>
              <w:spacing w:before="120" w:after="120" w:line="240" w:lineRule="auto"/>
              <w:ind w:left="394" w:hanging="394"/>
              <w:rPr>
                <w:rFonts w:cs="Arial"/>
              </w:rPr>
            </w:pPr>
          </w:p>
        </w:tc>
        <w:tc>
          <w:tcPr>
            <w:tcW w:w="9130" w:type="dxa"/>
            <w:shd w:val="clear" w:color="auto" w:fill="auto"/>
          </w:tcPr>
          <w:p w14:paraId="68C14A02" w14:textId="77777777" w:rsidR="00B035C8" w:rsidRDefault="00B035C8">
            <w:pPr>
              <w:spacing w:before="120" w:after="120" w:line="240" w:lineRule="auto"/>
              <w:rPr>
                <w:i/>
                <w:szCs w:val="20"/>
              </w:rPr>
            </w:pPr>
            <w:r>
              <w:t xml:space="preserve">The Insurances which the Contractor shall be required to take out and maintain, or procure the taking out and maintenance of, are set out at Appendix 5 (Required Insurances) to this Call-Off Order Form.  </w:t>
            </w:r>
          </w:p>
        </w:tc>
      </w:tr>
    </w:tbl>
    <w:p w14:paraId="11563646" w14:textId="77777777" w:rsidR="00B035C8" w:rsidRDefault="00B035C8">
      <w:pPr>
        <w:keepNext/>
        <w:keepLines/>
        <w:spacing w:before="0" w:line="240" w:lineRule="auto"/>
        <w:rPr>
          <w:b/>
          <w:szCs w:val="20"/>
        </w:rPr>
      </w:pPr>
    </w:p>
    <w:p w14:paraId="336CDF3E" w14:textId="77777777" w:rsidR="00B035C8" w:rsidRDefault="00B035C8">
      <w:pPr>
        <w:keepNext/>
        <w:keepLines/>
        <w:spacing w:before="0" w:line="240" w:lineRule="auto"/>
        <w:rPr>
          <w:b/>
          <w:szCs w:val="20"/>
        </w:rPr>
      </w:pPr>
      <w:r>
        <w:rPr>
          <w:b/>
          <w:szCs w:val="20"/>
        </w:rPr>
        <w:t xml:space="preserve">Section 10:  Special Conditions </w:t>
      </w:r>
    </w:p>
    <w:p w14:paraId="72BD0FC2" w14:textId="77777777" w:rsidR="00B035C8" w:rsidRDefault="00B035C8">
      <w:pPr>
        <w:keepNext/>
        <w:keepLines/>
        <w:spacing w:before="0" w:line="240" w:lineRule="auto"/>
        <w:rPr>
          <w:b/>
          <w:szCs w:val="20"/>
        </w:rPr>
      </w:pPr>
    </w:p>
    <w:p w14:paraId="5A127532" w14:textId="77777777" w:rsidR="00B035C8" w:rsidRDefault="00B035C8">
      <w:pPr>
        <w:keepNext/>
        <w:keepLines/>
        <w:spacing w:before="0" w:line="240" w:lineRule="auto"/>
        <w:rPr>
          <w:szCs w:val="20"/>
        </w:rPr>
      </w:pPr>
      <w:r>
        <w:rPr>
          <w:szCs w:val="20"/>
        </w:rPr>
        <w:t>The following provisions are 'special conditions' which shall, in the event of any conflict, take precedence over any other provisions of the Call-Off Agreement.</w:t>
      </w:r>
    </w:p>
    <w:p w14:paraId="1126D26A" w14:textId="77777777" w:rsidR="00B035C8" w:rsidRDefault="00B035C8">
      <w:pPr>
        <w:keepNext/>
        <w:keepLines/>
        <w:spacing w:before="0" w:line="240" w:lineRule="auto"/>
        <w:rPr>
          <w:szCs w:val="20"/>
        </w:rPr>
      </w:pPr>
    </w:p>
    <w:tbl>
      <w:tblPr>
        <w:tblW w:w="100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615"/>
      </w:tblGrid>
      <w:tr w:rsidR="00B035C8" w14:paraId="4B0FAEC7" w14:textId="77777777" w:rsidTr="00B041F9">
        <w:tc>
          <w:tcPr>
            <w:tcW w:w="426" w:type="dxa"/>
            <w:tcBorders>
              <w:bottom w:val="single" w:sz="4" w:space="0" w:color="auto"/>
            </w:tcBorders>
            <w:shd w:val="clear" w:color="auto" w:fill="E6E6E6"/>
          </w:tcPr>
          <w:p w14:paraId="1962D86B" w14:textId="77777777" w:rsidR="00B035C8" w:rsidRDefault="00B035C8">
            <w:pPr>
              <w:pStyle w:val="FFWLevel1"/>
              <w:keepNext/>
              <w:widowControl w:val="0"/>
              <w:spacing w:before="120" w:after="120" w:line="240" w:lineRule="auto"/>
              <w:rPr>
                <w:b/>
                <w:szCs w:val="20"/>
              </w:rPr>
            </w:pPr>
          </w:p>
        </w:tc>
        <w:tc>
          <w:tcPr>
            <w:tcW w:w="9615" w:type="dxa"/>
            <w:shd w:val="clear" w:color="auto" w:fill="E6E6E6"/>
          </w:tcPr>
          <w:p w14:paraId="00154549" w14:textId="77777777" w:rsidR="00B035C8" w:rsidRDefault="00B035C8">
            <w:pPr>
              <w:keepNext/>
              <w:keepLines/>
              <w:spacing w:before="120" w:after="120" w:line="240" w:lineRule="auto"/>
              <w:rPr>
                <w:b/>
                <w:szCs w:val="20"/>
              </w:rPr>
            </w:pPr>
            <w:r>
              <w:rPr>
                <w:b/>
                <w:szCs w:val="20"/>
              </w:rPr>
              <w:t xml:space="preserve">Special Conditions </w:t>
            </w:r>
          </w:p>
        </w:tc>
      </w:tr>
      <w:tr w:rsidR="00B035C8" w14:paraId="58D56519" w14:textId="77777777" w:rsidTr="00B041F9">
        <w:tc>
          <w:tcPr>
            <w:tcW w:w="426" w:type="dxa"/>
            <w:shd w:val="clear" w:color="auto" w:fill="E6E6E6"/>
          </w:tcPr>
          <w:p w14:paraId="33B0D70C" w14:textId="77777777" w:rsidR="00B035C8" w:rsidRPr="00B55C5A" w:rsidRDefault="00B035C8">
            <w:pPr>
              <w:pStyle w:val="FFWLevel2"/>
              <w:numPr>
                <w:ilvl w:val="0"/>
                <w:numId w:val="0"/>
              </w:numPr>
              <w:spacing w:before="120" w:after="120" w:line="240" w:lineRule="auto"/>
              <w:ind w:left="394" w:hanging="394"/>
              <w:rPr>
                <w:rFonts w:cs="Arial"/>
              </w:rPr>
            </w:pPr>
          </w:p>
        </w:tc>
        <w:tc>
          <w:tcPr>
            <w:tcW w:w="9615" w:type="dxa"/>
            <w:shd w:val="clear" w:color="auto" w:fill="auto"/>
          </w:tcPr>
          <w:p w14:paraId="2236A4CD" w14:textId="77777777" w:rsidR="00F1397A" w:rsidRDefault="00C97276" w:rsidP="00C97276">
            <w:pPr>
              <w:pStyle w:val="BPHouse2"/>
              <w:numPr>
                <w:ilvl w:val="0"/>
                <w:numId w:val="0"/>
              </w:numPr>
              <w:rPr>
                <w:b/>
              </w:rPr>
            </w:pPr>
            <w:r>
              <w:rPr>
                <w:b/>
              </w:rPr>
              <w:t>Special Condition 1</w:t>
            </w:r>
          </w:p>
          <w:p w14:paraId="255D2437" w14:textId="77777777" w:rsidR="00FB0B09" w:rsidRPr="00FB0B09" w:rsidRDefault="00FC5909" w:rsidP="00FB0B09">
            <w:pPr>
              <w:spacing w:before="120" w:after="120" w:line="240" w:lineRule="auto"/>
              <w:rPr>
                <w:iCs/>
              </w:rPr>
            </w:pPr>
            <w:r w:rsidRPr="00FB0B09">
              <w:rPr>
                <w:iCs/>
              </w:rPr>
              <w:t xml:space="preserve">"The Customer shall not be entitled to rely on the provisions of Clause 6.14A of the Framework Agreement in respect of the SOP Design process (as defined in the Framework Agreement).  </w:t>
            </w:r>
            <w:proofErr w:type="gramStart"/>
            <w:r w:rsidRPr="00FB0B09">
              <w:rPr>
                <w:iCs/>
              </w:rPr>
              <w:t>Accordingly</w:t>
            </w:r>
            <w:proofErr w:type="gramEnd"/>
            <w:r w:rsidRPr="00FB0B09">
              <w:rPr>
                <w:iCs/>
              </w:rPr>
              <w:t xml:space="preserve"> the Customer shall only be entitled to raise objections to the SOP Core Design (as defined in the Framework Agreement) where it is permitted to do so in accordance with Clause 6.15 and Clause 6.16 of the Framework Agreement. </w:t>
            </w:r>
          </w:p>
          <w:p w14:paraId="0143205C" w14:textId="77777777" w:rsidR="00FC5909" w:rsidRDefault="00FC5909" w:rsidP="00FB0B09">
            <w:pPr>
              <w:spacing w:before="120" w:after="120" w:line="240" w:lineRule="auto"/>
              <w:rPr>
                <w:i/>
                <w:iCs/>
              </w:rPr>
            </w:pPr>
            <w:r w:rsidRPr="00FB0B09">
              <w:rPr>
                <w:iCs/>
              </w:rPr>
              <w:t>In the event that an objection under Clause 6 of the Framework Agreement from an Initial Customer is upheld the Contractor agrees that there will be no adverse impact on the Charges."</w:t>
            </w:r>
          </w:p>
          <w:p w14:paraId="073D1CC0" w14:textId="77777777" w:rsidR="00C97276" w:rsidRDefault="00C97276" w:rsidP="00FC5909">
            <w:pPr>
              <w:rPr>
                <w:i/>
                <w:iCs/>
              </w:rPr>
            </w:pPr>
          </w:p>
          <w:p w14:paraId="4E84B57C" w14:textId="77777777" w:rsidR="00FC5909" w:rsidRDefault="00C97276" w:rsidP="00C97276">
            <w:pPr>
              <w:pStyle w:val="BPHouse2"/>
              <w:numPr>
                <w:ilvl w:val="0"/>
                <w:numId w:val="0"/>
              </w:numPr>
              <w:rPr>
                <w:b/>
              </w:rPr>
            </w:pPr>
            <w:r>
              <w:rPr>
                <w:b/>
              </w:rPr>
              <w:t>Special Condition 2</w:t>
            </w:r>
          </w:p>
          <w:p w14:paraId="5433432E" w14:textId="77777777" w:rsidR="00F1397A" w:rsidRDefault="00F1397A" w:rsidP="009C520E">
            <w:pPr>
              <w:pStyle w:val="BPHouse2"/>
              <w:numPr>
                <w:ilvl w:val="0"/>
                <w:numId w:val="0"/>
              </w:numPr>
              <w:ind w:left="720"/>
              <w:rPr>
                <w:b/>
              </w:rPr>
            </w:pPr>
            <w:r>
              <w:rPr>
                <w:b/>
              </w:rPr>
              <w:t>Clause 6</w:t>
            </w:r>
            <w:r w:rsidR="00F525E8">
              <w:rPr>
                <w:b/>
              </w:rPr>
              <w:t xml:space="preserve"> Exclusivity of Core Services</w:t>
            </w:r>
          </w:p>
          <w:p w14:paraId="4DA517DF" w14:textId="77777777" w:rsidR="007E5780" w:rsidRDefault="007E5780" w:rsidP="00740181">
            <w:pPr>
              <w:pStyle w:val="BPHouse2"/>
              <w:numPr>
                <w:ilvl w:val="0"/>
                <w:numId w:val="0"/>
              </w:numPr>
              <w:ind w:left="720"/>
              <w:rPr>
                <w:b/>
                <w:highlight w:val="yellow"/>
              </w:rPr>
            </w:pPr>
          </w:p>
          <w:p w14:paraId="5191AFE2" w14:textId="77777777" w:rsidR="009C520E" w:rsidRDefault="00570159" w:rsidP="00CA5D40">
            <w:pPr>
              <w:pStyle w:val="BPHouse2"/>
              <w:numPr>
                <w:ilvl w:val="0"/>
                <w:numId w:val="0"/>
              </w:numPr>
            </w:pPr>
            <w:bookmarkStart w:id="14" w:name="_Ref397089397"/>
            <w:r>
              <w:t xml:space="preserve">The Customer is to continue to use third parties to provide certain parts of Core Services where the Customer is not transferring associated BPO services in the Core Services and is using ITO Services only; such provision of services by third parties shall not be considered a breach of Clause 6.  Third parties (namely the Cabinet Office and appointed auditors of the Customer (and other third parties agreed in writing by the Contractor, such agreement </w:t>
            </w:r>
            <w:proofErr w:type="gramStart"/>
            <w:r>
              <w:t>not be</w:t>
            </w:r>
            <w:proofErr w:type="gramEnd"/>
            <w:r>
              <w:t xml:space="preserve"> unreasonable withheld and provided in a timely manner)) will be permitted to access these ITO Services via the SOP to carry out the Customer’s business operations. The Customer shall be liable to the Contractor </w:t>
            </w:r>
            <w:r w:rsidR="00EC2FD5">
              <w:t>f</w:t>
            </w:r>
            <w:r>
              <w:t xml:space="preserve">or losses </w:t>
            </w:r>
            <w:r w:rsidR="00EC2FD5">
              <w:t xml:space="preserve">that have been proven to have been </w:t>
            </w:r>
            <w:r>
              <w:t xml:space="preserve">suffered by the Contractor as a result of the </w:t>
            </w:r>
            <w:r w:rsidR="00EC2FD5">
              <w:t xml:space="preserve">direct </w:t>
            </w:r>
            <w:r>
              <w:t xml:space="preserve">acts or omissions of </w:t>
            </w:r>
            <w:r w:rsidR="00EC2FD5">
              <w:t>such</w:t>
            </w:r>
            <w:r>
              <w:t xml:space="preserve"> third parties in their use and access to the ITO Services</w:t>
            </w:r>
            <w:r w:rsidR="00EC2FD5">
              <w:t>.</w:t>
            </w:r>
            <w:r w:rsidR="00C97276">
              <w:t xml:space="preserve"> </w:t>
            </w:r>
          </w:p>
          <w:p w14:paraId="5D156431" w14:textId="77777777" w:rsidR="00071762" w:rsidRDefault="00C97276" w:rsidP="00071762">
            <w:pPr>
              <w:pStyle w:val="BPHouse2"/>
              <w:numPr>
                <w:ilvl w:val="0"/>
                <w:numId w:val="0"/>
              </w:numPr>
            </w:pPr>
            <w:r>
              <w:rPr>
                <w:b/>
              </w:rPr>
              <w:t>Special Condition 3</w:t>
            </w:r>
          </w:p>
          <w:bookmarkEnd w:id="14"/>
          <w:p w14:paraId="18B185A4" w14:textId="77777777" w:rsidR="009C520E" w:rsidRPr="00600A56" w:rsidRDefault="009C520E" w:rsidP="009C520E">
            <w:pPr>
              <w:pStyle w:val="BPHouse2"/>
              <w:numPr>
                <w:ilvl w:val="0"/>
                <w:numId w:val="0"/>
              </w:numPr>
              <w:ind w:firstLine="720"/>
              <w:rPr>
                <w:b/>
              </w:rPr>
            </w:pPr>
            <w:r>
              <w:rPr>
                <w:b/>
              </w:rPr>
              <w:t>Clause 9 (Contractor Incentives) - Service Level</w:t>
            </w:r>
            <w:r w:rsidRPr="00146C4B">
              <w:rPr>
                <w:b/>
              </w:rPr>
              <w:t>s (new provisions)</w:t>
            </w:r>
          </w:p>
          <w:p w14:paraId="6D60B63F" w14:textId="77777777" w:rsidR="009C520E" w:rsidRDefault="009C520E" w:rsidP="009C520E">
            <w:pPr>
              <w:pStyle w:val="BPHouse2"/>
            </w:pPr>
            <w:r>
              <w:t>The following new provisions shall be inserted after Clause 9.1:</w:t>
            </w:r>
          </w:p>
          <w:p w14:paraId="323C8EA4" w14:textId="77777777" w:rsidR="009C520E" w:rsidRPr="0088305E" w:rsidRDefault="009C520E" w:rsidP="009C520E">
            <w:pPr>
              <w:pStyle w:val="BPHouse2"/>
              <w:numPr>
                <w:ilvl w:val="0"/>
                <w:numId w:val="0"/>
              </w:numPr>
              <w:ind w:firstLine="720"/>
              <w:rPr>
                <w:b/>
              </w:rPr>
            </w:pPr>
            <w:r w:rsidRPr="0088305E">
              <w:t xml:space="preserve">"9.1A </w:t>
            </w:r>
            <w:r w:rsidRPr="0088305E">
              <w:tab/>
              <w:t>Service Levels</w:t>
            </w:r>
          </w:p>
          <w:p w14:paraId="5838F7E1" w14:textId="77777777" w:rsidR="009C520E" w:rsidRDefault="009C520E" w:rsidP="009C520E">
            <w:pPr>
              <w:pStyle w:val="BPHouse2"/>
              <w:numPr>
                <w:ilvl w:val="0"/>
                <w:numId w:val="0"/>
              </w:numPr>
              <w:ind w:left="1440" w:hanging="720"/>
            </w:pPr>
            <w:r w:rsidRPr="0088305E">
              <w:t>9.1A.1</w:t>
            </w:r>
            <w:r w:rsidRPr="0088305E">
              <w:tab/>
              <w:t>The Contractor and the Customer agree that the Data Book Service Levels shall apply from the Service Start Date.</w:t>
            </w:r>
          </w:p>
          <w:p w14:paraId="1C8A4576" w14:textId="77777777" w:rsidR="00F84311" w:rsidRDefault="00F84311" w:rsidP="009C520E">
            <w:pPr>
              <w:pStyle w:val="BPHouse2"/>
              <w:numPr>
                <w:ilvl w:val="0"/>
                <w:numId w:val="0"/>
              </w:numPr>
              <w:ind w:left="1440" w:hanging="720"/>
            </w:pPr>
            <w:r>
              <w:t>9.1.A.2 T</w:t>
            </w:r>
            <w:r w:rsidRPr="0088305E">
              <w:t xml:space="preserve">he Contractor undertakes to the Customer that the Transformed Service Levels which the Customer receives shall specify a level of Service performance </w:t>
            </w:r>
            <w:r w:rsidR="009F0C86">
              <w:t xml:space="preserve">(when taken as a whole) </w:t>
            </w:r>
            <w:r w:rsidRPr="0088305E">
              <w:t xml:space="preserve">which is no lower than the level of Service performance </w:t>
            </w:r>
            <w:r w:rsidR="009F0C86">
              <w:t xml:space="preserve">(when taken as a whole) </w:t>
            </w:r>
            <w:r w:rsidRPr="0088305E">
              <w:t>specified by the Customer's Data Book Service Levels</w:t>
            </w:r>
            <w:r>
              <w:t xml:space="preserve">. </w:t>
            </w:r>
          </w:p>
          <w:p w14:paraId="7F9787B8" w14:textId="77777777" w:rsidR="00C97276" w:rsidRPr="0088305E" w:rsidRDefault="00C97276" w:rsidP="00C97276">
            <w:pPr>
              <w:pStyle w:val="BPHouse2"/>
              <w:numPr>
                <w:ilvl w:val="0"/>
                <w:numId w:val="0"/>
              </w:numPr>
              <w:ind w:left="-46"/>
            </w:pPr>
            <w:r>
              <w:rPr>
                <w:b/>
              </w:rPr>
              <w:t>Special Condition 4</w:t>
            </w:r>
          </w:p>
          <w:p w14:paraId="733EA576" w14:textId="77777777" w:rsidR="009C520E" w:rsidRPr="00425BAF" w:rsidRDefault="009C520E" w:rsidP="00941720">
            <w:pPr>
              <w:pStyle w:val="BPHouse2"/>
              <w:numPr>
                <w:ilvl w:val="0"/>
                <w:numId w:val="0"/>
              </w:numPr>
              <w:ind w:left="1440" w:hanging="720"/>
            </w:pPr>
            <w:r w:rsidRPr="00425BAF">
              <w:rPr>
                <w:b/>
              </w:rPr>
              <w:t>Clause 21</w:t>
            </w:r>
            <w:r>
              <w:t xml:space="preserve"> </w:t>
            </w:r>
            <w:r w:rsidRPr="00425BAF">
              <w:rPr>
                <w:b/>
              </w:rPr>
              <w:t>(Licence of Contractor Background IPR, Cont</w:t>
            </w:r>
            <w:r>
              <w:rPr>
                <w:b/>
              </w:rPr>
              <w:t xml:space="preserve">ractor Software and Third Party </w:t>
            </w:r>
            <w:r w:rsidRPr="00425BAF">
              <w:rPr>
                <w:b/>
              </w:rPr>
              <w:t>Software)</w:t>
            </w:r>
            <w:r w:rsidRPr="00425BAF">
              <w:t xml:space="preserve"> </w:t>
            </w:r>
          </w:p>
          <w:p w14:paraId="455E9761" w14:textId="77777777" w:rsidR="009C520E" w:rsidRDefault="009C520E" w:rsidP="009C520E">
            <w:pPr>
              <w:pStyle w:val="BPHouse2"/>
            </w:pPr>
            <w:r>
              <w:t>Clause 21.1 shall be amended as follows:</w:t>
            </w:r>
          </w:p>
          <w:p w14:paraId="58E23349" w14:textId="77777777" w:rsidR="0050171B" w:rsidRDefault="009C520E" w:rsidP="009C520E">
            <w:pPr>
              <w:pStyle w:val="BPHouse2"/>
              <w:numPr>
                <w:ilvl w:val="0"/>
                <w:numId w:val="0"/>
              </w:numPr>
              <w:ind w:left="720"/>
              <w:rPr>
                <w:color w:val="000000"/>
                <w:szCs w:val="20"/>
              </w:rPr>
            </w:pPr>
            <w:r w:rsidRPr="0088305E">
              <w:rPr>
                <w:color w:val="000000"/>
                <w:szCs w:val="20"/>
              </w:rPr>
              <w:lastRenderedPageBreak/>
              <w:t xml:space="preserve">"If the Services require the Customer and/or Service Recipients to Use Contractor Background IPR, </w:t>
            </w:r>
            <w:r w:rsidR="001E094A" w:rsidRPr="00687F20">
              <w:rPr>
                <w:color w:val="000000"/>
                <w:szCs w:val="20"/>
                <w:u w:val="single"/>
              </w:rPr>
              <w:t>and/or</w:t>
            </w:r>
            <w:r w:rsidR="001E094A">
              <w:rPr>
                <w:color w:val="000000"/>
                <w:szCs w:val="20"/>
              </w:rPr>
              <w:t xml:space="preserve"> </w:t>
            </w:r>
            <w:r w:rsidRPr="0088305E">
              <w:rPr>
                <w:color w:val="000000"/>
                <w:szCs w:val="20"/>
              </w:rPr>
              <w:t xml:space="preserve">Contractor </w:t>
            </w:r>
            <w:r w:rsidR="00687F20" w:rsidRPr="00687F20">
              <w:rPr>
                <w:strike/>
                <w:color w:val="000000"/>
                <w:szCs w:val="20"/>
              </w:rPr>
              <w:t>and/or Third Party</w:t>
            </w:r>
            <w:r w:rsidRPr="0088305E">
              <w:rPr>
                <w:color w:val="000000"/>
                <w:szCs w:val="20"/>
              </w:rPr>
              <w:t xml:space="preserve"> Software which is not commercial off-the-shelf software, the Contractor hereby grants, or shall procure the direct grant to the Customer and each relevant Service Recipient </w:t>
            </w:r>
            <w:r w:rsidR="001E094A" w:rsidRPr="00687F20">
              <w:rPr>
                <w:color w:val="000000"/>
                <w:szCs w:val="20"/>
                <w:u w:val="single"/>
              </w:rPr>
              <w:t xml:space="preserve">of </w:t>
            </w:r>
            <w:r w:rsidRPr="00687F20">
              <w:rPr>
                <w:color w:val="000000"/>
                <w:szCs w:val="20"/>
                <w:u w:val="single"/>
              </w:rPr>
              <w:t>a perpetual, royalty free, irrevocable and non-exclusive</w:t>
            </w:r>
            <w:r w:rsidRPr="0088305E">
              <w:rPr>
                <w:color w:val="000000"/>
                <w:szCs w:val="20"/>
                <w:u w:val="single"/>
              </w:rPr>
              <w:t xml:space="preserve"> </w:t>
            </w:r>
            <w:r w:rsidRPr="0088305E">
              <w:rPr>
                <w:color w:val="000000"/>
                <w:szCs w:val="20"/>
              </w:rPr>
              <w:t xml:space="preserve">licence to Use such Contractor Background IPR, Contractor Software </w:t>
            </w:r>
            <w:r w:rsidRPr="00924AE5">
              <w:rPr>
                <w:strike/>
                <w:color w:val="000000"/>
                <w:szCs w:val="20"/>
              </w:rPr>
              <w:t>and/or Third Party Software</w:t>
            </w:r>
            <w:r w:rsidRPr="0088305E">
              <w:rPr>
                <w:color w:val="000000"/>
                <w:szCs w:val="20"/>
              </w:rPr>
              <w:t xml:space="preserve"> and any associated documentation on the Standard Licence Terms </w:t>
            </w:r>
            <w:r w:rsidRPr="00687F20">
              <w:rPr>
                <w:color w:val="000000"/>
                <w:szCs w:val="20"/>
                <w:u w:val="single"/>
              </w:rPr>
              <w:t xml:space="preserve">for any purpose relating to the Services, </w:t>
            </w:r>
            <w:r w:rsidR="001E094A">
              <w:rPr>
                <w:color w:val="000000"/>
                <w:szCs w:val="20"/>
                <w:u w:val="single"/>
              </w:rPr>
              <w:t xml:space="preserve">and </w:t>
            </w:r>
            <w:r w:rsidRPr="00687F20">
              <w:rPr>
                <w:color w:val="000000"/>
                <w:szCs w:val="20"/>
                <w:u w:val="single"/>
              </w:rPr>
              <w:t>the Replacement Services or the exercise of the Customer's or relevant Service Recipients' business or functions</w:t>
            </w:r>
            <w:r w:rsidRPr="0088305E">
              <w:rPr>
                <w:color w:val="000000"/>
                <w:szCs w:val="20"/>
              </w:rPr>
              <w:t xml:space="preserve"> </w:t>
            </w:r>
            <w:r w:rsidR="001E094A" w:rsidRPr="00687F20">
              <w:rPr>
                <w:color w:val="000000"/>
                <w:szCs w:val="20"/>
                <w:u w:val="single"/>
              </w:rPr>
              <w:t>to the Customer or relevant Service Recipients. The provision of the licence contemplated under this clause 21.1 shall be at no additional cost in relation to the Services contemplated by this Agreement, but shall be subject to the payment of agreed fees for a licence granted in relation to the Replacement Services or the exercise of the Customer's or relevant Service Recipients' business or functions that do not fall directly within the Services contemplated under this agreement</w:t>
            </w:r>
            <w:r w:rsidR="001E094A" w:rsidRPr="001E094A">
              <w:rPr>
                <w:color w:val="000000"/>
                <w:szCs w:val="20"/>
              </w:rPr>
              <w:t>.</w:t>
            </w:r>
            <w:r w:rsidRPr="00687F20">
              <w:rPr>
                <w:strike/>
                <w:color w:val="000000"/>
                <w:szCs w:val="20"/>
              </w:rPr>
              <w:t>at no additional cost to the Customer or relevant Service Recipients</w:t>
            </w:r>
          </w:p>
          <w:p w14:paraId="78D6698F" w14:textId="77777777" w:rsidR="00C97276" w:rsidRDefault="0050171B" w:rsidP="009C520E">
            <w:pPr>
              <w:pStyle w:val="BPHouse2"/>
              <w:numPr>
                <w:ilvl w:val="0"/>
                <w:numId w:val="0"/>
              </w:numPr>
              <w:ind w:left="720"/>
              <w:rPr>
                <w:color w:val="000000"/>
                <w:szCs w:val="20"/>
              </w:rPr>
            </w:pPr>
            <w:r w:rsidRPr="00687F20">
              <w:rPr>
                <w:color w:val="000000"/>
                <w:szCs w:val="20"/>
                <w:u w:val="single"/>
              </w:rPr>
              <w:t>If the Services require the Customer and/or Service Recipients to Use Third Party Software which is not commercial off-the-shelf software, the Contractor shall procure the direct grant to the Customer and each relevant Service Recipient of a licence to Use such Third Party Software and any associated documentation on the Standard Licence Terms, at no additional cost to the Customer or relevant Service Recipients</w:t>
            </w:r>
            <w:r w:rsidRPr="0050171B">
              <w:rPr>
                <w:color w:val="000000"/>
                <w:szCs w:val="20"/>
              </w:rPr>
              <w:t>.</w:t>
            </w:r>
            <w:r w:rsidR="009C520E" w:rsidRPr="0088305E">
              <w:rPr>
                <w:color w:val="000000"/>
                <w:szCs w:val="20"/>
              </w:rPr>
              <w:t xml:space="preserve">" </w:t>
            </w:r>
          </w:p>
          <w:p w14:paraId="549C7E52" w14:textId="77777777" w:rsidR="009C520E" w:rsidRPr="00462BC8" w:rsidRDefault="00C97276" w:rsidP="00C97276">
            <w:pPr>
              <w:pStyle w:val="BPHouse2"/>
              <w:numPr>
                <w:ilvl w:val="0"/>
                <w:numId w:val="0"/>
              </w:numPr>
              <w:rPr>
                <w:b/>
                <w:color w:val="000000"/>
                <w:szCs w:val="20"/>
              </w:rPr>
            </w:pPr>
            <w:r>
              <w:rPr>
                <w:b/>
              </w:rPr>
              <w:t>Special Condition 5</w:t>
            </w:r>
            <w:r w:rsidR="009C520E" w:rsidRPr="0088305E">
              <w:rPr>
                <w:color w:val="000000"/>
                <w:szCs w:val="20"/>
              </w:rPr>
              <w:t xml:space="preserve"> </w:t>
            </w:r>
          </w:p>
          <w:p w14:paraId="12A6F4DF" w14:textId="77777777" w:rsidR="009C520E" w:rsidRPr="00941720" w:rsidRDefault="009C520E" w:rsidP="009C520E">
            <w:pPr>
              <w:pStyle w:val="BPHouse2"/>
              <w:numPr>
                <w:ilvl w:val="0"/>
                <w:numId w:val="0"/>
              </w:numPr>
              <w:ind w:left="720"/>
            </w:pPr>
            <w:r w:rsidRPr="00941720">
              <w:rPr>
                <w:b/>
              </w:rPr>
              <w:t>Clause 23</w:t>
            </w:r>
            <w:r w:rsidRPr="00941720">
              <w:t xml:space="preserve"> </w:t>
            </w:r>
            <w:r w:rsidRPr="00941720">
              <w:rPr>
                <w:b/>
              </w:rPr>
              <w:t>(Customer Data)</w:t>
            </w:r>
            <w:r w:rsidRPr="00941720">
              <w:t xml:space="preserve"> </w:t>
            </w:r>
          </w:p>
          <w:p w14:paraId="2A0CC3C3" w14:textId="77777777" w:rsidR="009C520E" w:rsidRPr="00941720" w:rsidRDefault="009C520E" w:rsidP="009C520E">
            <w:pPr>
              <w:pStyle w:val="BPHouse2"/>
            </w:pPr>
            <w:r w:rsidRPr="00941720">
              <w:t>Clause 23.4 shall be amended as follows:</w:t>
            </w:r>
          </w:p>
          <w:p w14:paraId="46BEE4E2" w14:textId="77777777" w:rsidR="009C520E" w:rsidRDefault="009C520E" w:rsidP="009C520E">
            <w:pPr>
              <w:pStyle w:val="BPHouse2"/>
              <w:numPr>
                <w:ilvl w:val="0"/>
                <w:numId w:val="0"/>
              </w:numPr>
              <w:ind w:left="720"/>
              <w:rPr>
                <w:b/>
                <w:color w:val="000000"/>
                <w:szCs w:val="20"/>
                <w:u w:val="single"/>
              </w:rPr>
            </w:pPr>
            <w:r w:rsidRPr="0088305E">
              <w:rPr>
                <w:color w:val="000000"/>
                <w:szCs w:val="20"/>
              </w:rPr>
              <w:t xml:space="preserve">"To the extent that Customer Data is held and/or processed by the Contractor </w:t>
            </w:r>
            <w:r w:rsidRPr="00C4030B">
              <w:rPr>
                <w:color w:val="000000"/>
                <w:szCs w:val="20"/>
              </w:rPr>
              <w:t>or by any sub-contractor (including Key Sub-contractor) on the Contractor's behalf</w:t>
            </w:r>
            <w:r w:rsidRPr="0088305E">
              <w:rPr>
                <w:color w:val="000000"/>
                <w:szCs w:val="20"/>
                <w:u w:val="single"/>
              </w:rPr>
              <w:t>,</w:t>
            </w:r>
            <w:r w:rsidRPr="0088305E">
              <w:rPr>
                <w:color w:val="000000"/>
                <w:szCs w:val="20"/>
              </w:rPr>
              <w:t xml:space="preserve"> the Contractor shall supply an uncorrupted version of that Customer Data to the Customer as requested within a reasonable period of time and at no additional cost and in the format and on the media reasonably specified by the Customer.  </w:t>
            </w:r>
            <w:r w:rsidRPr="00B36AFA">
              <w:rPr>
                <w:color w:val="000000"/>
                <w:szCs w:val="20"/>
                <w:u w:val="single"/>
              </w:rPr>
              <w:t>The Customer may exercise its rights under this Clause 23.4, and the Contractor shall comply with its obligations, on as many occasions as the Customer determines</w:t>
            </w:r>
            <w:r w:rsidR="00C4030B">
              <w:rPr>
                <w:b/>
                <w:color w:val="000000"/>
                <w:szCs w:val="20"/>
                <w:u w:val="single"/>
              </w:rPr>
              <w:t>.</w:t>
            </w:r>
          </w:p>
          <w:p w14:paraId="245F9229" w14:textId="77777777" w:rsidR="00035334" w:rsidRPr="00462BC8" w:rsidRDefault="00FB0B09" w:rsidP="00035334">
            <w:pPr>
              <w:pStyle w:val="BPHouse2"/>
              <w:numPr>
                <w:ilvl w:val="0"/>
                <w:numId w:val="0"/>
              </w:numPr>
              <w:rPr>
                <w:b/>
                <w:color w:val="000000"/>
                <w:szCs w:val="20"/>
                <w:u w:val="single"/>
              </w:rPr>
            </w:pPr>
            <w:r>
              <w:rPr>
                <w:b/>
              </w:rPr>
              <w:t>Special Condition 6</w:t>
            </w:r>
          </w:p>
          <w:p w14:paraId="0177037E" w14:textId="77777777" w:rsidR="009C520E" w:rsidRDefault="009C520E" w:rsidP="009C520E">
            <w:pPr>
              <w:pStyle w:val="BPHouse2"/>
              <w:numPr>
                <w:ilvl w:val="0"/>
                <w:numId w:val="0"/>
              </w:numPr>
              <w:ind w:left="720"/>
              <w:rPr>
                <w:b/>
              </w:rPr>
            </w:pPr>
            <w:r>
              <w:rPr>
                <w:b/>
              </w:rPr>
              <w:t>Clause 33 (Security Requirements) - Security Requirements</w:t>
            </w:r>
          </w:p>
          <w:p w14:paraId="4DCDAF05" w14:textId="77777777" w:rsidR="009C520E" w:rsidRDefault="009C520E" w:rsidP="009C520E">
            <w:pPr>
              <w:pStyle w:val="BPHouse2"/>
            </w:pPr>
            <w:r>
              <w:t>Clause 33 shall be amended as follows:</w:t>
            </w:r>
          </w:p>
          <w:p w14:paraId="66C04023" w14:textId="77777777" w:rsidR="009C520E" w:rsidRPr="00880A28" w:rsidRDefault="009C520E" w:rsidP="009C520E">
            <w:pPr>
              <w:pStyle w:val="BPHouse2"/>
              <w:numPr>
                <w:ilvl w:val="0"/>
                <w:numId w:val="0"/>
              </w:numPr>
              <w:ind w:left="1440" w:hanging="720"/>
            </w:pPr>
            <w:r w:rsidRPr="00880A28">
              <w:t xml:space="preserve">"33.1 </w:t>
            </w:r>
            <w:r w:rsidRPr="00880A28">
              <w:tab/>
              <w:t>The Parties shall comply with the provisions of Schedule 5 (Security and Accreditation) to the Framework Agreement.</w:t>
            </w:r>
          </w:p>
          <w:p w14:paraId="7869648A" w14:textId="77777777" w:rsidR="009C520E" w:rsidRPr="00880A28" w:rsidRDefault="009C520E" w:rsidP="009C520E">
            <w:pPr>
              <w:pStyle w:val="BPHouse2"/>
              <w:numPr>
                <w:ilvl w:val="0"/>
                <w:numId w:val="0"/>
              </w:numPr>
              <w:ind w:left="1440" w:hanging="720"/>
            </w:pPr>
            <w:r w:rsidRPr="00880A28">
              <w:t>33.2</w:t>
            </w:r>
            <w:r w:rsidRPr="00880A28">
              <w:tab/>
            </w:r>
            <w:r w:rsidRPr="00B36AFA">
              <w:rPr>
                <w:u w:val="single"/>
              </w:rPr>
              <w:t xml:space="preserve">Without prejudice to Clause 33.1 or to any obligation relating to security contained elsewhere in the Call-Off Agreement), </w:t>
            </w:r>
            <w:r w:rsidR="00C57438" w:rsidRPr="00B36AFA">
              <w:rPr>
                <w:u w:val="single"/>
              </w:rPr>
              <w:t>Contractor</w:t>
            </w:r>
            <w:r w:rsidRPr="00B36AFA">
              <w:rPr>
                <w:u w:val="single"/>
              </w:rPr>
              <w:t xml:space="preserve"> agrees to comply, throughout the Term, with the Security Aspects Requirements appended to the Call-Off Order Form as Appendix 8 (Security Aspects Requirements).</w:t>
            </w:r>
          </w:p>
          <w:p w14:paraId="7E42FC90" w14:textId="77777777" w:rsidR="009C520E" w:rsidRDefault="009C520E" w:rsidP="009C520E">
            <w:pPr>
              <w:pStyle w:val="BPHouse2"/>
              <w:numPr>
                <w:ilvl w:val="0"/>
                <w:numId w:val="0"/>
              </w:numPr>
              <w:ind w:left="1440" w:hanging="720"/>
            </w:pPr>
            <w:r w:rsidRPr="00880A28">
              <w:t>33.3</w:t>
            </w:r>
            <w:r w:rsidRPr="00880A28">
              <w:tab/>
            </w:r>
            <w:r w:rsidRPr="00B36AFA">
              <w:rPr>
                <w:u w:val="single"/>
              </w:rPr>
              <w:t xml:space="preserve">By the Service Start Date, </w:t>
            </w:r>
            <w:r w:rsidR="00C57438" w:rsidRPr="00B36AFA">
              <w:rPr>
                <w:u w:val="single"/>
              </w:rPr>
              <w:t>Contractor</w:t>
            </w:r>
            <w:r w:rsidRPr="00B36AFA">
              <w:rPr>
                <w:u w:val="single"/>
              </w:rPr>
              <w:t xml:space="preserve"> shall ensure that the Shared Service Security Policy (as defined in the Framework Agreement) has been updated to </w:t>
            </w:r>
            <w:proofErr w:type="gramStart"/>
            <w:r w:rsidRPr="00B36AFA">
              <w:rPr>
                <w:u w:val="single"/>
              </w:rPr>
              <w:t>take into account</w:t>
            </w:r>
            <w:proofErr w:type="gramEnd"/>
            <w:r w:rsidRPr="00B36AFA">
              <w:rPr>
                <w:u w:val="single"/>
              </w:rPr>
              <w:t xml:space="preserve"> and comply with the </w:t>
            </w:r>
            <w:r w:rsidR="00506057" w:rsidRPr="00B36AFA">
              <w:rPr>
                <w:u w:val="single"/>
              </w:rPr>
              <w:t>Customer</w:t>
            </w:r>
            <w:r w:rsidRPr="00B36AFA">
              <w:rPr>
                <w:u w:val="single"/>
              </w:rPr>
              <w:t xml:space="preserve"> Security Policies</w:t>
            </w:r>
            <w:r w:rsidR="00CB6A0A">
              <w:rPr>
                <w:u w:val="single"/>
              </w:rPr>
              <w:t xml:space="preserve"> </w:t>
            </w:r>
            <w:r w:rsidR="00CB6A0A" w:rsidRPr="00C4030B">
              <w:rPr>
                <w:u w:val="single"/>
              </w:rPr>
              <w:t>listed in Appendix 7</w:t>
            </w:r>
            <w:r w:rsidRPr="00C4030B">
              <w:rPr>
                <w:u w:val="single"/>
              </w:rPr>
              <w:t xml:space="preserve">. The </w:t>
            </w:r>
            <w:r w:rsidR="00506057" w:rsidRPr="00C4030B">
              <w:rPr>
                <w:u w:val="single"/>
              </w:rPr>
              <w:t>Customer</w:t>
            </w:r>
            <w:r w:rsidRPr="00C4030B">
              <w:rPr>
                <w:u w:val="single"/>
              </w:rPr>
              <w:t xml:space="preserve"> Security Policies have been provided to </w:t>
            </w:r>
            <w:r w:rsidR="00C57438" w:rsidRPr="00C4030B">
              <w:rPr>
                <w:u w:val="single"/>
              </w:rPr>
              <w:t>Contractor</w:t>
            </w:r>
            <w:r w:rsidRPr="00C4030B">
              <w:t xml:space="preserve"> </w:t>
            </w:r>
            <w:r w:rsidRPr="00CC79E3">
              <w:rPr>
                <w:b/>
              </w:rPr>
              <w:t>on the</w:t>
            </w:r>
            <w:r w:rsidR="00723B52" w:rsidRPr="00CC79E3">
              <w:rPr>
                <w:b/>
              </w:rPr>
              <w:t xml:space="preserve"> disc entitled</w:t>
            </w:r>
            <w:r w:rsidRPr="00CC79E3">
              <w:rPr>
                <w:b/>
              </w:rPr>
              <w:t xml:space="preserve"> </w:t>
            </w:r>
            <w:r w:rsidR="00723B52" w:rsidRPr="00CC79E3">
              <w:rPr>
                <w:b/>
              </w:rPr>
              <w:t>HOCD01-SSCL_Contract_Call_Off_Documents-</w:t>
            </w:r>
            <w:proofErr w:type="gramStart"/>
            <w:r w:rsidR="00723B52" w:rsidRPr="00CC79E3">
              <w:rPr>
                <w:b/>
              </w:rPr>
              <w:t>28102014.</w:t>
            </w:r>
            <w:r w:rsidRPr="00CC79E3">
              <w:t>.</w:t>
            </w:r>
            <w:proofErr w:type="gramEnd"/>
            <w:r w:rsidRPr="00880A28">
              <w:t xml:space="preserve"> </w:t>
            </w:r>
          </w:p>
          <w:p w14:paraId="6AE01905" w14:textId="77777777" w:rsidR="00FB0B09" w:rsidRPr="00880A28" w:rsidRDefault="00FB0B09" w:rsidP="00FB0B09">
            <w:pPr>
              <w:pStyle w:val="BPHouse2"/>
              <w:numPr>
                <w:ilvl w:val="0"/>
                <w:numId w:val="0"/>
              </w:numPr>
            </w:pPr>
            <w:r>
              <w:rPr>
                <w:b/>
              </w:rPr>
              <w:t>Special Condition 7</w:t>
            </w:r>
          </w:p>
          <w:p w14:paraId="322CC6A2" w14:textId="77777777" w:rsidR="009C520E" w:rsidRPr="00F525E8" w:rsidRDefault="009C520E" w:rsidP="009C520E">
            <w:pPr>
              <w:pStyle w:val="BPHouse2"/>
              <w:numPr>
                <w:ilvl w:val="0"/>
                <w:numId w:val="0"/>
              </w:numPr>
              <w:rPr>
                <w:b/>
              </w:rPr>
            </w:pPr>
            <w:r>
              <w:tab/>
            </w:r>
            <w:r w:rsidRPr="00F525E8">
              <w:rPr>
                <w:b/>
              </w:rPr>
              <w:t>Clause 44 (Term)</w:t>
            </w:r>
          </w:p>
          <w:p w14:paraId="7ACD0B64" w14:textId="77777777" w:rsidR="009C520E" w:rsidRPr="00F525E8" w:rsidRDefault="009C520E" w:rsidP="009C520E">
            <w:pPr>
              <w:pStyle w:val="BPHouse2"/>
            </w:pPr>
            <w:r w:rsidRPr="00F525E8">
              <w:t>Clause 44 of the Call-Off Agreement shall be amended as follows:</w:t>
            </w:r>
          </w:p>
          <w:p w14:paraId="273AF3AA" w14:textId="77777777" w:rsidR="009C520E" w:rsidRPr="00F525E8" w:rsidRDefault="009C520E" w:rsidP="009C520E">
            <w:pPr>
              <w:pStyle w:val="FFWLevel2"/>
              <w:numPr>
                <w:ilvl w:val="0"/>
                <w:numId w:val="0"/>
              </w:numPr>
              <w:ind w:left="720"/>
            </w:pPr>
            <w:bookmarkStart w:id="15" w:name="_Toc366744051"/>
            <w:bookmarkStart w:id="16" w:name="_Ref60541632"/>
            <w:r w:rsidRPr="00F525E8">
              <w:t xml:space="preserve">"44 </w:t>
            </w:r>
            <w:r w:rsidRPr="00F525E8">
              <w:tab/>
              <w:t>Term</w:t>
            </w:r>
          </w:p>
          <w:p w14:paraId="1BA28FCF" w14:textId="77777777" w:rsidR="009C520E" w:rsidRPr="00F525E8" w:rsidRDefault="009C520E" w:rsidP="009C520E">
            <w:pPr>
              <w:pStyle w:val="FFWLevel2"/>
              <w:numPr>
                <w:ilvl w:val="0"/>
                <w:numId w:val="0"/>
              </w:numPr>
              <w:ind w:left="1440" w:hanging="720"/>
            </w:pPr>
            <w:r w:rsidRPr="00F525E8">
              <w:t xml:space="preserve">44.1 </w:t>
            </w:r>
            <w:r w:rsidRPr="00F525E8">
              <w:tab/>
              <w:t>This Call-Off Agreement will begin on the Effective Date and, unless terminated earlier will expire at:</w:t>
            </w:r>
            <w:bookmarkEnd w:id="15"/>
          </w:p>
          <w:p w14:paraId="4673C3E0" w14:textId="77777777" w:rsidR="009C520E" w:rsidRPr="00F525E8" w:rsidRDefault="009C520E" w:rsidP="009C520E">
            <w:pPr>
              <w:pStyle w:val="FFWLevel4"/>
              <w:tabs>
                <w:tab w:val="clear" w:pos="1587"/>
              </w:tabs>
              <w:ind w:left="2127" w:hanging="709"/>
            </w:pPr>
            <w:r w:rsidRPr="00F525E8">
              <w:t xml:space="preserve">the end of the Initial Term, if the Customer does not elect to extend the Initial Term </w:t>
            </w:r>
            <w:r w:rsidRPr="00B36AFA">
              <w:rPr>
                <w:u w:val="single"/>
              </w:rPr>
              <w:t>in accordance with Clause 44.2</w:t>
            </w:r>
            <w:r w:rsidRPr="00F525E8">
              <w:t>; or</w:t>
            </w:r>
          </w:p>
          <w:bookmarkEnd w:id="16"/>
          <w:p w14:paraId="622E53BF" w14:textId="77777777" w:rsidR="009C520E" w:rsidRPr="00F525E8" w:rsidRDefault="009C520E" w:rsidP="009C520E">
            <w:pPr>
              <w:pStyle w:val="FFWLevel4"/>
              <w:tabs>
                <w:tab w:val="clear" w:pos="1587"/>
              </w:tabs>
              <w:ind w:left="2127" w:hanging="709"/>
            </w:pPr>
            <w:r w:rsidRPr="00F525E8">
              <w:lastRenderedPageBreak/>
              <w:t xml:space="preserve">at the end of </w:t>
            </w:r>
            <w:r w:rsidRPr="00B36AFA">
              <w:rPr>
                <w:u w:val="single"/>
              </w:rPr>
              <w:t>the last</w:t>
            </w:r>
            <w:r w:rsidRPr="00F525E8">
              <w:t xml:space="preserve"> Extension Period </w:t>
            </w:r>
            <w:r w:rsidRPr="00B36AFA">
              <w:rPr>
                <w:u w:val="single"/>
              </w:rPr>
              <w:t>elected for by the Customer in accordance with Clause 44.2.</w:t>
            </w:r>
            <w:r w:rsidRPr="00F525E8">
              <w:t xml:space="preserve"> </w:t>
            </w:r>
            <w:r w:rsidRPr="00F525E8">
              <w:tab/>
            </w:r>
          </w:p>
          <w:p w14:paraId="264FAB64" w14:textId="77777777" w:rsidR="009C520E" w:rsidRDefault="009C520E" w:rsidP="009C520E">
            <w:pPr>
              <w:pStyle w:val="BPHouse2"/>
              <w:numPr>
                <w:ilvl w:val="0"/>
                <w:numId w:val="0"/>
              </w:numPr>
              <w:ind w:left="1418" w:hanging="698"/>
            </w:pPr>
            <w:r w:rsidRPr="00F525E8">
              <w:rPr>
                <w:u w:val="single"/>
              </w:rPr>
              <w:t>44.2</w:t>
            </w:r>
            <w:r w:rsidRPr="00F525E8">
              <w:tab/>
            </w:r>
            <w:r w:rsidRPr="00F525E8">
              <w:rPr>
                <w:strike/>
              </w:rPr>
              <w:t>(</w:t>
            </w:r>
            <w:proofErr w:type="spellStart"/>
            <w:r w:rsidRPr="00F525E8">
              <w:rPr>
                <w:strike/>
              </w:rPr>
              <w:t>i</w:t>
            </w:r>
            <w:proofErr w:type="spellEnd"/>
            <w:r w:rsidRPr="00F525E8">
              <w:rPr>
                <w:strike/>
              </w:rPr>
              <w:t>)</w:t>
            </w:r>
            <w:r w:rsidRPr="00F525E8">
              <w:t xml:space="preserve"> The Customer </w:t>
            </w:r>
            <w:r w:rsidRPr="00B36AFA">
              <w:rPr>
                <w:u w:val="single"/>
              </w:rPr>
              <w:t>may</w:t>
            </w:r>
            <w:r w:rsidRPr="00F525E8">
              <w:rPr>
                <w:u w:val="single"/>
              </w:rPr>
              <w:t xml:space="preserve"> </w:t>
            </w:r>
            <w:r w:rsidRPr="00F525E8">
              <w:t>elect</w:t>
            </w:r>
            <w:r w:rsidRPr="00F525E8">
              <w:rPr>
                <w:strike/>
              </w:rPr>
              <w:t xml:space="preserve">s </w:t>
            </w:r>
            <w:r w:rsidRPr="00B36AFA">
              <w:rPr>
                <w:u w:val="single"/>
              </w:rPr>
              <w:t>at its discretion</w:t>
            </w:r>
            <w:r w:rsidRPr="00F525E8">
              <w:t xml:space="preserve"> to extend this Call-Off Agreement </w:t>
            </w:r>
            <w:r w:rsidR="00F525E8" w:rsidRPr="00B36AFA">
              <w:rPr>
                <w:u w:val="single"/>
              </w:rPr>
              <w:t>either: for a single period up to three years</w:t>
            </w:r>
            <w:r w:rsidR="00212ABA" w:rsidRPr="00B36AFA">
              <w:rPr>
                <w:u w:val="single"/>
              </w:rPr>
              <w:t xml:space="preserve">; </w:t>
            </w:r>
            <w:r w:rsidR="00F525E8" w:rsidRPr="00B36AFA">
              <w:rPr>
                <w:u w:val="single"/>
              </w:rPr>
              <w:t xml:space="preserve">or </w:t>
            </w:r>
            <w:r w:rsidRPr="00B36AFA">
              <w:rPr>
                <w:u w:val="single"/>
              </w:rPr>
              <w:t>up to three occasions by a period of one year on each occasion (an "</w:t>
            </w:r>
            <w:r w:rsidRPr="00B36AFA">
              <w:rPr>
                <w:b/>
                <w:u w:val="single"/>
              </w:rPr>
              <w:t>Extension Period</w:t>
            </w:r>
            <w:r w:rsidRPr="00B36AFA">
              <w:rPr>
                <w:u w:val="single"/>
              </w:rPr>
              <w:t>")</w:t>
            </w:r>
            <w:r w:rsidRPr="00F525E8">
              <w:t xml:space="preserve"> by giving at least </w:t>
            </w:r>
            <w:r w:rsidRPr="00B36AFA">
              <w:rPr>
                <w:u w:val="single"/>
              </w:rPr>
              <w:t>six (6)</w:t>
            </w:r>
            <w:r w:rsidRPr="00F525E8">
              <w:t xml:space="preserve"> months' written notice to the Contractor and Framework Authority prior to </w:t>
            </w:r>
            <w:r w:rsidRPr="00B36AFA">
              <w:rPr>
                <w:u w:val="single"/>
              </w:rPr>
              <w:t>the date on which the Call-off Agreement would otherwise expire</w:t>
            </w:r>
            <w:r w:rsidRPr="00F525E8">
              <w:rPr>
                <w:u w:val="single"/>
              </w:rPr>
              <w:t xml:space="preserve"> </w:t>
            </w:r>
            <w:r w:rsidRPr="00F525E8">
              <w:rPr>
                <w:strike/>
              </w:rPr>
              <w:t>expiry of the Initial Term or the; and (ii)</w:t>
            </w:r>
            <w:r w:rsidRPr="00F525E8">
              <w:t xml:space="preserve"> </w:t>
            </w:r>
            <w:r w:rsidRPr="00B36AFA">
              <w:rPr>
                <w:u w:val="single"/>
              </w:rPr>
              <w:t xml:space="preserve">provided </w:t>
            </w:r>
            <w:r w:rsidRPr="00F525E8">
              <w:t xml:space="preserve">such election is approved by the Framework Authority in writing </w:t>
            </w:r>
            <w:r w:rsidRPr="00B36AFA">
              <w:rPr>
                <w:strike/>
              </w:rPr>
              <w:t xml:space="preserve">after </w:t>
            </w:r>
            <w:r w:rsidR="006F0C68" w:rsidRPr="00B36AFA">
              <w:rPr>
                <w:u w:val="single"/>
              </w:rPr>
              <w:t>prior to the</w:t>
            </w:r>
            <w:r w:rsidR="006F0C68">
              <w:t xml:space="preserve"> </w:t>
            </w:r>
            <w:r w:rsidRPr="00E96C79">
              <w:t>notice</w:t>
            </w:r>
            <w:r w:rsidR="006F0C68">
              <w:t xml:space="preserve"> </w:t>
            </w:r>
            <w:r w:rsidR="006F0C68" w:rsidRPr="00B36AFA">
              <w:rPr>
                <w:u w:val="single"/>
              </w:rPr>
              <w:t>being</w:t>
            </w:r>
            <w:r w:rsidRPr="00E96C79">
              <w:t xml:space="preserve"> </w:t>
            </w:r>
            <w:r w:rsidRPr="00B36AFA">
              <w:rPr>
                <w:strike/>
              </w:rPr>
              <w:t>has been</w:t>
            </w:r>
            <w:r w:rsidRPr="00E96C79">
              <w:t xml:space="preserve"> served</w:t>
            </w:r>
            <w:r w:rsidRPr="00F525E8">
              <w:t>."</w:t>
            </w:r>
          </w:p>
          <w:p w14:paraId="596EEF79" w14:textId="77777777" w:rsidR="00FB0B09" w:rsidRPr="00E65D37" w:rsidRDefault="00FB0B09" w:rsidP="00FB0B09">
            <w:pPr>
              <w:pStyle w:val="BPHouse2"/>
              <w:numPr>
                <w:ilvl w:val="0"/>
                <w:numId w:val="0"/>
              </w:numPr>
              <w:rPr>
                <w:u w:val="single"/>
              </w:rPr>
            </w:pPr>
            <w:r>
              <w:rPr>
                <w:b/>
              </w:rPr>
              <w:t>Special Condition 8</w:t>
            </w:r>
          </w:p>
          <w:p w14:paraId="0FE5CE20" w14:textId="77777777" w:rsidR="009C520E" w:rsidRPr="00B93EB5" w:rsidRDefault="009C520E" w:rsidP="009C520E">
            <w:pPr>
              <w:pStyle w:val="BPHouse1"/>
              <w:numPr>
                <w:ilvl w:val="0"/>
                <w:numId w:val="0"/>
              </w:numPr>
            </w:pPr>
            <w:r w:rsidRPr="00B93EB5">
              <w:tab/>
              <w:t>Schedule 1 (Definitions)</w:t>
            </w:r>
          </w:p>
          <w:p w14:paraId="7E215AF1" w14:textId="77777777" w:rsidR="009C520E" w:rsidRDefault="009C520E" w:rsidP="009C520E">
            <w:pPr>
              <w:pStyle w:val="BPHouse2"/>
            </w:pPr>
            <w:r>
              <w:t>The definition of "Business Process Manual" shall be amended as follows:</w:t>
            </w:r>
          </w:p>
          <w:p w14:paraId="60AACE07" w14:textId="77777777" w:rsidR="009C520E" w:rsidRPr="0088305E" w:rsidRDefault="009C520E" w:rsidP="009C520E">
            <w:pPr>
              <w:pStyle w:val="BPHouse3"/>
              <w:numPr>
                <w:ilvl w:val="0"/>
                <w:numId w:val="0"/>
              </w:numPr>
              <w:ind w:left="720"/>
            </w:pPr>
            <w:r w:rsidRPr="0088305E">
              <w:t xml:space="preserve">"the Day 1 Service Catalogue and </w:t>
            </w:r>
            <w:r w:rsidRPr="002F2419">
              <w:t>any documents provided by the Legacy Suppliers</w:t>
            </w:r>
            <w:r w:rsidRPr="0088305E">
              <w:t xml:space="preserve"> to the Contractor prior to the commencement of the Services defining the detailed working procedures and business processes, </w:t>
            </w:r>
            <w:r w:rsidRPr="00B36AFA">
              <w:rPr>
                <w:u w:val="single"/>
              </w:rPr>
              <w:t>which shall be updated by the Contractor as may be required</w:t>
            </w:r>
            <w:r w:rsidRPr="0088305E">
              <w:t xml:space="preserve"> </w:t>
            </w:r>
            <w:r w:rsidRPr="0088305E">
              <w:rPr>
                <w:strike/>
              </w:rPr>
              <w:t xml:space="preserve">updated </w:t>
            </w:r>
            <w:r w:rsidRPr="0088305E">
              <w:t xml:space="preserve">from time to time, </w:t>
            </w:r>
            <w:r w:rsidRPr="00B36AFA">
              <w:rPr>
                <w:u w:val="single"/>
              </w:rPr>
              <w:t>including as a minimum to cover processes used by SOP, once implemented</w:t>
            </w:r>
            <w:r w:rsidRPr="0088305E">
              <w:rPr>
                <w:strike/>
              </w:rPr>
              <w:t xml:space="preserve"> by the </w:t>
            </w:r>
            <w:proofErr w:type="gramStart"/>
            <w:r w:rsidRPr="0088305E">
              <w:rPr>
                <w:strike/>
              </w:rPr>
              <w:t>Contractor</w:t>
            </w:r>
            <w:r w:rsidRPr="0088305E">
              <w:t>;</w:t>
            </w:r>
            <w:proofErr w:type="gramEnd"/>
            <w:r w:rsidRPr="0088305E">
              <w:t>"</w:t>
            </w:r>
          </w:p>
          <w:p w14:paraId="13AED3C3" w14:textId="77777777" w:rsidR="009C520E" w:rsidRDefault="009C520E" w:rsidP="009C520E">
            <w:pPr>
              <w:pStyle w:val="BPHouse2"/>
            </w:pPr>
            <w:r>
              <w:t>The definition of "Contractor Termination Event" shall be amended as set out below:</w:t>
            </w:r>
          </w:p>
          <w:p w14:paraId="34FEA4ED" w14:textId="77777777" w:rsidR="009C520E" w:rsidRDefault="009C520E" w:rsidP="009C520E">
            <w:pPr>
              <w:pStyle w:val="BPHouse3"/>
              <w:ind w:hanging="698"/>
            </w:pPr>
            <w:r>
              <w:t xml:space="preserve"> </w:t>
            </w:r>
            <w:r>
              <w:tab/>
              <w:t>amend limb (iii) of sub-paragraph (</w:t>
            </w:r>
            <w:proofErr w:type="spellStart"/>
            <w:r>
              <w:t>i</w:t>
            </w:r>
            <w:proofErr w:type="spellEnd"/>
            <w:r>
              <w:t>) of the definition as follows:</w:t>
            </w:r>
          </w:p>
          <w:p w14:paraId="2809DDB5" w14:textId="77777777" w:rsidR="009C520E" w:rsidRDefault="009C520E" w:rsidP="009C520E">
            <w:pPr>
              <w:pStyle w:val="BPHouse2"/>
              <w:numPr>
                <w:ilvl w:val="0"/>
                <w:numId w:val="0"/>
              </w:numPr>
              <w:ind w:left="2880" w:hanging="720"/>
            </w:pPr>
            <w:r>
              <w:t>"</w:t>
            </w:r>
            <w:r w:rsidRPr="00403545">
              <w:rPr>
                <w:i/>
              </w:rPr>
              <w:t>(iii)</w:t>
            </w:r>
            <w:r w:rsidRPr="00403545">
              <w:rPr>
                <w:i/>
              </w:rPr>
              <w:tab/>
            </w:r>
            <w:r w:rsidRPr="00B36AFA">
              <w:rPr>
                <w:u w:val="single"/>
              </w:rPr>
              <w:t>where the Change of Control relates directly to the Contractor</w:t>
            </w:r>
            <w:r w:rsidRPr="00E96C79">
              <w:t xml:space="preserve">, </w:t>
            </w:r>
            <w:r w:rsidRPr="00403545">
              <w:rPr>
                <w:i/>
              </w:rPr>
              <w:t xml:space="preserve">the </w:t>
            </w:r>
            <w:r w:rsidRPr="00E96C79">
              <w:t>Framework Authority is a shareholder of the Contractor; or"</w:t>
            </w:r>
            <w:r>
              <w:t xml:space="preserve"> </w:t>
            </w:r>
            <w:proofErr w:type="gramStart"/>
            <w:r>
              <w:t>and;</w:t>
            </w:r>
            <w:proofErr w:type="gramEnd"/>
          </w:p>
          <w:p w14:paraId="1D8B38C8" w14:textId="77777777" w:rsidR="009C520E" w:rsidRPr="00740409" w:rsidRDefault="009C520E" w:rsidP="003B7493">
            <w:pPr>
              <w:pStyle w:val="BPHouse2"/>
              <w:numPr>
                <w:ilvl w:val="0"/>
                <w:numId w:val="0"/>
              </w:numPr>
              <w:ind w:left="720" w:hanging="720"/>
              <w:rPr>
                <w:rFonts w:cs="Arial"/>
                <w:strike/>
                <w:szCs w:val="20"/>
              </w:rPr>
            </w:pPr>
            <w:r>
              <w:tab/>
              <w:t>The definition of "In-Flight Projects List" shall be amended as follows:</w:t>
            </w:r>
          </w:p>
          <w:p w14:paraId="010E03D6" w14:textId="77777777" w:rsidR="009C520E" w:rsidRPr="00403545" w:rsidRDefault="009C520E" w:rsidP="00740181">
            <w:pPr>
              <w:pStyle w:val="BPHouse2"/>
              <w:keepNext/>
              <w:widowControl w:val="0"/>
              <w:numPr>
                <w:ilvl w:val="0"/>
                <w:numId w:val="0"/>
              </w:numPr>
              <w:tabs>
                <w:tab w:val="left" w:pos="663"/>
                <w:tab w:val="num" w:pos="1514"/>
                <w:tab w:val="num" w:pos="1587"/>
              </w:tabs>
              <w:spacing w:before="240" w:after="0" w:line="260" w:lineRule="atLeast"/>
              <w:ind w:left="663" w:hanging="663"/>
              <w:rPr>
                <w:rFonts w:cs="Arial"/>
                <w:i/>
                <w:strike/>
                <w:szCs w:val="20"/>
              </w:rPr>
            </w:pPr>
            <w:r>
              <w:rPr>
                <w:rFonts w:cs="Arial"/>
                <w:szCs w:val="20"/>
              </w:rPr>
              <w:tab/>
              <w:t xml:space="preserve">      </w:t>
            </w:r>
            <w:r w:rsidRPr="00740409">
              <w:rPr>
                <w:rFonts w:cs="Arial"/>
                <w:szCs w:val="20"/>
              </w:rPr>
              <w:t>"</w:t>
            </w:r>
            <w:r w:rsidRPr="00403545">
              <w:rPr>
                <w:rFonts w:cs="Arial"/>
                <w:i/>
                <w:szCs w:val="20"/>
              </w:rPr>
              <w:t xml:space="preserve">is the </w:t>
            </w:r>
            <w:r w:rsidRPr="00403545">
              <w:rPr>
                <w:rFonts w:cs="Arial"/>
                <w:i/>
                <w:strike/>
                <w:szCs w:val="20"/>
              </w:rPr>
              <w:t xml:space="preserve">cumulative </w:t>
            </w:r>
            <w:r w:rsidRPr="00403545">
              <w:rPr>
                <w:rFonts w:cs="Arial"/>
                <w:i/>
                <w:szCs w:val="20"/>
              </w:rPr>
              <w:t xml:space="preserve">list of In-Flight Projects set out in </w:t>
            </w:r>
            <w:r w:rsidR="00CB6A0A" w:rsidRPr="00886085">
              <w:rPr>
                <w:rFonts w:cs="Arial"/>
                <w:i/>
                <w:szCs w:val="20"/>
              </w:rPr>
              <w:t>Appendix 10</w:t>
            </w:r>
            <w:r w:rsidR="000D74CA" w:rsidRPr="00886085">
              <w:rPr>
                <w:rFonts w:cs="Arial"/>
                <w:i/>
                <w:szCs w:val="20"/>
              </w:rPr>
              <w:t xml:space="preserve"> to the Call Off Order Form</w:t>
            </w:r>
            <w:r w:rsidR="00CB6A0A" w:rsidRPr="00886085">
              <w:rPr>
                <w:rFonts w:cs="Arial"/>
                <w:i/>
                <w:szCs w:val="20"/>
              </w:rPr>
              <w:t>.  The In-Flight Projects are described in</w:t>
            </w:r>
            <w:r w:rsidR="00CB6A0A">
              <w:rPr>
                <w:rFonts w:cs="Arial"/>
                <w:i/>
                <w:szCs w:val="20"/>
              </w:rPr>
              <w:t xml:space="preserve"> </w:t>
            </w:r>
            <w:r w:rsidRPr="00403545">
              <w:rPr>
                <w:rFonts w:cs="Arial"/>
                <w:i/>
                <w:szCs w:val="20"/>
              </w:rPr>
              <w:t>the</w:t>
            </w:r>
            <w:r w:rsidRPr="00403545">
              <w:rPr>
                <w:rFonts w:cs="Arial"/>
                <w:i/>
                <w:strike/>
                <w:szCs w:val="20"/>
              </w:rPr>
              <w:t xml:space="preserve"> following</w:t>
            </w:r>
            <w:r w:rsidRPr="00403545">
              <w:rPr>
                <w:rFonts w:cs="Arial"/>
                <w:i/>
                <w:szCs w:val="20"/>
              </w:rPr>
              <w:t xml:space="preserve"> document</w:t>
            </w:r>
            <w:r w:rsidRPr="00403545">
              <w:rPr>
                <w:rFonts w:cs="Arial"/>
                <w:i/>
                <w:strike/>
                <w:szCs w:val="20"/>
              </w:rPr>
              <w:t>s:</w:t>
            </w:r>
          </w:p>
          <w:p w14:paraId="11B5DE8B" w14:textId="77777777" w:rsidR="009C520E" w:rsidRDefault="00C4030B" w:rsidP="009C520E">
            <w:pPr>
              <w:pStyle w:val="BPHouse2"/>
              <w:numPr>
                <w:ilvl w:val="0"/>
                <w:numId w:val="0"/>
              </w:numPr>
              <w:ind w:left="720"/>
              <w:rPr>
                <w:b/>
              </w:rPr>
            </w:pPr>
            <w:r w:rsidRPr="00441520">
              <w:rPr>
                <w:i/>
                <w:szCs w:val="20"/>
              </w:rPr>
              <w:t>entitled “</w:t>
            </w:r>
            <w:r w:rsidR="00AB678A" w:rsidRPr="00441520">
              <w:rPr>
                <w:i/>
                <w:szCs w:val="20"/>
              </w:rPr>
              <w:t>In flight</w:t>
            </w:r>
            <w:r w:rsidR="00AB678A" w:rsidRPr="00AB678A">
              <w:rPr>
                <w:i/>
                <w:szCs w:val="20"/>
              </w:rPr>
              <w:t xml:space="preserve"> changes in </w:t>
            </w:r>
            <w:proofErr w:type="gramStart"/>
            <w:r w:rsidR="00AB678A" w:rsidRPr="00AB678A">
              <w:rPr>
                <w:i/>
                <w:szCs w:val="20"/>
              </w:rPr>
              <w:t>SSCL  template</w:t>
            </w:r>
            <w:proofErr w:type="gramEnd"/>
            <w:r w:rsidR="00AB678A" w:rsidRPr="00AB678A">
              <w:rPr>
                <w:i/>
                <w:szCs w:val="20"/>
              </w:rPr>
              <w:t xml:space="preserve"> V6.xlsx</w:t>
            </w:r>
            <w:r w:rsidR="009C520E" w:rsidRPr="00403545">
              <w:rPr>
                <w:i/>
                <w:szCs w:val="20"/>
              </w:rPr>
              <w:t xml:space="preserve"> which is a Contract Controlled Document and is </w:t>
            </w:r>
            <w:r w:rsidR="009C520E" w:rsidRPr="00441520">
              <w:rPr>
                <w:i/>
                <w:szCs w:val="20"/>
              </w:rPr>
              <w:t xml:space="preserve">included in the </w:t>
            </w:r>
            <w:r w:rsidR="00441520" w:rsidRPr="00441520">
              <w:rPr>
                <w:i/>
                <w:szCs w:val="20"/>
              </w:rPr>
              <w:t xml:space="preserve">disc </w:t>
            </w:r>
            <w:r w:rsidR="00886085" w:rsidRPr="00441520">
              <w:rPr>
                <w:i/>
                <w:szCs w:val="20"/>
              </w:rPr>
              <w:t xml:space="preserve">entitled </w:t>
            </w:r>
            <w:r w:rsidR="00441520" w:rsidRPr="00441520">
              <w:rPr>
                <w:b/>
              </w:rPr>
              <w:t>HOCD01-SSCL_Contract_Call_Off_Documents-28102014</w:t>
            </w:r>
            <w:r w:rsidR="009C520E" w:rsidRPr="00441520">
              <w:rPr>
                <w:i/>
                <w:szCs w:val="20"/>
              </w:rPr>
              <w:t xml:space="preserve"> counter-signed by the Parties and dated </w:t>
            </w:r>
            <w:r w:rsidR="00AB678A" w:rsidRPr="00441520">
              <w:rPr>
                <w:i/>
                <w:szCs w:val="20"/>
              </w:rPr>
              <w:t>28 October 2014</w:t>
            </w:r>
            <w:r w:rsidRPr="00441520">
              <w:rPr>
                <w:i/>
                <w:szCs w:val="20"/>
              </w:rPr>
              <w:t xml:space="preserve"> </w:t>
            </w:r>
            <w:r w:rsidR="009C520E" w:rsidRPr="00441520">
              <w:rPr>
                <w:i/>
                <w:szCs w:val="20"/>
              </w:rPr>
              <w:t>attached to the Call-Off Agreement</w:t>
            </w:r>
            <w:r w:rsidR="009C520E" w:rsidRPr="00441520">
              <w:rPr>
                <w:b/>
                <w:i/>
                <w:szCs w:val="20"/>
              </w:rPr>
              <w:t>;</w:t>
            </w:r>
            <w:r w:rsidR="009C520E" w:rsidRPr="00441520">
              <w:rPr>
                <w:b/>
                <w:szCs w:val="20"/>
              </w:rPr>
              <w:t>"</w:t>
            </w:r>
            <w:r w:rsidR="009C520E" w:rsidRPr="00E90DEE">
              <w:rPr>
                <w:b/>
              </w:rPr>
              <w:t xml:space="preserve"> </w:t>
            </w:r>
          </w:p>
          <w:p w14:paraId="09273E03" w14:textId="77777777" w:rsidR="007E5780" w:rsidRDefault="007E5780" w:rsidP="009C520E">
            <w:pPr>
              <w:pStyle w:val="BPHouse2"/>
              <w:numPr>
                <w:ilvl w:val="0"/>
                <w:numId w:val="0"/>
              </w:numPr>
              <w:ind w:left="720"/>
            </w:pPr>
            <w:r>
              <w:t xml:space="preserve">Remove definitions for </w:t>
            </w:r>
            <w:r w:rsidR="002D3C76">
              <w:t>“</w:t>
            </w:r>
            <w:r>
              <w:t>Stabilisation</w:t>
            </w:r>
            <w:r w:rsidR="002D3C76">
              <w:t>”</w:t>
            </w:r>
            <w:r>
              <w:t xml:space="preserve"> and </w:t>
            </w:r>
            <w:r w:rsidR="002D3C76">
              <w:t>“</w:t>
            </w:r>
            <w:r>
              <w:t>Stabilisation Plan</w:t>
            </w:r>
            <w:r w:rsidR="002D3C76">
              <w:t>”</w:t>
            </w:r>
            <w:r>
              <w:t>.</w:t>
            </w:r>
          </w:p>
          <w:p w14:paraId="4182AAF4" w14:textId="77777777" w:rsidR="007E5780" w:rsidRDefault="007E5780" w:rsidP="009C520E">
            <w:pPr>
              <w:pStyle w:val="BPHouse2"/>
              <w:numPr>
                <w:ilvl w:val="0"/>
                <w:numId w:val="0"/>
              </w:numPr>
              <w:ind w:left="720"/>
            </w:pPr>
            <w:r>
              <w:t>Add new definition “Migration” – “the handover and take on activities required by the Contractor to take responsibility for management and delivery and operational support of the Ordered Services set out in the Day1 Services Catalogue as set out in the Migration Plan”.</w:t>
            </w:r>
          </w:p>
          <w:p w14:paraId="4CE53B21" w14:textId="77777777" w:rsidR="00D263C2" w:rsidRDefault="00D263C2" w:rsidP="009C520E">
            <w:pPr>
              <w:pStyle w:val="BPHouse2"/>
              <w:numPr>
                <w:ilvl w:val="0"/>
                <w:numId w:val="0"/>
              </w:numPr>
              <w:ind w:left="720"/>
            </w:pPr>
            <w:r>
              <w:t>Add new definition “Customer SIRO” means the person named in the Call Off Order Form Section 9A.</w:t>
            </w:r>
          </w:p>
          <w:p w14:paraId="111A331D" w14:textId="77777777" w:rsidR="00D263C2" w:rsidRDefault="00D263C2" w:rsidP="009C520E">
            <w:pPr>
              <w:pStyle w:val="BPHouse2"/>
              <w:numPr>
                <w:ilvl w:val="0"/>
                <w:numId w:val="0"/>
              </w:numPr>
              <w:ind w:left="720"/>
            </w:pPr>
            <w:r>
              <w:t>Add new definition “Contractor Security Lead” means the person named in the Call Off Order Form section 10A</w:t>
            </w:r>
          </w:p>
          <w:p w14:paraId="35279602" w14:textId="77777777" w:rsidR="009C520E" w:rsidRDefault="00D263C2" w:rsidP="00D263C2">
            <w:pPr>
              <w:pStyle w:val="BPHouse2"/>
              <w:numPr>
                <w:ilvl w:val="0"/>
                <w:numId w:val="0"/>
              </w:numPr>
              <w:ind w:left="720"/>
            </w:pPr>
            <w:r>
              <w:t>Add new definition “Security Classification Reviewer means the Customer SIRO and the Contractor Security Lead</w:t>
            </w:r>
          </w:p>
          <w:p w14:paraId="4AB2A697" w14:textId="77777777" w:rsidR="00FC147E" w:rsidRPr="00877DA7" w:rsidRDefault="00FC147E" w:rsidP="00FC147E">
            <w:pPr>
              <w:ind w:left="663"/>
              <w:rPr>
                <w:rFonts w:ascii="Calibri" w:hAnsi="Calibri"/>
                <w:iCs/>
                <w:sz w:val="22"/>
                <w:szCs w:val="22"/>
                <w:lang w:val="en-US"/>
              </w:rPr>
            </w:pPr>
            <w:r>
              <w:rPr>
                <w:rFonts w:ascii="Calibri" w:hAnsi="Calibri"/>
                <w:iCs/>
                <w:sz w:val="22"/>
                <w:szCs w:val="22"/>
                <w:lang w:val="en-US"/>
              </w:rPr>
              <w:t>Add new Definition “Redundancy Related Charges” means the charges relating to the actual costs incurred for each redundancy and or voluntary exit that has been agreed the Customer will be charged as set out in 3A.2</w:t>
            </w:r>
            <w:r w:rsidR="00C97276">
              <w:rPr>
                <w:rFonts w:ascii="Calibri" w:hAnsi="Calibri"/>
                <w:iCs/>
                <w:sz w:val="22"/>
                <w:szCs w:val="22"/>
                <w:lang w:val="en-US"/>
              </w:rPr>
              <w:t xml:space="preserve"> of Schedule 3.1 (</w:t>
            </w:r>
            <w:proofErr w:type="gramStart"/>
            <w:r w:rsidR="00C97276">
              <w:rPr>
                <w:rFonts w:ascii="Calibri" w:hAnsi="Calibri"/>
                <w:iCs/>
                <w:sz w:val="22"/>
                <w:szCs w:val="22"/>
                <w:lang w:val="en-US"/>
              </w:rPr>
              <w:t xml:space="preserve">Charges </w:t>
            </w:r>
            <w:r>
              <w:rPr>
                <w:rFonts w:ascii="Calibri" w:hAnsi="Calibri"/>
                <w:iCs/>
                <w:sz w:val="22"/>
                <w:szCs w:val="22"/>
                <w:lang w:val="en-US"/>
              </w:rPr>
              <w:t>.</w:t>
            </w:r>
            <w:proofErr w:type="gramEnd"/>
          </w:p>
          <w:p w14:paraId="42ADBCDB" w14:textId="77777777" w:rsidR="00FC147E" w:rsidRDefault="00FB0B09" w:rsidP="00FB0B09">
            <w:pPr>
              <w:pStyle w:val="BPHouse2"/>
              <w:numPr>
                <w:ilvl w:val="0"/>
                <w:numId w:val="0"/>
              </w:numPr>
              <w:ind w:left="-46"/>
            </w:pPr>
            <w:r>
              <w:rPr>
                <w:b/>
              </w:rPr>
              <w:t>Special Condition 9</w:t>
            </w:r>
          </w:p>
          <w:p w14:paraId="1E32FAC6" w14:textId="77777777" w:rsidR="009C520E" w:rsidRPr="00F40592" w:rsidRDefault="009C520E" w:rsidP="009C520E">
            <w:pPr>
              <w:pStyle w:val="BPHouse2"/>
              <w:numPr>
                <w:ilvl w:val="0"/>
                <w:numId w:val="0"/>
              </w:numPr>
              <w:ind w:left="720"/>
              <w:rPr>
                <w:b/>
                <w:highlight w:val="lightGray"/>
              </w:rPr>
            </w:pPr>
            <w:r w:rsidRPr="00FB0B09">
              <w:rPr>
                <w:b/>
              </w:rPr>
              <w:t>Schedule 2 (Customer Stabilisation, Customer Transformation, Migration and Testing)</w:t>
            </w:r>
          </w:p>
          <w:p w14:paraId="24CB2FE9" w14:textId="77777777" w:rsidR="007E5780" w:rsidRDefault="007E5780" w:rsidP="009C520E">
            <w:pPr>
              <w:pStyle w:val="BPHouse2"/>
              <w:numPr>
                <w:ilvl w:val="0"/>
                <w:numId w:val="0"/>
              </w:numPr>
              <w:ind w:left="720"/>
            </w:pPr>
          </w:p>
          <w:p w14:paraId="21F9B70B" w14:textId="77777777" w:rsidR="00212ABA" w:rsidRDefault="007E5780" w:rsidP="009C520E">
            <w:pPr>
              <w:pStyle w:val="BPHouse2"/>
              <w:numPr>
                <w:ilvl w:val="0"/>
                <w:numId w:val="0"/>
              </w:numPr>
              <w:ind w:left="720"/>
            </w:pPr>
            <w:proofErr w:type="gramStart"/>
            <w:r>
              <w:t>Part  delete</w:t>
            </w:r>
            <w:proofErr w:type="gramEnd"/>
            <w:r>
              <w:t xml:space="preserve"> word “Stabilisation” and insert “Not Used”</w:t>
            </w:r>
          </w:p>
          <w:p w14:paraId="03EFD9B9" w14:textId="77777777" w:rsidR="007E5780" w:rsidRDefault="007E5780" w:rsidP="009C520E">
            <w:pPr>
              <w:pStyle w:val="BPHouse2"/>
              <w:numPr>
                <w:ilvl w:val="0"/>
                <w:numId w:val="0"/>
              </w:numPr>
              <w:ind w:left="720"/>
            </w:pPr>
          </w:p>
          <w:p w14:paraId="23802E94" w14:textId="77777777" w:rsidR="007E5780" w:rsidRDefault="007E5780" w:rsidP="009C520E">
            <w:pPr>
              <w:pStyle w:val="BPHouse2"/>
              <w:numPr>
                <w:ilvl w:val="0"/>
                <w:numId w:val="0"/>
              </w:numPr>
              <w:ind w:left="720"/>
            </w:pPr>
            <w:r>
              <w:t xml:space="preserve">Remove 2, 2.1, 2.2 and 2.3. </w:t>
            </w:r>
          </w:p>
          <w:p w14:paraId="0787A93A" w14:textId="77777777" w:rsidR="00212ABA" w:rsidRDefault="00FB0B09" w:rsidP="00FB0B09">
            <w:pPr>
              <w:pStyle w:val="BPHouse2"/>
              <w:numPr>
                <w:ilvl w:val="0"/>
                <w:numId w:val="0"/>
              </w:numPr>
            </w:pPr>
            <w:r>
              <w:rPr>
                <w:b/>
              </w:rPr>
              <w:lastRenderedPageBreak/>
              <w:t>Special Condition 10</w:t>
            </w:r>
          </w:p>
          <w:p w14:paraId="7A73D827" w14:textId="77777777" w:rsidR="001B5DE8" w:rsidRDefault="001B5DE8" w:rsidP="009C520E">
            <w:pPr>
              <w:pStyle w:val="BPHouse2"/>
              <w:numPr>
                <w:ilvl w:val="0"/>
                <w:numId w:val="0"/>
              </w:numPr>
              <w:ind w:left="720"/>
              <w:rPr>
                <w:b/>
              </w:rPr>
            </w:pPr>
            <w:r>
              <w:rPr>
                <w:b/>
              </w:rPr>
              <w:t>Schedule 3.1 (Charges and Invoicing) – General New clause</w:t>
            </w:r>
          </w:p>
          <w:p w14:paraId="49385850" w14:textId="77777777" w:rsidR="001B5DE8" w:rsidRDefault="001B5DE8" w:rsidP="009C520E">
            <w:pPr>
              <w:pStyle w:val="BPHouse2"/>
              <w:numPr>
                <w:ilvl w:val="0"/>
                <w:numId w:val="0"/>
              </w:numPr>
              <w:ind w:left="720"/>
            </w:pPr>
            <w:r>
              <w:t>Add new paragraph 2.2 (d)</w:t>
            </w:r>
          </w:p>
          <w:p w14:paraId="11A0D08E" w14:textId="77777777" w:rsidR="007A327A" w:rsidRPr="00B53909" w:rsidRDefault="001B5DE8" w:rsidP="000C5462">
            <w:pPr>
              <w:pStyle w:val="BPHouse2"/>
              <w:numPr>
                <w:ilvl w:val="0"/>
                <w:numId w:val="0"/>
              </w:numPr>
              <w:ind w:left="720"/>
              <w:rPr>
                <w:b/>
              </w:rPr>
            </w:pPr>
            <w:r>
              <w:t>(d)  shall be deemed to include the costs referred to in Clause 6.21 (d) of the Framework Agreement associated with implementing the Detailed SOP Design Proposal and im</w:t>
            </w:r>
            <w:r w:rsidR="00B53909">
              <w:t xml:space="preserve">plementation of the required operational changes to the Available Services. </w:t>
            </w:r>
          </w:p>
          <w:p w14:paraId="616D82BE" w14:textId="77777777" w:rsidR="001B5DE8" w:rsidRPr="00212ABA" w:rsidRDefault="00FB0B09" w:rsidP="00FB0B09">
            <w:pPr>
              <w:pStyle w:val="BPHouse2"/>
              <w:numPr>
                <w:ilvl w:val="0"/>
                <w:numId w:val="0"/>
              </w:numPr>
            </w:pPr>
            <w:r>
              <w:rPr>
                <w:b/>
              </w:rPr>
              <w:t>Special Condition 11</w:t>
            </w:r>
          </w:p>
          <w:p w14:paraId="413DA4D7" w14:textId="48E8F6EE" w:rsidR="009C520E" w:rsidRDefault="009C520E" w:rsidP="009C520E">
            <w:pPr>
              <w:pStyle w:val="BPHouse2"/>
              <w:numPr>
                <w:ilvl w:val="0"/>
                <w:numId w:val="0"/>
              </w:numPr>
              <w:ind w:left="720"/>
              <w:rPr>
                <w:b/>
              </w:rPr>
            </w:pPr>
            <w:r>
              <w:rPr>
                <w:b/>
              </w:rPr>
              <w:t xml:space="preserve">Schedule 3.1 (Charges and Invoicing) </w:t>
            </w:r>
            <w:r w:rsidR="004E533F">
              <w:rPr>
                <w:b/>
              </w:rPr>
              <w:t>–</w:t>
            </w:r>
            <w:r>
              <w:rPr>
                <w:b/>
              </w:rPr>
              <w:t xml:space="preserve"> </w:t>
            </w:r>
            <w:r w:rsidR="004E533F" w:rsidRPr="004E533F">
              <w:rPr>
                <w:b/>
                <w:highlight w:val="yellow"/>
              </w:rPr>
              <w:t>REDACTED</w:t>
            </w:r>
          </w:p>
          <w:p w14:paraId="219DDF1C" w14:textId="77777777" w:rsidR="004E533F" w:rsidRPr="00235822" w:rsidRDefault="004E533F" w:rsidP="009C520E">
            <w:pPr>
              <w:pStyle w:val="BPHouse2"/>
              <w:numPr>
                <w:ilvl w:val="0"/>
                <w:numId w:val="0"/>
              </w:numPr>
              <w:ind w:left="720"/>
              <w:rPr>
                <w:b/>
              </w:rPr>
            </w:pPr>
          </w:p>
          <w:p w14:paraId="5CF5559F" w14:textId="77777777" w:rsidR="00FB0B09" w:rsidRPr="008D6A0E" w:rsidRDefault="00FB0B09" w:rsidP="00FB0B09">
            <w:pPr>
              <w:pStyle w:val="BPHouse3"/>
              <w:numPr>
                <w:ilvl w:val="0"/>
                <w:numId w:val="0"/>
              </w:numPr>
            </w:pPr>
            <w:r>
              <w:rPr>
                <w:b/>
              </w:rPr>
              <w:t>Special Condition 12</w:t>
            </w:r>
          </w:p>
          <w:p w14:paraId="4AE2ACDF" w14:textId="57AB0011" w:rsidR="009C520E" w:rsidRPr="00E03339" w:rsidRDefault="009C520E" w:rsidP="009C520E">
            <w:pPr>
              <w:pStyle w:val="BPHouse2"/>
              <w:numPr>
                <w:ilvl w:val="0"/>
                <w:numId w:val="0"/>
              </w:numPr>
              <w:ind w:left="720"/>
              <w:rPr>
                <w:b/>
              </w:rPr>
            </w:pPr>
            <w:r>
              <w:rPr>
                <w:b/>
              </w:rPr>
              <w:t xml:space="preserve">Schedule 3.1 (Charges and Invoicing) - </w:t>
            </w:r>
            <w:r w:rsidR="004E533F" w:rsidRPr="004E533F">
              <w:rPr>
                <w:b/>
                <w:highlight w:val="yellow"/>
              </w:rPr>
              <w:t>REDACTED</w:t>
            </w:r>
          </w:p>
          <w:p w14:paraId="750EC75E" w14:textId="77777777" w:rsidR="00525355" w:rsidRDefault="00525355" w:rsidP="00FB0B09">
            <w:pPr>
              <w:pStyle w:val="BPHouse2"/>
              <w:numPr>
                <w:ilvl w:val="0"/>
                <w:numId w:val="0"/>
              </w:numPr>
            </w:pPr>
          </w:p>
          <w:p w14:paraId="11A9B666" w14:textId="2C55DD95" w:rsidR="00320D02" w:rsidRDefault="00FB0B09" w:rsidP="00FB0B09">
            <w:pPr>
              <w:rPr>
                <w:iCs/>
                <w:szCs w:val="20"/>
                <w:lang w:val="en-US"/>
              </w:rPr>
            </w:pPr>
            <w:r>
              <w:rPr>
                <w:b/>
              </w:rPr>
              <w:t>Special Condition 13</w:t>
            </w:r>
          </w:p>
          <w:p w14:paraId="36C7264C" w14:textId="172EA467" w:rsidR="00AD4D4F" w:rsidRDefault="00477E7E" w:rsidP="00740181">
            <w:pPr>
              <w:pStyle w:val="BPHouse2"/>
              <w:numPr>
                <w:ilvl w:val="0"/>
                <w:numId w:val="0"/>
              </w:numPr>
              <w:ind w:left="663"/>
              <w:rPr>
                <w:b/>
              </w:rPr>
            </w:pPr>
            <w:r>
              <w:rPr>
                <w:b/>
              </w:rPr>
              <w:t xml:space="preserve">Schedule 3.1 (Charges and Invoicing) </w:t>
            </w:r>
            <w:r w:rsidR="00AD4D4F">
              <w:rPr>
                <w:b/>
              </w:rPr>
              <w:t>–</w:t>
            </w:r>
            <w:r>
              <w:rPr>
                <w:b/>
              </w:rPr>
              <w:t xml:space="preserve"> </w:t>
            </w:r>
            <w:r w:rsidR="004E533F" w:rsidRPr="004E533F">
              <w:rPr>
                <w:b/>
                <w:highlight w:val="yellow"/>
              </w:rPr>
              <w:t>REDACTED</w:t>
            </w:r>
            <w:r w:rsidR="00AD4D4F">
              <w:rPr>
                <w:b/>
              </w:rPr>
              <w:t xml:space="preserve"> </w:t>
            </w:r>
          </w:p>
          <w:p w14:paraId="3193C374" w14:textId="77777777" w:rsidR="004E533F" w:rsidRDefault="004E533F" w:rsidP="00740181">
            <w:pPr>
              <w:pStyle w:val="BPHouse2"/>
              <w:numPr>
                <w:ilvl w:val="0"/>
                <w:numId w:val="0"/>
              </w:numPr>
              <w:ind w:left="663"/>
              <w:rPr>
                <w:b/>
                <w:i/>
                <w:color w:val="000000"/>
                <w:szCs w:val="20"/>
              </w:rPr>
            </w:pPr>
          </w:p>
          <w:p w14:paraId="38B03017" w14:textId="77777777" w:rsidR="00115DC7" w:rsidRDefault="00FB0B09" w:rsidP="00FB0B09">
            <w:pPr>
              <w:pStyle w:val="BPHouse2"/>
              <w:numPr>
                <w:ilvl w:val="0"/>
                <w:numId w:val="0"/>
              </w:numPr>
              <w:rPr>
                <w:b/>
                <w:color w:val="000000"/>
                <w:szCs w:val="20"/>
              </w:rPr>
            </w:pPr>
            <w:r>
              <w:rPr>
                <w:b/>
              </w:rPr>
              <w:t>Special Condition 14</w:t>
            </w:r>
          </w:p>
          <w:p w14:paraId="5A31C4BC" w14:textId="7E7E67EE" w:rsidR="009C520E" w:rsidRDefault="009C520E" w:rsidP="009C520E">
            <w:pPr>
              <w:pStyle w:val="BPHouse2"/>
              <w:numPr>
                <w:ilvl w:val="0"/>
                <w:numId w:val="0"/>
              </w:numPr>
              <w:ind w:left="720"/>
              <w:rPr>
                <w:b/>
                <w:color w:val="000000"/>
                <w:szCs w:val="20"/>
              </w:rPr>
            </w:pPr>
            <w:r w:rsidRPr="000355CC">
              <w:rPr>
                <w:b/>
                <w:color w:val="000000"/>
                <w:szCs w:val="20"/>
              </w:rPr>
              <w:t>Schedule 3.2</w:t>
            </w:r>
            <w:r>
              <w:rPr>
                <w:b/>
                <w:color w:val="000000"/>
                <w:szCs w:val="20"/>
              </w:rPr>
              <w:t xml:space="preserve"> (Payments on Termination)</w:t>
            </w:r>
            <w:r w:rsidR="004E533F">
              <w:rPr>
                <w:b/>
                <w:color w:val="000000"/>
                <w:szCs w:val="20"/>
              </w:rPr>
              <w:t xml:space="preserve"> - </w:t>
            </w:r>
            <w:r w:rsidR="004E533F" w:rsidRPr="004E533F">
              <w:rPr>
                <w:b/>
                <w:color w:val="000000"/>
                <w:szCs w:val="20"/>
                <w:highlight w:val="yellow"/>
              </w:rPr>
              <w:t>REDACTED</w:t>
            </w:r>
          </w:p>
          <w:p w14:paraId="098E7EEB" w14:textId="3B5D1879" w:rsidR="00947EA0" w:rsidRPr="00947EA0" w:rsidRDefault="00947EA0" w:rsidP="00947EA0">
            <w:pPr>
              <w:pStyle w:val="FFWLevel2"/>
              <w:numPr>
                <w:ilvl w:val="0"/>
                <w:numId w:val="0"/>
              </w:numPr>
              <w:ind w:left="1230"/>
              <w:outlineLvl w:val="9"/>
              <w:rPr>
                <w:rFonts w:ascii="Times New Roman" w:hAnsi="Times New Roman"/>
                <w:b/>
                <w:bCs/>
                <w:i/>
                <w:sz w:val="24"/>
              </w:rPr>
            </w:pPr>
            <w:r w:rsidRPr="00947EA0">
              <w:rPr>
                <w:b/>
                <w:bCs/>
              </w:rPr>
              <w:t>REDACTED</w:t>
            </w:r>
          </w:p>
          <w:p w14:paraId="6FC33D32" w14:textId="77777777" w:rsidR="004E533F" w:rsidRDefault="004E533F" w:rsidP="00484D39">
            <w:pPr>
              <w:pStyle w:val="BPHouse2"/>
              <w:numPr>
                <w:ilvl w:val="0"/>
                <w:numId w:val="0"/>
              </w:numPr>
              <w:rPr>
                <w:b/>
                <w:bCs/>
              </w:rPr>
            </w:pPr>
          </w:p>
          <w:p w14:paraId="214B3359" w14:textId="0CBDFDEE" w:rsidR="00947EA0" w:rsidRPr="00947EA0" w:rsidRDefault="00947EA0" w:rsidP="00484D39">
            <w:pPr>
              <w:pStyle w:val="BPHouse2"/>
              <w:numPr>
                <w:ilvl w:val="0"/>
                <w:numId w:val="0"/>
              </w:numPr>
              <w:rPr>
                <w:b/>
                <w:bCs/>
              </w:rPr>
            </w:pPr>
            <w:r w:rsidRPr="00947EA0">
              <w:rPr>
                <w:b/>
                <w:bCs/>
              </w:rPr>
              <w:t>TABLES REDACTED</w:t>
            </w:r>
          </w:p>
          <w:p w14:paraId="6BD628A3" w14:textId="77777777" w:rsidR="00484D39" w:rsidRDefault="00484D39" w:rsidP="00484D39">
            <w:pPr>
              <w:pStyle w:val="BPHouse2"/>
              <w:numPr>
                <w:ilvl w:val="0"/>
                <w:numId w:val="0"/>
              </w:numPr>
            </w:pPr>
          </w:p>
          <w:tbl>
            <w:tblPr>
              <w:tblW w:w="9356" w:type="dxa"/>
              <w:tblLayout w:type="fixed"/>
              <w:tblLook w:val="04A0" w:firstRow="1" w:lastRow="0" w:firstColumn="1" w:lastColumn="0" w:noHBand="0" w:noVBand="1"/>
            </w:tblPr>
            <w:tblGrid>
              <w:gridCol w:w="1418"/>
              <w:gridCol w:w="1418"/>
              <w:gridCol w:w="1275"/>
              <w:gridCol w:w="1276"/>
              <w:gridCol w:w="1418"/>
              <w:gridCol w:w="1275"/>
              <w:gridCol w:w="1276"/>
            </w:tblGrid>
            <w:tr w:rsidR="00484D39" w:rsidRPr="00FF7C8B" w14:paraId="58DB79CD" w14:textId="77777777" w:rsidTr="00947EA0">
              <w:trPr>
                <w:trHeight w:val="530"/>
              </w:trPr>
              <w:tc>
                <w:tcPr>
                  <w:tcW w:w="1418" w:type="dxa"/>
                  <w:tcBorders>
                    <w:top w:val="single" w:sz="8" w:space="0" w:color="auto"/>
                    <w:left w:val="single" w:sz="8" w:space="0" w:color="auto"/>
                    <w:bottom w:val="single" w:sz="8" w:space="0" w:color="auto"/>
                    <w:right w:val="single" w:sz="8" w:space="0" w:color="auto"/>
                  </w:tcBorders>
                  <w:shd w:val="clear" w:color="000000" w:fill="E0E0E0"/>
                  <w:vAlign w:val="center"/>
                </w:tcPr>
                <w:p w14:paraId="11E1E217" w14:textId="41CFD37C" w:rsidR="00484D39" w:rsidRPr="0026392C" w:rsidRDefault="00484D39" w:rsidP="00261EB3">
                  <w:pPr>
                    <w:rPr>
                      <w:b/>
                      <w:bCs/>
                    </w:rPr>
                  </w:pPr>
                </w:p>
              </w:tc>
              <w:tc>
                <w:tcPr>
                  <w:tcW w:w="1418" w:type="dxa"/>
                  <w:tcBorders>
                    <w:top w:val="single" w:sz="8" w:space="0" w:color="auto"/>
                    <w:left w:val="nil"/>
                    <w:bottom w:val="single" w:sz="8" w:space="0" w:color="auto"/>
                    <w:right w:val="single" w:sz="8" w:space="0" w:color="auto"/>
                  </w:tcBorders>
                  <w:shd w:val="clear" w:color="000000" w:fill="E0E0E0"/>
                  <w:vAlign w:val="center"/>
                </w:tcPr>
                <w:p w14:paraId="21AB3CFC" w14:textId="5CF10EC4" w:rsidR="00484D39" w:rsidRPr="00FF7C8B" w:rsidRDefault="00484D39" w:rsidP="00261EB3">
                  <w:pPr>
                    <w:jc w:val="center"/>
                    <w:rPr>
                      <w:b/>
                      <w:bCs/>
                    </w:rPr>
                  </w:pPr>
                </w:p>
              </w:tc>
              <w:tc>
                <w:tcPr>
                  <w:tcW w:w="1275" w:type="dxa"/>
                  <w:tcBorders>
                    <w:top w:val="single" w:sz="8" w:space="0" w:color="auto"/>
                    <w:left w:val="nil"/>
                    <w:bottom w:val="single" w:sz="8" w:space="0" w:color="auto"/>
                    <w:right w:val="single" w:sz="8" w:space="0" w:color="auto"/>
                  </w:tcBorders>
                  <w:shd w:val="clear" w:color="000000" w:fill="E0E0E0"/>
                  <w:vAlign w:val="center"/>
                </w:tcPr>
                <w:p w14:paraId="414F64F7" w14:textId="26D0636D" w:rsidR="00484D39" w:rsidRPr="00FF7C8B" w:rsidRDefault="00484D39" w:rsidP="00261EB3">
                  <w:pPr>
                    <w:jc w:val="center"/>
                    <w:rPr>
                      <w:b/>
                      <w:bCs/>
                    </w:rPr>
                  </w:pPr>
                </w:p>
              </w:tc>
              <w:tc>
                <w:tcPr>
                  <w:tcW w:w="1276" w:type="dxa"/>
                  <w:tcBorders>
                    <w:top w:val="single" w:sz="8" w:space="0" w:color="auto"/>
                    <w:left w:val="nil"/>
                    <w:bottom w:val="single" w:sz="8" w:space="0" w:color="auto"/>
                    <w:right w:val="single" w:sz="8" w:space="0" w:color="auto"/>
                  </w:tcBorders>
                  <w:shd w:val="clear" w:color="000000" w:fill="E0E0E0"/>
                  <w:vAlign w:val="center"/>
                </w:tcPr>
                <w:p w14:paraId="639EFB0E" w14:textId="74C33DC5" w:rsidR="00484D39" w:rsidRPr="00FF7C8B" w:rsidRDefault="00484D39" w:rsidP="00261EB3">
                  <w:pPr>
                    <w:jc w:val="center"/>
                    <w:rPr>
                      <w:b/>
                      <w:bCs/>
                    </w:rPr>
                  </w:pPr>
                </w:p>
              </w:tc>
              <w:tc>
                <w:tcPr>
                  <w:tcW w:w="1418" w:type="dxa"/>
                  <w:tcBorders>
                    <w:top w:val="single" w:sz="8" w:space="0" w:color="auto"/>
                    <w:left w:val="nil"/>
                    <w:bottom w:val="single" w:sz="8" w:space="0" w:color="auto"/>
                    <w:right w:val="single" w:sz="8" w:space="0" w:color="auto"/>
                  </w:tcBorders>
                  <w:shd w:val="clear" w:color="000000" w:fill="E0E0E0"/>
                  <w:vAlign w:val="center"/>
                </w:tcPr>
                <w:p w14:paraId="65122692" w14:textId="012595F9" w:rsidR="00484D39" w:rsidRPr="00FF7C8B" w:rsidRDefault="00484D39" w:rsidP="00261EB3">
                  <w:pPr>
                    <w:jc w:val="center"/>
                    <w:rPr>
                      <w:b/>
                      <w:bCs/>
                    </w:rPr>
                  </w:pPr>
                </w:p>
              </w:tc>
              <w:tc>
                <w:tcPr>
                  <w:tcW w:w="1275" w:type="dxa"/>
                  <w:tcBorders>
                    <w:top w:val="single" w:sz="8" w:space="0" w:color="auto"/>
                    <w:left w:val="nil"/>
                    <w:bottom w:val="single" w:sz="8" w:space="0" w:color="auto"/>
                    <w:right w:val="single" w:sz="8" w:space="0" w:color="auto"/>
                  </w:tcBorders>
                  <w:shd w:val="clear" w:color="000000" w:fill="E0E0E0"/>
                  <w:vAlign w:val="center"/>
                </w:tcPr>
                <w:p w14:paraId="045E8AC1" w14:textId="19F7180C" w:rsidR="00484D39" w:rsidRPr="00FF7C8B" w:rsidRDefault="00484D39" w:rsidP="00261EB3">
                  <w:pPr>
                    <w:jc w:val="center"/>
                    <w:rPr>
                      <w:b/>
                      <w:bCs/>
                    </w:rPr>
                  </w:pPr>
                </w:p>
              </w:tc>
              <w:tc>
                <w:tcPr>
                  <w:tcW w:w="1276" w:type="dxa"/>
                  <w:tcBorders>
                    <w:top w:val="single" w:sz="8" w:space="0" w:color="auto"/>
                    <w:left w:val="nil"/>
                    <w:bottom w:val="single" w:sz="8" w:space="0" w:color="auto"/>
                    <w:right w:val="single" w:sz="8" w:space="0" w:color="auto"/>
                  </w:tcBorders>
                  <w:shd w:val="clear" w:color="000000" w:fill="E0E0E0"/>
                  <w:vAlign w:val="center"/>
                </w:tcPr>
                <w:p w14:paraId="39FDCE2D" w14:textId="37624CBE" w:rsidR="00484D39" w:rsidRPr="00FF7C8B" w:rsidRDefault="00484D39" w:rsidP="00261EB3">
                  <w:pPr>
                    <w:jc w:val="center"/>
                    <w:rPr>
                      <w:b/>
                      <w:bCs/>
                    </w:rPr>
                  </w:pPr>
                </w:p>
              </w:tc>
            </w:tr>
            <w:tr w:rsidR="00484D39" w:rsidRPr="00FF7C8B" w14:paraId="53F2B346" w14:textId="77777777" w:rsidTr="00B041F9">
              <w:trPr>
                <w:trHeight w:val="530"/>
              </w:trPr>
              <w:tc>
                <w:tcPr>
                  <w:tcW w:w="1418" w:type="dxa"/>
                  <w:tcBorders>
                    <w:top w:val="nil"/>
                    <w:left w:val="single" w:sz="8" w:space="0" w:color="auto"/>
                    <w:bottom w:val="single" w:sz="8" w:space="0" w:color="auto"/>
                    <w:right w:val="single" w:sz="8" w:space="0" w:color="auto"/>
                  </w:tcBorders>
                  <w:shd w:val="clear" w:color="000000" w:fill="E0E0E0"/>
                  <w:vAlign w:val="center"/>
                </w:tcPr>
                <w:p w14:paraId="76DC8510" w14:textId="6B7ED980" w:rsidR="00484D39" w:rsidRPr="00CD756D" w:rsidRDefault="00484D39" w:rsidP="00261EB3">
                  <w:pPr>
                    <w:rPr>
                      <w:bCs/>
                    </w:rPr>
                  </w:pPr>
                </w:p>
              </w:tc>
              <w:tc>
                <w:tcPr>
                  <w:tcW w:w="1418" w:type="dxa"/>
                  <w:tcBorders>
                    <w:top w:val="nil"/>
                    <w:left w:val="nil"/>
                    <w:bottom w:val="single" w:sz="8" w:space="0" w:color="auto"/>
                    <w:right w:val="single" w:sz="8" w:space="0" w:color="auto"/>
                  </w:tcBorders>
                  <w:shd w:val="clear" w:color="auto" w:fill="auto"/>
                  <w:vAlign w:val="center"/>
                </w:tcPr>
                <w:p w14:paraId="04E99D9E" w14:textId="7C6B026D" w:rsidR="00484D39" w:rsidRPr="00FF7C8B" w:rsidRDefault="00484D39" w:rsidP="00261EB3">
                  <w:pPr>
                    <w:jc w:val="center"/>
                  </w:pPr>
                </w:p>
              </w:tc>
              <w:tc>
                <w:tcPr>
                  <w:tcW w:w="1275" w:type="dxa"/>
                  <w:tcBorders>
                    <w:top w:val="nil"/>
                    <w:left w:val="nil"/>
                    <w:bottom w:val="single" w:sz="8" w:space="0" w:color="auto"/>
                    <w:right w:val="single" w:sz="8" w:space="0" w:color="auto"/>
                  </w:tcBorders>
                  <w:shd w:val="clear" w:color="auto" w:fill="auto"/>
                  <w:vAlign w:val="center"/>
                </w:tcPr>
                <w:p w14:paraId="115071F8" w14:textId="3049046A" w:rsidR="00484D39" w:rsidRPr="00FF7C8B" w:rsidRDefault="00484D39" w:rsidP="00261EB3">
                  <w:pPr>
                    <w:jc w:val="center"/>
                  </w:pPr>
                </w:p>
              </w:tc>
              <w:tc>
                <w:tcPr>
                  <w:tcW w:w="1276" w:type="dxa"/>
                  <w:tcBorders>
                    <w:top w:val="nil"/>
                    <w:left w:val="nil"/>
                    <w:bottom w:val="single" w:sz="8" w:space="0" w:color="auto"/>
                    <w:right w:val="single" w:sz="8" w:space="0" w:color="auto"/>
                  </w:tcBorders>
                  <w:shd w:val="clear" w:color="auto" w:fill="auto"/>
                  <w:vAlign w:val="center"/>
                </w:tcPr>
                <w:p w14:paraId="5630FA14" w14:textId="7C3B10E0" w:rsidR="00484D39" w:rsidRPr="00FF7C8B" w:rsidRDefault="00484D39" w:rsidP="00261EB3">
                  <w:pPr>
                    <w:jc w:val="center"/>
                  </w:pPr>
                </w:p>
              </w:tc>
              <w:tc>
                <w:tcPr>
                  <w:tcW w:w="1418" w:type="dxa"/>
                  <w:tcBorders>
                    <w:top w:val="nil"/>
                    <w:left w:val="nil"/>
                    <w:bottom w:val="single" w:sz="8" w:space="0" w:color="auto"/>
                    <w:right w:val="single" w:sz="8" w:space="0" w:color="auto"/>
                  </w:tcBorders>
                  <w:shd w:val="clear" w:color="auto" w:fill="auto"/>
                  <w:vAlign w:val="center"/>
                </w:tcPr>
                <w:p w14:paraId="2FF6B9F1" w14:textId="01034E53" w:rsidR="00484D39" w:rsidRPr="00FF7C8B" w:rsidRDefault="00484D39" w:rsidP="00261EB3">
                  <w:pPr>
                    <w:jc w:val="center"/>
                  </w:pPr>
                </w:p>
              </w:tc>
              <w:tc>
                <w:tcPr>
                  <w:tcW w:w="1275" w:type="dxa"/>
                  <w:tcBorders>
                    <w:top w:val="nil"/>
                    <w:left w:val="nil"/>
                    <w:bottom w:val="single" w:sz="8" w:space="0" w:color="auto"/>
                    <w:right w:val="single" w:sz="8" w:space="0" w:color="auto"/>
                  </w:tcBorders>
                  <w:shd w:val="clear" w:color="auto" w:fill="auto"/>
                  <w:vAlign w:val="center"/>
                </w:tcPr>
                <w:p w14:paraId="274822E0" w14:textId="76E07DD2" w:rsidR="00484D39" w:rsidRPr="00FF7C8B" w:rsidRDefault="00484D39" w:rsidP="00261EB3">
                  <w:pPr>
                    <w:jc w:val="center"/>
                  </w:pPr>
                </w:p>
              </w:tc>
              <w:tc>
                <w:tcPr>
                  <w:tcW w:w="1276" w:type="dxa"/>
                  <w:tcBorders>
                    <w:top w:val="nil"/>
                    <w:left w:val="nil"/>
                    <w:bottom w:val="single" w:sz="8" w:space="0" w:color="auto"/>
                    <w:right w:val="single" w:sz="8" w:space="0" w:color="auto"/>
                  </w:tcBorders>
                  <w:shd w:val="clear" w:color="auto" w:fill="auto"/>
                  <w:vAlign w:val="center"/>
                </w:tcPr>
                <w:p w14:paraId="156EBA6D" w14:textId="1D47DFEC" w:rsidR="00484D39" w:rsidRPr="00FF7C8B" w:rsidRDefault="00484D39" w:rsidP="00261EB3">
                  <w:pPr>
                    <w:jc w:val="center"/>
                  </w:pPr>
                </w:p>
              </w:tc>
            </w:tr>
          </w:tbl>
          <w:p w14:paraId="20D46FCE" w14:textId="77777777" w:rsidR="003D5C42" w:rsidRDefault="003D5C42" w:rsidP="00484D39">
            <w:pPr>
              <w:pStyle w:val="FFWLevel2"/>
              <w:numPr>
                <w:ilvl w:val="0"/>
                <w:numId w:val="0"/>
              </w:numPr>
            </w:pPr>
          </w:p>
          <w:tbl>
            <w:tblPr>
              <w:tblW w:w="9583" w:type="dxa"/>
              <w:tblLayout w:type="fixed"/>
              <w:tblLook w:val="04A0" w:firstRow="1" w:lastRow="0" w:firstColumn="1" w:lastColumn="0" w:noHBand="0" w:noVBand="1"/>
            </w:tblPr>
            <w:tblGrid>
              <w:gridCol w:w="1328"/>
              <w:gridCol w:w="7"/>
              <w:gridCol w:w="1099"/>
              <w:gridCol w:w="1106"/>
              <w:gridCol w:w="1106"/>
              <w:gridCol w:w="1106"/>
              <w:gridCol w:w="1017"/>
              <w:gridCol w:w="1017"/>
              <w:gridCol w:w="1017"/>
              <w:gridCol w:w="780"/>
            </w:tblGrid>
            <w:tr w:rsidR="00FB313A" w14:paraId="0D6D1FC8" w14:textId="77777777" w:rsidTr="00947EA0">
              <w:trPr>
                <w:trHeight w:val="530"/>
              </w:trPr>
              <w:tc>
                <w:tcPr>
                  <w:tcW w:w="1335" w:type="dxa"/>
                  <w:gridSpan w:val="2"/>
                  <w:tcBorders>
                    <w:top w:val="single" w:sz="8" w:space="0" w:color="auto"/>
                    <w:left w:val="single" w:sz="8" w:space="0" w:color="auto"/>
                    <w:bottom w:val="single" w:sz="8" w:space="0" w:color="auto"/>
                    <w:right w:val="single" w:sz="8" w:space="0" w:color="auto"/>
                  </w:tcBorders>
                  <w:shd w:val="clear" w:color="000000" w:fill="E0E0E0"/>
                  <w:vAlign w:val="center"/>
                </w:tcPr>
                <w:p w14:paraId="10D1F07B" w14:textId="69661EB3" w:rsidR="00C32199" w:rsidRPr="007269A1" w:rsidRDefault="00C32199" w:rsidP="00261EB3">
                  <w:pPr>
                    <w:rPr>
                      <w:b/>
                      <w:bCs/>
                      <w:sz w:val="16"/>
                      <w:szCs w:val="16"/>
                    </w:rPr>
                  </w:pPr>
                </w:p>
              </w:tc>
              <w:tc>
                <w:tcPr>
                  <w:tcW w:w="1099" w:type="dxa"/>
                  <w:tcBorders>
                    <w:top w:val="single" w:sz="8" w:space="0" w:color="auto"/>
                    <w:left w:val="nil"/>
                    <w:bottom w:val="single" w:sz="8" w:space="0" w:color="auto"/>
                    <w:right w:val="single" w:sz="8" w:space="0" w:color="auto"/>
                  </w:tcBorders>
                  <w:shd w:val="clear" w:color="000000" w:fill="E0E0E0"/>
                  <w:vAlign w:val="center"/>
                </w:tcPr>
                <w:p w14:paraId="61034C77" w14:textId="0DB49B30" w:rsidR="00C32199" w:rsidRPr="007269A1" w:rsidRDefault="00C32199" w:rsidP="00261EB3">
                  <w:pPr>
                    <w:jc w:val="center"/>
                    <w:rPr>
                      <w:b/>
                      <w:bCs/>
                      <w:sz w:val="16"/>
                      <w:szCs w:val="16"/>
                    </w:rPr>
                  </w:pPr>
                </w:p>
              </w:tc>
              <w:tc>
                <w:tcPr>
                  <w:tcW w:w="1106" w:type="dxa"/>
                  <w:tcBorders>
                    <w:top w:val="single" w:sz="8" w:space="0" w:color="auto"/>
                    <w:left w:val="nil"/>
                    <w:bottom w:val="single" w:sz="8" w:space="0" w:color="auto"/>
                    <w:right w:val="single" w:sz="8" w:space="0" w:color="auto"/>
                  </w:tcBorders>
                  <w:shd w:val="clear" w:color="000000" w:fill="E0E0E0"/>
                  <w:vAlign w:val="center"/>
                </w:tcPr>
                <w:p w14:paraId="56994A65" w14:textId="64B231F7" w:rsidR="00C32199" w:rsidRPr="007269A1" w:rsidRDefault="00C32199" w:rsidP="00261EB3">
                  <w:pPr>
                    <w:jc w:val="center"/>
                    <w:rPr>
                      <w:b/>
                      <w:bCs/>
                      <w:sz w:val="16"/>
                      <w:szCs w:val="16"/>
                    </w:rPr>
                  </w:pPr>
                </w:p>
              </w:tc>
              <w:tc>
                <w:tcPr>
                  <w:tcW w:w="1106" w:type="dxa"/>
                  <w:tcBorders>
                    <w:top w:val="single" w:sz="8" w:space="0" w:color="auto"/>
                    <w:left w:val="nil"/>
                    <w:bottom w:val="single" w:sz="8" w:space="0" w:color="auto"/>
                    <w:right w:val="single" w:sz="8" w:space="0" w:color="auto"/>
                  </w:tcBorders>
                  <w:shd w:val="clear" w:color="000000" w:fill="E0E0E0"/>
                  <w:vAlign w:val="center"/>
                </w:tcPr>
                <w:p w14:paraId="51C7E460" w14:textId="2333AD0B" w:rsidR="00C32199" w:rsidRPr="007269A1" w:rsidRDefault="00C32199" w:rsidP="00261EB3">
                  <w:pPr>
                    <w:jc w:val="center"/>
                    <w:rPr>
                      <w:b/>
                      <w:bCs/>
                      <w:sz w:val="16"/>
                      <w:szCs w:val="16"/>
                    </w:rPr>
                  </w:pPr>
                </w:p>
              </w:tc>
              <w:tc>
                <w:tcPr>
                  <w:tcW w:w="1106" w:type="dxa"/>
                  <w:tcBorders>
                    <w:top w:val="single" w:sz="8" w:space="0" w:color="auto"/>
                    <w:left w:val="nil"/>
                    <w:bottom w:val="single" w:sz="8" w:space="0" w:color="auto"/>
                    <w:right w:val="single" w:sz="8" w:space="0" w:color="auto"/>
                  </w:tcBorders>
                  <w:shd w:val="clear" w:color="000000" w:fill="E0E0E0"/>
                  <w:vAlign w:val="center"/>
                </w:tcPr>
                <w:p w14:paraId="7C910EFD" w14:textId="10825072" w:rsidR="00C32199" w:rsidRPr="007269A1" w:rsidRDefault="00C32199" w:rsidP="00261EB3">
                  <w:pPr>
                    <w:jc w:val="center"/>
                    <w:rPr>
                      <w:b/>
                      <w:bCs/>
                      <w:sz w:val="16"/>
                      <w:szCs w:val="16"/>
                    </w:rPr>
                  </w:pPr>
                </w:p>
              </w:tc>
              <w:tc>
                <w:tcPr>
                  <w:tcW w:w="1017" w:type="dxa"/>
                  <w:tcBorders>
                    <w:top w:val="single" w:sz="8" w:space="0" w:color="auto"/>
                    <w:left w:val="nil"/>
                    <w:bottom w:val="single" w:sz="8" w:space="0" w:color="auto"/>
                    <w:right w:val="single" w:sz="8" w:space="0" w:color="auto"/>
                  </w:tcBorders>
                  <w:shd w:val="clear" w:color="000000" w:fill="E0E0E0"/>
                  <w:vAlign w:val="center"/>
                </w:tcPr>
                <w:p w14:paraId="63F8F120" w14:textId="7254E9E5" w:rsidR="00C32199" w:rsidRPr="007269A1" w:rsidRDefault="00C32199" w:rsidP="00261EB3">
                  <w:pPr>
                    <w:jc w:val="center"/>
                    <w:rPr>
                      <w:b/>
                      <w:bCs/>
                      <w:sz w:val="16"/>
                      <w:szCs w:val="16"/>
                    </w:rPr>
                  </w:pPr>
                </w:p>
              </w:tc>
              <w:tc>
                <w:tcPr>
                  <w:tcW w:w="1017" w:type="dxa"/>
                  <w:tcBorders>
                    <w:top w:val="single" w:sz="8" w:space="0" w:color="auto"/>
                    <w:left w:val="nil"/>
                    <w:bottom w:val="single" w:sz="8" w:space="0" w:color="auto"/>
                    <w:right w:val="single" w:sz="8" w:space="0" w:color="auto"/>
                  </w:tcBorders>
                  <w:shd w:val="clear" w:color="000000" w:fill="E0E0E0"/>
                  <w:vAlign w:val="center"/>
                </w:tcPr>
                <w:p w14:paraId="60474425" w14:textId="3E9DF725" w:rsidR="00C32199" w:rsidRPr="007269A1" w:rsidRDefault="00C32199" w:rsidP="00261EB3">
                  <w:pPr>
                    <w:jc w:val="center"/>
                    <w:rPr>
                      <w:b/>
                      <w:bCs/>
                      <w:sz w:val="16"/>
                      <w:szCs w:val="16"/>
                    </w:rPr>
                  </w:pPr>
                </w:p>
              </w:tc>
              <w:tc>
                <w:tcPr>
                  <w:tcW w:w="1017" w:type="dxa"/>
                  <w:tcBorders>
                    <w:top w:val="single" w:sz="8" w:space="0" w:color="auto"/>
                    <w:left w:val="nil"/>
                    <w:bottom w:val="single" w:sz="8" w:space="0" w:color="auto"/>
                    <w:right w:val="single" w:sz="8" w:space="0" w:color="auto"/>
                  </w:tcBorders>
                  <w:shd w:val="clear" w:color="000000" w:fill="E0E0E0"/>
                  <w:vAlign w:val="center"/>
                </w:tcPr>
                <w:p w14:paraId="290E3262" w14:textId="4D1F1125" w:rsidR="00C32199" w:rsidRPr="007269A1" w:rsidRDefault="00C32199" w:rsidP="00261EB3">
                  <w:pPr>
                    <w:jc w:val="center"/>
                    <w:rPr>
                      <w:b/>
                      <w:bCs/>
                      <w:sz w:val="16"/>
                      <w:szCs w:val="16"/>
                    </w:rPr>
                  </w:pPr>
                </w:p>
              </w:tc>
              <w:tc>
                <w:tcPr>
                  <w:tcW w:w="780" w:type="dxa"/>
                  <w:tcBorders>
                    <w:top w:val="single" w:sz="8" w:space="0" w:color="auto"/>
                    <w:left w:val="nil"/>
                    <w:bottom w:val="single" w:sz="8" w:space="0" w:color="auto"/>
                    <w:right w:val="single" w:sz="8" w:space="0" w:color="auto"/>
                  </w:tcBorders>
                  <w:shd w:val="clear" w:color="000000" w:fill="E0E0E0"/>
                  <w:vAlign w:val="center"/>
                </w:tcPr>
                <w:p w14:paraId="20AFA582" w14:textId="3BE195F4" w:rsidR="00C32199" w:rsidRPr="007269A1" w:rsidRDefault="00C32199" w:rsidP="00261EB3">
                  <w:pPr>
                    <w:jc w:val="center"/>
                    <w:rPr>
                      <w:b/>
                      <w:bCs/>
                      <w:sz w:val="16"/>
                      <w:szCs w:val="16"/>
                    </w:rPr>
                  </w:pPr>
                </w:p>
              </w:tc>
            </w:tr>
            <w:tr w:rsidR="00FB313A" w14:paraId="20292114" w14:textId="77777777" w:rsidTr="00947EA0">
              <w:trPr>
                <w:trHeight w:val="530"/>
              </w:trPr>
              <w:tc>
                <w:tcPr>
                  <w:tcW w:w="1328" w:type="dxa"/>
                  <w:tcBorders>
                    <w:top w:val="nil"/>
                    <w:left w:val="single" w:sz="8" w:space="0" w:color="auto"/>
                    <w:bottom w:val="single" w:sz="8" w:space="0" w:color="auto"/>
                    <w:right w:val="single" w:sz="8" w:space="0" w:color="auto"/>
                  </w:tcBorders>
                  <w:shd w:val="clear" w:color="000000" w:fill="E0E0E0"/>
                  <w:vAlign w:val="center"/>
                </w:tcPr>
                <w:p w14:paraId="2E68EDEF" w14:textId="58427F7D" w:rsidR="00C32199" w:rsidRPr="007269A1" w:rsidRDefault="00C32199" w:rsidP="00261EB3">
                  <w:pPr>
                    <w:rPr>
                      <w:b/>
                      <w:bCs/>
                      <w:sz w:val="16"/>
                      <w:szCs w:val="16"/>
                    </w:rPr>
                  </w:pPr>
                </w:p>
              </w:tc>
              <w:tc>
                <w:tcPr>
                  <w:tcW w:w="1106" w:type="dxa"/>
                  <w:gridSpan w:val="2"/>
                  <w:tcBorders>
                    <w:top w:val="nil"/>
                    <w:left w:val="nil"/>
                    <w:bottom w:val="single" w:sz="8" w:space="0" w:color="auto"/>
                    <w:right w:val="single" w:sz="8" w:space="0" w:color="auto"/>
                  </w:tcBorders>
                  <w:shd w:val="clear" w:color="auto" w:fill="auto"/>
                  <w:vAlign w:val="center"/>
                </w:tcPr>
                <w:p w14:paraId="0A7CBF19" w14:textId="0A21D40D"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6EBBCA51" w14:textId="4ED0B0F1"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354D7405" w14:textId="3720EC90"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7768C18C" w14:textId="05201015" w:rsidR="00C32199" w:rsidRPr="007269A1" w:rsidRDefault="00C32199" w:rsidP="00261EB3">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08D620FB" w14:textId="3A1598D9" w:rsidR="00C32199" w:rsidRPr="007269A1" w:rsidRDefault="00C32199" w:rsidP="00261EB3">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19BC003F" w14:textId="69957E8B" w:rsidR="00C32199" w:rsidRPr="007269A1" w:rsidRDefault="00C32199" w:rsidP="00261EB3">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5C623A2A" w14:textId="27247FCD" w:rsidR="00C32199" w:rsidRPr="007269A1" w:rsidRDefault="00C32199" w:rsidP="00261EB3">
                  <w:pPr>
                    <w:jc w:val="center"/>
                    <w:rPr>
                      <w:sz w:val="16"/>
                      <w:szCs w:val="16"/>
                    </w:rPr>
                  </w:pPr>
                </w:p>
              </w:tc>
              <w:tc>
                <w:tcPr>
                  <w:tcW w:w="780" w:type="dxa"/>
                  <w:tcBorders>
                    <w:top w:val="nil"/>
                    <w:left w:val="nil"/>
                    <w:bottom w:val="single" w:sz="8" w:space="0" w:color="auto"/>
                    <w:right w:val="single" w:sz="8" w:space="0" w:color="auto"/>
                  </w:tcBorders>
                  <w:shd w:val="clear" w:color="auto" w:fill="auto"/>
                  <w:vAlign w:val="center"/>
                </w:tcPr>
                <w:p w14:paraId="3F5E4FD3" w14:textId="3E47A521" w:rsidR="00C32199" w:rsidRPr="007269A1" w:rsidRDefault="00C32199" w:rsidP="00261EB3">
                  <w:pPr>
                    <w:jc w:val="center"/>
                    <w:rPr>
                      <w:sz w:val="16"/>
                      <w:szCs w:val="16"/>
                    </w:rPr>
                  </w:pPr>
                </w:p>
              </w:tc>
            </w:tr>
            <w:tr w:rsidR="00FB313A" w14:paraId="2C03D18E" w14:textId="77777777" w:rsidTr="00947EA0">
              <w:trPr>
                <w:trHeight w:val="290"/>
              </w:trPr>
              <w:tc>
                <w:tcPr>
                  <w:tcW w:w="1328" w:type="dxa"/>
                  <w:tcBorders>
                    <w:top w:val="nil"/>
                    <w:left w:val="single" w:sz="8" w:space="0" w:color="auto"/>
                    <w:bottom w:val="single" w:sz="8" w:space="0" w:color="auto"/>
                    <w:right w:val="single" w:sz="8" w:space="0" w:color="auto"/>
                  </w:tcBorders>
                  <w:shd w:val="clear" w:color="000000" w:fill="E0E0E0"/>
                  <w:vAlign w:val="center"/>
                </w:tcPr>
                <w:p w14:paraId="64E6C46B" w14:textId="5D96ABAB" w:rsidR="00C32199" w:rsidRPr="007269A1" w:rsidRDefault="00C32199" w:rsidP="00261EB3">
                  <w:pPr>
                    <w:rPr>
                      <w:b/>
                      <w:bCs/>
                      <w:sz w:val="16"/>
                      <w:szCs w:val="16"/>
                    </w:rPr>
                  </w:pPr>
                </w:p>
              </w:tc>
              <w:tc>
                <w:tcPr>
                  <w:tcW w:w="1106" w:type="dxa"/>
                  <w:gridSpan w:val="2"/>
                  <w:tcBorders>
                    <w:top w:val="nil"/>
                    <w:left w:val="nil"/>
                    <w:bottom w:val="single" w:sz="8" w:space="0" w:color="auto"/>
                    <w:right w:val="single" w:sz="8" w:space="0" w:color="auto"/>
                  </w:tcBorders>
                  <w:shd w:val="clear" w:color="auto" w:fill="auto"/>
                  <w:vAlign w:val="center"/>
                </w:tcPr>
                <w:p w14:paraId="040A3A01" w14:textId="7844A04D"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175FF8E1" w14:textId="7BC69A5D"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57DB9246" w14:textId="0D1CCD50"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1D876CA9" w14:textId="24FD1C5A" w:rsidR="00C32199" w:rsidRPr="007269A1" w:rsidRDefault="00C32199" w:rsidP="00261EB3">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6F605214" w14:textId="1D357B92" w:rsidR="00C32199" w:rsidRPr="007269A1" w:rsidRDefault="00C32199" w:rsidP="00261EB3">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5D39BC6E" w14:textId="27D23F78" w:rsidR="00C32199" w:rsidRPr="007269A1" w:rsidRDefault="00C32199" w:rsidP="00261EB3">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0AFEA8D9" w14:textId="47D9B79C" w:rsidR="00C32199" w:rsidRPr="007269A1" w:rsidRDefault="00C32199" w:rsidP="00261EB3">
                  <w:pPr>
                    <w:jc w:val="center"/>
                    <w:rPr>
                      <w:sz w:val="16"/>
                      <w:szCs w:val="16"/>
                    </w:rPr>
                  </w:pPr>
                </w:p>
              </w:tc>
              <w:tc>
                <w:tcPr>
                  <w:tcW w:w="780" w:type="dxa"/>
                  <w:tcBorders>
                    <w:top w:val="nil"/>
                    <w:left w:val="nil"/>
                    <w:bottom w:val="single" w:sz="8" w:space="0" w:color="auto"/>
                    <w:right w:val="single" w:sz="8" w:space="0" w:color="auto"/>
                  </w:tcBorders>
                  <w:shd w:val="clear" w:color="auto" w:fill="auto"/>
                  <w:vAlign w:val="center"/>
                </w:tcPr>
                <w:p w14:paraId="66A03AFC" w14:textId="0665AD6C" w:rsidR="00C32199" w:rsidRPr="007269A1" w:rsidRDefault="00C32199" w:rsidP="00261EB3">
                  <w:pPr>
                    <w:jc w:val="center"/>
                    <w:rPr>
                      <w:sz w:val="16"/>
                      <w:szCs w:val="16"/>
                    </w:rPr>
                  </w:pPr>
                </w:p>
              </w:tc>
            </w:tr>
            <w:tr w:rsidR="00FB313A" w14:paraId="24DFBE3F" w14:textId="77777777" w:rsidTr="00947EA0">
              <w:trPr>
                <w:trHeight w:val="290"/>
              </w:trPr>
              <w:tc>
                <w:tcPr>
                  <w:tcW w:w="1328" w:type="dxa"/>
                  <w:tcBorders>
                    <w:top w:val="nil"/>
                    <w:left w:val="single" w:sz="8" w:space="0" w:color="auto"/>
                    <w:bottom w:val="single" w:sz="8" w:space="0" w:color="auto"/>
                    <w:right w:val="single" w:sz="8" w:space="0" w:color="auto"/>
                  </w:tcBorders>
                  <w:shd w:val="clear" w:color="000000" w:fill="E0E0E0"/>
                  <w:vAlign w:val="center"/>
                </w:tcPr>
                <w:p w14:paraId="298AFFAA" w14:textId="05BAC23C" w:rsidR="00C32199" w:rsidRPr="007269A1" w:rsidRDefault="00C32199" w:rsidP="00261EB3">
                  <w:pPr>
                    <w:rPr>
                      <w:b/>
                      <w:bCs/>
                      <w:sz w:val="16"/>
                      <w:szCs w:val="16"/>
                    </w:rPr>
                  </w:pPr>
                </w:p>
              </w:tc>
              <w:tc>
                <w:tcPr>
                  <w:tcW w:w="1106" w:type="dxa"/>
                  <w:gridSpan w:val="2"/>
                  <w:tcBorders>
                    <w:top w:val="nil"/>
                    <w:left w:val="nil"/>
                    <w:bottom w:val="single" w:sz="8" w:space="0" w:color="auto"/>
                    <w:right w:val="single" w:sz="8" w:space="0" w:color="auto"/>
                  </w:tcBorders>
                  <w:shd w:val="clear" w:color="auto" w:fill="auto"/>
                  <w:vAlign w:val="center"/>
                </w:tcPr>
                <w:p w14:paraId="547EF6BF" w14:textId="68BA1B89" w:rsidR="00C32199" w:rsidRPr="007269A1" w:rsidRDefault="00C32199" w:rsidP="00261EB3">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25CCDCFF" w14:textId="46BF4943" w:rsidR="00C32199" w:rsidRPr="007269A1" w:rsidRDefault="00C32199" w:rsidP="00FB313A">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3F46F3C9" w14:textId="336A57CC" w:rsidR="00C32199" w:rsidRPr="007269A1" w:rsidRDefault="00C32199" w:rsidP="00FB313A">
                  <w:pPr>
                    <w:jc w:val="center"/>
                    <w:rPr>
                      <w:sz w:val="16"/>
                      <w:szCs w:val="16"/>
                    </w:rPr>
                  </w:pPr>
                </w:p>
              </w:tc>
              <w:tc>
                <w:tcPr>
                  <w:tcW w:w="1106" w:type="dxa"/>
                  <w:tcBorders>
                    <w:top w:val="nil"/>
                    <w:left w:val="nil"/>
                    <w:bottom w:val="single" w:sz="8" w:space="0" w:color="auto"/>
                    <w:right w:val="single" w:sz="8" w:space="0" w:color="auto"/>
                  </w:tcBorders>
                  <w:shd w:val="clear" w:color="auto" w:fill="auto"/>
                  <w:vAlign w:val="center"/>
                </w:tcPr>
                <w:p w14:paraId="200334FF" w14:textId="11B6F964" w:rsidR="00C32199" w:rsidRPr="007269A1" w:rsidRDefault="00C32199" w:rsidP="00FB313A">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3614DF59" w14:textId="338A215C" w:rsidR="00C32199" w:rsidRPr="007269A1" w:rsidRDefault="00C32199" w:rsidP="00FB313A">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59C92276" w14:textId="552E8A75" w:rsidR="00C32199" w:rsidRPr="007269A1" w:rsidRDefault="00C32199" w:rsidP="00FB313A">
                  <w:pPr>
                    <w:jc w:val="center"/>
                    <w:rPr>
                      <w:sz w:val="16"/>
                      <w:szCs w:val="16"/>
                    </w:rPr>
                  </w:pPr>
                </w:p>
              </w:tc>
              <w:tc>
                <w:tcPr>
                  <w:tcW w:w="1017" w:type="dxa"/>
                  <w:tcBorders>
                    <w:top w:val="nil"/>
                    <w:left w:val="nil"/>
                    <w:bottom w:val="single" w:sz="8" w:space="0" w:color="auto"/>
                    <w:right w:val="single" w:sz="8" w:space="0" w:color="auto"/>
                  </w:tcBorders>
                  <w:shd w:val="clear" w:color="auto" w:fill="auto"/>
                  <w:vAlign w:val="center"/>
                </w:tcPr>
                <w:p w14:paraId="143BED80" w14:textId="758281A4" w:rsidR="00C32199" w:rsidRPr="007269A1" w:rsidRDefault="00C32199" w:rsidP="00FB313A">
                  <w:pPr>
                    <w:jc w:val="center"/>
                    <w:rPr>
                      <w:sz w:val="16"/>
                      <w:szCs w:val="16"/>
                    </w:rPr>
                  </w:pPr>
                </w:p>
              </w:tc>
              <w:tc>
                <w:tcPr>
                  <w:tcW w:w="780" w:type="dxa"/>
                  <w:tcBorders>
                    <w:top w:val="nil"/>
                    <w:left w:val="nil"/>
                    <w:bottom w:val="single" w:sz="8" w:space="0" w:color="auto"/>
                    <w:right w:val="single" w:sz="8" w:space="0" w:color="auto"/>
                  </w:tcBorders>
                  <w:shd w:val="clear" w:color="auto" w:fill="auto"/>
                  <w:vAlign w:val="center"/>
                </w:tcPr>
                <w:p w14:paraId="5A12F8CD" w14:textId="2AB47A4C" w:rsidR="00C32199" w:rsidRPr="007269A1" w:rsidRDefault="00C32199" w:rsidP="00261EB3">
                  <w:pPr>
                    <w:jc w:val="center"/>
                    <w:rPr>
                      <w:sz w:val="16"/>
                      <w:szCs w:val="16"/>
                    </w:rPr>
                  </w:pPr>
                </w:p>
              </w:tc>
            </w:tr>
          </w:tbl>
          <w:p w14:paraId="36922E56" w14:textId="77777777" w:rsidR="00B035C8" w:rsidRDefault="00B035C8" w:rsidP="00071280">
            <w:pPr>
              <w:pStyle w:val="BPHouse1"/>
              <w:numPr>
                <w:ilvl w:val="0"/>
                <w:numId w:val="0"/>
              </w:numPr>
            </w:pPr>
          </w:p>
          <w:p w14:paraId="21085C9B" w14:textId="77777777" w:rsidR="00071280" w:rsidRPr="00071280" w:rsidRDefault="00071280" w:rsidP="00071280">
            <w:pPr>
              <w:pStyle w:val="BPHouse2"/>
            </w:pPr>
          </w:p>
        </w:tc>
      </w:tr>
      <w:tr w:rsidR="00406919" w14:paraId="1F2B5325" w14:textId="77777777" w:rsidTr="00B041F9">
        <w:tc>
          <w:tcPr>
            <w:tcW w:w="426" w:type="dxa"/>
            <w:shd w:val="clear" w:color="auto" w:fill="E6E6E6"/>
          </w:tcPr>
          <w:p w14:paraId="0D94522B" w14:textId="77777777" w:rsidR="00406919" w:rsidRPr="00B55C5A" w:rsidRDefault="00406919">
            <w:pPr>
              <w:pStyle w:val="FFWLevel2"/>
              <w:numPr>
                <w:ilvl w:val="0"/>
                <w:numId w:val="0"/>
              </w:numPr>
              <w:spacing w:before="120" w:after="120" w:line="240" w:lineRule="auto"/>
              <w:ind w:left="394" w:hanging="394"/>
              <w:rPr>
                <w:rFonts w:cs="Arial"/>
              </w:rPr>
            </w:pPr>
          </w:p>
        </w:tc>
        <w:tc>
          <w:tcPr>
            <w:tcW w:w="9615" w:type="dxa"/>
            <w:shd w:val="clear" w:color="auto" w:fill="auto"/>
          </w:tcPr>
          <w:p w14:paraId="0E20E62F" w14:textId="77777777" w:rsidR="00406919" w:rsidRDefault="00406919" w:rsidP="009C520E">
            <w:pPr>
              <w:pStyle w:val="BPHouse2"/>
              <w:numPr>
                <w:ilvl w:val="0"/>
                <w:numId w:val="0"/>
              </w:numPr>
              <w:ind w:left="720"/>
              <w:rPr>
                <w:b/>
              </w:rPr>
            </w:pPr>
          </w:p>
        </w:tc>
      </w:tr>
    </w:tbl>
    <w:p w14:paraId="5C218383" w14:textId="77777777" w:rsidR="00B035C8" w:rsidRDefault="00B035C8">
      <w:pPr>
        <w:spacing w:before="0" w:line="240" w:lineRule="auto"/>
      </w:pPr>
    </w:p>
    <w:p w14:paraId="0CBF26F6" w14:textId="77777777" w:rsidR="00B035C8" w:rsidRDefault="00B035C8" w:rsidP="00C0011C">
      <w:pPr>
        <w:keepNext/>
        <w:keepLines/>
        <w:spacing w:before="0" w:line="240" w:lineRule="auto"/>
        <w:rPr>
          <w:b/>
          <w:szCs w:val="20"/>
        </w:rPr>
      </w:pPr>
      <w:r>
        <w:rPr>
          <w:b/>
          <w:szCs w:val="20"/>
        </w:rPr>
        <w:t>Section 11:  Applicable version of the Framework Agreement</w:t>
      </w:r>
    </w:p>
    <w:p w14:paraId="1C467433" w14:textId="77777777" w:rsidR="00B035C8" w:rsidRDefault="00B035C8">
      <w:pPr>
        <w:keepLines/>
        <w:spacing w:before="0" w:line="240" w:lineRule="auto"/>
        <w:rPr>
          <w:b/>
          <w:szCs w:val="20"/>
        </w:rPr>
      </w:pPr>
    </w:p>
    <w:p w14:paraId="55E49148" w14:textId="77777777" w:rsidR="00F2616B" w:rsidRDefault="00B035C8" w:rsidP="00C80437">
      <w:pPr>
        <w:keepLines/>
        <w:spacing w:before="0" w:line="240" w:lineRule="auto"/>
        <w:rPr>
          <w:szCs w:val="20"/>
        </w:rPr>
      </w:pPr>
      <w:r>
        <w:rPr>
          <w:szCs w:val="20"/>
        </w:rPr>
        <w:t xml:space="preserve">For the purposes of Clause 46.3 of the Call-Off Agreement, the version </w:t>
      </w:r>
      <w:r w:rsidR="00127AD2" w:rsidRPr="009B5D9C">
        <w:rPr>
          <w:szCs w:val="20"/>
        </w:rPr>
        <w:t>of the Framework Agreement that shall apply is the version 1.0 of the Framework Agreement dated 1 November 2013 incorporating all changes made to that document up to and including</w:t>
      </w:r>
      <w:r w:rsidR="00F2616B">
        <w:rPr>
          <w:szCs w:val="20"/>
        </w:rPr>
        <w:t>:</w:t>
      </w:r>
    </w:p>
    <w:p w14:paraId="3CA65F4F" w14:textId="77777777" w:rsidR="00F2616B" w:rsidRPr="00F2616B" w:rsidRDefault="00F2616B" w:rsidP="00F2616B">
      <w:pPr>
        <w:keepNext/>
        <w:keepLines/>
        <w:ind w:firstLine="794"/>
      </w:pPr>
      <w:r>
        <w:rPr>
          <w:szCs w:val="20"/>
        </w:rPr>
        <w:lastRenderedPageBreak/>
        <w:t>(a)</w:t>
      </w:r>
      <w:r>
        <w:rPr>
          <w:szCs w:val="20"/>
        </w:rPr>
        <w:tab/>
      </w:r>
      <w:r w:rsidR="00127AD2" w:rsidRPr="009B5D9C">
        <w:rPr>
          <w:szCs w:val="20"/>
        </w:rPr>
        <w:t xml:space="preserve">Framework Change </w:t>
      </w:r>
      <w:r>
        <w:rPr>
          <w:szCs w:val="20"/>
        </w:rPr>
        <w:t xml:space="preserve">Authorisation Note </w:t>
      </w:r>
      <w:r w:rsidRPr="00F2616B">
        <w:rPr>
          <w:szCs w:val="20"/>
        </w:rPr>
        <w:t>00</w:t>
      </w:r>
      <w:r w:rsidR="00EC7833" w:rsidRPr="00F2616B">
        <w:rPr>
          <w:szCs w:val="20"/>
        </w:rPr>
        <w:t>3</w:t>
      </w:r>
      <w:r w:rsidRPr="00F2616B">
        <w:t xml:space="preserve"> dated 30 October </w:t>
      </w:r>
      <w:proofErr w:type="gramStart"/>
      <w:r w:rsidRPr="00F2616B">
        <w:t>2014;</w:t>
      </w:r>
      <w:proofErr w:type="gramEnd"/>
    </w:p>
    <w:p w14:paraId="55A31F9B" w14:textId="77777777" w:rsidR="00F2616B" w:rsidRPr="00F2616B" w:rsidRDefault="00F2616B" w:rsidP="00F2616B">
      <w:pPr>
        <w:pStyle w:val="FFWBody2"/>
      </w:pPr>
      <w:r w:rsidRPr="00F2616B">
        <w:t>(b)</w:t>
      </w:r>
      <w:r w:rsidRPr="00F2616B">
        <w:tab/>
        <w:t xml:space="preserve">Framework Change Authorisation Note 004 dated 15 December 2014; and </w:t>
      </w:r>
    </w:p>
    <w:p w14:paraId="6E006934" w14:textId="77777777" w:rsidR="00F2616B" w:rsidRPr="00F2616B" w:rsidRDefault="00F2616B" w:rsidP="00F2616B">
      <w:pPr>
        <w:keepNext/>
        <w:keepLines/>
        <w:ind w:firstLine="794"/>
        <w:rPr>
          <w:b/>
        </w:rPr>
      </w:pPr>
      <w:r w:rsidRPr="00F2616B">
        <w:t>(c)</w:t>
      </w:r>
      <w:r w:rsidRPr="00F2616B">
        <w:tab/>
        <w:t xml:space="preserve">Framework Change Authorisation Note 007 dated on or around </w:t>
      </w:r>
      <w:r w:rsidR="001C246C">
        <w:t>24</w:t>
      </w:r>
      <w:r w:rsidRPr="00F2616B">
        <w:t xml:space="preserve"> August 2015.</w:t>
      </w:r>
    </w:p>
    <w:p w14:paraId="20D0DF50" w14:textId="77777777" w:rsidR="00B035C8" w:rsidRDefault="00B035C8" w:rsidP="00F2616B">
      <w:pPr>
        <w:keepLines/>
        <w:spacing w:before="0" w:line="240" w:lineRule="auto"/>
        <w:ind w:firstLine="794"/>
        <w:rPr>
          <w:szCs w:val="20"/>
        </w:rPr>
      </w:pPr>
      <w:r>
        <w:rPr>
          <w:szCs w:val="20"/>
        </w:rPr>
        <w:t xml:space="preserve"> </w:t>
      </w:r>
      <w:r w:rsidR="00212ABA">
        <w:rPr>
          <w:szCs w:val="20"/>
        </w:rPr>
        <w:t xml:space="preserve"> </w:t>
      </w:r>
    </w:p>
    <w:p w14:paraId="0813B770" w14:textId="77777777" w:rsidR="00343340" w:rsidRDefault="00343340" w:rsidP="00C80437">
      <w:pPr>
        <w:keepLines/>
        <w:spacing w:before="0" w:line="240" w:lineRule="auto"/>
        <w:rPr>
          <w:b/>
          <w:szCs w:val="20"/>
        </w:rPr>
      </w:pPr>
    </w:p>
    <w:p w14:paraId="77710014" w14:textId="77777777" w:rsidR="00B035C8" w:rsidRDefault="00B035C8">
      <w:pPr>
        <w:keepLines/>
        <w:spacing w:before="0" w:line="240" w:lineRule="auto"/>
        <w:rPr>
          <w:b/>
          <w:szCs w:val="20"/>
        </w:rPr>
      </w:pPr>
      <w:r>
        <w:rPr>
          <w:b/>
          <w:szCs w:val="20"/>
        </w:rPr>
        <w:t>Section 12:  Formation of Call-Off Agreement</w:t>
      </w:r>
    </w:p>
    <w:p w14:paraId="451CE88A" w14:textId="77777777" w:rsidR="00B035C8" w:rsidRDefault="00B035C8">
      <w:pPr>
        <w:keepLines/>
        <w:spacing w:before="0" w:line="240" w:lineRule="auto"/>
        <w:rPr>
          <w:szCs w:val="20"/>
        </w:rPr>
      </w:pPr>
    </w:p>
    <w:p w14:paraId="0111D7EB" w14:textId="77777777" w:rsidR="00B035C8" w:rsidRDefault="00B035C8">
      <w:pPr>
        <w:keepLines/>
        <w:spacing w:before="0" w:line="240" w:lineRule="auto"/>
        <w:rPr>
          <w:szCs w:val="20"/>
        </w:rPr>
      </w:pPr>
      <w:r>
        <w:rPr>
          <w:szCs w:val="20"/>
        </w:rPr>
        <w:t>The execution of this Call-Off Order Form by the Contractor and the Customer shall create a valid and legally binding contract comprising the Standard Terms as amended and supplemented by this Call-Off Order Form.</w:t>
      </w:r>
    </w:p>
    <w:p w14:paraId="2495076C" w14:textId="77777777" w:rsidR="00B035C8" w:rsidRDefault="00B035C8">
      <w:pPr>
        <w:keepNext/>
        <w:keepLines/>
        <w:spacing w:before="0" w:line="240" w:lineRule="auto"/>
        <w:rPr>
          <w:szCs w:val="20"/>
        </w:rPr>
      </w:pPr>
    </w:p>
    <w:p w14:paraId="044A84CB" w14:textId="77777777" w:rsidR="00B035C8" w:rsidRDefault="00B035C8">
      <w:pPr>
        <w:keepNext/>
        <w:keepLines/>
        <w:spacing w:before="0" w:line="240" w:lineRule="auto"/>
        <w:rPr>
          <w:szCs w:val="20"/>
        </w:rPr>
      </w:pPr>
      <w:r>
        <w:rPr>
          <w:szCs w:val="20"/>
        </w:rPr>
        <w:t>SIGNED for and on behalf of the Customer:</w:t>
      </w:r>
    </w:p>
    <w:p w14:paraId="39D51475" w14:textId="77777777" w:rsidR="00B035C8" w:rsidRDefault="00B035C8">
      <w:pPr>
        <w:keepNext/>
        <w:keepLines/>
        <w:spacing w:before="0" w:line="240" w:lineRule="auto"/>
        <w:rPr>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57"/>
      </w:tblGrid>
      <w:tr w:rsidR="00B035C8" w14:paraId="68C2BEFE" w14:textId="77777777" w:rsidTr="00C0011C">
        <w:tc>
          <w:tcPr>
            <w:tcW w:w="3348" w:type="dxa"/>
            <w:shd w:val="clear" w:color="auto" w:fill="E6E6E6"/>
          </w:tcPr>
          <w:p w14:paraId="3E7EB13F" w14:textId="77777777" w:rsidR="00B035C8" w:rsidRDefault="00B035C8">
            <w:pPr>
              <w:pStyle w:val="FFWNumberedList"/>
              <w:keepNext/>
              <w:keepLines/>
              <w:numPr>
                <w:ilvl w:val="0"/>
                <w:numId w:val="0"/>
              </w:numPr>
              <w:spacing w:before="120" w:after="120" w:line="240" w:lineRule="auto"/>
              <w:rPr>
                <w:b/>
                <w:szCs w:val="20"/>
              </w:rPr>
            </w:pPr>
            <w:r>
              <w:rPr>
                <w:b/>
                <w:szCs w:val="20"/>
              </w:rPr>
              <w:t>Signature</w:t>
            </w:r>
          </w:p>
        </w:tc>
        <w:tc>
          <w:tcPr>
            <w:tcW w:w="6457" w:type="dxa"/>
            <w:shd w:val="clear" w:color="auto" w:fill="auto"/>
          </w:tcPr>
          <w:p w14:paraId="1D628CDD" w14:textId="77777777" w:rsidR="00B035C8" w:rsidRDefault="00B035C8">
            <w:pPr>
              <w:keepNext/>
              <w:keepLines/>
              <w:spacing w:before="120" w:after="120" w:line="240" w:lineRule="auto"/>
              <w:rPr>
                <w:i/>
                <w:sz w:val="23"/>
                <w:szCs w:val="20"/>
              </w:rPr>
            </w:pPr>
          </w:p>
        </w:tc>
      </w:tr>
      <w:tr w:rsidR="00B035C8" w14:paraId="4C04070B" w14:textId="77777777" w:rsidTr="00C0011C">
        <w:tc>
          <w:tcPr>
            <w:tcW w:w="3348" w:type="dxa"/>
            <w:shd w:val="clear" w:color="auto" w:fill="E6E6E6"/>
          </w:tcPr>
          <w:p w14:paraId="122605C5" w14:textId="77777777" w:rsidR="00B035C8" w:rsidRDefault="00B035C8">
            <w:pPr>
              <w:pStyle w:val="FFWNumberedList"/>
              <w:keepNext/>
              <w:numPr>
                <w:ilvl w:val="0"/>
                <w:numId w:val="0"/>
              </w:numPr>
              <w:spacing w:before="120" w:after="120" w:line="240" w:lineRule="auto"/>
              <w:rPr>
                <w:b/>
                <w:szCs w:val="20"/>
              </w:rPr>
            </w:pPr>
            <w:r>
              <w:rPr>
                <w:b/>
                <w:szCs w:val="20"/>
              </w:rPr>
              <w:t>Print Name</w:t>
            </w:r>
          </w:p>
        </w:tc>
        <w:tc>
          <w:tcPr>
            <w:tcW w:w="6457" w:type="dxa"/>
            <w:shd w:val="clear" w:color="auto" w:fill="auto"/>
          </w:tcPr>
          <w:p w14:paraId="57B814D5" w14:textId="77777777" w:rsidR="00B035C8" w:rsidRDefault="00B035C8">
            <w:pPr>
              <w:keepNext/>
              <w:spacing w:before="120" w:after="120" w:line="240" w:lineRule="auto"/>
              <w:rPr>
                <w:i/>
                <w:sz w:val="23"/>
                <w:szCs w:val="20"/>
              </w:rPr>
            </w:pPr>
          </w:p>
        </w:tc>
      </w:tr>
      <w:tr w:rsidR="00B035C8" w14:paraId="52F813D0" w14:textId="77777777" w:rsidTr="00C0011C">
        <w:tc>
          <w:tcPr>
            <w:tcW w:w="3348" w:type="dxa"/>
            <w:shd w:val="clear" w:color="auto" w:fill="E6E6E6"/>
          </w:tcPr>
          <w:p w14:paraId="518F1EC4" w14:textId="77777777" w:rsidR="00B035C8" w:rsidRDefault="00B035C8">
            <w:pPr>
              <w:pStyle w:val="FFWNumberedList"/>
              <w:numPr>
                <w:ilvl w:val="0"/>
                <w:numId w:val="0"/>
              </w:numPr>
              <w:spacing w:before="120" w:after="120" w:line="240" w:lineRule="auto"/>
              <w:rPr>
                <w:b/>
                <w:szCs w:val="20"/>
              </w:rPr>
            </w:pPr>
            <w:r>
              <w:rPr>
                <w:b/>
                <w:szCs w:val="20"/>
              </w:rPr>
              <w:t>Title</w:t>
            </w:r>
          </w:p>
        </w:tc>
        <w:tc>
          <w:tcPr>
            <w:tcW w:w="6457" w:type="dxa"/>
            <w:shd w:val="clear" w:color="auto" w:fill="auto"/>
          </w:tcPr>
          <w:p w14:paraId="7A9C2303" w14:textId="77777777" w:rsidR="00B035C8" w:rsidRDefault="00B035C8">
            <w:pPr>
              <w:spacing w:before="120" w:after="120" w:line="240" w:lineRule="auto"/>
              <w:rPr>
                <w:i/>
                <w:sz w:val="23"/>
                <w:szCs w:val="20"/>
              </w:rPr>
            </w:pPr>
          </w:p>
        </w:tc>
      </w:tr>
      <w:tr w:rsidR="00B035C8" w14:paraId="46BA1420" w14:textId="77777777" w:rsidTr="00C0011C">
        <w:tc>
          <w:tcPr>
            <w:tcW w:w="3348" w:type="dxa"/>
            <w:shd w:val="clear" w:color="auto" w:fill="E6E6E6"/>
          </w:tcPr>
          <w:p w14:paraId="121CF7CB" w14:textId="77777777" w:rsidR="00B035C8" w:rsidRDefault="00B035C8">
            <w:pPr>
              <w:pStyle w:val="FFWNumberedList"/>
              <w:numPr>
                <w:ilvl w:val="0"/>
                <w:numId w:val="0"/>
              </w:numPr>
              <w:spacing w:before="120" w:after="120" w:line="240" w:lineRule="auto"/>
              <w:rPr>
                <w:b/>
                <w:szCs w:val="20"/>
              </w:rPr>
            </w:pPr>
            <w:r>
              <w:rPr>
                <w:b/>
                <w:szCs w:val="20"/>
              </w:rPr>
              <w:t>Date</w:t>
            </w:r>
          </w:p>
        </w:tc>
        <w:tc>
          <w:tcPr>
            <w:tcW w:w="6457" w:type="dxa"/>
            <w:shd w:val="clear" w:color="auto" w:fill="auto"/>
          </w:tcPr>
          <w:p w14:paraId="7C5AE96E" w14:textId="77777777" w:rsidR="00B035C8" w:rsidRDefault="00B035C8">
            <w:pPr>
              <w:spacing w:before="120" w:after="120" w:line="240" w:lineRule="auto"/>
              <w:rPr>
                <w:i/>
                <w:sz w:val="23"/>
                <w:szCs w:val="20"/>
              </w:rPr>
            </w:pPr>
          </w:p>
        </w:tc>
      </w:tr>
    </w:tbl>
    <w:p w14:paraId="6BA2F081" w14:textId="77777777" w:rsidR="00B035C8" w:rsidRDefault="00B035C8">
      <w:pPr>
        <w:spacing w:before="0" w:line="240" w:lineRule="auto"/>
        <w:rPr>
          <w:szCs w:val="20"/>
        </w:rPr>
      </w:pPr>
    </w:p>
    <w:p w14:paraId="64F17FBE" w14:textId="77777777" w:rsidR="00B035C8" w:rsidRDefault="00B035C8">
      <w:pPr>
        <w:spacing w:before="0" w:line="240" w:lineRule="auto"/>
        <w:rPr>
          <w:szCs w:val="20"/>
        </w:rPr>
      </w:pPr>
      <w:r>
        <w:rPr>
          <w:szCs w:val="20"/>
        </w:rPr>
        <w:t>SIGNED for and on behalf of the Contractor:</w:t>
      </w:r>
    </w:p>
    <w:p w14:paraId="1FBE9808" w14:textId="77777777" w:rsidR="00B035C8" w:rsidRDefault="00B035C8">
      <w:pPr>
        <w:spacing w:before="0" w:line="240" w:lineRule="auto"/>
        <w:rPr>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57"/>
      </w:tblGrid>
      <w:tr w:rsidR="00B035C8" w14:paraId="22100D75" w14:textId="77777777" w:rsidTr="00C0011C">
        <w:tc>
          <w:tcPr>
            <w:tcW w:w="3348" w:type="dxa"/>
            <w:shd w:val="clear" w:color="auto" w:fill="E6E6E6"/>
          </w:tcPr>
          <w:p w14:paraId="6DDB35FB" w14:textId="77777777" w:rsidR="00B035C8" w:rsidRDefault="00B035C8">
            <w:pPr>
              <w:pStyle w:val="FFWNumberedList"/>
              <w:numPr>
                <w:ilvl w:val="0"/>
                <w:numId w:val="0"/>
              </w:numPr>
              <w:spacing w:before="120" w:after="120" w:line="240" w:lineRule="auto"/>
              <w:rPr>
                <w:b/>
                <w:szCs w:val="20"/>
              </w:rPr>
            </w:pPr>
            <w:r>
              <w:rPr>
                <w:b/>
                <w:szCs w:val="20"/>
              </w:rPr>
              <w:t>Signature</w:t>
            </w:r>
          </w:p>
        </w:tc>
        <w:tc>
          <w:tcPr>
            <w:tcW w:w="6457" w:type="dxa"/>
            <w:shd w:val="clear" w:color="auto" w:fill="auto"/>
          </w:tcPr>
          <w:p w14:paraId="0DB2DE8A" w14:textId="77777777" w:rsidR="00B035C8" w:rsidRDefault="00B035C8">
            <w:pPr>
              <w:spacing w:before="120" w:after="120" w:line="240" w:lineRule="auto"/>
              <w:rPr>
                <w:i/>
                <w:sz w:val="23"/>
                <w:szCs w:val="20"/>
              </w:rPr>
            </w:pPr>
          </w:p>
        </w:tc>
      </w:tr>
      <w:tr w:rsidR="00B035C8" w14:paraId="1D43B177" w14:textId="77777777" w:rsidTr="00C0011C">
        <w:tc>
          <w:tcPr>
            <w:tcW w:w="3348" w:type="dxa"/>
            <w:shd w:val="clear" w:color="auto" w:fill="E6E6E6"/>
          </w:tcPr>
          <w:p w14:paraId="5CE0F341" w14:textId="77777777" w:rsidR="00B035C8" w:rsidRDefault="00B035C8">
            <w:pPr>
              <w:pStyle w:val="FFWNumberedList"/>
              <w:numPr>
                <w:ilvl w:val="0"/>
                <w:numId w:val="0"/>
              </w:numPr>
              <w:spacing w:before="120" w:after="120" w:line="240" w:lineRule="auto"/>
              <w:rPr>
                <w:b/>
                <w:szCs w:val="20"/>
              </w:rPr>
            </w:pPr>
            <w:r>
              <w:rPr>
                <w:b/>
                <w:szCs w:val="20"/>
              </w:rPr>
              <w:t>Print Name</w:t>
            </w:r>
          </w:p>
        </w:tc>
        <w:tc>
          <w:tcPr>
            <w:tcW w:w="6457" w:type="dxa"/>
            <w:shd w:val="clear" w:color="auto" w:fill="auto"/>
          </w:tcPr>
          <w:p w14:paraId="3CE0F5D5" w14:textId="77777777" w:rsidR="00B035C8" w:rsidRDefault="00B035C8">
            <w:pPr>
              <w:spacing w:before="120" w:after="120" w:line="240" w:lineRule="auto"/>
              <w:rPr>
                <w:i/>
                <w:sz w:val="23"/>
                <w:szCs w:val="20"/>
              </w:rPr>
            </w:pPr>
          </w:p>
        </w:tc>
      </w:tr>
      <w:tr w:rsidR="00B035C8" w14:paraId="49F11287" w14:textId="77777777" w:rsidTr="00C0011C">
        <w:tc>
          <w:tcPr>
            <w:tcW w:w="3348" w:type="dxa"/>
            <w:shd w:val="clear" w:color="auto" w:fill="E6E6E6"/>
          </w:tcPr>
          <w:p w14:paraId="48FBE7D7" w14:textId="77777777" w:rsidR="00B035C8" w:rsidRDefault="00B035C8">
            <w:pPr>
              <w:pStyle w:val="FFWNumberedList"/>
              <w:numPr>
                <w:ilvl w:val="0"/>
                <w:numId w:val="0"/>
              </w:numPr>
              <w:spacing w:before="120" w:after="120" w:line="240" w:lineRule="auto"/>
              <w:rPr>
                <w:b/>
                <w:szCs w:val="20"/>
              </w:rPr>
            </w:pPr>
            <w:r>
              <w:rPr>
                <w:b/>
                <w:szCs w:val="20"/>
              </w:rPr>
              <w:t>Title</w:t>
            </w:r>
          </w:p>
        </w:tc>
        <w:tc>
          <w:tcPr>
            <w:tcW w:w="6457" w:type="dxa"/>
            <w:shd w:val="clear" w:color="auto" w:fill="auto"/>
          </w:tcPr>
          <w:p w14:paraId="02F9F322" w14:textId="77777777" w:rsidR="00B035C8" w:rsidRDefault="00B035C8">
            <w:pPr>
              <w:spacing w:before="120" w:after="120" w:line="240" w:lineRule="auto"/>
              <w:rPr>
                <w:i/>
                <w:sz w:val="23"/>
                <w:szCs w:val="20"/>
              </w:rPr>
            </w:pPr>
          </w:p>
        </w:tc>
      </w:tr>
      <w:tr w:rsidR="00B035C8" w14:paraId="0995713B" w14:textId="77777777" w:rsidTr="00C0011C">
        <w:tc>
          <w:tcPr>
            <w:tcW w:w="3348" w:type="dxa"/>
            <w:shd w:val="clear" w:color="auto" w:fill="E6E6E6"/>
          </w:tcPr>
          <w:p w14:paraId="4060A135" w14:textId="77777777" w:rsidR="00B035C8" w:rsidRDefault="00B035C8">
            <w:pPr>
              <w:pStyle w:val="FFWNumberedList"/>
              <w:numPr>
                <w:ilvl w:val="0"/>
                <w:numId w:val="0"/>
              </w:numPr>
              <w:spacing w:before="120" w:after="120" w:line="240" w:lineRule="auto"/>
              <w:rPr>
                <w:b/>
                <w:szCs w:val="20"/>
              </w:rPr>
            </w:pPr>
            <w:r>
              <w:rPr>
                <w:b/>
                <w:szCs w:val="20"/>
              </w:rPr>
              <w:t>Date</w:t>
            </w:r>
          </w:p>
        </w:tc>
        <w:tc>
          <w:tcPr>
            <w:tcW w:w="6457" w:type="dxa"/>
            <w:shd w:val="clear" w:color="auto" w:fill="auto"/>
          </w:tcPr>
          <w:p w14:paraId="561548C4" w14:textId="77777777" w:rsidR="00B035C8" w:rsidRDefault="00B035C8">
            <w:pPr>
              <w:spacing w:before="120" w:after="120" w:line="240" w:lineRule="auto"/>
              <w:rPr>
                <w:i/>
                <w:sz w:val="23"/>
                <w:szCs w:val="20"/>
              </w:rPr>
            </w:pPr>
          </w:p>
        </w:tc>
      </w:tr>
    </w:tbl>
    <w:p w14:paraId="452598BC" w14:textId="77777777" w:rsidR="00B035C8" w:rsidRDefault="00B035C8">
      <w:pPr>
        <w:spacing w:before="0" w:line="240" w:lineRule="auto"/>
      </w:pPr>
    </w:p>
    <w:p w14:paraId="4E6135E5" w14:textId="77777777" w:rsidR="00F2616B" w:rsidRDefault="00F2616B">
      <w:pPr>
        <w:spacing w:before="0" w:line="240" w:lineRule="auto"/>
        <w:rPr>
          <w:b/>
          <w:szCs w:val="20"/>
        </w:rPr>
        <w:sectPr w:rsidR="00F2616B" w:rsidSect="007117D8">
          <w:pgSz w:w="11906" w:h="16838"/>
          <w:pgMar w:top="1418" w:right="1134" w:bottom="1418" w:left="1418" w:header="709" w:footer="709" w:gutter="0"/>
          <w:paperSrc w:first="2" w:other="2"/>
          <w:pgNumType w:start="1"/>
          <w:cols w:space="708"/>
          <w:docGrid w:linePitch="360"/>
        </w:sectPr>
      </w:pPr>
    </w:p>
    <w:p w14:paraId="025D649E" w14:textId="77777777" w:rsidR="00B035C8" w:rsidRDefault="00B035C8">
      <w:pPr>
        <w:spacing w:before="0" w:line="240" w:lineRule="auto"/>
        <w:rPr>
          <w:b/>
          <w:szCs w:val="20"/>
        </w:rPr>
      </w:pPr>
      <w:r>
        <w:rPr>
          <w:b/>
          <w:szCs w:val="20"/>
        </w:rPr>
        <w:lastRenderedPageBreak/>
        <w:t xml:space="preserve">Appendix 1 </w:t>
      </w:r>
      <w:r w:rsidR="004A79E7">
        <w:rPr>
          <w:b/>
          <w:szCs w:val="20"/>
        </w:rPr>
        <w:t>(</w:t>
      </w:r>
      <w:r>
        <w:rPr>
          <w:b/>
          <w:szCs w:val="20"/>
        </w:rPr>
        <w:t>Services</w:t>
      </w:r>
      <w:r w:rsidR="004A79E7">
        <w:rPr>
          <w:b/>
          <w:szCs w:val="20"/>
        </w:rPr>
        <w:t>)</w:t>
      </w:r>
      <w:r>
        <w:rPr>
          <w:b/>
          <w:szCs w:val="20"/>
        </w:rPr>
        <w:t xml:space="preserve"> </w:t>
      </w:r>
    </w:p>
    <w:p w14:paraId="53E9AD61" w14:textId="77777777" w:rsidR="00B035C8" w:rsidRDefault="00B035C8">
      <w:pPr>
        <w:spacing w:before="0" w:line="240" w:lineRule="auto"/>
        <w:rPr>
          <w:b/>
          <w:szCs w:val="20"/>
        </w:rPr>
      </w:pPr>
    </w:p>
    <w:p w14:paraId="46AD53FB" w14:textId="77777777" w:rsidR="00B035C8" w:rsidRDefault="00B035C8">
      <w:pPr>
        <w:spacing w:before="0" w:line="240" w:lineRule="auto"/>
        <w:jc w:val="left"/>
        <w:rPr>
          <w:b/>
          <w:szCs w:val="20"/>
        </w:rPr>
      </w:pPr>
    </w:p>
    <w:p w14:paraId="027BAAB1" w14:textId="77777777" w:rsidR="00B035C8" w:rsidRDefault="00B035C8">
      <w:pPr>
        <w:spacing w:before="0" w:line="240" w:lineRule="auto"/>
        <w:rPr>
          <w:b/>
        </w:rPr>
      </w:pPr>
      <w:r>
        <w:rPr>
          <w:b/>
        </w:rPr>
        <w:t>Part A: Day 1 Service Catalogue</w:t>
      </w:r>
    </w:p>
    <w:p w14:paraId="5D4FE7FE" w14:textId="77777777" w:rsidR="00B035C8" w:rsidRDefault="00B035C8">
      <w:pPr>
        <w:spacing w:before="0" w:line="240" w:lineRule="auto"/>
      </w:pPr>
    </w:p>
    <w:p w14:paraId="5D83F51C" w14:textId="77777777" w:rsidR="00B035C8" w:rsidRDefault="00B035C8">
      <w:pPr>
        <w:pStyle w:val="FFWLevel3"/>
        <w:numPr>
          <w:ilvl w:val="0"/>
          <w:numId w:val="0"/>
        </w:numPr>
        <w:ind w:left="700" w:hanging="700"/>
      </w:pPr>
      <w:r>
        <w:t>1.1</w:t>
      </w:r>
      <w:r>
        <w:tab/>
        <w:t xml:space="preserve">The Parties agree that the </w:t>
      </w:r>
      <w:r w:rsidR="00ED259B">
        <w:t>Home Office</w:t>
      </w:r>
      <w:r>
        <w:rPr>
          <w:i/>
        </w:rPr>
        <w:t xml:space="preserve"> </w:t>
      </w:r>
      <w:r>
        <w:t>Catalogue shall apply to the provision of each of the Services set out in Table 1.1 (Ordered Day 1 Services).</w:t>
      </w:r>
    </w:p>
    <w:p w14:paraId="2A5F0AFD" w14:textId="77777777" w:rsidR="00B035C8" w:rsidRDefault="00B035C8">
      <w:pPr>
        <w:pStyle w:val="FFWLevel2"/>
        <w:numPr>
          <w:ilvl w:val="0"/>
          <w:numId w:val="0"/>
        </w:numPr>
        <w:ind w:left="700" w:hanging="700"/>
      </w:pPr>
      <w:r>
        <w:t>1.2</w:t>
      </w:r>
      <w:r>
        <w:tab/>
        <w:t xml:space="preserve">The Target Volume Forecast for the Services is set out by Service Offering in Table 2.2 (Target Volume Forecast and Annual Volume Forecast) of Appendix 2 (Charges for the Services) to this Call-Off Order Form. </w:t>
      </w:r>
    </w:p>
    <w:p w14:paraId="1B356142" w14:textId="77777777" w:rsidR="001D3DD3" w:rsidRDefault="001D3DD3">
      <w:pPr>
        <w:pStyle w:val="FFWLevel2"/>
        <w:numPr>
          <w:ilvl w:val="0"/>
          <w:numId w:val="0"/>
        </w:numPr>
        <w:ind w:left="700" w:hanging="700"/>
      </w:pPr>
    </w:p>
    <w:p w14:paraId="69E0D02E" w14:textId="77777777" w:rsidR="00ED259B" w:rsidRDefault="00ED259B" w:rsidP="00ED259B">
      <w:pPr>
        <w:pStyle w:val="FFWLevel2"/>
        <w:numPr>
          <w:ilvl w:val="0"/>
          <w:numId w:val="0"/>
        </w:numPr>
        <w:ind w:left="-100"/>
        <w:rPr>
          <w:b/>
        </w:rPr>
      </w:pPr>
      <w:r>
        <w:rPr>
          <w:b/>
        </w:rPr>
        <w:t>Table 1.1 (Ordered Day 1 Services)</w:t>
      </w:r>
    </w:p>
    <w:p w14:paraId="709F5F2E" w14:textId="77777777" w:rsidR="00ED259B" w:rsidRDefault="00ED259B">
      <w:pPr>
        <w:pStyle w:val="FFWLevel2"/>
        <w:numPr>
          <w:ilvl w:val="0"/>
          <w:numId w:val="0"/>
        </w:numPr>
        <w:ind w:left="700" w:hanging="700"/>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410"/>
        <w:gridCol w:w="2552"/>
        <w:gridCol w:w="2834"/>
        <w:gridCol w:w="2268"/>
        <w:gridCol w:w="2836"/>
      </w:tblGrid>
      <w:tr w:rsidR="00AF0AEC" w:rsidRPr="00B61217" w14:paraId="3A98EEBB" w14:textId="77777777" w:rsidTr="00AF0AEC">
        <w:tc>
          <w:tcPr>
            <w:tcW w:w="6204" w:type="dxa"/>
            <w:gridSpan w:val="3"/>
            <w:shd w:val="clear" w:color="auto" w:fill="E6E6E6"/>
            <w:vAlign w:val="center"/>
          </w:tcPr>
          <w:p w14:paraId="2D136C30" w14:textId="77777777" w:rsidR="00AF0AEC" w:rsidRPr="00B61217" w:rsidRDefault="00AF0AEC" w:rsidP="00823E31">
            <w:pPr>
              <w:jc w:val="center"/>
              <w:rPr>
                <w:b/>
              </w:rPr>
            </w:pPr>
            <w:r w:rsidRPr="00B61217">
              <w:rPr>
                <w:b/>
              </w:rPr>
              <w:t>Service</w:t>
            </w:r>
          </w:p>
        </w:tc>
        <w:tc>
          <w:tcPr>
            <w:tcW w:w="2834" w:type="dxa"/>
            <w:vMerge w:val="restart"/>
            <w:shd w:val="clear" w:color="auto" w:fill="E6E6E6"/>
            <w:vAlign w:val="center"/>
          </w:tcPr>
          <w:p w14:paraId="5D2A264E" w14:textId="77777777" w:rsidR="00AF0AEC" w:rsidRPr="00B61217" w:rsidRDefault="00AF0AEC" w:rsidP="00823E31">
            <w:pPr>
              <w:jc w:val="center"/>
              <w:rPr>
                <w:b/>
              </w:rPr>
            </w:pPr>
            <w:r w:rsidRPr="00B61217">
              <w:rPr>
                <w:b/>
              </w:rPr>
              <w:t>Recipient</w:t>
            </w:r>
          </w:p>
        </w:tc>
        <w:tc>
          <w:tcPr>
            <w:tcW w:w="5104" w:type="dxa"/>
            <w:gridSpan w:val="2"/>
            <w:shd w:val="clear" w:color="auto" w:fill="E6E6E6"/>
            <w:vAlign w:val="center"/>
          </w:tcPr>
          <w:p w14:paraId="350C795F" w14:textId="77777777" w:rsidR="00AF0AEC" w:rsidRPr="00B61217" w:rsidRDefault="00AF0AEC" w:rsidP="00823E31">
            <w:pPr>
              <w:jc w:val="center"/>
              <w:rPr>
                <w:b/>
              </w:rPr>
            </w:pPr>
            <w:r w:rsidRPr="00B61217">
              <w:rPr>
                <w:b/>
              </w:rPr>
              <w:t>Service Period</w:t>
            </w:r>
          </w:p>
        </w:tc>
      </w:tr>
      <w:tr w:rsidR="00AF0AEC" w:rsidRPr="00B61217" w14:paraId="370BD599" w14:textId="77777777" w:rsidTr="003B0527">
        <w:trPr>
          <w:trHeight w:val="808"/>
        </w:trPr>
        <w:tc>
          <w:tcPr>
            <w:tcW w:w="1242" w:type="dxa"/>
            <w:shd w:val="clear" w:color="auto" w:fill="E6E6E6"/>
          </w:tcPr>
          <w:p w14:paraId="180B3EC6" w14:textId="77777777" w:rsidR="00AF0AEC" w:rsidRPr="00B61217" w:rsidRDefault="00AF0AEC" w:rsidP="003B0527">
            <w:pPr>
              <w:jc w:val="center"/>
              <w:rPr>
                <w:b/>
              </w:rPr>
            </w:pPr>
            <w:r w:rsidRPr="00B61217">
              <w:rPr>
                <w:b/>
              </w:rPr>
              <w:t>Unique Reference Number</w:t>
            </w:r>
          </w:p>
        </w:tc>
        <w:tc>
          <w:tcPr>
            <w:tcW w:w="2410" w:type="dxa"/>
            <w:shd w:val="clear" w:color="auto" w:fill="E6E6E6"/>
          </w:tcPr>
          <w:p w14:paraId="0273E64F" w14:textId="77777777" w:rsidR="00AF0AEC" w:rsidRPr="00B61217" w:rsidRDefault="00AF0AEC" w:rsidP="003B0527">
            <w:pPr>
              <w:jc w:val="center"/>
              <w:rPr>
                <w:b/>
              </w:rPr>
            </w:pPr>
            <w:r w:rsidRPr="00B61217">
              <w:rPr>
                <w:b/>
              </w:rPr>
              <w:t>Service Offering</w:t>
            </w:r>
          </w:p>
        </w:tc>
        <w:tc>
          <w:tcPr>
            <w:tcW w:w="2552" w:type="dxa"/>
            <w:shd w:val="clear" w:color="auto" w:fill="E6E6E6"/>
          </w:tcPr>
          <w:p w14:paraId="335716E7" w14:textId="77777777" w:rsidR="00AF0AEC" w:rsidRPr="00B61217" w:rsidRDefault="003B0527" w:rsidP="003B0527">
            <w:pPr>
              <w:rPr>
                <w:b/>
              </w:rPr>
            </w:pPr>
            <w:r>
              <w:rPr>
                <w:b/>
              </w:rPr>
              <w:t>Service</w:t>
            </w:r>
          </w:p>
        </w:tc>
        <w:tc>
          <w:tcPr>
            <w:tcW w:w="2834" w:type="dxa"/>
            <w:vMerge/>
            <w:shd w:val="clear" w:color="auto" w:fill="E6E6E6"/>
            <w:vAlign w:val="center"/>
          </w:tcPr>
          <w:p w14:paraId="2F166A39" w14:textId="77777777" w:rsidR="00AF0AEC" w:rsidRPr="00B61217" w:rsidRDefault="00AF0AEC" w:rsidP="00823E31">
            <w:pPr>
              <w:jc w:val="center"/>
              <w:rPr>
                <w:b/>
              </w:rPr>
            </w:pPr>
          </w:p>
        </w:tc>
        <w:tc>
          <w:tcPr>
            <w:tcW w:w="2268" w:type="dxa"/>
            <w:shd w:val="clear" w:color="auto" w:fill="E6E6E6"/>
          </w:tcPr>
          <w:p w14:paraId="09F5D012" w14:textId="77777777" w:rsidR="00AF0AEC" w:rsidRPr="00B61217" w:rsidRDefault="00AF0AEC" w:rsidP="003B0527">
            <w:pPr>
              <w:jc w:val="center"/>
              <w:rPr>
                <w:b/>
              </w:rPr>
            </w:pPr>
            <w:r w:rsidRPr="00B61217">
              <w:rPr>
                <w:b/>
              </w:rPr>
              <w:t>Service Start Date</w:t>
            </w:r>
          </w:p>
        </w:tc>
        <w:tc>
          <w:tcPr>
            <w:tcW w:w="2836" w:type="dxa"/>
            <w:shd w:val="clear" w:color="auto" w:fill="E6E6E6"/>
          </w:tcPr>
          <w:p w14:paraId="363C0154" w14:textId="77777777" w:rsidR="00AF0AEC" w:rsidRPr="00B61217" w:rsidRDefault="00AF0AEC" w:rsidP="003B0527">
            <w:pPr>
              <w:jc w:val="center"/>
              <w:rPr>
                <w:b/>
              </w:rPr>
            </w:pPr>
            <w:r w:rsidRPr="00B61217">
              <w:rPr>
                <w:b/>
              </w:rPr>
              <w:t>Service End Date</w:t>
            </w:r>
          </w:p>
        </w:tc>
      </w:tr>
      <w:tr w:rsidR="00F2616B" w:rsidRPr="00B61217" w14:paraId="6349706A" w14:textId="77777777" w:rsidTr="003B0527">
        <w:trPr>
          <w:trHeight w:val="355"/>
        </w:trPr>
        <w:tc>
          <w:tcPr>
            <w:tcW w:w="1242" w:type="dxa"/>
            <w:shd w:val="clear" w:color="auto" w:fill="auto"/>
          </w:tcPr>
          <w:p w14:paraId="5C0E1F81"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w:t>
            </w:r>
          </w:p>
        </w:tc>
        <w:tc>
          <w:tcPr>
            <w:tcW w:w="2410" w:type="dxa"/>
            <w:shd w:val="clear" w:color="auto" w:fill="auto"/>
          </w:tcPr>
          <w:p w14:paraId="24DB784C"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Pr>
          <w:p w14:paraId="12A2CC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Commence or Extend Detached Duty</w:t>
            </w:r>
          </w:p>
        </w:tc>
        <w:tc>
          <w:tcPr>
            <w:tcW w:w="2834" w:type="dxa"/>
            <w:shd w:val="clear" w:color="auto" w:fill="auto"/>
          </w:tcPr>
          <w:p w14:paraId="0A931D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48E2A5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p w14:paraId="3A0597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[DN of what?]</w:t>
            </w:r>
          </w:p>
        </w:tc>
        <w:tc>
          <w:tcPr>
            <w:tcW w:w="2836" w:type="dxa"/>
            <w:shd w:val="clear" w:color="auto" w:fill="auto"/>
          </w:tcPr>
          <w:p w14:paraId="0383686B"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B61217" w14:paraId="24A4324F" w14:textId="77777777" w:rsidTr="003B0527">
        <w:trPr>
          <w:trHeight w:val="357"/>
        </w:trPr>
        <w:tc>
          <w:tcPr>
            <w:tcW w:w="1242" w:type="dxa"/>
            <w:shd w:val="clear" w:color="auto" w:fill="auto"/>
          </w:tcPr>
          <w:p w14:paraId="136A7E68"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w:t>
            </w:r>
          </w:p>
        </w:tc>
        <w:tc>
          <w:tcPr>
            <w:tcW w:w="2410" w:type="dxa"/>
            <w:shd w:val="clear" w:color="auto" w:fill="auto"/>
          </w:tcPr>
          <w:p w14:paraId="778024D5"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Pr>
          <w:p w14:paraId="0A1203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End of Detached Duty</w:t>
            </w:r>
          </w:p>
        </w:tc>
        <w:tc>
          <w:tcPr>
            <w:tcW w:w="2834" w:type="dxa"/>
            <w:shd w:val="clear" w:color="auto" w:fill="auto"/>
          </w:tcPr>
          <w:p w14:paraId="701962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18DF12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40C36FC8"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3CF1F3AD" w14:textId="77777777" w:rsidTr="003B0527">
        <w:trPr>
          <w:trHeight w:val="357"/>
        </w:trPr>
        <w:tc>
          <w:tcPr>
            <w:tcW w:w="1242" w:type="dxa"/>
            <w:shd w:val="clear" w:color="auto" w:fill="auto"/>
          </w:tcPr>
          <w:p w14:paraId="4A2AD4B2"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w:t>
            </w:r>
          </w:p>
        </w:tc>
        <w:tc>
          <w:tcPr>
            <w:tcW w:w="2410" w:type="dxa"/>
            <w:shd w:val="clear" w:color="auto" w:fill="auto"/>
          </w:tcPr>
          <w:p w14:paraId="682E7BE4"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Pr>
          <w:p w14:paraId="5A53C1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International HR Delivery - Phase 3.2</w:t>
            </w:r>
          </w:p>
        </w:tc>
        <w:tc>
          <w:tcPr>
            <w:tcW w:w="2834" w:type="dxa"/>
            <w:shd w:val="clear" w:color="auto" w:fill="auto"/>
          </w:tcPr>
          <w:p w14:paraId="5A3CE0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6C7CA0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04293C10"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3894CD79" w14:textId="77777777" w:rsidTr="003B0527">
        <w:trPr>
          <w:trHeight w:val="357"/>
        </w:trPr>
        <w:tc>
          <w:tcPr>
            <w:tcW w:w="1242" w:type="dxa"/>
            <w:shd w:val="clear" w:color="auto" w:fill="auto"/>
          </w:tcPr>
          <w:p w14:paraId="291E00BA"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w:t>
            </w:r>
          </w:p>
        </w:tc>
        <w:tc>
          <w:tcPr>
            <w:tcW w:w="2410" w:type="dxa"/>
            <w:shd w:val="clear" w:color="auto" w:fill="auto"/>
          </w:tcPr>
          <w:p w14:paraId="7F0EA0FB"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Pr>
          <w:p w14:paraId="6F42AC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Outgoing Loan/Secondment</w:t>
            </w:r>
          </w:p>
        </w:tc>
        <w:tc>
          <w:tcPr>
            <w:tcW w:w="2834" w:type="dxa"/>
            <w:shd w:val="clear" w:color="auto" w:fill="auto"/>
          </w:tcPr>
          <w:p w14:paraId="6BF2CC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5CADC0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10C38A14"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47DE9D65" w14:textId="77777777" w:rsidTr="003B0527">
        <w:trPr>
          <w:trHeight w:val="357"/>
        </w:trPr>
        <w:tc>
          <w:tcPr>
            <w:tcW w:w="1242" w:type="dxa"/>
            <w:shd w:val="clear" w:color="auto" w:fill="auto"/>
          </w:tcPr>
          <w:p w14:paraId="3F9B7B3E"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w:t>
            </w:r>
          </w:p>
        </w:tc>
        <w:tc>
          <w:tcPr>
            <w:tcW w:w="2410" w:type="dxa"/>
            <w:shd w:val="clear" w:color="auto" w:fill="auto"/>
          </w:tcPr>
          <w:p w14:paraId="4AD3BCA9"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Pr>
          <w:p w14:paraId="37F96F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Permanent Transfer OUT to OGD</w:t>
            </w:r>
          </w:p>
        </w:tc>
        <w:tc>
          <w:tcPr>
            <w:tcW w:w="2834" w:type="dxa"/>
            <w:shd w:val="clear" w:color="auto" w:fill="auto"/>
          </w:tcPr>
          <w:p w14:paraId="773CD5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73C516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6B0F5FE4"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2665B74A" w14:textId="77777777" w:rsidTr="003B0527">
        <w:trPr>
          <w:trHeight w:val="357"/>
        </w:trPr>
        <w:tc>
          <w:tcPr>
            <w:tcW w:w="1242" w:type="dxa"/>
            <w:shd w:val="clear" w:color="auto" w:fill="auto"/>
          </w:tcPr>
          <w:p w14:paraId="4249175D"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w:t>
            </w:r>
          </w:p>
        </w:tc>
        <w:tc>
          <w:tcPr>
            <w:tcW w:w="2410" w:type="dxa"/>
            <w:shd w:val="clear" w:color="auto" w:fill="auto"/>
          </w:tcPr>
          <w:p w14:paraId="0912254D"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External Recruitment</w:t>
            </w:r>
          </w:p>
        </w:tc>
        <w:tc>
          <w:tcPr>
            <w:tcW w:w="2552" w:type="dxa"/>
          </w:tcPr>
          <w:p w14:paraId="182DBE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Hire external applicant</w:t>
            </w:r>
          </w:p>
        </w:tc>
        <w:tc>
          <w:tcPr>
            <w:tcW w:w="2834" w:type="dxa"/>
            <w:shd w:val="clear" w:color="auto" w:fill="auto"/>
          </w:tcPr>
          <w:p w14:paraId="2DF727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7DB3C4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748827A4"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7B1DBFA7" w14:textId="77777777" w:rsidTr="003B0527">
        <w:trPr>
          <w:trHeight w:val="357"/>
        </w:trPr>
        <w:tc>
          <w:tcPr>
            <w:tcW w:w="1242" w:type="dxa"/>
            <w:shd w:val="clear" w:color="auto" w:fill="auto"/>
          </w:tcPr>
          <w:p w14:paraId="27355D56"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w:t>
            </w:r>
          </w:p>
        </w:tc>
        <w:tc>
          <w:tcPr>
            <w:tcW w:w="2410" w:type="dxa"/>
            <w:shd w:val="clear" w:color="auto" w:fill="auto"/>
          </w:tcPr>
          <w:p w14:paraId="454A82B6"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Internal Recruitment</w:t>
            </w:r>
          </w:p>
        </w:tc>
        <w:tc>
          <w:tcPr>
            <w:tcW w:w="2552" w:type="dxa"/>
          </w:tcPr>
          <w:p w14:paraId="56854B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Internal Transfers within HO </w:t>
            </w:r>
          </w:p>
        </w:tc>
        <w:tc>
          <w:tcPr>
            <w:tcW w:w="2834" w:type="dxa"/>
            <w:shd w:val="clear" w:color="auto" w:fill="auto"/>
          </w:tcPr>
          <w:p w14:paraId="529FB7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544728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48F85D3D"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67CA4DF1" w14:textId="77777777" w:rsidTr="003B0527">
        <w:trPr>
          <w:trHeight w:val="357"/>
        </w:trPr>
        <w:tc>
          <w:tcPr>
            <w:tcW w:w="1242" w:type="dxa"/>
            <w:shd w:val="clear" w:color="auto" w:fill="auto"/>
          </w:tcPr>
          <w:p w14:paraId="3F4E6959"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w:t>
            </w:r>
          </w:p>
        </w:tc>
        <w:tc>
          <w:tcPr>
            <w:tcW w:w="2410" w:type="dxa"/>
            <w:shd w:val="clear" w:color="auto" w:fill="auto"/>
          </w:tcPr>
          <w:p w14:paraId="3E2C4297"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External Recruitment</w:t>
            </w:r>
          </w:p>
        </w:tc>
        <w:tc>
          <w:tcPr>
            <w:tcW w:w="2552" w:type="dxa"/>
          </w:tcPr>
          <w:p w14:paraId="43036A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Confirming an employee's start date (external applicant)</w:t>
            </w:r>
          </w:p>
        </w:tc>
        <w:tc>
          <w:tcPr>
            <w:tcW w:w="2834" w:type="dxa"/>
            <w:shd w:val="clear" w:color="auto" w:fill="auto"/>
          </w:tcPr>
          <w:p w14:paraId="752253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40EB93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2879E81C"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0A0327D4" w14:textId="77777777" w:rsidTr="003B0527">
        <w:trPr>
          <w:trHeight w:val="357"/>
        </w:trPr>
        <w:tc>
          <w:tcPr>
            <w:tcW w:w="1242" w:type="dxa"/>
            <w:shd w:val="clear" w:color="auto" w:fill="auto"/>
          </w:tcPr>
          <w:p w14:paraId="571CF33C"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9</w:t>
            </w:r>
          </w:p>
        </w:tc>
        <w:tc>
          <w:tcPr>
            <w:tcW w:w="2410" w:type="dxa"/>
            <w:shd w:val="clear" w:color="auto" w:fill="auto"/>
          </w:tcPr>
          <w:p w14:paraId="0CAC3917"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External Recruitment</w:t>
            </w:r>
          </w:p>
        </w:tc>
        <w:tc>
          <w:tcPr>
            <w:tcW w:w="2552" w:type="dxa"/>
          </w:tcPr>
          <w:p w14:paraId="4616D7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ESD field not populated</w:t>
            </w:r>
          </w:p>
        </w:tc>
        <w:tc>
          <w:tcPr>
            <w:tcW w:w="2834" w:type="dxa"/>
            <w:shd w:val="clear" w:color="auto" w:fill="auto"/>
          </w:tcPr>
          <w:p w14:paraId="754BF5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shd w:val="clear" w:color="auto" w:fill="auto"/>
          </w:tcPr>
          <w:p w14:paraId="7E0CC4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shd w:val="clear" w:color="auto" w:fill="auto"/>
          </w:tcPr>
          <w:p w14:paraId="4AD5E01A"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B61217" w14:paraId="655446B3" w14:textId="77777777" w:rsidTr="003B0527">
        <w:trPr>
          <w:trHeight w:val="357"/>
        </w:trPr>
        <w:tc>
          <w:tcPr>
            <w:tcW w:w="1242" w:type="dxa"/>
            <w:tcBorders>
              <w:bottom w:val="single" w:sz="4" w:space="0" w:color="auto"/>
            </w:tcBorders>
            <w:shd w:val="clear" w:color="auto" w:fill="auto"/>
          </w:tcPr>
          <w:p w14:paraId="361BB673" w14:textId="77777777" w:rsidR="00F2616B" w:rsidRPr="00AF0AEC" w:rsidRDefault="00F2616B">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w:t>
            </w:r>
          </w:p>
        </w:tc>
        <w:tc>
          <w:tcPr>
            <w:tcW w:w="2410" w:type="dxa"/>
            <w:tcBorders>
              <w:bottom w:val="single" w:sz="4" w:space="0" w:color="auto"/>
            </w:tcBorders>
            <w:shd w:val="clear" w:color="auto" w:fill="auto"/>
          </w:tcPr>
          <w:p w14:paraId="603329B9" w14:textId="77777777" w:rsidR="00F2616B" w:rsidRPr="00AF0AEC" w:rsidRDefault="00F2616B">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bottom w:val="single" w:sz="4" w:space="0" w:color="auto"/>
            </w:tcBorders>
          </w:tcPr>
          <w:p w14:paraId="25D497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Permanent Transfer IN from OGD</w:t>
            </w:r>
          </w:p>
        </w:tc>
        <w:tc>
          <w:tcPr>
            <w:tcW w:w="2834" w:type="dxa"/>
            <w:tcBorders>
              <w:bottom w:val="single" w:sz="4" w:space="0" w:color="auto"/>
            </w:tcBorders>
            <w:shd w:val="clear" w:color="auto" w:fill="auto"/>
          </w:tcPr>
          <w:p w14:paraId="67B7205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bottom w:val="single" w:sz="4" w:space="0" w:color="auto"/>
            </w:tcBorders>
            <w:shd w:val="clear" w:color="auto" w:fill="auto"/>
          </w:tcPr>
          <w:p w14:paraId="776152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bottom w:val="single" w:sz="4" w:space="0" w:color="auto"/>
            </w:tcBorders>
            <w:shd w:val="clear" w:color="auto" w:fill="auto"/>
          </w:tcPr>
          <w:p w14:paraId="6BB6F7FB" w14:textId="77777777" w:rsidR="00F2616B" w:rsidRPr="00AF0AEC" w:rsidRDefault="00F2616B" w:rsidP="003B0527">
            <w:pPr>
              <w:spacing w:before="0" w:line="240" w:lineRule="auto"/>
              <w:jc w:val="left"/>
              <w:rPr>
                <w:sz w:val="18"/>
                <w:szCs w:val="18"/>
              </w:rPr>
            </w:pPr>
            <w:r w:rsidRPr="00E8211C">
              <w:t>Achievement of the HO SOP Go-Live Milestone</w:t>
            </w:r>
          </w:p>
        </w:tc>
      </w:tr>
      <w:tr w:rsidR="00F2616B" w:rsidRPr="00AF0AEC" w14:paraId="1384FF9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D293E3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w:t>
            </w:r>
          </w:p>
        </w:tc>
        <w:tc>
          <w:tcPr>
            <w:tcW w:w="2410" w:type="dxa"/>
            <w:tcBorders>
              <w:top w:val="single" w:sz="4" w:space="0" w:color="auto"/>
              <w:left w:val="single" w:sz="4" w:space="0" w:color="auto"/>
              <w:bottom w:val="single" w:sz="4" w:space="0" w:color="auto"/>
              <w:right w:val="single" w:sz="4" w:space="0" w:color="auto"/>
            </w:tcBorders>
          </w:tcPr>
          <w:p w14:paraId="62454B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top w:val="single" w:sz="4" w:space="0" w:color="auto"/>
              <w:left w:val="single" w:sz="4" w:space="0" w:color="auto"/>
              <w:bottom w:val="single" w:sz="4" w:space="0" w:color="auto"/>
              <w:right w:val="single" w:sz="4" w:space="0" w:color="auto"/>
            </w:tcBorders>
          </w:tcPr>
          <w:p w14:paraId="1765C7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Incoming loan secondments unpaid</w:t>
            </w:r>
          </w:p>
        </w:tc>
        <w:tc>
          <w:tcPr>
            <w:tcW w:w="2834" w:type="dxa"/>
            <w:tcBorders>
              <w:top w:val="single" w:sz="4" w:space="0" w:color="auto"/>
              <w:left w:val="single" w:sz="4" w:space="0" w:color="auto"/>
              <w:bottom w:val="single" w:sz="4" w:space="0" w:color="auto"/>
              <w:right w:val="single" w:sz="4" w:space="0" w:color="auto"/>
            </w:tcBorders>
          </w:tcPr>
          <w:p w14:paraId="36ABD1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88C79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02CD8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DC1D71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04D3D2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w:t>
            </w:r>
          </w:p>
        </w:tc>
        <w:tc>
          <w:tcPr>
            <w:tcW w:w="2410" w:type="dxa"/>
            <w:tcBorders>
              <w:top w:val="single" w:sz="4" w:space="0" w:color="auto"/>
              <w:left w:val="single" w:sz="4" w:space="0" w:color="auto"/>
              <w:bottom w:val="single" w:sz="4" w:space="0" w:color="auto"/>
              <w:right w:val="single" w:sz="4" w:space="0" w:color="auto"/>
            </w:tcBorders>
          </w:tcPr>
          <w:p w14:paraId="5E2F2A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top w:val="single" w:sz="4" w:space="0" w:color="auto"/>
              <w:left w:val="single" w:sz="4" w:space="0" w:color="auto"/>
              <w:bottom w:val="single" w:sz="4" w:space="0" w:color="auto"/>
              <w:right w:val="single" w:sz="4" w:space="0" w:color="auto"/>
            </w:tcBorders>
          </w:tcPr>
          <w:p w14:paraId="528E9D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Incoming loan/ secondment extension</w:t>
            </w:r>
          </w:p>
        </w:tc>
        <w:tc>
          <w:tcPr>
            <w:tcW w:w="2834" w:type="dxa"/>
            <w:tcBorders>
              <w:top w:val="single" w:sz="4" w:space="0" w:color="auto"/>
              <w:left w:val="single" w:sz="4" w:space="0" w:color="auto"/>
              <w:bottom w:val="single" w:sz="4" w:space="0" w:color="auto"/>
              <w:right w:val="single" w:sz="4" w:space="0" w:color="auto"/>
            </w:tcBorders>
          </w:tcPr>
          <w:p w14:paraId="4438D0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29A40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29734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472F37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065636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w:t>
            </w:r>
          </w:p>
        </w:tc>
        <w:tc>
          <w:tcPr>
            <w:tcW w:w="2410" w:type="dxa"/>
            <w:tcBorders>
              <w:top w:val="single" w:sz="4" w:space="0" w:color="auto"/>
              <w:left w:val="single" w:sz="4" w:space="0" w:color="auto"/>
              <w:bottom w:val="single" w:sz="4" w:space="0" w:color="auto"/>
              <w:right w:val="single" w:sz="4" w:space="0" w:color="auto"/>
            </w:tcBorders>
          </w:tcPr>
          <w:p w14:paraId="1CA238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top w:val="single" w:sz="4" w:space="0" w:color="auto"/>
              <w:left w:val="single" w:sz="4" w:space="0" w:color="auto"/>
              <w:bottom w:val="single" w:sz="4" w:space="0" w:color="auto"/>
              <w:right w:val="single" w:sz="4" w:space="0" w:color="auto"/>
            </w:tcBorders>
          </w:tcPr>
          <w:p w14:paraId="165EBC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Outgoing Loan / Secondment</w:t>
            </w:r>
          </w:p>
        </w:tc>
        <w:tc>
          <w:tcPr>
            <w:tcW w:w="2834" w:type="dxa"/>
            <w:tcBorders>
              <w:top w:val="single" w:sz="4" w:space="0" w:color="auto"/>
              <w:left w:val="single" w:sz="4" w:space="0" w:color="auto"/>
              <w:bottom w:val="single" w:sz="4" w:space="0" w:color="auto"/>
              <w:right w:val="single" w:sz="4" w:space="0" w:color="auto"/>
            </w:tcBorders>
          </w:tcPr>
          <w:p w14:paraId="4B80BB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4A843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624FF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DA1CFB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8F1CF0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w:t>
            </w:r>
          </w:p>
        </w:tc>
        <w:tc>
          <w:tcPr>
            <w:tcW w:w="2410" w:type="dxa"/>
            <w:tcBorders>
              <w:top w:val="single" w:sz="4" w:space="0" w:color="auto"/>
              <w:left w:val="single" w:sz="4" w:space="0" w:color="auto"/>
              <w:bottom w:val="single" w:sz="4" w:space="0" w:color="auto"/>
              <w:right w:val="single" w:sz="4" w:space="0" w:color="auto"/>
            </w:tcBorders>
          </w:tcPr>
          <w:p w14:paraId="2F9F1F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top w:val="single" w:sz="4" w:space="0" w:color="auto"/>
              <w:left w:val="single" w:sz="4" w:space="0" w:color="auto"/>
              <w:bottom w:val="single" w:sz="4" w:space="0" w:color="auto"/>
              <w:right w:val="single" w:sz="4" w:space="0" w:color="auto"/>
            </w:tcBorders>
          </w:tcPr>
          <w:p w14:paraId="068825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Permanent Transfer OUT to OGD</w:t>
            </w:r>
          </w:p>
        </w:tc>
        <w:tc>
          <w:tcPr>
            <w:tcW w:w="2834" w:type="dxa"/>
            <w:tcBorders>
              <w:top w:val="single" w:sz="4" w:space="0" w:color="auto"/>
              <w:left w:val="single" w:sz="4" w:space="0" w:color="auto"/>
              <w:bottom w:val="single" w:sz="4" w:space="0" w:color="auto"/>
              <w:right w:val="single" w:sz="4" w:space="0" w:color="auto"/>
            </w:tcBorders>
          </w:tcPr>
          <w:p w14:paraId="30165B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4BF76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029C6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32429D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ABDFB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w:t>
            </w:r>
          </w:p>
        </w:tc>
        <w:tc>
          <w:tcPr>
            <w:tcW w:w="2410" w:type="dxa"/>
            <w:tcBorders>
              <w:top w:val="single" w:sz="4" w:space="0" w:color="auto"/>
              <w:left w:val="single" w:sz="4" w:space="0" w:color="auto"/>
              <w:bottom w:val="single" w:sz="4" w:space="0" w:color="auto"/>
              <w:right w:val="single" w:sz="4" w:space="0" w:color="auto"/>
            </w:tcBorders>
          </w:tcPr>
          <w:p w14:paraId="33B1C6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External Recruitment</w:t>
            </w:r>
          </w:p>
        </w:tc>
        <w:tc>
          <w:tcPr>
            <w:tcW w:w="2552" w:type="dxa"/>
            <w:tcBorders>
              <w:top w:val="single" w:sz="4" w:space="0" w:color="auto"/>
              <w:left w:val="single" w:sz="4" w:space="0" w:color="auto"/>
              <w:bottom w:val="single" w:sz="4" w:space="0" w:color="auto"/>
              <w:right w:val="single" w:sz="4" w:space="0" w:color="auto"/>
            </w:tcBorders>
          </w:tcPr>
          <w:p w14:paraId="460783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Hire External Applicant (New Entrants)</w:t>
            </w:r>
          </w:p>
        </w:tc>
        <w:tc>
          <w:tcPr>
            <w:tcW w:w="2834" w:type="dxa"/>
            <w:tcBorders>
              <w:top w:val="single" w:sz="4" w:space="0" w:color="auto"/>
              <w:left w:val="single" w:sz="4" w:space="0" w:color="auto"/>
              <w:bottom w:val="single" w:sz="4" w:space="0" w:color="auto"/>
              <w:right w:val="single" w:sz="4" w:space="0" w:color="auto"/>
            </w:tcBorders>
          </w:tcPr>
          <w:p w14:paraId="293AF7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641D6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6E03A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092DA1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D65C2A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w:t>
            </w:r>
          </w:p>
        </w:tc>
        <w:tc>
          <w:tcPr>
            <w:tcW w:w="2410" w:type="dxa"/>
            <w:tcBorders>
              <w:top w:val="single" w:sz="4" w:space="0" w:color="auto"/>
              <w:left w:val="single" w:sz="4" w:space="0" w:color="auto"/>
              <w:bottom w:val="single" w:sz="4" w:space="0" w:color="auto"/>
              <w:right w:val="single" w:sz="4" w:space="0" w:color="auto"/>
            </w:tcBorders>
          </w:tcPr>
          <w:p w14:paraId="33E90D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Internal Recruitment</w:t>
            </w:r>
          </w:p>
        </w:tc>
        <w:tc>
          <w:tcPr>
            <w:tcW w:w="2552" w:type="dxa"/>
            <w:tcBorders>
              <w:top w:val="single" w:sz="4" w:space="0" w:color="auto"/>
              <w:left w:val="single" w:sz="4" w:space="0" w:color="auto"/>
              <w:bottom w:val="single" w:sz="4" w:space="0" w:color="auto"/>
              <w:right w:val="single" w:sz="4" w:space="0" w:color="auto"/>
            </w:tcBorders>
          </w:tcPr>
          <w:p w14:paraId="0EC563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Internal Transfers within the Home Office</w:t>
            </w:r>
          </w:p>
        </w:tc>
        <w:tc>
          <w:tcPr>
            <w:tcW w:w="2834" w:type="dxa"/>
            <w:tcBorders>
              <w:top w:val="single" w:sz="4" w:space="0" w:color="auto"/>
              <w:left w:val="single" w:sz="4" w:space="0" w:color="auto"/>
              <w:bottom w:val="single" w:sz="4" w:space="0" w:color="auto"/>
              <w:right w:val="single" w:sz="4" w:space="0" w:color="auto"/>
            </w:tcBorders>
          </w:tcPr>
          <w:p w14:paraId="457B70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BA310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9C4DE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F0D850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CC4A0E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w:t>
            </w:r>
          </w:p>
        </w:tc>
        <w:tc>
          <w:tcPr>
            <w:tcW w:w="2410" w:type="dxa"/>
            <w:tcBorders>
              <w:top w:val="single" w:sz="4" w:space="0" w:color="auto"/>
              <w:left w:val="single" w:sz="4" w:space="0" w:color="auto"/>
              <w:bottom w:val="single" w:sz="4" w:space="0" w:color="auto"/>
              <w:right w:val="single" w:sz="4" w:space="0" w:color="auto"/>
            </w:tcBorders>
          </w:tcPr>
          <w:p w14:paraId="3E5EB3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External Recruitment</w:t>
            </w:r>
          </w:p>
        </w:tc>
        <w:tc>
          <w:tcPr>
            <w:tcW w:w="2552" w:type="dxa"/>
            <w:tcBorders>
              <w:top w:val="single" w:sz="4" w:space="0" w:color="auto"/>
              <w:left w:val="single" w:sz="4" w:space="0" w:color="auto"/>
              <w:bottom w:val="single" w:sz="4" w:space="0" w:color="auto"/>
              <w:right w:val="single" w:sz="4" w:space="0" w:color="auto"/>
            </w:tcBorders>
          </w:tcPr>
          <w:p w14:paraId="522220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Confirming an Employees Start Date (External Applicant)</w:t>
            </w:r>
          </w:p>
        </w:tc>
        <w:tc>
          <w:tcPr>
            <w:tcW w:w="2834" w:type="dxa"/>
            <w:tcBorders>
              <w:top w:val="single" w:sz="4" w:space="0" w:color="auto"/>
              <w:left w:val="single" w:sz="4" w:space="0" w:color="auto"/>
              <w:bottom w:val="single" w:sz="4" w:space="0" w:color="auto"/>
              <w:right w:val="single" w:sz="4" w:space="0" w:color="auto"/>
            </w:tcBorders>
          </w:tcPr>
          <w:p w14:paraId="0245D7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C7931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05F9C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21E621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B66E5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w:t>
            </w:r>
          </w:p>
        </w:tc>
        <w:tc>
          <w:tcPr>
            <w:tcW w:w="2410" w:type="dxa"/>
            <w:tcBorders>
              <w:top w:val="single" w:sz="4" w:space="0" w:color="auto"/>
              <w:left w:val="single" w:sz="4" w:space="0" w:color="auto"/>
              <w:bottom w:val="single" w:sz="4" w:space="0" w:color="auto"/>
              <w:right w:val="single" w:sz="4" w:space="0" w:color="auto"/>
            </w:tcBorders>
          </w:tcPr>
          <w:p w14:paraId="75B3A3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top w:val="single" w:sz="4" w:space="0" w:color="auto"/>
              <w:left w:val="single" w:sz="4" w:space="0" w:color="auto"/>
              <w:bottom w:val="single" w:sz="4" w:space="0" w:color="auto"/>
              <w:right w:val="single" w:sz="4" w:space="0" w:color="auto"/>
            </w:tcBorders>
          </w:tcPr>
          <w:p w14:paraId="0796F91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Permanent Transfer IN from OGD</w:t>
            </w:r>
          </w:p>
        </w:tc>
        <w:tc>
          <w:tcPr>
            <w:tcW w:w="2834" w:type="dxa"/>
            <w:tcBorders>
              <w:top w:val="single" w:sz="4" w:space="0" w:color="auto"/>
              <w:left w:val="single" w:sz="4" w:space="0" w:color="auto"/>
              <w:bottom w:val="single" w:sz="4" w:space="0" w:color="auto"/>
              <w:right w:val="single" w:sz="4" w:space="0" w:color="auto"/>
            </w:tcBorders>
          </w:tcPr>
          <w:p w14:paraId="45DE0A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23528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C6F3A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201B06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2A5ECA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w:t>
            </w:r>
          </w:p>
        </w:tc>
        <w:tc>
          <w:tcPr>
            <w:tcW w:w="2410" w:type="dxa"/>
            <w:tcBorders>
              <w:top w:val="single" w:sz="4" w:space="0" w:color="auto"/>
              <w:left w:val="single" w:sz="4" w:space="0" w:color="auto"/>
              <w:bottom w:val="single" w:sz="4" w:space="0" w:color="auto"/>
              <w:right w:val="single" w:sz="4" w:space="0" w:color="auto"/>
            </w:tcBorders>
          </w:tcPr>
          <w:p w14:paraId="627412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Transfers &amp; secondments</w:t>
            </w:r>
          </w:p>
        </w:tc>
        <w:tc>
          <w:tcPr>
            <w:tcW w:w="2552" w:type="dxa"/>
            <w:tcBorders>
              <w:top w:val="single" w:sz="4" w:space="0" w:color="auto"/>
              <w:left w:val="single" w:sz="4" w:space="0" w:color="auto"/>
              <w:bottom w:val="single" w:sz="4" w:space="0" w:color="auto"/>
              <w:right w:val="single" w:sz="4" w:space="0" w:color="auto"/>
            </w:tcBorders>
          </w:tcPr>
          <w:p w14:paraId="19FEC6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Incoming Loan/Secondment Unpaid</w:t>
            </w:r>
          </w:p>
        </w:tc>
        <w:tc>
          <w:tcPr>
            <w:tcW w:w="2834" w:type="dxa"/>
            <w:tcBorders>
              <w:top w:val="single" w:sz="4" w:space="0" w:color="auto"/>
              <w:left w:val="single" w:sz="4" w:space="0" w:color="auto"/>
              <w:bottom w:val="single" w:sz="4" w:space="0" w:color="auto"/>
              <w:right w:val="single" w:sz="4" w:space="0" w:color="auto"/>
            </w:tcBorders>
          </w:tcPr>
          <w:p w14:paraId="5E1ABC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2ABB5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05543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4C7C26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D994E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w:t>
            </w:r>
          </w:p>
        </w:tc>
        <w:tc>
          <w:tcPr>
            <w:tcW w:w="2410" w:type="dxa"/>
            <w:tcBorders>
              <w:top w:val="single" w:sz="4" w:space="0" w:color="auto"/>
              <w:left w:val="single" w:sz="4" w:space="0" w:color="auto"/>
              <w:bottom w:val="single" w:sz="4" w:space="0" w:color="auto"/>
              <w:right w:val="single" w:sz="4" w:space="0" w:color="auto"/>
            </w:tcBorders>
          </w:tcPr>
          <w:p w14:paraId="4731EC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External Recruitment</w:t>
            </w:r>
          </w:p>
        </w:tc>
        <w:tc>
          <w:tcPr>
            <w:tcW w:w="2552" w:type="dxa"/>
            <w:tcBorders>
              <w:top w:val="single" w:sz="4" w:space="0" w:color="auto"/>
              <w:left w:val="single" w:sz="4" w:space="0" w:color="auto"/>
              <w:bottom w:val="single" w:sz="4" w:space="0" w:color="auto"/>
              <w:right w:val="single" w:sz="4" w:space="0" w:color="auto"/>
            </w:tcBorders>
          </w:tcPr>
          <w:p w14:paraId="614FDB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Contractors</w:t>
            </w:r>
          </w:p>
        </w:tc>
        <w:tc>
          <w:tcPr>
            <w:tcW w:w="2834" w:type="dxa"/>
            <w:tcBorders>
              <w:top w:val="single" w:sz="4" w:space="0" w:color="auto"/>
              <w:left w:val="single" w:sz="4" w:space="0" w:color="auto"/>
              <w:bottom w:val="single" w:sz="4" w:space="0" w:color="auto"/>
              <w:right w:val="single" w:sz="4" w:space="0" w:color="auto"/>
            </w:tcBorders>
          </w:tcPr>
          <w:p w14:paraId="4FACE5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6F320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829C06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704AA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E79DB1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w:t>
            </w:r>
          </w:p>
        </w:tc>
        <w:tc>
          <w:tcPr>
            <w:tcW w:w="2410" w:type="dxa"/>
            <w:tcBorders>
              <w:top w:val="single" w:sz="4" w:space="0" w:color="auto"/>
              <w:left w:val="single" w:sz="4" w:space="0" w:color="auto"/>
              <w:bottom w:val="single" w:sz="4" w:space="0" w:color="auto"/>
              <w:right w:val="single" w:sz="4" w:space="0" w:color="auto"/>
            </w:tcBorders>
          </w:tcPr>
          <w:p w14:paraId="03D6A3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5C4C1E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Leavers Process</w:t>
            </w:r>
          </w:p>
        </w:tc>
        <w:tc>
          <w:tcPr>
            <w:tcW w:w="2834" w:type="dxa"/>
            <w:tcBorders>
              <w:top w:val="single" w:sz="4" w:space="0" w:color="auto"/>
              <w:left w:val="single" w:sz="4" w:space="0" w:color="auto"/>
              <w:bottom w:val="single" w:sz="4" w:space="0" w:color="auto"/>
              <w:right w:val="single" w:sz="4" w:space="0" w:color="auto"/>
            </w:tcBorders>
          </w:tcPr>
          <w:p w14:paraId="6F4B3C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457CC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75D4D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B99C09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BEDC74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22</w:t>
            </w:r>
          </w:p>
        </w:tc>
        <w:tc>
          <w:tcPr>
            <w:tcW w:w="2410" w:type="dxa"/>
            <w:tcBorders>
              <w:top w:val="single" w:sz="4" w:space="0" w:color="auto"/>
              <w:left w:val="single" w:sz="4" w:space="0" w:color="auto"/>
              <w:bottom w:val="single" w:sz="4" w:space="0" w:color="auto"/>
              <w:right w:val="single" w:sz="4" w:space="0" w:color="auto"/>
            </w:tcBorders>
          </w:tcPr>
          <w:p w14:paraId="3C0204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3480B2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Change in Working </w:t>
            </w:r>
            <w:proofErr w:type="gramStart"/>
            <w:r w:rsidRPr="00AF0AEC">
              <w:rPr>
                <w:color w:val="000000"/>
                <w:sz w:val="18"/>
                <w:szCs w:val="18"/>
                <w:lang w:eastAsia="en-GB"/>
              </w:rPr>
              <w:t>Hours  within</w:t>
            </w:r>
            <w:proofErr w:type="gramEnd"/>
            <w:r w:rsidRPr="00AF0AEC">
              <w:rPr>
                <w:color w:val="000000"/>
                <w:sz w:val="18"/>
                <w:szCs w:val="18"/>
                <w:lang w:eastAsia="en-GB"/>
              </w:rPr>
              <w:t xml:space="preserve"> </w:t>
            </w:r>
            <w:proofErr w:type="spellStart"/>
            <w:r w:rsidRPr="00AF0AEC">
              <w:rPr>
                <w:color w:val="000000"/>
                <w:sz w:val="18"/>
                <w:szCs w:val="18"/>
                <w:lang w:eastAsia="en-GB"/>
              </w:rPr>
              <w:t>curent</w:t>
            </w:r>
            <w:proofErr w:type="spellEnd"/>
            <w:r w:rsidRPr="00AF0AEC">
              <w:rPr>
                <w:color w:val="000000"/>
                <w:sz w:val="18"/>
                <w:szCs w:val="18"/>
                <w:lang w:eastAsia="en-GB"/>
              </w:rPr>
              <w:t xml:space="preserve"> role</w:t>
            </w:r>
          </w:p>
        </w:tc>
        <w:tc>
          <w:tcPr>
            <w:tcW w:w="2834" w:type="dxa"/>
            <w:tcBorders>
              <w:top w:val="single" w:sz="4" w:space="0" w:color="auto"/>
              <w:left w:val="single" w:sz="4" w:space="0" w:color="auto"/>
              <w:bottom w:val="single" w:sz="4" w:space="0" w:color="auto"/>
              <w:right w:val="single" w:sz="4" w:space="0" w:color="auto"/>
            </w:tcBorders>
          </w:tcPr>
          <w:p w14:paraId="484AD9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A9114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DD01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6EB137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7EAC3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23</w:t>
            </w:r>
          </w:p>
        </w:tc>
        <w:tc>
          <w:tcPr>
            <w:tcW w:w="2410" w:type="dxa"/>
            <w:tcBorders>
              <w:top w:val="single" w:sz="4" w:space="0" w:color="auto"/>
              <w:left w:val="single" w:sz="4" w:space="0" w:color="auto"/>
              <w:bottom w:val="single" w:sz="4" w:space="0" w:color="auto"/>
              <w:right w:val="single" w:sz="4" w:space="0" w:color="auto"/>
            </w:tcBorders>
          </w:tcPr>
          <w:p w14:paraId="1AA16C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3DCE74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Change of Line Manager </w:t>
            </w:r>
          </w:p>
        </w:tc>
        <w:tc>
          <w:tcPr>
            <w:tcW w:w="2834" w:type="dxa"/>
            <w:tcBorders>
              <w:top w:val="single" w:sz="4" w:space="0" w:color="auto"/>
              <w:left w:val="single" w:sz="4" w:space="0" w:color="auto"/>
              <w:bottom w:val="single" w:sz="4" w:space="0" w:color="auto"/>
              <w:right w:val="single" w:sz="4" w:space="0" w:color="auto"/>
            </w:tcBorders>
          </w:tcPr>
          <w:p w14:paraId="3460E8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4B304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2BEA5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AE8F88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55C6D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24</w:t>
            </w:r>
          </w:p>
        </w:tc>
        <w:tc>
          <w:tcPr>
            <w:tcW w:w="2410" w:type="dxa"/>
            <w:tcBorders>
              <w:top w:val="single" w:sz="4" w:space="0" w:color="auto"/>
              <w:left w:val="single" w:sz="4" w:space="0" w:color="auto"/>
              <w:bottom w:val="single" w:sz="4" w:space="0" w:color="auto"/>
              <w:right w:val="single" w:sz="4" w:space="0" w:color="auto"/>
            </w:tcBorders>
          </w:tcPr>
          <w:p w14:paraId="4CB927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763D8D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Contract End Date Approaching</w:t>
            </w:r>
          </w:p>
        </w:tc>
        <w:tc>
          <w:tcPr>
            <w:tcW w:w="2834" w:type="dxa"/>
            <w:tcBorders>
              <w:top w:val="single" w:sz="4" w:space="0" w:color="auto"/>
              <w:left w:val="single" w:sz="4" w:space="0" w:color="auto"/>
              <w:bottom w:val="single" w:sz="4" w:space="0" w:color="auto"/>
              <w:right w:val="single" w:sz="4" w:space="0" w:color="auto"/>
            </w:tcBorders>
          </w:tcPr>
          <w:p w14:paraId="3267A9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DCF12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14F4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F1129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69449F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25</w:t>
            </w:r>
          </w:p>
        </w:tc>
        <w:tc>
          <w:tcPr>
            <w:tcW w:w="2410" w:type="dxa"/>
            <w:tcBorders>
              <w:top w:val="single" w:sz="4" w:space="0" w:color="auto"/>
              <w:left w:val="single" w:sz="4" w:space="0" w:color="auto"/>
              <w:bottom w:val="single" w:sz="4" w:space="0" w:color="auto"/>
              <w:right w:val="single" w:sz="4" w:space="0" w:color="auto"/>
            </w:tcBorders>
          </w:tcPr>
          <w:p w14:paraId="01E71F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1AB786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Mass Changes </w:t>
            </w:r>
          </w:p>
        </w:tc>
        <w:tc>
          <w:tcPr>
            <w:tcW w:w="2834" w:type="dxa"/>
            <w:tcBorders>
              <w:top w:val="single" w:sz="4" w:space="0" w:color="auto"/>
              <w:left w:val="single" w:sz="4" w:space="0" w:color="auto"/>
              <w:bottom w:val="single" w:sz="4" w:space="0" w:color="auto"/>
              <w:right w:val="single" w:sz="4" w:space="0" w:color="auto"/>
            </w:tcBorders>
          </w:tcPr>
          <w:p w14:paraId="0DA7BF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76C0F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791658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BB3D65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E63BC5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26</w:t>
            </w:r>
          </w:p>
        </w:tc>
        <w:tc>
          <w:tcPr>
            <w:tcW w:w="2410" w:type="dxa"/>
            <w:tcBorders>
              <w:top w:val="single" w:sz="4" w:space="0" w:color="auto"/>
              <w:left w:val="single" w:sz="4" w:space="0" w:color="auto"/>
              <w:bottom w:val="single" w:sz="4" w:space="0" w:color="auto"/>
              <w:right w:val="single" w:sz="4" w:space="0" w:color="auto"/>
            </w:tcBorders>
          </w:tcPr>
          <w:p w14:paraId="233D55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030638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ASSGT013 - Maintain Assignment</w:t>
            </w:r>
          </w:p>
        </w:tc>
        <w:tc>
          <w:tcPr>
            <w:tcW w:w="2834" w:type="dxa"/>
            <w:tcBorders>
              <w:top w:val="single" w:sz="4" w:space="0" w:color="auto"/>
              <w:left w:val="single" w:sz="4" w:space="0" w:color="auto"/>
              <w:bottom w:val="single" w:sz="4" w:space="0" w:color="auto"/>
              <w:right w:val="single" w:sz="4" w:space="0" w:color="auto"/>
            </w:tcBorders>
          </w:tcPr>
          <w:p w14:paraId="20AE17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D55F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1CA5F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729FC0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D31954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27</w:t>
            </w:r>
          </w:p>
        </w:tc>
        <w:tc>
          <w:tcPr>
            <w:tcW w:w="2410" w:type="dxa"/>
            <w:tcBorders>
              <w:top w:val="single" w:sz="4" w:space="0" w:color="auto"/>
              <w:left w:val="single" w:sz="4" w:space="0" w:color="auto"/>
              <w:bottom w:val="single" w:sz="4" w:space="0" w:color="auto"/>
              <w:right w:val="single" w:sz="4" w:space="0" w:color="auto"/>
            </w:tcBorders>
          </w:tcPr>
          <w:p w14:paraId="0238A9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52DC8AF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Enter Termination Details</w:t>
            </w:r>
          </w:p>
        </w:tc>
        <w:tc>
          <w:tcPr>
            <w:tcW w:w="2834" w:type="dxa"/>
            <w:tcBorders>
              <w:top w:val="single" w:sz="4" w:space="0" w:color="auto"/>
              <w:left w:val="single" w:sz="4" w:space="0" w:color="auto"/>
              <w:bottom w:val="single" w:sz="4" w:space="0" w:color="auto"/>
              <w:right w:val="single" w:sz="4" w:space="0" w:color="auto"/>
            </w:tcBorders>
          </w:tcPr>
          <w:p w14:paraId="71CD29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C04A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9F280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DC1EEF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0B67F9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28</w:t>
            </w:r>
          </w:p>
        </w:tc>
        <w:tc>
          <w:tcPr>
            <w:tcW w:w="2410" w:type="dxa"/>
            <w:tcBorders>
              <w:top w:val="single" w:sz="4" w:space="0" w:color="auto"/>
              <w:left w:val="single" w:sz="4" w:space="0" w:color="auto"/>
              <w:bottom w:val="single" w:sz="4" w:space="0" w:color="auto"/>
              <w:right w:val="single" w:sz="4" w:space="0" w:color="auto"/>
            </w:tcBorders>
          </w:tcPr>
          <w:p w14:paraId="0448D4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790D82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Flexi Leave Notification</w:t>
            </w:r>
          </w:p>
        </w:tc>
        <w:tc>
          <w:tcPr>
            <w:tcW w:w="2834" w:type="dxa"/>
            <w:tcBorders>
              <w:top w:val="single" w:sz="4" w:space="0" w:color="auto"/>
              <w:left w:val="single" w:sz="4" w:space="0" w:color="auto"/>
              <w:bottom w:val="single" w:sz="4" w:space="0" w:color="auto"/>
              <w:right w:val="single" w:sz="4" w:space="0" w:color="auto"/>
            </w:tcBorders>
          </w:tcPr>
          <w:p w14:paraId="16572B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9212F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92DD1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5E5A8D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FAAFF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29</w:t>
            </w:r>
          </w:p>
        </w:tc>
        <w:tc>
          <w:tcPr>
            <w:tcW w:w="2410" w:type="dxa"/>
            <w:tcBorders>
              <w:top w:val="single" w:sz="4" w:space="0" w:color="auto"/>
              <w:left w:val="single" w:sz="4" w:space="0" w:color="auto"/>
              <w:bottom w:val="single" w:sz="4" w:space="0" w:color="auto"/>
              <w:right w:val="single" w:sz="4" w:space="0" w:color="auto"/>
            </w:tcBorders>
          </w:tcPr>
          <w:p w14:paraId="033E40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063A3B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Standard Retirement Administration</w:t>
            </w:r>
          </w:p>
        </w:tc>
        <w:tc>
          <w:tcPr>
            <w:tcW w:w="2834" w:type="dxa"/>
            <w:tcBorders>
              <w:top w:val="single" w:sz="4" w:space="0" w:color="auto"/>
              <w:left w:val="single" w:sz="4" w:space="0" w:color="auto"/>
              <w:bottom w:val="single" w:sz="4" w:space="0" w:color="auto"/>
              <w:right w:val="single" w:sz="4" w:space="0" w:color="auto"/>
            </w:tcBorders>
          </w:tcPr>
          <w:p w14:paraId="031B26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395A7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F57C9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63F76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68B4B7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30</w:t>
            </w:r>
          </w:p>
        </w:tc>
        <w:tc>
          <w:tcPr>
            <w:tcW w:w="2410" w:type="dxa"/>
            <w:tcBorders>
              <w:top w:val="single" w:sz="4" w:space="0" w:color="auto"/>
              <w:left w:val="single" w:sz="4" w:space="0" w:color="auto"/>
              <w:bottom w:val="single" w:sz="4" w:space="0" w:color="auto"/>
              <w:right w:val="single" w:sz="4" w:space="0" w:color="auto"/>
            </w:tcBorders>
          </w:tcPr>
          <w:p w14:paraId="78DB35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0C90FF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Retirement on Age Grounds - Approaching 60</w:t>
            </w:r>
          </w:p>
        </w:tc>
        <w:tc>
          <w:tcPr>
            <w:tcW w:w="2834" w:type="dxa"/>
            <w:tcBorders>
              <w:top w:val="single" w:sz="4" w:space="0" w:color="auto"/>
              <w:left w:val="single" w:sz="4" w:space="0" w:color="auto"/>
              <w:bottom w:val="single" w:sz="4" w:space="0" w:color="auto"/>
              <w:right w:val="single" w:sz="4" w:space="0" w:color="auto"/>
            </w:tcBorders>
          </w:tcPr>
          <w:p w14:paraId="31AAE3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3E6B1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4446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6CF4F0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81629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31</w:t>
            </w:r>
          </w:p>
        </w:tc>
        <w:tc>
          <w:tcPr>
            <w:tcW w:w="2410" w:type="dxa"/>
            <w:tcBorders>
              <w:top w:val="single" w:sz="4" w:space="0" w:color="auto"/>
              <w:left w:val="single" w:sz="4" w:space="0" w:color="auto"/>
              <w:bottom w:val="single" w:sz="4" w:space="0" w:color="auto"/>
              <w:right w:val="single" w:sz="4" w:space="0" w:color="auto"/>
            </w:tcBorders>
          </w:tcPr>
          <w:p w14:paraId="453623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490826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Retirement on Age Grounds - Approaching 65</w:t>
            </w:r>
          </w:p>
        </w:tc>
        <w:tc>
          <w:tcPr>
            <w:tcW w:w="2834" w:type="dxa"/>
            <w:tcBorders>
              <w:top w:val="single" w:sz="4" w:space="0" w:color="auto"/>
              <w:left w:val="single" w:sz="4" w:space="0" w:color="auto"/>
              <w:bottom w:val="single" w:sz="4" w:space="0" w:color="auto"/>
              <w:right w:val="single" w:sz="4" w:space="0" w:color="auto"/>
            </w:tcBorders>
          </w:tcPr>
          <w:p w14:paraId="58B5D0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F96B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8A32B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D6D62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A18C9A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32</w:t>
            </w:r>
          </w:p>
        </w:tc>
        <w:tc>
          <w:tcPr>
            <w:tcW w:w="2410" w:type="dxa"/>
            <w:tcBorders>
              <w:top w:val="single" w:sz="4" w:space="0" w:color="auto"/>
              <w:left w:val="single" w:sz="4" w:space="0" w:color="auto"/>
              <w:bottom w:val="single" w:sz="4" w:space="0" w:color="auto"/>
              <w:right w:val="single" w:sz="4" w:space="0" w:color="auto"/>
            </w:tcBorders>
          </w:tcPr>
          <w:p w14:paraId="53FD69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3BB51A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Retirement on Medical Grounds</w:t>
            </w:r>
          </w:p>
        </w:tc>
        <w:tc>
          <w:tcPr>
            <w:tcW w:w="2834" w:type="dxa"/>
            <w:tcBorders>
              <w:top w:val="single" w:sz="4" w:space="0" w:color="auto"/>
              <w:left w:val="single" w:sz="4" w:space="0" w:color="auto"/>
              <w:bottom w:val="single" w:sz="4" w:space="0" w:color="auto"/>
              <w:right w:val="single" w:sz="4" w:space="0" w:color="auto"/>
            </w:tcBorders>
          </w:tcPr>
          <w:p w14:paraId="2DD211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F076B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AA847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25D50E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0E2010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33</w:t>
            </w:r>
          </w:p>
        </w:tc>
        <w:tc>
          <w:tcPr>
            <w:tcW w:w="2410" w:type="dxa"/>
            <w:tcBorders>
              <w:top w:val="single" w:sz="4" w:space="0" w:color="auto"/>
              <w:left w:val="single" w:sz="4" w:space="0" w:color="auto"/>
              <w:bottom w:val="single" w:sz="4" w:space="0" w:color="auto"/>
              <w:right w:val="single" w:sz="4" w:space="0" w:color="auto"/>
            </w:tcBorders>
          </w:tcPr>
          <w:p w14:paraId="294EAE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4A7920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Death in Service </w:t>
            </w:r>
          </w:p>
        </w:tc>
        <w:tc>
          <w:tcPr>
            <w:tcW w:w="2834" w:type="dxa"/>
            <w:tcBorders>
              <w:top w:val="single" w:sz="4" w:space="0" w:color="auto"/>
              <w:left w:val="single" w:sz="4" w:space="0" w:color="auto"/>
              <w:bottom w:val="single" w:sz="4" w:space="0" w:color="auto"/>
              <w:right w:val="single" w:sz="4" w:space="0" w:color="auto"/>
            </w:tcBorders>
          </w:tcPr>
          <w:p w14:paraId="23D4B2F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1E3A7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5900D5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92505E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0F45BA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34</w:t>
            </w:r>
          </w:p>
        </w:tc>
        <w:tc>
          <w:tcPr>
            <w:tcW w:w="2410" w:type="dxa"/>
            <w:tcBorders>
              <w:top w:val="single" w:sz="4" w:space="0" w:color="auto"/>
              <w:left w:val="single" w:sz="4" w:space="0" w:color="auto"/>
              <w:bottom w:val="single" w:sz="4" w:space="0" w:color="auto"/>
              <w:right w:val="single" w:sz="4" w:space="0" w:color="auto"/>
            </w:tcBorders>
          </w:tcPr>
          <w:p w14:paraId="496D95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0BFDD9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Death in Service - Final Salary</w:t>
            </w:r>
          </w:p>
        </w:tc>
        <w:tc>
          <w:tcPr>
            <w:tcW w:w="2834" w:type="dxa"/>
            <w:tcBorders>
              <w:top w:val="single" w:sz="4" w:space="0" w:color="auto"/>
              <w:left w:val="single" w:sz="4" w:space="0" w:color="auto"/>
              <w:bottom w:val="single" w:sz="4" w:space="0" w:color="auto"/>
              <w:right w:val="single" w:sz="4" w:space="0" w:color="auto"/>
            </w:tcBorders>
          </w:tcPr>
          <w:p w14:paraId="247E2E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7CED5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E891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58D5AB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5F1DA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35</w:t>
            </w:r>
          </w:p>
        </w:tc>
        <w:tc>
          <w:tcPr>
            <w:tcW w:w="2410" w:type="dxa"/>
            <w:tcBorders>
              <w:top w:val="single" w:sz="4" w:space="0" w:color="auto"/>
              <w:left w:val="single" w:sz="4" w:space="0" w:color="auto"/>
              <w:bottom w:val="single" w:sz="4" w:space="0" w:color="auto"/>
              <w:right w:val="single" w:sz="4" w:space="0" w:color="auto"/>
            </w:tcBorders>
          </w:tcPr>
          <w:p w14:paraId="280110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4BDFAB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Amends Termination</w:t>
            </w:r>
          </w:p>
        </w:tc>
        <w:tc>
          <w:tcPr>
            <w:tcW w:w="2834" w:type="dxa"/>
            <w:tcBorders>
              <w:top w:val="single" w:sz="4" w:space="0" w:color="auto"/>
              <w:left w:val="single" w:sz="4" w:space="0" w:color="auto"/>
              <w:bottom w:val="single" w:sz="4" w:space="0" w:color="auto"/>
              <w:right w:val="single" w:sz="4" w:space="0" w:color="auto"/>
            </w:tcBorders>
          </w:tcPr>
          <w:p w14:paraId="5EC98D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5575A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32676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D89F0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DF3E0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36</w:t>
            </w:r>
          </w:p>
        </w:tc>
        <w:tc>
          <w:tcPr>
            <w:tcW w:w="2410" w:type="dxa"/>
            <w:tcBorders>
              <w:top w:val="single" w:sz="4" w:space="0" w:color="auto"/>
              <w:left w:val="single" w:sz="4" w:space="0" w:color="auto"/>
              <w:bottom w:val="single" w:sz="4" w:space="0" w:color="auto"/>
              <w:right w:val="single" w:sz="4" w:space="0" w:color="auto"/>
            </w:tcBorders>
          </w:tcPr>
          <w:p w14:paraId="615BA1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134722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Employee Exit</w:t>
            </w:r>
          </w:p>
        </w:tc>
        <w:tc>
          <w:tcPr>
            <w:tcW w:w="2834" w:type="dxa"/>
            <w:tcBorders>
              <w:top w:val="single" w:sz="4" w:space="0" w:color="auto"/>
              <w:left w:val="single" w:sz="4" w:space="0" w:color="auto"/>
              <w:bottom w:val="single" w:sz="4" w:space="0" w:color="auto"/>
              <w:right w:val="single" w:sz="4" w:space="0" w:color="auto"/>
            </w:tcBorders>
          </w:tcPr>
          <w:p w14:paraId="2AF1E6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D2482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B17B6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2A280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45A6DC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37</w:t>
            </w:r>
          </w:p>
        </w:tc>
        <w:tc>
          <w:tcPr>
            <w:tcW w:w="2410" w:type="dxa"/>
            <w:tcBorders>
              <w:top w:val="single" w:sz="4" w:space="0" w:color="auto"/>
              <w:left w:val="single" w:sz="4" w:space="0" w:color="auto"/>
              <w:bottom w:val="single" w:sz="4" w:space="0" w:color="auto"/>
              <w:right w:val="single" w:sz="4" w:space="0" w:color="auto"/>
            </w:tcBorders>
          </w:tcPr>
          <w:p w14:paraId="6C31F3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535008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Early Retirement, Severance &amp; Voluntary Redundancy </w:t>
            </w:r>
          </w:p>
        </w:tc>
        <w:tc>
          <w:tcPr>
            <w:tcW w:w="2834" w:type="dxa"/>
            <w:tcBorders>
              <w:top w:val="single" w:sz="4" w:space="0" w:color="auto"/>
              <w:left w:val="single" w:sz="4" w:space="0" w:color="auto"/>
              <w:bottom w:val="single" w:sz="4" w:space="0" w:color="auto"/>
              <w:right w:val="single" w:sz="4" w:space="0" w:color="auto"/>
            </w:tcBorders>
          </w:tcPr>
          <w:p w14:paraId="40593E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B0C7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E592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4C800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04F6EA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38</w:t>
            </w:r>
          </w:p>
        </w:tc>
        <w:tc>
          <w:tcPr>
            <w:tcW w:w="2410" w:type="dxa"/>
            <w:tcBorders>
              <w:top w:val="single" w:sz="4" w:space="0" w:color="auto"/>
              <w:left w:val="single" w:sz="4" w:space="0" w:color="auto"/>
              <w:bottom w:val="single" w:sz="4" w:space="0" w:color="auto"/>
              <w:right w:val="single" w:sz="4" w:space="0" w:color="auto"/>
            </w:tcBorders>
          </w:tcPr>
          <w:p w14:paraId="22543C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14B433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Actuarially Reduced Retirement </w:t>
            </w:r>
          </w:p>
        </w:tc>
        <w:tc>
          <w:tcPr>
            <w:tcW w:w="2834" w:type="dxa"/>
            <w:tcBorders>
              <w:top w:val="single" w:sz="4" w:space="0" w:color="auto"/>
              <w:left w:val="single" w:sz="4" w:space="0" w:color="auto"/>
              <w:bottom w:val="single" w:sz="4" w:space="0" w:color="auto"/>
              <w:right w:val="single" w:sz="4" w:space="0" w:color="auto"/>
            </w:tcBorders>
          </w:tcPr>
          <w:p w14:paraId="603768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8C30C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DC9F1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CBDAB4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CD99E8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39</w:t>
            </w:r>
          </w:p>
        </w:tc>
        <w:tc>
          <w:tcPr>
            <w:tcW w:w="2410" w:type="dxa"/>
            <w:tcBorders>
              <w:top w:val="single" w:sz="4" w:space="0" w:color="auto"/>
              <w:left w:val="single" w:sz="4" w:space="0" w:color="auto"/>
              <w:bottom w:val="single" w:sz="4" w:space="0" w:color="auto"/>
              <w:right w:val="single" w:sz="4" w:space="0" w:color="auto"/>
            </w:tcBorders>
          </w:tcPr>
          <w:p w14:paraId="23A3B4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A507E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SAP001 - Raising an Authorised and Planned Special Absence with Pay (Operational and non-operational Employees)</w:t>
            </w:r>
          </w:p>
        </w:tc>
        <w:tc>
          <w:tcPr>
            <w:tcW w:w="2834" w:type="dxa"/>
            <w:tcBorders>
              <w:top w:val="single" w:sz="4" w:space="0" w:color="auto"/>
              <w:left w:val="single" w:sz="4" w:space="0" w:color="auto"/>
              <w:bottom w:val="single" w:sz="4" w:space="0" w:color="auto"/>
              <w:right w:val="single" w:sz="4" w:space="0" w:color="auto"/>
            </w:tcBorders>
          </w:tcPr>
          <w:p w14:paraId="5D0AF8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E21D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5A381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C95BD2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360DF1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40</w:t>
            </w:r>
          </w:p>
        </w:tc>
        <w:tc>
          <w:tcPr>
            <w:tcW w:w="2410" w:type="dxa"/>
            <w:tcBorders>
              <w:top w:val="single" w:sz="4" w:space="0" w:color="auto"/>
              <w:left w:val="single" w:sz="4" w:space="0" w:color="auto"/>
              <w:bottom w:val="single" w:sz="4" w:space="0" w:color="auto"/>
              <w:right w:val="single" w:sz="4" w:space="0" w:color="auto"/>
            </w:tcBorders>
          </w:tcPr>
          <w:p w14:paraId="565B71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D2A07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SAU001 - Raising an Authorised and Unplanned Absence (Paid/Unpaid)</w:t>
            </w:r>
          </w:p>
        </w:tc>
        <w:tc>
          <w:tcPr>
            <w:tcW w:w="2834" w:type="dxa"/>
            <w:tcBorders>
              <w:top w:val="single" w:sz="4" w:space="0" w:color="auto"/>
              <w:left w:val="single" w:sz="4" w:space="0" w:color="auto"/>
              <w:bottom w:val="single" w:sz="4" w:space="0" w:color="auto"/>
              <w:right w:val="single" w:sz="4" w:space="0" w:color="auto"/>
            </w:tcBorders>
          </w:tcPr>
          <w:p w14:paraId="205EBE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DC395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341C1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5DFAA4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7860B5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41</w:t>
            </w:r>
          </w:p>
        </w:tc>
        <w:tc>
          <w:tcPr>
            <w:tcW w:w="2410" w:type="dxa"/>
            <w:tcBorders>
              <w:top w:val="single" w:sz="4" w:space="0" w:color="auto"/>
              <w:left w:val="single" w:sz="4" w:space="0" w:color="auto"/>
              <w:bottom w:val="single" w:sz="4" w:space="0" w:color="auto"/>
              <w:right w:val="single" w:sz="4" w:space="0" w:color="auto"/>
            </w:tcBorders>
          </w:tcPr>
          <w:p w14:paraId="1C6EAD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D10E5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parental leave</w:t>
            </w:r>
          </w:p>
        </w:tc>
        <w:tc>
          <w:tcPr>
            <w:tcW w:w="2834" w:type="dxa"/>
            <w:tcBorders>
              <w:top w:val="single" w:sz="4" w:space="0" w:color="auto"/>
              <w:left w:val="single" w:sz="4" w:space="0" w:color="auto"/>
              <w:bottom w:val="single" w:sz="4" w:space="0" w:color="auto"/>
              <w:right w:val="single" w:sz="4" w:space="0" w:color="auto"/>
            </w:tcBorders>
          </w:tcPr>
          <w:p w14:paraId="6C52A65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9C45C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D2169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9800E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094218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42</w:t>
            </w:r>
          </w:p>
        </w:tc>
        <w:tc>
          <w:tcPr>
            <w:tcW w:w="2410" w:type="dxa"/>
            <w:tcBorders>
              <w:top w:val="single" w:sz="4" w:space="0" w:color="auto"/>
              <w:left w:val="single" w:sz="4" w:space="0" w:color="auto"/>
              <w:bottom w:val="single" w:sz="4" w:space="0" w:color="auto"/>
              <w:right w:val="single" w:sz="4" w:space="0" w:color="auto"/>
            </w:tcBorders>
          </w:tcPr>
          <w:p w14:paraId="3DD66F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6680D5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SAU003 - Raising and Amending a Career Break</w:t>
            </w:r>
          </w:p>
        </w:tc>
        <w:tc>
          <w:tcPr>
            <w:tcW w:w="2834" w:type="dxa"/>
            <w:tcBorders>
              <w:top w:val="single" w:sz="4" w:space="0" w:color="auto"/>
              <w:left w:val="single" w:sz="4" w:space="0" w:color="auto"/>
              <w:bottom w:val="single" w:sz="4" w:space="0" w:color="auto"/>
              <w:right w:val="single" w:sz="4" w:space="0" w:color="auto"/>
            </w:tcBorders>
          </w:tcPr>
          <w:p w14:paraId="777918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BA43D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6DCC5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52F1A6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868225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43</w:t>
            </w:r>
          </w:p>
        </w:tc>
        <w:tc>
          <w:tcPr>
            <w:tcW w:w="2410" w:type="dxa"/>
            <w:tcBorders>
              <w:top w:val="single" w:sz="4" w:space="0" w:color="auto"/>
              <w:left w:val="single" w:sz="4" w:space="0" w:color="auto"/>
              <w:bottom w:val="single" w:sz="4" w:space="0" w:color="auto"/>
              <w:right w:val="single" w:sz="4" w:space="0" w:color="auto"/>
            </w:tcBorders>
          </w:tcPr>
          <w:p w14:paraId="7DFB58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2E85A7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Raise SUU Non-Op and Op AWOL</w:t>
            </w:r>
          </w:p>
        </w:tc>
        <w:tc>
          <w:tcPr>
            <w:tcW w:w="2834" w:type="dxa"/>
            <w:tcBorders>
              <w:top w:val="single" w:sz="4" w:space="0" w:color="auto"/>
              <w:left w:val="single" w:sz="4" w:space="0" w:color="auto"/>
              <w:bottom w:val="single" w:sz="4" w:space="0" w:color="auto"/>
              <w:right w:val="single" w:sz="4" w:space="0" w:color="auto"/>
            </w:tcBorders>
          </w:tcPr>
          <w:p w14:paraId="586D80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BDD7D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1239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12C57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B137EE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44</w:t>
            </w:r>
          </w:p>
        </w:tc>
        <w:tc>
          <w:tcPr>
            <w:tcW w:w="2410" w:type="dxa"/>
            <w:tcBorders>
              <w:top w:val="single" w:sz="4" w:space="0" w:color="auto"/>
              <w:left w:val="single" w:sz="4" w:space="0" w:color="auto"/>
              <w:bottom w:val="single" w:sz="4" w:space="0" w:color="auto"/>
              <w:right w:val="single" w:sz="4" w:space="0" w:color="auto"/>
            </w:tcBorders>
          </w:tcPr>
          <w:p w14:paraId="35F886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A52EF5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Raise SUU Industrial Action Non-Op and OP</w:t>
            </w:r>
          </w:p>
        </w:tc>
        <w:tc>
          <w:tcPr>
            <w:tcW w:w="2834" w:type="dxa"/>
            <w:tcBorders>
              <w:top w:val="single" w:sz="4" w:space="0" w:color="auto"/>
              <w:left w:val="single" w:sz="4" w:space="0" w:color="auto"/>
              <w:bottom w:val="single" w:sz="4" w:space="0" w:color="auto"/>
              <w:right w:val="single" w:sz="4" w:space="0" w:color="auto"/>
            </w:tcBorders>
          </w:tcPr>
          <w:p w14:paraId="7AB3BB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C38D5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B6A5A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0F3DF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D2D705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45</w:t>
            </w:r>
          </w:p>
        </w:tc>
        <w:tc>
          <w:tcPr>
            <w:tcW w:w="2410" w:type="dxa"/>
            <w:tcBorders>
              <w:top w:val="single" w:sz="4" w:space="0" w:color="auto"/>
              <w:left w:val="single" w:sz="4" w:space="0" w:color="auto"/>
              <w:bottom w:val="single" w:sz="4" w:space="0" w:color="auto"/>
              <w:right w:val="single" w:sz="4" w:space="0" w:color="auto"/>
            </w:tcBorders>
          </w:tcPr>
          <w:p w14:paraId="233CAAB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696D8C1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Special Leave</w:t>
            </w:r>
          </w:p>
        </w:tc>
        <w:tc>
          <w:tcPr>
            <w:tcW w:w="2834" w:type="dxa"/>
            <w:tcBorders>
              <w:top w:val="single" w:sz="4" w:space="0" w:color="auto"/>
              <w:left w:val="single" w:sz="4" w:space="0" w:color="auto"/>
              <w:bottom w:val="single" w:sz="4" w:space="0" w:color="auto"/>
              <w:right w:val="single" w:sz="4" w:space="0" w:color="auto"/>
            </w:tcBorders>
          </w:tcPr>
          <w:p w14:paraId="2AA419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481D0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32A05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F6BB4D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9CA4DC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46</w:t>
            </w:r>
          </w:p>
        </w:tc>
        <w:tc>
          <w:tcPr>
            <w:tcW w:w="2410" w:type="dxa"/>
            <w:tcBorders>
              <w:top w:val="single" w:sz="4" w:space="0" w:color="auto"/>
              <w:left w:val="single" w:sz="4" w:space="0" w:color="auto"/>
              <w:bottom w:val="single" w:sz="4" w:space="0" w:color="auto"/>
              <w:right w:val="single" w:sz="4" w:space="0" w:color="auto"/>
            </w:tcBorders>
          </w:tcPr>
          <w:p w14:paraId="4116CC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22A097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SIC002 - Raising Sickness Absence</w:t>
            </w:r>
          </w:p>
        </w:tc>
        <w:tc>
          <w:tcPr>
            <w:tcW w:w="2834" w:type="dxa"/>
            <w:tcBorders>
              <w:top w:val="single" w:sz="4" w:space="0" w:color="auto"/>
              <w:left w:val="single" w:sz="4" w:space="0" w:color="auto"/>
              <w:bottom w:val="single" w:sz="4" w:space="0" w:color="auto"/>
              <w:right w:val="single" w:sz="4" w:space="0" w:color="auto"/>
            </w:tcBorders>
          </w:tcPr>
          <w:p w14:paraId="05EB65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2A9EEB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C3745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CAC0D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20518E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47</w:t>
            </w:r>
          </w:p>
        </w:tc>
        <w:tc>
          <w:tcPr>
            <w:tcW w:w="2410" w:type="dxa"/>
            <w:tcBorders>
              <w:top w:val="single" w:sz="4" w:space="0" w:color="auto"/>
              <w:left w:val="single" w:sz="4" w:space="0" w:color="auto"/>
              <w:bottom w:val="single" w:sz="4" w:space="0" w:color="auto"/>
              <w:right w:val="single" w:sz="4" w:space="0" w:color="auto"/>
            </w:tcBorders>
          </w:tcPr>
          <w:p w14:paraId="289877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C2215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SIC003 - Sickness absence related to an Accident at Work</w:t>
            </w:r>
          </w:p>
        </w:tc>
        <w:tc>
          <w:tcPr>
            <w:tcW w:w="2834" w:type="dxa"/>
            <w:tcBorders>
              <w:top w:val="single" w:sz="4" w:space="0" w:color="auto"/>
              <w:left w:val="single" w:sz="4" w:space="0" w:color="auto"/>
              <w:bottom w:val="single" w:sz="4" w:space="0" w:color="auto"/>
              <w:right w:val="single" w:sz="4" w:space="0" w:color="auto"/>
            </w:tcBorders>
          </w:tcPr>
          <w:p w14:paraId="42A67D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2917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B6903F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D2EF18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B5436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48</w:t>
            </w:r>
          </w:p>
        </w:tc>
        <w:tc>
          <w:tcPr>
            <w:tcW w:w="2410" w:type="dxa"/>
            <w:tcBorders>
              <w:top w:val="single" w:sz="4" w:space="0" w:color="auto"/>
              <w:left w:val="single" w:sz="4" w:space="0" w:color="auto"/>
              <w:bottom w:val="single" w:sz="4" w:space="0" w:color="auto"/>
              <w:right w:val="single" w:sz="4" w:space="0" w:color="auto"/>
            </w:tcBorders>
          </w:tcPr>
          <w:p w14:paraId="48AEEF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A251B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SIC004 - Line Manager Sickness Report</w:t>
            </w:r>
          </w:p>
        </w:tc>
        <w:tc>
          <w:tcPr>
            <w:tcW w:w="2834" w:type="dxa"/>
            <w:tcBorders>
              <w:top w:val="single" w:sz="4" w:space="0" w:color="auto"/>
              <w:left w:val="single" w:sz="4" w:space="0" w:color="auto"/>
              <w:bottom w:val="single" w:sz="4" w:space="0" w:color="auto"/>
              <w:right w:val="single" w:sz="4" w:space="0" w:color="auto"/>
            </w:tcBorders>
          </w:tcPr>
          <w:p w14:paraId="7C910F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4170B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3158F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D5279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CF47B3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49</w:t>
            </w:r>
          </w:p>
        </w:tc>
        <w:tc>
          <w:tcPr>
            <w:tcW w:w="2410" w:type="dxa"/>
            <w:tcBorders>
              <w:top w:val="single" w:sz="4" w:space="0" w:color="auto"/>
              <w:left w:val="single" w:sz="4" w:space="0" w:color="auto"/>
              <w:bottom w:val="single" w:sz="4" w:space="0" w:color="auto"/>
              <w:right w:val="single" w:sz="4" w:space="0" w:color="auto"/>
            </w:tcBorders>
          </w:tcPr>
          <w:p w14:paraId="6A27EF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191C11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SIC005 - Employee Returns from Sickness Absence</w:t>
            </w:r>
          </w:p>
        </w:tc>
        <w:tc>
          <w:tcPr>
            <w:tcW w:w="2834" w:type="dxa"/>
            <w:tcBorders>
              <w:top w:val="single" w:sz="4" w:space="0" w:color="auto"/>
              <w:left w:val="single" w:sz="4" w:space="0" w:color="auto"/>
              <w:bottom w:val="single" w:sz="4" w:space="0" w:color="auto"/>
              <w:right w:val="single" w:sz="4" w:space="0" w:color="auto"/>
            </w:tcBorders>
          </w:tcPr>
          <w:p w14:paraId="64E14C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23C4B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E34EF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B32122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F5DA6A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50</w:t>
            </w:r>
          </w:p>
        </w:tc>
        <w:tc>
          <w:tcPr>
            <w:tcW w:w="2410" w:type="dxa"/>
            <w:tcBorders>
              <w:top w:val="single" w:sz="4" w:space="0" w:color="auto"/>
              <w:left w:val="single" w:sz="4" w:space="0" w:color="auto"/>
              <w:bottom w:val="single" w:sz="4" w:space="0" w:color="auto"/>
              <w:right w:val="single" w:sz="4" w:space="0" w:color="auto"/>
            </w:tcBorders>
          </w:tcPr>
          <w:p w14:paraId="16CE13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ADD6A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SIC006 - Sickness Triggers</w:t>
            </w:r>
          </w:p>
        </w:tc>
        <w:tc>
          <w:tcPr>
            <w:tcW w:w="2834" w:type="dxa"/>
            <w:tcBorders>
              <w:top w:val="single" w:sz="4" w:space="0" w:color="auto"/>
              <w:left w:val="single" w:sz="4" w:space="0" w:color="auto"/>
              <w:bottom w:val="single" w:sz="4" w:space="0" w:color="auto"/>
              <w:right w:val="single" w:sz="4" w:space="0" w:color="auto"/>
            </w:tcBorders>
          </w:tcPr>
          <w:p w14:paraId="1B53CF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946F76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28D20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FA22B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EF3C8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51</w:t>
            </w:r>
          </w:p>
        </w:tc>
        <w:tc>
          <w:tcPr>
            <w:tcW w:w="2410" w:type="dxa"/>
            <w:tcBorders>
              <w:top w:val="single" w:sz="4" w:space="0" w:color="auto"/>
              <w:left w:val="single" w:sz="4" w:space="0" w:color="auto"/>
              <w:bottom w:val="single" w:sz="4" w:space="0" w:color="auto"/>
              <w:right w:val="single" w:sz="4" w:space="0" w:color="auto"/>
            </w:tcBorders>
          </w:tcPr>
          <w:p w14:paraId="46F209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4E68C9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SIC007 - Providing Sickness Evidence Non-Op and Op </w:t>
            </w:r>
          </w:p>
        </w:tc>
        <w:tc>
          <w:tcPr>
            <w:tcW w:w="2834" w:type="dxa"/>
            <w:tcBorders>
              <w:top w:val="single" w:sz="4" w:space="0" w:color="auto"/>
              <w:left w:val="single" w:sz="4" w:space="0" w:color="auto"/>
              <w:bottom w:val="single" w:sz="4" w:space="0" w:color="auto"/>
              <w:right w:val="single" w:sz="4" w:space="0" w:color="auto"/>
            </w:tcBorders>
          </w:tcPr>
          <w:p w14:paraId="2506DC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34E08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39DCE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9ACB38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212353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52</w:t>
            </w:r>
          </w:p>
        </w:tc>
        <w:tc>
          <w:tcPr>
            <w:tcW w:w="2410" w:type="dxa"/>
            <w:tcBorders>
              <w:top w:val="single" w:sz="4" w:space="0" w:color="auto"/>
              <w:left w:val="single" w:sz="4" w:space="0" w:color="auto"/>
              <w:bottom w:val="single" w:sz="4" w:space="0" w:color="auto"/>
              <w:right w:val="single" w:sz="4" w:space="0" w:color="auto"/>
            </w:tcBorders>
          </w:tcPr>
          <w:p w14:paraId="6F9194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3EF1E1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SIC008 - sickness </w:t>
            </w:r>
            <w:proofErr w:type="spellStart"/>
            <w:r w:rsidRPr="00AF0AEC">
              <w:rPr>
                <w:color w:val="000000"/>
                <w:sz w:val="18"/>
                <w:szCs w:val="18"/>
                <w:lang w:eastAsia="en-GB"/>
              </w:rPr>
              <w:t>temporarty</w:t>
            </w:r>
            <w:proofErr w:type="spellEnd"/>
            <w:r w:rsidRPr="00AF0AEC">
              <w:rPr>
                <w:color w:val="000000"/>
                <w:sz w:val="18"/>
                <w:szCs w:val="18"/>
                <w:lang w:eastAsia="en-GB"/>
              </w:rPr>
              <w:t xml:space="preserve"> injury benefit</w:t>
            </w:r>
          </w:p>
        </w:tc>
        <w:tc>
          <w:tcPr>
            <w:tcW w:w="2834" w:type="dxa"/>
            <w:tcBorders>
              <w:top w:val="single" w:sz="4" w:space="0" w:color="auto"/>
              <w:left w:val="single" w:sz="4" w:space="0" w:color="auto"/>
              <w:bottom w:val="single" w:sz="4" w:space="0" w:color="auto"/>
              <w:right w:val="single" w:sz="4" w:space="0" w:color="auto"/>
            </w:tcBorders>
          </w:tcPr>
          <w:p w14:paraId="6064BB7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377FD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D3F1F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5CB563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1705F0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53</w:t>
            </w:r>
          </w:p>
        </w:tc>
        <w:tc>
          <w:tcPr>
            <w:tcW w:w="2410" w:type="dxa"/>
            <w:tcBorders>
              <w:top w:val="single" w:sz="4" w:space="0" w:color="auto"/>
              <w:left w:val="single" w:sz="4" w:space="0" w:color="auto"/>
              <w:bottom w:val="single" w:sz="4" w:space="0" w:color="auto"/>
              <w:right w:val="single" w:sz="4" w:space="0" w:color="auto"/>
            </w:tcBorders>
          </w:tcPr>
          <w:p w14:paraId="7EFA0A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5983C9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SIC009 - Sickness Absence that is subject to a Third Party Claim</w:t>
            </w:r>
          </w:p>
        </w:tc>
        <w:tc>
          <w:tcPr>
            <w:tcW w:w="2834" w:type="dxa"/>
            <w:tcBorders>
              <w:top w:val="single" w:sz="4" w:space="0" w:color="auto"/>
              <w:left w:val="single" w:sz="4" w:space="0" w:color="auto"/>
              <w:bottom w:val="single" w:sz="4" w:space="0" w:color="auto"/>
              <w:right w:val="single" w:sz="4" w:space="0" w:color="auto"/>
            </w:tcBorders>
          </w:tcPr>
          <w:p w14:paraId="2FCE56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9DA64C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A597A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58E2A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4B64A7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54</w:t>
            </w:r>
          </w:p>
        </w:tc>
        <w:tc>
          <w:tcPr>
            <w:tcW w:w="2410" w:type="dxa"/>
            <w:tcBorders>
              <w:top w:val="single" w:sz="4" w:space="0" w:color="auto"/>
              <w:left w:val="single" w:sz="4" w:space="0" w:color="auto"/>
              <w:bottom w:val="single" w:sz="4" w:space="0" w:color="auto"/>
              <w:right w:val="single" w:sz="4" w:space="0" w:color="auto"/>
            </w:tcBorders>
          </w:tcPr>
          <w:p w14:paraId="4053F8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06D1E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SIC010 - Processing Phased Return to Work</w:t>
            </w:r>
          </w:p>
        </w:tc>
        <w:tc>
          <w:tcPr>
            <w:tcW w:w="2834" w:type="dxa"/>
            <w:tcBorders>
              <w:top w:val="single" w:sz="4" w:space="0" w:color="auto"/>
              <w:left w:val="single" w:sz="4" w:space="0" w:color="auto"/>
              <w:bottom w:val="single" w:sz="4" w:space="0" w:color="auto"/>
              <w:right w:val="single" w:sz="4" w:space="0" w:color="auto"/>
            </w:tcBorders>
          </w:tcPr>
          <w:p w14:paraId="254625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F0F28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3941E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C7CB8C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0FBE80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55</w:t>
            </w:r>
          </w:p>
        </w:tc>
        <w:tc>
          <w:tcPr>
            <w:tcW w:w="2410" w:type="dxa"/>
            <w:tcBorders>
              <w:top w:val="single" w:sz="4" w:space="0" w:color="auto"/>
              <w:left w:val="single" w:sz="4" w:space="0" w:color="auto"/>
              <w:bottom w:val="single" w:sz="4" w:space="0" w:color="auto"/>
              <w:right w:val="single" w:sz="4" w:space="0" w:color="auto"/>
            </w:tcBorders>
          </w:tcPr>
          <w:p w14:paraId="2B001E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3EAC0B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Reduced Pay</w:t>
            </w:r>
          </w:p>
        </w:tc>
        <w:tc>
          <w:tcPr>
            <w:tcW w:w="2834" w:type="dxa"/>
            <w:tcBorders>
              <w:top w:val="single" w:sz="4" w:space="0" w:color="auto"/>
              <w:left w:val="single" w:sz="4" w:space="0" w:color="auto"/>
              <w:bottom w:val="single" w:sz="4" w:space="0" w:color="auto"/>
              <w:right w:val="single" w:sz="4" w:space="0" w:color="auto"/>
            </w:tcBorders>
          </w:tcPr>
          <w:p w14:paraId="69534E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BE654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E4BC9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F980F0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7CA001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56</w:t>
            </w:r>
          </w:p>
        </w:tc>
        <w:tc>
          <w:tcPr>
            <w:tcW w:w="2410" w:type="dxa"/>
            <w:tcBorders>
              <w:top w:val="single" w:sz="4" w:space="0" w:color="auto"/>
              <w:left w:val="single" w:sz="4" w:space="0" w:color="auto"/>
              <w:bottom w:val="single" w:sz="4" w:space="0" w:color="auto"/>
              <w:right w:val="single" w:sz="4" w:space="0" w:color="auto"/>
            </w:tcBorders>
          </w:tcPr>
          <w:p w14:paraId="0B7148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13E88C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 Pay at Pension Rate</w:t>
            </w:r>
          </w:p>
        </w:tc>
        <w:tc>
          <w:tcPr>
            <w:tcW w:w="2834" w:type="dxa"/>
            <w:tcBorders>
              <w:top w:val="single" w:sz="4" w:space="0" w:color="auto"/>
              <w:left w:val="single" w:sz="4" w:space="0" w:color="auto"/>
              <w:bottom w:val="single" w:sz="4" w:space="0" w:color="auto"/>
              <w:right w:val="single" w:sz="4" w:space="0" w:color="auto"/>
            </w:tcBorders>
          </w:tcPr>
          <w:p w14:paraId="5B6B8F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87258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5C487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582382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785C10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57</w:t>
            </w:r>
          </w:p>
        </w:tc>
        <w:tc>
          <w:tcPr>
            <w:tcW w:w="2410" w:type="dxa"/>
            <w:tcBorders>
              <w:top w:val="single" w:sz="4" w:space="0" w:color="auto"/>
              <w:left w:val="single" w:sz="4" w:space="0" w:color="auto"/>
              <w:bottom w:val="single" w:sz="4" w:space="0" w:color="auto"/>
              <w:right w:val="single" w:sz="4" w:space="0" w:color="auto"/>
            </w:tcBorders>
          </w:tcPr>
          <w:p w14:paraId="714A43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490923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TCA Cessation due to Sick Absence</w:t>
            </w:r>
          </w:p>
        </w:tc>
        <w:tc>
          <w:tcPr>
            <w:tcW w:w="2834" w:type="dxa"/>
            <w:tcBorders>
              <w:top w:val="single" w:sz="4" w:space="0" w:color="auto"/>
              <w:left w:val="single" w:sz="4" w:space="0" w:color="auto"/>
              <w:bottom w:val="single" w:sz="4" w:space="0" w:color="auto"/>
              <w:right w:val="single" w:sz="4" w:space="0" w:color="auto"/>
            </w:tcBorders>
          </w:tcPr>
          <w:p w14:paraId="7EA7D2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75435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8320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247E30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FB1C4E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58</w:t>
            </w:r>
          </w:p>
        </w:tc>
        <w:tc>
          <w:tcPr>
            <w:tcW w:w="2410" w:type="dxa"/>
            <w:tcBorders>
              <w:top w:val="single" w:sz="4" w:space="0" w:color="auto"/>
              <w:left w:val="single" w:sz="4" w:space="0" w:color="auto"/>
              <w:bottom w:val="single" w:sz="4" w:space="0" w:color="auto"/>
              <w:right w:val="single" w:sz="4" w:space="0" w:color="auto"/>
            </w:tcBorders>
          </w:tcPr>
          <w:p w14:paraId="01DABD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3FB55D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Medical Claims Process</w:t>
            </w:r>
          </w:p>
        </w:tc>
        <w:tc>
          <w:tcPr>
            <w:tcW w:w="2834" w:type="dxa"/>
            <w:tcBorders>
              <w:top w:val="single" w:sz="4" w:space="0" w:color="auto"/>
              <w:left w:val="single" w:sz="4" w:space="0" w:color="auto"/>
              <w:bottom w:val="single" w:sz="4" w:space="0" w:color="auto"/>
              <w:right w:val="single" w:sz="4" w:space="0" w:color="auto"/>
            </w:tcBorders>
          </w:tcPr>
          <w:p w14:paraId="2BD5C1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262D9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54AD1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76C43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ADC323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59</w:t>
            </w:r>
          </w:p>
        </w:tc>
        <w:tc>
          <w:tcPr>
            <w:tcW w:w="2410" w:type="dxa"/>
            <w:tcBorders>
              <w:top w:val="single" w:sz="4" w:space="0" w:color="auto"/>
              <w:left w:val="single" w:sz="4" w:space="0" w:color="auto"/>
              <w:bottom w:val="single" w:sz="4" w:space="0" w:color="auto"/>
              <w:right w:val="single" w:sz="4" w:space="0" w:color="auto"/>
            </w:tcBorders>
          </w:tcPr>
          <w:p w14:paraId="0C7E6E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6968AA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Sickness Permanent Injury Benefit Process</w:t>
            </w:r>
          </w:p>
        </w:tc>
        <w:tc>
          <w:tcPr>
            <w:tcW w:w="2834" w:type="dxa"/>
            <w:tcBorders>
              <w:top w:val="single" w:sz="4" w:space="0" w:color="auto"/>
              <w:left w:val="single" w:sz="4" w:space="0" w:color="auto"/>
              <w:bottom w:val="single" w:sz="4" w:space="0" w:color="auto"/>
              <w:right w:val="single" w:sz="4" w:space="0" w:color="auto"/>
            </w:tcBorders>
          </w:tcPr>
          <w:p w14:paraId="6F5E1D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91B5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8F5F9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5C8D0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A5288A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60</w:t>
            </w:r>
          </w:p>
        </w:tc>
        <w:tc>
          <w:tcPr>
            <w:tcW w:w="2410" w:type="dxa"/>
            <w:tcBorders>
              <w:top w:val="single" w:sz="4" w:space="0" w:color="auto"/>
              <w:left w:val="single" w:sz="4" w:space="0" w:color="auto"/>
              <w:bottom w:val="single" w:sz="4" w:space="0" w:color="auto"/>
              <w:right w:val="single" w:sz="4" w:space="0" w:color="auto"/>
            </w:tcBorders>
          </w:tcPr>
          <w:p w14:paraId="0B51A0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Grading &amp; Reward Processing</w:t>
            </w:r>
          </w:p>
        </w:tc>
        <w:tc>
          <w:tcPr>
            <w:tcW w:w="2552" w:type="dxa"/>
            <w:tcBorders>
              <w:top w:val="single" w:sz="4" w:space="0" w:color="auto"/>
              <w:left w:val="single" w:sz="4" w:space="0" w:color="auto"/>
              <w:bottom w:val="single" w:sz="4" w:space="0" w:color="auto"/>
              <w:right w:val="single" w:sz="4" w:space="0" w:color="auto"/>
            </w:tcBorders>
          </w:tcPr>
          <w:p w14:paraId="5574DD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PM005 - Administer bonuses</w:t>
            </w:r>
          </w:p>
        </w:tc>
        <w:tc>
          <w:tcPr>
            <w:tcW w:w="2834" w:type="dxa"/>
            <w:tcBorders>
              <w:top w:val="single" w:sz="4" w:space="0" w:color="auto"/>
              <w:left w:val="single" w:sz="4" w:space="0" w:color="auto"/>
              <w:bottom w:val="single" w:sz="4" w:space="0" w:color="auto"/>
              <w:right w:val="single" w:sz="4" w:space="0" w:color="auto"/>
            </w:tcBorders>
          </w:tcPr>
          <w:p w14:paraId="7F6F95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6BD22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0F36D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F6F79C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3E6513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61</w:t>
            </w:r>
          </w:p>
        </w:tc>
        <w:tc>
          <w:tcPr>
            <w:tcW w:w="2410" w:type="dxa"/>
            <w:tcBorders>
              <w:top w:val="single" w:sz="4" w:space="0" w:color="auto"/>
              <w:left w:val="single" w:sz="4" w:space="0" w:color="auto"/>
              <w:bottom w:val="single" w:sz="4" w:space="0" w:color="auto"/>
              <w:right w:val="single" w:sz="4" w:space="0" w:color="auto"/>
            </w:tcBorders>
          </w:tcPr>
          <w:p w14:paraId="55C69E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FADD2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Primary Carer Adoption Leave - Notify Adoption Leave</w:t>
            </w:r>
          </w:p>
        </w:tc>
        <w:tc>
          <w:tcPr>
            <w:tcW w:w="2834" w:type="dxa"/>
            <w:tcBorders>
              <w:top w:val="single" w:sz="4" w:space="0" w:color="auto"/>
              <w:left w:val="single" w:sz="4" w:space="0" w:color="auto"/>
              <w:bottom w:val="single" w:sz="4" w:space="0" w:color="auto"/>
              <w:right w:val="single" w:sz="4" w:space="0" w:color="auto"/>
            </w:tcBorders>
          </w:tcPr>
          <w:p w14:paraId="0A67AE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6A9C8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A7396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188D74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2A054F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62</w:t>
            </w:r>
          </w:p>
        </w:tc>
        <w:tc>
          <w:tcPr>
            <w:tcW w:w="2410" w:type="dxa"/>
            <w:tcBorders>
              <w:top w:val="single" w:sz="4" w:space="0" w:color="auto"/>
              <w:left w:val="single" w:sz="4" w:space="0" w:color="auto"/>
              <w:bottom w:val="single" w:sz="4" w:space="0" w:color="auto"/>
              <w:right w:val="single" w:sz="4" w:space="0" w:color="auto"/>
            </w:tcBorders>
          </w:tcPr>
          <w:p w14:paraId="4BE830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259EE4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Primary Carer Adoption Leave - Providing Evidence</w:t>
            </w:r>
          </w:p>
        </w:tc>
        <w:tc>
          <w:tcPr>
            <w:tcW w:w="2834" w:type="dxa"/>
            <w:tcBorders>
              <w:top w:val="single" w:sz="4" w:space="0" w:color="auto"/>
              <w:left w:val="single" w:sz="4" w:space="0" w:color="auto"/>
              <w:bottom w:val="single" w:sz="4" w:space="0" w:color="auto"/>
              <w:right w:val="single" w:sz="4" w:space="0" w:color="auto"/>
            </w:tcBorders>
          </w:tcPr>
          <w:p w14:paraId="5BA3D7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79E9F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B4858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02E1C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9B70AA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63</w:t>
            </w:r>
          </w:p>
        </w:tc>
        <w:tc>
          <w:tcPr>
            <w:tcW w:w="2410" w:type="dxa"/>
            <w:tcBorders>
              <w:top w:val="single" w:sz="4" w:space="0" w:color="auto"/>
              <w:left w:val="single" w:sz="4" w:space="0" w:color="auto"/>
              <w:bottom w:val="single" w:sz="4" w:space="0" w:color="auto"/>
              <w:right w:val="single" w:sz="4" w:space="0" w:color="auto"/>
            </w:tcBorders>
          </w:tcPr>
          <w:p w14:paraId="7E2025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24F32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Primary Carer Adoption Leave - Start Adoption Leave</w:t>
            </w:r>
          </w:p>
        </w:tc>
        <w:tc>
          <w:tcPr>
            <w:tcW w:w="2834" w:type="dxa"/>
            <w:tcBorders>
              <w:top w:val="single" w:sz="4" w:space="0" w:color="auto"/>
              <w:left w:val="single" w:sz="4" w:space="0" w:color="auto"/>
              <w:bottom w:val="single" w:sz="4" w:space="0" w:color="auto"/>
              <w:right w:val="single" w:sz="4" w:space="0" w:color="auto"/>
            </w:tcBorders>
          </w:tcPr>
          <w:p w14:paraId="235FA2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EBD9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108F0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D6967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C9C014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64</w:t>
            </w:r>
          </w:p>
        </w:tc>
        <w:tc>
          <w:tcPr>
            <w:tcW w:w="2410" w:type="dxa"/>
            <w:tcBorders>
              <w:top w:val="single" w:sz="4" w:space="0" w:color="auto"/>
              <w:left w:val="single" w:sz="4" w:space="0" w:color="auto"/>
              <w:bottom w:val="single" w:sz="4" w:space="0" w:color="auto"/>
              <w:right w:val="single" w:sz="4" w:space="0" w:color="auto"/>
            </w:tcBorders>
          </w:tcPr>
          <w:p w14:paraId="07EA02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765E6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Primary Carer Adoption - RTW Date Approaching - RTW</w:t>
            </w:r>
          </w:p>
        </w:tc>
        <w:tc>
          <w:tcPr>
            <w:tcW w:w="2834" w:type="dxa"/>
            <w:tcBorders>
              <w:top w:val="single" w:sz="4" w:space="0" w:color="auto"/>
              <w:left w:val="single" w:sz="4" w:space="0" w:color="auto"/>
              <w:bottom w:val="single" w:sz="4" w:space="0" w:color="auto"/>
              <w:right w:val="single" w:sz="4" w:space="0" w:color="auto"/>
            </w:tcBorders>
          </w:tcPr>
          <w:p w14:paraId="5B39A0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CC4CC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D405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85E1D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75813C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65</w:t>
            </w:r>
          </w:p>
        </w:tc>
        <w:tc>
          <w:tcPr>
            <w:tcW w:w="2410" w:type="dxa"/>
            <w:tcBorders>
              <w:top w:val="single" w:sz="4" w:space="0" w:color="auto"/>
              <w:left w:val="single" w:sz="4" w:space="0" w:color="auto"/>
              <w:bottom w:val="single" w:sz="4" w:space="0" w:color="auto"/>
              <w:right w:val="single" w:sz="4" w:space="0" w:color="auto"/>
            </w:tcBorders>
          </w:tcPr>
          <w:p w14:paraId="08FB6F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0DECF6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Primary Carer Adoption - Employee Returns to Work- RTW</w:t>
            </w:r>
          </w:p>
        </w:tc>
        <w:tc>
          <w:tcPr>
            <w:tcW w:w="2834" w:type="dxa"/>
            <w:tcBorders>
              <w:top w:val="single" w:sz="4" w:space="0" w:color="auto"/>
              <w:left w:val="single" w:sz="4" w:space="0" w:color="auto"/>
              <w:bottom w:val="single" w:sz="4" w:space="0" w:color="auto"/>
              <w:right w:val="single" w:sz="4" w:space="0" w:color="auto"/>
            </w:tcBorders>
          </w:tcPr>
          <w:p w14:paraId="6EC8AD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3A7136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BA0EBE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81A83B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634E8E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66</w:t>
            </w:r>
          </w:p>
        </w:tc>
        <w:tc>
          <w:tcPr>
            <w:tcW w:w="2410" w:type="dxa"/>
            <w:tcBorders>
              <w:top w:val="single" w:sz="4" w:space="0" w:color="auto"/>
              <w:left w:val="single" w:sz="4" w:space="0" w:color="auto"/>
              <w:bottom w:val="single" w:sz="4" w:space="0" w:color="auto"/>
              <w:right w:val="single" w:sz="4" w:space="0" w:color="auto"/>
            </w:tcBorders>
          </w:tcPr>
          <w:p w14:paraId="66D838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000D6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Primary Carer Adoption - Employee Returns to Work- Pay KIT days</w:t>
            </w:r>
          </w:p>
        </w:tc>
        <w:tc>
          <w:tcPr>
            <w:tcW w:w="2834" w:type="dxa"/>
            <w:tcBorders>
              <w:top w:val="single" w:sz="4" w:space="0" w:color="auto"/>
              <w:left w:val="single" w:sz="4" w:space="0" w:color="auto"/>
              <w:bottom w:val="single" w:sz="4" w:space="0" w:color="auto"/>
              <w:right w:val="single" w:sz="4" w:space="0" w:color="auto"/>
            </w:tcBorders>
          </w:tcPr>
          <w:p w14:paraId="0B3387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2EEE17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14BE8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3CF55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3B1B5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67</w:t>
            </w:r>
          </w:p>
        </w:tc>
        <w:tc>
          <w:tcPr>
            <w:tcW w:w="2410" w:type="dxa"/>
            <w:tcBorders>
              <w:top w:val="single" w:sz="4" w:space="0" w:color="auto"/>
              <w:left w:val="single" w:sz="4" w:space="0" w:color="auto"/>
              <w:bottom w:val="single" w:sz="4" w:space="0" w:color="auto"/>
              <w:right w:val="single" w:sz="4" w:space="0" w:color="auto"/>
            </w:tcBorders>
          </w:tcPr>
          <w:p w14:paraId="429453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F4BF5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Annual Leave Requests</w:t>
            </w:r>
          </w:p>
        </w:tc>
        <w:tc>
          <w:tcPr>
            <w:tcW w:w="2834" w:type="dxa"/>
            <w:tcBorders>
              <w:top w:val="single" w:sz="4" w:space="0" w:color="auto"/>
              <w:left w:val="single" w:sz="4" w:space="0" w:color="auto"/>
              <w:bottom w:val="single" w:sz="4" w:space="0" w:color="auto"/>
              <w:right w:val="single" w:sz="4" w:space="0" w:color="auto"/>
            </w:tcBorders>
          </w:tcPr>
          <w:p w14:paraId="300F81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DDDE6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4D96D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646E1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19DD13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68</w:t>
            </w:r>
          </w:p>
        </w:tc>
        <w:tc>
          <w:tcPr>
            <w:tcW w:w="2410" w:type="dxa"/>
            <w:tcBorders>
              <w:top w:val="single" w:sz="4" w:space="0" w:color="auto"/>
              <w:left w:val="single" w:sz="4" w:space="0" w:color="auto"/>
              <w:bottom w:val="single" w:sz="4" w:space="0" w:color="auto"/>
              <w:right w:val="single" w:sz="4" w:space="0" w:color="auto"/>
            </w:tcBorders>
          </w:tcPr>
          <w:p w14:paraId="4E7022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EE52B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Annual Leave Adjustments</w:t>
            </w:r>
          </w:p>
        </w:tc>
        <w:tc>
          <w:tcPr>
            <w:tcW w:w="2834" w:type="dxa"/>
            <w:tcBorders>
              <w:top w:val="single" w:sz="4" w:space="0" w:color="auto"/>
              <w:left w:val="single" w:sz="4" w:space="0" w:color="auto"/>
              <w:bottom w:val="single" w:sz="4" w:space="0" w:color="auto"/>
              <w:right w:val="single" w:sz="4" w:space="0" w:color="auto"/>
            </w:tcBorders>
          </w:tcPr>
          <w:p w14:paraId="78B082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83F7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BDAB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CF9AA9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9DF8D7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69</w:t>
            </w:r>
          </w:p>
        </w:tc>
        <w:tc>
          <w:tcPr>
            <w:tcW w:w="2410" w:type="dxa"/>
            <w:tcBorders>
              <w:top w:val="single" w:sz="4" w:space="0" w:color="auto"/>
              <w:left w:val="single" w:sz="4" w:space="0" w:color="auto"/>
              <w:bottom w:val="single" w:sz="4" w:space="0" w:color="auto"/>
              <w:right w:val="single" w:sz="4" w:space="0" w:color="auto"/>
            </w:tcBorders>
          </w:tcPr>
          <w:p w14:paraId="304301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5A7BF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AL007 - Annual Leave carry over adjustment</w:t>
            </w:r>
          </w:p>
        </w:tc>
        <w:tc>
          <w:tcPr>
            <w:tcW w:w="2834" w:type="dxa"/>
            <w:tcBorders>
              <w:top w:val="single" w:sz="4" w:space="0" w:color="auto"/>
              <w:left w:val="single" w:sz="4" w:space="0" w:color="auto"/>
              <w:bottom w:val="single" w:sz="4" w:space="0" w:color="auto"/>
              <w:right w:val="single" w:sz="4" w:space="0" w:color="auto"/>
            </w:tcBorders>
          </w:tcPr>
          <w:p w14:paraId="5F77ED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6DF49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F1392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A7036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111C6F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70</w:t>
            </w:r>
          </w:p>
        </w:tc>
        <w:tc>
          <w:tcPr>
            <w:tcW w:w="2410" w:type="dxa"/>
            <w:tcBorders>
              <w:top w:val="single" w:sz="4" w:space="0" w:color="auto"/>
              <w:left w:val="single" w:sz="4" w:space="0" w:color="auto"/>
              <w:bottom w:val="single" w:sz="4" w:space="0" w:color="auto"/>
              <w:right w:val="single" w:sz="4" w:space="0" w:color="auto"/>
            </w:tcBorders>
          </w:tcPr>
          <w:p w14:paraId="720B75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CA7CC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Update Elapsed </w:t>
            </w:r>
            <w:proofErr w:type="spellStart"/>
            <w:r w:rsidRPr="00AF0AEC">
              <w:rPr>
                <w:color w:val="000000"/>
                <w:sz w:val="18"/>
                <w:szCs w:val="18"/>
                <w:lang w:eastAsia="en-GB"/>
              </w:rPr>
              <w:t>Absense</w:t>
            </w:r>
            <w:proofErr w:type="spellEnd"/>
            <w:r w:rsidRPr="00AF0AEC">
              <w:rPr>
                <w:color w:val="000000"/>
                <w:sz w:val="18"/>
                <w:szCs w:val="18"/>
                <w:lang w:eastAsia="en-GB"/>
              </w:rPr>
              <w:t xml:space="preserve"> Dates or Reclassify Absences</w:t>
            </w:r>
          </w:p>
        </w:tc>
        <w:tc>
          <w:tcPr>
            <w:tcW w:w="2834" w:type="dxa"/>
            <w:tcBorders>
              <w:top w:val="single" w:sz="4" w:space="0" w:color="auto"/>
              <w:left w:val="single" w:sz="4" w:space="0" w:color="auto"/>
              <w:bottom w:val="single" w:sz="4" w:space="0" w:color="auto"/>
              <w:right w:val="single" w:sz="4" w:space="0" w:color="auto"/>
            </w:tcBorders>
          </w:tcPr>
          <w:p w14:paraId="0C594C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8DF91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3CD1B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D44EC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839968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71</w:t>
            </w:r>
          </w:p>
        </w:tc>
        <w:tc>
          <w:tcPr>
            <w:tcW w:w="2410" w:type="dxa"/>
            <w:tcBorders>
              <w:top w:val="single" w:sz="4" w:space="0" w:color="auto"/>
              <w:left w:val="single" w:sz="4" w:space="0" w:color="auto"/>
              <w:bottom w:val="single" w:sz="4" w:space="0" w:color="auto"/>
              <w:right w:val="single" w:sz="4" w:space="0" w:color="auto"/>
            </w:tcBorders>
          </w:tcPr>
          <w:p w14:paraId="445171C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38759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Maternity Leave - Notifying Maternity Leave</w:t>
            </w:r>
          </w:p>
        </w:tc>
        <w:tc>
          <w:tcPr>
            <w:tcW w:w="2834" w:type="dxa"/>
            <w:tcBorders>
              <w:top w:val="single" w:sz="4" w:space="0" w:color="auto"/>
              <w:left w:val="single" w:sz="4" w:space="0" w:color="auto"/>
              <w:bottom w:val="single" w:sz="4" w:space="0" w:color="auto"/>
              <w:right w:val="single" w:sz="4" w:space="0" w:color="auto"/>
            </w:tcBorders>
          </w:tcPr>
          <w:p w14:paraId="7A6F4B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9EB5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59BFA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A60FE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DE75B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72</w:t>
            </w:r>
          </w:p>
        </w:tc>
        <w:tc>
          <w:tcPr>
            <w:tcW w:w="2410" w:type="dxa"/>
            <w:tcBorders>
              <w:top w:val="single" w:sz="4" w:space="0" w:color="auto"/>
              <w:left w:val="single" w:sz="4" w:space="0" w:color="auto"/>
              <w:bottom w:val="single" w:sz="4" w:space="0" w:color="auto"/>
              <w:right w:val="single" w:sz="4" w:space="0" w:color="auto"/>
            </w:tcBorders>
          </w:tcPr>
          <w:p w14:paraId="4356D6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756B2C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Maternity Leave - Providing Evidence</w:t>
            </w:r>
          </w:p>
        </w:tc>
        <w:tc>
          <w:tcPr>
            <w:tcW w:w="2834" w:type="dxa"/>
            <w:tcBorders>
              <w:top w:val="single" w:sz="4" w:space="0" w:color="auto"/>
              <w:left w:val="single" w:sz="4" w:space="0" w:color="auto"/>
              <w:bottom w:val="single" w:sz="4" w:space="0" w:color="auto"/>
              <w:right w:val="single" w:sz="4" w:space="0" w:color="auto"/>
            </w:tcBorders>
          </w:tcPr>
          <w:p w14:paraId="2B95BA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A1829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EDDF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0087B3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0BC9EC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73</w:t>
            </w:r>
          </w:p>
        </w:tc>
        <w:tc>
          <w:tcPr>
            <w:tcW w:w="2410" w:type="dxa"/>
            <w:tcBorders>
              <w:top w:val="single" w:sz="4" w:space="0" w:color="auto"/>
              <w:left w:val="single" w:sz="4" w:space="0" w:color="auto"/>
              <w:bottom w:val="single" w:sz="4" w:space="0" w:color="auto"/>
              <w:right w:val="single" w:sz="4" w:space="0" w:color="auto"/>
            </w:tcBorders>
          </w:tcPr>
          <w:p w14:paraId="6F2429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9538B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Request Maternity Leave - Start </w:t>
            </w:r>
            <w:proofErr w:type="gramStart"/>
            <w:r w:rsidRPr="00AF0AEC">
              <w:rPr>
                <w:color w:val="000000"/>
                <w:sz w:val="18"/>
                <w:szCs w:val="18"/>
                <w:lang w:eastAsia="en-GB"/>
              </w:rPr>
              <w:t>Maternity  Leave</w:t>
            </w:r>
            <w:proofErr w:type="gramEnd"/>
          </w:p>
        </w:tc>
        <w:tc>
          <w:tcPr>
            <w:tcW w:w="2834" w:type="dxa"/>
            <w:tcBorders>
              <w:top w:val="single" w:sz="4" w:space="0" w:color="auto"/>
              <w:left w:val="single" w:sz="4" w:space="0" w:color="auto"/>
              <w:bottom w:val="single" w:sz="4" w:space="0" w:color="auto"/>
              <w:right w:val="single" w:sz="4" w:space="0" w:color="auto"/>
            </w:tcBorders>
          </w:tcPr>
          <w:p w14:paraId="752C1D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87B45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1796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086A7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6BF16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74</w:t>
            </w:r>
          </w:p>
        </w:tc>
        <w:tc>
          <w:tcPr>
            <w:tcW w:w="2410" w:type="dxa"/>
            <w:tcBorders>
              <w:top w:val="single" w:sz="4" w:space="0" w:color="auto"/>
              <w:left w:val="single" w:sz="4" w:space="0" w:color="auto"/>
              <w:bottom w:val="single" w:sz="4" w:space="0" w:color="auto"/>
              <w:right w:val="single" w:sz="4" w:space="0" w:color="auto"/>
            </w:tcBorders>
          </w:tcPr>
          <w:p w14:paraId="0817EE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925A3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a Pregnancy Related Absence - Raising Absence</w:t>
            </w:r>
          </w:p>
        </w:tc>
        <w:tc>
          <w:tcPr>
            <w:tcW w:w="2834" w:type="dxa"/>
            <w:tcBorders>
              <w:top w:val="single" w:sz="4" w:space="0" w:color="auto"/>
              <w:left w:val="single" w:sz="4" w:space="0" w:color="auto"/>
              <w:bottom w:val="single" w:sz="4" w:space="0" w:color="auto"/>
              <w:right w:val="single" w:sz="4" w:space="0" w:color="auto"/>
            </w:tcBorders>
          </w:tcPr>
          <w:p w14:paraId="540420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D6DF7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EC5B0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5D0F29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E9F6F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75</w:t>
            </w:r>
          </w:p>
        </w:tc>
        <w:tc>
          <w:tcPr>
            <w:tcW w:w="2410" w:type="dxa"/>
            <w:tcBorders>
              <w:top w:val="single" w:sz="4" w:space="0" w:color="auto"/>
              <w:left w:val="single" w:sz="4" w:space="0" w:color="auto"/>
              <w:bottom w:val="single" w:sz="4" w:space="0" w:color="auto"/>
              <w:right w:val="single" w:sz="4" w:space="0" w:color="auto"/>
            </w:tcBorders>
          </w:tcPr>
          <w:p w14:paraId="7CB3DB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AFEC7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a Pregnancy Related Absence - Converting Absence</w:t>
            </w:r>
          </w:p>
        </w:tc>
        <w:tc>
          <w:tcPr>
            <w:tcW w:w="2834" w:type="dxa"/>
            <w:tcBorders>
              <w:top w:val="single" w:sz="4" w:space="0" w:color="auto"/>
              <w:left w:val="single" w:sz="4" w:space="0" w:color="auto"/>
              <w:bottom w:val="single" w:sz="4" w:space="0" w:color="auto"/>
              <w:right w:val="single" w:sz="4" w:space="0" w:color="auto"/>
            </w:tcBorders>
          </w:tcPr>
          <w:p w14:paraId="3B3188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64ABB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C0E90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377C2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BF6ADF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76</w:t>
            </w:r>
          </w:p>
        </w:tc>
        <w:tc>
          <w:tcPr>
            <w:tcW w:w="2410" w:type="dxa"/>
            <w:tcBorders>
              <w:top w:val="single" w:sz="4" w:space="0" w:color="auto"/>
              <w:left w:val="single" w:sz="4" w:space="0" w:color="auto"/>
              <w:bottom w:val="single" w:sz="4" w:space="0" w:color="auto"/>
              <w:right w:val="single" w:sz="4" w:space="0" w:color="auto"/>
            </w:tcBorders>
          </w:tcPr>
          <w:p w14:paraId="417BED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A5D2B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Return to Work following Maternity Leave or Career Break</w:t>
            </w:r>
          </w:p>
        </w:tc>
        <w:tc>
          <w:tcPr>
            <w:tcW w:w="2834" w:type="dxa"/>
            <w:tcBorders>
              <w:top w:val="single" w:sz="4" w:space="0" w:color="auto"/>
              <w:left w:val="single" w:sz="4" w:space="0" w:color="auto"/>
              <w:bottom w:val="single" w:sz="4" w:space="0" w:color="auto"/>
              <w:right w:val="single" w:sz="4" w:space="0" w:color="auto"/>
            </w:tcBorders>
          </w:tcPr>
          <w:p w14:paraId="735604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5F3A6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57C5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E5AADE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CA28B5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77</w:t>
            </w:r>
          </w:p>
        </w:tc>
        <w:tc>
          <w:tcPr>
            <w:tcW w:w="2410" w:type="dxa"/>
            <w:tcBorders>
              <w:top w:val="single" w:sz="4" w:space="0" w:color="auto"/>
              <w:left w:val="single" w:sz="4" w:space="0" w:color="auto"/>
              <w:bottom w:val="single" w:sz="4" w:space="0" w:color="auto"/>
              <w:right w:val="single" w:sz="4" w:space="0" w:color="auto"/>
            </w:tcBorders>
          </w:tcPr>
          <w:p w14:paraId="12C8FBD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37198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Returns from Maternity Leave – Closing the Absence </w:t>
            </w:r>
          </w:p>
        </w:tc>
        <w:tc>
          <w:tcPr>
            <w:tcW w:w="2834" w:type="dxa"/>
            <w:tcBorders>
              <w:top w:val="single" w:sz="4" w:space="0" w:color="auto"/>
              <w:left w:val="single" w:sz="4" w:space="0" w:color="auto"/>
              <w:bottom w:val="single" w:sz="4" w:space="0" w:color="auto"/>
              <w:right w:val="single" w:sz="4" w:space="0" w:color="auto"/>
            </w:tcBorders>
          </w:tcPr>
          <w:p w14:paraId="77EEB8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2B86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CE2A8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24F0E7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7CE2B7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78</w:t>
            </w:r>
          </w:p>
        </w:tc>
        <w:tc>
          <w:tcPr>
            <w:tcW w:w="2410" w:type="dxa"/>
            <w:tcBorders>
              <w:top w:val="single" w:sz="4" w:space="0" w:color="auto"/>
              <w:left w:val="single" w:sz="4" w:space="0" w:color="auto"/>
              <w:bottom w:val="single" w:sz="4" w:space="0" w:color="auto"/>
              <w:right w:val="single" w:sz="4" w:space="0" w:color="auto"/>
            </w:tcBorders>
          </w:tcPr>
          <w:p w14:paraId="6B6574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2E3531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Maternity Leave – Payment of KIT Days</w:t>
            </w:r>
          </w:p>
        </w:tc>
        <w:tc>
          <w:tcPr>
            <w:tcW w:w="2834" w:type="dxa"/>
            <w:tcBorders>
              <w:top w:val="single" w:sz="4" w:space="0" w:color="auto"/>
              <w:left w:val="single" w:sz="4" w:space="0" w:color="auto"/>
              <w:bottom w:val="single" w:sz="4" w:space="0" w:color="auto"/>
              <w:right w:val="single" w:sz="4" w:space="0" w:color="auto"/>
            </w:tcBorders>
          </w:tcPr>
          <w:p w14:paraId="49BE5A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A235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7DF73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0C22EF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DEB1EF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79</w:t>
            </w:r>
          </w:p>
        </w:tc>
        <w:tc>
          <w:tcPr>
            <w:tcW w:w="2410" w:type="dxa"/>
            <w:tcBorders>
              <w:top w:val="single" w:sz="4" w:space="0" w:color="auto"/>
              <w:left w:val="single" w:sz="4" w:space="0" w:color="auto"/>
              <w:bottom w:val="single" w:sz="4" w:space="0" w:color="auto"/>
              <w:right w:val="single" w:sz="4" w:space="0" w:color="auto"/>
            </w:tcBorders>
          </w:tcPr>
          <w:p w14:paraId="40107A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325EE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Maternity Change in Status</w:t>
            </w:r>
          </w:p>
        </w:tc>
        <w:tc>
          <w:tcPr>
            <w:tcW w:w="2834" w:type="dxa"/>
            <w:tcBorders>
              <w:top w:val="single" w:sz="4" w:space="0" w:color="auto"/>
              <w:left w:val="single" w:sz="4" w:space="0" w:color="auto"/>
              <w:bottom w:val="single" w:sz="4" w:space="0" w:color="auto"/>
              <w:right w:val="single" w:sz="4" w:space="0" w:color="auto"/>
            </w:tcBorders>
          </w:tcPr>
          <w:p w14:paraId="714CD8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C07CE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29BDE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760FD4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490694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80</w:t>
            </w:r>
          </w:p>
        </w:tc>
        <w:tc>
          <w:tcPr>
            <w:tcW w:w="2410" w:type="dxa"/>
            <w:tcBorders>
              <w:top w:val="single" w:sz="4" w:space="0" w:color="auto"/>
              <w:left w:val="single" w:sz="4" w:space="0" w:color="auto"/>
              <w:bottom w:val="single" w:sz="4" w:space="0" w:color="auto"/>
              <w:right w:val="single" w:sz="4" w:space="0" w:color="auto"/>
            </w:tcBorders>
          </w:tcPr>
          <w:p w14:paraId="1324E2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91ACA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Returns from Career Break – Closing the Absence </w:t>
            </w:r>
          </w:p>
        </w:tc>
        <w:tc>
          <w:tcPr>
            <w:tcW w:w="2834" w:type="dxa"/>
            <w:tcBorders>
              <w:top w:val="single" w:sz="4" w:space="0" w:color="auto"/>
              <w:left w:val="single" w:sz="4" w:space="0" w:color="auto"/>
              <w:bottom w:val="single" w:sz="4" w:space="0" w:color="auto"/>
              <w:right w:val="single" w:sz="4" w:space="0" w:color="auto"/>
            </w:tcBorders>
          </w:tcPr>
          <w:p w14:paraId="63C5E4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9EE5A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8253B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DA7A7D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EE21DE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81</w:t>
            </w:r>
          </w:p>
        </w:tc>
        <w:tc>
          <w:tcPr>
            <w:tcW w:w="2410" w:type="dxa"/>
            <w:tcBorders>
              <w:top w:val="single" w:sz="4" w:space="0" w:color="auto"/>
              <w:left w:val="single" w:sz="4" w:space="0" w:color="auto"/>
              <w:bottom w:val="single" w:sz="4" w:space="0" w:color="auto"/>
              <w:right w:val="single" w:sz="4" w:space="0" w:color="auto"/>
            </w:tcBorders>
          </w:tcPr>
          <w:p w14:paraId="43A22A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F397C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Career Break – Payment of KIT Days</w:t>
            </w:r>
          </w:p>
        </w:tc>
        <w:tc>
          <w:tcPr>
            <w:tcW w:w="2834" w:type="dxa"/>
            <w:tcBorders>
              <w:top w:val="single" w:sz="4" w:space="0" w:color="auto"/>
              <w:left w:val="single" w:sz="4" w:space="0" w:color="auto"/>
              <w:bottom w:val="single" w:sz="4" w:space="0" w:color="auto"/>
              <w:right w:val="single" w:sz="4" w:space="0" w:color="auto"/>
            </w:tcBorders>
          </w:tcPr>
          <w:p w14:paraId="1B6F1C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0AE0F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096362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3A91DF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DFD09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82</w:t>
            </w:r>
          </w:p>
        </w:tc>
        <w:tc>
          <w:tcPr>
            <w:tcW w:w="2410" w:type="dxa"/>
            <w:tcBorders>
              <w:top w:val="single" w:sz="4" w:space="0" w:color="auto"/>
              <w:left w:val="single" w:sz="4" w:space="0" w:color="auto"/>
              <w:bottom w:val="single" w:sz="4" w:space="0" w:color="auto"/>
              <w:right w:val="single" w:sz="4" w:space="0" w:color="auto"/>
            </w:tcBorders>
          </w:tcPr>
          <w:p w14:paraId="7C52B1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B6890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Paternity/Maternity Support Leave - Raise Paternity Leave</w:t>
            </w:r>
          </w:p>
        </w:tc>
        <w:tc>
          <w:tcPr>
            <w:tcW w:w="2834" w:type="dxa"/>
            <w:tcBorders>
              <w:top w:val="single" w:sz="4" w:space="0" w:color="auto"/>
              <w:left w:val="single" w:sz="4" w:space="0" w:color="auto"/>
              <w:bottom w:val="single" w:sz="4" w:space="0" w:color="auto"/>
              <w:right w:val="single" w:sz="4" w:space="0" w:color="auto"/>
            </w:tcBorders>
          </w:tcPr>
          <w:p w14:paraId="458884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14E50E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48169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AC04EC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EECC8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83</w:t>
            </w:r>
          </w:p>
        </w:tc>
        <w:tc>
          <w:tcPr>
            <w:tcW w:w="2410" w:type="dxa"/>
            <w:tcBorders>
              <w:top w:val="single" w:sz="4" w:space="0" w:color="auto"/>
              <w:left w:val="single" w:sz="4" w:space="0" w:color="auto"/>
              <w:bottom w:val="single" w:sz="4" w:space="0" w:color="auto"/>
              <w:right w:val="single" w:sz="4" w:space="0" w:color="auto"/>
            </w:tcBorders>
          </w:tcPr>
          <w:p w14:paraId="2928CA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CF1704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Paternity/Maternity Support Leave - Determine Entitlement</w:t>
            </w:r>
          </w:p>
        </w:tc>
        <w:tc>
          <w:tcPr>
            <w:tcW w:w="2834" w:type="dxa"/>
            <w:tcBorders>
              <w:top w:val="single" w:sz="4" w:space="0" w:color="auto"/>
              <w:left w:val="single" w:sz="4" w:space="0" w:color="auto"/>
              <w:bottom w:val="single" w:sz="4" w:space="0" w:color="auto"/>
              <w:right w:val="single" w:sz="4" w:space="0" w:color="auto"/>
            </w:tcBorders>
          </w:tcPr>
          <w:p w14:paraId="756E2B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E8A1B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343CA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09F7E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E9C455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84</w:t>
            </w:r>
          </w:p>
        </w:tc>
        <w:tc>
          <w:tcPr>
            <w:tcW w:w="2410" w:type="dxa"/>
            <w:tcBorders>
              <w:top w:val="single" w:sz="4" w:space="0" w:color="auto"/>
              <w:left w:val="single" w:sz="4" w:space="0" w:color="auto"/>
              <w:bottom w:val="single" w:sz="4" w:space="0" w:color="auto"/>
              <w:right w:val="single" w:sz="4" w:space="0" w:color="auto"/>
            </w:tcBorders>
          </w:tcPr>
          <w:p w14:paraId="5C1E36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E0EBF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Paternity/Maternity Support Leave - Start Paternity Leave</w:t>
            </w:r>
          </w:p>
        </w:tc>
        <w:tc>
          <w:tcPr>
            <w:tcW w:w="2834" w:type="dxa"/>
            <w:tcBorders>
              <w:top w:val="single" w:sz="4" w:space="0" w:color="auto"/>
              <w:left w:val="single" w:sz="4" w:space="0" w:color="auto"/>
              <w:bottom w:val="single" w:sz="4" w:space="0" w:color="auto"/>
              <w:right w:val="single" w:sz="4" w:space="0" w:color="auto"/>
            </w:tcBorders>
          </w:tcPr>
          <w:p w14:paraId="66E460F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26A08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8CD60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8672F6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B77DE7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85</w:t>
            </w:r>
          </w:p>
        </w:tc>
        <w:tc>
          <w:tcPr>
            <w:tcW w:w="2410" w:type="dxa"/>
            <w:tcBorders>
              <w:top w:val="single" w:sz="4" w:space="0" w:color="auto"/>
              <w:left w:val="single" w:sz="4" w:space="0" w:color="auto"/>
              <w:bottom w:val="single" w:sz="4" w:space="0" w:color="auto"/>
              <w:right w:val="single" w:sz="4" w:space="0" w:color="auto"/>
            </w:tcBorders>
          </w:tcPr>
          <w:p w14:paraId="109E3F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Grievance &amp; </w:t>
            </w:r>
            <w:proofErr w:type="spellStart"/>
            <w:r w:rsidRPr="00AF0AEC">
              <w:rPr>
                <w:color w:val="000000"/>
                <w:sz w:val="18"/>
                <w:szCs w:val="18"/>
                <w:lang w:eastAsia="en-GB"/>
              </w:rPr>
              <w:t>Disciplinaty</w:t>
            </w:r>
            <w:proofErr w:type="spellEnd"/>
            <w:r w:rsidRPr="00AF0AEC">
              <w:rPr>
                <w:color w:val="000000"/>
                <w:sz w:val="18"/>
                <w:szCs w:val="18"/>
                <w:lang w:eastAsia="en-GB"/>
              </w:rPr>
              <w:t xml:space="preserve"> Admin</w:t>
            </w:r>
          </w:p>
        </w:tc>
        <w:tc>
          <w:tcPr>
            <w:tcW w:w="2552" w:type="dxa"/>
            <w:tcBorders>
              <w:top w:val="single" w:sz="4" w:space="0" w:color="auto"/>
              <w:left w:val="single" w:sz="4" w:space="0" w:color="auto"/>
              <w:bottom w:val="single" w:sz="4" w:space="0" w:color="auto"/>
              <w:right w:val="single" w:sz="4" w:space="0" w:color="auto"/>
            </w:tcBorders>
          </w:tcPr>
          <w:p w14:paraId="21FC4A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PEN00 - Implementing Penalties following from Discipline Appeals</w:t>
            </w:r>
          </w:p>
        </w:tc>
        <w:tc>
          <w:tcPr>
            <w:tcW w:w="2834" w:type="dxa"/>
            <w:tcBorders>
              <w:top w:val="single" w:sz="4" w:space="0" w:color="auto"/>
              <w:left w:val="single" w:sz="4" w:space="0" w:color="auto"/>
              <w:bottom w:val="single" w:sz="4" w:space="0" w:color="auto"/>
              <w:right w:val="single" w:sz="4" w:space="0" w:color="auto"/>
            </w:tcBorders>
          </w:tcPr>
          <w:p w14:paraId="66B755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24F5A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96164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27BD8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9934AD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86</w:t>
            </w:r>
          </w:p>
        </w:tc>
        <w:tc>
          <w:tcPr>
            <w:tcW w:w="2410" w:type="dxa"/>
            <w:tcBorders>
              <w:top w:val="single" w:sz="4" w:space="0" w:color="auto"/>
              <w:left w:val="single" w:sz="4" w:space="0" w:color="auto"/>
              <w:bottom w:val="single" w:sz="4" w:space="0" w:color="auto"/>
              <w:right w:val="single" w:sz="4" w:space="0" w:color="auto"/>
            </w:tcBorders>
          </w:tcPr>
          <w:p w14:paraId="22AA85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2DEBA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Manage Attendance </w:t>
            </w:r>
          </w:p>
        </w:tc>
        <w:tc>
          <w:tcPr>
            <w:tcW w:w="2834" w:type="dxa"/>
            <w:tcBorders>
              <w:top w:val="single" w:sz="4" w:space="0" w:color="auto"/>
              <w:left w:val="single" w:sz="4" w:space="0" w:color="auto"/>
              <w:bottom w:val="single" w:sz="4" w:space="0" w:color="auto"/>
              <w:right w:val="single" w:sz="4" w:space="0" w:color="auto"/>
            </w:tcBorders>
          </w:tcPr>
          <w:p w14:paraId="35ADDE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A33A9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AF0B3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36E5E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9E5A3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87</w:t>
            </w:r>
          </w:p>
        </w:tc>
        <w:tc>
          <w:tcPr>
            <w:tcW w:w="2410" w:type="dxa"/>
            <w:tcBorders>
              <w:top w:val="single" w:sz="4" w:space="0" w:color="auto"/>
              <w:left w:val="single" w:sz="4" w:space="0" w:color="auto"/>
              <w:bottom w:val="single" w:sz="4" w:space="0" w:color="auto"/>
              <w:right w:val="single" w:sz="4" w:space="0" w:color="auto"/>
            </w:tcBorders>
          </w:tcPr>
          <w:p w14:paraId="5FF844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52735A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Application for ill health retirement </w:t>
            </w:r>
          </w:p>
        </w:tc>
        <w:tc>
          <w:tcPr>
            <w:tcW w:w="2834" w:type="dxa"/>
            <w:tcBorders>
              <w:top w:val="single" w:sz="4" w:space="0" w:color="auto"/>
              <w:left w:val="single" w:sz="4" w:space="0" w:color="auto"/>
              <w:bottom w:val="single" w:sz="4" w:space="0" w:color="auto"/>
              <w:right w:val="single" w:sz="4" w:space="0" w:color="auto"/>
            </w:tcBorders>
          </w:tcPr>
          <w:p w14:paraId="2E6CD3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FF4597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C181DA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4AFFF9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1E1B4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88</w:t>
            </w:r>
          </w:p>
        </w:tc>
        <w:tc>
          <w:tcPr>
            <w:tcW w:w="2410" w:type="dxa"/>
            <w:tcBorders>
              <w:top w:val="single" w:sz="4" w:space="0" w:color="auto"/>
              <w:left w:val="single" w:sz="4" w:space="0" w:color="auto"/>
              <w:bottom w:val="single" w:sz="4" w:space="0" w:color="auto"/>
              <w:right w:val="single" w:sz="4" w:space="0" w:color="auto"/>
            </w:tcBorders>
          </w:tcPr>
          <w:p w14:paraId="6309E0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0CEF55A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Injury benefit awards</w:t>
            </w:r>
          </w:p>
        </w:tc>
        <w:tc>
          <w:tcPr>
            <w:tcW w:w="2834" w:type="dxa"/>
            <w:tcBorders>
              <w:top w:val="single" w:sz="4" w:space="0" w:color="auto"/>
              <w:left w:val="single" w:sz="4" w:space="0" w:color="auto"/>
              <w:bottom w:val="single" w:sz="4" w:space="0" w:color="auto"/>
              <w:right w:val="single" w:sz="4" w:space="0" w:color="auto"/>
            </w:tcBorders>
          </w:tcPr>
          <w:p w14:paraId="54B498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F4DCA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65B39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3CEEB0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EEC94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89</w:t>
            </w:r>
          </w:p>
        </w:tc>
        <w:tc>
          <w:tcPr>
            <w:tcW w:w="2410" w:type="dxa"/>
            <w:tcBorders>
              <w:top w:val="single" w:sz="4" w:space="0" w:color="auto"/>
              <w:left w:val="single" w:sz="4" w:space="0" w:color="auto"/>
              <w:bottom w:val="single" w:sz="4" w:space="0" w:color="auto"/>
              <w:right w:val="single" w:sz="4" w:space="0" w:color="auto"/>
            </w:tcBorders>
          </w:tcPr>
          <w:p w14:paraId="0509D4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651BE9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Cost Centre Changes </w:t>
            </w:r>
          </w:p>
        </w:tc>
        <w:tc>
          <w:tcPr>
            <w:tcW w:w="2834" w:type="dxa"/>
            <w:tcBorders>
              <w:top w:val="single" w:sz="4" w:space="0" w:color="auto"/>
              <w:left w:val="single" w:sz="4" w:space="0" w:color="auto"/>
              <w:bottom w:val="single" w:sz="4" w:space="0" w:color="auto"/>
              <w:right w:val="single" w:sz="4" w:space="0" w:color="auto"/>
            </w:tcBorders>
          </w:tcPr>
          <w:p w14:paraId="7AE91C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BFE30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18EF1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E5C93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1C699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90</w:t>
            </w:r>
          </w:p>
        </w:tc>
        <w:tc>
          <w:tcPr>
            <w:tcW w:w="2410" w:type="dxa"/>
            <w:tcBorders>
              <w:top w:val="single" w:sz="4" w:space="0" w:color="auto"/>
              <w:left w:val="single" w:sz="4" w:space="0" w:color="auto"/>
              <w:bottom w:val="single" w:sz="4" w:space="0" w:color="auto"/>
              <w:right w:val="single" w:sz="4" w:space="0" w:color="auto"/>
            </w:tcBorders>
          </w:tcPr>
          <w:p w14:paraId="610C19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Grievance &amp; </w:t>
            </w:r>
            <w:proofErr w:type="spellStart"/>
            <w:r w:rsidRPr="00AF0AEC">
              <w:rPr>
                <w:color w:val="000000"/>
                <w:sz w:val="18"/>
                <w:szCs w:val="18"/>
                <w:lang w:eastAsia="en-GB"/>
              </w:rPr>
              <w:t>Disciplinaty</w:t>
            </w:r>
            <w:proofErr w:type="spellEnd"/>
            <w:r w:rsidRPr="00AF0AEC">
              <w:rPr>
                <w:color w:val="000000"/>
                <w:sz w:val="18"/>
                <w:szCs w:val="18"/>
                <w:lang w:eastAsia="en-GB"/>
              </w:rPr>
              <w:t xml:space="preserve"> Admin</w:t>
            </w:r>
          </w:p>
        </w:tc>
        <w:tc>
          <w:tcPr>
            <w:tcW w:w="2552" w:type="dxa"/>
            <w:tcBorders>
              <w:top w:val="single" w:sz="4" w:space="0" w:color="auto"/>
              <w:left w:val="single" w:sz="4" w:space="0" w:color="auto"/>
              <w:bottom w:val="single" w:sz="4" w:space="0" w:color="auto"/>
              <w:right w:val="single" w:sz="4" w:space="0" w:color="auto"/>
            </w:tcBorders>
          </w:tcPr>
          <w:p w14:paraId="284A8E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Grievance</w:t>
            </w:r>
          </w:p>
        </w:tc>
        <w:tc>
          <w:tcPr>
            <w:tcW w:w="2834" w:type="dxa"/>
            <w:tcBorders>
              <w:top w:val="single" w:sz="4" w:space="0" w:color="auto"/>
              <w:left w:val="single" w:sz="4" w:space="0" w:color="auto"/>
              <w:bottom w:val="single" w:sz="4" w:space="0" w:color="auto"/>
              <w:right w:val="single" w:sz="4" w:space="0" w:color="auto"/>
            </w:tcBorders>
          </w:tcPr>
          <w:p w14:paraId="4F45FD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B1364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20E6F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E6E8EC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0647C8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91</w:t>
            </w:r>
          </w:p>
        </w:tc>
        <w:tc>
          <w:tcPr>
            <w:tcW w:w="2410" w:type="dxa"/>
            <w:tcBorders>
              <w:top w:val="single" w:sz="4" w:space="0" w:color="auto"/>
              <w:left w:val="single" w:sz="4" w:space="0" w:color="auto"/>
              <w:bottom w:val="single" w:sz="4" w:space="0" w:color="auto"/>
              <w:right w:val="single" w:sz="4" w:space="0" w:color="auto"/>
            </w:tcBorders>
          </w:tcPr>
          <w:p w14:paraId="7A0AEA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Grievance &amp; </w:t>
            </w:r>
            <w:proofErr w:type="spellStart"/>
            <w:r w:rsidRPr="00AF0AEC">
              <w:rPr>
                <w:color w:val="000000"/>
                <w:sz w:val="18"/>
                <w:szCs w:val="18"/>
                <w:lang w:eastAsia="en-GB"/>
              </w:rPr>
              <w:t>Disciplinaty</w:t>
            </w:r>
            <w:proofErr w:type="spellEnd"/>
            <w:r w:rsidRPr="00AF0AEC">
              <w:rPr>
                <w:color w:val="000000"/>
                <w:sz w:val="18"/>
                <w:szCs w:val="18"/>
                <w:lang w:eastAsia="en-GB"/>
              </w:rPr>
              <w:t xml:space="preserve"> Admin</w:t>
            </w:r>
          </w:p>
        </w:tc>
        <w:tc>
          <w:tcPr>
            <w:tcW w:w="2552" w:type="dxa"/>
            <w:tcBorders>
              <w:top w:val="single" w:sz="4" w:space="0" w:color="auto"/>
              <w:left w:val="single" w:sz="4" w:space="0" w:color="auto"/>
              <w:bottom w:val="single" w:sz="4" w:space="0" w:color="auto"/>
              <w:right w:val="single" w:sz="4" w:space="0" w:color="auto"/>
            </w:tcBorders>
          </w:tcPr>
          <w:p w14:paraId="0FD673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Suspension</w:t>
            </w:r>
          </w:p>
        </w:tc>
        <w:tc>
          <w:tcPr>
            <w:tcW w:w="2834" w:type="dxa"/>
            <w:tcBorders>
              <w:top w:val="single" w:sz="4" w:space="0" w:color="auto"/>
              <w:left w:val="single" w:sz="4" w:space="0" w:color="auto"/>
              <w:bottom w:val="single" w:sz="4" w:space="0" w:color="auto"/>
              <w:right w:val="single" w:sz="4" w:space="0" w:color="auto"/>
            </w:tcBorders>
          </w:tcPr>
          <w:p w14:paraId="311EBA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2D791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2F9A6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E8ACB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26843D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92</w:t>
            </w:r>
          </w:p>
        </w:tc>
        <w:tc>
          <w:tcPr>
            <w:tcW w:w="2410" w:type="dxa"/>
            <w:tcBorders>
              <w:top w:val="single" w:sz="4" w:space="0" w:color="auto"/>
              <w:left w:val="single" w:sz="4" w:space="0" w:color="auto"/>
              <w:bottom w:val="single" w:sz="4" w:space="0" w:color="auto"/>
              <w:right w:val="single" w:sz="4" w:space="0" w:color="auto"/>
            </w:tcBorders>
          </w:tcPr>
          <w:p w14:paraId="050001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Grievance &amp; </w:t>
            </w:r>
            <w:proofErr w:type="spellStart"/>
            <w:r w:rsidRPr="00AF0AEC">
              <w:rPr>
                <w:color w:val="000000"/>
                <w:sz w:val="18"/>
                <w:szCs w:val="18"/>
                <w:lang w:eastAsia="en-GB"/>
              </w:rPr>
              <w:t>Disciplinaty</w:t>
            </w:r>
            <w:proofErr w:type="spellEnd"/>
            <w:r w:rsidRPr="00AF0AEC">
              <w:rPr>
                <w:color w:val="000000"/>
                <w:sz w:val="18"/>
                <w:szCs w:val="18"/>
                <w:lang w:eastAsia="en-GB"/>
              </w:rPr>
              <w:t xml:space="preserve"> Admin</w:t>
            </w:r>
          </w:p>
        </w:tc>
        <w:tc>
          <w:tcPr>
            <w:tcW w:w="2552" w:type="dxa"/>
            <w:tcBorders>
              <w:top w:val="single" w:sz="4" w:space="0" w:color="auto"/>
              <w:left w:val="single" w:sz="4" w:space="0" w:color="auto"/>
              <w:bottom w:val="single" w:sz="4" w:space="0" w:color="auto"/>
              <w:right w:val="single" w:sz="4" w:space="0" w:color="auto"/>
            </w:tcBorders>
          </w:tcPr>
          <w:p w14:paraId="6C3517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Discipline</w:t>
            </w:r>
          </w:p>
        </w:tc>
        <w:tc>
          <w:tcPr>
            <w:tcW w:w="2834" w:type="dxa"/>
            <w:tcBorders>
              <w:top w:val="single" w:sz="4" w:space="0" w:color="auto"/>
              <w:left w:val="single" w:sz="4" w:space="0" w:color="auto"/>
              <w:bottom w:val="single" w:sz="4" w:space="0" w:color="auto"/>
              <w:right w:val="single" w:sz="4" w:space="0" w:color="auto"/>
            </w:tcBorders>
          </w:tcPr>
          <w:p w14:paraId="4BC24A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7C154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EC109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8FA761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DA0B16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93</w:t>
            </w:r>
          </w:p>
        </w:tc>
        <w:tc>
          <w:tcPr>
            <w:tcW w:w="2410" w:type="dxa"/>
            <w:tcBorders>
              <w:top w:val="single" w:sz="4" w:space="0" w:color="auto"/>
              <w:left w:val="single" w:sz="4" w:space="0" w:color="auto"/>
              <w:bottom w:val="single" w:sz="4" w:space="0" w:color="auto"/>
              <w:right w:val="single" w:sz="4" w:space="0" w:color="auto"/>
            </w:tcBorders>
          </w:tcPr>
          <w:p w14:paraId="68C15C4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Grievance &amp; </w:t>
            </w:r>
            <w:proofErr w:type="spellStart"/>
            <w:r w:rsidRPr="00AF0AEC">
              <w:rPr>
                <w:color w:val="000000"/>
                <w:sz w:val="18"/>
                <w:szCs w:val="18"/>
                <w:lang w:eastAsia="en-GB"/>
              </w:rPr>
              <w:t>Disciplinaty</w:t>
            </w:r>
            <w:proofErr w:type="spellEnd"/>
            <w:r w:rsidRPr="00AF0AEC">
              <w:rPr>
                <w:color w:val="000000"/>
                <w:sz w:val="18"/>
                <w:szCs w:val="18"/>
                <w:lang w:eastAsia="en-GB"/>
              </w:rPr>
              <w:t xml:space="preserve"> Admin</w:t>
            </w:r>
          </w:p>
        </w:tc>
        <w:tc>
          <w:tcPr>
            <w:tcW w:w="2552" w:type="dxa"/>
            <w:tcBorders>
              <w:top w:val="single" w:sz="4" w:space="0" w:color="auto"/>
              <w:left w:val="single" w:sz="4" w:space="0" w:color="auto"/>
              <w:bottom w:val="single" w:sz="4" w:space="0" w:color="auto"/>
              <w:right w:val="single" w:sz="4" w:space="0" w:color="auto"/>
            </w:tcBorders>
          </w:tcPr>
          <w:p w14:paraId="5CFF11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Discipline </w:t>
            </w:r>
            <w:proofErr w:type="spellStart"/>
            <w:r w:rsidRPr="00AF0AEC">
              <w:rPr>
                <w:color w:val="000000"/>
                <w:sz w:val="18"/>
                <w:szCs w:val="18"/>
                <w:lang w:eastAsia="en-GB"/>
              </w:rPr>
              <w:t>Investgation</w:t>
            </w:r>
            <w:proofErr w:type="spellEnd"/>
          </w:p>
        </w:tc>
        <w:tc>
          <w:tcPr>
            <w:tcW w:w="2834" w:type="dxa"/>
            <w:tcBorders>
              <w:top w:val="single" w:sz="4" w:space="0" w:color="auto"/>
              <w:left w:val="single" w:sz="4" w:space="0" w:color="auto"/>
              <w:bottom w:val="single" w:sz="4" w:space="0" w:color="auto"/>
              <w:right w:val="single" w:sz="4" w:space="0" w:color="auto"/>
            </w:tcBorders>
          </w:tcPr>
          <w:p w14:paraId="40501E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CBB09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E608C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691FA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B924D8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94</w:t>
            </w:r>
          </w:p>
        </w:tc>
        <w:tc>
          <w:tcPr>
            <w:tcW w:w="2410" w:type="dxa"/>
            <w:tcBorders>
              <w:top w:val="single" w:sz="4" w:space="0" w:color="auto"/>
              <w:left w:val="single" w:sz="4" w:space="0" w:color="auto"/>
              <w:bottom w:val="single" w:sz="4" w:space="0" w:color="auto"/>
              <w:right w:val="single" w:sz="4" w:space="0" w:color="auto"/>
            </w:tcBorders>
          </w:tcPr>
          <w:p w14:paraId="26B49B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79ABCF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Compromise Agreement</w:t>
            </w:r>
          </w:p>
        </w:tc>
        <w:tc>
          <w:tcPr>
            <w:tcW w:w="2834" w:type="dxa"/>
            <w:tcBorders>
              <w:top w:val="single" w:sz="4" w:space="0" w:color="auto"/>
              <w:left w:val="single" w:sz="4" w:space="0" w:color="auto"/>
              <w:bottom w:val="single" w:sz="4" w:space="0" w:color="auto"/>
              <w:right w:val="single" w:sz="4" w:space="0" w:color="auto"/>
            </w:tcBorders>
          </w:tcPr>
          <w:p w14:paraId="4F3232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3D8CA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ED0E1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DDD492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1F0568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95</w:t>
            </w:r>
          </w:p>
        </w:tc>
        <w:tc>
          <w:tcPr>
            <w:tcW w:w="2410" w:type="dxa"/>
            <w:tcBorders>
              <w:top w:val="single" w:sz="4" w:space="0" w:color="auto"/>
              <w:left w:val="single" w:sz="4" w:space="0" w:color="auto"/>
              <w:bottom w:val="single" w:sz="4" w:space="0" w:color="auto"/>
              <w:right w:val="single" w:sz="4" w:space="0" w:color="auto"/>
            </w:tcBorders>
          </w:tcPr>
          <w:p w14:paraId="0C348B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6E517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Unsatisfactory Attendance - Stage 1 Written Warning</w:t>
            </w:r>
          </w:p>
        </w:tc>
        <w:tc>
          <w:tcPr>
            <w:tcW w:w="2834" w:type="dxa"/>
            <w:tcBorders>
              <w:top w:val="single" w:sz="4" w:space="0" w:color="auto"/>
              <w:left w:val="single" w:sz="4" w:space="0" w:color="auto"/>
              <w:bottom w:val="single" w:sz="4" w:space="0" w:color="auto"/>
              <w:right w:val="single" w:sz="4" w:space="0" w:color="auto"/>
            </w:tcBorders>
          </w:tcPr>
          <w:p w14:paraId="2DC2D7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C784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F2447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F2C53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D4B35B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96</w:t>
            </w:r>
          </w:p>
        </w:tc>
        <w:tc>
          <w:tcPr>
            <w:tcW w:w="2410" w:type="dxa"/>
            <w:tcBorders>
              <w:top w:val="single" w:sz="4" w:space="0" w:color="auto"/>
              <w:left w:val="single" w:sz="4" w:space="0" w:color="auto"/>
              <w:bottom w:val="single" w:sz="4" w:space="0" w:color="auto"/>
              <w:right w:val="single" w:sz="4" w:space="0" w:color="auto"/>
            </w:tcBorders>
          </w:tcPr>
          <w:p w14:paraId="795815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33DCA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Unsatisfactory Attendance - Stage 2 Final Written Warning</w:t>
            </w:r>
          </w:p>
        </w:tc>
        <w:tc>
          <w:tcPr>
            <w:tcW w:w="2834" w:type="dxa"/>
            <w:tcBorders>
              <w:top w:val="single" w:sz="4" w:space="0" w:color="auto"/>
              <w:left w:val="single" w:sz="4" w:space="0" w:color="auto"/>
              <w:bottom w:val="single" w:sz="4" w:space="0" w:color="auto"/>
              <w:right w:val="single" w:sz="4" w:space="0" w:color="auto"/>
            </w:tcBorders>
          </w:tcPr>
          <w:p w14:paraId="349E06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D68EC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D3547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C3652F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858C0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97</w:t>
            </w:r>
          </w:p>
        </w:tc>
        <w:tc>
          <w:tcPr>
            <w:tcW w:w="2410" w:type="dxa"/>
            <w:tcBorders>
              <w:top w:val="single" w:sz="4" w:space="0" w:color="auto"/>
              <w:left w:val="single" w:sz="4" w:space="0" w:color="auto"/>
              <w:bottom w:val="single" w:sz="4" w:space="0" w:color="auto"/>
              <w:right w:val="single" w:sz="4" w:space="0" w:color="auto"/>
            </w:tcBorders>
          </w:tcPr>
          <w:p w14:paraId="5158C9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64728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Unsatisfactory Attendance - Stage 3 Hearing - Dismissal</w:t>
            </w:r>
          </w:p>
        </w:tc>
        <w:tc>
          <w:tcPr>
            <w:tcW w:w="2834" w:type="dxa"/>
            <w:tcBorders>
              <w:top w:val="single" w:sz="4" w:space="0" w:color="auto"/>
              <w:left w:val="single" w:sz="4" w:space="0" w:color="auto"/>
              <w:bottom w:val="single" w:sz="4" w:space="0" w:color="auto"/>
              <w:right w:val="single" w:sz="4" w:space="0" w:color="auto"/>
            </w:tcBorders>
          </w:tcPr>
          <w:p w14:paraId="02DAE8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311B7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9ABBB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4B758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B1A1C0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98</w:t>
            </w:r>
          </w:p>
        </w:tc>
        <w:tc>
          <w:tcPr>
            <w:tcW w:w="2410" w:type="dxa"/>
            <w:tcBorders>
              <w:top w:val="single" w:sz="4" w:space="0" w:color="auto"/>
              <w:left w:val="single" w:sz="4" w:space="0" w:color="auto"/>
              <w:bottom w:val="single" w:sz="4" w:space="0" w:color="auto"/>
              <w:right w:val="single" w:sz="4" w:space="0" w:color="auto"/>
            </w:tcBorders>
          </w:tcPr>
          <w:p w14:paraId="13B154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150CB2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SSC - Update Employee Address </w:t>
            </w:r>
          </w:p>
        </w:tc>
        <w:tc>
          <w:tcPr>
            <w:tcW w:w="2834" w:type="dxa"/>
            <w:tcBorders>
              <w:top w:val="single" w:sz="4" w:space="0" w:color="auto"/>
              <w:left w:val="single" w:sz="4" w:space="0" w:color="auto"/>
              <w:bottom w:val="single" w:sz="4" w:space="0" w:color="auto"/>
              <w:right w:val="single" w:sz="4" w:space="0" w:color="auto"/>
            </w:tcBorders>
          </w:tcPr>
          <w:p w14:paraId="232C6C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A4D36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2973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18BDC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DE8ACF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99</w:t>
            </w:r>
          </w:p>
        </w:tc>
        <w:tc>
          <w:tcPr>
            <w:tcW w:w="2410" w:type="dxa"/>
            <w:tcBorders>
              <w:top w:val="single" w:sz="4" w:space="0" w:color="auto"/>
              <w:left w:val="single" w:sz="4" w:space="0" w:color="auto"/>
              <w:bottom w:val="single" w:sz="4" w:space="0" w:color="auto"/>
              <w:right w:val="single" w:sz="4" w:space="0" w:color="auto"/>
            </w:tcBorders>
          </w:tcPr>
          <w:p w14:paraId="324029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Grading &amp; Reward Processing</w:t>
            </w:r>
          </w:p>
        </w:tc>
        <w:tc>
          <w:tcPr>
            <w:tcW w:w="2552" w:type="dxa"/>
            <w:tcBorders>
              <w:top w:val="single" w:sz="4" w:space="0" w:color="auto"/>
              <w:left w:val="single" w:sz="4" w:space="0" w:color="auto"/>
              <w:bottom w:val="single" w:sz="4" w:space="0" w:color="auto"/>
              <w:right w:val="single" w:sz="4" w:space="0" w:color="auto"/>
            </w:tcBorders>
          </w:tcPr>
          <w:p w14:paraId="62725B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 - Long Service</w:t>
            </w:r>
          </w:p>
        </w:tc>
        <w:tc>
          <w:tcPr>
            <w:tcW w:w="2834" w:type="dxa"/>
            <w:tcBorders>
              <w:top w:val="single" w:sz="4" w:space="0" w:color="auto"/>
              <w:left w:val="single" w:sz="4" w:space="0" w:color="auto"/>
              <w:bottom w:val="single" w:sz="4" w:space="0" w:color="auto"/>
              <w:right w:val="single" w:sz="4" w:space="0" w:color="auto"/>
            </w:tcBorders>
          </w:tcPr>
          <w:p w14:paraId="582DA1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99408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F0605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60CB4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136039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100</w:t>
            </w:r>
          </w:p>
        </w:tc>
        <w:tc>
          <w:tcPr>
            <w:tcW w:w="2410" w:type="dxa"/>
            <w:tcBorders>
              <w:top w:val="single" w:sz="4" w:space="0" w:color="auto"/>
              <w:left w:val="single" w:sz="4" w:space="0" w:color="auto"/>
              <w:bottom w:val="single" w:sz="4" w:space="0" w:color="auto"/>
              <w:right w:val="single" w:sz="4" w:space="0" w:color="auto"/>
            </w:tcBorders>
          </w:tcPr>
          <w:p w14:paraId="00339D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573F70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Annualised Hours Opt-in Requests - Return from Long Term Absence</w:t>
            </w:r>
          </w:p>
        </w:tc>
        <w:tc>
          <w:tcPr>
            <w:tcW w:w="2834" w:type="dxa"/>
            <w:tcBorders>
              <w:top w:val="single" w:sz="4" w:space="0" w:color="auto"/>
              <w:left w:val="single" w:sz="4" w:space="0" w:color="auto"/>
              <w:bottom w:val="single" w:sz="4" w:space="0" w:color="auto"/>
              <w:right w:val="single" w:sz="4" w:space="0" w:color="auto"/>
            </w:tcBorders>
          </w:tcPr>
          <w:p w14:paraId="37B9CD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E060E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97512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524CC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B6412E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101</w:t>
            </w:r>
          </w:p>
        </w:tc>
        <w:tc>
          <w:tcPr>
            <w:tcW w:w="2410" w:type="dxa"/>
            <w:tcBorders>
              <w:top w:val="single" w:sz="4" w:space="0" w:color="auto"/>
              <w:left w:val="single" w:sz="4" w:space="0" w:color="auto"/>
              <w:bottom w:val="single" w:sz="4" w:space="0" w:color="auto"/>
              <w:right w:val="single" w:sz="4" w:space="0" w:color="auto"/>
            </w:tcBorders>
          </w:tcPr>
          <w:p w14:paraId="7936F2A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4C07C1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Annualised Hours Opt-in Requests - Voluntary Request</w:t>
            </w:r>
          </w:p>
        </w:tc>
        <w:tc>
          <w:tcPr>
            <w:tcW w:w="2834" w:type="dxa"/>
            <w:tcBorders>
              <w:top w:val="single" w:sz="4" w:space="0" w:color="auto"/>
              <w:left w:val="single" w:sz="4" w:space="0" w:color="auto"/>
              <w:bottom w:val="single" w:sz="4" w:space="0" w:color="auto"/>
              <w:right w:val="single" w:sz="4" w:space="0" w:color="auto"/>
            </w:tcBorders>
          </w:tcPr>
          <w:p w14:paraId="6097BE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873C3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C3091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61C1BF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65761F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102</w:t>
            </w:r>
          </w:p>
        </w:tc>
        <w:tc>
          <w:tcPr>
            <w:tcW w:w="2410" w:type="dxa"/>
            <w:tcBorders>
              <w:top w:val="single" w:sz="4" w:space="0" w:color="auto"/>
              <w:left w:val="single" w:sz="4" w:space="0" w:color="auto"/>
              <w:bottom w:val="single" w:sz="4" w:space="0" w:color="auto"/>
              <w:right w:val="single" w:sz="4" w:space="0" w:color="auto"/>
            </w:tcBorders>
          </w:tcPr>
          <w:p w14:paraId="51559F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5CD079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Change Hours or Working Patterns </w:t>
            </w:r>
          </w:p>
        </w:tc>
        <w:tc>
          <w:tcPr>
            <w:tcW w:w="2834" w:type="dxa"/>
            <w:tcBorders>
              <w:top w:val="single" w:sz="4" w:space="0" w:color="auto"/>
              <w:left w:val="single" w:sz="4" w:space="0" w:color="auto"/>
              <w:bottom w:val="single" w:sz="4" w:space="0" w:color="auto"/>
              <w:right w:val="single" w:sz="4" w:space="0" w:color="auto"/>
            </w:tcBorders>
          </w:tcPr>
          <w:p w14:paraId="44CB2F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1E0C3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6A9AB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17C37B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6A429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103</w:t>
            </w:r>
          </w:p>
        </w:tc>
        <w:tc>
          <w:tcPr>
            <w:tcW w:w="2410" w:type="dxa"/>
            <w:tcBorders>
              <w:top w:val="single" w:sz="4" w:space="0" w:color="auto"/>
              <w:left w:val="single" w:sz="4" w:space="0" w:color="auto"/>
              <w:bottom w:val="single" w:sz="4" w:space="0" w:color="auto"/>
              <w:right w:val="single" w:sz="4" w:space="0" w:color="auto"/>
            </w:tcBorders>
          </w:tcPr>
          <w:p w14:paraId="3A88EB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31CAEE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Change Line Manager</w:t>
            </w:r>
          </w:p>
        </w:tc>
        <w:tc>
          <w:tcPr>
            <w:tcW w:w="2834" w:type="dxa"/>
            <w:tcBorders>
              <w:top w:val="single" w:sz="4" w:space="0" w:color="auto"/>
              <w:left w:val="single" w:sz="4" w:space="0" w:color="auto"/>
              <w:bottom w:val="single" w:sz="4" w:space="0" w:color="auto"/>
              <w:right w:val="single" w:sz="4" w:space="0" w:color="auto"/>
            </w:tcBorders>
          </w:tcPr>
          <w:p w14:paraId="5130E0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B1D30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9DF2A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619E6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572B37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104</w:t>
            </w:r>
          </w:p>
        </w:tc>
        <w:tc>
          <w:tcPr>
            <w:tcW w:w="2410" w:type="dxa"/>
            <w:tcBorders>
              <w:top w:val="single" w:sz="4" w:space="0" w:color="auto"/>
              <w:left w:val="single" w:sz="4" w:space="0" w:color="auto"/>
              <w:bottom w:val="single" w:sz="4" w:space="0" w:color="auto"/>
              <w:right w:val="single" w:sz="4" w:space="0" w:color="auto"/>
            </w:tcBorders>
          </w:tcPr>
          <w:p w14:paraId="3C5A93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79D957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Contract End Date Approaching</w:t>
            </w:r>
          </w:p>
        </w:tc>
        <w:tc>
          <w:tcPr>
            <w:tcW w:w="2834" w:type="dxa"/>
            <w:tcBorders>
              <w:top w:val="single" w:sz="4" w:space="0" w:color="auto"/>
              <w:left w:val="single" w:sz="4" w:space="0" w:color="auto"/>
              <w:bottom w:val="single" w:sz="4" w:space="0" w:color="auto"/>
              <w:right w:val="single" w:sz="4" w:space="0" w:color="auto"/>
            </w:tcBorders>
          </w:tcPr>
          <w:p w14:paraId="2207B7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D04E7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03990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0CCF7C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B05E93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105</w:t>
            </w:r>
          </w:p>
        </w:tc>
        <w:tc>
          <w:tcPr>
            <w:tcW w:w="2410" w:type="dxa"/>
            <w:tcBorders>
              <w:top w:val="single" w:sz="4" w:space="0" w:color="auto"/>
              <w:left w:val="single" w:sz="4" w:space="0" w:color="auto"/>
              <w:bottom w:val="single" w:sz="4" w:space="0" w:color="auto"/>
              <w:right w:val="single" w:sz="4" w:space="0" w:color="auto"/>
            </w:tcBorders>
          </w:tcPr>
          <w:p w14:paraId="7CD0FE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78BEA4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commences/Extends Period of Detached Duty</w:t>
            </w:r>
          </w:p>
        </w:tc>
        <w:tc>
          <w:tcPr>
            <w:tcW w:w="2834" w:type="dxa"/>
            <w:tcBorders>
              <w:top w:val="single" w:sz="4" w:space="0" w:color="auto"/>
              <w:left w:val="single" w:sz="4" w:space="0" w:color="auto"/>
              <w:bottom w:val="single" w:sz="4" w:space="0" w:color="auto"/>
              <w:right w:val="single" w:sz="4" w:space="0" w:color="auto"/>
            </w:tcBorders>
          </w:tcPr>
          <w:p w14:paraId="44C030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032D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0E79F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A47E6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2499F0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106</w:t>
            </w:r>
          </w:p>
        </w:tc>
        <w:tc>
          <w:tcPr>
            <w:tcW w:w="2410" w:type="dxa"/>
            <w:tcBorders>
              <w:top w:val="single" w:sz="4" w:space="0" w:color="auto"/>
              <w:left w:val="single" w:sz="4" w:space="0" w:color="auto"/>
              <w:bottom w:val="single" w:sz="4" w:space="0" w:color="auto"/>
              <w:right w:val="single" w:sz="4" w:space="0" w:color="auto"/>
            </w:tcBorders>
          </w:tcPr>
          <w:p w14:paraId="7D658E7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3C16CE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End of Detached Duty</w:t>
            </w:r>
          </w:p>
        </w:tc>
        <w:tc>
          <w:tcPr>
            <w:tcW w:w="2834" w:type="dxa"/>
            <w:tcBorders>
              <w:top w:val="single" w:sz="4" w:space="0" w:color="auto"/>
              <w:left w:val="single" w:sz="4" w:space="0" w:color="auto"/>
              <w:bottom w:val="single" w:sz="4" w:space="0" w:color="auto"/>
              <w:right w:val="single" w:sz="4" w:space="0" w:color="auto"/>
            </w:tcBorders>
          </w:tcPr>
          <w:p w14:paraId="520101D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BAFDC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AF28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99D874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7929A5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107</w:t>
            </w:r>
          </w:p>
        </w:tc>
        <w:tc>
          <w:tcPr>
            <w:tcW w:w="2410" w:type="dxa"/>
            <w:tcBorders>
              <w:top w:val="single" w:sz="4" w:space="0" w:color="auto"/>
              <w:left w:val="single" w:sz="4" w:space="0" w:color="auto"/>
              <w:bottom w:val="single" w:sz="4" w:space="0" w:color="auto"/>
              <w:right w:val="single" w:sz="4" w:space="0" w:color="auto"/>
            </w:tcBorders>
          </w:tcPr>
          <w:p w14:paraId="1E3738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4786D6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is Granted a Temporary Cover Allowance (TCA) </w:t>
            </w:r>
          </w:p>
        </w:tc>
        <w:tc>
          <w:tcPr>
            <w:tcW w:w="2834" w:type="dxa"/>
            <w:tcBorders>
              <w:top w:val="single" w:sz="4" w:space="0" w:color="auto"/>
              <w:left w:val="single" w:sz="4" w:space="0" w:color="auto"/>
              <w:bottom w:val="single" w:sz="4" w:space="0" w:color="auto"/>
              <w:right w:val="single" w:sz="4" w:space="0" w:color="auto"/>
            </w:tcBorders>
          </w:tcPr>
          <w:p w14:paraId="1AE4FA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D5C0E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AA76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BF2B87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B5B3D4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108</w:t>
            </w:r>
          </w:p>
        </w:tc>
        <w:tc>
          <w:tcPr>
            <w:tcW w:w="2410" w:type="dxa"/>
            <w:tcBorders>
              <w:top w:val="single" w:sz="4" w:space="0" w:color="auto"/>
              <w:left w:val="single" w:sz="4" w:space="0" w:color="auto"/>
              <w:bottom w:val="single" w:sz="4" w:space="0" w:color="auto"/>
              <w:right w:val="single" w:sz="4" w:space="0" w:color="auto"/>
            </w:tcBorders>
          </w:tcPr>
          <w:p w14:paraId="2649C2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76BC50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Temporary Cover Allowance End Date Approaching</w:t>
            </w:r>
          </w:p>
        </w:tc>
        <w:tc>
          <w:tcPr>
            <w:tcW w:w="2834" w:type="dxa"/>
            <w:tcBorders>
              <w:top w:val="single" w:sz="4" w:space="0" w:color="auto"/>
              <w:left w:val="single" w:sz="4" w:space="0" w:color="auto"/>
              <w:bottom w:val="single" w:sz="4" w:space="0" w:color="auto"/>
              <w:right w:val="single" w:sz="4" w:space="0" w:color="auto"/>
            </w:tcBorders>
          </w:tcPr>
          <w:p w14:paraId="31584A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339B3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7B73E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EF0ED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99B788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109</w:t>
            </w:r>
          </w:p>
        </w:tc>
        <w:tc>
          <w:tcPr>
            <w:tcW w:w="2410" w:type="dxa"/>
            <w:tcBorders>
              <w:top w:val="single" w:sz="4" w:space="0" w:color="auto"/>
              <w:left w:val="single" w:sz="4" w:space="0" w:color="auto"/>
              <w:bottom w:val="single" w:sz="4" w:space="0" w:color="auto"/>
              <w:right w:val="single" w:sz="4" w:space="0" w:color="auto"/>
            </w:tcBorders>
          </w:tcPr>
          <w:p w14:paraId="1C6BE8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Change of Circumstance</w:t>
            </w:r>
          </w:p>
        </w:tc>
        <w:tc>
          <w:tcPr>
            <w:tcW w:w="2552" w:type="dxa"/>
            <w:tcBorders>
              <w:top w:val="single" w:sz="4" w:space="0" w:color="auto"/>
              <w:left w:val="single" w:sz="4" w:space="0" w:color="auto"/>
              <w:bottom w:val="single" w:sz="4" w:space="0" w:color="auto"/>
              <w:right w:val="single" w:sz="4" w:space="0" w:color="auto"/>
            </w:tcBorders>
          </w:tcPr>
          <w:p w14:paraId="72BBA5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Cease Temporary Cover Allowance</w:t>
            </w:r>
          </w:p>
        </w:tc>
        <w:tc>
          <w:tcPr>
            <w:tcW w:w="2834" w:type="dxa"/>
            <w:tcBorders>
              <w:top w:val="single" w:sz="4" w:space="0" w:color="auto"/>
              <w:left w:val="single" w:sz="4" w:space="0" w:color="auto"/>
              <w:bottom w:val="single" w:sz="4" w:space="0" w:color="auto"/>
              <w:right w:val="single" w:sz="4" w:space="0" w:color="auto"/>
            </w:tcBorders>
          </w:tcPr>
          <w:p w14:paraId="23BE27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029C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4C44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E35D8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218654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110</w:t>
            </w:r>
          </w:p>
        </w:tc>
        <w:tc>
          <w:tcPr>
            <w:tcW w:w="2410" w:type="dxa"/>
            <w:tcBorders>
              <w:top w:val="single" w:sz="4" w:space="0" w:color="auto"/>
              <w:left w:val="single" w:sz="4" w:space="0" w:color="auto"/>
              <w:bottom w:val="single" w:sz="4" w:space="0" w:color="auto"/>
              <w:right w:val="single" w:sz="4" w:space="0" w:color="auto"/>
            </w:tcBorders>
          </w:tcPr>
          <w:p w14:paraId="1CF250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709F3F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Short Term Absence (IPS) - Stage 1 Verbal</w:t>
            </w:r>
          </w:p>
        </w:tc>
        <w:tc>
          <w:tcPr>
            <w:tcW w:w="2834" w:type="dxa"/>
            <w:tcBorders>
              <w:top w:val="single" w:sz="4" w:space="0" w:color="auto"/>
              <w:left w:val="single" w:sz="4" w:space="0" w:color="auto"/>
              <w:bottom w:val="single" w:sz="4" w:space="0" w:color="auto"/>
              <w:right w:val="single" w:sz="4" w:space="0" w:color="auto"/>
            </w:tcBorders>
          </w:tcPr>
          <w:p w14:paraId="73E024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8E6A0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2ACA9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A51579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18885C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111</w:t>
            </w:r>
          </w:p>
        </w:tc>
        <w:tc>
          <w:tcPr>
            <w:tcW w:w="2410" w:type="dxa"/>
            <w:tcBorders>
              <w:top w:val="single" w:sz="4" w:space="0" w:color="auto"/>
              <w:left w:val="single" w:sz="4" w:space="0" w:color="auto"/>
              <w:bottom w:val="single" w:sz="4" w:space="0" w:color="auto"/>
              <w:right w:val="single" w:sz="4" w:space="0" w:color="auto"/>
            </w:tcBorders>
          </w:tcPr>
          <w:p w14:paraId="7D81B6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745492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Short Term Absence (IPS) - Stage 2 First Written Warning</w:t>
            </w:r>
          </w:p>
        </w:tc>
        <w:tc>
          <w:tcPr>
            <w:tcW w:w="2834" w:type="dxa"/>
            <w:tcBorders>
              <w:top w:val="single" w:sz="4" w:space="0" w:color="auto"/>
              <w:left w:val="single" w:sz="4" w:space="0" w:color="auto"/>
              <w:bottom w:val="single" w:sz="4" w:space="0" w:color="auto"/>
              <w:right w:val="single" w:sz="4" w:space="0" w:color="auto"/>
            </w:tcBorders>
          </w:tcPr>
          <w:p w14:paraId="6B7D37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DC973F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71BC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AFC3F4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D9B489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112</w:t>
            </w:r>
          </w:p>
        </w:tc>
        <w:tc>
          <w:tcPr>
            <w:tcW w:w="2410" w:type="dxa"/>
            <w:tcBorders>
              <w:top w:val="single" w:sz="4" w:space="0" w:color="auto"/>
              <w:left w:val="single" w:sz="4" w:space="0" w:color="auto"/>
              <w:bottom w:val="single" w:sz="4" w:space="0" w:color="auto"/>
              <w:right w:val="single" w:sz="4" w:space="0" w:color="auto"/>
            </w:tcBorders>
          </w:tcPr>
          <w:p w14:paraId="393D0D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76403F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Short Term Absence (IPS) - Stage 3 Final Written Warning</w:t>
            </w:r>
          </w:p>
        </w:tc>
        <w:tc>
          <w:tcPr>
            <w:tcW w:w="2834" w:type="dxa"/>
            <w:tcBorders>
              <w:top w:val="single" w:sz="4" w:space="0" w:color="auto"/>
              <w:left w:val="single" w:sz="4" w:space="0" w:color="auto"/>
              <w:bottom w:val="single" w:sz="4" w:space="0" w:color="auto"/>
              <w:right w:val="single" w:sz="4" w:space="0" w:color="auto"/>
            </w:tcBorders>
          </w:tcPr>
          <w:p w14:paraId="19DBF6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908A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21B43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CD0BAE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14A80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113</w:t>
            </w:r>
          </w:p>
        </w:tc>
        <w:tc>
          <w:tcPr>
            <w:tcW w:w="2410" w:type="dxa"/>
            <w:tcBorders>
              <w:top w:val="single" w:sz="4" w:space="0" w:color="auto"/>
              <w:left w:val="single" w:sz="4" w:space="0" w:color="auto"/>
              <w:bottom w:val="single" w:sz="4" w:space="0" w:color="auto"/>
              <w:right w:val="single" w:sz="4" w:space="0" w:color="auto"/>
            </w:tcBorders>
          </w:tcPr>
          <w:p w14:paraId="057F5D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22A37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Short Term Absence (IPS) - Stage 4 Final Attendance Hearing</w:t>
            </w:r>
          </w:p>
        </w:tc>
        <w:tc>
          <w:tcPr>
            <w:tcW w:w="2834" w:type="dxa"/>
            <w:tcBorders>
              <w:top w:val="single" w:sz="4" w:space="0" w:color="auto"/>
              <w:left w:val="single" w:sz="4" w:space="0" w:color="auto"/>
              <w:bottom w:val="single" w:sz="4" w:space="0" w:color="auto"/>
              <w:right w:val="single" w:sz="4" w:space="0" w:color="auto"/>
            </w:tcBorders>
          </w:tcPr>
          <w:p w14:paraId="28B11F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E2089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147DC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4D3408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EA013C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114</w:t>
            </w:r>
          </w:p>
        </w:tc>
        <w:tc>
          <w:tcPr>
            <w:tcW w:w="2410" w:type="dxa"/>
            <w:tcBorders>
              <w:top w:val="single" w:sz="4" w:space="0" w:color="auto"/>
              <w:left w:val="single" w:sz="4" w:space="0" w:color="auto"/>
              <w:bottom w:val="single" w:sz="4" w:space="0" w:color="auto"/>
              <w:right w:val="single" w:sz="4" w:space="0" w:color="auto"/>
            </w:tcBorders>
          </w:tcPr>
          <w:p w14:paraId="3E229E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5115D8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Managing Probation (IPS) - Dismissal</w:t>
            </w:r>
          </w:p>
        </w:tc>
        <w:tc>
          <w:tcPr>
            <w:tcW w:w="2834" w:type="dxa"/>
            <w:tcBorders>
              <w:top w:val="single" w:sz="4" w:space="0" w:color="auto"/>
              <w:left w:val="single" w:sz="4" w:space="0" w:color="auto"/>
              <w:bottom w:val="single" w:sz="4" w:space="0" w:color="auto"/>
              <w:right w:val="single" w:sz="4" w:space="0" w:color="auto"/>
            </w:tcBorders>
          </w:tcPr>
          <w:p w14:paraId="4E0E2C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0C2E4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FB243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F0A021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75ECD5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115</w:t>
            </w:r>
          </w:p>
        </w:tc>
        <w:tc>
          <w:tcPr>
            <w:tcW w:w="2410" w:type="dxa"/>
            <w:tcBorders>
              <w:top w:val="single" w:sz="4" w:space="0" w:color="auto"/>
              <w:left w:val="single" w:sz="4" w:space="0" w:color="auto"/>
              <w:bottom w:val="single" w:sz="4" w:space="0" w:color="auto"/>
              <w:right w:val="single" w:sz="4" w:space="0" w:color="auto"/>
            </w:tcBorders>
          </w:tcPr>
          <w:p w14:paraId="5AF83D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0064C8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Termination Notification </w:t>
            </w:r>
          </w:p>
        </w:tc>
        <w:tc>
          <w:tcPr>
            <w:tcW w:w="2834" w:type="dxa"/>
            <w:tcBorders>
              <w:top w:val="single" w:sz="4" w:space="0" w:color="auto"/>
              <w:left w:val="single" w:sz="4" w:space="0" w:color="auto"/>
              <w:bottom w:val="single" w:sz="4" w:space="0" w:color="auto"/>
              <w:right w:val="single" w:sz="4" w:space="0" w:color="auto"/>
            </w:tcBorders>
          </w:tcPr>
          <w:p w14:paraId="355DB5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FDA6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BF0C6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9AE25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DFE5B0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116</w:t>
            </w:r>
          </w:p>
        </w:tc>
        <w:tc>
          <w:tcPr>
            <w:tcW w:w="2410" w:type="dxa"/>
            <w:tcBorders>
              <w:top w:val="single" w:sz="4" w:space="0" w:color="auto"/>
              <w:left w:val="single" w:sz="4" w:space="0" w:color="auto"/>
              <w:bottom w:val="single" w:sz="4" w:space="0" w:color="auto"/>
              <w:right w:val="single" w:sz="4" w:space="0" w:color="auto"/>
            </w:tcBorders>
          </w:tcPr>
          <w:p w14:paraId="31F825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17B895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Standard Retirement Administration</w:t>
            </w:r>
          </w:p>
        </w:tc>
        <w:tc>
          <w:tcPr>
            <w:tcW w:w="2834" w:type="dxa"/>
            <w:tcBorders>
              <w:top w:val="single" w:sz="4" w:space="0" w:color="auto"/>
              <w:left w:val="single" w:sz="4" w:space="0" w:color="auto"/>
              <w:bottom w:val="single" w:sz="4" w:space="0" w:color="auto"/>
              <w:right w:val="single" w:sz="4" w:space="0" w:color="auto"/>
            </w:tcBorders>
          </w:tcPr>
          <w:p w14:paraId="1F59DB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44FC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2A07A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B731E2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DEA512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117</w:t>
            </w:r>
          </w:p>
        </w:tc>
        <w:tc>
          <w:tcPr>
            <w:tcW w:w="2410" w:type="dxa"/>
            <w:tcBorders>
              <w:top w:val="single" w:sz="4" w:space="0" w:color="auto"/>
              <w:left w:val="single" w:sz="4" w:space="0" w:color="auto"/>
              <w:bottom w:val="single" w:sz="4" w:space="0" w:color="auto"/>
              <w:right w:val="single" w:sz="4" w:space="0" w:color="auto"/>
            </w:tcBorders>
          </w:tcPr>
          <w:p w14:paraId="01379F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4DF3BD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Retirement on Age Grounds - approaching age 60</w:t>
            </w:r>
          </w:p>
        </w:tc>
        <w:tc>
          <w:tcPr>
            <w:tcW w:w="2834" w:type="dxa"/>
            <w:tcBorders>
              <w:top w:val="single" w:sz="4" w:space="0" w:color="auto"/>
              <w:left w:val="single" w:sz="4" w:space="0" w:color="auto"/>
              <w:bottom w:val="single" w:sz="4" w:space="0" w:color="auto"/>
              <w:right w:val="single" w:sz="4" w:space="0" w:color="auto"/>
            </w:tcBorders>
          </w:tcPr>
          <w:p w14:paraId="1AB031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460D9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2810A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DA155B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A5997E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118</w:t>
            </w:r>
          </w:p>
        </w:tc>
        <w:tc>
          <w:tcPr>
            <w:tcW w:w="2410" w:type="dxa"/>
            <w:tcBorders>
              <w:top w:val="single" w:sz="4" w:space="0" w:color="auto"/>
              <w:left w:val="single" w:sz="4" w:space="0" w:color="auto"/>
              <w:bottom w:val="single" w:sz="4" w:space="0" w:color="auto"/>
              <w:right w:val="single" w:sz="4" w:space="0" w:color="auto"/>
            </w:tcBorders>
          </w:tcPr>
          <w:p w14:paraId="1A24BC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0E6FB0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Retirement on Medical Grounds</w:t>
            </w:r>
          </w:p>
        </w:tc>
        <w:tc>
          <w:tcPr>
            <w:tcW w:w="2834" w:type="dxa"/>
            <w:tcBorders>
              <w:top w:val="single" w:sz="4" w:space="0" w:color="auto"/>
              <w:left w:val="single" w:sz="4" w:space="0" w:color="auto"/>
              <w:bottom w:val="single" w:sz="4" w:space="0" w:color="auto"/>
              <w:right w:val="single" w:sz="4" w:space="0" w:color="auto"/>
            </w:tcBorders>
          </w:tcPr>
          <w:p w14:paraId="6DDE7B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B42D3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DC65B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6D8C72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162884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119</w:t>
            </w:r>
          </w:p>
        </w:tc>
        <w:tc>
          <w:tcPr>
            <w:tcW w:w="2410" w:type="dxa"/>
            <w:tcBorders>
              <w:top w:val="single" w:sz="4" w:space="0" w:color="auto"/>
              <w:left w:val="single" w:sz="4" w:space="0" w:color="auto"/>
              <w:bottom w:val="single" w:sz="4" w:space="0" w:color="auto"/>
              <w:right w:val="single" w:sz="4" w:space="0" w:color="auto"/>
            </w:tcBorders>
          </w:tcPr>
          <w:p w14:paraId="0C12DF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4B0634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Death in Service</w:t>
            </w:r>
          </w:p>
        </w:tc>
        <w:tc>
          <w:tcPr>
            <w:tcW w:w="2834" w:type="dxa"/>
            <w:tcBorders>
              <w:top w:val="single" w:sz="4" w:space="0" w:color="auto"/>
              <w:left w:val="single" w:sz="4" w:space="0" w:color="auto"/>
              <w:bottom w:val="single" w:sz="4" w:space="0" w:color="auto"/>
              <w:right w:val="single" w:sz="4" w:space="0" w:color="auto"/>
            </w:tcBorders>
          </w:tcPr>
          <w:p w14:paraId="482376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38906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ABCC4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D41FB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5BC7A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120</w:t>
            </w:r>
          </w:p>
        </w:tc>
        <w:tc>
          <w:tcPr>
            <w:tcW w:w="2410" w:type="dxa"/>
            <w:tcBorders>
              <w:top w:val="single" w:sz="4" w:space="0" w:color="auto"/>
              <w:left w:val="single" w:sz="4" w:space="0" w:color="auto"/>
              <w:bottom w:val="single" w:sz="4" w:space="0" w:color="auto"/>
              <w:right w:val="single" w:sz="4" w:space="0" w:color="auto"/>
            </w:tcBorders>
          </w:tcPr>
          <w:p w14:paraId="6D063D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236DC6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Death in Service - Final Salary</w:t>
            </w:r>
          </w:p>
        </w:tc>
        <w:tc>
          <w:tcPr>
            <w:tcW w:w="2834" w:type="dxa"/>
            <w:tcBorders>
              <w:top w:val="single" w:sz="4" w:space="0" w:color="auto"/>
              <w:left w:val="single" w:sz="4" w:space="0" w:color="auto"/>
              <w:bottom w:val="single" w:sz="4" w:space="0" w:color="auto"/>
              <w:right w:val="single" w:sz="4" w:space="0" w:color="auto"/>
            </w:tcBorders>
          </w:tcPr>
          <w:p w14:paraId="457427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41900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E3E87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849C82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7D07D1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121</w:t>
            </w:r>
          </w:p>
        </w:tc>
        <w:tc>
          <w:tcPr>
            <w:tcW w:w="2410" w:type="dxa"/>
            <w:tcBorders>
              <w:top w:val="single" w:sz="4" w:space="0" w:color="auto"/>
              <w:left w:val="single" w:sz="4" w:space="0" w:color="auto"/>
              <w:bottom w:val="single" w:sz="4" w:space="0" w:color="auto"/>
              <w:right w:val="single" w:sz="4" w:space="0" w:color="auto"/>
            </w:tcBorders>
          </w:tcPr>
          <w:p w14:paraId="445B2F7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793817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amends termination details- [withdraw resignation-changes leaving date/</w:t>
            </w:r>
            <w:proofErr w:type="gramStart"/>
            <w:r w:rsidRPr="00AF0AEC">
              <w:rPr>
                <w:color w:val="000000"/>
                <w:sz w:val="18"/>
                <w:szCs w:val="18"/>
                <w:lang w:eastAsia="en-GB"/>
              </w:rPr>
              <w:t>reason ]</w:t>
            </w:r>
            <w:proofErr w:type="gramEnd"/>
          </w:p>
        </w:tc>
        <w:tc>
          <w:tcPr>
            <w:tcW w:w="2834" w:type="dxa"/>
            <w:tcBorders>
              <w:top w:val="single" w:sz="4" w:space="0" w:color="auto"/>
              <w:left w:val="single" w:sz="4" w:space="0" w:color="auto"/>
              <w:bottom w:val="single" w:sz="4" w:space="0" w:color="auto"/>
              <w:right w:val="single" w:sz="4" w:space="0" w:color="auto"/>
            </w:tcBorders>
          </w:tcPr>
          <w:p w14:paraId="77F164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2A19B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CDCA8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7051A9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191074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122</w:t>
            </w:r>
          </w:p>
        </w:tc>
        <w:tc>
          <w:tcPr>
            <w:tcW w:w="2410" w:type="dxa"/>
            <w:tcBorders>
              <w:top w:val="single" w:sz="4" w:space="0" w:color="auto"/>
              <w:left w:val="single" w:sz="4" w:space="0" w:color="auto"/>
              <w:bottom w:val="single" w:sz="4" w:space="0" w:color="auto"/>
              <w:right w:val="single" w:sz="4" w:space="0" w:color="auto"/>
            </w:tcBorders>
          </w:tcPr>
          <w:p w14:paraId="03D229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3086A2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Employee Exit - Dismissal</w:t>
            </w:r>
          </w:p>
        </w:tc>
        <w:tc>
          <w:tcPr>
            <w:tcW w:w="2834" w:type="dxa"/>
            <w:tcBorders>
              <w:top w:val="single" w:sz="4" w:space="0" w:color="auto"/>
              <w:left w:val="single" w:sz="4" w:space="0" w:color="auto"/>
              <w:bottom w:val="single" w:sz="4" w:space="0" w:color="auto"/>
              <w:right w:val="single" w:sz="4" w:space="0" w:color="auto"/>
            </w:tcBorders>
          </w:tcPr>
          <w:p w14:paraId="380E04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CD32F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C405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5F7A7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DA637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123</w:t>
            </w:r>
          </w:p>
        </w:tc>
        <w:tc>
          <w:tcPr>
            <w:tcW w:w="2410" w:type="dxa"/>
            <w:tcBorders>
              <w:top w:val="single" w:sz="4" w:space="0" w:color="auto"/>
              <w:left w:val="single" w:sz="4" w:space="0" w:color="auto"/>
              <w:bottom w:val="single" w:sz="4" w:space="0" w:color="auto"/>
              <w:right w:val="single" w:sz="4" w:space="0" w:color="auto"/>
            </w:tcBorders>
          </w:tcPr>
          <w:p w14:paraId="1A264D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4A726B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Early Retirement -</w:t>
            </w:r>
            <w:proofErr w:type="spellStart"/>
            <w:proofErr w:type="gramStart"/>
            <w:r w:rsidRPr="00AF0AEC">
              <w:rPr>
                <w:color w:val="000000"/>
                <w:sz w:val="18"/>
                <w:szCs w:val="18"/>
                <w:lang w:eastAsia="en-GB"/>
              </w:rPr>
              <w:t>Approved,Compulsory</w:t>
            </w:r>
            <w:proofErr w:type="gramEnd"/>
            <w:r w:rsidRPr="00AF0AEC">
              <w:rPr>
                <w:color w:val="000000"/>
                <w:sz w:val="18"/>
                <w:szCs w:val="18"/>
                <w:lang w:eastAsia="en-GB"/>
              </w:rPr>
              <w:t>,Flexible</w:t>
            </w:r>
            <w:proofErr w:type="spellEnd"/>
            <w:r w:rsidRPr="00AF0AEC">
              <w:rPr>
                <w:color w:val="000000"/>
                <w:sz w:val="18"/>
                <w:szCs w:val="18"/>
                <w:lang w:eastAsia="en-GB"/>
              </w:rPr>
              <w:t xml:space="preserve"> Severance-</w:t>
            </w:r>
            <w:proofErr w:type="spellStart"/>
            <w:r w:rsidRPr="00AF0AEC">
              <w:rPr>
                <w:color w:val="000000"/>
                <w:sz w:val="18"/>
                <w:szCs w:val="18"/>
                <w:lang w:eastAsia="en-GB"/>
              </w:rPr>
              <w:t>Compulsory,flexible</w:t>
            </w:r>
            <w:proofErr w:type="spellEnd"/>
            <w:r w:rsidRPr="00AF0AEC">
              <w:rPr>
                <w:color w:val="000000"/>
                <w:sz w:val="18"/>
                <w:szCs w:val="18"/>
                <w:lang w:eastAsia="en-GB"/>
              </w:rPr>
              <w:t xml:space="preserve"> Voluntary Redundancy</w:t>
            </w:r>
          </w:p>
        </w:tc>
        <w:tc>
          <w:tcPr>
            <w:tcW w:w="2834" w:type="dxa"/>
            <w:tcBorders>
              <w:top w:val="single" w:sz="4" w:space="0" w:color="auto"/>
              <w:left w:val="single" w:sz="4" w:space="0" w:color="auto"/>
              <w:bottom w:val="single" w:sz="4" w:space="0" w:color="auto"/>
              <w:right w:val="single" w:sz="4" w:space="0" w:color="auto"/>
            </w:tcBorders>
          </w:tcPr>
          <w:p w14:paraId="228C7C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28F99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A0F0C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5AA06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FE9402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124</w:t>
            </w:r>
          </w:p>
        </w:tc>
        <w:tc>
          <w:tcPr>
            <w:tcW w:w="2410" w:type="dxa"/>
            <w:tcBorders>
              <w:top w:val="single" w:sz="4" w:space="0" w:color="auto"/>
              <w:left w:val="single" w:sz="4" w:space="0" w:color="auto"/>
              <w:bottom w:val="single" w:sz="4" w:space="0" w:color="auto"/>
              <w:right w:val="single" w:sz="4" w:space="0" w:color="auto"/>
            </w:tcBorders>
          </w:tcPr>
          <w:p w14:paraId="324E0E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778491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Actuarially Reduced Retirement</w:t>
            </w:r>
          </w:p>
        </w:tc>
        <w:tc>
          <w:tcPr>
            <w:tcW w:w="2834" w:type="dxa"/>
            <w:tcBorders>
              <w:top w:val="single" w:sz="4" w:space="0" w:color="auto"/>
              <w:left w:val="single" w:sz="4" w:space="0" w:color="auto"/>
              <w:bottom w:val="single" w:sz="4" w:space="0" w:color="auto"/>
              <w:right w:val="single" w:sz="4" w:space="0" w:color="auto"/>
            </w:tcBorders>
          </w:tcPr>
          <w:p w14:paraId="33D376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27D87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BB3E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2B29C4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C9583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125</w:t>
            </w:r>
          </w:p>
        </w:tc>
        <w:tc>
          <w:tcPr>
            <w:tcW w:w="2410" w:type="dxa"/>
            <w:tcBorders>
              <w:top w:val="single" w:sz="4" w:space="0" w:color="auto"/>
              <w:left w:val="single" w:sz="4" w:space="0" w:color="auto"/>
              <w:bottom w:val="single" w:sz="4" w:space="0" w:color="auto"/>
              <w:right w:val="single" w:sz="4" w:space="0" w:color="auto"/>
            </w:tcBorders>
          </w:tcPr>
          <w:p w14:paraId="58499E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B4801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an Authorised and Planned Special Absence with Pay (Operational and non-operational Employees)</w:t>
            </w:r>
          </w:p>
        </w:tc>
        <w:tc>
          <w:tcPr>
            <w:tcW w:w="2834" w:type="dxa"/>
            <w:tcBorders>
              <w:top w:val="single" w:sz="4" w:space="0" w:color="auto"/>
              <w:left w:val="single" w:sz="4" w:space="0" w:color="auto"/>
              <w:bottom w:val="single" w:sz="4" w:space="0" w:color="auto"/>
              <w:right w:val="single" w:sz="4" w:space="0" w:color="auto"/>
            </w:tcBorders>
          </w:tcPr>
          <w:p w14:paraId="345BF0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626A7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3ED53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216BB7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921499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126</w:t>
            </w:r>
          </w:p>
        </w:tc>
        <w:tc>
          <w:tcPr>
            <w:tcW w:w="2410" w:type="dxa"/>
            <w:tcBorders>
              <w:top w:val="single" w:sz="4" w:space="0" w:color="auto"/>
              <w:left w:val="single" w:sz="4" w:space="0" w:color="auto"/>
              <w:bottom w:val="single" w:sz="4" w:space="0" w:color="auto"/>
              <w:right w:val="single" w:sz="4" w:space="0" w:color="auto"/>
            </w:tcBorders>
          </w:tcPr>
          <w:p w14:paraId="7D1140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9D911F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an Authorised and Unplanned Absence (Paid/Unpaid)</w:t>
            </w:r>
          </w:p>
        </w:tc>
        <w:tc>
          <w:tcPr>
            <w:tcW w:w="2834" w:type="dxa"/>
            <w:tcBorders>
              <w:top w:val="single" w:sz="4" w:space="0" w:color="auto"/>
              <w:left w:val="single" w:sz="4" w:space="0" w:color="auto"/>
              <w:bottom w:val="single" w:sz="4" w:space="0" w:color="auto"/>
              <w:right w:val="single" w:sz="4" w:space="0" w:color="auto"/>
            </w:tcBorders>
          </w:tcPr>
          <w:p w14:paraId="3793DD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EA7E8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A906F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7CA983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D21BCF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127</w:t>
            </w:r>
          </w:p>
        </w:tc>
        <w:tc>
          <w:tcPr>
            <w:tcW w:w="2410" w:type="dxa"/>
            <w:tcBorders>
              <w:top w:val="single" w:sz="4" w:space="0" w:color="auto"/>
              <w:left w:val="single" w:sz="4" w:space="0" w:color="auto"/>
              <w:bottom w:val="single" w:sz="4" w:space="0" w:color="auto"/>
              <w:right w:val="single" w:sz="4" w:space="0" w:color="auto"/>
            </w:tcBorders>
          </w:tcPr>
          <w:p w14:paraId="725BEEB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BE163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Parental Leave</w:t>
            </w:r>
          </w:p>
        </w:tc>
        <w:tc>
          <w:tcPr>
            <w:tcW w:w="2834" w:type="dxa"/>
            <w:tcBorders>
              <w:top w:val="single" w:sz="4" w:space="0" w:color="auto"/>
              <w:left w:val="single" w:sz="4" w:space="0" w:color="auto"/>
              <w:bottom w:val="single" w:sz="4" w:space="0" w:color="auto"/>
              <w:right w:val="single" w:sz="4" w:space="0" w:color="auto"/>
            </w:tcBorders>
          </w:tcPr>
          <w:p w14:paraId="20B140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B1440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306D2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60EFFC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23E654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128</w:t>
            </w:r>
          </w:p>
        </w:tc>
        <w:tc>
          <w:tcPr>
            <w:tcW w:w="2410" w:type="dxa"/>
            <w:tcBorders>
              <w:top w:val="single" w:sz="4" w:space="0" w:color="auto"/>
              <w:left w:val="single" w:sz="4" w:space="0" w:color="auto"/>
              <w:bottom w:val="single" w:sz="4" w:space="0" w:color="auto"/>
              <w:right w:val="single" w:sz="4" w:space="0" w:color="auto"/>
            </w:tcBorders>
          </w:tcPr>
          <w:p w14:paraId="3EBF17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4078F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Special Leave</w:t>
            </w:r>
          </w:p>
        </w:tc>
        <w:tc>
          <w:tcPr>
            <w:tcW w:w="2834" w:type="dxa"/>
            <w:tcBorders>
              <w:top w:val="single" w:sz="4" w:space="0" w:color="auto"/>
              <w:left w:val="single" w:sz="4" w:space="0" w:color="auto"/>
              <w:bottom w:val="single" w:sz="4" w:space="0" w:color="auto"/>
              <w:right w:val="single" w:sz="4" w:space="0" w:color="auto"/>
            </w:tcBorders>
          </w:tcPr>
          <w:p w14:paraId="711874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24192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8A4D1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00B144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878218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129</w:t>
            </w:r>
          </w:p>
        </w:tc>
        <w:tc>
          <w:tcPr>
            <w:tcW w:w="2410" w:type="dxa"/>
            <w:tcBorders>
              <w:top w:val="single" w:sz="4" w:space="0" w:color="auto"/>
              <w:left w:val="single" w:sz="4" w:space="0" w:color="auto"/>
              <w:bottom w:val="single" w:sz="4" w:space="0" w:color="auto"/>
              <w:right w:val="single" w:sz="4" w:space="0" w:color="auto"/>
            </w:tcBorders>
          </w:tcPr>
          <w:p w14:paraId="23AB31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79A545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Raise SUU Non-Op and Op AWOL</w:t>
            </w:r>
          </w:p>
        </w:tc>
        <w:tc>
          <w:tcPr>
            <w:tcW w:w="2834" w:type="dxa"/>
            <w:tcBorders>
              <w:top w:val="single" w:sz="4" w:space="0" w:color="auto"/>
              <w:left w:val="single" w:sz="4" w:space="0" w:color="auto"/>
              <w:bottom w:val="single" w:sz="4" w:space="0" w:color="auto"/>
              <w:right w:val="single" w:sz="4" w:space="0" w:color="auto"/>
            </w:tcBorders>
          </w:tcPr>
          <w:p w14:paraId="546A10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40CEB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EB710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16942E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15E95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130</w:t>
            </w:r>
          </w:p>
        </w:tc>
        <w:tc>
          <w:tcPr>
            <w:tcW w:w="2410" w:type="dxa"/>
            <w:tcBorders>
              <w:top w:val="single" w:sz="4" w:space="0" w:color="auto"/>
              <w:left w:val="single" w:sz="4" w:space="0" w:color="auto"/>
              <w:bottom w:val="single" w:sz="4" w:space="0" w:color="auto"/>
              <w:right w:val="single" w:sz="4" w:space="0" w:color="auto"/>
            </w:tcBorders>
          </w:tcPr>
          <w:p w14:paraId="67A5B0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A8369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Raise SUU Ind Action </w:t>
            </w:r>
            <w:proofErr w:type="spellStart"/>
            <w:r w:rsidRPr="00AF0AEC">
              <w:rPr>
                <w:color w:val="000000"/>
                <w:sz w:val="18"/>
                <w:szCs w:val="18"/>
                <w:lang w:eastAsia="en-GB"/>
              </w:rPr>
              <w:t>NonOp</w:t>
            </w:r>
            <w:proofErr w:type="spellEnd"/>
            <w:r w:rsidRPr="00AF0AEC">
              <w:rPr>
                <w:color w:val="000000"/>
                <w:sz w:val="18"/>
                <w:szCs w:val="18"/>
                <w:lang w:eastAsia="en-GB"/>
              </w:rPr>
              <w:t xml:space="preserve"> and Op</w:t>
            </w:r>
          </w:p>
        </w:tc>
        <w:tc>
          <w:tcPr>
            <w:tcW w:w="2834" w:type="dxa"/>
            <w:tcBorders>
              <w:top w:val="single" w:sz="4" w:space="0" w:color="auto"/>
              <w:left w:val="single" w:sz="4" w:space="0" w:color="auto"/>
              <w:bottom w:val="single" w:sz="4" w:space="0" w:color="auto"/>
              <w:right w:val="single" w:sz="4" w:space="0" w:color="auto"/>
            </w:tcBorders>
          </w:tcPr>
          <w:p w14:paraId="7E649F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53D73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185B4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71AE13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E3758B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131</w:t>
            </w:r>
          </w:p>
        </w:tc>
        <w:tc>
          <w:tcPr>
            <w:tcW w:w="2410" w:type="dxa"/>
            <w:tcBorders>
              <w:top w:val="single" w:sz="4" w:space="0" w:color="auto"/>
              <w:left w:val="single" w:sz="4" w:space="0" w:color="auto"/>
              <w:bottom w:val="single" w:sz="4" w:space="0" w:color="auto"/>
              <w:right w:val="single" w:sz="4" w:space="0" w:color="auto"/>
            </w:tcBorders>
          </w:tcPr>
          <w:p w14:paraId="7C52B6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C268C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Special Leave</w:t>
            </w:r>
          </w:p>
        </w:tc>
        <w:tc>
          <w:tcPr>
            <w:tcW w:w="2834" w:type="dxa"/>
            <w:tcBorders>
              <w:top w:val="single" w:sz="4" w:space="0" w:color="auto"/>
              <w:left w:val="single" w:sz="4" w:space="0" w:color="auto"/>
              <w:bottom w:val="single" w:sz="4" w:space="0" w:color="auto"/>
              <w:right w:val="single" w:sz="4" w:space="0" w:color="auto"/>
            </w:tcBorders>
          </w:tcPr>
          <w:p w14:paraId="3DE1DB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C052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9323B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F1977F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D3F54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132</w:t>
            </w:r>
          </w:p>
        </w:tc>
        <w:tc>
          <w:tcPr>
            <w:tcW w:w="2410" w:type="dxa"/>
            <w:tcBorders>
              <w:top w:val="single" w:sz="4" w:space="0" w:color="auto"/>
              <w:left w:val="single" w:sz="4" w:space="0" w:color="auto"/>
              <w:bottom w:val="single" w:sz="4" w:space="0" w:color="auto"/>
              <w:right w:val="single" w:sz="4" w:space="0" w:color="auto"/>
            </w:tcBorders>
          </w:tcPr>
          <w:p w14:paraId="219971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16A7857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Raising Sickness Absence</w:t>
            </w:r>
          </w:p>
        </w:tc>
        <w:tc>
          <w:tcPr>
            <w:tcW w:w="2834" w:type="dxa"/>
            <w:tcBorders>
              <w:top w:val="single" w:sz="4" w:space="0" w:color="auto"/>
              <w:left w:val="single" w:sz="4" w:space="0" w:color="auto"/>
              <w:bottom w:val="single" w:sz="4" w:space="0" w:color="auto"/>
              <w:right w:val="single" w:sz="4" w:space="0" w:color="auto"/>
            </w:tcBorders>
          </w:tcPr>
          <w:p w14:paraId="33B74D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1A18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63A8B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E7C4EA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1B75A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133</w:t>
            </w:r>
          </w:p>
        </w:tc>
        <w:tc>
          <w:tcPr>
            <w:tcW w:w="2410" w:type="dxa"/>
            <w:tcBorders>
              <w:top w:val="single" w:sz="4" w:space="0" w:color="auto"/>
              <w:left w:val="single" w:sz="4" w:space="0" w:color="auto"/>
              <w:bottom w:val="single" w:sz="4" w:space="0" w:color="auto"/>
              <w:right w:val="single" w:sz="4" w:space="0" w:color="auto"/>
            </w:tcBorders>
          </w:tcPr>
          <w:p w14:paraId="6B7E43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65FE63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Sickness absence related to an Accident at Work</w:t>
            </w:r>
          </w:p>
        </w:tc>
        <w:tc>
          <w:tcPr>
            <w:tcW w:w="2834" w:type="dxa"/>
            <w:tcBorders>
              <w:top w:val="single" w:sz="4" w:space="0" w:color="auto"/>
              <w:left w:val="single" w:sz="4" w:space="0" w:color="auto"/>
              <w:bottom w:val="single" w:sz="4" w:space="0" w:color="auto"/>
              <w:right w:val="single" w:sz="4" w:space="0" w:color="auto"/>
            </w:tcBorders>
          </w:tcPr>
          <w:p w14:paraId="6B30AD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58507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B8027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8D7BC8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E26BB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134</w:t>
            </w:r>
          </w:p>
        </w:tc>
        <w:tc>
          <w:tcPr>
            <w:tcW w:w="2410" w:type="dxa"/>
            <w:tcBorders>
              <w:top w:val="single" w:sz="4" w:space="0" w:color="auto"/>
              <w:left w:val="single" w:sz="4" w:space="0" w:color="auto"/>
              <w:bottom w:val="single" w:sz="4" w:space="0" w:color="auto"/>
              <w:right w:val="single" w:sz="4" w:space="0" w:color="auto"/>
            </w:tcBorders>
          </w:tcPr>
          <w:p w14:paraId="064ACF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EF701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Line Manager Sickness Report</w:t>
            </w:r>
          </w:p>
        </w:tc>
        <w:tc>
          <w:tcPr>
            <w:tcW w:w="2834" w:type="dxa"/>
            <w:tcBorders>
              <w:top w:val="single" w:sz="4" w:space="0" w:color="auto"/>
              <w:left w:val="single" w:sz="4" w:space="0" w:color="auto"/>
              <w:bottom w:val="single" w:sz="4" w:space="0" w:color="auto"/>
              <w:right w:val="single" w:sz="4" w:space="0" w:color="auto"/>
            </w:tcBorders>
          </w:tcPr>
          <w:p w14:paraId="64FA4C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1466C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5CF32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C4F305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768BB9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135</w:t>
            </w:r>
          </w:p>
        </w:tc>
        <w:tc>
          <w:tcPr>
            <w:tcW w:w="2410" w:type="dxa"/>
            <w:tcBorders>
              <w:top w:val="single" w:sz="4" w:space="0" w:color="auto"/>
              <w:left w:val="single" w:sz="4" w:space="0" w:color="auto"/>
              <w:bottom w:val="single" w:sz="4" w:space="0" w:color="auto"/>
              <w:right w:val="single" w:sz="4" w:space="0" w:color="auto"/>
            </w:tcBorders>
          </w:tcPr>
          <w:p w14:paraId="47F2932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400461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Sickness Absence</w:t>
            </w:r>
          </w:p>
        </w:tc>
        <w:tc>
          <w:tcPr>
            <w:tcW w:w="2834" w:type="dxa"/>
            <w:tcBorders>
              <w:top w:val="single" w:sz="4" w:space="0" w:color="auto"/>
              <w:left w:val="single" w:sz="4" w:space="0" w:color="auto"/>
              <w:bottom w:val="single" w:sz="4" w:space="0" w:color="auto"/>
              <w:right w:val="single" w:sz="4" w:space="0" w:color="auto"/>
            </w:tcBorders>
          </w:tcPr>
          <w:p w14:paraId="032D15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3A121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77E1D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3F591A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FF581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136</w:t>
            </w:r>
          </w:p>
        </w:tc>
        <w:tc>
          <w:tcPr>
            <w:tcW w:w="2410" w:type="dxa"/>
            <w:tcBorders>
              <w:top w:val="single" w:sz="4" w:space="0" w:color="auto"/>
              <w:left w:val="single" w:sz="4" w:space="0" w:color="auto"/>
              <w:bottom w:val="single" w:sz="4" w:space="0" w:color="auto"/>
              <w:right w:val="single" w:sz="4" w:space="0" w:color="auto"/>
            </w:tcBorders>
          </w:tcPr>
          <w:p w14:paraId="62E46C2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01644F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Sickness Triggers</w:t>
            </w:r>
          </w:p>
        </w:tc>
        <w:tc>
          <w:tcPr>
            <w:tcW w:w="2834" w:type="dxa"/>
            <w:tcBorders>
              <w:top w:val="single" w:sz="4" w:space="0" w:color="auto"/>
              <w:left w:val="single" w:sz="4" w:space="0" w:color="auto"/>
              <w:bottom w:val="single" w:sz="4" w:space="0" w:color="auto"/>
              <w:right w:val="single" w:sz="4" w:space="0" w:color="auto"/>
            </w:tcBorders>
          </w:tcPr>
          <w:p w14:paraId="2161DE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29821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14D0C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88157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EE0836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137</w:t>
            </w:r>
          </w:p>
        </w:tc>
        <w:tc>
          <w:tcPr>
            <w:tcW w:w="2410" w:type="dxa"/>
            <w:tcBorders>
              <w:top w:val="single" w:sz="4" w:space="0" w:color="auto"/>
              <w:left w:val="single" w:sz="4" w:space="0" w:color="auto"/>
              <w:bottom w:val="single" w:sz="4" w:space="0" w:color="auto"/>
              <w:right w:val="single" w:sz="4" w:space="0" w:color="auto"/>
            </w:tcBorders>
          </w:tcPr>
          <w:p w14:paraId="661F31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55ACD0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Providing Sickness Evidence Non-Op and Op </w:t>
            </w:r>
          </w:p>
        </w:tc>
        <w:tc>
          <w:tcPr>
            <w:tcW w:w="2834" w:type="dxa"/>
            <w:tcBorders>
              <w:top w:val="single" w:sz="4" w:space="0" w:color="auto"/>
              <w:left w:val="single" w:sz="4" w:space="0" w:color="auto"/>
              <w:bottom w:val="single" w:sz="4" w:space="0" w:color="auto"/>
              <w:right w:val="single" w:sz="4" w:space="0" w:color="auto"/>
            </w:tcBorders>
          </w:tcPr>
          <w:p w14:paraId="61BC0F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69CBC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5F95D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639E37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AC452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138</w:t>
            </w:r>
          </w:p>
        </w:tc>
        <w:tc>
          <w:tcPr>
            <w:tcW w:w="2410" w:type="dxa"/>
            <w:tcBorders>
              <w:top w:val="single" w:sz="4" w:space="0" w:color="auto"/>
              <w:left w:val="single" w:sz="4" w:space="0" w:color="auto"/>
              <w:bottom w:val="single" w:sz="4" w:space="0" w:color="auto"/>
              <w:right w:val="single" w:sz="4" w:space="0" w:color="auto"/>
            </w:tcBorders>
          </w:tcPr>
          <w:p w14:paraId="68E4E7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308250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Sickness Temporary Injury Benefit/Injury Absence Pay/Sick Excusal Process</w:t>
            </w:r>
          </w:p>
        </w:tc>
        <w:tc>
          <w:tcPr>
            <w:tcW w:w="2834" w:type="dxa"/>
            <w:tcBorders>
              <w:top w:val="single" w:sz="4" w:space="0" w:color="auto"/>
              <w:left w:val="single" w:sz="4" w:space="0" w:color="auto"/>
              <w:bottom w:val="single" w:sz="4" w:space="0" w:color="auto"/>
              <w:right w:val="single" w:sz="4" w:space="0" w:color="auto"/>
            </w:tcBorders>
          </w:tcPr>
          <w:p w14:paraId="12691E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5BE17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89925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DB8129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5D7AE1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139</w:t>
            </w:r>
          </w:p>
        </w:tc>
        <w:tc>
          <w:tcPr>
            <w:tcW w:w="2410" w:type="dxa"/>
            <w:tcBorders>
              <w:top w:val="single" w:sz="4" w:space="0" w:color="auto"/>
              <w:left w:val="single" w:sz="4" w:space="0" w:color="auto"/>
              <w:bottom w:val="single" w:sz="4" w:space="0" w:color="auto"/>
              <w:right w:val="single" w:sz="4" w:space="0" w:color="auto"/>
            </w:tcBorders>
          </w:tcPr>
          <w:p w14:paraId="1E3F41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BB780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Sickness Absence that is subject to a Third Party Claim</w:t>
            </w:r>
          </w:p>
        </w:tc>
        <w:tc>
          <w:tcPr>
            <w:tcW w:w="2834" w:type="dxa"/>
            <w:tcBorders>
              <w:top w:val="single" w:sz="4" w:space="0" w:color="auto"/>
              <w:left w:val="single" w:sz="4" w:space="0" w:color="auto"/>
              <w:bottom w:val="single" w:sz="4" w:space="0" w:color="auto"/>
              <w:right w:val="single" w:sz="4" w:space="0" w:color="auto"/>
            </w:tcBorders>
          </w:tcPr>
          <w:p w14:paraId="49B875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479BB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D22DE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3F5C0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AEB93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140</w:t>
            </w:r>
          </w:p>
        </w:tc>
        <w:tc>
          <w:tcPr>
            <w:tcW w:w="2410" w:type="dxa"/>
            <w:tcBorders>
              <w:top w:val="single" w:sz="4" w:space="0" w:color="auto"/>
              <w:left w:val="single" w:sz="4" w:space="0" w:color="auto"/>
              <w:bottom w:val="single" w:sz="4" w:space="0" w:color="auto"/>
              <w:right w:val="single" w:sz="4" w:space="0" w:color="auto"/>
            </w:tcBorders>
          </w:tcPr>
          <w:p w14:paraId="6F039A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785619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Manage Reduced Pay </w:t>
            </w:r>
          </w:p>
        </w:tc>
        <w:tc>
          <w:tcPr>
            <w:tcW w:w="2834" w:type="dxa"/>
            <w:tcBorders>
              <w:top w:val="single" w:sz="4" w:space="0" w:color="auto"/>
              <w:left w:val="single" w:sz="4" w:space="0" w:color="auto"/>
              <w:bottom w:val="single" w:sz="4" w:space="0" w:color="auto"/>
              <w:right w:val="single" w:sz="4" w:space="0" w:color="auto"/>
            </w:tcBorders>
          </w:tcPr>
          <w:p w14:paraId="1A131B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A1A29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8C053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400E6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B9B8B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141</w:t>
            </w:r>
          </w:p>
        </w:tc>
        <w:tc>
          <w:tcPr>
            <w:tcW w:w="2410" w:type="dxa"/>
            <w:tcBorders>
              <w:top w:val="single" w:sz="4" w:space="0" w:color="auto"/>
              <w:left w:val="single" w:sz="4" w:space="0" w:color="auto"/>
              <w:bottom w:val="single" w:sz="4" w:space="0" w:color="auto"/>
              <w:right w:val="single" w:sz="4" w:space="0" w:color="auto"/>
            </w:tcBorders>
          </w:tcPr>
          <w:p w14:paraId="41EFB4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23ED38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 Pay at Pension Rate</w:t>
            </w:r>
          </w:p>
        </w:tc>
        <w:tc>
          <w:tcPr>
            <w:tcW w:w="2834" w:type="dxa"/>
            <w:tcBorders>
              <w:top w:val="single" w:sz="4" w:space="0" w:color="auto"/>
              <w:left w:val="single" w:sz="4" w:space="0" w:color="auto"/>
              <w:bottom w:val="single" w:sz="4" w:space="0" w:color="auto"/>
              <w:right w:val="single" w:sz="4" w:space="0" w:color="auto"/>
            </w:tcBorders>
          </w:tcPr>
          <w:p w14:paraId="5E8FB7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A7FEE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8F878D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6917FE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775071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142</w:t>
            </w:r>
          </w:p>
        </w:tc>
        <w:tc>
          <w:tcPr>
            <w:tcW w:w="2410" w:type="dxa"/>
            <w:tcBorders>
              <w:top w:val="single" w:sz="4" w:space="0" w:color="auto"/>
              <w:left w:val="single" w:sz="4" w:space="0" w:color="auto"/>
              <w:bottom w:val="single" w:sz="4" w:space="0" w:color="auto"/>
              <w:right w:val="single" w:sz="4" w:space="0" w:color="auto"/>
            </w:tcBorders>
          </w:tcPr>
          <w:p w14:paraId="1F9CF0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62D138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Medical Insurance Claims Process</w:t>
            </w:r>
          </w:p>
        </w:tc>
        <w:tc>
          <w:tcPr>
            <w:tcW w:w="2834" w:type="dxa"/>
            <w:tcBorders>
              <w:top w:val="single" w:sz="4" w:space="0" w:color="auto"/>
              <w:left w:val="single" w:sz="4" w:space="0" w:color="auto"/>
              <w:bottom w:val="single" w:sz="4" w:space="0" w:color="auto"/>
              <w:right w:val="single" w:sz="4" w:space="0" w:color="auto"/>
            </w:tcBorders>
          </w:tcPr>
          <w:p w14:paraId="0F6CE9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03C70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9AC00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C8A7E1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6E4515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143</w:t>
            </w:r>
          </w:p>
        </w:tc>
        <w:tc>
          <w:tcPr>
            <w:tcW w:w="2410" w:type="dxa"/>
            <w:tcBorders>
              <w:top w:val="single" w:sz="4" w:space="0" w:color="auto"/>
              <w:left w:val="single" w:sz="4" w:space="0" w:color="auto"/>
              <w:bottom w:val="single" w:sz="4" w:space="0" w:color="auto"/>
              <w:right w:val="single" w:sz="4" w:space="0" w:color="auto"/>
            </w:tcBorders>
          </w:tcPr>
          <w:p w14:paraId="7010D4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50C3EC5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Sickness Permanent Injury Benefit Process</w:t>
            </w:r>
          </w:p>
        </w:tc>
        <w:tc>
          <w:tcPr>
            <w:tcW w:w="2834" w:type="dxa"/>
            <w:tcBorders>
              <w:top w:val="single" w:sz="4" w:space="0" w:color="auto"/>
              <w:left w:val="single" w:sz="4" w:space="0" w:color="auto"/>
              <w:bottom w:val="single" w:sz="4" w:space="0" w:color="auto"/>
              <w:right w:val="single" w:sz="4" w:space="0" w:color="auto"/>
            </w:tcBorders>
          </w:tcPr>
          <w:p w14:paraId="074ECA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4C51F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94FFC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EA891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8147BE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144</w:t>
            </w:r>
          </w:p>
        </w:tc>
        <w:tc>
          <w:tcPr>
            <w:tcW w:w="2410" w:type="dxa"/>
            <w:tcBorders>
              <w:top w:val="single" w:sz="4" w:space="0" w:color="auto"/>
              <w:left w:val="single" w:sz="4" w:space="0" w:color="auto"/>
              <w:bottom w:val="single" w:sz="4" w:space="0" w:color="auto"/>
              <w:right w:val="single" w:sz="4" w:space="0" w:color="auto"/>
            </w:tcBorders>
          </w:tcPr>
          <w:p w14:paraId="14E2C35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A6D63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Primary Carer Adoption Leave</w:t>
            </w:r>
          </w:p>
        </w:tc>
        <w:tc>
          <w:tcPr>
            <w:tcW w:w="2834" w:type="dxa"/>
            <w:tcBorders>
              <w:top w:val="single" w:sz="4" w:space="0" w:color="auto"/>
              <w:left w:val="single" w:sz="4" w:space="0" w:color="auto"/>
              <w:bottom w:val="single" w:sz="4" w:space="0" w:color="auto"/>
              <w:right w:val="single" w:sz="4" w:space="0" w:color="auto"/>
            </w:tcBorders>
          </w:tcPr>
          <w:p w14:paraId="319CB4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3CC55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0EC4A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EFD11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799340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145</w:t>
            </w:r>
          </w:p>
        </w:tc>
        <w:tc>
          <w:tcPr>
            <w:tcW w:w="2410" w:type="dxa"/>
            <w:tcBorders>
              <w:top w:val="single" w:sz="4" w:space="0" w:color="auto"/>
              <w:left w:val="single" w:sz="4" w:space="0" w:color="auto"/>
              <w:bottom w:val="single" w:sz="4" w:space="0" w:color="auto"/>
              <w:right w:val="single" w:sz="4" w:space="0" w:color="auto"/>
            </w:tcBorders>
          </w:tcPr>
          <w:p w14:paraId="1B6CFA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ED9C9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Primary Carer Adoption Return to work date Approaching</w:t>
            </w:r>
          </w:p>
        </w:tc>
        <w:tc>
          <w:tcPr>
            <w:tcW w:w="2834" w:type="dxa"/>
            <w:tcBorders>
              <w:top w:val="single" w:sz="4" w:space="0" w:color="auto"/>
              <w:left w:val="single" w:sz="4" w:space="0" w:color="auto"/>
              <w:bottom w:val="single" w:sz="4" w:space="0" w:color="auto"/>
              <w:right w:val="single" w:sz="4" w:space="0" w:color="auto"/>
            </w:tcBorders>
          </w:tcPr>
          <w:p w14:paraId="441E34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E04D7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907EB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6FEC39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E34BFA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146</w:t>
            </w:r>
          </w:p>
        </w:tc>
        <w:tc>
          <w:tcPr>
            <w:tcW w:w="2410" w:type="dxa"/>
            <w:tcBorders>
              <w:top w:val="single" w:sz="4" w:space="0" w:color="auto"/>
              <w:left w:val="single" w:sz="4" w:space="0" w:color="auto"/>
              <w:bottom w:val="single" w:sz="4" w:space="0" w:color="auto"/>
              <w:right w:val="single" w:sz="4" w:space="0" w:color="auto"/>
            </w:tcBorders>
          </w:tcPr>
          <w:p w14:paraId="18A996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D0374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Primary Carer Adoption Leave- Employee returns to work</w:t>
            </w:r>
          </w:p>
        </w:tc>
        <w:tc>
          <w:tcPr>
            <w:tcW w:w="2834" w:type="dxa"/>
            <w:tcBorders>
              <w:top w:val="single" w:sz="4" w:space="0" w:color="auto"/>
              <w:left w:val="single" w:sz="4" w:space="0" w:color="auto"/>
              <w:bottom w:val="single" w:sz="4" w:space="0" w:color="auto"/>
              <w:right w:val="single" w:sz="4" w:space="0" w:color="auto"/>
            </w:tcBorders>
          </w:tcPr>
          <w:p w14:paraId="489840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3F68E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B2B6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C47DDE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6A2AB4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147</w:t>
            </w:r>
          </w:p>
        </w:tc>
        <w:tc>
          <w:tcPr>
            <w:tcW w:w="2410" w:type="dxa"/>
            <w:tcBorders>
              <w:top w:val="single" w:sz="4" w:space="0" w:color="auto"/>
              <w:left w:val="single" w:sz="4" w:space="0" w:color="auto"/>
              <w:bottom w:val="single" w:sz="4" w:space="0" w:color="auto"/>
              <w:right w:val="single" w:sz="4" w:space="0" w:color="auto"/>
            </w:tcBorders>
          </w:tcPr>
          <w:p w14:paraId="5992D0A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705BD1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Annual Leave Requests</w:t>
            </w:r>
          </w:p>
        </w:tc>
        <w:tc>
          <w:tcPr>
            <w:tcW w:w="2834" w:type="dxa"/>
            <w:tcBorders>
              <w:top w:val="single" w:sz="4" w:space="0" w:color="auto"/>
              <w:left w:val="single" w:sz="4" w:space="0" w:color="auto"/>
              <w:bottom w:val="single" w:sz="4" w:space="0" w:color="auto"/>
              <w:right w:val="single" w:sz="4" w:space="0" w:color="auto"/>
            </w:tcBorders>
          </w:tcPr>
          <w:p w14:paraId="0D6E56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CF2A0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2FB43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7E255C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C17D54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148</w:t>
            </w:r>
          </w:p>
        </w:tc>
        <w:tc>
          <w:tcPr>
            <w:tcW w:w="2410" w:type="dxa"/>
            <w:tcBorders>
              <w:top w:val="single" w:sz="4" w:space="0" w:color="auto"/>
              <w:left w:val="single" w:sz="4" w:space="0" w:color="auto"/>
              <w:bottom w:val="single" w:sz="4" w:space="0" w:color="auto"/>
              <w:right w:val="single" w:sz="4" w:space="0" w:color="auto"/>
            </w:tcBorders>
          </w:tcPr>
          <w:p w14:paraId="495D1A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13D310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Annual Leave Adjustments</w:t>
            </w:r>
          </w:p>
        </w:tc>
        <w:tc>
          <w:tcPr>
            <w:tcW w:w="2834" w:type="dxa"/>
            <w:tcBorders>
              <w:top w:val="single" w:sz="4" w:space="0" w:color="auto"/>
              <w:left w:val="single" w:sz="4" w:space="0" w:color="auto"/>
              <w:bottom w:val="single" w:sz="4" w:space="0" w:color="auto"/>
              <w:right w:val="single" w:sz="4" w:space="0" w:color="auto"/>
            </w:tcBorders>
          </w:tcPr>
          <w:p w14:paraId="2339E2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EA392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43171A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005CBC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02B1E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149</w:t>
            </w:r>
          </w:p>
        </w:tc>
        <w:tc>
          <w:tcPr>
            <w:tcW w:w="2410" w:type="dxa"/>
            <w:tcBorders>
              <w:top w:val="single" w:sz="4" w:space="0" w:color="auto"/>
              <w:left w:val="single" w:sz="4" w:space="0" w:color="auto"/>
              <w:bottom w:val="single" w:sz="4" w:space="0" w:color="auto"/>
              <w:right w:val="single" w:sz="4" w:space="0" w:color="auto"/>
            </w:tcBorders>
          </w:tcPr>
          <w:p w14:paraId="7F6EC9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583E89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Update elapsed absences dates or reclassify Absences (Non-Operational &amp;operational Employees)</w:t>
            </w:r>
          </w:p>
        </w:tc>
        <w:tc>
          <w:tcPr>
            <w:tcW w:w="2834" w:type="dxa"/>
            <w:tcBorders>
              <w:top w:val="single" w:sz="4" w:space="0" w:color="auto"/>
              <w:left w:val="single" w:sz="4" w:space="0" w:color="auto"/>
              <w:bottom w:val="single" w:sz="4" w:space="0" w:color="auto"/>
              <w:right w:val="single" w:sz="4" w:space="0" w:color="auto"/>
            </w:tcBorders>
          </w:tcPr>
          <w:p w14:paraId="722995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0581C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F3BB1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ADD9A3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9672D8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150</w:t>
            </w:r>
          </w:p>
        </w:tc>
        <w:tc>
          <w:tcPr>
            <w:tcW w:w="2410" w:type="dxa"/>
            <w:tcBorders>
              <w:top w:val="single" w:sz="4" w:space="0" w:color="auto"/>
              <w:left w:val="single" w:sz="4" w:space="0" w:color="auto"/>
              <w:bottom w:val="single" w:sz="4" w:space="0" w:color="auto"/>
              <w:right w:val="single" w:sz="4" w:space="0" w:color="auto"/>
            </w:tcBorders>
          </w:tcPr>
          <w:p w14:paraId="064AF3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0465D0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Maternity Leave</w:t>
            </w:r>
          </w:p>
        </w:tc>
        <w:tc>
          <w:tcPr>
            <w:tcW w:w="2834" w:type="dxa"/>
            <w:tcBorders>
              <w:top w:val="single" w:sz="4" w:space="0" w:color="auto"/>
              <w:left w:val="single" w:sz="4" w:space="0" w:color="auto"/>
              <w:bottom w:val="single" w:sz="4" w:space="0" w:color="auto"/>
              <w:right w:val="single" w:sz="4" w:space="0" w:color="auto"/>
            </w:tcBorders>
          </w:tcPr>
          <w:p w14:paraId="50F804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D2D9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4FA8C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BADFC7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272D30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151</w:t>
            </w:r>
          </w:p>
        </w:tc>
        <w:tc>
          <w:tcPr>
            <w:tcW w:w="2410" w:type="dxa"/>
            <w:tcBorders>
              <w:top w:val="single" w:sz="4" w:space="0" w:color="auto"/>
              <w:left w:val="single" w:sz="4" w:space="0" w:color="auto"/>
              <w:bottom w:val="single" w:sz="4" w:space="0" w:color="auto"/>
              <w:right w:val="single" w:sz="4" w:space="0" w:color="auto"/>
            </w:tcBorders>
          </w:tcPr>
          <w:p w14:paraId="1A1593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8D0E9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Pregnancy </w:t>
            </w:r>
            <w:proofErr w:type="gramStart"/>
            <w:r w:rsidRPr="00AF0AEC">
              <w:rPr>
                <w:color w:val="000000"/>
                <w:sz w:val="18"/>
                <w:szCs w:val="18"/>
                <w:lang w:eastAsia="en-GB"/>
              </w:rPr>
              <w:t>Related  Absence</w:t>
            </w:r>
            <w:proofErr w:type="gramEnd"/>
          </w:p>
        </w:tc>
        <w:tc>
          <w:tcPr>
            <w:tcW w:w="2834" w:type="dxa"/>
            <w:tcBorders>
              <w:top w:val="single" w:sz="4" w:space="0" w:color="auto"/>
              <w:left w:val="single" w:sz="4" w:space="0" w:color="auto"/>
              <w:bottom w:val="single" w:sz="4" w:space="0" w:color="auto"/>
              <w:right w:val="single" w:sz="4" w:space="0" w:color="auto"/>
            </w:tcBorders>
          </w:tcPr>
          <w:p w14:paraId="118EAD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994AA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76D00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3862B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CBB74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152</w:t>
            </w:r>
          </w:p>
        </w:tc>
        <w:tc>
          <w:tcPr>
            <w:tcW w:w="2410" w:type="dxa"/>
            <w:tcBorders>
              <w:top w:val="single" w:sz="4" w:space="0" w:color="auto"/>
              <w:left w:val="single" w:sz="4" w:space="0" w:color="auto"/>
              <w:bottom w:val="single" w:sz="4" w:space="0" w:color="auto"/>
              <w:right w:val="single" w:sz="4" w:space="0" w:color="auto"/>
            </w:tcBorders>
          </w:tcPr>
          <w:p w14:paraId="5E6450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497768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Return </w:t>
            </w:r>
            <w:proofErr w:type="gramStart"/>
            <w:r w:rsidRPr="00AF0AEC">
              <w:rPr>
                <w:color w:val="000000"/>
                <w:sz w:val="18"/>
                <w:szCs w:val="18"/>
                <w:lang w:eastAsia="en-GB"/>
              </w:rPr>
              <w:t>to  work</w:t>
            </w:r>
            <w:proofErr w:type="gramEnd"/>
            <w:r w:rsidRPr="00AF0AEC">
              <w:rPr>
                <w:color w:val="000000"/>
                <w:sz w:val="18"/>
                <w:szCs w:val="18"/>
                <w:lang w:eastAsia="en-GB"/>
              </w:rPr>
              <w:t xml:space="preserve"> following Maternity Leave or Career Break</w:t>
            </w:r>
          </w:p>
        </w:tc>
        <w:tc>
          <w:tcPr>
            <w:tcW w:w="2834" w:type="dxa"/>
            <w:tcBorders>
              <w:top w:val="single" w:sz="4" w:space="0" w:color="auto"/>
              <w:left w:val="single" w:sz="4" w:space="0" w:color="auto"/>
              <w:bottom w:val="single" w:sz="4" w:space="0" w:color="auto"/>
              <w:right w:val="single" w:sz="4" w:space="0" w:color="auto"/>
            </w:tcBorders>
          </w:tcPr>
          <w:p w14:paraId="04F82D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FF4D5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EB203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4368CB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2F4B4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153</w:t>
            </w:r>
          </w:p>
        </w:tc>
        <w:tc>
          <w:tcPr>
            <w:tcW w:w="2410" w:type="dxa"/>
            <w:tcBorders>
              <w:top w:val="single" w:sz="4" w:space="0" w:color="auto"/>
              <w:left w:val="single" w:sz="4" w:space="0" w:color="auto"/>
              <w:bottom w:val="single" w:sz="4" w:space="0" w:color="auto"/>
              <w:right w:val="single" w:sz="4" w:space="0" w:color="auto"/>
            </w:tcBorders>
          </w:tcPr>
          <w:p w14:paraId="35681C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76273E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Returns from Maternity Leave – Closing the Absence </w:t>
            </w:r>
          </w:p>
        </w:tc>
        <w:tc>
          <w:tcPr>
            <w:tcW w:w="2834" w:type="dxa"/>
            <w:tcBorders>
              <w:top w:val="single" w:sz="4" w:space="0" w:color="auto"/>
              <w:left w:val="single" w:sz="4" w:space="0" w:color="auto"/>
              <w:bottom w:val="single" w:sz="4" w:space="0" w:color="auto"/>
              <w:right w:val="single" w:sz="4" w:space="0" w:color="auto"/>
            </w:tcBorders>
          </w:tcPr>
          <w:p w14:paraId="5A945D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DABF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AE592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805F7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BC22A9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154</w:t>
            </w:r>
          </w:p>
        </w:tc>
        <w:tc>
          <w:tcPr>
            <w:tcW w:w="2410" w:type="dxa"/>
            <w:tcBorders>
              <w:top w:val="single" w:sz="4" w:space="0" w:color="auto"/>
              <w:left w:val="single" w:sz="4" w:space="0" w:color="auto"/>
              <w:bottom w:val="single" w:sz="4" w:space="0" w:color="auto"/>
              <w:right w:val="single" w:sz="4" w:space="0" w:color="auto"/>
            </w:tcBorders>
          </w:tcPr>
          <w:p w14:paraId="02E8CD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819EDA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Maternity Leave – Payment of KIT Days</w:t>
            </w:r>
          </w:p>
        </w:tc>
        <w:tc>
          <w:tcPr>
            <w:tcW w:w="2834" w:type="dxa"/>
            <w:tcBorders>
              <w:top w:val="single" w:sz="4" w:space="0" w:color="auto"/>
              <w:left w:val="single" w:sz="4" w:space="0" w:color="auto"/>
              <w:bottom w:val="single" w:sz="4" w:space="0" w:color="auto"/>
              <w:right w:val="single" w:sz="4" w:space="0" w:color="auto"/>
            </w:tcBorders>
          </w:tcPr>
          <w:p w14:paraId="55BDF25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3079F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66F36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AF3B55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EDAE6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155</w:t>
            </w:r>
          </w:p>
        </w:tc>
        <w:tc>
          <w:tcPr>
            <w:tcW w:w="2410" w:type="dxa"/>
            <w:tcBorders>
              <w:top w:val="single" w:sz="4" w:space="0" w:color="auto"/>
              <w:left w:val="single" w:sz="4" w:space="0" w:color="auto"/>
              <w:bottom w:val="single" w:sz="4" w:space="0" w:color="auto"/>
              <w:right w:val="single" w:sz="4" w:space="0" w:color="auto"/>
            </w:tcBorders>
          </w:tcPr>
          <w:p w14:paraId="4EBCD1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3CB8E3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Maternity Change in Status</w:t>
            </w:r>
          </w:p>
        </w:tc>
        <w:tc>
          <w:tcPr>
            <w:tcW w:w="2834" w:type="dxa"/>
            <w:tcBorders>
              <w:top w:val="single" w:sz="4" w:space="0" w:color="auto"/>
              <w:left w:val="single" w:sz="4" w:space="0" w:color="auto"/>
              <w:bottom w:val="single" w:sz="4" w:space="0" w:color="auto"/>
              <w:right w:val="single" w:sz="4" w:space="0" w:color="auto"/>
            </w:tcBorders>
          </w:tcPr>
          <w:p w14:paraId="1BFCBC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9D1D5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1E576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001D8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281141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156</w:t>
            </w:r>
          </w:p>
        </w:tc>
        <w:tc>
          <w:tcPr>
            <w:tcW w:w="2410" w:type="dxa"/>
            <w:tcBorders>
              <w:top w:val="single" w:sz="4" w:space="0" w:color="auto"/>
              <w:left w:val="single" w:sz="4" w:space="0" w:color="auto"/>
              <w:bottom w:val="single" w:sz="4" w:space="0" w:color="auto"/>
              <w:right w:val="single" w:sz="4" w:space="0" w:color="auto"/>
            </w:tcBorders>
          </w:tcPr>
          <w:p w14:paraId="0CEC7A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672025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returns from Career Break</w:t>
            </w:r>
          </w:p>
        </w:tc>
        <w:tc>
          <w:tcPr>
            <w:tcW w:w="2834" w:type="dxa"/>
            <w:tcBorders>
              <w:top w:val="single" w:sz="4" w:space="0" w:color="auto"/>
              <w:left w:val="single" w:sz="4" w:space="0" w:color="auto"/>
              <w:bottom w:val="single" w:sz="4" w:space="0" w:color="auto"/>
              <w:right w:val="single" w:sz="4" w:space="0" w:color="auto"/>
            </w:tcBorders>
          </w:tcPr>
          <w:p w14:paraId="574A4F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8E9F1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1E5552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C4105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D79502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157</w:t>
            </w:r>
          </w:p>
        </w:tc>
        <w:tc>
          <w:tcPr>
            <w:tcW w:w="2410" w:type="dxa"/>
            <w:tcBorders>
              <w:top w:val="single" w:sz="4" w:space="0" w:color="auto"/>
              <w:left w:val="single" w:sz="4" w:space="0" w:color="auto"/>
              <w:bottom w:val="single" w:sz="4" w:space="0" w:color="auto"/>
              <w:right w:val="single" w:sz="4" w:space="0" w:color="auto"/>
            </w:tcBorders>
          </w:tcPr>
          <w:p w14:paraId="3205DF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w:t>
            </w:r>
            <w:proofErr w:type="spellStart"/>
            <w:r w:rsidRPr="00AF0AEC">
              <w:rPr>
                <w:color w:val="000000"/>
                <w:sz w:val="18"/>
                <w:szCs w:val="18"/>
                <w:lang w:eastAsia="en-GB"/>
              </w:rPr>
              <w:t>Attendence</w:t>
            </w:r>
            <w:proofErr w:type="spellEnd"/>
            <w:r w:rsidRPr="00AF0AEC">
              <w:rPr>
                <w:color w:val="000000"/>
                <w:sz w:val="18"/>
                <w:szCs w:val="18"/>
                <w:lang w:eastAsia="en-GB"/>
              </w:rPr>
              <w:t>, Admin &amp; Processing</w:t>
            </w:r>
          </w:p>
        </w:tc>
        <w:tc>
          <w:tcPr>
            <w:tcW w:w="2552" w:type="dxa"/>
            <w:tcBorders>
              <w:top w:val="single" w:sz="4" w:space="0" w:color="auto"/>
              <w:left w:val="single" w:sz="4" w:space="0" w:color="auto"/>
              <w:bottom w:val="single" w:sz="4" w:space="0" w:color="auto"/>
              <w:right w:val="single" w:sz="4" w:space="0" w:color="auto"/>
            </w:tcBorders>
          </w:tcPr>
          <w:p w14:paraId="264A2C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Maternity Support Leave &amp;Secondary Carer Adoption Leave</w:t>
            </w:r>
          </w:p>
        </w:tc>
        <w:tc>
          <w:tcPr>
            <w:tcW w:w="2834" w:type="dxa"/>
            <w:tcBorders>
              <w:top w:val="single" w:sz="4" w:space="0" w:color="auto"/>
              <w:left w:val="single" w:sz="4" w:space="0" w:color="auto"/>
              <w:bottom w:val="single" w:sz="4" w:space="0" w:color="auto"/>
              <w:right w:val="single" w:sz="4" w:space="0" w:color="auto"/>
            </w:tcBorders>
          </w:tcPr>
          <w:p w14:paraId="069AB2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7BAC2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2D210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62728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FB328E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158</w:t>
            </w:r>
          </w:p>
        </w:tc>
        <w:tc>
          <w:tcPr>
            <w:tcW w:w="2410" w:type="dxa"/>
            <w:tcBorders>
              <w:top w:val="single" w:sz="4" w:space="0" w:color="auto"/>
              <w:left w:val="single" w:sz="4" w:space="0" w:color="auto"/>
              <w:bottom w:val="single" w:sz="4" w:space="0" w:color="auto"/>
              <w:right w:val="single" w:sz="4" w:space="0" w:color="auto"/>
            </w:tcBorders>
          </w:tcPr>
          <w:p w14:paraId="1734FD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66E2CB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Application for Ill Health Retirement IPS</w:t>
            </w:r>
          </w:p>
        </w:tc>
        <w:tc>
          <w:tcPr>
            <w:tcW w:w="2834" w:type="dxa"/>
            <w:tcBorders>
              <w:top w:val="single" w:sz="4" w:space="0" w:color="auto"/>
              <w:left w:val="single" w:sz="4" w:space="0" w:color="auto"/>
              <w:bottom w:val="single" w:sz="4" w:space="0" w:color="auto"/>
              <w:right w:val="single" w:sz="4" w:space="0" w:color="auto"/>
            </w:tcBorders>
          </w:tcPr>
          <w:p w14:paraId="25AA65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50F8D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0AFDF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6CF607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73C5FD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159</w:t>
            </w:r>
          </w:p>
        </w:tc>
        <w:tc>
          <w:tcPr>
            <w:tcW w:w="2410" w:type="dxa"/>
            <w:tcBorders>
              <w:top w:val="single" w:sz="4" w:space="0" w:color="auto"/>
              <w:left w:val="single" w:sz="4" w:space="0" w:color="auto"/>
              <w:bottom w:val="single" w:sz="4" w:space="0" w:color="auto"/>
              <w:right w:val="single" w:sz="4" w:space="0" w:color="auto"/>
            </w:tcBorders>
          </w:tcPr>
          <w:p w14:paraId="1235CF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Sickness Admin</w:t>
            </w:r>
          </w:p>
        </w:tc>
        <w:tc>
          <w:tcPr>
            <w:tcW w:w="2552" w:type="dxa"/>
            <w:tcBorders>
              <w:top w:val="single" w:sz="4" w:space="0" w:color="auto"/>
              <w:left w:val="single" w:sz="4" w:space="0" w:color="auto"/>
              <w:bottom w:val="single" w:sz="4" w:space="0" w:color="auto"/>
              <w:right w:val="single" w:sz="4" w:space="0" w:color="auto"/>
            </w:tcBorders>
          </w:tcPr>
          <w:p w14:paraId="355675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Injury Benefit Awards IPS</w:t>
            </w:r>
          </w:p>
        </w:tc>
        <w:tc>
          <w:tcPr>
            <w:tcW w:w="2834" w:type="dxa"/>
            <w:tcBorders>
              <w:top w:val="single" w:sz="4" w:space="0" w:color="auto"/>
              <w:left w:val="single" w:sz="4" w:space="0" w:color="auto"/>
              <w:bottom w:val="single" w:sz="4" w:space="0" w:color="auto"/>
              <w:right w:val="single" w:sz="4" w:space="0" w:color="auto"/>
            </w:tcBorders>
          </w:tcPr>
          <w:p w14:paraId="50DC24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85F51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BCD1C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C49CCD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CB3ABE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160</w:t>
            </w:r>
          </w:p>
        </w:tc>
        <w:tc>
          <w:tcPr>
            <w:tcW w:w="2410" w:type="dxa"/>
            <w:tcBorders>
              <w:top w:val="single" w:sz="4" w:space="0" w:color="auto"/>
              <w:left w:val="single" w:sz="4" w:space="0" w:color="auto"/>
              <w:bottom w:val="single" w:sz="4" w:space="0" w:color="auto"/>
              <w:right w:val="single" w:sz="4" w:space="0" w:color="auto"/>
            </w:tcBorders>
          </w:tcPr>
          <w:p w14:paraId="23D5FF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63B107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Provide Employee Reference - Employment Reference</w:t>
            </w:r>
          </w:p>
        </w:tc>
        <w:tc>
          <w:tcPr>
            <w:tcW w:w="2834" w:type="dxa"/>
            <w:tcBorders>
              <w:top w:val="single" w:sz="4" w:space="0" w:color="auto"/>
              <w:left w:val="single" w:sz="4" w:space="0" w:color="auto"/>
              <w:bottom w:val="single" w:sz="4" w:space="0" w:color="auto"/>
              <w:right w:val="single" w:sz="4" w:space="0" w:color="auto"/>
            </w:tcBorders>
          </w:tcPr>
          <w:p w14:paraId="197A30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F9693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EA934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7F25A3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64428C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161</w:t>
            </w:r>
          </w:p>
        </w:tc>
        <w:tc>
          <w:tcPr>
            <w:tcW w:w="2410" w:type="dxa"/>
            <w:tcBorders>
              <w:top w:val="single" w:sz="4" w:space="0" w:color="auto"/>
              <w:left w:val="single" w:sz="4" w:space="0" w:color="auto"/>
              <w:bottom w:val="single" w:sz="4" w:space="0" w:color="auto"/>
              <w:right w:val="single" w:sz="4" w:space="0" w:color="auto"/>
            </w:tcBorders>
          </w:tcPr>
          <w:p w14:paraId="3FDD17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1FDBBF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Provide Employee Reference - Pay Reference</w:t>
            </w:r>
          </w:p>
        </w:tc>
        <w:tc>
          <w:tcPr>
            <w:tcW w:w="2834" w:type="dxa"/>
            <w:tcBorders>
              <w:top w:val="single" w:sz="4" w:space="0" w:color="auto"/>
              <w:left w:val="single" w:sz="4" w:space="0" w:color="auto"/>
              <w:bottom w:val="single" w:sz="4" w:space="0" w:color="auto"/>
              <w:right w:val="single" w:sz="4" w:space="0" w:color="auto"/>
            </w:tcBorders>
          </w:tcPr>
          <w:p w14:paraId="4C4B93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A6022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5242D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4F119C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77C049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162</w:t>
            </w:r>
          </w:p>
        </w:tc>
        <w:tc>
          <w:tcPr>
            <w:tcW w:w="2410" w:type="dxa"/>
            <w:tcBorders>
              <w:top w:val="single" w:sz="4" w:space="0" w:color="auto"/>
              <w:left w:val="single" w:sz="4" w:space="0" w:color="auto"/>
              <w:bottom w:val="single" w:sz="4" w:space="0" w:color="auto"/>
              <w:right w:val="single" w:sz="4" w:space="0" w:color="auto"/>
            </w:tcBorders>
          </w:tcPr>
          <w:p w14:paraId="5BC7E9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1F5B36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Provide Employee Reference - OGD Reference</w:t>
            </w:r>
          </w:p>
        </w:tc>
        <w:tc>
          <w:tcPr>
            <w:tcW w:w="2834" w:type="dxa"/>
            <w:tcBorders>
              <w:top w:val="single" w:sz="4" w:space="0" w:color="auto"/>
              <w:left w:val="single" w:sz="4" w:space="0" w:color="auto"/>
              <w:bottom w:val="single" w:sz="4" w:space="0" w:color="auto"/>
              <w:right w:val="single" w:sz="4" w:space="0" w:color="auto"/>
            </w:tcBorders>
          </w:tcPr>
          <w:p w14:paraId="095645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DB772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1B5C27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2C12F5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075DD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163</w:t>
            </w:r>
          </w:p>
        </w:tc>
        <w:tc>
          <w:tcPr>
            <w:tcW w:w="2410" w:type="dxa"/>
            <w:tcBorders>
              <w:top w:val="single" w:sz="4" w:space="0" w:color="auto"/>
              <w:left w:val="single" w:sz="4" w:space="0" w:color="auto"/>
              <w:bottom w:val="single" w:sz="4" w:space="0" w:color="auto"/>
              <w:right w:val="single" w:sz="4" w:space="0" w:color="auto"/>
            </w:tcBorders>
          </w:tcPr>
          <w:p w14:paraId="34BF4F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Terminations</w:t>
            </w:r>
          </w:p>
        </w:tc>
        <w:tc>
          <w:tcPr>
            <w:tcW w:w="2552" w:type="dxa"/>
            <w:tcBorders>
              <w:top w:val="single" w:sz="4" w:space="0" w:color="auto"/>
              <w:left w:val="single" w:sz="4" w:space="0" w:color="auto"/>
              <w:bottom w:val="single" w:sz="4" w:space="0" w:color="auto"/>
              <w:right w:val="single" w:sz="4" w:space="0" w:color="auto"/>
            </w:tcBorders>
          </w:tcPr>
          <w:p w14:paraId="2A69AA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Provide Employee Reference - OGD Request</w:t>
            </w:r>
          </w:p>
        </w:tc>
        <w:tc>
          <w:tcPr>
            <w:tcW w:w="2834" w:type="dxa"/>
            <w:tcBorders>
              <w:top w:val="single" w:sz="4" w:space="0" w:color="auto"/>
              <w:left w:val="single" w:sz="4" w:space="0" w:color="auto"/>
              <w:bottom w:val="single" w:sz="4" w:space="0" w:color="auto"/>
              <w:right w:val="single" w:sz="4" w:space="0" w:color="auto"/>
            </w:tcBorders>
          </w:tcPr>
          <w:p w14:paraId="32C7C9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580D67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AFBB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957D14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84166C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164</w:t>
            </w:r>
          </w:p>
        </w:tc>
        <w:tc>
          <w:tcPr>
            <w:tcW w:w="2410" w:type="dxa"/>
            <w:tcBorders>
              <w:top w:val="single" w:sz="4" w:space="0" w:color="auto"/>
              <w:left w:val="single" w:sz="4" w:space="0" w:color="auto"/>
              <w:bottom w:val="single" w:sz="4" w:space="0" w:color="auto"/>
              <w:right w:val="single" w:sz="4" w:space="0" w:color="auto"/>
            </w:tcBorders>
          </w:tcPr>
          <w:p w14:paraId="4011DD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HR Systems and Structures</w:t>
            </w:r>
          </w:p>
        </w:tc>
        <w:tc>
          <w:tcPr>
            <w:tcW w:w="2552" w:type="dxa"/>
            <w:tcBorders>
              <w:top w:val="single" w:sz="4" w:space="0" w:color="auto"/>
              <w:left w:val="single" w:sz="4" w:space="0" w:color="auto"/>
              <w:bottom w:val="single" w:sz="4" w:space="0" w:color="auto"/>
              <w:right w:val="single" w:sz="4" w:space="0" w:color="auto"/>
            </w:tcBorders>
          </w:tcPr>
          <w:p w14:paraId="085845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self-service access</w:t>
            </w:r>
          </w:p>
        </w:tc>
        <w:tc>
          <w:tcPr>
            <w:tcW w:w="2834" w:type="dxa"/>
            <w:tcBorders>
              <w:top w:val="single" w:sz="4" w:space="0" w:color="auto"/>
              <w:left w:val="single" w:sz="4" w:space="0" w:color="auto"/>
              <w:bottom w:val="single" w:sz="4" w:space="0" w:color="auto"/>
              <w:right w:val="single" w:sz="4" w:space="0" w:color="auto"/>
            </w:tcBorders>
          </w:tcPr>
          <w:p w14:paraId="3D8187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D29A1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121D0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6FDE2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904AD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165</w:t>
            </w:r>
          </w:p>
        </w:tc>
        <w:tc>
          <w:tcPr>
            <w:tcW w:w="2410" w:type="dxa"/>
            <w:tcBorders>
              <w:top w:val="single" w:sz="4" w:space="0" w:color="auto"/>
              <w:left w:val="single" w:sz="4" w:space="0" w:color="auto"/>
              <w:bottom w:val="single" w:sz="4" w:space="0" w:color="auto"/>
              <w:right w:val="single" w:sz="4" w:space="0" w:color="auto"/>
            </w:tcBorders>
          </w:tcPr>
          <w:p w14:paraId="037427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HR Systems and Structures</w:t>
            </w:r>
          </w:p>
        </w:tc>
        <w:tc>
          <w:tcPr>
            <w:tcW w:w="2552" w:type="dxa"/>
            <w:tcBorders>
              <w:top w:val="single" w:sz="4" w:space="0" w:color="auto"/>
              <w:left w:val="single" w:sz="4" w:space="0" w:color="auto"/>
              <w:bottom w:val="single" w:sz="4" w:space="0" w:color="auto"/>
              <w:right w:val="single" w:sz="4" w:space="0" w:color="auto"/>
            </w:tcBorders>
          </w:tcPr>
          <w:p w14:paraId="1A260E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DA01 - Re-Activate Staff Leavers Adelphi Account</w:t>
            </w:r>
          </w:p>
        </w:tc>
        <w:tc>
          <w:tcPr>
            <w:tcW w:w="2834" w:type="dxa"/>
            <w:tcBorders>
              <w:top w:val="single" w:sz="4" w:space="0" w:color="auto"/>
              <w:left w:val="single" w:sz="4" w:space="0" w:color="auto"/>
              <w:bottom w:val="single" w:sz="4" w:space="0" w:color="auto"/>
              <w:right w:val="single" w:sz="4" w:space="0" w:color="auto"/>
            </w:tcBorders>
          </w:tcPr>
          <w:p w14:paraId="41147E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A4DEAD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3691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ABB4FD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0A97E9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166</w:t>
            </w:r>
          </w:p>
        </w:tc>
        <w:tc>
          <w:tcPr>
            <w:tcW w:w="2410" w:type="dxa"/>
            <w:tcBorders>
              <w:top w:val="single" w:sz="4" w:space="0" w:color="auto"/>
              <w:left w:val="single" w:sz="4" w:space="0" w:color="auto"/>
              <w:bottom w:val="single" w:sz="4" w:space="0" w:color="auto"/>
              <w:right w:val="single" w:sz="4" w:space="0" w:color="auto"/>
            </w:tcBorders>
          </w:tcPr>
          <w:p w14:paraId="01694D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HR Systems and Structures</w:t>
            </w:r>
          </w:p>
        </w:tc>
        <w:tc>
          <w:tcPr>
            <w:tcW w:w="2552" w:type="dxa"/>
            <w:tcBorders>
              <w:top w:val="single" w:sz="4" w:space="0" w:color="auto"/>
              <w:left w:val="single" w:sz="4" w:space="0" w:color="auto"/>
              <w:bottom w:val="single" w:sz="4" w:space="0" w:color="auto"/>
              <w:right w:val="single" w:sz="4" w:space="0" w:color="auto"/>
            </w:tcBorders>
          </w:tcPr>
          <w:p w14:paraId="3FD6C1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Accessing the Service</w:t>
            </w:r>
          </w:p>
        </w:tc>
        <w:tc>
          <w:tcPr>
            <w:tcW w:w="2834" w:type="dxa"/>
            <w:tcBorders>
              <w:top w:val="single" w:sz="4" w:space="0" w:color="auto"/>
              <w:left w:val="single" w:sz="4" w:space="0" w:color="auto"/>
              <w:bottom w:val="single" w:sz="4" w:space="0" w:color="auto"/>
              <w:right w:val="single" w:sz="4" w:space="0" w:color="auto"/>
            </w:tcBorders>
          </w:tcPr>
          <w:p w14:paraId="2CD362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47EB2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B99EA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DD93B7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EF2E1B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167</w:t>
            </w:r>
          </w:p>
        </w:tc>
        <w:tc>
          <w:tcPr>
            <w:tcW w:w="2410" w:type="dxa"/>
            <w:tcBorders>
              <w:top w:val="single" w:sz="4" w:space="0" w:color="auto"/>
              <w:left w:val="single" w:sz="4" w:space="0" w:color="auto"/>
              <w:bottom w:val="single" w:sz="4" w:space="0" w:color="auto"/>
              <w:right w:val="single" w:sz="4" w:space="0" w:color="auto"/>
            </w:tcBorders>
          </w:tcPr>
          <w:p w14:paraId="36CA17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HR Systems and Structures</w:t>
            </w:r>
          </w:p>
        </w:tc>
        <w:tc>
          <w:tcPr>
            <w:tcW w:w="2552" w:type="dxa"/>
            <w:tcBorders>
              <w:top w:val="single" w:sz="4" w:space="0" w:color="auto"/>
              <w:left w:val="single" w:sz="4" w:space="0" w:color="auto"/>
              <w:bottom w:val="single" w:sz="4" w:space="0" w:color="auto"/>
              <w:right w:val="single" w:sz="4" w:space="0" w:color="auto"/>
            </w:tcBorders>
          </w:tcPr>
          <w:p w14:paraId="0204AE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Self Service</w:t>
            </w:r>
          </w:p>
        </w:tc>
        <w:tc>
          <w:tcPr>
            <w:tcW w:w="2834" w:type="dxa"/>
            <w:tcBorders>
              <w:top w:val="single" w:sz="4" w:space="0" w:color="auto"/>
              <w:left w:val="single" w:sz="4" w:space="0" w:color="auto"/>
              <w:bottom w:val="single" w:sz="4" w:space="0" w:color="auto"/>
              <w:right w:val="single" w:sz="4" w:space="0" w:color="auto"/>
            </w:tcBorders>
          </w:tcPr>
          <w:p w14:paraId="08B672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A4783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49E74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7063E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CB80F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168</w:t>
            </w:r>
          </w:p>
        </w:tc>
        <w:tc>
          <w:tcPr>
            <w:tcW w:w="2410" w:type="dxa"/>
            <w:tcBorders>
              <w:top w:val="single" w:sz="4" w:space="0" w:color="auto"/>
              <w:left w:val="single" w:sz="4" w:space="0" w:color="auto"/>
              <w:bottom w:val="single" w:sz="4" w:space="0" w:color="auto"/>
              <w:right w:val="single" w:sz="4" w:space="0" w:color="auto"/>
            </w:tcBorders>
          </w:tcPr>
          <w:p w14:paraId="171FBF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General HR </w:t>
            </w:r>
            <w:proofErr w:type="spellStart"/>
            <w:proofErr w:type="gramStart"/>
            <w:r w:rsidRPr="00AF0AEC">
              <w:rPr>
                <w:color w:val="000000"/>
                <w:sz w:val="18"/>
                <w:szCs w:val="18"/>
                <w:lang w:eastAsia="en-GB"/>
              </w:rPr>
              <w:t>non employee</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tcPr>
          <w:p w14:paraId="380272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Employees without System Access</w:t>
            </w:r>
          </w:p>
        </w:tc>
        <w:tc>
          <w:tcPr>
            <w:tcW w:w="2834" w:type="dxa"/>
            <w:tcBorders>
              <w:top w:val="single" w:sz="4" w:space="0" w:color="auto"/>
              <w:left w:val="single" w:sz="4" w:space="0" w:color="auto"/>
              <w:bottom w:val="single" w:sz="4" w:space="0" w:color="auto"/>
              <w:right w:val="single" w:sz="4" w:space="0" w:color="auto"/>
            </w:tcBorders>
          </w:tcPr>
          <w:p w14:paraId="50F66D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8D798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20100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865FD0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1B4D56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169</w:t>
            </w:r>
          </w:p>
        </w:tc>
        <w:tc>
          <w:tcPr>
            <w:tcW w:w="2410" w:type="dxa"/>
            <w:tcBorders>
              <w:top w:val="single" w:sz="4" w:space="0" w:color="auto"/>
              <w:left w:val="single" w:sz="4" w:space="0" w:color="auto"/>
              <w:bottom w:val="single" w:sz="4" w:space="0" w:color="auto"/>
              <w:right w:val="single" w:sz="4" w:space="0" w:color="auto"/>
            </w:tcBorders>
          </w:tcPr>
          <w:p w14:paraId="516AC2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07C307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Child Care Vouchers</w:t>
            </w:r>
          </w:p>
        </w:tc>
        <w:tc>
          <w:tcPr>
            <w:tcW w:w="2834" w:type="dxa"/>
            <w:tcBorders>
              <w:top w:val="single" w:sz="4" w:space="0" w:color="auto"/>
              <w:left w:val="single" w:sz="4" w:space="0" w:color="auto"/>
              <w:bottom w:val="single" w:sz="4" w:space="0" w:color="auto"/>
              <w:right w:val="single" w:sz="4" w:space="0" w:color="auto"/>
            </w:tcBorders>
          </w:tcPr>
          <w:p w14:paraId="5FF0A6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E29AC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FD4F9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F4958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BA86BB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170</w:t>
            </w:r>
          </w:p>
        </w:tc>
        <w:tc>
          <w:tcPr>
            <w:tcW w:w="2410" w:type="dxa"/>
            <w:tcBorders>
              <w:top w:val="single" w:sz="4" w:space="0" w:color="auto"/>
              <w:left w:val="single" w:sz="4" w:space="0" w:color="auto"/>
              <w:bottom w:val="single" w:sz="4" w:space="0" w:color="auto"/>
              <w:right w:val="single" w:sz="4" w:space="0" w:color="auto"/>
            </w:tcBorders>
          </w:tcPr>
          <w:p w14:paraId="0739A0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48C978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PM001 - Create Annual PDR</w:t>
            </w:r>
          </w:p>
        </w:tc>
        <w:tc>
          <w:tcPr>
            <w:tcW w:w="2834" w:type="dxa"/>
            <w:tcBorders>
              <w:top w:val="single" w:sz="4" w:space="0" w:color="auto"/>
              <w:left w:val="single" w:sz="4" w:space="0" w:color="auto"/>
              <w:bottom w:val="single" w:sz="4" w:space="0" w:color="auto"/>
              <w:right w:val="single" w:sz="4" w:space="0" w:color="auto"/>
            </w:tcBorders>
          </w:tcPr>
          <w:p w14:paraId="741474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FC9DD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E3178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5A5F2E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41977A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171</w:t>
            </w:r>
          </w:p>
        </w:tc>
        <w:tc>
          <w:tcPr>
            <w:tcW w:w="2410" w:type="dxa"/>
            <w:tcBorders>
              <w:top w:val="single" w:sz="4" w:space="0" w:color="auto"/>
              <w:left w:val="single" w:sz="4" w:space="0" w:color="auto"/>
              <w:bottom w:val="single" w:sz="4" w:space="0" w:color="auto"/>
              <w:right w:val="single" w:sz="4" w:space="0" w:color="auto"/>
            </w:tcBorders>
          </w:tcPr>
          <w:p w14:paraId="5010BF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2D84E1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PM002 - Undertake </w:t>
            </w:r>
            <w:proofErr w:type="spellStart"/>
            <w:r w:rsidRPr="00AF0AEC">
              <w:rPr>
                <w:color w:val="000000"/>
                <w:sz w:val="18"/>
                <w:szCs w:val="18"/>
                <w:lang w:eastAsia="en-GB"/>
              </w:rPr>
              <w:t>mid year</w:t>
            </w:r>
            <w:proofErr w:type="spellEnd"/>
            <w:r w:rsidRPr="00AF0AEC">
              <w:rPr>
                <w:color w:val="000000"/>
                <w:sz w:val="18"/>
                <w:szCs w:val="18"/>
                <w:lang w:eastAsia="en-GB"/>
              </w:rPr>
              <w:t xml:space="preserve"> reviews</w:t>
            </w:r>
          </w:p>
        </w:tc>
        <w:tc>
          <w:tcPr>
            <w:tcW w:w="2834" w:type="dxa"/>
            <w:tcBorders>
              <w:top w:val="single" w:sz="4" w:space="0" w:color="auto"/>
              <w:left w:val="single" w:sz="4" w:space="0" w:color="auto"/>
              <w:bottom w:val="single" w:sz="4" w:space="0" w:color="auto"/>
              <w:right w:val="single" w:sz="4" w:space="0" w:color="auto"/>
            </w:tcBorders>
          </w:tcPr>
          <w:p w14:paraId="5DC4EB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79E0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9A47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D316E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6569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172</w:t>
            </w:r>
          </w:p>
        </w:tc>
        <w:tc>
          <w:tcPr>
            <w:tcW w:w="2410" w:type="dxa"/>
            <w:tcBorders>
              <w:top w:val="single" w:sz="4" w:space="0" w:color="auto"/>
              <w:left w:val="single" w:sz="4" w:space="0" w:color="auto"/>
              <w:bottom w:val="single" w:sz="4" w:space="0" w:color="auto"/>
              <w:right w:val="single" w:sz="4" w:space="0" w:color="auto"/>
            </w:tcBorders>
          </w:tcPr>
          <w:p w14:paraId="1F8D5A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0CC267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PM003 - Undertake End of year reviews</w:t>
            </w:r>
          </w:p>
        </w:tc>
        <w:tc>
          <w:tcPr>
            <w:tcW w:w="2834" w:type="dxa"/>
            <w:tcBorders>
              <w:top w:val="single" w:sz="4" w:space="0" w:color="auto"/>
              <w:left w:val="single" w:sz="4" w:space="0" w:color="auto"/>
              <w:bottom w:val="single" w:sz="4" w:space="0" w:color="auto"/>
              <w:right w:val="single" w:sz="4" w:space="0" w:color="auto"/>
            </w:tcBorders>
          </w:tcPr>
          <w:p w14:paraId="1900C7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E0139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FF60B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5D8B9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C5BC4B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173</w:t>
            </w:r>
          </w:p>
        </w:tc>
        <w:tc>
          <w:tcPr>
            <w:tcW w:w="2410" w:type="dxa"/>
            <w:tcBorders>
              <w:top w:val="single" w:sz="4" w:space="0" w:color="auto"/>
              <w:left w:val="single" w:sz="4" w:space="0" w:color="auto"/>
              <w:bottom w:val="single" w:sz="4" w:space="0" w:color="auto"/>
              <w:right w:val="single" w:sz="4" w:space="0" w:color="auto"/>
            </w:tcBorders>
          </w:tcPr>
          <w:p w14:paraId="579614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33AB5C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PM004 - Performance management</w:t>
            </w:r>
          </w:p>
        </w:tc>
        <w:tc>
          <w:tcPr>
            <w:tcW w:w="2834" w:type="dxa"/>
            <w:tcBorders>
              <w:top w:val="single" w:sz="4" w:space="0" w:color="auto"/>
              <w:left w:val="single" w:sz="4" w:space="0" w:color="auto"/>
              <w:bottom w:val="single" w:sz="4" w:space="0" w:color="auto"/>
              <w:right w:val="single" w:sz="4" w:space="0" w:color="auto"/>
            </w:tcBorders>
          </w:tcPr>
          <w:p w14:paraId="500B11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3A37C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1F210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257F14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5C1491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174</w:t>
            </w:r>
          </w:p>
        </w:tc>
        <w:tc>
          <w:tcPr>
            <w:tcW w:w="2410" w:type="dxa"/>
            <w:tcBorders>
              <w:top w:val="single" w:sz="4" w:space="0" w:color="auto"/>
              <w:left w:val="single" w:sz="4" w:space="0" w:color="auto"/>
              <w:bottom w:val="single" w:sz="4" w:space="0" w:color="auto"/>
              <w:right w:val="single" w:sz="4" w:space="0" w:color="auto"/>
            </w:tcBorders>
          </w:tcPr>
          <w:p w14:paraId="431EEA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Data Protection Act/ FOI</w:t>
            </w:r>
          </w:p>
        </w:tc>
        <w:tc>
          <w:tcPr>
            <w:tcW w:w="2552" w:type="dxa"/>
            <w:tcBorders>
              <w:top w:val="single" w:sz="4" w:space="0" w:color="auto"/>
              <w:left w:val="single" w:sz="4" w:space="0" w:color="auto"/>
              <w:bottom w:val="single" w:sz="4" w:space="0" w:color="auto"/>
              <w:right w:val="single" w:sz="4" w:space="0" w:color="auto"/>
            </w:tcBorders>
          </w:tcPr>
          <w:p w14:paraId="141057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Administer Subject Access Requests </w:t>
            </w:r>
          </w:p>
        </w:tc>
        <w:tc>
          <w:tcPr>
            <w:tcW w:w="2834" w:type="dxa"/>
            <w:tcBorders>
              <w:top w:val="single" w:sz="4" w:space="0" w:color="auto"/>
              <w:left w:val="single" w:sz="4" w:space="0" w:color="auto"/>
              <w:bottom w:val="single" w:sz="4" w:space="0" w:color="auto"/>
              <w:right w:val="single" w:sz="4" w:space="0" w:color="auto"/>
            </w:tcBorders>
          </w:tcPr>
          <w:p w14:paraId="51FDAC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BDEDA5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6BB6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18BDD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2CF59C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175</w:t>
            </w:r>
          </w:p>
        </w:tc>
        <w:tc>
          <w:tcPr>
            <w:tcW w:w="2410" w:type="dxa"/>
            <w:tcBorders>
              <w:top w:val="single" w:sz="4" w:space="0" w:color="auto"/>
              <w:left w:val="single" w:sz="4" w:space="0" w:color="auto"/>
              <w:bottom w:val="single" w:sz="4" w:space="0" w:color="auto"/>
              <w:right w:val="single" w:sz="4" w:space="0" w:color="auto"/>
            </w:tcBorders>
          </w:tcPr>
          <w:p w14:paraId="47B4EB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02C452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408EA2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F2BC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D2810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F71FA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137E49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176</w:t>
            </w:r>
          </w:p>
        </w:tc>
        <w:tc>
          <w:tcPr>
            <w:tcW w:w="2410" w:type="dxa"/>
            <w:tcBorders>
              <w:top w:val="single" w:sz="4" w:space="0" w:color="auto"/>
              <w:left w:val="single" w:sz="4" w:space="0" w:color="auto"/>
              <w:bottom w:val="single" w:sz="4" w:space="0" w:color="auto"/>
              <w:right w:val="single" w:sz="4" w:space="0" w:color="auto"/>
            </w:tcBorders>
          </w:tcPr>
          <w:p w14:paraId="4849DF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5516FA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6D8523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79F0D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BD30F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FCA28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852C6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177</w:t>
            </w:r>
          </w:p>
        </w:tc>
        <w:tc>
          <w:tcPr>
            <w:tcW w:w="2410" w:type="dxa"/>
            <w:tcBorders>
              <w:top w:val="single" w:sz="4" w:space="0" w:color="auto"/>
              <w:left w:val="single" w:sz="4" w:space="0" w:color="auto"/>
              <w:bottom w:val="single" w:sz="4" w:space="0" w:color="auto"/>
              <w:right w:val="single" w:sz="4" w:space="0" w:color="auto"/>
            </w:tcBorders>
          </w:tcPr>
          <w:p w14:paraId="2104EE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553B3C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5C8E40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84A0A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B905A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037585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5F478A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178</w:t>
            </w:r>
          </w:p>
        </w:tc>
        <w:tc>
          <w:tcPr>
            <w:tcW w:w="2410" w:type="dxa"/>
            <w:tcBorders>
              <w:top w:val="single" w:sz="4" w:space="0" w:color="auto"/>
              <w:left w:val="single" w:sz="4" w:space="0" w:color="auto"/>
              <w:bottom w:val="single" w:sz="4" w:space="0" w:color="auto"/>
              <w:right w:val="single" w:sz="4" w:space="0" w:color="auto"/>
            </w:tcBorders>
          </w:tcPr>
          <w:p w14:paraId="0EC657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6A28A3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340B9A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C4262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9D4B5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1E1DF2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645B98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179</w:t>
            </w:r>
          </w:p>
        </w:tc>
        <w:tc>
          <w:tcPr>
            <w:tcW w:w="2410" w:type="dxa"/>
            <w:tcBorders>
              <w:top w:val="single" w:sz="4" w:space="0" w:color="auto"/>
              <w:left w:val="single" w:sz="4" w:space="0" w:color="auto"/>
              <w:bottom w:val="single" w:sz="4" w:space="0" w:color="auto"/>
              <w:right w:val="single" w:sz="4" w:space="0" w:color="auto"/>
            </w:tcBorders>
          </w:tcPr>
          <w:p w14:paraId="6BEB76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433807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5782ED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4E39A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A9C86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37D127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139D90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180</w:t>
            </w:r>
          </w:p>
        </w:tc>
        <w:tc>
          <w:tcPr>
            <w:tcW w:w="2410" w:type="dxa"/>
            <w:tcBorders>
              <w:top w:val="single" w:sz="4" w:space="0" w:color="auto"/>
              <w:left w:val="single" w:sz="4" w:space="0" w:color="auto"/>
              <w:bottom w:val="single" w:sz="4" w:space="0" w:color="auto"/>
              <w:right w:val="single" w:sz="4" w:space="0" w:color="auto"/>
            </w:tcBorders>
          </w:tcPr>
          <w:p w14:paraId="53475B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737EB6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5F3041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93CB3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8CE0A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ECC637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03A948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181</w:t>
            </w:r>
          </w:p>
        </w:tc>
        <w:tc>
          <w:tcPr>
            <w:tcW w:w="2410" w:type="dxa"/>
            <w:tcBorders>
              <w:top w:val="single" w:sz="4" w:space="0" w:color="auto"/>
              <w:left w:val="single" w:sz="4" w:space="0" w:color="auto"/>
              <w:bottom w:val="single" w:sz="4" w:space="0" w:color="auto"/>
              <w:right w:val="single" w:sz="4" w:space="0" w:color="auto"/>
            </w:tcBorders>
          </w:tcPr>
          <w:p w14:paraId="7261FB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33F2B2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00B6F0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53C19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DB1F3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A0FFB9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211E9E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182</w:t>
            </w:r>
          </w:p>
        </w:tc>
        <w:tc>
          <w:tcPr>
            <w:tcW w:w="2410" w:type="dxa"/>
            <w:tcBorders>
              <w:top w:val="single" w:sz="4" w:space="0" w:color="auto"/>
              <w:left w:val="single" w:sz="4" w:space="0" w:color="auto"/>
              <w:bottom w:val="single" w:sz="4" w:space="0" w:color="auto"/>
              <w:right w:val="single" w:sz="4" w:space="0" w:color="auto"/>
            </w:tcBorders>
          </w:tcPr>
          <w:p w14:paraId="644763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21B7F6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297696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5712A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16C7D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BA5AA7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232C88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183</w:t>
            </w:r>
          </w:p>
        </w:tc>
        <w:tc>
          <w:tcPr>
            <w:tcW w:w="2410" w:type="dxa"/>
            <w:tcBorders>
              <w:top w:val="single" w:sz="4" w:space="0" w:color="auto"/>
              <w:left w:val="single" w:sz="4" w:space="0" w:color="auto"/>
              <w:bottom w:val="single" w:sz="4" w:space="0" w:color="auto"/>
              <w:right w:val="single" w:sz="4" w:space="0" w:color="auto"/>
            </w:tcBorders>
          </w:tcPr>
          <w:p w14:paraId="614407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09F23A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2CAF2A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70867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86B68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C83471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D8A351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184</w:t>
            </w:r>
          </w:p>
        </w:tc>
        <w:tc>
          <w:tcPr>
            <w:tcW w:w="2410" w:type="dxa"/>
            <w:tcBorders>
              <w:top w:val="single" w:sz="4" w:space="0" w:color="auto"/>
              <w:left w:val="single" w:sz="4" w:space="0" w:color="auto"/>
              <w:bottom w:val="single" w:sz="4" w:space="0" w:color="auto"/>
              <w:right w:val="single" w:sz="4" w:space="0" w:color="auto"/>
            </w:tcBorders>
          </w:tcPr>
          <w:p w14:paraId="2A233E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2530AF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57DC13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0E0A9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5DA8D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EF6B6A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34A10B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185</w:t>
            </w:r>
          </w:p>
        </w:tc>
        <w:tc>
          <w:tcPr>
            <w:tcW w:w="2410" w:type="dxa"/>
            <w:tcBorders>
              <w:top w:val="single" w:sz="4" w:space="0" w:color="auto"/>
              <w:left w:val="single" w:sz="4" w:space="0" w:color="auto"/>
              <w:bottom w:val="single" w:sz="4" w:space="0" w:color="auto"/>
              <w:right w:val="single" w:sz="4" w:space="0" w:color="auto"/>
            </w:tcBorders>
          </w:tcPr>
          <w:p w14:paraId="7B704F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1EB4B6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15BF29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19DA0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72A5B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1272AC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9C9672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186</w:t>
            </w:r>
          </w:p>
        </w:tc>
        <w:tc>
          <w:tcPr>
            <w:tcW w:w="2410" w:type="dxa"/>
            <w:tcBorders>
              <w:top w:val="single" w:sz="4" w:space="0" w:color="auto"/>
              <w:left w:val="single" w:sz="4" w:space="0" w:color="auto"/>
              <w:bottom w:val="single" w:sz="4" w:space="0" w:color="auto"/>
              <w:right w:val="single" w:sz="4" w:space="0" w:color="auto"/>
            </w:tcBorders>
          </w:tcPr>
          <w:p w14:paraId="4E8718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2FB5CF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6CF1EA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7BFFF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BB81C6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31AE4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6A21D4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187</w:t>
            </w:r>
          </w:p>
        </w:tc>
        <w:tc>
          <w:tcPr>
            <w:tcW w:w="2410" w:type="dxa"/>
            <w:tcBorders>
              <w:top w:val="single" w:sz="4" w:space="0" w:color="auto"/>
              <w:left w:val="single" w:sz="4" w:space="0" w:color="auto"/>
              <w:bottom w:val="single" w:sz="4" w:space="0" w:color="auto"/>
              <w:right w:val="single" w:sz="4" w:space="0" w:color="auto"/>
            </w:tcBorders>
          </w:tcPr>
          <w:p w14:paraId="444A94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7C3A31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5F7E06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0D23D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9091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701D7A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9F7DEF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188</w:t>
            </w:r>
          </w:p>
        </w:tc>
        <w:tc>
          <w:tcPr>
            <w:tcW w:w="2410" w:type="dxa"/>
            <w:tcBorders>
              <w:top w:val="single" w:sz="4" w:space="0" w:color="auto"/>
              <w:left w:val="single" w:sz="4" w:space="0" w:color="auto"/>
              <w:bottom w:val="single" w:sz="4" w:space="0" w:color="auto"/>
              <w:right w:val="single" w:sz="4" w:space="0" w:color="auto"/>
            </w:tcBorders>
          </w:tcPr>
          <w:p w14:paraId="553204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7AECEA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6DF6C00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E30FB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81DB6F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C7DC18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BA45E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189</w:t>
            </w:r>
          </w:p>
        </w:tc>
        <w:tc>
          <w:tcPr>
            <w:tcW w:w="2410" w:type="dxa"/>
            <w:tcBorders>
              <w:top w:val="single" w:sz="4" w:space="0" w:color="auto"/>
              <w:left w:val="single" w:sz="4" w:space="0" w:color="auto"/>
              <w:bottom w:val="single" w:sz="4" w:space="0" w:color="auto"/>
              <w:right w:val="single" w:sz="4" w:space="0" w:color="auto"/>
            </w:tcBorders>
          </w:tcPr>
          <w:p w14:paraId="5117B5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159658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43E049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E75AB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33CBF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98D083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F768F7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190</w:t>
            </w:r>
          </w:p>
        </w:tc>
        <w:tc>
          <w:tcPr>
            <w:tcW w:w="2410" w:type="dxa"/>
            <w:tcBorders>
              <w:top w:val="single" w:sz="4" w:space="0" w:color="auto"/>
              <w:left w:val="single" w:sz="4" w:space="0" w:color="auto"/>
              <w:bottom w:val="single" w:sz="4" w:space="0" w:color="auto"/>
              <w:right w:val="single" w:sz="4" w:space="0" w:color="auto"/>
            </w:tcBorders>
          </w:tcPr>
          <w:p w14:paraId="626ABB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339E32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570E12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DFBA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EF289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60BCF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281AFE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191</w:t>
            </w:r>
          </w:p>
        </w:tc>
        <w:tc>
          <w:tcPr>
            <w:tcW w:w="2410" w:type="dxa"/>
            <w:tcBorders>
              <w:top w:val="single" w:sz="4" w:space="0" w:color="auto"/>
              <w:left w:val="single" w:sz="4" w:space="0" w:color="auto"/>
              <w:bottom w:val="single" w:sz="4" w:space="0" w:color="auto"/>
              <w:right w:val="single" w:sz="4" w:space="0" w:color="auto"/>
            </w:tcBorders>
          </w:tcPr>
          <w:p w14:paraId="4445FD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Learning &amp; Development</w:t>
            </w:r>
          </w:p>
        </w:tc>
        <w:tc>
          <w:tcPr>
            <w:tcW w:w="2552" w:type="dxa"/>
            <w:tcBorders>
              <w:top w:val="single" w:sz="4" w:space="0" w:color="auto"/>
              <w:left w:val="single" w:sz="4" w:space="0" w:color="auto"/>
              <w:bottom w:val="single" w:sz="4" w:space="0" w:color="auto"/>
              <w:right w:val="single" w:sz="4" w:space="0" w:color="auto"/>
            </w:tcBorders>
          </w:tcPr>
          <w:p w14:paraId="4C097D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OLM001 - Oracle Learning Management </w:t>
            </w:r>
            <w:proofErr w:type="gramStart"/>
            <w:r w:rsidRPr="00AF0AEC">
              <w:rPr>
                <w:color w:val="000000"/>
                <w:sz w:val="18"/>
                <w:szCs w:val="18"/>
                <w:lang w:eastAsia="en-GB"/>
              </w:rPr>
              <w:t>- ?</w:t>
            </w:r>
            <w:proofErr w:type="gramEnd"/>
          </w:p>
        </w:tc>
        <w:tc>
          <w:tcPr>
            <w:tcW w:w="2834" w:type="dxa"/>
            <w:tcBorders>
              <w:top w:val="single" w:sz="4" w:space="0" w:color="auto"/>
              <w:left w:val="single" w:sz="4" w:space="0" w:color="auto"/>
              <w:bottom w:val="single" w:sz="4" w:space="0" w:color="auto"/>
              <w:right w:val="single" w:sz="4" w:space="0" w:color="auto"/>
            </w:tcBorders>
          </w:tcPr>
          <w:p w14:paraId="232C9E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1BE24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68E2C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BBF599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53EB64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192</w:t>
            </w:r>
          </w:p>
        </w:tc>
        <w:tc>
          <w:tcPr>
            <w:tcW w:w="2410" w:type="dxa"/>
            <w:tcBorders>
              <w:top w:val="single" w:sz="4" w:space="0" w:color="auto"/>
              <w:left w:val="single" w:sz="4" w:space="0" w:color="auto"/>
              <w:bottom w:val="single" w:sz="4" w:space="0" w:color="auto"/>
              <w:right w:val="single" w:sz="4" w:space="0" w:color="auto"/>
            </w:tcBorders>
          </w:tcPr>
          <w:p w14:paraId="31E3E4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0ECEC9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OH Referral - Requesting a Referral</w:t>
            </w:r>
          </w:p>
        </w:tc>
        <w:tc>
          <w:tcPr>
            <w:tcW w:w="2834" w:type="dxa"/>
            <w:tcBorders>
              <w:top w:val="single" w:sz="4" w:space="0" w:color="auto"/>
              <w:left w:val="single" w:sz="4" w:space="0" w:color="auto"/>
              <w:bottom w:val="single" w:sz="4" w:space="0" w:color="auto"/>
              <w:right w:val="single" w:sz="4" w:space="0" w:color="auto"/>
            </w:tcBorders>
          </w:tcPr>
          <w:p w14:paraId="2E0878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5F9EB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DA7B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2CA715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6DC31F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193</w:t>
            </w:r>
          </w:p>
        </w:tc>
        <w:tc>
          <w:tcPr>
            <w:tcW w:w="2410" w:type="dxa"/>
            <w:tcBorders>
              <w:top w:val="single" w:sz="4" w:space="0" w:color="auto"/>
              <w:left w:val="single" w:sz="4" w:space="0" w:color="auto"/>
              <w:bottom w:val="single" w:sz="4" w:space="0" w:color="auto"/>
              <w:right w:val="single" w:sz="4" w:space="0" w:color="auto"/>
            </w:tcBorders>
          </w:tcPr>
          <w:p w14:paraId="6875E1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0D6115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OH Referral - Health Assessment Questionnaire</w:t>
            </w:r>
          </w:p>
        </w:tc>
        <w:tc>
          <w:tcPr>
            <w:tcW w:w="2834" w:type="dxa"/>
            <w:tcBorders>
              <w:top w:val="single" w:sz="4" w:space="0" w:color="auto"/>
              <w:left w:val="single" w:sz="4" w:space="0" w:color="auto"/>
              <w:bottom w:val="single" w:sz="4" w:space="0" w:color="auto"/>
              <w:right w:val="single" w:sz="4" w:space="0" w:color="auto"/>
            </w:tcBorders>
          </w:tcPr>
          <w:p w14:paraId="6083B3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77835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9B07D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6C081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B69C22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194</w:t>
            </w:r>
          </w:p>
        </w:tc>
        <w:tc>
          <w:tcPr>
            <w:tcW w:w="2410" w:type="dxa"/>
            <w:tcBorders>
              <w:top w:val="single" w:sz="4" w:space="0" w:color="auto"/>
              <w:left w:val="single" w:sz="4" w:space="0" w:color="auto"/>
              <w:bottom w:val="single" w:sz="4" w:space="0" w:color="auto"/>
              <w:right w:val="single" w:sz="4" w:space="0" w:color="auto"/>
            </w:tcBorders>
          </w:tcPr>
          <w:p w14:paraId="334B60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6DCCE57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OH Referral - Overseas Health Assessment</w:t>
            </w:r>
          </w:p>
        </w:tc>
        <w:tc>
          <w:tcPr>
            <w:tcW w:w="2834" w:type="dxa"/>
            <w:tcBorders>
              <w:top w:val="single" w:sz="4" w:space="0" w:color="auto"/>
              <w:left w:val="single" w:sz="4" w:space="0" w:color="auto"/>
              <w:bottom w:val="single" w:sz="4" w:space="0" w:color="auto"/>
              <w:right w:val="single" w:sz="4" w:space="0" w:color="auto"/>
            </w:tcBorders>
          </w:tcPr>
          <w:p w14:paraId="688B2B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E1EBB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C07B9B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B7B57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E7ED15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195</w:t>
            </w:r>
          </w:p>
        </w:tc>
        <w:tc>
          <w:tcPr>
            <w:tcW w:w="2410" w:type="dxa"/>
            <w:tcBorders>
              <w:top w:val="single" w:sz="4" w:space="0" w:color="auto"/>
              <w:left w:val="single" w:sz="4" w:space="0" w:color="auto"/>
              <w:bottom w:val="single" w:sz="4" w:space="0" w:color="auto"/>
              <w:right w:val="single" w:sz="4" w:space="0" w:color="auto"/>
            </w:tcBorders>
          </w:tcPr>
          <w:p w14:paraId="2232BE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0FBFDC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OH Referral - </w:t>
            </w:r>
            <w:proofErr w:type="spellStart"/>
            <w:r w:rsidRPr="00AF0AEC">
              <w:rPr>
                <w:color w:val="000000"/>
                <w:sz w:val="18"/>
                <w:szCs w:val="18"/>
                <w:lang w:eastAsia="en-GB"/>
              </w:rPr>
              <w:t>Nightworker</w:t>
            </w:r>
            <w:proofErr w:type="spellEnd"/>
            <w:r w:rsidRPr="00AF0AEC">
              <w:rPr>
                <w:color w:val="000000"/>
                <w:sz w:val="18"/>
                <w:szCs w:val="18"/>
                <w:lang w:eastAsia="en-GB"/>
              </w:rPr>
              <w:t xml:space="preserve"> Assessment</w:t>
            </w:r>
          </w:p>
        </w:tc>
        <w:tc>
          <w:tcPr>
            <w:tcW w:w="2834" w:type="dxa"/>
            <w:tcBorders>
              <w:top w:val="single" w:sz="4" w:space="0" w:color="auto"/>
              <w:left w:val="single" w:sz="4" w:space="0" w:color="auto"/>
              <w:bottom w:val="single" w:sz="4" w:space="0" w:color="auto"/>
              <w:right w:val="single" w:sz="4" w:space="0" w:color="auto"/>
            </w:tcBorders>
          </w:tcPr>
          <w:p w14:paraId="4E7515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CB861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88D45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42ED4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8B9CDC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196</w:t>
            </w:r>
          </w:p>
        </w:tc>
        <w:tc>
          <w:tcPr>
            <w:tcW w:w="2410" w:type="dxa"/>
            <w:tcBorders>
              <w:top w:val="single" w:sz="4" w:space="0" w:color="auto"/>
              <w:left w:val="single" w:sz="4" w:space="0" w:color="auto"/>
              <w:bottom w:val="single" w:sz="4" w:space="0" w:color="auto"/>
              <w:right w:val="single" w:sz="4" w:space="0" w:color="auto"/>
            </w:tcBorders>
          </w:tcPr>
          <w:p w14:paraId="2B1932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00B609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OH Referral - Scheduling the Appointment</w:t>
            </w:r>
          </w:p>
        </w:tc>
        <w:tc>
          <w:tcPr>
            <w:tcW w:w="2834" w:type="dxa"/>
            <w:tcBorders>
              <w:top w:val="single" w:sz="4" w:space="0" w:color="auto"/>
              <w:left w:val="single" w:sz="4" w:space="0" w:color="auto"/>
              <w:bottom w:val="single" w:sz="4" w:space="0" w:color="auto"/>
              <w:right w:val="single" w:sz="4" w:space="0" w:color="auto"/>
            </w:tcBorders>
          </w:tcPr>
          <w:p w14:paraId="62A93D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1A51E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68C9B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5D6DDF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194BD4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197</w:t>
            </w:r>
          </w:p>
        </w:tc>
        <w:tc>
          <w:tcPr>
            <w:tcW w:w="2410" w:type="dxa"/>
            <w:tcBorders>
              <w:top w:val="single" w:sz="4" w:space="0" w:color="auto"/>
              <w:left w:val="single" w:sz="4" w:space="0" w:color="auto"/>
              <w:bottom w:val="single" w:sz="4" w:space="0" w:color="auto"/>
              <w:right w:val="single" w:sz="4" w:space="0" w:color="auto"/>
            </w:tcBorders>
          </w:tcPr>
          <w:p w14:paraId="322DAD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1D6D77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OH Referral - Attending the Appointment</w:t>
            </w:r>
          </w:p>
        </w:tc>
        <w:tc>
          <w:tcPr>
            <w:tcW w:w="2834" w:type="dxa"/>
            <w:tcBorders>
              <w:top w:val="single" w:sz="4" w:space="0" w:color="auto"/>
              <w:left w:val="single" w:sz="4" w:space="0" w:color="auto"/>
              <w:bottom w:val="single" w:sz="4" w:space="0" w:color="auto"/>
              <w:right w:val="single" w:sz="4" w:space="0" w:color="auto"/>
            </w:tcBorders>
          </w:tcPr>
          <w:p w14:paraId="0B84E0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3A6E5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BF31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477159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F0EF4C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198</w:t>
            </w:r>
          </w:p>
        </w:tc>
        <w:tc>
          <w:tcPr>
            <w:tcW w:w="2410" w:type="dxa"/>
            <w:tcBorders>
              <w:top w:val="single" w:sz="4" w:space="0" w:color="auto"/>
              <w:left w:val="single" w:sz="4" w:space="0" w:color="auto"/>
              <w:bottom w:val="single" w:sz="4" w:space="0" w:color="auto"/>
              <w:right w:val="single" w:sz="4" w:space="0" w:color="auto"/>
            </w:tcBorders>
          </w:tcPr>
          <w:p w14:paraId="3BD11C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Occupational Health Referrals</w:t>
            </w:r>
          </w:p>
        </w:tc>
        <w:tc>
          <w:tcPr>
            <w:tcW w:w="2552" w:type="dxa"/>
            <w:tcBorders>
              <w:top w:val="single" w:sz="4" w:space="0" w:color="auto"/>
              <w:left w:val="single" w:sz="4" w:space="0" w:color="auto"/>
              <w:bottom w:val="single" w:sz="4" w:space="0" w:color="auto"/>
              <w:right w:val="single" w:sz="4" w:space="0" w:color="auto"/>
            </w:tcBorders>
          </w:tcPr>
          <w:p w14:paraId="604AF2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OH Referral - OF Report</w:t>
            </w:r>
          </w:p>
        </w:tc>
        <w:tc>
          <w:tcPr>
            <w:tcW w:w="2834" w:type="dxa"/>
            <w:tcBorders>
              <w:top w:val="single" w:sz="4" w:space="0" w:color="auto"/>
              <w:left w:val="single" w:sz="4" w:space="0" w:color="auto"/>
              <w:bottom w:val="single" w:sz="4" w:space="0" w:color="auto"/>
              <w:right w:val="single" w:sz="4" w:space="0" w:color="auto"/>
            </w:tcBorders>
          </w:tcPr>
          <w:p w14:paraId="364A3A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8B1C1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65420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56F278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78351C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199</w:t>
            </w:r>
          </w:p>
        </w:tc>
        <w:tc>
          <w:tcPr>
            <w:tcW w:w="2410" w:type="dxa"/>
            <w:tcBorders>
              <w:top w:val="single" w:sz="4" w:space="0" w:color="auto"/>
              <w:left w:val="single" w:sz="4" w:space="0" w:color="auto"/>
              <w:bottom w:val="single" w:sz="4" w:space="0" w:color="auto"/>
              <w:right w:val="single" w:sz="4" w:space="0" w:color="auto"/>
            </w:tcBorders>
          </w:tcPr>
          <w:p w14:paraId="03E489E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7189F6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Poor Performance</w:t>
            </w:r>
          </w:p>
        </w:tc>
        <w:tc>
          <w:tcPr>
            <w:tcW w:w="2834" w:type="dxa"/>
            <w:tcBorders>
              <w:top w:val="single" w:sz="4" w:space="0" w:color="auto"/>
              <w:left w:val="single" w:sz="4" w:space="0" w:color="auto"/>
              <w:bottom w:val="single" w:sz="4" w:space="0" w:color="auto"/>
              <w:right w:val="single" w:sz="4" w:space="0" w:color="auto"/>
            </w:tcBorders>
          </w:tcPr>
          <w:p w14:paraId="54BD63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09EAF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2C407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236A7F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44BE40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200</w:t>
            </w:r>
          </w:p>
        </w:tc>
        <w:tc>
          <w:tcPr>
            <w:tcW w:w="2410" w:type="dxa"/>
            <w:tcBorders>
              <w:top w:val="single" w:sz="4" w:space="0" w:color="auto"/>
              <w:left w:val="single" w:sz="4" w:space="0" w:color="auto"/>
              <w:bottom w:val="single" w:sz="4" w:space="0" w:color="auto"/>
              <w:right w:val="single" w:sz="4" w:space="0" w:color="auto"/>
            </w:tcBorders>
          </w:tcPr>
          <w:p w14:paraId="4E7771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5743715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Managing Probation - Warning </w:t>
            </w:r>
          </w:p>
        </w:tc>
        <w:tc>
          <w:tcPr>
            <w:tcW w:w="2834" w:type="dxa"/>
            <w:tcBorders>
              <w:top w:val="single" w:sz="4" w:space="0" w:color="auto"/>
              <w:left w:val="single" w:sz="4" w:space="0" w:color="auto"/>
              <w:bottom w:val="single" w:sz="4" w:space="0" w:color="auto"/>
              <w:right w:val="single" w:sz="4" w:space="0" w:color="auto"/>
            </w:tcBorders>
          </w:tcPr>
          <w:p w14:paraId="5160F26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F40F9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ABCA5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7F2FB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D6053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201</w:t>
            </w:r>
          </w:p>
        </w:tc>
        <w:tc>
          <w:tcPr>
            <w:tcW w:w="2410" w:type="dxa"/>
            <w:tcBorders>
              <w:top w:val="single" w:sz="4" w:space="0" w:color="auto"/>
              <w:left w:val="single" w:sz="4" w:space="0" w:color="auto"/>
              <w:bottom w:val="single" w:sz="4" w:space="0" w:color="auto"/>
              <w:right w:val="single" w:sz="4" w:space="0" w:color="auto"/>
            </w:tcBorders>
          </w:tcPr>
          <w:p w14:paraId="3E931D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Performance Management Support</w:t>
            </w:r>
          </w:p>
        </w:tc>
        <w:tc>
          <w:tcPr>
            <w:tcW w:w="2552" w:type="dxa"/>
            <w:tcBorders>
              <w:top w:val="single" w:sz="4" w:space="0" w:color="auto"/>
              <w:left w:val="single" w:sz="4" w:space="0" w:color="auto"/>
              <w:bottom w:val="single" w:sz="4" w:space="0" w:color="auto"/>
              <w:right w:val="single" w:sz="4" w:space="0" w:color="auto"/>
            </w:tcBorders>
          </w:tcPr>
          <w:p w14:paraId="2CDC77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Managing Probation - Dismissal</w:t>
            </w:r>
          </w:p>
        </w:tc>
        <w:tc>
          <w:tcPr>
            <w:tcW w:w="2834" w:type="dxa"/>
            <w:tcBorders>
              <w:top w:val="single" w:sz="4" w:space="0" w:color="auto"/>
              <w:left w:val="single" w:sz="4" w:space="0" w:color="auto"/>
              <w:bottom w:val="single" w:sz="4" w:space="0" w:color="auto"/>
              <w:right w:val="single" w:sz="4" w:space="0" w:color="auto"/>
            </w:tcBorders>
          </w:tcPr>
          <w:p w14:paraId="20D4C3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D49C6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23F752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6D30EF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557512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202</w:t>
            </w:r>
          </w:p>
        </w:tc>
        <w:tc>
          <w:tcPr>
            <w:tcW w:w="2410" w:type="dxa"/>
            <w:tcBorders>
              <w:top w:val="single" w:sz="4" w:space="0" w:color="auto"/>
              <w:left w:val="single" w:sz="4" w:space="0" w:color="auto"/>
              <w:bottom w:val="single" w:sz="4" w:space="0" w:color="auto"/>
              <w:right w:val="single" w:sz="4" w:space="0" w:color="auto"/>
            </w:tcBorders>
          </w:tcPr>
          <w:p w14:paraId="31D244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6AA086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Sacrifice - Enrolments</w:t>
            </w:r>
          </w:p>
        </w:tc>
        <w:tc>
          <w:tcPr>
            <w:tcW w:w="2834" w:type="dxa"/>
            <w:tcBorders>
              <w:top w:val="single" w:sz="4" w:space="0" w:color="auto"/>
              <w:left w:val="single" w:sz="4" w:space="0" w:color="auto"/>
              <w:bottom w:val="single" w:sz="4" w:space="0" w:color="auto"/>
              <w:right w:val="single" w:sz="4" w:space="0" w:color="auto"/>
            </w:tcBorders>
          </w:tcPr>
          <w:p w14:paraId="2B5D28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FEF05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A20CD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4A61DE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F0D2A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EMP 203</w:t>
            </w:r>
          </w:p>
        </w:tc>
        <w:tc>
          <w:tcPr>
            <w:tcW w:w="2410" w:type="dxa"/>
            <w:tcBorders>
              <w:top w:val="single" w:sz="4" w:space="0" w:color="auto"/>
              <w:left w:val="single" w:sz="4" w:space="0" w:color="auto"/>
              <w:bottom w:val="single" w:sz="4" w:space="0" w:color="auto"/>
              <w:right w:val="single" w:sz="4" w:space="0" w:color="auto"/>
            </w:tcBorders>
          </w:tcPr>
          <w:p w14:paraId="56CDEC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34F29A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Sacrifice - Agreement Changes</w:t>
            </w:r>
          </w:p>
        </w:tc>
        <w:tc>
          <w:tcPr>
            <w:tcW w:w="2834" w:type="dxa"/>
            <w:tcBorders>
              <w:top w:val="single" w:sz="4" w:space="0" w:color="auto"/>
              <w:left w:val="single" w:sz="4" w:space="0" w:color="auto"/>
              <w:bottom w:val="single" w:sz="4" w:space="0" w:color="auto"/>
              <w:right w:val="single" w:sz="4" w:space="0" w:color="auto"/>
            </w:tcBorders>
          </w:tcPr>
          <w:p w14:paraId="5A0EFF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C6FE8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C25E3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5E4B73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D68EE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204</w:t>
            </w:r>
          </w:p>
        </w:tc>
        <w:tc>
          <w:tcPr>
            <w:tcW w:w="2410" w:type="dxa"/>
            <w:tcBorders>
              <w:top w:val="single" w:sz="4" w:space="0" w:color="auto"/>
              <w:left w:val="single" w:sz="4" w:space="0" w:color="auto"/>
              <w:bottom w:val="single" w:sz="4" w:space="0" w:color="auto"/>
              <w:right w:val="single" w:sz="4" w:space="0" w:color="auto"/>
            </w:tcBorders>
          </w:tcPr>
          <w:p w14:paraId="1934CE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19EF09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Sacrifice - End Salary Sacrifice</w:t>
            </w:r>
          </w:p>
        </w:tc>
        <w:tc>
          <w:tcPr>
            <w:tcW w:w="2834" w:type="dxa"/>
            <w:tcBorders>
              <w:top w:val="single" w:sz="4" w:space="0" w:color="auto"/>
              <w:left w:val="single" w:sz="4" w:space="0" w:color="auto"/>
              <w:bottom w:val="single" w:sz="4" w:space="0" w:color="auto"/>
              <w:right w:val="single" w:sz="4" w:space="0" w:color="auto"/>
            </w:tcBorders>
          </w:tcPr>
          <w:p w14:paraId="025720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374E6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6AAEA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2BB7D0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254F6B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205</w:t>
            </w:r>
          </w:p>
        </w:tc>
        <w:tc>
          <w:tcPr>
            <w:tcW w:w="2410" w:type="dxa"/>
            <w:tcBorders>
              <w:top w:val="single" w:sz="4" w:space="0" w:color="auto"/>
              <w:left w:val="single" w:sz="4" w:space="0" w:color="auto"/>
              <w:bottom w:val="single" w:sz="4" w:space="0" w:color="auto"/>
              <w:right w:val="single" w:sz="4" w:space="0" w:color="auto"/>
            </w:tcBorders>
          </w:tcPr>
          <w:p w14:paraId="308AC1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562843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CCV Salary Sacrifice - </w:t>
            </w:r>
            <w:proofErr w:type="spellStart"/>
            <w:r w:rsidRPr="00AF0AEC">
              <w:rPr>
                <w:color w:val="000000"/>
                <w:sz w:val="18"/>
                <w:szCs w:val="18"/>
                <w:lang w:eastAsia="en-GB"/>
              </w:rPr>
              <w:t>Fideliti</w:t>
            </w:r>
            <w:proofErr w:type="spellEnd"/>
            <w:r w:rsidRPr="00AF0AEC">
              <w:rPr>
                <w:color w:val="000000"/>
                <w:sz w:val="18"/>
                <w:szCs w:val="18"/>
                <w:lang w:eastAsia="en-GB"/>
              </w:rPr>
              <w:t xml:space="preserve"> Monthly Schedule</w:t>
            </w:r>
          </w:p>
        </w:tc>
        <w:tc>
          <w:tcPr>
            <w:tcW w:w="2834" w:type="dxa"/>
            <w:tcBorders>
              <w:top w:val="single" w:sz="4" w:space="0" w:color="auto"/>
              <w:left w:val="single" w:sz="4" w:space="0" w:color="auto"/>
              <w:bottom w:val="single" w:sz="4" w:space="0" w:color="auto"/>
              <w:right w:val="single" w:sz="4" w:space="0" w:color="auto"/>
            </w:tcBorders>
          </w:tcPr>
          <w:p w14:paraId="61B293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CB44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310B3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A62217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DB7FFC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206</w:t>
            </w:r>
          </w:p>
        </w:tc>
        <w:tc>
          <w:tcPr>
            <w:tcW w:w="2410" w:type="dxa"/>
            <w:tcBorders>
              <w:top w:val="single" w:sz="4" w:space="0" w:color="auto"/>
              <w:left w:val="single" w:sz="4" w:space="0" w:color="auto"/>
              <w:bottom w:val="single" w:sz="4" w:space="0" w:color="auto"/>
              <w:right w:val="single" w:sz="4" w:space="0" w:color="auto"/>
            </w:tcBorders>
          </w:tcPr>
          <w:p w14:paraId="76DD94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2D9B6B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Sacrifice - Monthly CCV Order</w:t>
            </w:r>
          </w:p>
        </w:tc>
        <w:tc>
          <w:tcPr>
            <w:tcW w:w="2834" w:type="dxa"/>
            <w:tcBorders>
              <w:top w:val="single" w:sz="4" w:space="0" w:color="auto"/>
              <w:left w:val="single" w:sz="4" w:space="0" w:color="auto"/>
              <w:bottom w:val="single" w:sz="4" w:space="0" w:color="auto"/>
              <w:right w:val="single" w:sz="4" w:space="0" w:color="auto"/>
            </w:tcBorders>
          </w:tcPr>
          <w:p w14:paraId="3E6D9D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E4A07D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91AF6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B307EA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1AAB04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207</w:t>
            </w:r>
          </w:p>
        </w:tc>
        <w:tc>
          <w:tcPr>
            <w:tcW w:w="2410" w:type="dxa"/>
            <w:tcBorders>
              <w:top w:val="single" w:sz="4" w:space="0" w:color="auto"/>
              <w:left w:val="single" w:sz="4" w:space="0" w:color="auto"/>
              <w:bottom w:val="single" w:sz="4" w:space="0" w:color="auto"/>
              <w:right w:val="single" w:sz="4" w:space="0" w:color="auto"/>
            </w:tcBorders>
          </w:tcPr>
          <w:p w14:paraId="5C38F8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10B41A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Plus - New Enrolments</w:t>
            </w:r>
          </w:p>
        </w:tc>
        <w:tc>
          <w:tcPr>
            <w:tcW w:w="2834" w:type="dxa"/>
            <w:tcBorders>
              <w:top w:val="single" w:sz="4" w:space="0" w:color="auto"/>
              <w:left w:val="single" w:sz="4" w:space="0" w:color="auto"/>
              <w:bottom w:val="single" w:sz="4" w:space="0" w:color="auto"/>
              <w:right w:val="single" w:sz="4" w:space="0" w:color="auto"/>
            </w:tcBorders>
          </w:tcPr>
          <w:p w14:paraId="6878334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5524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B551C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2FB779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E77ACA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208</w:t>
            </w:r>
          </w:p>
        </w:tc>
        <w:tc>
          <w:tcPr>
            <w:tcW w:w="2410" w:type="dxa"/>
            <w:tcBorders>
              <w:top w:val="single" w:sz="4" w:space="0" w:color="auto"/>
              <w:left w:val="single" w:sz="4" w:space="0" w:color="auto"/>
              <w:bottom w:val="single" w:sz="4" w:space="0" w:color="auto"/>
              <w:right w:val="single" w:sz="4" w:space="0" w:color="auto"/>
            </w:tcBorders>
          </w:tcPr>
          <w:p w14:paraId="602750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5F402D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Plus - Annual Renewals p1</w:t>
            </w:r>
          </w:p>
        </w:tc>
        <w:tc>
          <w:tcPr>
            <w:tcW w:w="2834" w:type="dxa"/>
            <w:tcBorders>
              <w:top w:val="single" w:sz="4" w:space="0" w:color="auto"/>
              <w:left w:val="single" w:sz="4" w:space="0" w:color="auto"/>
              <w:bottom w:val="single" w:sz="4" w:space="0" w:color="auto"/>
              <w:right w:val="single" w:sz="4" w:space="0" w:color="auto"/>
            </w:tcBorders>
          </w:tcPr>
          <w:p w14:paraId="3C30BC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4C689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F8601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6DCA0C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2857C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209</w:t>
            </w:r>
          </w:p>
        </w:tc>
        <w:tc>
          <w:tcPr>
            <w:tcW w:w="2410" w:type="dxa"/>
            <w:tcBorders>
              <w:top w:val="single" w:sz="4" w:space="0" w:color="auto"/>
              <w:left w:val="single" w:sz="4" w:space="0" w:color="auto"/>
              <w:bottom w:val="single" w:sz="4" w:space="0" w:color="auto"/>
              <w:right w:val="single" w:sz="4" w:space="0" w:color="auto"/>
            </w:tcBorders>
          </w:tcPr>
          <w:p w14:paraId="2ABBC7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00E5512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Plus - Annual Renewals p2</w:t>
            </w:r>
          </w:p>
        </w:tc>
        <w:tc>
          <w:tcPr>
            <w:tcW w:w="2834" w:type="dxa"/>
            <w:tcBorders>
              <w:top w:val="single" w:sz="4" w:space="0" w:color="auto"/>
              <w:left w:val="single" w:sz="4" w:space="0" w:color="auto"/>
              <w:bottom w:val="single" w:sz="4" w:space="0" w:color="auto"/>
              <w:right w:val="single" w:sz="4" w:space="0" w:color="auto"/>
            </w:tcBorders>
          </w:tcPr>
          <w:p w14:paraId="78667E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F15F62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8913C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36FC3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11C6D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210</w:t>
            </w:r>
          </w:p>
        </w:tc>
        <w:tc>
          <w:tcPr>
            <w:tcW w:w="2410" w:type="dxa"/>
            <w:tcBorders>
              <w:top w:val="single" w:sz="4" w:space="0" w:color="auto"/>
              <w:left w:val="single" w:sz="4" w:space="0" w:color="auto"/>
              <w:bottom w:val="single" w:sz="4" w:space="0" w:color="auto"/>
              <w:right w:val="single" w:sz="4" w:space="0" w:color="auto"/>
            </w:tcBorders>
          </w:tcPr>
          <w:p w14:paraId="6A0615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066BF3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Plus - Leavers</w:t>
            </w:r>
          </w:p>
        </w:tc>
        <w:tc>
          <w:tcPr>
            <w:tcW w:w="2834" w:type="dxa"/>
            <w:tcBorders>
              <w:top w:val="single" w:sz="4" w:space="0" w:color="auto"/>
              <w:left w:val="single" w:sz="4" w:space="0" w:color="auto"/>
              <w:bottom w:val="single" w:sz="4" w:space="0" w:color="auto"/>
              <w:right w:val="single" w:sz="4" w:space="0" w:color="auto"/>
            </w:tcBorders>
          </w:tcPr>
          <w:p w14:paraId="76720E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0AB95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18465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533B1C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B77FCC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211</w:t>
            </w:r>
          </w:p>
        </w:tc>
        <w:tc>
          <w:tcPr>
            <w:tcW w:w="2410" w:type="dxa"/>
            <w:tcBorders>
              <w:top w:val="single" w:sz="4" w:space="0" w:color="auto"/>
              <w:left w:val="single" w:sz="4" w:space="0" w:color="auto"/>
              <w:bottom w:val="single" w:sz="4" w:space="0" w:color="auto"/>
              <w:right w:val="single" w:sz="4" w:space="0" w:color="auto"/>
            </w:tcBorders>
          </w:tcPr>
          <w:p w14:paraId="3529AD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1AF677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Annual Basic Earnings Assessment</w:t>
            </w:r>
          </w:p>
        </w:tc>
        <w:tc>
          <w:tcPr>
            <w:tcW w:w="2834" w:type="dxa"/>
            <w:tcBorders>
              <w:top w:val="single" w:sz="4" w:space="0" w:color="auto"/>
              <w:left w:val="single" w:sz="4" w:space="0" w:color="auto"/>
              <w:bottom w:val="single" w:sz="4" w:space="0" w:color="auto"/>
              <w:right w:val="single" w:sz="4" w:space="0" w:color="auto"/>
            </w:tcBorders>
          </w:tcPr>
          <w:p w14:paraId="7C494E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34722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AF7F3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1C1E69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B3815E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212</w:t>
            </w:r>
          </w:p>
        </w:tc>
        <w:tc>
          <w:tcPr>
            <w:tcW w:w="2410" w:type="dxa"/>
            <w:tcBorders>
              <w:top w:val="single" w:sz="4" w:space="0" w:color="auto"/>
              <w:left w:val="single" w:sz="4" w:space="0" w:color="auto"/>
              <w:bottom w:val="single" w:sz="4" w:space="0" w:color="auto"/>
              <w:right w:val="single" w:sz="4" w:space="0" w:color="auto"/>
            </w:tcBorders>
          </w:tcPr>
          <w:p w14:paraId="31AD2D5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5BB218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Plus - Monthly Orders</w:t>
            </w:r>
          </w:p>
        </w:tc>
        <w:tc>
          <w:tcPr>
            <w:tcW w:w="2834" w:type="dxa"/>
            <w:tcBorders>
              <w:top w:val="single" w:sz="4" w:space="0" w:color="auto"/>
              <w:left w:val="single" w:sz="4" w:space="0" w:color="auto"/>
              <w:bottom w:val="single" w:sz="4" w:space="0" w:color="auto"/>
              <w:right w:val="single" w:sz="4" w:space="0" w:color="auto"/>
            </w:tcBorders>
          </w:tcPr>
          <w:p w14:paraId="5A6BB6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15342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23B8D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A2C69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6B9037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213</w:t>
            </w:r>
          </w:p>
        </w:tc>
        <w:tc>
          <w:tcPr>
            <w:tcW w:w="2410" w:type="dxa"/>
            <w:tcBorders>
              <w:top w:val="single" w:sz="4" w:space="0" w:color="auto"/>
              <w:left w:val="single" w:sz="4" w:space="0" w:color="auto"/>
              <w:bottom w:val="single" w:sz="4" w:space="0" w:color="auto"/>
              <w:right w:val="single" w:sz="4" w:space="0" w:color="auto"/>
            </w:tcBorders>
          </w:tcPr>
          <w:p w14:paraId="62C755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14273A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CCV Salary Plus - Leavers</w:t>
            </w:r>
          </w:p>
        </w:tc>
        <w:tc>
          <w:tcPr>
            <w:tcW w:w="2834" w:type="dxa"/>
            <w:tcBorders>
              <w:top w:val="single" w:sz="4" w:space="0" w:color="auto"/>
              <w:left w:val="single" w:sz="4" w:space="0" w:color="auto"/>
              <w:bottom w:val="single" w:sz="4" w:space="0" w:color="auto"/>
              <w:right w:val="single" w:sz="4" w:space="0" w:color="auto"/>
            </w:tcBorders>
          </w:tcPr>
          <w:p w14:paraId="40030D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032CE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81779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3FF636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AA9A7A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214</w:t>
            </w:r>
          </w:p>
        </w:tc>
        <w:tc>
          <w:tcPr>
            <w:tcW w:w="2410" w:type="dxa"/>
            <w:tcBorders>
              <w:top w:val="single" w:sz="4" w:space="0" w:color="auto"/>
              <w:left w:val="single" w:sz="4" w:space="0" w:color="auto"/>
              <w:bottom w:val="single" w:sz="4" w:space="0" w:color="auto"/>
              <w:right w:val="single" w:sz="4" w:space="0" w:color="auto"/>
            </w:tcBorders>
          </w:tcPr>
          <w:p w14:paraId="6990D9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Employee Services - Child care services / salary </w:t>
            </w:r>
            <w:proofErr w:type="spellStart"/>
            <w:r w:rsidRPr="00AF0AEC">
              <w:rPr>
                <w:color w:val="000000"/>
                <w:sz w:val="18"/>
                <w:szCs w:val="18"/>
                <w:lang w:eastAsia="en-GB"/>
              </w:rPr>
              <w:t>sactrifice</w:t>
            </w:r>
            <w:proofErr w:type="spellEnd"/>
          </w:p>
        </w:tc>
        <w:tc>
          <w:tcPr>
            <w:tcW w:w="2552" w:type="dxa"/>
            <w:tcBorders>
              <w:top w:val="single" w:sz="4" w:space="0" w:color="auto"/>
              <w:left w:val="single" w:sz="4" w:space="0" w:color="auto"/>
              <w:bottom w:val="single" w:sz="4" w:space="0" w:color="auto"/>
              <w:right w:val="single" w:sz="4" w:space="0" w:color="auto"/>
            </w:tcBorders>
          </w:tcPr>
          <w:p w14:paraId="74FC9E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Child Care Vouchers</w:t>
            </w:r>
          </w:p>
        </w:tc>
        <w:tc>
          <w:tcPr>
            <w:tcW w:w="2834" w:type="dxa"/>
            <w:tcBorders>
              <w:top w:val="single" w:sz="4" w:space="0" w:color="auto"/>
              <w:left w:val="single" w:sz="4" w:space="0" w:color="auto"/>
              <w:bottom w:val="single" w:sz="4" w:space="0" w:color="auto"/>
              <w:right w:val="single" w:sz="4" w:space="0" w:color="auto"/>
            </w:tcBorders>
          </w:tcPr>
          <w:p w14:paraId="1A6481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C513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F9C23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3F04EE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794196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EMP 215</w:t>
            </w:r>
          </w:p>
        </w:tc>
        <w:tc>
          <w:tcPr>
            <w:tcW w:w="2410" w:type="dxa"/>
            <w:tcBorders>
              <w:top w:val="single" w:sz="4" w:space="0" w:color="auto"/>
              <w:left w:val="single" w:sz="4" w:space="0" w:color="auto"/>
              <w:bottom w:val="single" w:sz="4" w:space="0" w:color="auto"/>
              <w:right w:val="single" w:sz="4" w:space="0" w:color="auto"/>
            </w:tcBorders>
          </w:tcPr>
          <w:p w14:paraId="379FD2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Services - Data Protection Act/ FOI</w:t>
            </w:r>
          </w:p>
        </w:tc>
        <w:tc>
          <w:tcPr>
            <w:tcW w:w="2552" w:type="dxa"/>
            <w:tcBorders>
              <w:top w:val="single" w:sz="4" w:space="0" w:color="auto"/>
              <w:left w:val="single" w:sz="4" w:space="0" w:color="auto"/>
              <w:bottom w:val="single" w:sz="4" w:space="0" w:color="auto"/>
              <w:right w:val="single" w:sz="4" w:space="0" w:color="auto"/>
            </w:tcBorders>
          </w:tcPr>
          <w:p w14:paraId="095D12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Administer Subject Access/DPA/FOI Requests</w:t>
            </w:r>
          </w:p>
        </w:tc>
        <w:tc>
          <w:tcPr>
            <w:tcW w:w="2834" w:type="dxa"/>
            <w:tcBorders>
              <w:top w:val="single" w:sz="4" w:space="0" w:color="auto"/>
              <w:left w:val="single" w:sz="4" w:space="0" w:color="auto"/>
              <w:bottom w:val="single" w:sz="4" w:space="0" w:color="auto"/>
              <w:right w:val="single" w:sz="4" w:space="0" w:color="auto"/>
            </w:tcBorders>
          </w:tcPr>
          <w:p w14:paraId="52AC3F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4F9DD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0B67D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E09BDB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50FCC8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216</w:t>
            </w:r>
          </w:p>
        </w:tc>
        <w:tc>
          <w:tcPr>
            <w:tcW w:w="2410" w:type="dxa"/>
            <w:tcBorders>
              <w:top w:val="single" w:sz="4" w:space="0" w:color="auto"/>
              <w:left w:val="single" w:sz="4" w:space="0" w:color="auto"/>
              <w:bottom w:val="single" w:sz="4" w:space="0" w:color="auto"/>
              <w:right w:val="single" w:sz="4" w:space="0" w:color="auto"/>
            </w:tcBorders>
          </w:tcPr>
          <w:p w14:paraId="5A275F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37CB5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RR01 Support P11D Returns (Expenses and Benefits)</w:t>
            </w:r>
          </w:p>
        </w:tc>
        <w:tc>
          <w:tcPr>
            <w:tcW w:w="2834" w:type="dxa"/>
            <w:tcBorders>
              <w:top w:val="single" w:sz="4" w:space="0" w:color="auto"/>
              <w:left w:val="single" w:sz="4" w:space="0" w:color="auto"/>
              <w:bottom w:val="single" w:sz="4" w:space="0" w:color="auto"/>
              <w:right w:val="single" w:sz="4" w:space="0" w:color="auto"/>
            </w:tcBorders>
          </w:tcPr>
          <w:p w14:paraId="525CCD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D36E2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D8FBB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041FDE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6C01D8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217</w:t>
            </w:r>
          </w:p>
        </w:tc>
        <w:tc>
          <w:tcPr>
            <w:tcW w:w="2410" w:type="dxa"/>
            <w:tcBorders>
              <w:top w:val="single" w:sz="4" w:space="0" w:color="auto"/>
              <w:left w:val="single" w:sz="4" w:space="0" w:color="auto"/>
              <w:bottom w:val="single" w:sz="4" w:space="0" w:color="auto"/>
              <w:right w:val="single" w:sz="4" w:space="0" w:color="auto"/>
            </w:tcBorders>
          </w:tcPr>
          <w:p w14:paraId="433A7E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Processing</w:t>
            </w:r>
          </w:p>
        </w:tc>
        <w:tc>
          <w:tcPr>
            <w:tcW w:w="2552" w:type="dxa"/>
            <w:tcBorders>
              <w:top w:val="single" w:sz="4" w:space="0" w:color="auto"/>
              <w:left w:val="single" w:sz="4" w:space="0" w:color="auto"/>
              <w:bottom w:val="single" w:sz="4" w:space="0" w:color="auto"/>
              <w:right w:val="single" w:sz="4" w:space="0" w:color="auto"/>
            </w:tcBorders>
          </w:tcPr>
          <w:p w14:paraId="361A34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Payroll </w:t>
            </w:r>
            <w:proofErr w:type="spellStart"/>
            <w:r w:rsidRPr="00AF0AEC">
              <w:rPr>
                <w:color w:val="000000"/>
                <w:sz w:val="18"/>
                <w:szCs w:val="18"/>
                <w:lang w:eastAsia="en-GB"/>
              </w:rPr>
              <w:t>Interface-GL&amp;reconciliation-Main</w:t>
            </w:r>
            <w:proofErr w:type="spellEnd"/>
            <w:r w:rsidRPr="00AF0AEC">
              <w:rPr>
                <w:color w:val="000000"/>
                <w:sz w:val="18"/>
                <w:szCs w:val="18"/>
                <w:lang w:eastAsia="en-GB"/>
              </w:rPr>
              <w:t xml:space="preserve"> </w:t>
            </w:r>
          </w:p>
        </w:tc>
        <w:tc>
          <w:tcPr>
            <w:tcW w:w="2834" w:type="dxa"/>
            <w:tcBorders>
              <w:top w:val="single" w:sz="4" w:space="0" w:color="auto"/>
              <w:left w:val="single" w:sz="4" w:space="0" w:color="auto"/>
              <w:bottom w:val="single" w:sz="4" w:space="0" w:color="auto"/>
              <w:right w:val="single" w:sz="4" w:space="0" w:color="auto"/>
            </w:tcBorders>
          </w:tcPr>
          <w:p w14:paraId="266B252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77E2B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E4C4D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CF9F10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EB7259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PAY 218</w:t>
            </w:r>
          </w:p>
        </w:tc>
        <w:tc>
          <w:tcPr>
            <w:tcW w:w="2410" w:type="dxa"/>
            <w:tcBorders>
              <w:top w:val="single" w:sz="4" w:space="0" w:color="auto"/>
              <w:left w:val="single" w:sz="4" w:space="0" w:color="auto"/>
              <w:bottom w:val="single" w:sz="4" w:space="0" w:color="auto"/>
              <w:right w:val="single" w:sz="4" w:space="0" w:color="auto"/>
            </w:tcBorders>
          </w:tcPr>
          <w:p w14:paraId="632A10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FC45D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Accounting queries</w:t>
            </w:r>
          </w:p>
        </w:tc>
        <w:tc>
          <w:tcPr>
            <w:tcW w:w="2834" w:type="dxa"/>
            <w:tcBorders>
              <w:top w:val="single" w:sz="4" w:space="0" w:color="auto"/>
              <w:left w:val="single" w:sz="4" w:space="0" w:color="auto"/>
              <w:bottom w:val="single" w:sz="4" w:space="0" w:color="auto"/>
              <w:right w:val="single" w:sz="4" w:space="0" w:color="auto"/>
            </w:tcBorders>
          </w:tcPr>
          <w:p w14:paraId="0B55B4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1E969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27E93D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BB74B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BA0582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219</w:t>
            </w:r>
          </w:p>
        </w:tc>
        <w:tc>
          <w:tcPr>
            <w:tcW w:w="2410" w:type="dxa"/>
            <w:tcBorders>
              <w:top w:val="single" w:sz="4" w:space="0" w:color="auto"/>
              <w:left w:val="single" w:sz="4" w:space="0" w:color="auto"/>
              <w:bottom w:val="single" w:sz="4" w:space="0" w:color="auto"/>
              <w:right w:val="single" w:sz="4" w:space="0" w:color="auto"/>
            </w:tcBorders>
          </w:tcPr>
          <w:p w14:paraId="6163D7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E4458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Management of error cost centre 000002</w:t>
            </w:r>
          </w:p>
        </w:tc>
        <w:tc>
          <w:tcPr>
            <w:tcW w:w="2834" w:type="dxa"/>
            <w:tcBorders>
              <w:top w:val="single" w:sz="4" w:space="0" w:color="auto"/>
              <w:left w:val="single" w:sz="4" w:space="0" w:color="auto"/>
              <w:bottom w:val="single" w:sz="4" w:space="0" w:color="auto"/>
              <w:right w:val="single" w:sz="4" w:space="0" w:color="auto"/>
            </w:tcBorders>
          </w:tcPr>
          <w:p w14:paraId="2F0452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3ED8C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B3DDF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DB16B3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57AAF5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220</w:t>
            </w:r>
          </w:p>
        </w:tc>
        <w:tc>
          <w:tcPr>
            <w:tcW w:w="2410" w:type="dxa"/>
            <w:tcBorders>
              <w:top w:val="single" w:sz="4" w:space="0" w:color="auto"/>
              <w:left w:val="single" w:sz="4" w:space="0" w:color="auto"/>
              <w:bottom w:val="single" w:sz="4" w:space="0" w:color="auto"/>
              <w:right w:val="single" w:sz="4" w:space="0" w:color="auto"/>
            </w:tcBorders>
          </w:tcPr>
          <w:p w14:paraId="4EA62C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806CAD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Management of HOPPS recharges</w:t>
            </w:r>
          </w:p>
        </w:tc>
        <w:tc>
          <w:tcPr>
            <w:tcW w:w="2834" w:type="dxa"/>
            <w:tcBorders>
              <w:top w:val="single" w:sz="4" w:space="0" w:color="auto"/>
              <w:left w:val="single" w:sz="4" w:space="0" w:color="auto"/>
              <w:bottom w:val="single" w:sz="4" w:space="0" w:color="auto"/>
              <w:right w:val="single" w:sz="4" w:space="0" w:color="auto"/>
            </w:tcBorders>
          </w:tcPr>
          <w:p w14:paraId="179FD8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A48E8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A0E32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DAF02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6A30B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221</w:t>
            </w:r>
          </w:p>
        </w:tc>
        <w:tc>
          <w:tcPr>
            <w:tcW w:w="2410" w:type="dxa"/>
            <w:tcBorders>
              <w:top w:val="single" w:sz="4" w:space="0" w:color="auto"/>
              <w:left w:val="single" w:sz="4" w:space="0" w:color="auto"/>
              <w:bottom w:val="single" w:sz="4" w:space="0" w:color="auto"/>
              <w:right w:val="single" w:sz="4" w:space="0" w:color="auto"/>
            </w:tcBorders>
          </w:tcPr>
          <w:p w14:paraId="56DB7D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D79BA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Reconciliation &amp; monitoring of control accounts</w:t>
            </w:r>
          </w:p>
        </w:tc>
        <w:tc>
          <w:tcPr>
            <w:tcW w:w="2834" w:type="dxa"/>
            <w:tcBorders>
              <w:top w:val="single" w:sz="4" w:space="0" w:color="auto"/>
              <w:left w:val="single" w:sz="4" w:space="0" w:color="auto"/>
              <w:bottom w:val="single" w:sz="4" w:space="0" w:color="auto"/>
              <w:right w:val="single" w:sz="4" w:space="0" w:color="auto"/>
            </w:tcBorders>
          </w:tcPr>
          <w:p w14:paraId="020785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592C6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ACE49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AF6FC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83D1FE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222</w:t>
            </w:r>
          </w:p>
        </w:tc>
        <w:tc>
          <w:tcPr>
            <w:tcW w:w="2410" w:type="dxa"/>
            <w:tcBorders>
              <w:top w:val="single" w:sz="4" w:space="0" w:color="auto"/>
              <w:left w:val="single" w:sz="4" w:space="0" w:color="auto"/>
              <w:bottom w:val="single" w:sz="4" w:space="0" w:color="auto"/>
              <w:right w:val="single" w:sz="4" w:space="0" w:color="auto"/>
            </w:tcBorders>
          </w:tcPr>
          <w:p w14:paraId="6BFEB3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54548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Payroll </w:t>
            </w:r>
            <w:proofErr w:type="spellStart"/>
            <w:r w:rsidRPr="00AF0AEC">
              <w:rPr>
                <w:color w:val="000000"/>
                <w:sz w:val="18"/>
                <w:szCs w:val="18"/>
                <w:lang w:eastAsia="en-GB"/>
              </w:rPr>
              <w:t>Interface-GL&amp;reconciliation-Non-Adelphi</w:t>
            </w:r>
            <w:proofErr w:type="spellEnd"/>
          </w:p>
        </w:tc>
        <w:tc>
          <w:tcPr>
            <w:tcW w:w="2834" w:type="dxa"/>
            <w:tcBorders>
              <w:top w:val="single" w:sz="4" w:space="0" w:color="auto"/>
              <w:left w:val="single" w:sz="4" w:space="0" w:color="auto"/>
              <w:bottom w:val="single" w:sz="4" w:space="0" w:color="auto"/>
              <w:right w:val="single" w:sz="4" w:space="0" w:color="auto"/>
            </w:tcBorders>
          </w:tcPr>
          <w:p w14:paraId="6DF255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4D693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6D717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A48203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5F692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223</w:t>
            </w:r>
          </w:p>
        </w:tc>
        <w:tc>
          <w:tcPr>
            <w:tcW w:w="2410" w:type="dxa"/>
            <w:tcBorders>
              <w:top w:val="single" w:sz="4" w:space="0" w:color="auto"/>
              <w:left w:val="single" w:sz="4" w:space="0" w:color="auto"/>
              <w:bottom w:val="single" w:sz="4" w:space="0" w:color="auto"/>
              <w:right w:val="single" w:sz="4" w:space="0" w:color="auto"/>
            </w:tcBorders>
          </w:tcPr>
          <w:p w14:paraId="2C50D0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348BF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Reporting users</w:t>
            </w:r>
          </w:p>
        </w:tc>
        <w:tc>
          <w:tcPr>
            <w:tcW w:w="2834" w:type="dxa"/>
            <w:tcBorders>
              <w:top w:val="single" w:sz="4" w:space="0" w:color="auto"/>
              <w:left w:val="single" w:sz="4" w:space="0" w:color="auto"/>
              <w:bottom w:val="single" w:sz="4" w:space="0" w:color="auto"/>
              <w:right w:val="single" w:sz="4" w:space="0" w:color="auto"/>
            </w:tcBorders>
          </w:tcPr>
          <w:p w14:paraId="08E0FB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1256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9DBC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39C965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0A094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224</w:t>
            </w:r>
          </w:p>
        </w:tc>
        <w:tc>
          <w:tcPr>
            <w:tcW w:w="2410" w:type="dxa"/>
            <w:tcBorders>
              <w:top w:val="single" w:sz="4" w:space="0" w:color="auto"/>
              <w:left w:val="single" w:sz="4" w:space="0" w:color="auto"/>
              <w:bottom w:val="single" w:sz="4" w:space="0" w:color="auto"/>
              <w:right w:val="single" w:sz="4" w:space="0" w:color="auto"/>
            </w:tcBorders>
          </w:tcPr>
          <w:p w14:paraId="68137E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EEACE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Management of Season Ticket Loans-bicycle loans</w:t>
            </w:r>
          </w:p>
        </w:tc>
        <w:tc>
          <w:tcPr>
            <w:tcW w:w="2834" w:type="dxa"/>
            <w:tcBorders>
              <w:top w:val="single" w:sz="4" w:space="0" w:color="auto"/>
              <w:left w:val="single" w:sz="4" w:space="0" w:color="auto"/>
              <w:bottom w:val="single" w:sz="4" w:space="0" w:color="auto"/>
              <w:right w:val="single" w:sz="4" w:space="0" w:color="auto"/>
            </w:tcBorders>
          </w:tcPr>
          <w:p w14:paraId="20F45D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9C155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8F254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042412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9402D7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225</w:t>
            </w:r>
          </w:p>
        </w:tc>
        <w:tc>
          <w:tcPr>
            <w:tcW w:w="2410" w:type="dxa"/>
            <w:tcBorders>
              <w:top w:val="single" w:sz="4" w:space="0" w:color="auto"/>
              <w:left w:val="single" w:sz="4" w:space="0" w:color="auto"/>
              <w:bottom w:val="single" w:sz="4" w:space="0" w:color="auto"/>
              <w:right w:val="single" w:sz="4" w:space="0" w:color="auto"/>
            </w:tcBorders>
          </w:tcPr>
          <w:p w14:paraId="4E1C3D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C7D29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Amendments to season ticket-bicycle loans</w:t>
            </w:r>
          </w:p>
        </w:tc>
        <w:tc>
          <w:tcPr>
            <w:tcW w:w="2834" w:type="dxa"/>
            <w:tcBorders>
              <w:top w:val="single" w:sz="4" w:space="0" w:color="auto"/>
              <w:left w:val="single" w:sz="4" w:space="0" w:color="auto"/>
              <w:bottom w:val="single" w:sz="4" w:space="0" w:color="auto"/>
              <w:right w:val="single" w:sz="4" w:space="0" w:color="auto"/>
            </w:tcBorders>
          </w:tcPr>
          <w:p w14:paraId="58A4C6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450E0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DC882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C5ED77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8CB913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226</w:t>
            </w:r>
          </w:p>
        </w:tc>
        <w:tc>
          <w:tcPr>
            <w:tcW w:w="2410" w:type="dxa"/>
            <w:tcBorders>
              <w:top w:val="single" w:sz="4" w:space="0" w:color="auto"/>
              <w:left w:val="single" w:sz="4" w:space="0" w:color="auto"/>
              <w:bottom w:val="single" w:sz="4" w:space="0" w:color="auto"/>
              <w:right w:val="single" w:sz="4" w:space="0" w:color="auto"/>
            </w:tcBorders>
          </w:tcPr>
          <w:p w14:paraId="448E25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C39B1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Management of housing loans</w:t>
            </w:r>
          </w:p>
        </w:tc>
        <w:tc>
          <w:tcPr>
            <w:tcW w:w="2834" w:type="dxa"/>
            <w:tcBorders>
              <w:top w:val="single" w:sz="4" w:space="0" w:color="auto"/>
              <w:left w:val="single" w:sz="4" w:space="0" w:color="auto"/>
              <w:bottom w:val="single" w:sz="4" w:space="0" w:color="auto"/>
              <w:right w:val="single" w:sz="4" w:space="0" w:color="auto"/>
            </w:tcBorders>
          </w:tcPr>
          <w:p w14:paraId="6C537E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A2A24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DB463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012DAD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D7D41C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227</w:t>
            </w:r>
          </w:p>
        </w:tc>
        <w:tc>
          <w:tcPr>
            <w:tcW w:w="2410" w:type="dxa"/>
            <w:tcBorders>
              <w:top w:val="single" w:sz="4" w:space="0" w:color="auto"/>
              <w:left w:val="single" w:sz="4" w:space="0" w:color="auto"/>
              <w:bottom w:val="single" w:sz="4" w:space="0" w:color="auto"/>
              <w:right w:val="single" w:sz="4" w:space="0" w:color="auto"/>
            </w:tcBorders>
          </w:tcPr>
          <w:p w14:paraId="595257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6F57C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Amendments of housing loans</w:t>
            </w:r>
          </w:p>
        </w:tc>
        <w:tc>
          <w:tcPr>
            <w:tcW w:w="2834" w:type="dxa"/>
            <w:tcBorders>
              <w:top w:val="single" w:sz="4" w:space="0" w:color="auto"/>
              <w:left w:val="single" w:sz="4" w:space="0" w:color="auto"/>
              <w:bottom w:val="single" w:sz="4" w:space="0" w:color="auto"/>
              <w:right w:val="single" w:sz="4" w:space="0" w:color="auto"/>
            </w:tcBorders>
          </w:tcPr>
          <w:p w14:paraId="52ADE1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3C2E5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6D9E4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206E8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E61BA0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228</w:t>
            </w:r>
          </w:p>
        </w:tc>
        <w:tc>
          <w:tcPr>
            <w:tcW w:w="2410" w:type="dxa"/>
            <w:tcBorders>
              <w:top w:val="single" w:sz="4" w:space="0" w:color="auto"/>
              <w:left w:val="single" w:sz="4" w:space="0" w:color="auto"/>
              <w:bottom w:val="single" w:sz="4" w:space="0" w:color="auto"/>
              <w:right w:val="single" w:sz="4" w:space="0" w:color="auto"/>
            </w:tcBorders>
          </w:tcPr>
          <w:p w14:paraId="76297A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0540F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Car use recoveries process</w:t>
            </w:r>
          </w:p>
        </w:tc>
        <w:tc>
          <w:tcPr>
            <w:tcW w:w="2834" w:type="dxa"/>
            <w:tcBorders>
              <w:top w:val="single" w:sz="4" w:space="0" w:color="auto"/>
              <w:left w:val="single" w:sz="4" w:space="0" w:color="auto"/>
              <w:bottom w:val="single" w:sz="4" w:space="0" w:color="auto"/>
              <w:right w:val="single" w:sz="4" w:space="0" w:color="auto"/>
            </w:tcBorders>
          </w:tcPr>
          <w:p w14:paraId="23D6DA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47756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14F6D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0615D7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A3CDED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229</w:t>
            </w:r>
          </w:p>
        </w:tc>
        <w:tc>
          <w:tcPr>
            <w:tcW w:w="2410" w:type="dxa"/>
            <w:tcBorders>
              <w:top w:val="single" w:sz="4" w:space="0" w:color="auto"/>
              <w:left w:val="single" w:sz="4" w:space="0" w:color="auto"/>
              <w:bottom w:val="single" w:sz="4" w:space="0" w:color="auto"/>
              <w:right w:val="single" w:sz="4" w:space="0" w:color="auto"/>
            </w:tcBorders>
          </w:tcPr>
          <w:p w14:paraId="3C3D1D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FADBA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Recover Outstanding Employee debt</w:t>
            </w:r>
          </w:p>
        </w:tc>
        <w:tc>
          <w:tcPr>
            <w:tcW w:w="2834" w:type="dxa"/>
            <w:tcBorders>
              <w:top w:val="single" w:sz="4" w:space="0" w:color="auto"/>
              <w:left w:val="single" w:sz="4" w:space="0" w:color="auto"/>
              <w:bottom w:val="single" w:sz="4" w:space="0" w:color="auto"/>
              <w:right w:val="single" w:sz="4" w:space="0" w:color="auto"/>
            </w:tcBorders>
          </w:tcPr>
          <w:p w14:paraId="16DCCA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F5C72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89753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71726D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24CA12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230</w:t>
            </w:r>
          </w:p>
        </w:tc>
        <w:tc>
          <w:tcPr>
            <w:tcW w:w="2410" w:type="dxa"/>
            <w:tcBorders>
              <w:top w:val="single" w:sz="4" w:space="0" w:color="auto"/>
              <w:left w:val="single" w:sz="4" w:space="0" w:color="auto"/>
              <w:bottom w:val="single" w:sz="4" w:space="0" w:color="auto"/>
              <w:right w:val="single" w:sz="4" w:space="0" w:color="auto"/>
            </w:tcBorders>
          </w:tcPr>
          <w:p w14:paraId="70CF7B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62BF2D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Ensure that all unrecoverable staff debts are written off</w:t>
            </w:r>
          </w:p>
        </w:tc>
        <w:tc>
          <w:tcPr>
            <w:tcW w:w="2834" w:type="dxa"/>
            <w:tcBorders>
              <w:top w:val="single" w:sz="4" w:space="0" w:color="auto"/>
              <w:left w:val="single" w:sz="4" w:space="0" w:color="auto"/>
              <w:bottom w:val="single" w:sz="4" w:space="0" w:color="auto"/>
              <w:right w:val="single" w:sz="4" w:space="0" w:color="auto"/>
            </w:tcBorders>
          </w:tcPr>
          <w:p w14:paraId="5B40D8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1AE05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0A6D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69910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E398BB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231</w:t>
            </w:r>
          </w:p>
        </w:tc>
        <w:tc>
          <w:tcPr>
            <w:tcW w:w="2410" w:type="dxa"/>
            <w:tcBorders>
              <w:top w:val="single" w:sz="4" w:space="0" w:color="auto"/>
              <w:left w:val="single" w:sz="4" w:space="0" w:color="auto"/>
              <w:bottom w:val="single" w:sz="4" w:space="0" w:color="auto"/>
              <w:right w:val="single" w:sz="4" w:space="0" w:color="auto"/>
            </w:tcBorders>
          </w:tcPr>
          <w:p w14:paraId="00B229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E001E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Establish the staff debt position at the end of each month</w:t>
            </w:r>
          </w:p>
        </w:tc>
        <w:tc>
          <w:tcPr>
            <w:tcW w:w="2834" w:type="dxa"/>
            <w:tcBorders>
              <w:top w:val="single" w:sz="4" w:space="0" w:color="auto"/>
              <w:left w:val="single" w:sz="4" w:space="0" w:color="auto"/>
              <w:bottom w:val="single" w:sz="4" w:space="0" w:color="auto"/>
              <w:right w:val="single" w:sz="4" w:space="0" w:color="auto"/>
            </w:tcBorders>
          </w:tcPr>
          <w:p w14:paraId="75AF47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049C5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934A9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39EBE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0ED454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232</w:t>
            </w:r>
          </w:p>
        </w:tc>
        <w:tc>
          <w:tcPr>
            <w:tcW w:w="2410" w:type="dxa"/>
            <w:tcBorders>
              <w:top w:val="single" w:sz="4" w:space="0" w:color="auto"/>
              <w:left w:val="single" w:sz="4" w:space="0" w:color="auto"/>
              <w:bottom w:val="single" w:sz="4" w:space="0" w:color="auto"/>
              <w:right w:val="single" w:sz="4" w:space="0" w:color="auto"/>
            </w:tcBorders>
          </w:tcPr>
          <w:p w14:paraId="4988AF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 / GL admin</w:t>
            </w:r>
          </w:p>
        </w:tc>
        <w:tc>
          <w:tcPr>
            <w:tcW w:w="2552" w:type="dxa"/>
            <w:tcBorders>
              <w:top w:val="single" w:sz="4" w:space="0" w:color="auto"/>
              <w:left w:val="single" w:sz="4" w:space="0" w:color="auto"/>
              <w:bottom w:val="single" w:sz="4" w:space="0" w:color="auto"/>
              <w:right w:val="single" w:sz="4" w:space="0" w:color="auto"/>
            </w:tcBorders>
          </w:tcPr>
          <w:p w14:paraId="1BAF9C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Amend Mass Allocation</w:t>
            </w:r>
          </w:p>
        </w:tc>
        <w:tc>
          <w:tcPr>
            <w:tcW w:w="2834" w:type="dxa"/>
            <w:tcBorders>
              <w:top w:val="single" w:sz="4" w:space="0" w:color="auto"/>
              <w:left w:val="single" w:sz="4" w:space="0" w:color="auto"/>
              <w:bottom w:val="single" w:sz="4" w:space="0" w:color="auto"/>
              <w:right w:val="single" w:sz="4" w:space="0" w:color="auto"/>
            </w:tcBorders>
          </w:tcPr>
          <w:p w14:paraId="3B1D39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B2971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E90A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8EB724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B1AA89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233</w:t>
            </w:r>
          </w:p>
        </w:tc>
        <w:tc>
          <w:tcPr>
            <w:tcW w:w="2410" w:type="dxa"/>
            <w:tcBorders>
              <w:top w:val="single" w:sz="4" w:space="0" w:color="auto"/>
              <w:left w:val="single" w:sz="4" w:space="0" w:color="auto"/>
              <w:bottom w:val="single" w:sz="4" w:space="0" w:color="auto"/>
              <w:right w:val="single" w:sz="4" w:space="0" w:color="auto"/>
            </w:tcBorders>
          </w:tcPr>
          <w:p w14:paraId="08C1CB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DB134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Management of Cycle to Work</w:t>
            </w:r>
          </w:p>
        </w:tc>
        <w:tc>
          <w:tcPr>
            <w:tcW w:w="2834" w:type="dxa"/>
            <w:tcBorders>
              <w:top w:val="single" w:sz="4" w:space="0" w:color="auto"/>
              <w:left w:val="single" w:sz="4" w:space="0" w:color="auto"/>
              <w:bottom w:val="single" w:sz="4" w:space="0" w:color="auto"/>
              <w:right w:val="single" w:sz="4" w:space="0" w:color="auto"/>
            </w:tcBorders>
          </w:tcPr>
          <w:p w14:paraId="622A7B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2D5C9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EB034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860A5C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B8B727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234</w:t>
            </w:r>
          </w:p>
        </w:tc>
        <w:tc>
          <w:tcPr>
            <w:tcW w:w="2410" w:type="dxa"/>
            <w:tcBorders>
              <w:top w:val="single" w:sz="4" w:space="0" w:color="auto"/>
              <w:left w:val="single" w:sz="4" w:space="0" w:color="auto"/>
              <w:bottom w:val="single" w:sz="4" w:space="0" w:color="auto"/>
              <w:right w:val="single" w:sz="4" w:space="0" w:color="auto"/>
            </w:tcBorders>
          </w:tcPr>
          <w:p w14:paraId="6FB24D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65F181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Season Ticket Bicycle Loan</w:t>
            </w:r>
          </w:p>
        </w:tc>
        <w:tc>
          <w:tcPr>
            <w:tcW w:w="2834" w:type="dxa"/>
            <w:tcBorders>
              <w:top w:val="single" w:sz="4" w:space="0" w:color="auto"/>
              <w:left w:val="single" w:sz="4" w:space="0" w:color="auto"/>
              <w:bottom w:val="single" w:sz="4" w:space="0" w:color="auto"/>
              <w:right w:val="single" w:sz="4" w:space="0" w:color="auto"/>
            </w:tcBorders>
          </w:tcPr>
          <w:p w14:paraId="292B54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E5DB2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B9E06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535C2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EC46F4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235</w:t>
            </w:r>
          </w:p>
        </w:tc>
        <w:tc>
          <w:tcPr>
            <w:tcW w:w="2410" w:type="dxa"/>
            <w:tcBorders>
              <w:top w:val="single" w:sz="4" w:space="0" w:color="auto"/>
              <w:left w:val="single" w:sz="4" w:space="0" w:color="auto"/>
              <w:bottom w:val="single" w:sz="4" w:space="0" w:color="auto"/>
              <w:right w:val="single" w:sz="4" w:space="0" w:color="auto"/>
            </w:tcBorders>
          </w:tcPr>
          <w:p w14:paraId="70EDC2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6C3EE1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recover staff advances and </w:t>
            </w:r>
            <w:proofErr w:type="spellStart"/>
            <w:r w:rsidRPr="00AF0AEC">
              <w:rPr>
                <w:color w:val="000000"/>
                <w:sz w:val="18"/>
                <w:szCs w:val="18"/>
                <w:lang w:eastAsia="en-GB"/>
              </w:rPr>
              <w:t>imprest</w:t>
            </w:r>
            <w:proofErr w:type="spellEnd"/>
            <w:r w:rsidRPr="00AF0AEC">
              <w:rPr>
                <w:color w:val="000000"/>
                <w:sz w:val="18"/>
                <w:szCs w:val="18"/>
                <w:lang w:eastAsia="en-GB"/>
              </w:rPr>
              <w:t>(</w:t>
            </w:r>
            <w:proofErr w:type="spellStart"/>
            <w:r w:rsidRPr="00AF0AEC">
              <w:rPr>
                <w:color w:val="000000"/>
                <w:sz w:val="18"/>
                <w:szCs w:val="18"/>
                <w:lang w:eastAsia="en-GB"/>
              </w:rPr>
              <w:t>supplier&amp;staff</w:t>
            </w:r>
            <w:proofErr w:type="spellEnd"/>
            <w:r w:rsidRPr="00AF0AEC">
              <w:rPr>
                <w:color w:val="000000"/>
                <w:sz w:val="18"/>
                <w:szCs w:val="18"/>
                <w:lang w:eastAsia="en-GB"/>
              </w:rPr>
              <w:t>)</w:t>
            </w:r>
          </w:p>
        </w:tc>
        <w:tc>
          <w:tcPr>
            <w:tcW w:w="2834" w:type="dxa"/>
            <w:tcBorders>
              <w:top w:val="single" w:sz="4" w:space="0" w:color="auto"/>
              <w:left w:val="single" w:sz="4" w:space="0" w:color="auto"/>
              <w:bottom w:val="single" w:sz="4" w:space="0" w:color="auto"/>
              <w:right w:val="single" w:sz="4" w:space="0" w:color="auto"/>
            </w:tcBorders>
          </w:tcPr>
          <w:p w14:paraId="435D21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D147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5B3BC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7AB319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80251D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PAY 236</w:t>
            </w:r>
          </w:p>
        </w:tc>
        <w:tc>
          <w:tcPr>
            <w:tcW w:w="2410" w:type="dxa"/>
            <w:tcBorders>
              <w:top w:val="single" w:sz="4" w:space="0" w:color="auto"/>
              <w:left w:val="single" w:sz="4" w:space="0" w:color="auto"/>
              <w:bottom w:val="single" w:sz="4" w:space="0" w:color="auto"/>
              <w:right w:val="single" w:sz="4" w:space="0" w:color="auto"/>
            </w:tcBorders>
          </w:tcPr>
          <w:p w14:paraId="7C0A04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7676E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Staff Debt Write-Off</w:t>
            </w:r>
          </w:p>
        </w:tc>
        <w:tc>
          <w:tcPr>
            <w:tcW w:w="2834" w:type="dxa"/>
            <w:tcBorders>
              <w:top w:val="single" w:sz="4" w:space="0" w:color="auto"/>
              <w:left w:val="single" w:sz="4" w:space="0" w:color="auto"/>
              <w:bottom w:val="single" w:sz="4" w:space="0" w:color="auto"/>
              <w:right w:val="single" w:sz="4" w:space="0" w:color="auto"/>
            </w:tcBorders>
          </w:tcPr>
          <w:p w14:paraId="4602A9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F1E1B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11E04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1AFDFE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D9B720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237</w:t>
            </w:r>
          </w:p>
        </w:tc>
        <w:tc>
          <w:tcPr>
            <w:tcW w:w="2410" w:type="dxa"/>
            <w:tcBorders>
              <w:top w:val="single" w:sz="4" w:space="0" w:color="auto"/>
              <w:left w:val="single" w:sz="4" w:space="0" w:color="auto"/>
              <w:bottom w:val="single" w:sz="4" w:space="0" w:color="auto"/>
              <w:right w:val="single" w:sz="4" w:space="0" w:color="auto"/>
            </w:tcBorders>
          </w:tcPr>
          <w:p w14:paraId="7F7386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DF65A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One Off Payment - One Off Payments</w:t>
            </w:r>
          </w:p>
        </w:tc>
        <w:tc>
          <w:tcPr>
            <w:tcW w:w="2834" w:type="dxa"/>
            <w:tcBorders>
              <w:top w:val="single" w:sz="4" w:space="0" w:color="auto"/>
              <w:left w:val="single" w:sz="4" w:space="0" w:color="auto"/>
              <w:bottom w:val="single" w:sz="4" w:space="0" w:color="auto"/>
              <w:right w:val="single" w:sz="4" w:space="0" w:color="auto"/>
            </w:tcBorders>
          </w:tcPr>
          <w:p w14:paraId="3EF139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73A54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3BE2C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8ADD21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32C982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238</w:t>
            </w:r>
          </w:p>
        </w:tc>
        <w:tc>
          <w:tcPr>
            <w:tcW w:w="2410" w:type="dxa"/>
            <w:tcBorders>
              <w:top w:val="single" w:sz="4" w:space="0" w:color="auto"/>
              <w:left w:val="single" w:sz="4" w:space="0" w:color="auto"/>
              <w:bottom w:val="single" w:sz="4" w:space="0" w:color="auto"/>
              <w:right w:val="single" w:sz="4" w:space="0" w:color="auto"/>
            </w:tcBorders>
          </w:tcPr>
          <w:p w14:paraId="40D6BD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92653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Recurring Allowances</w:t>
            </w:r>
          </w:p>
        </w:tc>
        <w:tc>
          <w:tcPr>
            <w:tcW w:w="2834" w:type="dxa"/>
            <w:tcBorders>
              <w:top w:val="single" w:sz="4" w:space="0" w:color="auto"/>
              <w:left w:val="single" w:sz="4" w:space="0" w:color="auto"/>
              <w:bottom w:val="single" w:sz="4" w:space="0" w:color="auto"/>
              <w:right w:val="single" w:sz="4" w:space="0" w:color="auto"/>
            </w:tcBorders>
          </w:tcPr>
          <w:p w14:paraId="1E6ACC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22989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E82BD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344FC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628CD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239</w:t>
            </w:r>
          </w:p>
        </w:tc>
        <w:tc>
          <w:tcPr>
            <w:tcW w:w="2410" w:type="dxa"/>
            <w:tcBorders>
              <w:top w:val="single" w:sz="4" w:space="0" w:color="auto"/>
              <w:left w:val="single" w:sz="4" w:space="0" w:color="auto"/>
              <w:bottom w:val="single" w:sz="4" w:space="0" w:color="auto"/>
              <w:right w:val="single" w:sz="4" w:space="0" w:color="auto"/>
            </w:tcBorders>
          </w:tcPr>
          <w:p w14:paraId="12C2A4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01E14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Higher Responsibility Allowance</w:t>
            </w:r>
          </w:p>
        </w:tc>
        <w:tc>
          <w:tcPr>
            <w:tcW w:w="2834" w:type="dxa"/>
            <w:tcBorders>
              <w:top w:val="single" w:sz="4" w:space="0" w:color="auto"/>
              <w:left w:val="single" w:sz="4" w:space="0" w:color="auto"/>
              <w:bottom w:val="single" w:sz="4" w:space="0" w:color="auto"/>
              <w:right w:val="single" w:sz="4" w:space="0" w:color="auto"/>
            </w:tcBorders>
          </w:tcPr>
          <w:p w14:paraId="2CF9961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DFF8E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00119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2F81C9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2E45C1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240</w:t>
            </w:r>
          </w:p>
        </w:tc>
        <w:tc>
          <w:tcPr>
            <w:tcW w:w="2410" w:type="dxa"/>
            <w:tcBorders>
              <w:top w:val="single" w:sz="4" w:space="0" w:color="auto"/>
              <w:left w:val="single" w:sz="4" w:space="0" w:color="auto"/>
              <w:bottom w:val="single" w:sz="4" w:space="0" w:color="auto"/>
              <w:right w:val="single" w:sz="4" w:space="0" w:color="auto"/>
            </w:tcBorders>
          </w:tcPr>
          <w:p w14:paraId="1DAE4C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2AA68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Claim Overtime</w:t>
            </w:r>
          </w:p>
        </w:tc>
        <w:tc>
          <w:tcPr>
            <w:tcW w:w="2834" w:type="dxa"/>
            <w:tcBorders>
              <w:top w:val="single" w:sz="4" w:space="0" w:color="auto"/>
              <w:left w:val="single" w:sz="4" w:space="0" w:color="auto"/>
              <w:bottom w:val="single" w:sz="4" w:space="0" w:color="auto"/>
              <w:right w:val="single" w:sz="4" w:space="0" w:color="auto"/>
            </w:tcBorders>
          </w:tcPr>
          <w:p w14:paraId="1E799A4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2154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BC07F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51F590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36E560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241</w:t>
            </w:r>
          </w:p>
        </w:tc>
        <w:tc>
          <w:tcPr>
            <w:tcW w:w="2410" w:type="dxa"/>
            <w:tcBorders>
              <w:top w:val="single" w:sz="4" w:space="0" w:color="auto"/>
              <w:left w:val="single" w:sz="4" w:space="0" w:color="auto"/>
              <w:bottom w:val="single" w:sz="4" w:space="0" w:color="auto"/>
              <w:right w:val="single" w:sz="4" w:space="0" w:color="auto"/>
            </w:tcBorders>
          </w:tcPr>
          <w:p w14:paraId="4AE71D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F6BC0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OTL001 - Claim Overtime but no access</w:t>
            </w:r>
          </w:p>
        </w:tc>
        <w:tc>
          <w:tcPr>
            <w:tcW w:w="2834" w:type="dxa"/>
            <w:tcBorders>
              <w:top w:val="single" w:sz="4" w:space="0" w:color="auto"/>
              <w:left w:val="single" w:sz="4" w:space="0" w:color="auto"/>
              <w:bottom w:val="single" w:sz="4" w:space="0" w:color="auto"/>
              <w:right w:val="single" w:sz="4" w:space="0" w:color="auto"/>
            </w:tcBorders>
          </w:tcPr>
          <w:p w14:paraId="03CFA7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05B9F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60190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3A780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EA8681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242</w:t>
            </w:r>
          </w:p>
        </w:tc>
        <w:tc>
          <w:tcPr>
            <w:tcW w:w="2410" w:type="dxa"/>
            <w:tcBorders>
              <w:top w:val="single" w:sz="4" w:space="0" w:color="auto"/>
              <w:left w:val="single" w:sz="4" w:space="0" w:color="auto"/>
              <w:bottom w:val="single" w:sz="4" w:space="0" w:color="auto"/>
              <w:right w:val="single" w:sz="4" w:space="0" w:color="auto"/>
            </w:tcBorders>
          </w:tcPr>
          <w:p w14:paraId="1DAD49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BE172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to Amend or Cease Voluntary Deductions</w:t>
            </w:r>
          </w:p>
        </w:tc>
        <w:tc>
          <w:tcPr>
            <w:tcW w:w="2834" w:type="dxa"/>
            <w:tcBorders>
              <w:top w:val="single" w:sz="4" w:space="0" w:color="auto"/>
              <w:left w:val="single" w:sz="4" w:space="0" w:color="auto"/>
              <w:bottom w:val="single" w:sz="4" w:space="0" w:color="auto"/>
              <w:right w:val="single" w:sz="4" w:space="0" w:color="auto"/>
            </w:tcBorders>
          </w:tcPr>
          <w:p w14:paraId="32E4121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296B56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AB906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28E82A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91B41C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243</w:t>
            </w:r>
          </w:p>
        </w:tc>
        <w:tc>
          <w:tcPr>
            <w:tcW w:w="2410" w:type="dxa"/>
            <w:tcBorders>
              <w:top w:val="single" w:sz="4" w:space="0" w:color="auto"/>
              <w:left w:val="single" w:sz="4" w:space="0" w:color="auto"/>
              <w:bottom w:val="single" w:sz="4" w:space="0" w:color="auto"/>
              <w:right w:val="single" w:sz="4" w:space="0" w:color="auto"/>
            </w:tcBorders>
          </w:tcPr>
          <w:p w14:paraId="15B6CF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15280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SA04 - </w:t>
            </w:r>
            <w:proofErr w:type="gramStart"/>
            <w:r w:rsidRPr="00AF0AEC">
              <w:rPr>
                <w:color w:val="000000"/>
                <w:sz w:val="18"/>
                <w:szCs w:val="18"/>
                <w:lang w:eastAsia="en-GB"/>
              </w:rPr>
              <w:t>HR  Interface</w:t>
            </w:r>
            <w:proofErr w:type="gramEnd"/>
            <w:r w:rsidRPr="00AF0AEC">
              <w:rPr>
                <w:color w:val="000000"/>
                <w:sz w:val="18"/>
                <w:szCs w:val="18"/>
                <w:lang w:eastAsia="en-GB"/>
              </w:rPr>
              <w:t xml:space="preserve"> Weekly Report</w:t>
            </w:r>
          </w:p>
        </w:tc>
        <w:tc>
          <w:tcPr>
            <w:tcW w:w="2834" w:type="dxa"/>
            <w:tcBorders>
              <w:top w:val="single" w:sz="4" w:space="0" w:color="auto"/>
              <w:left w:val="single" w:sz="4" w:space="0" w:color="auto"/>
              <w:bottom w:val="single" w:sz="4" w:space="0" w:color="auto"/>
              <w:right w:val="single" w:sz="4" w:space="0" w:color="auto"/>
            </w:tcBorders>
          </w:tcPr>
          <w:p w14:paraId="750FCF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A9751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A127E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C5E651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38064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244</w:t>
            </w:r>
          </w:p>
        </w:tc>
        <w:tc>
          <w:tcPr>
            <w:tcW w:w="2410" w:type="dxa"/>
            <w:tcBorders>
              <w:top w:val="single" w:sz="4" w:space="0" w:color="auto"/>
              <w:left w:val="single" w:sz="4" w:space="0" w:color="auto"/>
              <w:bottom w:val="single" w:sz="4" w:space="0" w:color="auto"/>
              <w:right w:val="single" w:sz="4" w:space="0" w:color="auto"/>
            </w:tcBorders>
          </w:tcPr>
          <w:p w14:paraId="4056C7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C400C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DA01 - Pay and Interface – Administer Payslips – eP60 Administration</w:t>
            </w:r>
          </w:p>
        </w:tc>
        <w:tc>
          <w:tcPr>
            <w:tcW w:w="2834" w:type="dxa"/>
            <w:tcBorders>
              <w:top w:val="single" w:sz="4" w:space="0" w:color="auto"/>
              <w:left w:val="single" w:sz="4" w:space="0" w:color="auto"/>
              <w:bottom w:val="single" w:sz="4" w:space="0" w:color="auto"/>
              <w:right w:val="single" w:sz="4" w:space="0" w:color="auto"/>
            </w:tcBorders>
          </w:tcPr>
          <w:p w14:paraId="203A3E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572C7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F4B71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0892A7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C5914F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245</w:t>
            </w:r>
          </w:p>
        </w:tc>
        <w:tc>
          <w:tcPr>
            <w:tcW w:w="2410" w:type="dxa"/>
            <w:tcBorders>
              <w:top w:val="single" w:sz="4" w:space="0" w:color="auto"/>
              <w:left w:val="single" w:sz="4" w:space="0" w:color="auto"/>
              <w:bottom w:val="single" w:sz="4" w:space="0" w:color="auto"/>
              <w:right w:val="single" w:sz="4" w:space="0" w:color="auto"/>
            </w:tcBorders>
          </w:tcPr>
          <w:p w14:paraId="30856F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A2062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DA01 - Pay and Interface – Administer Payslips – </w:t>
            </w:r>
            <w:proofErr w:type="spellStart"/>
            <w:r w:rsidRPr="00AF0AEC">
              <w:rPr>
                <w:color w:val="000000"/>
                <w:sz w:val="18"/>
                <w:szCs w:val="18"/>
                <w:lang w:eastAsia="en-GB"/>
              </w:rPr>
              <w:t>ePayslip</w:t>
            </w:r>
            <w:proofErr w:type="spellEnd"/>
            <w:r w:rsidRPr="00AF0AEC">
              <w:rPr>
                <w:color w:val="000000"/>
                <w:sz w:val="18"/>
                <w:szCs w:val="18"/>
                <w:lang w:eastAsia="en-GB"/>
              </w:rPr>
              <w:t xml:space="preserve"> Administration </w:t>
            </w:r>
          </w:p>
        </w:tc>
        <w:tc>
          <w:tcPr>
            <w:tcW w:w="2834" w:type="dxa"/>
            <w:tcBorders>
              <w:top w:val="single" w:sz="4" w:space="0" w:color="auto"/>
              <w:left w:val="single" w:sz="4" w:space="0" w:color="auto"/>
              <w:bottom w:val="single" w:sz="4" w:space="0" w:color="auto"/>
              <w:right w:val="single" w:sz="4" w:space="0" w:color="auto"/>
            </w:tcBorders>
          </w:tcPr>
          <w:p w14:paraId="17716D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58B3C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9983D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301B63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2EC41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246</w:t>
            </w:r>
          </w:p>
        </w:tc>
        <w:tc>
          <w:tcPr>
            <w:tcW w:w="2410" w:type="dxa"/>
            <w:tcBorders>
              <w:top w:val="single" w:sz="4" w:space="0" w:color="auto"/>
              <w:left w:val="single" w:sz="4" w:space="0" w:color="auto"/>
              <w:bottom w:val="single" w:sz="4" w:space="0" w:color="auto"/>
              <w:right w:val="single" w:sz="4" w:space="0" w:color="auto"/>
            </w:tcBorders>
          </w:tcPr>
          <w:p w14:paraId="62265E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750FEF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Submit Service Specific pro-</w:t>
            </w:r>
            <w:proofErr w:type="spellStart"/>
            <w:r w:rsidRPr="00AF0AEC">
              <w:rPr>
                <w:color w:val="000000"/>
                <w:sz w:val="18"/>
                <w:szCs w:val="18"/>
                <w:lang w:eastAsia="en-GB"/>
              </w:rPr>
              <w:t>formas</w:t>
            </w:r>
            <w:proofErr w:type="spellEnd"/>
            <w:r w:rsidRPr="00AF0AEC">
              <w:rPr>
                <w:color w:val="000000"/>
                <w:sz w:val="18"/>
                <w:szCs w:val="18"/>
                <w:lang w:eastAsia="en-GB"/>
              </w:rPr>
              <w:t xml:space="preserve"> to pay services</w:t>
            </w:r>
          </w:p>
        </w:tc>
        <w:tc>
          <w:tcPr>
            <w:tcW w:w="2834" w:type="dxa"/>
            <w:tcBorders>
              <w:top w:val="single" w:sz="4" w:space="0" w:color="auto"/>
              <w:left w:val="single" w:sz="4" w:space="0" w:color="auto"/>
              <w:bottom w:val="single" w:sz="4" w:space="0" w:color="auto"/>
              <w:right w:val="single" w:sz="4" w:space="0" w:color="auto"/>
            </w:tcBorders>
          </w:tcPr>
          <w:p w14:paraId="7F6807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4EC96F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3698A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0A338D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3B7A1E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247</w:t>
            </w:r>
          </w:p>
        </w:tc>
        <w:tc>
          <w:tcPr>
            <w:tcW w:w="2410" w:type="dxa"/>
            <w:tcBorders>
              <w:top w:val="single" w:sz="4" w:space="0" w:color="auto"/>
              <w:left w:val="single" w:sz="4" w:space="0" w:color="auto"/>
              <w:bottom w:val="single" w:sz="4" w:space="0" w:color="auto"/>
              <w:right w:val="single" w:sz="4" w:space="0" w:color="auto"/>
            </w:tcBorders>
          </w:tcPr>
          <w:p w14:paraId="36CB4A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FEC549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Run Audit Trail Reports</w:t>
            </w:r>
          </w:p>
        </w:tc>
        <w:tc>
          <w:tcPr>
            <w:tcW w:w="2834" w:type="dxa"/>
            <w:tcBorders>
              <w:top w:val="single" w:sz="4" w:space="0" w:color="auto"/>
              <w:left w:val="single" w:sz="4" w:space="0" w:color="auto"/>
              <w:bottom w:val="single" w:sz="4" w:space="0" w:color="auto"/>
              <w:right w:val="single" w:sz="4" w:space="0" w:color="auto"/>
            </w:tcBorders>
          </w:tcPr>
          <w:p w14:paraId="1875E87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E630A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8A017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A4E9B3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C8FF6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248</w:t>
            </w:r>
          </w:p>
        </w:tc>
        <w:tc>
          <w:tcPr>
            <w:tcW w:w="2410" w:type="dxa"/>
            <w:tcBorders>
              <w:top w:val="single" w:sz="4" w:space="0" w:color="auto"/>
              <w:left w:val="single" w:sz="4" w:space="0" w:color="auto"/>
              <w:bottom w:val="single" w:sz="4" w:space="0" w:color="auto"/>
              <w:right w:val="single" w:sz="4" w:space="0" w:color="auto"/>
            </w:tcBorders>
          </w:tcPr>
          <w:p w14:paraId="79FBD8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DB659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Complete SR Payroll Checking</w:t>
            </w:r>
          </w:p>
        </w:tc>
        <w:tc>
          <w:tcPr>
            <w:tcW w:w="2834" w:type="dxa"/>
            <w:tcBorders>
              <w:top w:val="single" w:sz="4" w:space="0" w:color="auto"/>
              <w:left w:val="single" w:sz="4" w:space="0" w:color="auto"/>
              <w:bottom w:val="single" w:sz="4" w:space="0" w:color="auto"/>
              <w:right w:val="single" w:sz="4" w:space="0" w:color="auto"/>
            </w:tcBorders>
          </w:tcPr>
          <w:p w14:paraId="679435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BDFE8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7E9AA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D6789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4A650E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249</w:t>
            </w:r>
          </w:p>
        </w:tc>
        <w:tc>
          <w:tcPr>
            <w:tcW w:w="2410" w:type="dxa"/>
            <w:tcBorders>
              <w:top w:val="single" w:sz="4" w:space="0" w:color="auto"/>
              <w:left w:val="single" w:sz="4" w:space="0" w:color="auto"/>
              <w:bottom w:val="single" w:sz="4" w:space="0" w:color="auto"/>
              <w:right w:val="single" w:sz="4" w:space="0" w:color="auto"/>
            </w:tcBorders>
          </w:tcPr>
          <w:p w14:paraId="6B7A44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C9064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Complete leaver </w:t>
            </w:r>
            <w:proofErr w:type="gramStart"/>
            <w:r w:rsidRPr="00AF0AEC">
              <w:rPr>
                <w:color w:val="000000"/>
                <w:sz w:val="18"/>
                <w:szCs w:val="18"/>
                <w:lang w:eastAsia="en-GB"/>
              </w:rPr>
              <w:t>checks  using</w:t>
            </w:r>
            <w:proofErr w:type="gramEnd"/>
            <w:r w:rsidRPr="00AF0AEC">
              <w:rPr>
                <w:color w:val="000000"/>
                <w:sz w:val="18"/>
                <w:szCs w:val="18"/>
                <w:lang w:eastAsia="en-GB"/>
              </w:rPr>
              <w:t xml:space="preserve"> HOPP's Leaver Monthly Summary</w:t>
            </w:r>
          </w:p>
        </w:tc>
        <w:tc>
          <w:tcPr>
            <w:tcW w:w="2834" w:type="dxa"/>
            <w:tcBorders>
              <w:top w:val="single" w:sz="4" w:space="0" w:color="auto"/>
              <w:left w:val="single" w:sz="4" w:space="0" w:color="auto"/>
              <w:bottom w:val="single" w:sz="4" w:space="0" w:color="auto"/>
              <w:right w:val="single" w:sz="4" w:space="0" w:color="auto"/>
            </w:tcBorders>
          </w:tcPr>
          <w:p w14:paraId="5A5B71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111FA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9D080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9AF19D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4DD18C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250</w:t>
            </w:r>
          </w:p>
        </w:tc>
        <w:tc>
          <w:tcPr>
            <w:tcW w:w="2410" w:type="dxa"/>
            <w:tcBorders>
              <w:top w:val="single" w:sz="4" w:space="0" w:color="auto"/>
              <w:left w:val="single" w:sz="4" w:space="0" w:color="auto"/>
              <w:bottom w:val="single" w:sz="4" w:space="0" w:color="auto"/>
              <w:right w:val="single" w:sz="4" w:space="0" w:color="auto"/>
            </w:tcBorders>
          </w:tcPr>
          <w:p w14:paraId="710D4D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66FCA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allocation of ad hoc allowances</w:t>
            </w:r>
          </w:p>
        </w:tc>
        <w:tc>
          <w:tcPr>
            <w:tcW w:w="2834" w:type="dxa"/>
            <w:tcBorders>
              <w:top w:val="single" w:sz="4" w:space="0" w:color="auto"/>
              <w:left w:val="single" w:sz="4" w:space="0" w:color="auto"/>
              <w:bottom w:val="single" w:sz="4" w:space="0" w:color="auto"/>
              <w:right w:val="single" w:sz="4" w:space="0" w:color="auto"/>
            </w:tcBorders>
          </w:tcPr>
          <w:p w14:paraId="29BE66A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73C8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CE21E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EAB8D1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D8068A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251</w:t>
            </w:r>
          </w:p>
        </w:tc>
        <w:tc>
          <w:tcPr>
            <w:tcW w:w="2410" w:type="dxa"/>
            <w:tcBorders>
              <w:top w:val="single" w:sz="4" w:space="0" w:color="auto"/>
              <w:left w:val="single" w:sz="4" w:space="0" w:color="auto"/>
              <w:bottom w:val="single" w:sz="4" w:space="0" w:color="auto"/>
              <w:right w:val="single" w:sz="4" w:space="0" w:color="auto"/>
            </w:tcBorders>
          </w:tcPr>
          <w:p w14:paraId="423CF8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80CF1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View my payslip / P60 </w:t>
            </w:r>
            <w:proofErr w:type="gramStart"/>
            <w:r w:rsidRPr="00AF0AEC">
              <w:rPr>
                <w:color w:val="000000"/>
                <w:sz w:val="18"/>
                <w:szCs w:val="18"/>
                <w:lang w:eastAsia="en-GB"/>
              </w:rPr>
              <w:t>on line</w:t>
            </w:r>
            <w:proofErr w:type="gramEnd"/>
          </w:p>
        </w:tc>
        <w:tc>
          <w:tcPr>
            <w:tcW w:w="2834" w:type="dxa"/>
            <w:tcBorders>
              <w:top w:val="single" w:sz="4" w:space="0" w:color="auto"/>
              <w:left w:val="single" w:sz="4" w:space="0" w:color="auto"/>
              <w:bottom w:val="single" w:sz="4" w:space="0" w:color="auto"/>
              <w:right w:val="single" w:sz="4" w:space="0" w:color="auto"/>
            </w:tcBorders>
          </w:tcPr>
          <w:p w14:paraId="639555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2EAF2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A6EFB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FAA125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651911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252</w:t>
            </w:r>
          </w:p>
        </w:tc>
        <w:tc>
          <w:tcPr>
            <w:tcW w:w="2410" w:type="dxa"/>
            <w:tcBorders>
              <w:top w:val="single" w:sz="4" w:space="0" w:color="auto"/>
              <w:left w:val="single" w:sz="4" w:space="0" w:color="auto"/>
              <w:bottom w:val="single" w:sz="4" w:space="0" w:color="auto"/>
              <w:right w:val="single" w:sz="4" w:space="0" w:color="auto"/>
            </w:tcBorders>
          </w:tcPr>
          <w:p w14:paraId="2236F2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101CA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Employee enquires a paper payslip as they are on long term sick</w:t>
            </w:r>
          </w:p>
        </w:tc>
        <w:tc>
          <w:tcPr>
            <w:tcW w:w="2834" w:type="dxa"/>
            <w:tcBorders>
              <w:top w:val="single" w:sz="4" w:space="0" w:color="auto"/>
              <w:left w:val="single" w:sz="4" w:space="0" w:color="auto"/>
              <w:bottom w:val="single" w:sz="4" w:space="0" w:color="auto"/>
              <w:right w:val="single" w:sz="4" w:space="0" w:color="auto"/>
            </w:tcBorders>
          </w:tcPr>
          <w:p w14:paraId="2CB8EA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D07C2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DC452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20D2E3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A8D609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253</w:t>
            </w:r>
          </w:p>
        </w:tc>
        <w:tc>
          <w:tcPr>
            <w:tcW w:w="2410" w:type="dxa"/>
            <w:tcBorders>
              <w:top w:val="single" w:sz="4" w:space="0" w:color="auto"/>
              <w:left w:val="single" w:sz="4" w:space="0" w:color="auto"/>
              <w:bottom w:val="single" w:sz="4" w:space="0" w:color="auto"/>
              <w:right w:val="single" w:sz="4" w:space="0" w:color="auto"/>
            </w:tcBorders>
          </w:tcPr>
          <w:p w14:paraId="0CBFD0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59F85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Run CRM Closed SR report, Produce summary files for all terms &amp; ensure SSC </w:t>
            </w:r>
            <w:r w:rsidRPr="00AF0AEC">
              <w:rPr>
                <w:color w:val="000000"/>
                <w:sz w:val="18"/>
                <w:szCs w:val="18"/>
                <w:lang w:eastAsia="en-GB"/>
              </w:rPr>
              <w:lastRenderedPageBreak/>
              <w:t>compliance with completion timescales</w:t>
            </w:r>
          </w:p>
        </w:tc>
        <w:tc>
          <w:tcPr>
            <w:tcW w:w="2834" w:type="dxa"/>
            <w:tcBorders>
              <w:top w:val="single" w:sz="4" w:space="0" w:color="auto"/>
              <w:left w:val="single" w:sz="4" w:space="0" w:color="auto"/>
              <w:bottom w:val="single" w:sz="4" w:space="0" w:color="auto"/>
              <w:right w:val="single" w:sz="4" w:space="0" w:color="auto"/>
            </w:tcBorders>
          </w:tcPr>
          <w:p w14:paraId="43D857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lastRenderedPageBreak/>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D99FE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7D143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BA0006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EB1B5B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254</w:t>
            </w:r>
          </w:p>
        </w:tc>
        <w:tc>
          <w:tcPr>
            <w:tcW w:w="2410" w:type="dxa"/>
            <w:tcBorders>
              <w:top w:val="single" w:sz="4" w:space="0" w:color="auto"/>
              <w:left w:val="single" w:sz="4" w:space="0" w:color="auto"/>
              <w:bottom w:val="single" w:sz="4" w:space="0" w:color="auto"/>
              <w:right w:val="single" w:sz="4" w:space="0" w:color="auto"/>
            </w:tcBorders>
          </w:tcPr>
          <w:p w14:paraId="4295E6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BB405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Complete Pay &amp; Interface SR payroll checks</w:t>
            </w:r>
          </w:p>
        </w:tc>
        <w:tc>
          <w:tcPr>
            <w:tcW w:w="2834" w:type="dxa"/>
            <w:tcBorders>
              <w:top w:val="single" w:sz="4" w:space="0" w:color="auto"/>
              <w:left w:val="single" w:sz="4" w:space="0" w:color="auto"/>
              <w:bottom w:val="single" w:sz="4" w:space="0" w:color="auto"/>
              <w:right w:val="single" w:sz="4" w:space="0" w:color="auto"/>
            </w:tcBorders>
          </w:tcPr>
          <w:p w14:paraId="14423A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BD51B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999C8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A24D9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43BEB1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255</w:t>
            </w:r>
          </w:p>
        </w:tc>
        <w:tc>
          <w:tcPr>
            <w:tcW w:w="2410" w:type="dxa"/>
            <w:tcBorders>
              <w:top w:val="single" w:sz="4" w:space="0" w:color="auto"/>
              <w:left w:val="single" w:sz="4" w:space="0" w:color="auto"/>
              <w:bottom w:val="single" w:sz="4" w:space="0" w:color="auto"/>
              <w:right w:val="single" w:sz="4" w:space="0" w:color="auto"/>
            </w:tcBorders>
          </w:tcPr>
          <w:p w14:paraId="79B5FD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5BFDB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Run Payroll Interface, OTL &amp; One off payment interfaces</w:t>
            </w:r>
          </w:p>
        </w:tc>
        <w:tc>
          <w:tcPr>
            <w:tcW w:w="2834" w:type="dxa"/>
            <w:tcBorders>
              <w:top w:val="single" w:sz="4" w:space="0" w:color="auto"/>
              <w:left w:val="single" w:sz="4" w:space="0" w:color="auto"/>
              <w:bottom w:val="single" w:sz="4" w:space="0" w:color="auto"/>
              <w:right w:val="single" w:sz="4" w:space="0" w:color="auto"/>
            </w:tcBorders>
          </w:tcPr>
          <w:p w14:paraId="3C466B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4842C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DB5B9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5F88E0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088595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256</w:t>
            </w:r>
          </w:p>
        </w:tc>
        <w:tc>
          <w:tcPr>
            <w:tcW w:w="2410" w:type="dxa"/>
            <w:tcBorders>
              <w:top w:val="single" w:sz="4" w:space="0" w:color="auto"/>
              <w:left w:val="single" w:sz="4" w:space="0" w:color="auto"/>
              <w:bottom w:val="single" w:sz="4" w:space="0" w:color="auto"/>
              <w:right w:val="single" w:sz="4" w:space="0" w:color="auto"/>
            </w:tcBorders>
          </w:tcPr>
          <w:p w14:paraId="69D898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57098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Instigate a Cost Centre transfer only</w:t>
            </w:r>
          </w:p>
        </w:tc>
        <w:tc>
          <w:tcPr>
            <w:tcW w:w="2834" w:type="dxa"/>
            <w:tcBorders>
              <w:top w:val="single" w:sz="4" w:space="0" w:color="auto"/>
              <w:left w:val="single" w:sz="4" w:space="0" w:color="auto"/>
              <w:bottom w:val="single" w:sz="4" w:space="0" w:color="auto"/>
              <w:right w:val="single" w:sz="4" w:space="0" w:color="auto"/>
            </w:tcBorders>
          </w:tcPr>
          <w:p w14:paraId="3B97CB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968EAF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90BD5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3A014B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B6DF25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257</w:t>
            </w:r>
          </w:p>
        </w:tc>
        <w:tc>
          <w:tcPr>
            <w:tcW w:w="2410" w:type="dxa"/>
            <w:tcBorders>
              <w:top w:val="single" w:sz="4" w:space="0" w:color="auto"/>
              <w:left w:val="single" w:sz="4" w:space="0" w:color="auto"/>
              <w:bottom w:val="single" w:sz="4" w:space="0" w:color="auto"/>
              <w:right w:val="single" w:sz="4" w:space="0" w:color="auto"/>
            </w:tcBorders>
          </w:tcPr>
          <w:p w14:paraId="63F601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6FAC9F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Any supporting Audit Checks</w:t>
            </w:r>
          </w:p>
        </w:tc>
        <w:tc>
          <w:tcPr>
            <w:tcW w:w="2834" w:type="dxa"/>
            <w:tcBorders>
              <w:top w:val="single" w:sz="4" w:space="0" w:color="auto"/>
              <w:left w:val="single" w:sz="4" w:space="0" w:color="auto"/>
              <w:bottom w:val="single" w:sz="4" w:space="0" w:color="auto"/>
              <w:right w:val="single" w:sz="4" w:space="0" w:color="auto"/>
            </w:tcBorders>
          </w:tcPr>
          <w:p w14:paraId="4C7858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FEE77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A7132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288BDE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4774D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258</w:t>
            </w:r>
          </w:p>
        </w:tc>
        <w:tc>
          <w:tcPr>
            <w:tcW w:w="2410" w:type="dxa"/>
            <w:tcBorders>
              <w:top w:val="single" w:sz="4" w:space="0" w:color="auto"/>
              <w:left w:val="single" w:sz="4" w:space="0" w:color="auto"/>
              <w:bottom w:val="single" w:sz="4" w:space="0" w:color="auto"/>
              <w:right w:val="single" w:sz="4" w:space="0" w:color="auto"/>
            </w:tcBorders>
          </w:tcPr>
          <w:p w14:paraId="035942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25BFA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Complete New Starter checks using HOPPS 'New Starter Monthly summary'</w:t>
            </w:r>
          </w:p>
        </w:tc>
        <w:tc>
          <w:tcPr>
            <w:tcW w:w="2834" w:type="dxa"/>
            <w:tcBorders>
              <w:top w:val="single" w:sz="4" w:space="0" w:color="auto"/>
              <w:left w:val="single" w:sz="4" w:space="0" w:color="auto"/>
              <w:bottom w:val="single" w:sz="4" w:space="0" w:color="auto"/>
              <w:right w:val="single" w:sz="4" w:space="0" w:color="auto"/>
            </w:tcBorders>
          </w:tcPr>
          <w:p w14:paraId="6DAB15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751C6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74238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43D958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EAF75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259</w:t>
            </w:r>
          </w:p>
        </w:tc>
        <w:tc>
          <w:tcPr>
            <w:tcW w:w="2410" w:type="dxa"/>
            <w:tcBorders>
              <w:top w:val="single" w:sz="4" w:space="0" w:color="auto"/>
              <w:left w:val="single" w:sz="4" w:space="0" w:color="auto"/>
              <w:bottom w:val="single" w:sz="4" w:space="0" w:color="auto"/>
              <w:right w:val="single" w:sz="4" w:space="0" w:color="auto"/>
            </w:tcBorders>
          </w:tcPr>
          <w:p w14:paraId="5B2011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785626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HMRC AAA Recurring Allowance - HMRC AAA Notification</w:t>
            </w:r>
          </w:p>
        </w:tc>
        <w:tc>
          <w:tcPr>
            <w:tcW w:w="2834" w:type="dxa"/>
            <w:tcBorders>
              <w:top w:val="single" w:sz="4" w:space="0" w:color="auto"/>
              <w:left w:val="single" w:sz="4" w:space="0" w:color="auto"/>
              <w:bottom w:val="single" w:sz="4" w:space="0" w:color="auto"/>
              <w:right w:val="single" w:sz="4" w:space="0" w:color="auto"/>
            </w:tcBorders>
          </w:tcPr>
          <w:p w14:paraId="1BFEB4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5508B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E1344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ACEF1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99F4F1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260</w:t>
            </w:r>
          </w:p>
        </w:tc>
        <w:tc>
          <w:tcPr>
            <w:tcW w:w="2410" w:type="dxa"/>
            <w:tcBorders>
              <w:top w:val="single" w:sz="4" w:space="0" w:color="auto"/>
              <w:left w:val="single" w:sz="4" w:space="0" w:color="auto"/>
              <w:bottom w:val="single" w:sz="4" w:space="0" w:color="auto"/>
              <w:right w:val="single" w:sz="4" w:space="0" w:color="auto"/>
            </w:tcBorders>
          </w:tcPr>
          <w:p w14:paraId="4FA9EB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44B914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HMRC AAA Recurring Allowance - HMRC AAA Amend or Cessation</w:t>
            </w:r>
          </w:p>
        </w:tc>
        <w:tc>
          <w:tcPr>
            <w:tcW w:w="2834" w:type="dxa"/>
            <w:tcBorders>
              <w:top w:val="single" w:sz="4" w:space="0" w:color="auto"/>
              <w:left w:val="single" w:sz="4" w:space="0" w:color="auto"/>
              <w:bottom w:val="single" w:sz="4" w:space="0" w:color="auto"/>
              <w:right w:val="single" w:sz="4" w:space="0" w:color="auto"/>
            </w:tcBorders>
          </w:tcPr>
          <w:p w14:paraId="0B66A2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B6192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92CAB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059252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5C4B3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261</w:t>
            </w:r>
          </w:p>
        </w:tc>
        <w:tc>
          <w:tcPr>
            <w:tcW w:w="2410" w:type="dxa"/>
            <w:tcBorders>
              <w:top w:val="single" w:sz="4" w:space="0" w:color="auto"/>
              <w:left w:val="single" w:sz="4" w:space="0" w:color="auto"/>
              <w:bottom w:val="single" w:sz="4" w:space="0" w:color="auto"/>
              <w:right w:val="single" w:sz="4" w:space="0" w:color="auto"/>
            </w:tcBorders>
          </w:tcPr>
          <w:p w14:paraId="79BEA0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12D88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Temporary Cover Allowance - Start TCA</w:t>
            </w:r>
          </w:p>
        </w:tc>
        <w:tc>
          <w:tcPr>
            <w:tcW w:w="2834" w:type="dxa"/>
            <w:tcBorders>
              <w:top w:val="single" w:sz="4" w:space="0" w:color="auto"/>
              <w:left w:val="single" w:sz="4" w:space="0" w:color="auto"/>
              <w:bottom w:val="single" w:sz="4" w:space="0" w:color="auto"/>
              <w:right w:val="single" w:sz="4" w:space="0" w:color="auto"/>
            </w:tcBorders>
          </w:tcPr>
          <w:p w14:paraId="6ACE6D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C5A45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E33B2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573B6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6F23E0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262</w:t>
            </w:r>
          </w:p>
        </w:tc>
        <w:tc>
          <w:tcPr>
            <w:tcW w:w="2410" w:type="dxa"/>
            <w:tcBorders>
              <w:top w:val="single" w:sz="4" w:space="0" w:color="auto"/>
              <w:left w:val="single" w:sz="4" w:space="0" w:color="auto"/>
              <w:bottom w:val="single" w:sz="4" w:space="0" w:color="auto"/>
              <w:right w:val="single" w:sz="4" w:space="0" w:color="auto"/>
            </w:tcBorders>
          </w:tcPr>
          <w:p w14:paraId="6642609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B8171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Temporary Cover Allowance - Extend TCA</w:t>
            </w:r>
          </w:p>
        </w:tc>
        <w:tc>
          <w:tcPr>
            <w:tcW w:w="2834" w:type="dxa"/>
            <w:tcBorders>
              <w:top w:val="single" w:sz="4" w:space="0" w:color="auto"/>
              <w:left w:val="single" w:sz="4" w:space="0" w:color="auto"/>
              <w:bottom w:val="single" w:sz="4" w:space="0" w:color="auto"/>
              <w:right w:val="single" w:sz="4" w:space="0" w:color="auto"/>
            </w:tcBorders>
          </w:tcPr>
          <w:p w14:paraId="4FEF0E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11EB9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2C623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33ECBF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B8F659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263</w:t>
            </w:r>
          </w:p>
        </w:tc>
        <w:tc>
          <w:tcPr>
            <w:tcW w:w="2410" w:type="dxa"/>
            <w:tcBorders>
              <w:top w:val="single" w:sz="4" w:space="0" w:color="auto"/>
              <w:left w:val="single" w:sz="4" w:space="0" w:color="auto"/>
              <w:bottom w:val="single" w:sz="4" w:space="0" w:color="auto"/>
              <w:right w:val="single" w:sz="4" w:space="0" w:color="auto"/>
            </w:tcBorders>
          </w:tcPr>
          <w:p w14:paraId="173842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645CAF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Temporary Cover Allowance - Cease TCA</w:t>
            </w:r>
          </w:p>
        </w:tc>
        <w:tc>
          <w:tcPr>
            <w:tcW w:w="2834" w:type="dxa"/>
            <w:tcBorders>
              <w:top w:val="single" w:sz="4" w:space="0" w:color="auto"/>
              <w:left w:val="single" w:sz="4" w:space="0" w:color="auto"/>
              <w:bottom w:val="single" w:sz="4" w:space="0" w:color="auto"/>
              <w:right w:val="single" w:sz="4" w:space="0" w:color="auto"/>
            </w:tcBorders>
          </w:tcPr>
          <w:p w14:paraId="52D109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8752F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29B84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98F84A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B230BF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264</w:t>
            </w:r>
          </w:p>
        </w:tc>
        <w:tc>
          <w:tcPr>
            <w:tcW w:w="2410" w:type="dxa"/>
            <w:tcBorders>
              <w:top w:val="single" w:sz="4" w:space="0" w:color="auto"/>
              <w:left w:val="single" w:sz="4" w:space="0" w:color="auto"/>
              <w:bottom w:val="single" w:sz="4" w:space="0" w:color="auto"/>
              <w:right w:val="single" w:sz="4" w:space="0" w:color="auto"/>
            </w:tcBorders>
          </w:tcPr>
          <w:p w14:paraId="4A8EAF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EE86C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Excess Leave Payment Process</w:t>
            </w:r>
          </w:p>
        </w:tc>
        <w:tc>
          <w:tcPr>
            <w:tcW w:w="2834" w:type="dxa"/>
            <w:tcBorders>
              <w:top w:val="single" w:sz="4" w:space="0" w:color="auto"/>
              <w:left w:val="single" w:sz="4" w:space="0" w:color="auto"/>
              <w:bottom w:val="single" w:sz="4" w:space="0" w:color="auto"/>
              <w:right w:val="single" w:sz="4" w:space="0" w:color="auto"/>
            </w:tcBorders>
          </w:tcPr>
          <w:p w14:paraId="15A3AF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3925F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178FD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B153D0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1E1D53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265</w:t>
            </w:r>
          </w:p>
        </w:tc>
        <w:tc>
          <w:tcPr>
            <w:tcW w:w="2410" w:type="dxa"/>
            <w:tcBorders>
              <w:top w:val="single" w:sz="4" w:space="0" w:color="auto"/>
              <w:left w:val="single" w:sz="4" w:space="0" w:color="auto"/>
              <w:bottom w:val="single" w:sz="4" w:space="0" w:color="auto"/>
              <w:right w:val="single" w:sz="4" w:space="0" w:color="auto"/>
            </w:tcBorders>
          </w:tcPr>
          <w:p w14:paraId="1FBD55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D955E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One off Payment</w:t>
            </w:r>
          </w:p>
        </w:tc>
        <w:tc>
          <w:tcPr>
            <w:tcW w:w="2834" w:type="dxa"/>
            <w:tcBorders>
              <w:top w:val="single" w:sz="4" w:space="0" w:color="auto"/>
              <w:left w:val="single" w:sz="4" w:space="0" w:color="auto"/>
              <w:bottom w:val="single" w:sz="4" w:space="0" w:color="auto"/>
              <w:right w:val="single" w:sz="4" w:space="0" w:color="auto"/>
            </w:tcBorders>
          </w:tcPr>
          <w:p w14:paraId="264CB2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770A9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81866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4303D6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8D2ACC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266</w:t>
            </w:r>
          </w:p>
        </w:tc>
        <w:tc>
          <w:tcPr>
            <w:tcW w:w="2410" w:type="dxa"/>
            <w:tcBorders>
              <w:top w:val="single" w:sz="4" w:space="0" w:color="auto"/>
              <w:left w:val="single" w:sz="4" w:space="0" w:color="auto"/>
              <w:bottom w:val="single" w:sz="4" w:space="0" w:color="auto"/>
              <w:right w:val="single" w:sz="4" w:space="0" w:color="auto"/>
            </w:tcBorders>
          </w:tcPr>
          <w:p w14:paraId="553B1E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80CA2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Claim Overtime</w:t>
            </w:r>
          </w:p>
        </w:tc>
        <w:tc>
          <w:tcPr>
            <w:tcW w:w="2834" w:type="dxa"/>
            <w:tcBorders>
              <w:top w:val="single" w:sz="4" w:space="0" w:color="auto"/>
              <w:left w:val="single" w:sz="4" w:space="0" w:color="auto"/>
              <w:bottom w:val="single" w:sz="4" w:space="0" w:color="auto"/>
              <w:right w:val="single" w:sz="4" w:space="0" w:color="auto"/>
            </w:tcBorders>
          </w:tcPr>
          <w:p w14:paraId="77CACD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412A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0F939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59B4AC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B129A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267</w:t>
            </w:r>
          </w:p>
        </w:tc>
        <w:tc>
          <w:tcPr>
            <w:tcW w:w="2410" w:type="dxa"/>
            <w:tcBorders>
              <w:top w:val="single" w:sz="4" w:space="0" w:color="auto"/>
              <w:left w:val="single" w:sz="4" w:space="0" w:color="auto"/>
              <w:bottom w:val="single" w:sz="4" w:space="0" w:color="auto"/>
              <w:right w:val="single" w:sz="4" w:space="0" w:color="auto"/>
            </w:tcBorders>
          </w:tcPr>
          <w:p w14:paraId="4C98E3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04B91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Claim Overtime but no access</w:t>
            </w:r>
          </w:p>
        </w:tc>
        <w:tc>
          <w:tcPr>
            <w:tcW w:w="2834" w:type="dxa"/>
            <w:tcBorders>
              <w:top w:val="single" w:sz="4" w:space="0" w:color="auto"/>
              <w:left w:val="single" w:sz="4" w:space="0" w:color="auto"/>
              <w:bottom w:val="single" w:sz="4" w:space="0" w:color="auto"/>
              <w:right w:val="single" w:sz="4" w:space="0" w:color="auto"/>
            </w:tcBorders>
          </w:tcPr>
          <w:p w14:paraId="0E07F7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2A59B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659FF1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72060C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1917E9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268</w:t>
            </w:r>
          </w:p>
        </w:tc>
        <w:tc>
          <w:tcPr>
            <w:tcW w:w="2410" w:type="dxa"/>
            <w:tcBorders>
              <w:top w:val="single" w:sz="4" w:space="0" w:color="auto"/>
              <w:left w:val="single" w:sz="4" w:space="0" w:color="auto"/>
              <w:bottom w:val="single" w:sz="4" w:space="0" w:color="auto"/>
              <w:right w:val="single" w:sz="4" w:space="0" w:color="auto"/>
            </w:tcBorders>
          </w:tcPr>
          <w:p w14:paraId="75B1C1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F469A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T&amp;E Personal Expenditure Recovery</w:t>
            </w:r>
          </w:p>
        </w:tc>
        <w:tc>
          <w:tcPr>
            <w:tcW w:w="2834" w:type="dxa"/>
            <w:tcBorders>
              <w:top w:val="single" w:sz="4" w:space="0" w:color="auto"/>
              <w:left w:val="single" w:sz="4" w:space="0" w:color="auto"/>
              <w:bottom w:val="single" w:sz="4" w:space="0" w:color="auto"/>
              <w:right w:val="single" w:sz="4" w:space="0" w:color="auto"/>
            </w:tcBorders>
          </w:tcPr>
          <w:p w14:paraId="12ACCC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A3CFF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11BEB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554922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02E0CB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269</w:t>
            </w:r>
          </w:p>
        </w:tc>
        <w:tc>
          <w:tcPr>
            <w:tcW w:w="2410" w:type="dxa"/>
            <w:tcBorders>
              <w:top w:val="single" w:sz="4" w:space="0" w:color="auto"/>
              <w:left w:val="single" w:sz="4" w:space="0" w:color="auto"/>
              <w:bottom w:val="single" w:sz="4" w:space="0" w:color="auto"/>
              <w:right w:val="single" w:sz="4" w:space="0" w:color="auto"/>
            </w:tcBorders>
          </w:tcPr>
          <w:p w14:paraId="01AA681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16879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Overseas Advances</w:t>
            </w:r>
          </w:p>
        </w:tc>
        <w:tc>
          <w:tcPr>
            <w:tcW w:w="2834" w:type="dxa"/>
            <w:tcBorders>
              <w:top w:val="single" w:sz="4" w:space="0" w:color="auto"/>
              <w:left w:val="single" w:sz="4" w:space="0" w:color="auto"/>
              <w:bottom w:val="single" w:sz="4" w:space="0" w:color="auto"/>
              <w:right w:val="single" w:sz="4" w:space="0" w:color="auto"/>
            </w:tcBorders>
          </w:tcPr>
          <w:p w14:paraId="201B329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E707D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C9899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AD012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87893B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270</w:t>
            </w:r>
          </w:p>
        </w:tc>
        <w:tc>
          <w:tcPr>
            <w:tcW w:w="2410" w:type="dxa"/>
            <w:tcBorders>
              <w:top w:val="single" w:sz="4" w:space="0" w:color="auto"/>
              <w:left w:val="single" w:sz="4" w:space="0" w:color="auto"/>
              <w:bottom w:val="single" w:sz="4" w:space="0" w:color="auto"/>
              <w:right w:val="single" w:sz="4" w:space="0" w:color="auto"/>
            </w:tcBorders>
          </w:tcPr>
          <w:p w14:paraId="74C816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B037F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Imprests</w:t>
            </w:r>
            <w:proofErr w:type="spellEnd"/>
            <w:r w:rsidRPr="00AF0AEC">
              <w:rPr>
                <w:color w:val="000000"/>
                <w:sz w:val="18"/>
                <w:szCs w:val="18"/>
                <w:lang w:eastAsia="en-GB"/>
              </w:rPr>
              <w:t xml:space="preserve"> Process</w:t>
            </w:r>
          </w:p>
        </w:tc>
        <w:tc>
          <w:tcPr>
            <w:tcW w:w="2834" w:type="dxa"/>
            <w:tcBorders>
              <w:top w:val="single" w:sz="4" w:space="0" w:color="auto"/>
              <w:left w:val="single" w:sz="4" w:space="0" w:color="auto"/>
              <w:bottom w:val="single" w:sz="4" w:space="0" w:color="auto"/>
              <w:right w:val="single" w:sz="4" w:space="0" w:color="auto"/>
            </w:tcBorders>
          </w:tcPr>
          <w:p w14:paraId="10456F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2CFA9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3ACEA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4ACA0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710ED2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PAY 271</w:t>
            </w:r>
          </w:p>
        </w:tc>
        <w:tc>
          <w:tcPr>
            <w:tcW w:w="2410" w:type="dxa"/>
            <w:tcBorders>
              <w:top w:val="single" w:sz="4" w:space="0" w:color="auto"/>
              <w:left w:val="single" w:sz="4" w:space="0" w:color="auto"/>
              <w:bottom w:val="single" w:sz="4" w:space="0" w:color="auto"/>
              <w:right w:val="single" w:sz="4" w:space="0" w:color="auto"/>
            </w:tcBorders>
          </w:tcPr>
          <w:p w14:paraId="3F6805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4ACDE5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Imprests</w:t>
            </w:r>
            <w:proofErr w:type="spellEnd"/>
            <w:r w:rsidRPr="00AF0AEC">
              <w:rPr>
                <w:color w:val="000000"/>
                <w:sz w:val="18"/>
                <w:szCs w:val="18"/>
                <w:lang w:eastAsia="en-GB"/>
              </w:rPr>
              <w:t xml:space="preserve"> Process - CRM</w:t>
            </w:r>
          </w:p>
        </w:tc>
        <w:tc>
          <w:tcPr>
            <w:tcW w:w="2834" w:type="dxa"/>
            <w:tcBorders>
              <w:top w:val="single" w:sz="4" w:space="0" w:color="auto"/>
              <w:left w:val="single" w:sz="4" w:space="0" w:color="auto"/>
              <w:bottom w:val="single" w:sz="4" w:space="0" w:color="auto"/>
              <w:right w:val="single" w:sz="4" w:space="0" w:color="auto"/>
            </w:tcBorders>
          </w:tcPr>
          <w:p w14:paraId="46DB46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52646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85A67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D5ACAF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34440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272</w:t>
            </w:r>
          </w:p>
        </w:tc>
        <w:tc>
          <w:tcPr>
            <w:tcW w:w="2410" w:type="dxa"/>
            <w:tcBorders>
              <w:top w:val="single" w:sz="4" w:space="0" w:color="auto"/>
              <w:left w:val="single" w:sz="4" w:space="0" w:color="auto"/>
              <w:bottom w:val="single" w:sz="4" w:space="0" w:color="auto"/>
              <w:right w:val="single" w:sz="4" w:space="0" w:color="auto"/>
            </w:tcBorders>
          </w:tcPr>
          <w:p w14:paraId="4721CA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766959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Imprests</w:t>
            </w:r>
            <w:proofErr w:type="spellEnd"/>
            <w:r w:rsidRPr="00AF0AEC">
              <w:rPr>
                <w:color w:val="000000"/>
                <w:sz w:val="18"/>
                <w:szCs w:val="18"/>
                <w:lang w:eastAsia="en-GB"/>
              </w:rPr>
              <w:t xml:space="preserve"> Process - Recovery</w:t>
            </w:r>
          </w:p>
        </w:tc>
        <w:tc>
          <w:tcPr>
            <w:tcW w:w="2834" w:type="dxa"/>
            <w:tcBorders>
              <w:top w:val="single" w:sz="4" w:space="0" w:color="auto"/>
              <w:left w:val="single" w:sz="4" w:space="0" w:color="auto"/>
              <w:bottom w:val="single" w:sz="4" w:space="0" w:color="auto"/>
              <w:right w:val="single" w:sz="4" w:space="0" w:color="auto"/>
            </w:tcBorders>
          </w:tcPr>
          <w:p w14:paraId="42A584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2E85D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7589B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A2C2F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295FD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273</w:t>
            </w:r>
          </w:p>
        </w:tc>
        <w:tc>
          <w:tcPr>
            <w:tcW w:w="2410" w:type="dxa"/>
            <w:tcBorders>
              <w:top w:val="single" w:sz="4" w:space="0" w:color="auto"/>
              <w:left w:val="single" w:sz="4" w:space="0" w:color="auto"/>
              <w:bottom w:val="single" w:sz="4" w:space="0" w:color="auto"/>
              <w:right w:val="single" w:sz="4" w:space="0" w:color="auto"/>
            </w:tcBorders>
          </w:tcPr>
          <w:p w14:paraId="014F7E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61A647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Balancing Expenses suspense Account</w:t>
            </w:r>
          </w:p>
        </w:tc>
        <w:tc>
          <w:tcPr>
            <w:tcW w:w="2834" w:type="dxa"/>
            <w:tcBorders>
              <w:top w:val="single" w:sz="4" w:space="0" w:color="auto"/>
              <w:left w:val="single" w:sz="4" w:space="0" w:color="auto"/>
              <w:bottom w:val="single" w:sz="4" w:space="0" w:color="auto"/>
              <w:right w:val="single" w:sz="4" w:space="0" w:color="auto"/>
            </w:tcBorders>
          </w:tcPr>
          <w:p w14:paraId="430364A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43836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B9B26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EE2C3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C1A039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274</w:t>
            </w:r>
          </w:p>
        </w:tc>
        <w:tc>
          <w:tcPr>
            <w:tcW w:w="2410" w:type="dxa"/>
            <w:tcBorders>
              <w:top w:val="single" w:sz="4" w:space="0" w:color="auto"/>
              <w:left w:val="single" w:sz="4" w:space="0" w:color="auto"/>
              <w:bottom w:val="single" w:sz="4" w:space="0" w:color="auto"/>
              <w:right w:val="single" w:sz="4" w:space="0" w:color="auto"/>
            </w:tcBorders>
          </w:tcPr>
          <w:p w14:paraId="5D07E3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2B1D7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Deductions from salaries Monitoring and </w:t>
            </w:r>
            <w:proofErr w:type="spellStart"/>
            <w:r w:rsidRPr="00AF0AEC">
              <w:rPr>
                <w:color w:val="000000"/>
                <w:sz w:val="18"/>
                <w:szCs w:val="18"/>
                <w:lang w:eastAsia="en-GB"/>
              </w:rPr>
              <w:t>Imprest</w:t>
            </w:r>
            <w:proofErr w:type="spellEnd"/>
            <w:r w:rsidRPr="00AF0AEC">
              <w:rPr>
                <w:color w:val="000000"/>
                <w:sz w:val="18"/>
                <w:szCs w:val="18"/>
                <w:lang w:eastAsia="en-GB"/>
              </w:rPr>
              <w:t xml:space="preserve"> Account Balancing Process</w:t>
            </w:r>
          </w:p>
        </w:tc>
        <w:tc>
          <w:tcPr>
            <w:tcW w:w="2834" w:type="dxa"/>
            <w:tcBorders>
              <w:top w:val="single" w:sz="4" w:space="0" w:color="auto"/>
              <w:left w:val="single" w:sz="4" w:space="0" w:color="auto"/>
              <w:bottom w:val="single" w:sz="4" w:space="0" w:color="auto"/>
              <w:right w:val="single" w:sz="4" w:space="0" w:color="auto"/>
            </w:tcBorders>
          </w:tcPr>
          <w:p w14:paraId="4BB411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6190C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A0EB9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2CCEDD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237BA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275</w:t>
            </w:r>
          </w:p>
        </w:tc>
        <w:tc>
          <w:tcPr>
            <w:tcW w:w="2410" w:type="dxa"/>
            <w:tcBorders>
              <w:top w:val="single" w:sz="4" w:space="0" w:color="auto"/>
              <w:left w:val="single" w:sz="4" w:space="0" w:color="auto"/>
              <w:bottom w:val="single" w:sz="4" w:space="0" w:color="auto"/>
              <w:right w:val="single" w:sz="4" w:space="0" w:color="auto"/>
            </w:tcBorders>
          </w:tcPr>
          <w:p w14:paraId="114C3D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4E873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Payroll Recharging from OGD </w:t>
            </w:r>
          </w:p>
        </w:tc>
        <w:tc>
          <w:tcPr>
            <w:tcW w:w="2834" w:type="dxa"/>
            <w:tcBorders>
              <w:top w:val="single" w:sz="4" w:space="0" w:color="auto"/>
              <w:left w:val="single" w:sz="4" w:space="0" w:color="auto"/>
              <w:bottom w:val="single" w:sz="4" w:space="0" w:color="auto"/>
              <w:right w:val="single" w:sz="4" w:space="0" w:color="auto"/>
            </w:tcBorders>
          </w:tcPr>
          <w:p w14:paraId="5498E7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FF00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9C5C2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D79546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ACCD30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276</w:t>
            </w:r>
          </w:p>
        </w:tc>
        <w:tc>
          <w:tcPr>
            <w:tcW w:w="2410" w:type="dxa"/>
            <w:tcBorders>
              <w:top w:val="single" w:sz="4" w:space="0" w:color="auto"/>
              <w:left w:val="single" w:sz="4" w:space="0" w:color="auto"/>
              <w:bottom w:val="single" w:sz="4" w:space="0" w:color="auto"/>
              <w:right w:val="single" w:sz="4" w:space="0" w:color="auto"/>
            </w:tcBorders>
          </w:tcPr>
          <w:p w14:paraId="5EC98F6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Expenses admin</w:t>
            </w:r>
          </w:p>
        </w:tc>
        <w:tc>
          <w:tcPr>
            <w:tcW w:w="2552" w:type="dxa"/>
            <w:tcBorders>
              <w:top w:val="single" w:sz="4" w:space="0" w:color="auto"/>
              <w:left w:val="single" w:sz="4" w:space="0" w:color="auto"/>
              <w:bottom w:val="single" w:sz="4" w:space="0" w:color="auto"/>
              <w:right w:val="single" w:sz="4" w:space="0" w:color="auto"/>
            </w:tcBorders>
          </w:tcPr>
          <w:p w14:paraId="75907C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Process EU Forms HO</w:t>
            </w:r>
          </w:p>
        </w:tc>
        <w:tc>
          <w:tcPr>
            <w:tcW w:w="2834" w:type="dxa"/>
            <w:tcBorders>
              <w:top w:val="single" w:sz="4" w:space="0" w:color="auto"/>
              <w:left w:val="single" w:sz="4" w:space="0" w:color="auto"/>
              <w:bottom w:val="single" w:sz="4" w:space="0" w:color="auto"/>
              <w:right w:val="single" w:sz="4" w:space="0" w:color="auto"/>
            </w:tcBorders>
          </w:tcPr>
          <w:p w14:paraId="431378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CF988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066C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72FD01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2A7DB0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277</w:t>
            </w:r>
          </w:p>
        </w:tc>
        <w:tc>
          <w:tcPr>
            <w:tcW w:w="2410" w:type="dxa"/>
            <w:tcBorders>
              <w:top w:val="single" w:sz="4" w:space="0" w:color="auto"/>
              <w:left w:val="single" w:sz="4" w:space="0" w:color="auto"/>
              <w:bottom w:val="single" w:sz="4" w:space="0" w:color="auto"/>
              <w:right w:val="single" w:sz="4" w:space="0" w:color="auto"/>
            </w:tcBorders>
          </w:tcPr>
          <w:p w14:paraId="3C8B16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EF88B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Magic Fingers SPMT</w:t>
            </w:r>
          </w:p>
        </w:tc>
        <w:tc>
          <w:tcPr>
            <w:tcW w:w="2834" w:type="dxa"/>
            <w:tcBorders>
              <w:top w:val="single" w:sz="4" w:space="0" w:color="auto"/>
              <w:left w:val="single" w:sz="4" w:space="0" w:color="auto"/>
              <w:bottom w:val="single" w:sz="4" w:space="0" w:color="auto"/>
              <w:right w:val="single" w:sz="4" w:space="0" w:color="auto"/>
            </w:tcBorders>
          </w:tcPr>
          <w:p w14:paraId="600F73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BC33B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BCD89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DB94D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4FABA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278</w:t>
            </w:r>
          </w:p>
        </w:tc>
        <w:tc>
          <w:tcPr>
            <w:tcW w:w="2410" w:type="dxa"/>
            <w:tcBorders>
              <w:top w:val="single" w:sz="4" w:space="0" w:color="auto"/>
              <w:left w:val="single" w:sz="4" w:space="0" w:color="auto"/>
              <w:bottom w:val="single" w:sz="4" w:space="0" w:color="auto"/>
              <w:right w:val="single" w:sz="4" w:space="0" w:color="auto"/>
            </w:tcBorders>
          </w:tcPr>
          <w:p w14:paraId="4B79B5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173DB5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Business Mileage tax reporting</w:t>
            </w:r>
          </w:p>
        </w:tc>
        <w:tc>
          <w:tcPr>
            <w:tcW w:w="2834" w:type="dxa"/>
            <w:tcBorders>
              <w:top w:val="single" w:sz="4" w:space="0" w:color="auto"/>
              <w:left w:val="single" w:sz="4" w:space="0" w:color="auto"/>
              <w:bottom w:val="single" w:sz="4" w:space="0" w:color="auto"/>
              <w:right w:val="single" w:sz="4" w:space="0" w:color="auto"/>
            </w:tcBorders>
          </w:tcPr>
          <w:p w14:paraId="35641A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C47B6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62837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5ADB85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5E9139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279</w:t>
            </w:r>
          </w:p>
        </w:tc>
        <w:tc>
          <w:tcPr>
            <w:tcW w:w="2410" w:type="dxa"/>
            <w:tcBorders>
              <w:top w:val="single" w:sz="4" w:space="0" w:color="auto"/>
              <w:left w:val="single" w:sz="4" w:space="0" w:color="auto"/>
              <w:bottom w:val="single" w:sz="4" w:space="0" w:color="auto"/>
              <w:right w:val="single" w:sz="4" w:space="0" w:color="auto"/>
            </w:tcBorders>
          </w:tcPr>
          <w:p w14:paraId="09A106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17239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Tax Category Maintenance Report</w:t>
            </w:r>
          </w:p>
        </w:tc>
        <w:tc>
          <w:tcPr>
            <w:tcW w:w="2834" w:type="dxa"/>
            <w:tcBorders>
              <w:top w:val="single" w:sz="4" w:space="0" w:color="auto"/>
              <w:left w:val="single" w:sz="4" w:space="0" w:color="auto"/>
              <w:bottom w:val="single" w:sz="4" w:space="0" w:color="auto"/>
              <w:right w:val="single" w:sz="4" w:space="0" w:color="auto"/>
            </w:tcBorders>
          </w:tcPr>
          <w:p w14:paraId="1614CB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6CA0C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03ED6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C4CD39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485440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280</w:t>
            </w:r>
          </w:p>
        </w:tc>
        <w:tc>
          <w:tcPr>
            <w:tcW w:w="2410" w:type="dxa"/>
            <w:tcBorders>
              <w:top w:val="single" w:sz="4" w:space="0" w:color="auto"/>
              <w:left w:val="single" w:sz="4" w:space="0" w:color="auto"/>
              <w:bottom w:val="single" w:sz="4" w:space="0" w:color="auto"/>
              <w:right w:val="single" w:sz="4" w:space="0" w:color="auto"/>
            </w:tcBorders>
          </w:tcPr>
          <w:p w14:paraId="378EF2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1FDEA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IP20 - Long Term Detached Duty Claims (LTDD)</w:t>
            </w:r>
          </w:p>
        </w:tc>
        <w:tc>
          <w:tcPr>
            <w:tcW w:w="2834" w:type="dxa"/>
            <w:tcBorders>
              <w:top w:val="single" w:sz="4" w:space="0" w:color="auto"/>
              <w:left w:val="single" w:sz="4" w:space="0" w:color="auto"/>
              <w:bottom w:val="single" w:sz="4" w:space="0" w:color="auto"/>
              <w:right w:val="single" w:sz="4" w:space="0" w:color="auto"/>
            </w:tcBorders>
          </w:tcPr>
          <w:p w14:paraId="052BEA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0D342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3B2C5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32B167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A5D78C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281</w:t>
            </w:r>
          </w:p>
        </w:tc>
        <w:tc>
          <w:tcPr>
            <w:tcW w:w="2410" w:type="dxa"/>
            <w:tcBorders>
              <w:top w:val="single" w:sz="4" w:space="0" w:color="auto"/>
              <w:left w:val="single" w:sz="4" w:space="0" w:color="auto"/>
              <w:bottom w:val="single" w:sz="4" w:space="0" w:color="auto"/>
              <w:right w:val="single" w:sz="4" w:space="0" w:color="auto"/>
            </w:tcBorders>
          </w:tcPr>
          <w:p w14:paraId="1EF05E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067316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IP22 - Committee claims Process</w:t>
            </w:r>
          </w:p>
        </w:tc>
        <w:tc>
          <w:tcPr>
            <w:tcW w:w="2834" w:type="dxa"/>
            <w:tcBorders>
              <w:top w:val="single" w:sz="4" w:space="0" w:color="auto"/>
              <w:left w:val="single" w:sz="4" w:space="0" w:color="auto"/>
              <w:bottom w:val="single" w:sz="4" w:space="0" w:color="auto"/>
              <w:right w:val="single" w:sz="4" w:space="0" w:color="auto"/>
            </w:tcBorders>
          </w:tcPr>
          <w:p w14:paraId="0822CB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9D42D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BDAC7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14D083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70A565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282</w:t>
            </w:r>
          </w:p>
        </w:tc>
        <w:tc>
          <w:tcPr>
            <w:tcW w:w="2410" w:type="dxa"/>
            <w:tcBorders>
              <w:top w:val="single" w:sz="4" w:space="0" w:color="auto"/>
              <w:left w:val="single" w:sz="4" w:space="0" w:color="auto"/>
              <w:bottom w:val="single" w:sz="4" w:space="0" w:color="auto"/>
              <w:right w:val="single" w:sz="4" w:space="0" w:color="auto"/>
            </w:tcBorders>
          </w:tcPr>
          <w:p w14:paraId="029ED9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2FA21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IP24- OVERSEAS SUBSISTENCE RATES</w:t>
            </w:r>
          </w:p>
        </w:tc>
        <w:tc>
          <w:tcPr>
            <w:tcW w:w="2834" w:type="dxa"/>
            <w:tcBorders>
              <w:top w:val="single" w:sz="4" w:space="0" w:color="auto"/>
              <w:left w:val="single" w:sz="4" w:space="0" w:color="auto"/>
              <w:bottom w:val="single" w:sz="4" w:space="0" w:color="auto"/>
              <w:right w:val="single" w:sz="4" w:space="0" w:color="auto"/>
            </w:tcBorders>
          </w:tcPr>
          <w:p w14:paraId="70D167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C6965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27944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C0697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3416F5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283</w:t>
            </w:r>
          </w:p>
        </w:tc>
        <w:tc>
          <w:tcPr>
            <w:tcW w:w="2410" w:type="dxa"/>
            <w:tcBorders>
              <w:top w:val="single" w:sz="4" w:space="0" w:color="auto"/>
              <w:left w:val="single" w:sz="4" w:space="0" w:color="auto"/>
              <w:bottom w:val="single" w:sz="4" w:space="0" w:color="auto"/>
              <w:right w:val="single" w:sz="4" w:space="0" w:color="auto"/>
            </w:tcBorders>
          </w:tcPr>
          <w:p w14:paraId="60582C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1B0F0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IP25 - Taxable Items – AFF130</w:t>
            </w:r>
          </w:p>
        </w:tc>
        <w:tc>
          <w:tcPr>
            <w:tcW w:w="2834" w:type="dxa"/>
            <w:tcBorders>
              <w:top w:val="single" w:sz="4" w:space="0" w:color="auto"/>
              <w:left w:val="single" w:sz="4" w:space="0" w:color="auto"/>
              <w:bottom w:val="single" w:sz="4" w:space="0" w:color="auto"/>
              <w:right w:val="single" w:sz="4" w:space="0" w:color="auto"/>
            </w:tcBorders>
          </w:tcPr>
          <w:p w14:paraId="6BF678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9767C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187E7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4CD2B8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19A7F1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284</w:t>
            </w:r>
          </w:p>
        </w:tc>
        <w:tc>
          <w:tcPr>
            <w:tcW w:w="2410" w:type="dxa"/>
            <w:tcBorders>
              <w:top w:val="single" w:sz="4" w:space="0" w:color="auto"/>
              <w:left w:val="single" w:sz="4" w:space="0" w:color="auto"/>
              <w:bottom w:val="single" w:sz="4" w:space="0" w:color="auto"/>
              <w:right w:val="single" w:sz="4" w:space="0" w:color="auto"/>
            </w:tcBorders>
          </w:tcPr>
          <w:p w14:paraId="2F0AE6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03315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DA02 - 1st time expense claimants</w:t>
            </w:r>
          </w:p>
        </w:tc>
        <w:tc>
          <w:tcPr>
            <w:tcW w:w="2834" w:type="dxa"/>
            <w:tcBorders>
              <w:top w:val="single" w:sz="4" w:space="0" w:color="auto"/>
              <w:left w:val="single" w:sz="4" w:space="0" w:color="auto"/>
              <w:bottom w:val="single" w:sz="4" w:space="0" w:color="auto"/>
              <w:right w:val="single" w:sz="4" w:space="0" w:color="auto"/>
            </w:tcBorders>
          </w:tcPr>
          <w:p w14:paraId="52C173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27099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4CFD9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14C94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E0BF9B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285</w:t>
            </w:r>
          </w:p>
        </w:tc>
        <w:tc>
          <w:tcPr>
            <w:tcW w:w="2410" w:type="dxa"/>
            <w:tcBorders>
              <w:top w:val="single" w:sz="4" w:space="0" w:color="auto"/>
              <w:left w:val="single" w:sz="4" w:space="0" w:color="auto"/>
              <w:bottom w:val="single" w:sz="4" w:space="0" w:color="auto"/>
              <w:right w:val="single" w:sz="4" w:space="0" w:color="auto"/>
            </w:tcBorders>
          </w:tcPr>
          <w:p w14:paraId="3C77BE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58CA25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Enabling/re-enabling/removing/amending access to the Long Term Detached Duty </w:t>
            </w:r>
            <w:proofErr w:type="spellStart"/>
            <w:r w:rsidRPr="00AF0AEC">
              <w:rPr>
                <w:color w:val="000000"/>
                <w:sz w:val="18"/>
                <w:szCs w:val="18"/>
                <w:lang w:eastAsia="en-GB"/>
              </w:rPr>
              <w:t>i</w:t>
            </w:r>
            <w:proofErr w:type="spellEnd"/>
            <w:r w:rsidRPr="00AF0AEC">
              <w:rPr>
                <w:color w:val="000000"/>
                <w:sz w:val="18"/>
                <w:szCs w:val="18"/>
                <w:lang w:eastAsia="en-GB"/>
              </w:rPr>
              <w:t>-expenses template</w:t>
            </w:r>
          </w:p>
        </w:tc>
        <w:tc>
          <w:tcPr>
            <w:tcW w:w="2834" w:type="dxa"/>
            <w:tcBorders>
              <w:top w:val="single" w:sz="4" w:space="0" w:color="auto"/>
              <w:left w:val="single" w:sz="4" w:space="0" w:color="auto"/>
              <w:bottom w:val="single" w:sz="4" w:space="0" w:color="auto"/>
              <w:right w:val="single" w:sz="4" w:space="0" w:color="auto"/>
            </w:tcBorders>
          </w:tcPr>
          <w:p w14:paraId="5E0A4B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C122C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0330A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83D55A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7A395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286</w:t>
            </w:r>
          </w:p>
        </w:tc>
        <w:tc>
          <w:tcPr>
            <w:tcW w:w="2410" w:type="dxa"/>
            <w:tcBorders>
              <w:top w:val="single" w:sz="4" w:space="0" w:color="auto"/>
              <w:left w:val="single" w:sz="4" w:space="0" w:color="auto"/>
              <w:bottom w:val="single" w:sz="4" w:space="0" w:color="auto"/>
              <w:right w:val="single" w:sz="4" w:space="0" w:color="auto"/>
            </w:tcBorders>
          </w:tcPr>
          <w:p w14:paraId="7CF7111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D570ED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Recurring Allowances</w:t>
            </w:r>
          </w:p>
        </w:tc>
        <w:tc>
          <w:tcPr>
            <w:tcW w:w="2834" w:type="dxa"/>
            <w:tcBorders>
              <w:top w:val="single" w:sz="4" w:space="0" w:color="auto"/>
              <w:left w:val="single" w:sz="4" w:space="0" w:color="auto"/>
              <w:bottom w:val="single" w:sz="4" w:space="0" w:color="auto"/>
              <w:right w:val="single" w:sz="4" w:space="0" w:color="auto"/>
            </w:tcBorders>
          </w:tcPr>
          <w:p w14:paraId="7FE25C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9FDAC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3C71A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4E71BD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40BD7D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287</w:t>
            </w:r>
          </w:p>
        </w:tc>
        <w:tc>
          <w:tcPr>
            <w:tcW w:w="2410" w:type="dxa"/>
            <w:tcBorders>
              <w:top w:val="single" w:sz="4" w:space="0" w:color="auto"/>
              <w:left w:val="single" w:sz="4" w:space="0" w:color="auto"/>
              <w:bottom w:val="single" w:sz="4" w:space="0" w:color="auto"/>
              <w:right w:val="single" w:sz="4" w:space="0" w:color="auto"/>
            </w:tcBorders>
          </w:tcPr>
          <w:p w14:paraId="4564035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28E1B95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Higher Responsibility Allowance</w:t>
            </w:r>
          </w:p>
        </w:tc>
        <w:tc>
          <w:tcPr>
            <w:tcW w:w="2834" w:type="dxa"/>
            <w:tcBorders>
              <w:top w:val="single" w:sz="4" w:space="0" w:color="auto"/>
              <w:left w:val="single" w:sz="4" w:space="0" w:color="auto"/>
              <w:bottom w:val="single" w:sz="4" w:space="0" w:color="auto"/>
              <w:right w:val="single" w:sz="4" w:space="0" w:color="auto"/>
            </w:tcBorders>
          </w:tcPr>
          <w:p w14:paraId="7690EF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1434BC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DBF74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325EE3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23E00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PAY 288</w:t>
            </w:r>
          </w:p>
        </w:tc>
        <w:tc>
          <w:tcPr>
            <w:tcW w:w="2410" w:type="dxa"/>
            <w:tcBorders>
              <w:top w:val="single" w:sz="4" w:space="0" w:color="auto"/>
              <w:left w:val="single" w:sz="4" w:space="0" w:color="auto"/>
              <w:bottom w:val="single" w:sz="4" w:space="0" w:color="auto"/>
              <w:right w:val="single" w:sz="4" w:space="0" w:color="auto"/>
            </w:tcBorders>
          </w:tcPr>
          <w:p w14:paraId="7856F7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Expense Compliance Checks</w:t>
            </w:r>
          </w:p>
        </w:tc>
        <w:tc>
          <w:tcPr>
            <w:tcW w:w="2552" w:type="dxa"/>
            <w:tcBorders>
              <w:top w:val="single" w:sz="4" w:space="0" w:color="auto"/>
              <w:left w:val="single" w:sz="4" w:space="0" w:color="auto"/>
              <w:bottom w:val="single" w:sz="4" w:space="0" w:color="auto"/>
              <w:right w:val="single" w:sz="4" w:space="0" w:color="auto"/>
            </w:tcBorders>
          </w:tcPr>
          <w:p w14:paraId="3B53DE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100% and Random 10% Checking</w:t>
            </w:r>
          </w:p>
        </w:tc>
        <w:tc>
          <w:tcPr>
            <w:tcW w:w="2834" w:type="dxa"/>
            <w:tcBorders>
              <w:top w:val="single" w:sz="4" w:space="0" w:color="auto"/>
              <w:left w:val="single" w:sz="4" w:space="0" w:color="auto"/>
              <w:bottom w:val="single" w:sz="4" w:space="0" w:color="auto"/>
              <w:right w:val="single" w:sz="4" w:space="0" w:color="auto"/>
            </w:tcBorders>
          </w:tcPr>
          <w:p w14:paraId="1B7FED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5D919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BC34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7CB4B3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1310B8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289</w:t>
            </w:r>
          </w:p>
        </w:tc>
        <w:tc>
          <w:tcPr>
            <w:tcW w:w="2410" w:type="dxa"/>
            <w:tcBorders>
              <w:top w:val="single" w:sz="4" w:space="0" w:color="auto"/>
              <w:left w:val="single" w:sz="4" w:space="0" w:color="auto"/>
              <w:bottom w:val="single" w:sz="4" w:space="0" w:color="auto"/>
              <w:right w:val="single" w:sz="4" w:space="0" w:color="auto"/>
            </w:tcBorders>
          </w:tcPr>
          <w:p w14:paraId="3194E9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Payroll Administration</w:t>
            </w:r>
          </w:p>
        </w:tc>
        <w:tc>
          <w:tcPr>
            <w:tcW w:w="2552" w:type="dxa"/>
            <w:tcBorders>
              <w:top w:val="single" w:sz="4" w:space="0" w:color="auto"/>
              <w:left w:val="single" w:sz="4" w:space="0" w:color="auto"/>
              <w:bottom w:val="single" w:sz="4" w:space="0" w:color="auto"/>
              <w:right w:val="single" w:sz="4" w:space="0" w:color="auto"/>
            </w:tcBorders>
          </w:tcPr>
          <w:p w14:paraId="38E01C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Maintain Bank Details - Employees</w:t>
            </w:r>
          </w:p>
        </w:tc>
        <w:tc>
          <w:tcPr>
            <w:tcW w:w="2834" w:type="dxa"/>
            <w:tcBorders>
              <w:top w:val="single" w:sz="4" w:space="0" w:color="auto"/>
              <w:left w:val="single" w:sz="4" w:space="0" w:color="auto"/>
              <w:bottom w:val="single" w:sz="4" w:space="0" w:color="auto"/>
              <w:right w:val="single" w:sz="4" w:space="0" w:color="auto"/>
            </w:tcBorders>
          </w:tcPr>
          <w:p w14:paraId="08AA3D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5FC3E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90033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591926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D114EE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290</w:t>
            </w:r>
          </w:p>
        </w:tc>
        <w:tc>
          <w:tcPr>
            <w:tcW w:w="2410" w:type="dxa"/>
            <w:tcBorders>
              <w:top w:val="single" w:sz="4" w:space="0" w:color="auto"/>
              <w:left w:val="single" w:sz="4" w:space="0" w:color="auto"/>
              <w:bottom w:val="single" w:sz="4" w:space="0" w:color="auto"/>
              <w:right w:val="single" w:sz="4" w:space="0" w:color="auto"/>
            </w:tcBorders>
          </w:tcPr>
          <w:p w14:paraId="0C0BD5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3D10E9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Process pension</w:t>
            </w:r>
          </w:p>
        </w:tc>
        <w:tc>
          <w:tcPr>
            <w:tcW w:w="2834" w:type="dxa"/>
            <w:tcBorders>
              <w:top w:val="single" w:sz="4" w:space="0" w:color="auto"/>
              <w:left w:val="single" w:sz="4" w:space="0" w:color="auto"/>
              <w:bottom w:val="single" w:sz="4" w:space="0" w:color="auto"/>
              <w:right w:val="single" w:sz="4" w:space="0" w:color="auto"/>
            </w:tcBorders>
          </w:tcPr>
          <w:p w14:paraId="4CD4C8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1181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C8FD9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B457D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CA980C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291</w:t>
            </w:r>
          </w:p>
        </w:tc>
        <w:tc>
          <w:tcPr>
            <w:tcW w:w="2410" w:type="dxa"/>
            <w:tcBorders>
              <w:top w:val="single" w:sz="4" w:space="0" w:color="auto"/>
              <w:left w:val="single" w:sz="4" w:space="0" w:color="auto"/>
              <w:bottom w:val="single" w:sz="4" w:space="0" w:color="auto"/>
              <w:right w:val="single" w:sz="4" w:space="0" w:color="auto"/>
            </w:tcBorders>
          </w:tcPr>
          <w:p w14:paraId="6DBE67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3CA5BE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PEN006 - Change Pension Schemes</w:t>
            </w:r>
          </w:p>
        </w:tc>
        <w:tc>
          <w:tcPr>
            <w:tcW w:w="2834" w:type="dxa"/>
            <w:tcBorders>
              <w:top w:val="single" w:sz="4" w:space="0" w:color="auto"/>
              <w:left w:val="single" w:sz="4" w:space="0" w:color="auto"/>
              <w:bottom w:val="single" w:sz="4" w:space="0" w:color="auto"/>
              <w:right w:val="single" w:sz="4" w:space="0" w:color="auto"/>
            </w:tcBorders>
          </w:tcPr>
          <w:p w14:paraId="3D9662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D46AA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F75C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3A4F1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799F2D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292</w:t>
            </w:r>
          </w:p>
        </w:tc>
        <w:tc>
          <w:tcPr>
            <w:tcW w:w="2410" w:type="dxa"/>
            <w:tcBorders>
              <w:top w:val="single" w:sz="4" w:space="0" w:color="auto"/>
              <w:left w:val="single" w:sz="4" w:space="0" w:color="auto"/>
              <w:bottom w:val="single" w:sz="4" w:space="0" w:color="auto"/>
              <w:right w:val="single" w:sz="4" w:space="0" w:color="auto"/>
            </w:tcBorders>
          </w:tcPr>
          <w:p w14:paraId="080552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4F4A685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PEN007 - Add more years to Pension</w:t>
            </w:r>
          </w:p>
        </w:tc>
        <w:tc>
          <w:tcPr>
            <w:tcW w:w="2834" w:type="dxa"/>
            <w:tcBorders>
              <w:top w:val="single" w:sz="4" w:space="0" w:color="auto"/>
              <w:left w:val="single" w:sz="4" w:space="0" w:color="auto"/>
              <w:bottom w:val="single" w:sz="4" w:space="0" w:color="auto"/>
              <w:right w:val="single" w:sz="4" w:space="0" w:color="auto"/>
            </w:tcBorders>
          </w:tcPr>
          <w:p w14:paraId="7491DE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B136D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36B6C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A9AF0C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6F9E66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293</w:t>
            </w:r>
          </w:p>
        </w:tc>
        <w:tc>
          <w:tcPr>
            <w:tcW w:w="2410" w:type="dxa"/>
            <w:tcBorders>
              <w:top w:val="single" w:sz="4" w:space="0" w:color="auto"/>
              <w:left w:val="single" w:sz="4" w:space="0" w:color="auto"/>
              <w:bottom w:val="single" w:sz="4" w:space="0" w:color="auto"/>
              <w:right w:val="single" w:sz="4" w:space="0" w:color="auto"/>
            </w:tcBorders>
          </w:tcPr>
          <w:p w14:paraId="1C09A3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38DB4F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Nomination for Death Benefit/Amendment to Existing Death Benefit Nominee</w:t>
            </w:r>
          </w:p>
        </w:tc>
        <w:tc>
          <w:tcPr>
            <w:tcW w:w="2834" w:type="dxa"/>
            <w:tcBorders>
              <w:top w:val="single" w:sz="4" w:space="0" w:color="auto"/>
              <w:left w:val="single" w:sz="4" w:space="0" w:color="auto"/>
              <w:bottom w:val="single" w:sz="4" w:space="0" w:color="auto"/>
              <w:right w:val="single" w:sz="4" w:space="0" w:color="auto"/>
            </w:tcBorders>
          </w:tcPr>
          <w:p w14:paraId="508E19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66DF9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3FF77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EF1993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514134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294</w:t>
            </w:r>
          </w:p>
        </w:tc>
        <w:tc>
          <w:tcPr>
            <w:tcW w:w="2410" w:type="dxa"/>
            <w:tcBorders>
              <w:top w:val="single" w:sz="4" w:space="0" w:color="auto"/>
              <w:left w:val="single" w:sz="4" w:space="0" w:color="auto"/>
              <w:bottom w:val="single" w:sz="4" w:space="0" w:color="auto"/>
              <w:right w:val="single" w:sz="4" w:space="0" w:color="auto"/>
            </w:tcBorders>
          </w:tcPr>
          <w:p w14:paraId="3E3476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7DBFED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Request to Buy Added Pension </w:t>
            </w:r>
          </w:p>
        </w:tc>
        <w:tc>
          <w:tcPr>
            <w:tcW w:w="2834" w:type="dxa"/>
            <w:tcBorders>
              <w:top w:val="single" w:sz="4" w:space="0" w:color="auto"/>
              <w:left w:val="single" w:sz="4" w:space="0" w:color="auto"/>
              <w:bottom w:val="single" w:sz="4" w:space="0" w:color="auto"/>
              <w:right w:val="single" w:sz="4" w:space="0" w:color="auto"/>
            </w:tcBorders>
          </w:tcPr>
          <w:p w14:paraId="46F7AD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C7E4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D8413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3AF2F2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590E19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295</w:t>
            </w:r>
          </w:p>
        </w:tc>
        <w:tc>
          <w:tcPr>
            <w:tcW w:w="2410" w:type="dxa"/>
            <w:tcBorders>
              <w:top w:val="single" w:sz="4" w:space="0" w:color="auto"/>
              <w:left w:val="single" w:sz="4" w:space="0" w:color="auto"/>
              <w:bottom w:val="single" w:sz="4" w:space="0" w:color="auto"/>
              <w:right w:val="single" w:sz="4" w:space="0" w:color="auto"/>
            </w:tcBorders>
          </w:tcPr>
          <w:p w14:paraId="222B91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7C66DF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Request to Change Pension Arrangements </w:t>
            </w:r>
          </w:p>
        </w:tc>
        <w:tc>
          <w:tcPr>
            <w:tcW w:w="2834" w:type="dxa"/>
            <w:tcBorders>
              <w:top w:val="single" w:sz="4" w:space="0" w:color="auto"/>
              <w:left w:val="single" w:sz="4" w:space="0" w:color="auto"/>
              <w:bottom w:val="single" w:sz="4" w:space="0" w:color="auto"/>
              <w:right w:val="single" w:sz="4" w:space="0" w:color="auto"/>
            </w:tcBorders>
          </w:tcPr>
          <w:p w14:paraId="118CBF4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F93D3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53314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22B113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2B120F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296</w:t>
            </w:r>
          </w:p>
        </w:tc>
        <w:tc>
          <w:tcPr>
            <w:tcW w:w="2410" w:type="dxa"/>
            <w:tcBorders>
              <w:top w:val="single" w:sz="4" w:space="0" w:color="auto"/>
              <w:left w:val="single" w:sz="4" w:space="0" w:color="auto"/>
              <w:bottom w:val="single" w:sz="4" w:space="0" w:color="auto"/>
              <w:right w:val="single" w:sz="4" w:space="0" w:color="auto"/>
            </w:tcBorders>
          </w:tcPr>
          <w:p w14:paraId="6049B0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060D3D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Request Benefit Statement/Pension Estimate</w:t>
            </w:r>
          </w:p>
        </w:tc>
        <w:tc>
          <w:tcPr>
            <w:tcW w:w="2834" w:type="dxa"/>
            <w:tcBorders>
              <w:top w:val="single" w:sz="4" w:space="0" w:color="auto"/>
              <w:left w:val="single" w:sz="4" w:space="0" w:color="auto"/>
              <w:bottom w:val="single" w:sz="4" w:space="0" w:color="auto"/>
              <w:right w:val="single" w:sz="4" w:space="0" w:color="auto"/>
            </w:tcBorders>
          </w:tcPr>
          <w:p w14:paraId="44F5247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B83AD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59F7A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71C2A9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9400B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297</w:t>
            </w:r>
          </w:p>
        </w:tc>
        <w:tc>
          <w:tcPr>
            <w:tcW w:w="2410" w:type="dxa"/>
            <w:tcBorders>
              <w:top w:val="single" w:sz="4" w:space="0" w:color="auto"/>
              <w:left w:val="single" w:sz="4" w:space="0" w:color="auto"/>
              <w:bottom w:val="single" w:sz="4" w:space="0" w:color="auto"/>
              <w:right w:val="single" w:sz="4" w:space="0" w:color="auto"/>
            </w:tcBorders>
          </w:tcPr>
          <w:p w14:paraId="190600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165D31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Early Payment of Preserved Awards</w:t>
            </w:r>
          </w:p>
        </w:tc>
        <w:tc>
          <w:tcPr>
            <w:tcW w:w="2834" w:type="dxa"/>
            <w:tcBorders>
              <w:top w:val="single" w:sz="4" w:space="0" w:color="auto"/>
              <w:left w:val="single" w:sz="4" w:space="0" w:color="auto"/>
              <w:bottom w:val="single" w:sz="4" w:space="0" w:color="auto"/>
              <w:right w:val="single" w:sz="4" w:space="0" w:color="auto"/>
            </w:tcBorders>
          </w:tcPr>
          <w:p w14:paraId="103CF89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E1966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8BF3F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394637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E9AE27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PAY 298</w:t>
            </w:r>
          </w:p>
        </w:tc>
        <w:tc>
          <w:tcPr>
            <w:tcW w:w="2410" w:type="dxa"/>
            <w:tcBorders>
              <w:top w:val="single" w:sz="4" w:space="0" w:color="auto"/>
              <w:left w:val="single" w:sz="4" w:space="0" w:color="auto"/>
              <w:bottom w:val="single" w:sz="4" w:space="0" w:color="auto"/>
              <w:right w:val="single" w:sz="4" w:space="0" w:color="auto"/>
            </w:tcBorders>
          </w:tcPr>
          <w:p w14:paraId="26EE89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Pensions Admin</w:t>
            </w:r>
          </w:p>
        </w:tc>
        <w:tc>
          <w:tcPr>
            <w:tcW w:w="2552" w:type="dxa"/>
            <w:tcBorders>
              <w:top w:val="single" w:sz="4" w:space="0" w:color="auto"/>
              <w:left w:val="single" w:sz="4" w:space="0" w:color="auto"/>
              <w:bottom w:val="single" w:sz="4" w:space="0" w:color="auto"/>
              <w:right w:val="single" w:sz="4" w:space="0" w:color="auto"/>
            </w:tcBorders>
          </w:tcPr>
          <w:p w14:paraId="281097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Early Payment of Preserved Awards - appeal</w:t>
            </w:r>
          </w:p>
        </w:tc>
        <w:tc>
          <w:tcPr>
            <w:tcW w:w="2834" w:type="dxa"/>
            <w:tcBorders>
              <w:top w:val="single" w:sz="4" w:space="0" w:color="auto"/>
              <w:left w:val="single" w:sz="4" w:space="0" w:color="auto"/>
              <w:bottom w:val="single" w:sz="4" w:space="0" w:color="auto"/>
              <w:right w:val="single" w:sz="4" w:space="0" w:color="auto"/>
            </w:tcBorders>
          </w:tcPr>
          <w:p w14:paraId="1F91E1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7BFB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17F16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45685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EB9074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Pr>
                <w:color w:val="000000"/>
                <w:sz w:val="18"/>
                <w:szCs w:val="18"/>
                <w:lang w:eastAsia="en-GB"/>
              </w:rPr>
              <w:t>PAY 503</w:t>
            </w:r>
          </w:p>
        </w:tc>
        <w:tc>
          <w:tcPr>
            <w:tcW w:w="2410" w:type="dxa"/>
            <w:tcBorders>
              <w:top w:val="single" w:sz="4" w:space="0" w:color="auto"/>
              <w:left w:val="single" w:sz="4" w:space="0" w:color="auto"/>
              <w:bottom w:val="single" w:sz="4" w:space="0" w:color="auto"/>
              <w:right w:val="single" w:sz="4" w:space="0" w:color="auto"/>
            </w:tcBorders>
          </w:tcPr>
          <w:p w14:paraId="0B580A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w:t>
            </w:r>
            <w:r>
              <w:rPr>
                <w:color w:val="000000"/>
                <w:sz w:val="18"/>
                <w:szCs w:val="18"/>
                <w:lang w:eastAsia="en-GB"/>
              </w:rPr>
              <w:t>ayroll</w:t>
            </w:r>
            <w:r w:rsidRPr="00AF0AEC">
              <w:rPr>
                <w:color w:val="000000"/>
                <w:sz w:val="18"/>
                <w:szCs w:val="18"/>
                <w:lang w:eastAsia="en-GB"/>
              </w:rPr>
              <w:t xml:space="preserve"> Admin</w:t>
            </w:r>
            <w:r>
              <w:rPr>
                <w:color w:val="000000"/>
                <w:sz w:val="18"/>
                <w:szCs w:val="18"/>
                <w:lang w:eastAsia="en-GB"/>
              </w:rPr>
              <w:t>istration</w:t>
            </w:r>
          </w:p>
        </w:tc>
        <w:tc>
          <w:tcPr>
            <w:tcW w:w="2552" w:type="dxa"/>
            <w:tcBorders>
              <w:top w:val="single" w:sz="4" w:space="0" w:color="auto"/>
              <w:left w:val="single" w:sz="4" w:space="0" w:color="auto"/>
              <w:bottom w:val="single" w:sz="4" w:space="0" w:color="auto"/>
              <w:right w:val="single" w:sz="4" w:space="0" w:color="auto"/>
            </w:tcBorders>
          </w:tcPr>
          <w:p w14:paraId="4B96B7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4B3795">
              <w:rPr>
                <w:color w:val="000000"/>
                <w:sz w:val="18"/>
                <w:szCs w:val="18"/>
                <w:lang w:eastAsia="en-GB"/>
              </w:rPr>
              <w:t>Hazardous Conditions Allowance</w:t>
            </w:r>
          </w:p>
        </w:tc>
        <w:tc>
          <w:tcPr>
            <w:tcW w:w="2834" w:type="dxa"/>
            <w:tcBorders>
              <w:top w:val="single" w:sz="4" w:space="0" w:color="auto"/>
              <w:left w:val="single" w:sz="4" w:space="0" w:color="auto"/>
              <w:bottom w:val="single" w:sz="4" w:space="0" w:color="auto"/>
              <w:right w:val="single" w:sz="4" w:space="0" w:color="auto"/>
            </w:tcBorders>
          </w:tcPr>
          <w:p w14:paraId="6FFEE0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00846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897E5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80D80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FC0744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Pr>
                <w:rFonts w:ascii="Calibri" w:hAnsi="Calibri"/>
                <w:sz w:val="22"/>
                <w:szCs w:val="22"/>
              </w:rPr>
              <w:t>PAY 504</w:t>
            </w:r>
          </w:p>
        </w:tc>
        <w:tc>
          <w:tcPr>
            <w:tcW w:w="2410" w:type="dxa"/>
            <w:tcBorders>
              <w:top w:val="single" w:sz="4" w:space="0" w:color="auto"/>
              <w:left w:val="single" w:sz="4" w:space="0" w:color="auto"/>
              <w:bottom w:val="single" w:sz="4" w:space="0" w:color="auto"/>
              <w:right w:val="single" w:sz="4" w:space="0" w:color="auto"/>
            </w:tcBorders>
          </w:tcPr>
          <w:p w14:paraId="753A65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w:t>
            </w:r>
            <w:r>
              <w:rPr>
                <w:color w:val="000000"/>
                <w:sz w:val="18"/>
                <w:szCs w:val="18"/>
                <w:lang w:eastAsia="en-GB"/>
              </w:rPr>
              <w:t>ayroll</w:t>
            </w:r>
            <w:r w:rsidRPr="00AF0AEC">
              <w:rPr>
                <w:color w:val="000000"/>
                <w:sz w:val="18"/>
                <w:szCs w:val="18"/>
                <w:lang w:eastAsia="en-GB"/>
              </w:rPr>
              <w:t xml:space="preserve"> Admin</w:t>
            </w:r>
            <w:r>
              <w:rPr>
                <w:color w:val="000000"/>
                <w:sz w:val="18"/>
                <w:szCs w:val="18"/>
                <w:lang w:eastAsia="en-GB"/>
              </w:rPr>
              <w:t>istration</w:t>
            </w:r>
          </w:p>
        </w:tc>
        <w:tc>
          <w:tcPr>
            <w:tcW w:w="2552" w:type="dxa"/>
            <w:tcBorders>
              <w:top w:val="single" w:sz="4" w:space="0" w:color="auto"/>
              <w:left w:val="single" w:sz="4" w:space="0" w:color="auto"/>
              <w:bottom w:val="single" w:sz="4" w:space="0" w:color="auto"/>
              <w:right w:val="single" w:sz="4" w:space="0" w:color="auto"/>
            </w:tcBorders>
          </w:tcPr>
          <w:p w14:paraId="5C4EC3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RRA Lump Sum</w:t>
            </w:r>
          </w:p>
        </w:tc>
        <w:tc>
          <w:tcPr>
            <w:tcW w:w="2834" w:type="dxa"/>
            <w:tcBorders>
              <w:top w:val="single" w:sz="4" w:space="0" w:color="auto"/>
              <w:left w:val="single" w:sz="4" w:space="0" w:color="auto"/>
              <w:bottom w:val="single" w:sz="4" w:space="0" w:color="auto"/>
              <w:right w:val="single" w:sz="4" w:space="0" w:color="auto"/>
            </w:tcBorders>
          </w:tcPr>
          <w:p w14:paraId="54B779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DC205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74BB5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95E625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FEBB33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Pr>
                <w:rFonts w:ascii="Calibri" w:hAnsi="Calibri"/>
                <w:sz w:val="22"/>
                <w:szCs w:val="22"/>
              </w:rPr>
              <w:t>PAY 505</w:t>
            </w:r>
          </w:p>
        </w:tc>
        <w:tc>
          <w:tcPr>
            <w:tcW w:w="2410" w:type="dxa"/>
            <w:tcBorders>
              <w:top w:val="single" w:sz="4" w:space="0" w:color="auto"/>
              <w:left w:val="single" w:sz="4" w:space="0" w:color="auto"/>
              <w:bottom w:val="single" w:sz="4" w:space="0" w:color="auto"/>
              <w:right w:val="single" w:sz="4" w:space="0" w:color="auto"/>
            </w:tcBorders>
          </w:tcPr>
          <w:p w14:paraId="70484E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w:t>
            </w:r>
            <w:r>
              <w:rPr>
                <w:color w:val="000000"/>
                <w:sz w:val="18"/>
                <w:szCs w:val="18"/>
                <w:lang w:eastAsia="en-GB"/>
              </w:rPr>
              <w:t>ayroll</w:t>
            </w:r>
            <w:r w:rsidRPr="00AF0AEC">
              <w:rPr>
                <w:color w:val="000000"/>
                <w:sz w:val="18"/>
                <w:szCs w:val="18"/>
                <w:lang w:eastAsia="en-GB"/>
              </w:rPr>
              <w:t xml:space="preserve"> Admin</w:t>
            </w:r>
            <w:r>
              <w:rPr>
                <w:color w:val="000000"/>
                <w:sz w:val="18"/>
                <w:szCs w:val="18"/>
                <w:lang w:eastAsia="en-GB"/>
              </w:rPr>
              <w:t>istration</w:t>
            </w:r>
          </w:p>
        </w:tc>
        <w:tc>
          <w:tcPr>
            <w:tcW w:w="2552" w:type="dxa"/>
            <w:tcBorders>
              <w:top w:val="single" w:sz="4" w:space="0" w:color="auto"/>
              <w:left w:val="single" w:sz="4" w:space="0" w:color="auto"/>
              <w:bottom w:val="single" w:sz="4" w:space="0" w:color="auto"/>
              <w:right w:val="single" w:sz="4" w:space="0" w:color="auto"/>
            </w:tcBorders>
          </w:tcPr>
          <w:p w14:paraId="210123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Required Hours Allowance</w:t>
            </w:r>
          </w:p>
        </w:tc>
        <w:tc>
          <w:tcPr>
            <w:tcW w:w="2834" w:type="dxa"/>
            <w:tcBorders>
              <w:top w:val="single" w:sz="4" w:space="0" w:color="auto"/>
              <w:left w:val="single" w:sz="4" w:space="0" w:color="auto"/>
              <w:bottom w:val="single" w:sz="4" w:space="0" w:color="auto"/>
              <w:right w:val="single" w:sz="4" w:space="0" w:color="auto"/>
            </w:tcBorders>
          </w:tcPr>
          <w:p w14:paraId="43B87E7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7D75B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BEC0A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4F8A3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4EFCBF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Pr>
                <w:rFonts w:ascii="Calibri" w:hAnsi="Calibri"/>
                <w:sz w:val="22"/>
                <w:szCs w:val="22"/>
              </w:rPr>
              <w:t>PAY 506</w:t>
            </w:r>
          </w:p>
        </w:tc>
        <w:tc>
          <w:tcPr>
            <w:tcW w:w="2410" w:type="dxa"/>
            <w:tcBorders>
              <w:top w:val="single" w:sz="4" w:space="0" w:color="auto"/>
              <w:left w:val="single" w:sz="4" w:space="0" w:color="auto"/>
              <w:bottom w:val="single" w:sz="4" w:space="0" w:color="auto"/>
              <w:right w:val="single" w:sz="4" w:space="0" w:color="auto"/>
            </w:tcBorders>
          </w:tcPr>
          <w:p w14:paraId="5E70C8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Payroll and Expenses - P</w:t>
            </w:r>
            <w:r>
              <w:rPr>
                <w:color w:val="000000"/>
                <w:sz w:val="18"/>
                <w:szCs w:val="18"/>
                <w:lang w:eastAsia="en-GB"/>
              </w:rPr>
              <w:t>ayroll</w:t>
            </w:r>
            <w:r w:rsidRPr="00AF0AEC">
              <w:rPr>
                <w:color w:val="000000"/>
                <w:sz w:val="18"/>
                <w:szCs w:val="18"/>
                <w:lang w:eastAsia="en-GB"/>
              </w:rPr>
              <w:t xml:space="preserve"> Admin</w:t>
            </w:r>
            <w:r>
              <w:rPr>
                <w:color w:val="000000"/>
                <w:sz w:val="18"/>
                <w:szCs w:val="18"/>
                <w:lang w:eastAsia="en-GB"/>
              </w:rPr>
              <w:t>istration</w:t>
            </w:r>
          </w:p>
        </w:tc>
        <w:tc>
          <w:tcPr>
            <w:tcW w:w="2552" w:type="dxa"/>
            <w:tcBorders>
              <w:top w:val="single" w:sz="4" w:space="0" w:color="auto"/>
              <w:left w:val="single" w:sz="4" w:space="0" w:color="auto"/>
              <w:bottom w:val="single" w:sz="4" w:space="0" w:color="auto"/>
              <w:right w:val="single" w:sz="4" w:space="0" w:color="auto"/>
            </w:tcBorders>
          </w:tcPr>
          <w:p w14:paraId="27CAB2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Settlement Payment</w:t>
            </w:r>
          </w:p>
        </w:tc>
        <w:tc>
          <w:tcPr>
            <w:tcW w:w="2834" w:type="dxa"/>
            <w:tcBorders>
              <w:top w:val="single" w:sz="4" w:space="0" w:color="auto"/>
              <w:left w:val="single" w:sz="4" w:space="0" w:color="auto"/>
              <w:bottom w:val="single" w:sz="4" w:space="0" w:color="auto"/>
              <w:right w:val="single" w:sz="4" w:space="0" w:color="auto"/>
            </w:tcBorders>
          </w:tcPr>
          <w:p w14:paraId="263A13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D0441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750B5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8EC94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C778D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299</w:t>
            </w:r>
          </w:p>
        </w:tc>
        <w:tc>
          <w:tcPr>
            <w:tcW w:w="2410" w:type="dxa"/>
            <w:tcBorders>
              <w:top w:val="single" w:sz="4" w:space="0" w:color="auto"/>
              <w:left w:val="single" w:sz="4" w:space="0" w:color="auto"/>
              <w:bottom w:val="single" w:sz="4" w:space="0" w:color="auto"/>
              <w:right w:val="single" w:sz="4" w:space="0" w:color="auto"/>
            </w:tcBorders>
          </w:tcPr>
          <w:p w14:paraId="216F95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Finance &amp; Year End</w:t>
            </w:r>
          </w:p>
        </w:tc>
        <w:tc>
          <w:tcPr>
            <w:tcW w:w="2552" w:type="dxa"/>
            <w:tcBorders>
              <w:top w:val="single" w:sz="4" w:space="0" w:color="auto"/>
              <w:left w:val="single" w:sz="4" w:space="0" w:color="auto"/>
              <w:bottom w:val="single" w:sz="4" w:space="0" w:color="auto"/>
              <w:right w:val="single" w:sz="4" w:space="0" w:color="auto"/>
            </w:tcBorders>
          </w:tcPr>
          <w:p w14:paraId="50BD57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mass allocation journals - Period zero rollover</w:t>
            </w:r>
          </w:p>
        </w:tc>
        <w:tc>
          <w:tcPr>
            <w:tcW w:w="2834" w:type="dxa"/>
            <w:tcBorders>
              <w:top w:val="single" w:sz="4" w:space="0" w:color="auto"/>
              <w:left w:val="single" w:sz="4" w:space="0" w:color="auto"/>
              <w:bottom w:val="single" w:sz="4" w:space="0" w:color="auto"/>
              <w:right w:val="single" w:sz="4" w:space="0" w:color="auto"/>
            </w:tcBorders>
          </w:tcPr>
          <w:p w14:paraId="0AD553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4DF2F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1275F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CD411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6CCFA8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300</w:t>
            </w:r>
          </w:p>
        </w:tc>
        <w:tc>
          <w:tcPr>
            <w:tcW w:w="2410" w:type="dxa"/>
            <w:tcBorders>
              <w:top w:val="single" w:sz="4" w:space="0" w:color="auto"/>
              <w:left w:val="single" w:sz="4" w:space="0" w:color="auto"/>
              <w:bottom w:val="single" w:sz="4" w:space="0" w:color="auto"/>
              <w:right w:val="single" w:sz="4" w:space="0" w:color="auto"/>
            </w:tcBorders>
          </w:tcPr>
          <w:p w14:paraId="50B383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Financial Accounting Admin</w:t>
            </w:r>
          </w:p>
        </w:tc>
        <w:tc>
          <w:tcPr>
            <w:tcW w:w="2552" w:type="dxa"/>
            <w:tcBorders>
              <w:top w:val="single" w:sz="4" w:space="0" w:color="auto"/>
              <w:left w:val="single" w:sz="4" w:space="0" w:color="auto"/>
              <w:bottom w:val="single" w:sz="4" w:space="0" w:color="auto"/>
              <w:right w:val="single" w:sz="4" w:space="0" w:color="auto"/>
            </w:tcBorders>
          </w:tcPr>
          <w:p w14:paraId="11CC89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update foreign exchanges</w:t>
            </w:r>
          </w:p>
        </w:tc>
        <w:tc>
          <w:tcPr>
            <w:tcW w:w="2834" w:type="dxa"/>
            <w:tcBorders>
              <w:top w:val="single" w:sz="4" w:space="0" w:color="auto"/>
              <w:left w:val="single" w:sz="4" w:space="0" w:color="auto"/>
              <w:bottom w:val="single" w:sz="4" w:space="0" w:color="auto"/>
              <w:right w:val="single" w:sz="4" w:space="0" w:color="auto"/>
            </w:tcBorders>
          </w:tcPr>
          <w:p w14:paraId="6EB59D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85C31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3DE075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3ED118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846118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FA 301</w:t>
            </w:r>
          </w:p>
        </w:tc>
        <w:tc>
          <w:tcPr>
            <w:tcW w:w="2410" w:type="dxa"/>
            <w:tcBorders>
              <w:top w:val="single" w:sz="4" w:space="0" w:color="auto"/>
              <w:left w:val="single" w:sz="4" w:space="0" w:color="auto"/>
              <w:bottom w:val="single" w:sz="4" w:space="0" w:color="auto"/>
              <w:right w:val="single" w:sz="4" w:space="0" w:color="auto"/>
            </w:tcBorders>
          </w:tcPr>
          <w:p w14:paraId="231C29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Financial Accounting Admin</w:t>
            </w:r>
          </w:p>
        </w:tc>
        <w:tc>
          <w:tcPr>
            <w:tcW w:w="2552" w:type="dxa"/>
            <w:tcBorders>
              <w:top w:val="single" w:sz="4" w:space="0" w:color="auto"/>
              <w:left w:val="single" w:sz="4" w:space="0" w:color="auto"/>
              <w:bottom w:val="single" w:sz="4" w:space="0" w:color="auto"/>
              <w:right w:val="single" w:sz="4" w:space="0" w:color="auto"/>
            </w:tcBorders>
          </w:tcPr>
          <w:p w14:paraId="0A5F1D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Chart of Accounts Change</w:t>
            </w:r>
          </w:p>
        </w:tc>
        <w:tc>
          <w:tcPr>
            <w:tcW w:w="2834" w:type="dxa"/>
            <w:tcBorders>
              <w:top w:val="single" w:sz="4" w:space="0" w:color="auto"/>
              <w:left w:val="single" w:sz="4" w:space="0" w:color="auto"/>
              <w:bottom w:val="single" w:sz="4" w:space="0" w:color="auto"/>
              <w:right w:val="single" w:sz="4" w:space="0" w:color="auto"/>
            </w:tcBorders>
          </w:tcPr>
          <w:p w14:paraId="7E0732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51696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E9A63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8421A6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8C6FDA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302</w:t>
            </w:r>
          </w:p>
        </w:tc>
        <w:tc>
          <w:tcPr>
            <w:tcW w:w="2410" w:type="dxa"/>
            <w:tcBorders>
              <w:top w:val="single" w:sz="4" w:space="0" w:color="auto"/>
              <w:left w:val="single" w:sz="4" w:space="0" w:color="auto"/>
              <w:bottom w:val="single" w:sz="4" w:space="0" w:color="auto"/>
              <w:right w:val="single" w:sz="4" w:space="0" w:color="auto"/>
            </w:tcBorders>
          </w:tcPr>
          <w:p w14:paraId="44FDC8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Financial Accounting Admin</w:t>
            </w:r>
          </w:p>
        </w:tc>
        <w:tc>
          <w:tcPr>
            <w:tcW w:w="2552" w:type="dxa"/>
            <w:tcBorders>
              <w:top w:val="single" w:sz="4" w:space="0" w:color="auto"/>
              <w:left w:val="single" w:sz="4" w:space="0" w:color="auto"/>
              <w:bottom w:val="single" w:sz="4" w:space="0" w:color="auto"/>
              <w:right w:val="single" w:sz="4" w:space="0" w:color="auto"/>
            </w:tcBorders>
          </w:tcPr>
          <w:p w14:paraId="5708B3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Finance Table</w:t>
            </w:r>
          </w:p>
        </w:tc>
        <w:tc>
          <w:tcPr>
            <w:tcW w:w="2834" w:type="dxa"/>
            <w:tcBorders>
              <w:top w:val="single" w:sz="4" w:space="0" w:color="auto"/>
              <w:left w:val="single" w:sz="4" w:space="0" w:color="auto"/>
              <w:bottom w:val="single" w:sz="4" w:space="0" w:color="auto"/>
              <w:right w:val="single" w:sz="4" w:space="0" w:color="auto"/>
            </w:tcBorders>
          </w:tcPr>
          <w:p w14:paraId="03D431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E6E48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7EFDE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CF75F4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AFB143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303</w:t>
            </w:r>
          </w:p>
        </w:tc>
        <w:tc>
          <w:tcPr>
            <w:tcW w:w="2410" w:type="dxa"/>
            <w:tcBorders>
              <w:top w:val="single" w:sz="4" w:space="0" w:color="auto"/>
              <w:left w:val="single" w:sz="4" w:space="0" w:color="auto"/>
              <w:bottom w:val="single" w:sz="4" w:space="0" w:color="auto"/>
              <w:right w:val="single" w:sz="4" w:space="0" w:color="auto"/>
            </w:tcBorders>
          </w:tcPr>
          <w:p w14:paraId="2D4465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Financial Accounting Admin</w:t>
            </w:r>
          </w:p>
        </w:tc>
        <w:tc>
          <w:tcPr>
            <w:tcW w:w="2552" w:type="dxa"/>
            <w:tcBorders>
              <w:top w:val="single" w:sz="4" w:space="0" w:color="auto"/>
              <w:left w:val="single" w:sz="4" w:space="0" w:color="auto"/>
              <w:bottom w:val="single" w:sz="4" w:space="0" w:color="auto"/>
              <w:right w:val="single" w:sz="4" w:space="0" w:color="auto"/>
            </w:tcBorders>
          </w:tcPr>
          <w:p w14:paraId="33E60F2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Create a new Memo Line</w:t>
            </w:r>
          </w:p>
        </w:tc>
        <w:tc>
          <w:tcPr>
            <w:tcW w:w="2834" w:type="dxa"/>
            <w:tcBorders>
              <w:top w:val="single" w:sz="4" w:space="0" w:color="auto"/>
              <w:left w:val="single" w:sz="4" w:space="0" w:color="auto"/>
              <w:bottom w:val="single" w:sz="4" w:space="0" w:color="auto"/>
              <w:right w:val="single" w:sz="4" w:space="0" w:color="auto"/>
            </w:tcBorders>
          </w:tcPr>
          <w:p w14:paraId="1BDFF3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99524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9A5E9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D3EAF6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90FA26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304</w:t>
            </w:r>
          </w:p>
        </w:tc>
        <w:tc>
          <w:tcPr>
            <w:tcW w:w="2410" w:type="dxa"/>
            <w:tcBorders>
              <w:top w:val="single" w:sz="4" w:space="0" w:color="auto"/>
              <w:left w:val="single" w:sz="4" w:space="0" w:color="auto"/>
              <w:bottom w:val="single" w:sz="4" w:space="0" w:color="auto"/>
              <w:right w:val="single" w:sz="4" w:space="0" w:color="auto"/>
            </w:tcBorders>
          </w:tcPr>
          <w:p w14:paraId="47D621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Financial Accounting Admin</w:t>
            </w:r>
          </w:p>
        </w:tc>
        <w:tc>
          <w:tcPr>
            <w:tcW w:w="2552" w:type="dxa"/>
            <w:tcBorders>
              <w:top w:val="single" w:sz="4" w:space="0" w:color="auto"/>
              <w:left w:val="single" w:sz="4" w:space="0" w:color="auto"/>
              <w:bottom w:val="single" w:sz="4" w:space="0" w:color="auto"/>
              <w:right w:val="single" w:sz="4" w:space="0" w:color="auto"/>
            </w:tcBorders>
          </w:tcPr>
          <w:p w14:paraId="7CC8B00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WS AR maintenance -profile </w:t>
            </w:r>
            <w:proofErr w:type="spellStart"/>
            <w:r w:rsidRPr="00AF0AEC">
              <w:rPr>
                <w:color w:val="000000"/>
                <w:sz w:val="18"/>
                <w:szCs w:val="18"/>
                <w:lang w:eastAsia="en-GB"/>
              </w:rPr>
              <w:t>class_income</w:t>
            </w:r>
            <w:proofErr w:type="spellEnd"/>
            <w:r w:rsidRPr="00AF0AEC">
              <w:rPr>
                <w:color w:val="000000"/>
                <w:sz w:val="18"/>
                <w:szCs w:val="18"/>
                <w:lang w:eastAsia="en-GB"/>
              </w:rPr>
              <w:t xml:space="preserve"> stream name change</w:t>
            </w:r>
          </w:p>
        </w:tc>
        <w:tc>
          <w:tcPr>
            <w:tcW w:w="2834" w:type="dxa"/>
            <w:tcBorders>
              <w:top w:val="single" w:sz="4" w:space="0" w:color="auto"/>
              <w:left w:val="single" w:sz="4" w:space="0" w:color="auto"/>
              <w:bottom w:val="single" w:sz="4" w:space="0" w:color="auto"/>
              <w:right w:val="single" w:sz="4" w:space="0" w:color="auto"/>
            </w:tcBorders>
          </w:tcPr>
          <w:p w14:paraId="3A15348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A8D56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43A5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85F114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8DCE5F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305</w:t>
            </w:r>
          </w:p>
        </w:tc>
        <w:tc>
          <w:tcPr>
            <w:tcW w:w="2410" w:type="dxa"/>
            <w:tcBorders>
              <w:top w:val="single" w:sz="4" w:space="0" w:color="auto"/>
              <w:left w:val="single" w:sz="4" w:space="0" w:color="auto"/>
              <w:bottom w:val="single" w:sz="4" w:space="0" w:color="auto"/>
              <w:right w:val="single" w:sz="4" w:space="0" w:color="auto"/>
            </w:tcBorders>
          </w:tcPr>
          <w:p w14:paraId="6D6E97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Financial Accounting Admin</w:t>
            </w:r>
          </w:p>
        </w:tc>
        <w:tc>
          <w:tcPr>
            <w:tcW w:w="2552" w:type="dxa"/>
            <w:tcBorders>
              <w:top w:val="single" w:sz="4" w:space="0" w:color="auto"/>
              <w:left w:val="single" w:sz="4" w:space="0" w:color="auto"/>
              <w:bottom w:val="single" w:sz="4" w:space="0" w:color="auto"/>
              <w:right w:val="single" w:sz="4" w:space="0" w:color="auto"/>
            </w:tcBorders>
          </w:tcPr>
          <w:p w14:paraId="46A8D6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 Maintenance - General Master Data</w:t>
            </w:r>
          </w:p>
        </w:tc>
        <w:tc>
          <w:tcPr>
            <w:tcW w:w="2834" w:type="dxa"/>
            <w:tcBorders>
              <w:top w:val="single" w:sz="4" w:space="0" w:color="auto"/>
              <w:left w:val="single" w:sz="4" w:space="0" w:color="auto"/>
              <w:bottom w:val="single" w:sz="4" w:space="0" w:color="auto"/>
              <w:right w:val="single" w:sz="4" w:space="0" w:color="auto"/>
            </w:tcBorders>
          </w:tcPr>
          <w:p w14:paraId="564771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DE531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C9EEF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FB8149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2279E4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306</w:t>
            </w:r>
          </w:p>
        </w:tc>
        <w:tc>
          <w:tcPr>
            <w:tcW w:w="2410" w:type="dxa"/>
            <w:tcBorders>
              <w:top w:val="single" w:sz="4" w:space="0" w:color="auto"/>
              <w:left w:val="single" w:sz="4" w:space="0" w:color="auto"/>
              <w:bottom w:val="single" w:sz="4" w:space="0" w:color="auto"/>
              <w:right w:val="single" w:sz="4" w:space="0" w:color="auto"/>
            </w:tcBorders>
          </w:tcPr>
          <w:p w14:paraId="64F0B5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018144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Reconcile Consolidated Invoice Suspense Account </w:t>
            </w:r>
          </w:p>
        </w:tc>
        <w:tc>
          <w:tcPr>
            <w:tcW w:w="2834" w:type="dxa"/>
            <w:tcBorders>
              <w:top w:val="single" w:sz="4" w:space="0" w:color="auto"/>
              <w:left w:val="single" w:sz="4" w:space="0" w:color="auto"/>
              <w:bottom w:val="single" w:sz="4" w:space="0" w:color="auto"/>
              <w:right w:val="single" w:sz="4" w:space="0" w:color="auto"/>
            </w:tcBorders>
          </w:tcPr>
          <w:p w14:paraId="572DF42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8FCA6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9CDC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4198C1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FA1DE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307</w:t>
            </w:r>
          </w:p>
        </w:tc>
        <w:tc>
          <w:tcPr>
            <w:tcW w:w="2410" w:type="dxa"/>
            <w:tcBorders>
              <w:top w:val="single" w:sz="4" w:space="0" w:color="auto"/>
              <w:left w:val="single" w:sz="4" w:space="0" w:color="auto"/>
              <w:bottom w:val="single" w:sz="4" w:space="0" w:color="auto"/>
              <w:right w:val="single" w:sz="4" w:space="0" w:color="auto"/>
            </w:tcBorders>
          </w:tcPr>
          <w:p w14:paraId="6D59D9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2B0807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RR06 Daily Payables Interface</w:t>
            </w:r>
          </w:p>
        </w:tc>
        <w:tc>
          <w:tcPr>
            <w:tcW w:w="2834" w:type="dxa"/>
            <w:tcBorders>
              <w:top w:val="single" w:sz="4" w:space="0" w:color="auto"/>
              <w:left w:val="single" w:sz="4" w:space="0" w:color="auto"/>
              <w:bottom w:val="single" w:sz="4" w:space="0" w:color="auto"/>
              <w:right w:val="single" w:sz="4" w:space="0" w:color="auto"/>
            </w:tcBorders>
          </w:tcPr>
          <w:p w14:paraId="6E0BB2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B916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8EC4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6D35BA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320D62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308</w:t>
            </w:r>
          </w:p>
        </w:tc>
        <w:tc>
          <w:tcPr>
            <w:tcW w:w="2410" w:type="dxa"/>
            <w:tcBorders>
              <w:top w:val="single" w:sz="4" w:space="0" w:color="auto"/>
              <w:left w:val="single" w:sz="4" w:space="0" w:color="auto"/>
              <w:bottom w:val="single" w:sz="4" w:space="0" w:color="auto"/>
              <w:right w:val="single" w:sz="4" w:space="0" w:color="auto"/>
            </w:tcBorders>
          </w:tcPr>
          <w:p w14:paraId="2DC56B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09BB7C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Timetable creation and validation input</w:t>
            </w:r>
          </w:p>
        </w:tc>
        <w:tc>
          <w:tcPr>
            <w:tcW w:w="2834" w:type="dxa"/>
            <w:tcBorders>
              <w:top w:val="single" w:sz="4" w:space="0" w:color="auto"/>
              <w:left w:val="single" w:sz="4" w:space="0" w:color="auto"/>
              <w:bottom w:val="single" w:sz="4" w:space="0" w:color="auto"/>
              <w:right w:val="single" w:sz="4" w:space="0" w:color="auto"/>
            </w:tcBorders>
          </w:tcPr>
          <w:p w14:paraId="789A8B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BE2B4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32CC0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4564AE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56FC8D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309</w:t>
            </w:r>
          </w:p>
        </w:tc>
        <w:tc>
          <w:tcPr>
            <w:tcW w:w="2410" w:type="dxa"/>
            <w:tcBorders>
              <w:top w:val="single" w:sz="4" w:space="0" w:color="auto"/>
              <w:left w:val="single" w:sz="4" w:space="0" w:color="auto"/>
              <w:bottom w:val="single" w:sz="4" w:space="0" w:color="auto"/>
              <w:right w:val="single" w:sz="4" w:space="0" w:color="auto"/>
            </w:tcBorders>
          </w:tcPr>
          <w:p w14:paraId="5C78E2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249B24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Ledger period end procedures</w:t>
            </w:r>
          </w:p>
        </w:tc>
        <w:tc>
          <w:tcPr>
            <w:tcW w:w="2834" w:type="dxa"/>
            <w:tcBorders>
              <w:top w:val="single" w:sz="4" w:space="0" w:color="auto"/>
              <w:left w:val="single" w:sz="4" w:space="0" w:color="auto"/>
              <w:bottom w:val="single" w:sz="4" w:space="0" w:color="auto"/>
              <w:right w:val="single" w:sz="4" w:space="0" w:color="auto"/>
            </w:tcBorders>
          </w:tcPr>
          <w:p w14:paraId="6ED490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BAEDF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EB5ED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E8EED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D85345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310</w:t>
            </w:r>
          </w:p>
        </w:tc>
        <w:tc>
          <w:tcPr>
            <w:tcW w:w="2410" w:type="dxa"/>
            <w:tcBorders>
              <w:top w:val="single" w:sz="4" w:space="0" w:color="auto"/>
              <w:left w:val="single" w:sz="4" w:space="0" w:color="auto"/>
              <w:bottom w:val="single" w:sz="4" w:space="0" w:color="auto"/>
              <w:right w:val="single" w:sz="4" w:space="0" w:color="auto"/>
            </w:tcBorders>
          </w:tcPr>
          <w:p w14:paraId="0A351F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3315D3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Year End GL</w:t>
            </w:r>
          </w:p>
        </w:tc>
        <w:tc>
          <w:tcPr>
            <w:tcW w:w="2834" w:type="dxa"/>
            <w:tcBorders>
              <w:top w:val="single" w:sz="4" w:space="0" w:color="auto"/>
              <w:left w:val="single" w:sz="4" w:space="0" w:color="auto"/>
              <w:bottom w:val="single" w:sz="4" w:space="0" w:color="auto"/>
              <w:right w:val="single" w:sz="4" w:space="0" w:color="auto"/>
            </w:tcBorders>
          </w:tcPr>
          <w:p w14:paraId="67566B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974AB7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BE1E3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93E8F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A1EA8E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311</w:t>
            </w:r>
          </w:p>
        </w:tc>
        <w:tc>
          <w:tcPr>
            <w:tcW w:w="2410" w:type="dxa"/>
            <w:tcBorders>
              <w:top w:val="single" w:sz="4" w:space="0" w:color="auto"/>
              <w:left w:val="single" w:sz="4" w:space="0" w:color="auto"/>
              <w:bottom w:val="single" w:sz="4" w:space="0" w:color="auto"/>
              <w:right w:val="single" w:sz="4" w:space="0" w:color="auto"/>
            </w:tcBorders>
          </w:tcPr>
          <w:p w14:paraId="1541C1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16B24F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Ledger Monthly reconciliations - AP</w:t>
            </w:r>
          </w:p>
        </w:tc>
        <w:tc>
          <w:tcPr>
            <w:tcW w:w="2834" w:type="dxa"/>
            <w:tcBorders>
              <w:top w:val="single" w:sz="4" w:space="0" w:color="auto"/>
              <w:left w:val="single" w:sz="4" w:space="0" w:color="auto"/>
              <w:bottom w:val="single" w:sz="4" w:space="0" w:color="auto"/>
              <w:right w:val="single" w:sz="4" w:space="0" w:color="auto"/>
            </w:tcBorders>
          </w:tcPr>
          <w:p w14:paraId="51921B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D34C8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F02A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48C40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95C7A5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312</w:t>
            </w:r>
          </w:p>
        </w:tc>
        <w:tc>
          <w:tcPr>
            <w:tcW w:w="2410" w:type="dxa"/>
            <w:tcBorders>
              <w:top w:val="single" w:sz="4" w:space="0" w:color="auto"/>
              <w:left w:val="single" w:sz="4" w:space="0" w:color="auto"/>
              <w:bottom w:val="single" w:sz="4" w:space="0" w:color="auto"/>
              <w:right w:val="single" w:sz="4" w:space="0" w:color="auto"/>
            </w:tcBorders>
          </w:tcPr>
          <w:p w14:paraId="6BCEEB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7C22AE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Ledger Monthly reconciliations - PO</w:t>
            </w:r>
          </w:p>
        </w:tc>
        <w:tc>
          <w:tcPr>
            <w:tcW w:w="2834" w:type="dxa"/>
            <w:tcBorders>
              <w:top w:val="single" w:sz="4" w:space="0" w:color="auto"/>
              <w:left w:val="single" w:sz="4" w:space="0" w:color="auto"/>
              <w:bottom w:val="single" w:sz="4" w:space="0" w:color="auto"/>
              <w:right w:val="single" w:sz="4" w:space="0" w:color="auto"/>
            </w:tcBorders>
          </w:tcPr>
          <w:p w14:paraId="598A081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F64AC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3D5D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F7AD9F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F9541A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313</w:t>
            </w:r>
          </w:p>
        </w:tc>
        <w:tc>
          <w:tcPr>
            <w:tcW w:w="2410" w:type="dxa"/>
            <w:tcBorders>
              <w:top w:val="single" w:sz="4" w:space="0" w:color="auto"/>
              <w:left w:val="single" w:sz="4" w:space="0" w:color="auto"/>
              <w:bottom w:val="single" w:sz="4" w:space="0" w:color="auto"/>
              <w:right w:val="single" w:sz="4" w:space="0" w:color="auto"/>
            </w:tcBorders>
          </w:tcPr>
          <w:p w14:paraId="6C042F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77A23C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Ledger journal processing</w:t>
            </w:r>
          </w:p>
        </w:tc>
        <w:tc>
          <w:tcPr>
            <w:tcW w:w="2834" w:type="dxa"/>
            <w:tcBorders>
              <w:top w:val="single" w:sz="4" w:space="0" w:color="auto"/>
              <w:left w:val="single" w:sz="4" w:space="0" w:color="auto"/>
              <w:bottom w:val="single" w:sz="4" w:space="0" w:color="auto"/>
              <w:right w:val="single" w:sz="4" w:space="0" w:color="auto"/>
            </w:tcBorders>
          </w:tcPr>
          <w:p w14:paraId="25F3E3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8772C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EE2D7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97FD5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708483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314</w:t>
            </w:r>
          </w:p>
        </w:tc>
        <w:tc>
          <w:tcPr>
            <w:tcW w:w="2410" w:type="dxa"/>
            <w:tcBorders>
              <w:top w:val="single" w:sz="4" w:space="0" w:color="auto"/>
              <w:left w:val="single" w:sz="4" w:space="0" w:color="auto"/>
              <w:bottom w:val="single" w:sz="4" w:space="0" w:color="auto"/>
              <w:right w:val="single" w:sz="4" w:space="0" w:color="auto"/>
            </w:tcBorders>
          </w:tcPr>
          <w:p w14:paraId="53C874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4C1F98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ledger adjustment journals (</w:t>
            </w:r>
            <w:proofErr w:type="spellStart"/>
            <w:r w:rsidRPr="00AF0AEC">
              <w:rPr>
                <w:color w:val="000000"/>
                <w:sz w:val="18"/>
                <w:szCs w:val="18"/>
                <w:lang w:eastAsia="en-GB"/>
              </w:rPr>
              <w:t>year end</w:t>
            </w:r>
            <w:proofErr w:type="spellEnd"/>
            <w:r w:rsidRPr="00AF0AEC">
              <w:rPr>
                <w:color w:val="000000"/>
                <w:sz w:val="18"/>
                <w:szCs w:val="18"/>
                <w:lang w:eastAsia="en-GB"/>
              </w:rPr>
              <w:t>)</w:t>
            </w:r>
          </w:p>
        </w:tc>
        <w:tc>
          <w:tcPr>
            <w:tcW w:w="2834" w:type="dxa"/>
            <w:tcBorders>
              <w:top w:val="single" w:sz="4" w:space="0" w:color="auto"/>
              <w:left w:val="single" w:sz="4" w:space="0" w:color="auto"/>
              <w:bottom w:val="single" w:sz="4" w:space="0" w:color="auto"/>
              <w:right w:val="single" w:sz="4" w:space="0" w:color="auto"/>
            </w:tcBorders>
          </w:tcPr>
          <w:p w14:paraId="733038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BFD0D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5F3A1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E7681B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7DE5F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315</w:t>
            </w:r>
          </w:p>
        </w:tc>
        <w:tc>
          <w:tcPr>
            <w:tcW w:w="2410" w:type="dxa"/>
            <w:tcBorders>
              <w:top w:val="single" w:sz="4" w:space="0" w:color="auto"/>
              <w:left w:val="single" w:sz="4" w:space="0" w:color="auto"/>
              <w:bottom w:val="single" w:sz="4" w:space="0" w:color="auto"/>
              <w:right w:val="single" w:sz="4" w:space="0" w:color="auto"/>
            </w:tcBorders>
          </w:tcPr>
          <w:p w14:paraId="19027F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0FD6AF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Daily AP &amp; AR to GL import</w:t>
            </w:r>
          </w:p>
        </w:tc>
        <w:tc>
          <w:tcPr>
            <w:tcW w:w="2834" w:type="dxa"/>
            <w:tcBorders>
              <w:top w:val="single" w:sz="4" w:space="0" w:color="auto"/>
              <w:left w:val="single" w:sz="4" w:space="0" w:color="auto"/>
              <w:bottom w:val="single" w:sz="4" w:space="0" w:color="auto"/>
              <w:right w:val="single" w:sz="4" w:space="0" w:color="auto"/>
            </w:tcBorders>
          </w:tcPr>
          <w:p w14:paraId="3A0D2C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6802B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E0FC7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0DE43A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35ABAB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316</w:t>
            </w:r>
          </w:p>
        </w:tc>
        <w:tc>
          <w:tcPr>
            <w:tcW w:w="2410" w:type="dxa"/>
            <w:tcBorders>
              <w:top w:val="single" w:sz="4" w:space="0" w:color="auto"/>
              <w:left w:val="single" w:sz="4" w:space="0" w:color="auto"/>
              <w:bottom w:val="single" w:sz="4" w:space="0" w:color="auto"/>
              <w:right w:val="single" w:sz="4" w:space="0" w:color="auto"/>
            </w:tcBorders>
          </w:tcPr>
          <w:p w14:paraId="4ABA07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5DAB62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Expense Claim Cost Centre Recharge</w:t>
            </w:r>
          </w:p>
        </w:tc>
        <w:tc>
          <w:tcPr>
            <w:tcW w:w="2834" w:type="dxa"/>
            <w:tcBorders>
              <w:top w:val="single" w:sz="4" w:space="0" w:color="auto"/>
              <w:left w:val="single" w:sz="4" w:space="0" w:color="auto"/>
              <w:bottom w:val="single" w:sz="4" w:space="0" w:color="auto"/>
              <w:right w:val="single" w:sz="4" w:space="0" w:color="auto"/>
            </w:tcBorders>
          </w:tcPr>
          <w:p w14:paraId="12FDA1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71BB3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C306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F80E95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9D5688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317</w:t>
            </w:r>
          </w:p>
        </w:tc>
        <w:tc>
          <w:tcPr>
            <w:tcW w:w="2410" w:type="dxa"/>
            <w:tcBorders>
              <w:top w:val="single" w:sz="4" w:space="0" w:color="auto"/>
              <w:left w:val="single" w:sz="4" w:space="0" w:color="auto"/>
              <w:bottom w:val="single" w:sz="4" w:space="0" w:color="auto"/>
              <w:right w:val="single" w:sz="4" w:space="0" w:color="auto"/>
            </w:tcBorders>
          </w:tcPr>
          <w:p w14:paraId="4B18ED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164CA5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OSoB</w:t>
            </w:r>
            <w:proofErr w:type="spellEnd"/>
            <w:r w:rsidRPr="00AF0AEC">
              <w:rPr>
                <w:color w:val="000000"/>
                <w:sz w:val="18"/>
                <w:szCs w:val="18"/>
                <w:lang w:eastAsia="en-GB"/>
              </w:rPr>
              <w:t xml:space="preserve"> copy forecast &amp; Reconciliation</w:t>
            </w:r>
          </w:p>
        </w:tc>
        <w:tc>
          <w:tcPr>
            <w:tcW w:w="2834" w:type="dxa"/>
            <w:tcBorders>
              <w:top w:val="single" w:sz="4" w:space="0" w:color="auto"/>
              <w:left w:val="single" w:sz="4" w:space="0" w:color="auto"/>
              <w:bottom w:val="single" w:sz="4" w:space="0" w:color="auto"/>
              <w:right w:val="single" w:sz="4" w:space="0" w:color="auto"/>
            </w:tcBorders>
          </w:tcPr>
          <w:p w14:paraId="158691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794C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67EF4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8E4531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F842B7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318</w:t>
            </w:r>
          </w:p>
        </w:tc>
        <w:tc>
          <w:tcPr>
            <w:tcW w:w="2410" w:type="dxa"/>
            <w:tcBorders>
              <w:top w:val="single" w:sz="4" w:space="0" w:color="auto"/>
              <w:left w:val="single" w:sz="4" w:space="0" w:color="auto"/>
              <w:bottom w:val="single" w:sz="4" w:space="0" w:color="auto"/>
              <w:right w:val="single" w:sz="4" w:space="0" w:color="auto"/>
            </w:tcBorders>
          </w:tcPr>
          <w:p w14:paraId="3C840F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315686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AP Month End</w:t>
            </w:r>
          </w:p>
        </w:tc>
        <w:tc>
          <w:tcPr>
            <w:tcW w:w="2834" w:type="dxa"/>
            <w:tcBorders>
              <w:top w:val="single" w:sz="4" w:space="0" w:color="auto"/>
              <w:left w:val="single" w:sz="4" w:space="0" w:color="auto"/>
              <w:bottom w:val="single" w:sz="4" w:space="0" w:color="auto"/>
              <w:right w:val="single" w:sz="4" w:space="0" w:color="auto"/>
            </w:tcBorders>
          </w:tcPr>
          <w:p w14:paraId="5F650A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23FF2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4FF7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EDA3F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A538A1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FA 319</w:t>
            </w:r>
          </w:p>
        </w:tc>
        <w:tc>
          <w:tcPr>
            <w:tcW w:w="2410" w:type="dxa"/>
            <w:tcBorders>
              <w:top w:val="single" w:sz="4" w:space="0" w:color="auto"/>
              <w:left w:val="single" w:sz="4" w:space="0" w:color="auto"/>
              <w:bottom w:val="single" w:sz="4" w:space="0" w:color="auto"/>
              <w:right w:val="single" w:sz="4" w:space="0" w:color="auto"/>
            </w:tcBorders>
          </w:tcPr>
          <w:p w14:paraId="01E589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5DCC17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Daily bank statement reconciliation</w:t>
            </w:r>
          </w:p>
        </w:tc>
        <w:tc>
          <w:tcPr>
            <w:tcW w:w="2834" w:type="dxa"/>
            <w:tcBorders>
              <w:top w:val="single" w:sz="4" w:space="0" w:color="auto"/>
              <w:left w:val="single" w:sz="4" w:space="0" w:color="auto"/>
              <w:bottom w:val="single" w:sz="4" w:space="0" w:color="auto"/>
              <w:right w:val="single" w:sz="4" w:space="0" w:color="auto"/>
            </w:tcBorders>
          </w:tcPr>
          <w:p w14:paraId="79A5E4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C4652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0DAB8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EFC070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4B91AB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320</w:t>
            </w:r>
          </w:p>
        </w:tc>
        <w:tc>
          <w:tcPr>
            <w:tcW w:w="2410" w:type="dxa"/>
            <w:tcBorders>
              <w:top w:val="single" w:sz="4" w:space="0" w:color="auto"/>
              <w:left w:val="single" w:sz="4" w:space="0" w:color="auto"/>
              <w:bottom w:val="single" w:sz="4" w:space="0" w:color="auto"/>
              <w:right w:val="single" w:sz="4" w:space="0" w:color="auto"/>
            </w:tcBorders>
          </w:tcPr>
          <w:p w14:paraId="5C43D2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30E3CC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local bank reconciliation </w:t>
            </w:r>
          </w:p>
        </w:tc>
        <w:tc>
          <w:tcPr>
            <w:tcW w:w="2834" w:type="dxa"/>
            <w:tcBorders>
              <w:top w:val="single" w:sz="4" w:space="0" w:color="auto"/>
              <w:left w:val="single" w:sz="4" w:space="0" w:color="auto"/>
              <w:bottom w:val="single" w:sz="4" w:space="0" w:color="auto"/>
              <w:right w:val="single" w:sz="4" w:space="0" w:color="auto"/>
            </w:tcBorders>
          </w:tcPr>
          <w:p w14:paraId="2E39E7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E8380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5D2B1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CF7304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5A64D3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321</w:t>
            </w:r>
          </w:p>
        </w:tc>
        <w:tc>
          <w:tcPr>
            <w:tcW w:w="2410" w:type="dxa"/>
            <w:tcBorders>
              <w:top w:val="single" w:sz="4" w:space="0" w:color="auto"/>
              <w:left w:val="single" w:sz="4" w:space="0" w:color="auto"/>
              <w:bottom w:val="single" w:sz="4" w:space="0" w:color="auto"/>
              <w:right w:val="single" w:sz="4" w:space="0" w:color="auto"/>
            </w:tcBorders>
          </w:tcPr>
          <w:p w14:paraId="47EC2C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4A7D23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Daily funding process</w:t>
            </w:r>
          </w:p>
        </w:tc>
        <w:tc>
          <w:tcPr>
            <w:tcW w:w="2834" w:type="dxa"/>
            <w:tcBorders>
              <w:top w:val="single" w:sz="4" w:space="0" w:color="auto"/>
              <w:left w:val="single" w:sz="4" w:space="0" w:color="auto"/>
              <w:bottom w:val="single" w:sz="4" w:space="0" w:color="auto"/>
              <w:right w:val="single" w:sz="4" w:space="0" w:color="auto"/>
            </w:tcBorders>
          </w:tcPr>
          <w:p w14:paraId="3DCCB0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09EF6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D62A8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BA57AF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204567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322</w:t>
            </w:r>
          </w:p>
        </w:tc>
        <w:tc>
          <w:tcPr>
            <w:tcW w:w="2410" w:type="dxa"/>
            <w:tcBorders>
              <w:top w:val="single" w:sz="4" w:space="0" w:color="auto"/>
              <w:left w:val="single" w:sz="4" w:space="0" w:color="auto"/>
              <w:bottom w:val="single" w:sz="4" w:space="0" w:color="auto"/>
              <w:right w:val="single" w:sz="4" w:space="0" w:color="auto"/>
            </w:tcBorders>
          </w:tcPr>
          <w:p w14:paraId="5B759C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4A0B27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cash forecasting input</w:t>
            </w:r>
          </w:p>
        </w:tc>
        <w:tc>
          <w:tcPr>
            <w:tcW w:w="2834" w:type="dxa"/>
            <w:tcBorders>
              <w:top w:val="single" w:sz="4" w:space="0" w:color="auto"/>
              <w:left w:val="single" w:sz="4" w:space="0" w:color="auto"/>
              <w:bottom w:val="single" w:sz="4" w:space="0" w:color="auto"/>
              <w:right w:val="single" w:sz="4" w:space="0" w:color="auto"/>
            </w:tcBorders>
          </w:tcPr>
          <w:p w14:paraId="29048F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EF713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7B73CD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525C0D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66B296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323</w:t>
            </w:r>
          </w:p>
        </w:tc>
        <w:tc>
          <w:tcPr>
            <w:tcW w:w="2410" w:type="dxa"/>
            <w:tcBorders>
              <w:top w:val="single" w:sz="4" w:space="0" w:color="auto"/>
              <w:left w:val="single" w:sz="4" w:space="0" w:color="auto"/>
              <w:bottom w:val="single" w:sz="4" w:space="0" w:color="auto"/>
              <w:right w:val="single" w:sz="4" w:space="0" w:color="auto"/>
            </w:tcBorders>
          </w:tcPr>
          <w:p w14:paraId="5821105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077BC5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returned BACS</w:t>
            </w:r>
          </w:p>
        </w:tc>
        <w:tc>
          <w:tcPr>
            <w:tcW w:w="2834" w:type="dxa"/>
            <w:tcBorders>
              <w:top w:val="single" w:sz="4" w:space="0" w:color="auto"/>
              <w:left w:val="single" w:sz="4" w:space="0" w:color="auto"/>
              <w:bottom w:val="single" w:sz="4" w:space="0" w:color="auto"/>
              <w:right w:val="single" w:sz="4" w:space="0" w:color="auto"/>
            </w:tcBorders>
          </w:tcPr>
          <w:p w14:paraId="325388D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9B4E6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C00C8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F0C412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463BEB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324</w:t>
            </w:r>
          </w:p>
        </w:tc>
        <w:tc>
          <w:tcPr>
            <w:tcW w:w="2410" w:type="dxa"/>
            <w:tcBorders>
              <w:top w:val="single" w:sz="4" w:space="0" w:color="auto"/>
              <w:left w:val="single" w:sz="4" w:space="0" w:color="auto"/>
              <w:bottom w:val="single" w:sz="4" w:space="0" w:color="auto"/>
              <w:right w:val="single" w:sz="4" w:space="0" w:color="auto"/>
            </w:tcBorders>
          </w:tcPr>
          <w:p w14:paraId="519743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3311BF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provide input into bank contracts Process </w:t>
            </w:r>
          </w:p>
        </w:tc>
        <w:tc>
          <w:tcPr>
            <w:tcW w:w="2834" w:type="dxa"/>
            <w:tcBorders>
              <w:top w:val="single" w:sz="4" w:space="0" w:color="auto"/>
              <w:left w:val="single" w:sz="4" w:space="0" w:color="auto"/>
              <w:bottom w:val="single" w:sz="4" w:space="0" w:color="auto"/>
              <w:right w:val="single" w:sz="4" w:space="0" w:color="auto"/>
            </w:tcBorders>
          </w:tcPr>
          <w:p w14:paraId="4AFEE1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F12DD7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1C5DF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B92062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42D7B0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325</w:t>
            </w:r>
          </w:p>
        </w:tc>
        <w:tc>
          <w:tcPr>
            <w:tcW w:w="2410" w:type="dxa"/>
            <w:tcBorders>
              <w:top w:val="single" w:sz="4" w:space="0" w:color="auto"/>
              <w:left w:val="single" w:sz="4" w:space="0" w:color="auto"/>
              <w:bottom w:val="single" w:sz="4" w:space="0" w:color="auto"/>
              <w:right w:val="single" w:sz="4" w:space="0" w:color="auto"/>
            </w:tcBorders>
          </w:tcPr>
          <w:p w14:paraId="4FD562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4833B9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Bank charges</w:t>
            </w:r>
          </w:p>
        </w:tc>
        <w:tc>
          <w:tcPr>
            <w:tcW w:w="2834" w:type="dxa"/>
            <w:tcBorders>
              <w:top w:val="single" w:sz="4" w:space="0" w:color="auto"/>
              <w:left w:val="single" w:sz="4" w:space="0" w:color="auto"/>
              <w:bottom w:val="single" w:sz="4" w:space="0" w:color="auto"/>
              <w:right w:val="single" w:sz="4" w:space="0" w:color="auto"/>
            </w:tcBorders>
          </w:tcPr>
          <w:p w14:paraId="0371BE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DB74D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C134D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E57BD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03561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326</w:t>
            </w:r>
          </w:p>
        </w:tc>
        <w:tc>
          <w:tcPr>
            <w:tcW w:w="2410" w:type="dxa"/>
            <w:tcBorders>
              <w:top w:val="single" w:sz="4" w:space="0" w:color="auto"/>
              <w:left w:val="single" w:sz="4" w:space="0" w:color="auto"/>
              <w:bottom w:val="single" w:sz="4" w:space="0" w:color="auto"/>
              <w:right w:val="single" w:sz="4" w:space="0" w:color="auto"/>
            </w:tcBorders>
          </w:tcPr>
          <w:p w14:paraId="670AB2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071CC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mange cheques Stationary</w:t>
            </w:r>
          </w:p>
        </w:tc>
        <w:tc>
          <w:tcPr>
            <w:tcW w:w="2834" w:type="dxa"/>
            <w:tcBorders>
              <w:top w:val="single" w:sz="4" w:space="0" w:color="auto"/>
              <w:left w:val="single" w:sz="4" w:space="0" w:color="auto"/>
              <w:bottom w:val="single" w:sz="4" w:space="0" w:color="auto"/>
              <w:right w:val="single" w:sz="4" w:space="0" w:color="auto"/>
            </w:tcBorders>
          </w:tcPr>
          <w:p w14:paraId="48B0EB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63BDB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16EB3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878603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4CDBA6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327</w:t>
            </w:r>
          </w:p>
        </w:tc>
        <w:tc>
          <w:tcPr>
            <w:tcW w:w="2410" w:type="dxa"/>
            <w:tcBorders>
              <w:top w:val="single" w:sz="4" w:space="0" w:color="auto"/>
              <w:left w:val="single" w:sz="4" w:space="0" w:color="auto"/>
              <w:bottom w:val="single" w:sz="4" w:space="0" w:color="auto"/>
              <w:right w:val="single" w:sz="4" w:space="0" w:color="auto"/>
            </w:tcBorders>
          </w:tcPr>
          <w:p w14:paraId="337412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06F8EF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Bank signatories</w:t>
            </w:r>
          </w:p>
        </w:tc>
        <w:tc>
          <w:tcPr>
            <w:tcW w:w="2834" w:type="dxa"/>
            <w:tcBorders>
              <w:top w:val="single" w:sz="4" w:space="0" w:color="auto"/>
              <w:left w:val="single" w:sz="4" w:space="0" w:color="auto"/>
              <w:bottom w:val="single" w:sz="4" w:space="0" w:color="auto"/>
              <w:right w:val="single" w:sz="4" w:space="0" w:color="auto"/>
            </w:tcBorders>
          </w:tcPr>
          <w:p w14:paraId="16F781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031EC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6557B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B04424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D0F93F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328</w:t>
            </w:r>
          </w:p>
        </w:tc>
        <w:tc>
          <w:tcPr>
            <w:tcW w:w="2410" w:type="dxa"/>
            <w:tcBorders>
              <w:top w:val="single" w:sz="4" w:space="0" w:color="auto"/>
              <w:left w:val="single" w:sz="4" w:space="0" w:color="auto"/>
              <w:bottom w:val="single" w:sz="4" w:space="0" w:color="auto"/>
              <w:right w:val="single" w:sz="4" w:space="0" w:color="auto"/>
            </w:tcBorders>
          </w:tcPr>
          <w:p w14:paraId="39ACC1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337FFF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customer refunds</w:t>
            </w:r>
          </w:p>
        </w:tc>
        <w:tc>
          <w:tcPr>
            <w:tcW w:w="2834" w:type="dxa"/>
            <w:tcBorders>
              <w:top w:val="single" w:sz="4" w:space="0" w:color="auto"/>
              <w:left w:val="single" w:sz="4" w:space="0" w:color="auto"/>
              <w:bottom w:val="single" w:sz="4" w:space="0" w:color="auto"/>
              <w:right w:val="single" w:sz="4" w:space="0" w:color="auto"/>
            </w:tcBorders>
          </w:tcPr>
          <w:p w14:paraId="50763C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2FEE70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7F131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BC4DEB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D6E9A2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329</w:t>
            </w:r>
          </w:p>
        </w:tc>
        <w:tc>
          <w:tcPr>
            <w:tcW w:w="2410" w:type="dxa"/>
            <w:tcBorders>
              <w:top w:val="single" w:sz="4" w:space="0" w:color="auto"/>
              <w:left w:val="single" w:sz="4" w:space="0" w:color="auto"/>
              <w:bottom w:val="single" w:sz="4" w:space="0" w:color="auto"/>
              <w:right w:val="single" w:sz="4" w:space="0" w:color="auto"/>
            </w:tcBorders>
          </w:tcPr>
          <w:p w14:paraId="771C51C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147B60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Banking Services month End</w:t>
            </w:r>
          </w:p>
        </w:tc>
        <w:tc>
          <w:tcPr>
            <w:tcW w:w="2834" w:type="dxa"/>
            <w:tcBorders>
              <w:top w:val="single" w:sz="4" w:space="0" w:color="auto"/>
              <w:left w:val="single" w:sz="4" w:space="0" w:color="auto"/>
              <w:bottom w:val="single" w:sz="4" w:space="0" w:color="auto"/>
              <w:right w:val="single" w:sz="4" w:space="0" w:color="auto"/>
            </w:tcBorders>
          </w:tcPr>
          <w:p w14:paraId="5C290A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D83311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FE886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D5AF5F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AA01A5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330</w:t>
            </w:r>
          </w:p>
        </w:tc>
        <w:tc>
          <w:tcPr>
            <w:tcW w:w="2410" w:type="dxa"/>
            <w:tcBorders>
              <w:top w:val="single" w:sz="4" w:space="0" w:color="auto"/>
              <w:left w:val="single" w:sz="4" w:space="0" w:color="auto"/>
              <w:bottom w:val="single" w:sz="4" w:space="0" w:color="auto"/>
              <w:right w:val="single" w:sz="4" w:space="0" w:color="auto"/>
            </w:tcBorders>
          </w:tcPr>
          <w:p w14:paraId="6B2081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592481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Banking Service Monthly Reconciliation</w:t>
            </w:r>
          </w:p>
        </w:tc>
        <w:tc>
          <w:tcPr>
            <w:tcW w:w="2834" w:type="dxa"/>
            <w:tcBorders>
              <w:top w:val="single" w:sz="4" w:space="0" w:color="auto"/>
              <w:left w:val="single" w:sz="4" w:space="0" w:color="auto"/>
              <w:bottom w:val="single" w:sz="4" w:space="0" w:color="auto"/>
              <w:right w:val="single" w:sz="4" w:space="0" w:color="auto"/>
            </w:tcBorders>
          </w:tcPr>
          <w:p w14:paraId="688B5A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52A8D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C8A368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E62262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59A060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331</w:t>
            </w:r>
          </w:p>
        </w:tc>
        <w:tc>
          <w:tcPr>
            <w:tcW w:w="2410" w:type="dxa"/>
            <w:tcBorders>
              <w:top w:val="single" w:sz="4" w:space="0" w:color="auto"/>
              <w:left w:val="single" w:sz="4" w:space="0" w:color="auto"/>
              <w:bottom w:val="single" w:sz="4" w:space="0" w:color="auto"/>
              <w:right w:val="single" w:sz="4" w:space="0" w:color="auto"/>
            </w:tcBorders>
          </w:tcPr>
          <w:p w14:paraId="50E60E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4C5AF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Banking Services suspense Accounts month end</w:t>
            </w:r>
          </w:p>
        </w:tc>
        <w:tc>
          <w:tcPr>
            <w:tcW w:w="2834" w:type="dxa"/>
            <w:tcBorders>
              <w:top w:val="single" w:sz="4" w:space="0" w:color="auto"/>
              <w:left w:val="single" w:sz="4" w:space="0" w:color="auto"/>
              <w:bottom w:val="single" w:sz="4" w:space="0" w:color="auto"/>
              <w:right w:val="single" w:sz="4" w:space="0" w:color="auto"/>
            </w:tcBorders>
          </w:tcPr>
          <w:p w14:paraId="4EEA3A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AD171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FFBEA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AA009A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65D599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332</w:t>
            </w:r>
          </w:p>
        </w:tc>
        <w:tc>
          <w:tcPr>
            <w:tcW w:w="2410" w:type="dxa"/>
            <w:tcBorders>
              <w:top w:val="single" w:sz="4" w:space="0" w:color="auto"/>
              <w:left w:val="single" w:sz="4" w:space="0" w:color="auto"/>
              <w:bottom w:val="single" w:sz="4" w:space="0" w:color="auto"/>
              <w:right w:val="single" w:sz="4" w:space="0" w:color="auto"/>
            </w:tcBorders>
          </w:tcPr>
          <w:p w14:paraId="3643BA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5F575C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Ad hoc funding (</w:t>
            </w:r>
            <w:proofErr w:type="gramStart"/>
            <w:r w:rsidRPr="00AF0AEC">
              <w:rPr>
                <w:color w:val="000000"/>
                <w:sz w:val="18"/>
                <w:szCs w:val="18"/>
                <w:lang w:eastAsia="en-GB"/>
              </w:rPr>
              <w:t>DBS,  HMPO</w:t>
            </w:r>
            <w:proofErr w:type="gramEnd"/>
            <w:r w:rsidRPr="00AF0AEC">
              <w:rPr>
                <w:color w:val="000000"/>
                <w:sz w:val="18"/>
                <w:szCs w:val="18"/>
                <w:lang w:eastAsia="en-GB"/>
              </w:rPr>
              <w:t xml:space="preserve"> ETC_)</w:t>
            </w:r>
          </w:p>
        </w:tc>
        <w:tc>
          <w:tcPr>
            <w:tcW w:w="2834" w:type="dxa"/>
            <w:tcBorders>
              <w:top w:val="single" w:sz="4" w:space="0" w:color="auto"/>
              <w:left w:val="single" w:sz="4" w:space="0" w:color="auto"/>
              <w:bottom w:val="single" w:sz="4" w:space="0" w:color="auto"/>
              <w:right w:val="single" w:sz="4" w:space="0" w:color="auto"/>
            </w:tcBorders>
          </w:tcPr>
          <w:p w14:paraId="35725E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FB235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2BD137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4C0F12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89F34A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333</w:t>
            </w:r>
          </w:p>
        </w:tc>
        <w:tc>
          <w:tcPr>
            <w:tcW w:w="2410" w:type="dxa"/>
            <w:tcBorders>
              <w:top w:val="single" w:sz="4" w:space="0" w:color="auto"/>
              <w:left w:val="single" w:sz="4" w:space="0" w:color="auto"/>
              <w:bottom w:val="single" w:sz="4" w:space="0" w:color="auto"/>
              <w:right w:val="single" w:sz="4" w:space="0" w:color="auto"/>
            </w:tcBorders>
          </w:tcPr>
          <w:p w14:paraId="1EB363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630787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Batch Payments</w:t>
            </w:r>
          </w:p>
        </w:tc>
        <w:tc>
          <w:tcPr>
            <w:tcW w:w="2834" w:type="dxa"/>
            <w:tcBorders>
              <w:top w:val="single" w:sz="4" w:space="0" w:color="auto"/>
              <w:left w:val="single" w:sz="4" w:space="0" w:color="auto"/>
              <w:bottom w:val="single" w:sz="4" w:space="0" w:color="auto"/>
              <w:right w:val="single" w:sz="4" w:space="0" w:color="auto"/>
            </w:tcBorders>
          </w:tcPr>
          <w:p w14:paraId="32F3D0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E832C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949F1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182DC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8EFD18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334</w:t>
            </w:r>
          </w:p>
        </w:tc>
        <w:tc>
          <w:tcPr>
            <w:tcW w:w="2410" w:type="dxa"/>
            <w:tcBorders>
              <w:top w:val="single" w:sz="4" w:space="0" w:color="auto"/>
              <w:left w:val="single" w:sz="4" w:space="0" w:color="auto"/>
              <w:bottom w:val="single" w:sz="4" w:space="0" w:color="auto"/>
              <w:right w:val="single" w:sz="4" w:space="0" w:color="auto"/>
            </w:tcBorders>
          </w:tcPr>
          <w:p w14:paraId="63465E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1D9E2D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BACS reject-process1</w:t>
            </w:r>
          </w:p>
        </w:tc>
        <w:tc>
          <w:tcPr>
            <w:tcW w:w="2834" w:type="dxa"/>
            <w:tcBorders>
              <w:top w:val="single" w:sz="4" w:space="0" w:color="auto"/>
              <w:left w:val="single" w:sz="4" w:space="0" w:color="auto"/>
              <w:bottom w:val="single" w:sz="4" w:space="0" w:color="auto"/>
              <w:right w:val="single" w:sz="4" w:space="0" w:color="auto"/>
            </w:tcBorders>
          </w:tcPr>
          <w:p w14:paraId="58384E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3246F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7CBEB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6CBA9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BA12CE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335</w:t>
            </w:r>
          </w:p>
        </w:tc>
        <w:tc>
          <w:tcPr>
            <w:tcW w:w="2410" w:type="dxa"/>
            <w:tcBorders>
              <w:top w:val="single" w:sz="4" w:space="0" w:color="auto"/>
              <w:left w:val="single" w:sz="4" w:space="0" w:color="auto"/>
              <w:bottom w:val="single" w:sz="4" w:space="0" w:color="auto"/>
              <w:right w:val="single" w:sz="4" w:space="0" w:color="auto"/>
            </w:tcBorders>
          </w:tcPr>
          <w:p w14:paraId="114516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27752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BACS reject-process2</w:t>
            </w:r>
          </w:p>
        </w:tc>
        <w:tc>
          <w:tcPr>
            <w:tcW w:w="2834" w:type="dxa"/>
            <w:tcBorders>
              <w:top w:val="single" w:sz="4" w:space="0" w:color="auto"/>
              <w:left w:val="single" w:sz="4" w:space="0" w:color="auto"/>
              <w:bottom w:val="single" w:sz="4" w:space="0" w:color="auto"/>
              <w:right w:val="single" w:sz="4" w:space="0" w:color="auto"/>
            </w:tcBorders>
          </w:tcPr>
          <w:p w14:paraId="56A540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B8E6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C6B74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71F80D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33EC55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336</w:t>
            </w:r>
          </w:p>
        </w:tc>
        <w:tc>
          <w:tcPr>
            <w:tcW w:w="2410" w:type="dxa"/>
            <w:tcBorders>
              <w:top w:val="single" w:sz="4" w:space="0" w:color="auto"/>
              <w:left w:val="single" w:sz="4" w:space="0" w:color="auto"/>
              <w:bottom w:val="single" w:sz="4" w:space="0" w:color="auto"/>
              <w:right w:val="single" w:sz="4" w:space="0" w:color="auto"/>
            </w:tcBorders>
          </w:tcPr>
          <w:p w14:paraId="1A2655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4BA926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Lost payable orders</w:t>
            </w:r>
          </w:p>
        </w:tc>
        <w:tc>
          <w:tcPr>
            <w:tcW w:w="2834" w:type="dxa"/>
            <w:tcBorders>
              <w:top w:val="single" w:sz="4" w:space="0" w:color="auto"/>
              <w:left w:val="single" w:sz="4" w:space="0" w:color="auto"/>
              <w:bottom w:val="single" w:sz="4" w:space="0" w:color="auto"/>
              <w:right w:val="single" w:sz="4" w:space="0" w:color="auto"/>
            </w:tcBorders>
          </w:tcPr>
          <w:p w14:paraId="333F61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17ADB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1319B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2FE797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E9E5D7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337</w:t>
            </w:r>
          </w:p>
        </w:tc>
        <w:tc>
          <w:tcPr>
            <w:tcW w:w="2410" w:type="dxa"/>
            <w:tcBorders>
              <w:top w:val="single" w:sz="4" w:space="0" w:color="auto"/>
              <w:left w:val="single" w:sz="4" w:space="0" w:color="auto"/>
              <w:bottom w:val="single" w:sz="4" w:space="0" w:color="auto"/>
              <w:right w:val="single" w:sz="4" w:space="0" w:color="auto"/>
            </w:tcBorders>
          </w:tcPr>
          <w:p w14:paraId="5C75A8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8D10E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BACS recall</w:t>
            </w:r>
          </w:p>
        </w:tc>
        <w:tc>
          <w:tcPr>
            <w:tcW w:w="2834" w:type="dxa"/>
            <w:tcBorders>
              <w:top w:val="single" w:sz="4" w:space="0" w:color="auto"/>
              <w:left w:val="single" w:sz="4" w:space="0" w:color="auto"/>
              <w:bottom w:val="single" w:sz="4" w:space="0" w:color="auto"/>
              <w:right w:val="single" w:sz="4" w:space="0" w:color="auto"/>
            </w:tcBorders>
          </w:tcPr>
          <w:p w14:paraId="772B20A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C90DB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548EF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D16027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785D5D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FA 338</w:t>
            </w:r>
          </w:p>
        </w:tc>
        <w:tc>
          <w:tcPr>
            <w:tcW w:w="2410" w:type="dxa"/>
            <w:tcBorders>
              <w:top w:val="single" w:sz="4" w:space="0" w:color="auto"/>
              <w:left w:val="single" w:sz="4" w:space="0" w:color="auto"/>
              <w:bottom w:val="single" w:sz="4" w:space="0" w:color="auto"/>
              <w:right w:val="single" w:sz="4" w:space="0" w:color="auto"/>
            </w:tcBorders>
          </w:tcPr>
          <w:p w14:paraId="646A7C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64286C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IP46 - Chaps Payment Flowchart</w:t>
            </w:r>
          </w:p>
        </w:tc>
        <w:tc>
          <w:tcPr>
            <w:tcW w:w="2834" w:type="dxa"/>
            <w:tcBorders>
              <w:top w:val="single" w:sz="4" w:space="0" w:color="auto"/>
              <w:left w:val="single" w:sz="4" w:space="0" w:color="auto"/>
              <w:bottom w:val="single" w:sz="4" w:space="0" w:color="auto"/>
              <w:right w:val="single" w:sz="4" w:space="0" w:color="auto"/>
            </w:tcBorders>
          </w:tcPr>
          <w:p w14:paraId="7DE9AA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2FAE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83C51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807C44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692D9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339</w:t>
            </w:r>
          </w:p>
        </w:tc>
        <w:tc>
          <w:tcPr>
            <w:tcW w:w="2410" w:type="dxa"/>
            <w:tcBorders>
              <w:top w:val="single" w:sz="4" w:space="0" w:color="auto"/>
              <w:left w:val="single" w:sz="4" w:space="0" w:color="auto"/>
              <w:bottom w:val="single" w:sz="4" w:space="0" w:color="auto"/>
              <w:right w:val="single" w:sz="4" w:space="0" w:color="auto"/>
            </w:tcBorders>
          </w:tcPr>
          <w:p w14:paraId="1E064F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7333E8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Returned Payable Order (PO's) SPMT</w:t>
            </w:r>
          </w:p>
        </w:tc>
        <w:tc>
          <w:tcPr>
            <w:tcW w:w="2834" w:type="dxa"/>
            <w:tcBorders>
              <w:top w:val="single" w:sz="4" w:space="0" w:color="auto"/>
              <w:left w:val="single" w:sz="4" w:space="0" w:color="auto"/>
              <w:bottom w:val="single" w:sz="4" w:space="0" w:color="auto"/>
              <w:right w:val="single" w:sz="4" w:space="0" w:color="auto"/>
            </w:tcBorders>
          </w:tcPr>
          <w:p w14:paraId="297797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C0D59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731AE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E31CE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D02651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340</w:t>
            </w:r>
          </w:p>
        </w:tc>
        <w:tc>
          <w:tcPr>
            <w:tcW w:w="2410" w:type="dxa"/>
            <w:tcBorders>
              <w:top w:val="single" w:sz="4" w:space="0" w:color="auto"/>
              <w:left w:val="single" w:sz="4" w:space="0" w:color="auto"/>
              <w:bottom w:val="single" w:sz="4" w:space="0" w:color="auto"/>
              <w:right w:val="single" w:sz="4" w:space="0" w:color="auto"/>
            </w:tcBorders>
          </w:tcPr>
          <w:p w14:paraId="6FECCF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6AEC47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Out of Date Payable Orders</w:t>
            </w:r>
          </w:p>
        </w:tc>
        <w:tc>
          <w:tcPr>
            <w:tcW w:w="2834" w:type="dxa"/>
            <w:tcBorders>
              <w:top w:val="single" w:sz="4" w:space="0" w:color="auto"/>
              <w:left w:val="single" w:sz="4" w:space="0" w:color="auto"/>
              <w:bottom w:val="single" w:sz="4" w:space="0" w:color="auto"/>
              <w:right w:val="single" w:sz="4" w:space="0" w:color="auto"/>
            </w:tcBorders>
          </w:tcPr>
          <w:p w14:paraId="057499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52D62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93330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923255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2D7D4B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341</w:t>
            </w:r>
          </w:p>
        </w:tc>
        <w:tc>
          <w:tcPr>
            <w:tcW w:w="2410" w:type="dxa"/>
            <w:tcBorders>
              <w:top w:val="single" w:sz="4" w:space="0" w:color="auto"/>
              <w:left w:val="single" w:sz="4" w:space="0" w:color="auto"/>
              <w:bottom w:val="single" w:sz="4" w:space="0" w:color="auto"/>
              <w:right w:val="single" w:sz="4" w:space="0" w:color="auto"/>
            </w:tcBorders>
          </w:tcPr>
          <w:p w14:paraId="1D08E0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78987A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Forecasting to HM Treasury (CHAPS) SPMT</w:t>
            </w:r>
          </w:p>
        </w:tc>
        <w:tc>
          <w:tcPr>
            <w:tcW w:w="2834" w:type="dxa"/>
            <w:tcBorders>
              <w:top w:val="single" w:sz="4" w:space="0" w:color="auto"/>
              <w:left w:val="single" w:sz="4" w:space="0" w:color="auto"/>
              <w:bottom w:val="single" w:sz="4" w:space="0" w:color="auto"/>
              <w:right w:val="single" w:sz="4" w:space="0" w:color="auto"/>
            </w:tcBorders>
          </w:tcPr>
          <w:p w14:paraId="0C985E2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C6095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058C8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8CFBA5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45B6FF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342</w:t>
            </w:r>
          </w:p>
        </w:tc>
        <w:tc>
          <w:tcPr>
            <w:tcW w:w="2410" w:type="dxa"/>
            <w:tcBorders>
              <w:top w:val="single" w:sz="4" w:space="0" w:color="auto"/>
              <w:left w:val="single" w:sz="4" w:space="0" w:color="auto"/>
              <w:bottom w:val="single" w:sz="4" w:space="0" w:color="auto"/>
              <w:right w:val="single" w:sz="4" w:space="0" w:color="auto"/>
            </w:tcBorders>
          </w:tcPr>
          <w:p w14:paraId="32E415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7315D7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Forecasting to HM Treasury (BACS) SPMT</w:t>
            </w:r>
          </w:p>
        </w:tc>
        <w:tc>
          <w:tcPr>
            <w:tcW w:w="2834" w:type="dxa"/>
            <w:tcBorders>
              <w:top w:val="single" w:sz="4" w:space="0" w:color="auto"/>
              <w:left w:val="single" w:sz="4" w:space="0" w:color="auto"/>
              <w:bottom w:val="single" w:sz="4" w:space="0" w:color="auto"/>
              <w:right w:val="single" w:sz="4" w:space="0" w:color="auto"/>
            </w:tcBorders>
          </w:tcPr>
          <w:p w14:paraId="2802B7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B4A09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265DC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5D0C0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42C0E6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343</w:t>
            </w:r>
          </w:p>
        </w:tc>
        <w:tc>
          <w:tcPr>
            <w:tcW w:w="2410" w:type="dxa"/>
            <w:tcBorders>
              <w:top w:val="single" w:sz="4" w:space="0" w:color="auto"/>
              <w:left w:val="single" w:sz="4" w:space="0" w:color="auto"/>
              <w:bottom w:val="single" w:sz="4" w:space="0" w:color="auto"/>
              <w:right w:val="single" w:sz="4" w:space="0" w:color="auto"/>
            </w:tcBorders>
          </w:tcPr>
          <w:p w14:paraId="4931F9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1D4D2D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BACS SR's SPMT</w:t>
            </w:r>
          </w:p>
        </w:tc>
        <w:tc>
          <w:tcPr>
            <w:tcW w:w="2834" w:type="dxa"/>
            <w:tcBorders>
              <w:top w:val="single" w:sz="4" w:space="0" w:color="auto"/>
              <w:left w:val="single" w:sz="4" w:space="0" w:color="auto"/>
              <w:bottom w:val="single" w:sz="4" w:space="0" w:color="auto"/>
              <w:right w:val="single" w:sz="4" w:space="0" w:color="auto"/>
            </w:tcBorders>
          </w:tcPr>
          <w:p w14:paraId="34DFD0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93C4A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8FF0B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2F2C7A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BA2347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344</w:t>
            </w:r>
          </w:p>
        </w:tc>
        <w:tc>
          <w:tcPr>
            <w:tcW w:w="2410" w:type="dxa"/>
            <w:tcBorders>
              <w:top w:val="single" w:sz="4" w:space="0" w:color="auto"/>
              <w:left w:val="single" w:sz="4" w:space="0" w:color="auto"/>
              <w:bottom w:val="single" w:sz="4" w:space="0" w:color="auto"/>
              <w:right w:val="single" w:sz="4" w:space="0" w:color="auto"/>
            </w:tcBorders>
          </w:tcPr>
          <w:p w14:paraId="78C48D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7661B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Weekly Zero Pay Runs SPMT</w:t>
            </w:r>
          </w:p>
        </w:tc>
        <w:tc>
          <w:tcPr>
            <w:tcW w:w="2834" w:type="dxa"/>
            <w:tcBorders>
              <w:top w:val="single" w:sz="4" w:space="0" w:color="auto"/>
              <w:left w:val="single" w:sz="4" w:space="0" w:color="auto"/>
              <w:bottom w:val="single" w:sz="4" w:space="0" w:color="auto"/>
              <w:right w:val="single" w:sz="4" w:space="0" w:color="auto"/>
            </w:tcBorders>
          </w:tcPr>
          <w:p w14:paraId="133F9D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A7F7F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84966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B99D7A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6E29FC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345</w:t>
            </w:r>
          </w:p>
        </w:tc>
        <w:tc>
          <w:tcPr>
            <w:tcW w:w="2410" w:type="dxa"/>
            <w:tcBorders>
              <w:top w:val="single" w:sz="4" w:space="0" w:color="auto"/>
              <w:left w:val="single" w:sz="4" w:space="0" w:color="auto"/>
              <w:bottom w:val="single" w:sz="4" w:space="0" w:color="auto"/>
              <w:right w:val="single" w:sz="4" w:space="0" w:color="auto"/>
            </w:tcBorders>
          </w:tcPr>
          <w:p w14:paraId="3F1923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4267A6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Monthly Zero Runs SPMT</w:t>
            </w:r>
          </w:p>
        </w:tc>
        <w:tc>
          <w:tcPr>
            <w:tcW w:w="2834" w:type="dxa"/>
            <w:tcBorders>
              <w:top w:val="single" w:sz="4" w:space="0" w:color="auto"/>
              <w:left w:val="single" w:sz="4" w:space="0" w:color="auto"/>
              <w:bottom w:val="single" w:sz="4" w:space="0" w:color="auto"/>
              <w:right w:val="single" w:sz="4" w:space="0" w:color="auto"/>
            </w:tcBorders>
          </w:tcPr>
          <w:p w14:paraId="1D61DF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ED4CE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50353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36C6FF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7F335B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346</w:t>
            </w:r>
          </w:p>
        </w:tc>
        <w:tc>
          <w:tcPr>
            <w:tcW w:w="2410" w:type="dxa"/>
            <w:tcBorders>
              <w:top w:val="single" w:sz="4" w:space="0" w:color="auto"/>
              <w:left w:val="single" w:sz="4" w:space="0" w:color="auto"/>
              <w:bottom w:val="single" w:sz="4" w:space="0" w:color="auto"/>
              <w:right w:val="single" w:sz="4" w:space="0" w:color="auto"/>
            </w:tcBorders>
          </w:tcPr>
          <w:p w14:paraId="2860F7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B0064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Local Bank Reconciliation</w:t>
            </w:r>
          </w:p>
        </w:tc>
        <w:tc>
          <w:tcPr>
            <w:tcW w:w="2834" w:type="dxa"/>
            <w:tcBorders>
              <w:top w:val="single" w:sz="4" w:space="0" w:color="auto"/>
              <w:left w:val="single" w:sz="4" w:space="0" w:color="auto"/>
              <w:bottom w:val="single" w:sz="4" w:space="0" w:color="auto"/>
              <w:right w:val="single" w:sz="4" w:space="0" w:color="auto"/>
            </w:tcBorders>
          </w:tcPr>
          <w:p w14:paraId="492F22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0529F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BF56A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9C00E5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20FC67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347</w:t>
            </w:r>
          </w:p>
        </w:tc>
        <w:tc>
          <w:tcPr>
            <w:tcW w:w="2410" w:type="dxa"/>
            <w:tcBorders>
              <w:top w:val="single" w:sz="4" w:space="0" w:color="auto"/>
              <w:left w:val="single" w:sz="4" w:space="0" w:color="auto"/>
              <w:bottom w:val="single" w:sz="4" w:space="0" w:color="auto"/>
              <w:right w:val="single" w:sz="4" w:space="0" w:color="auto"/>
            </w:tcBorders>
          </w:tcPr>
          <w:p w14:paraId="623DD9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79DAC4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Banking period end</w:t>
            </w:r>
          </w:p>
        </w:tc>
        <w:tc>
          <w:tcPr>
            <w:tcW w:w="2834" w:type="dxa"/>
            <w:tcBorders>
              <w:top w:val="single" w:sz="4" w:space="0" w:color="auto"/>
              <w:left w:val="single" w:sz="4" w:space="0" w:color="auto"/>
              <w:bottom w:val="single" w:sz="4" w:space="0" w:color="auto"/>
              <w:right w:val="single" w:sz="4" w:space="0" w:color="auto"/>
            </w:tcBorders>
          </w:tcPr>
          <w:p w14:paraId="58B05F1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13C45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03C70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5D90A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7F1EDF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348</w:t>
            </w:r>
          </w:p>
        </w:tc>
        <w:tc>
          <w:tcPr>
            <w:tcW w:w="2410" w:type="dxa"/>
            <w:tcBorders>
              <w:top w:val="single" w:sz="4" w:space="0" w:color="auto"/>
              <w:left w:val="single" w:sz="4" w:space="0" w:color="auto"/>
              <w:bottom w:val="single" w:sz="4" w:space="0" w:color="auto"/>
              <w:right w:val="single" w:sz="4" w:space="0" w:color="auto"/>
            </w:tcBorders>
          </w:tcPr>
          <w:p w14:paraId="2743C5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6E004B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bank accounts and signatories</w:t>
            </w:r>
          </w:p>
        </w:tc>
        <w:tc>
          <w:tcPr>
            <w:tcW w:w="2834" w:type="dxa"/>
            <w:tcBorders>
              <w:top w:val="single" w:sz="4" w:space="0" w:color="auto"/>
              <w:left w:val="single" w:sz="4" w:space="0" w:color="auto"/>
              <w:bottom w:val="single" w:sz="4" w:space="0" w:color="auto"/>
              <w:right w:val="single" w:sz="4" w:space="0" w:color="auto"/>
            </w:tcBorders>
          </w:tcPr>
          <w:p w14:paraId="1C58CF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619BC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68D2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8B1CE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483A75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349</w:t>
            </w:r>
          </w:p>
        </w:tc>
        <w:tc>
          <w:tcPr>
            <w:tcW w:w="2410" w:type="dxa"/>
            <w:tcBorders>
              <w:top w:val="single" w:sz="4" w:space="0" w:color="auto"/>
              <w:left w:val="single" w:sz="4" w:space="0" w:color="auto"/>
              <w:bottom w:val="single" w:sz="4" w:space="0" w:color="auto"/>
              <w:right w:val="single" w:sz="4" w:space="0" w:color="auto"/>
            </w:tcBorders>
          </w:tcPr>
          <w:p w14:paraId="09B7AF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66E283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bank stationary</w:t>
            </w:r>
          </w:p>
        </w:tc>
        <w:tc>
          <w:tcPr>
            <w:tcW w:w="2834" w:type="dxa"/>
            <w:tcBorders>
              <w:top w:val="single" w:sz="4" w:space="0" w:color="auto"/>
              <w:left w:val="single" w:sz="4" w:space="0" w:color="auto"/>
              <w:bottom w:val="single" w:sz="4" w:space="0" w:color="auto"/>
              <w:right w:val="single" w:sz="4" w:space="0" w:color="auto"/>
            </w:tcBorders>
          </w:tcPr>
          <w:p w14:paraId="1AD809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CF5CE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CF6AE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9D249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E0362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350</w:t>
            </w:r>
          </w:p>
        </w:tc>
        <w:tc>
          <w:tcPr>
            <w:tcW w:w="2410" w:type="dxa"/>
            <w:tcBorders>
              <w:top w:val="single" w:sz="4" w:space="0" w:color="auto"/>
              <w:left w:val="single" w:sz="4" w:space="0" w:color="auto"/>
              <w:bottom w:val="single" w:sz="4" w:space="0" w:color="auto"/>
              <w:right w:val="single" w:sz="4" w:space="0" w:color="auto"/>
            </w:tcBorders>
          </w:tcPr>
          <w:p w14:paraId="7989B8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337234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managed migration</w:t>
            </w:r>
          </w:p>
        </w:tc>
        <w:tc>
          <w:tcPr>
            <w:tcW w:w="2834" w:type="dxa"/>
            <w:tcBorders>
              <w:top w:val="single" w:sz="4" w:space="0" w:color="auto"/>
              <w:left w:val="single" w:sz="4" w:space="0" w:color="auto"/>
              <w:bottom w:val="single" w:sz="4" w:space="0" w:color="auto"/>
              <w:right w:val="single" w:sz="4" w:space="0" w:color="auto"/>
            </w:tcBorders>
          </w:tcPr>
          <w:p w14:paraId="3F47A5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B400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6967F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75EBA2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592EE9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351</w:t>
            </w:r>
          </w:p>
        </w:tc>
        <w:tc>
          <w:tcPr>
            <w:tcW w:w="2410" w:type="dxa"/>
            <w:tcBorders>
              <w:top w:val="single" w:sz="4" w:space="0" w:color="auto"/>
              <w:left w:val="single" w:sz="4" w:space="0" w:color="auto"/>
              <w:bottom w:val="single" w:sz="4" w:space="0" w:color="auto"/>
              <w:right w:val="single" w:sz="4" w:space="0" w:color="auto"/>
            </w:tcBorders>
          </w:tcPr>
          <w:p w14:paraId="70D6B5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Inter-entity accounting</w:t>
            </w:r>
          </w:p>
        </w:tc>
        <w:tc>
          <w:tcPr>
            <w:tcW w:w="2552" w:type="dxa"/>
            <w:tcBorders>
              <w:top w:val="single" w:sz="4" w:space="0" w:color="auto"/>
              <w:left w:val="single" w:sz="4" w:space="0" w:color="auto"/>
              <w:bottom w:val="single" w:sz="4" w:space="0" w:color="auto"/>
              <w:right w:val="single" w:sz="4" w:space="0" w:color="auto"/>
            </w:tcBorders>
          </w:tcPr>
          <w:p w14:paraId="77EE4F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DBS Interfund Transactions</w:t>
            </w:r>
          </w:p>
        </w:tc>
        <w:tc>
          <w:tcPr>
            <w:tcW w:w="2834" w:type="dxa"/>
            <w:tcBorders>
              <w:top w:val="single" w:sz="4" w:space="0" w:color="auto"/>
              <w:left w:val="single" w:sz="4" w:space="0" w:color="auto"/>
              <w:bottom w:val="single" w:sz="4" w:space="0" w:color="auto"/>
              <w:right w:val="single" w:sz="4" w:space="0" w:color="auto"/>
            </w:tcBorders>
          </w:tcPr>
          <w:p w14:paraId="0C5BB7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59428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FEFA3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6D6C5F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8189E0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352</w:t>
            </w:r>
          </w:p>
        </w:tc>
        <w:tc>
          <w:tcPr>
            <w:tcW w:w="2410" w:type="dxa"/>
            <w:tcBorders>
              <w:top w:val="single" w:sz="4" w:space="0" w:color="auto"/>
              <w:left w:val="single" w:sz="4" w:space="0" w:color="auto"/>
              <w:bottom w:val="single" w:sz="4" w:space="0" w:color="auto"/>
              <w:right w:val="single" w:sz="4" w:space="0" w:color="auto"/>
            </w:tcBorders>
          </w:tcPr>
          <w:p w14:paraId="3372171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3AEC33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Interest Baring Account Payment Process</w:t>
            </w:r>
          </w:p>
        </w:tc>
        <w:tc>
          <w:tcPr>
            <w:tcW w:w="2834" w:type="dxa"/>
            <w:tcBorders>
              <w:top w:val="single" w:sz="4" w:space="0" w:color="auto"/>
              <w:left w:val="single" w:sz="4" w:space="0" w:color="auto"/>
              <w:bottom w:val="single" w:sz="4" w:space="0" w:color="auto"/>
              <w:right w:val="single" w:sz="4" w:space="0" w:color="auto"/>
            </w:tcBorders>
          </w:tcPr>
          <w:p w14:paraId="127263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95304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0E045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DC32B0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874A03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353</w:t>
            </w:r>
          </w:p>
        </w:tc>
        <w:tc>
          <w:tcPr>
            <w:tcW w:w="2410" w:type="dxa"/>
            <w:tcBorders>
              <w:top w:val="single" w:sz="4" w:space="0" w:color="auto"/>
              <w:left w:val="single" w:sz="4" w:space="0" w:color="auto"/>
              <w:bottom w:val="single" w:sz="4" w:space="0" w:color="auto"/>
              <w:right w:val="single" w:sz="4" w:space="0" w:color="auto"/>
            </w:tcBorders>
          </w:tcPr>
          <w:p w14:paraId="2D334CE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41900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IBA Charges Funding</w:t>
            </w:r>
          </w:p>
        </w:tc>
        <w:tc>
          <w:tcPr>
            <w:tcW w:w="2834" w:type="dxa"/>
            <w:tcBorders>
              <w:top w:val="single" w:sz="4" w:space="0" w:color="auto"/>
              <w:left w:val="single" w:sz="4" w:space="0" w:color="auto"/>
              <w:bottom w:val="single" w:sz="4" w:space="0" w:color="auto"/>
              <w:right w:val="single" w:sz="4" w:space="0" w:color="auto"/>
            </w:tcBorders>
          </w:tcPr>
          <w:p w14:paraId="6E39A6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4A36B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C66C5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C9F752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355710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354</w:t>
            </w:r>
          </w:p>
        </w:tc>
        <w:tc>
          <w:tcPr>
            <w:tcW w:w="2410" w:type="dxa"/>
            <w:tcBorders>
              <w:top w:val="single" w:sz="4" w:space="0" w:color="auto"/>
              <w:left w:val="single" w:sz="4" w:space="0" w:color="auto"/>
              <w:bottom w:val="single" w:sz="4" w:space="0" w:color="auto"/>
              <w:right w:val="single" w:sz="4" w:space="0" w:color="auto"/>
            </w:tcBorders>
          </w:tcPr>
          <w:p w14:paraId="4FDEAF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2CF524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Create an IBA Process Map</w:t>
            </w:r>
          </w:p>
        </w:tc>
        <w:tc>
          <w:tcPr>
            <w:tcW w:w="2834" w:type="dxa"/>
            <w:tcBorders>
              <w:top w:val="single" w:sz="4" w:space="0" w:color="auto"/>
              <w:left w:val="single" w:sz="4" w:space="0" w:color="auto"/>
              <w:bottom w:val="single" w:sz="4" w:space="0" w:color="auto"/>
              <w:right w:val="single" w:sz="4" w:space="0" w:color="auto"/>
            </w:tcBorders>
          </w:tcPr>
          <w:p w14:paraId="5374FA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9C2F8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7D189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D85B6C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C5F300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355</w:t>
            </w:r>
          </w:p>
        </w:tc>
        <w:tc>
          <w:tcPr>
            <w:tcW w:w="2410" w:type="dxa"/>
            <w:tcBorders>
              <w:top w:val="single" w:sz="4" w:space="0" w:color="auto"/>
              <w:left w:val="single" w:sz="4" w:space="0" w:color="auto"/>
              <w:bottom w:val="single" w:sz="4" w:space="0" w:color="auto"/>
              <w:right w:val="single" w:sz="4" w:space="0" w:color="auto"/>
            </w:tcBorders>
          </w:tcPr>
          <w:p w14:paraId="5AC2D0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7ECBEC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IP28 - BACS/Cheque Payments</w:t>
            </w:r>
          </w:p>
        </w:tc>
        <w:tc>
          <w:tcPr>
            <w:tcW w:w="2834" w:type="dxa"/>
            <w:tcBorders>
              <w:top w:val="single" w:sz="4" w:space="0" w:color="auto"/>
              <w:left w:val="single" w:sz="4" w:space="0" w:color="auto"/>
              <w:bottom w:val="single" w:sz="4" w:space="0" w:color="auto"/>
              <w:right w:val="single" w:sz="4" w:space="0" w:color="auto"/>
            </w:tcBorders>
          </w:tcPr>
          <w:p w14:paraId="7031C7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0BAC6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85E1C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BB682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DC2CDF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356</w:t>
            </w:r>
          </w:p>
        </w:tc>
        <w:tc>
          <w:tcPr>
            <w:tcW w:w="2410" w:type="dxa"/>
            <w:tcBorders>
              <w:top w:val="single" w:sz="4" w:space="0" w:color="auto"/>
              <w:left w:val="single" w:sz="4" w:space="0" w:color="auto"/>
              <w:bottom w:val="single" w:sz="4" w:space="0" w:color="auto"/>
              <w:right w:val="single" w:sz="4" w:space="0" w:color="auto"/>
            </w:tcBorders>
          </w:tcPr>
          <w:p w14:paraId="35650B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0077D8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Main Bank account reconciliation</w:t>
            </w:r>
          </w:p>
        </w:tc>
        <w:tc>
          <w:tcPr>
            <w:tcW w:w="2834" w:type="dxa"/>
            <w:tcBorders>
              <w:top w:val="single" w:sz="4" w:space="0" w:color="auto"/>
              <w:left w:val="single" w:sz="4" w:space="0" w:color="auto"/>
              <w:bottom w:val="single" w:sz="4" w:space="0" w:color="auto"/>
              <w:right w:val="single" w:sz="4" w:space="0" w:color="auto"/>
            </w:tcBorders>
          </w:tcPr>
          <w:p w14:paraId="10BAFD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09069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F3C19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F72693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397459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FA 357</w:t>
            </w:r>
          </w:p>
        </w:tc>
        <w:tc>
          <w:tcPr>
            <w:tcW w:w="2410" w:type="dxa"/>
            <w:tcBorders>
              <w:top w:val="single" w:sz="4" w:space="0" w:color="auto"/>
              <w:left w:val="single" w:sz="4" w:space="0" w:color="auto"/>
              <w:bottom w:val="single" w:sz="4" w:space="0" w:color="auto"/>
              <w:right w:val="single" w:sz="4" w:space="0" w:color="auto"/>
            </w:tcBorders>
          </w:tcPr>
          <w:p w14:paraId="5D544B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Financial Accounting - Cash </w:t>
            </w:r>
            <w:proofErr w:type="spellStart"/>
            <w:r w:rsidRPr="00AF0AEC">
              <w:rPr>
                <w:color w:val="000000"/>
                <w:sz w:val="18"/>
                <w:szCs w:val="18"/>
                <w:lang w:eastAsia="en-GB"/>
              </w:rPr>
              <w:t>Mgt</w:t>
            </w:r>
            <w:proofErr w:type="spellEnd"/>
            <w:r w:rsidRPr="00AF0AEC">
              <w:rPr>
                <w:color w:val="000000"/>
                <w:sz w:val="18"/>
                <w:szCs w:val="18"/>
                <w:lang w:eastAsia="en-GB"/>
              </w:rPr>
              <w:t xml:space="preserve"> &amp; Reconciliation</w:t>
            </w:r>
          </w:p>
        </w:tc>
        <w:tc>
          <w:tcPr>
            <w:tcW w:w="2552" w:type="dxa"/>
            <w:tcBorders>
              <w:top w:val="single" w:sz="4" w:space="0" w:color="auto"/>
              <w:left w:val="single" w:sz="4" w:space="0" w:color="auto"/>
              <w:bottom w:val="single" w:sz="4" w:space="0" w:color="auto"/>
              <w:right w:val="single" w:sz="4" w:space="0" w:color="auto"/>
            </w:tcBorders>
          </w:tcPr>
          <w:p w14:paraId="05CE26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Funding</w:t>
            </w:r>
          </w:p>
        </w:tc>
        <w:tc>
          <w:tcPr>
            <w:tcW w:w="2834" w:type="dxa"/>
            <w:tcBorders>
              <w:top w:val="single" w:sz="4" w:space="0" w:color="auto"/>
              <w:left w:val="single" w:sz="4" w:space="0" w:color="auto"/>
              <w:bottom w:val="single" w:sz="4" w:space="0" w:color="auto"/>
              <w:right w:val="single" w:sz="4" w:space="0" w:color="auto"/>
            </w:tcBorders>
          </w:tcPr>
          <w:p w14:paraId="50B549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D522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8F45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5E0F87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33BB7B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358</w:t>
            </w:r>
          </w:p>
        </w:tc>
        <w:tc>
          <w:tcPr>
            <w:tcW w:w="2410" w:type="dxa"/>
            <w:tcBorders>
              <w:top w:val="single" w:sz="4" w:space="0" w:color="auto"/>
              <w:left w:val="single" w:sz="4" w:space="0" w:color="auto"/>
              <w:bottom w:val="single" w:sz="4" w:space="0" w:color="auto"/>
              <w:right w:val="single" w:sz="4" w:space="0" w:color="auto"/>
            </w:tcBorders>
          </w:tcPr>
          <w:p w14:paraId="550341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7902B49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 period End</w:t>
            </w:r>
          </w:p>
        </w:tc>
        <w:tc>
          <w:tcPr>
            <w:tcW w:w="2834" w:type="dxa"/>
            <w:tcBorders>
              <w:top w:val="single" w:sz="4" w:space="0" w:color="auto"/>
              <w:left w:val="single" w:sz="4" w:space="0" w:color="auto"/>
              <w:bottom w:val="single" w:sz="4" w:space="0" w:color="auto"/>
              <w:right w:val="single" w:sz="4" w:space="0" w:color="auto"/>
            </w:tcBorders>
          </w:tcPr>
          <w:p w14:paraId="77D707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F59FD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A547A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71CBE6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2A852A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359</w:t>
            </w:r>
          </w:p>
        </w:tc>
        <w:tc>
          <w:tcPr>
            <w:tcW w:w="2410" w:type="dxa"/>
            <w:tcBorders>
              <w:top w:val="single" w:sz="4" w:space="0" w:color="auto"/>
              <w:left w:val="single" w:sz="4" w:space="0" w:color="auto"/>
              <w:bottom w:val="single" w:sz="4" w:space="0" w:color="auto"/>
              <w:right w:val="single" w:sz="4" w:space="0" w:color="auto"/>
            </w:tcBorders>
          </w:tcPr>
          <w:p w14:paraId="0E76D8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005059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Reporting</w:t>
            </w:r>
          </w:p>
        </w:tc>
        <w:tc>
          <w:tcPr>
            <w:tcW w:w="2834" w:type="dxa"/>
            <w:tcBorders>
              <w:top w:val="single" w:sz="4" w:space="0" w:color="auto"/>
              <w:left w:val="single" w:sz="4" w:space="0" w:color="auto"/>
              <w:bottom w:val="single" w:sz="4" w:space="0" w:color="auto"/>
              <w:right w:val="single" w:sz="4" w:space="0" w:color="auto"/>
            </w:tcBorders>
          </w:tcPr>
          <w:p w14:paraId="25966A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68E2F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7B85E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511345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4C10EA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360</w:t>
            </w:r>
          </w:p>
        </w:tc>
        <w:tc>
          <w:tcPr>
            <w:tcW w:w="2410" w:type="dxa"/>
            <w:tcBorders>
              <w:top w:val="single" w:sz="4" w:space="0" w:color="auto"/>
              <w:left w:val="single" w:sz="4" w:space="0" w:color="auto"/>
              <w:bottom w:val="single" w:sz="4" w:space="0" w:color="auto"/>
              <w:right w:val="single" w:sz="4" w:space="0" w:color="auto"/>
            </w:tcBorders>
          </w:tcPr>
          <w:p w14:paraId="4D5C98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7444F3F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 month End Reconciliation</w:t>
            </w:r>
          </w:p>
        </w:tc>
        <w:tc>
          <w:tcPr>
            <w:tcW w:w="2834" w:type="dxa"/>
            <w:tcBorders>
              <w:top w:val="single" w:sz="4" w:space="0" w:color="auto"/>
              <w:left w:val="single" w:sz="4" w:space="0" w:color="auto"/>
              <w:bottom w:val="single" w:sz="4" w:space="0" w:color="auto"/>
              <w:right w:val="single" w:sz="4" w:space="0" w:color="auto"/>
            </w:tcBorders>
          </w:tcPr>
          <w:p w14:paraId="144F49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0B461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31343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C69889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011688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361</w:t>
            </w:r>
          </w:p>
        </w:tc>
        <w:tc>
          <w:tcPr>
            <w:tcW w:w="2410" w:type="dxa"/>
            <w:tcBorders>
              <w:top w:val="single" w:sz="4" w:space="0" w:color="auto"/>
              <w:left w:val="single" w:sz="4" w:space="0" w:color="auto"/>
              <w:bottom w:val="single" w:sz="4" w:space="0" w:color="auto"/>
              <w:right w:val="single" w:sz="4" w:space="0" w:color="auto"/>
            </w:tcBorders>
          </w:tcPr>
          <w:p w14:paraId="26E335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75993B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How2Run_AR-GL interface</w:t>
            </w:r>
          </w:p>
        </w:tc>
        <w:tc>
          <w:tcPr>
            <w:tcW w:w="2834" w:type="dxa"/>
            <w:tcBorders>
              <w:top w:val="single" w:sz="4" w:space="0" w:color="auto"/>
              <w:left w:val="single" w:sz="4" w:space="0" w:color="auto"/>
              <w:bottom w:val="single" w:sz="4" w:space="0" w:color="auto"/>
              <w:right w:val="single" w:sz="4" w:space="0" w:color="auto"/>
            </w:tcBorders>
          </w:tcPr>
          <w:p w14:paraId="129C3F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F4D18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BAB0E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85AA04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7A9326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362</w:t>
            </w:r>
          </w:p>
        </w:tc>
        <w:tc>
          <w:tcPr>
            <w:tcW w:w="2410" w:type="dxa"/>
            <w:tcBorders>
              <w:top w:val="single" w:sz="4" w:space="0" w:color="auto"/>
              <w:left w:val="single" w:sz="4" w:space="0" w:color="auto"/>
              <w:bottom w:val="single" w:sz="4" w:space="0" w:color="auto"/>
              <w:right w:val="single" w:sz="4" w:space="0" w:color="auto"/>
            </w:tcBorders>
          </w:tcPr>
          <w:p w14:paraId="40FEE8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GL Processing</w:t>
            </w:r>
          </w:p>
        </w:tc>
        <w:tc>
          <w:tcPr>
            <w:tcW w:w="2552" w:type="dxa"/>
            <w:tcBorders>
              <w:top w:val="single" w:sz="4" w:space="0" w:color="auto"/>
              <w:left w:val="single" w:sz="4" w:space="0" w:color="auto"/>
              <w:bottom w:val="single" w:sz="4" w:space="0" w:color="auto"/>
              <w:right w:val="single" w:sz="4" w:space="0" w:color="auto"/>
            </w:tcBorders>
          </w:tcPr>
          <w:p w14:paraId="0E2FAB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Exchange Rates Entry Process</w:t>
            </w:r>
          </w:p>
        </w:tc>
        <w:tc>
          <w:tcPr>
            <w:tcW w:w="2834" w:type="dxa"/>
            <w:tcBorders>
              <w:top w:val="single" w:sz="4" w:space="0" w:color="auto"/>
              <w:left w:val="single" w:sz="4" w:space="0" w:color="auto"/>
              <w:bottom w:val="single" w:sz="4" w:space="0" w:color="auto"/>
              <w:right w:val="single" w:sz="4" w:space="0" w:color="auto"/>
            </w:tcBorders>
          </w:tcPr>
          <w:p w14:paraId="55E28B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F2074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B2C94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0AE27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7C32BD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363</w:t>
            </w:r>
          </w:p>
        </w:tc>
        <w:tc>
          <w:tcPr>
            <w:tcW w:w="2410" w:type="dxa"/>
            <w:tcBorders>
              <w:top w:val="single" w:sz="4" w:space="0" w:color="auto"/>
              <w:left w:val="single" w:sz="4" w:space="0" w:color="auto"/>
              <w:bottom w:val="single" w:sz="4" w:space="0" w:color="auto"/>
              <w:right w:val="single" w:sz="4" w:space="0" w:color="auto"/>
            </w:tcBorders>
          </w:tcPr>
          <w:p w14:paraId="3574C5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Operational Support</w:t>
            </w:r>
          </w:p>
        </w:tc>
        <w:tc>
          <w:tcPr>
            <w:tcW w:w="2552" w:type="dxa"/>
            <w:tcBorders>
              <w:top w:val="single" w:sz="4" w:space="0" w:color="auto"/>
              <w:left w:val="single" w:sz="4" w:space="0" w:color="auto"/>
              <w:bottom w:val="single" w:sz="4" w:space="0" w:color="auto"/>
              <w:right w:val="single" w:sz="4" w:space="0" w:color="auto"/>
            </w:tcBorders>
          </w:tcPr>
          <w:p w14:paraId="5BDB9B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General Ledger Enquires</w:t>
            </w:r>
          </w:p>
        </w:tc>
        <w:tc>
          <w:tcPr>
            <w:tcW w:w="2834" w:type="dxa"/>
            <w:tcBorders>
              <w:top w:val="single" w:sz="4" w:space="0" w:color="auto"/>
              <w:left w:val="single" w:sz="4" w:space="0" w:color="auto"/>
              <w:bottom w:val="single" w:sz="4" w:space="0" w:color="auto"/>
              <w:right w:val="single" w:sz="4" w:space="0" w:color="auto"/>
            </w:tcBorders>
          </w:tcPr>
          <w:p w14:paraId="12DBFB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5644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8CDD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CFA443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B9E0B8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364</w:t>
            </w:r>
          </w:p>
        </w:tc>
        <w:tc>
          <w:tcPr>
            <w:tcW w:w="2410" w:type="dxa"/>
            <w:tcBorders>
              <w:top w:val="single" w:sz="4" w:space="0" w:color="auto"/>
              <w:left w:val="single" w:sz="4" w:space="0" w:color="auto"/>
              <w:bottom w:val="single" w:sz="4" w:space="0" w:color="auto"/>
              <w:right w:val="single" w:sz="4" w:space="0" w:color="auto"/>
            </w:tcBorders>
          </w:tcPr>
          <w:p w14:paraId="492C10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VAT &amp; Tax advice</w:t>
            </w:r>
          </w:p>
        </w:tc>
        <w:tc>
          <w:tcPr>
            <w:tcW w:w="2552" w:type="dxa"/>
            <w:tcBorders>
              <w:top w:val="single" w:sz="4" w:space="0" w:color="auto"/>
              <w:left w:val="single" w:sz="4" w:space="0" w:color="auto"/>
              <w:bottom w:val="single" w:sz="4" w:space="0" w:color="auto"/>
              <w:right w:val="single" w:sz="4" w:space="0" w:color="auto"/>
            </w:tcBorders>
          </w:tcPr>
          <w:p w14:paraId="3A7E36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Tax reporting</w:t>
            </w:r>
          </w:p>
        </w:tc>
        <w:tc>
          <w:tcPr>
            <w:tcW w:w="2834" w:type="dxa"/>
            <w:tcBorders>
              <w:top w:val="single" w:sz="4" w:space="0" w:color="auto"/>
              <w:left w:val="single" w:sz="4" w:space="0" w:color="auto"/>
              <w:bottom w:val="single" w:sz="4" w:space="0" w:color="auto"/>
              <w:right w:val="single" w:sz="4" w:space="0" w:color="auto"/>
            </w:tcBorders>
          </w:tcPr>
          <w:p w14:paraId="170297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98C40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A0195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83F846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818428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365</w:t>
            </w:r>
          </w:p>
        </w:tc>
        <w:tc>
          <w:tcPr>
            <w:tcW w:w="2410" w:type="dxa"/>
            <w:tcBorders>
              <w:top w:val="single" w:sz="4" w:space="0" w:color="auto"/>
              <w:left w:val="single" w:sz="4" w:space="0" w:color="auto"/>
              <w:bottom w:val="single" w:sz="4" w:space="0" w:color="auto"/>
              <w:right w:val="single" w:sz="4" w:space="0" w:color="auto"/>
            </w:tcBorders>
          </w:tcPr>
          <w:p w14:paraId="05BC3C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215AD1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Failed Receipts</w:t>
            </w:r>
          </w:p>
        </w:tc>
        <w:tc>
          <w:tcPr>
            <w:tcW w:w="2834" w:type="dxa"/>
            <w:tcBorders>
              <w:top w:val="single" w:sz="4" w:space="0" w:color="auto"/>
              <w:left w:val="single" w:sz="4" w:space="0" w:color="auto"/>
              <w:bottom w:val="single" w:sz="4" w:space="0" w:color="auto"/>
              <w:right w:val="single" w:sz="4" w:space="0" w:color="auto"/>
            </w:tcBorders>
          </w:tcPr>
          <w:p w14:paraId="342687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537CB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88BDA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23C3FE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7C7A9D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366</w:t>
            </w:r>
          </w:p>
        </w:tc>
        <w:tc>
          <w:tcPr>
            <w:tcW w:w="2410" w:type="dxa"/>
            <w:tcBorders>
              <w:top w:val="single" w:sz="4" w:space="0" w:color="auto"/>
              <w:left w:val="single" w:sz="4" w:space="0" w:color="auto"/>
              <w:bottom w:val="single" w:sz="4" w:space="0" w:color="auto"/>
              <w:right w:val="single" w:sz="4" w:space="0" w:color="auto"/>
            </w:tcBorders>
          </w:tcPr>
          <w:p w14:paraId="01CB03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6448BB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process BACS receipts</w:t>
            </w:r>
          </w:p>
        </w:tc>
        <w:tc>
          <w:tcPr>
            <w:tcW w:w="2834" w:type="dxa"/>
            <w:tcBorders>
              <w:top w:val="single" w:sz="4" w:space="0" w:color="auto"/>
              <w:left w:val="single" w:sz="4" w:space="0" w:color="auto"/>
              <w:bottom w:val="single" w:sz="4" w:space="0" w:color="auto"/>
              <w:right w:val="single" w:sz="4" w:space="0" w:color="auto"/>
            </w:tcBorders>
          </w:tcPr>
          <w:p w14:paraId="5544F3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45FC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4EB4E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BE684B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C6D85A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367</w:t>
            </w:r>
          </w:p>
        </w:tc>
        <w:tc>
          <w:tcPr>
            <w:tcW w:w="2410" w:type="dxa"/>
            <w:tcBorders>
              <w:top w:val="single" w:sz="4" w:space="0" w:color="auto"/>
              <w:left w:val="single" w:sz="4" w:space="0" w:color="auto"/>
              <w:bottom w:val="single" w:sz="4" w:space="0" w:color="auto"/>
              <w:right w:val="single" w:sz="4" w:space="0" w:color="auto"/>
            </w:tcBorders>
          </w:tcPr>
          <w:p w14:paraId="40ACF2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45D707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process cash receipts</w:t>
            </w:r>
          </w:p>
        </w:tc>
        <w:tc>
          <w:tcPr>
            <w:tcW w:w="2834" w:type="dxa"/>
            <w:tcBorders>
              <w:top w:val="single" w:sz="4" w:space="0" w:color="auto"/>
              <w:left w:val="single" w:sz="4" w:space="0" w:color="auto"/>
              <w:bottom w:val="single" w:sz="4" w:space="0" w:color="auto"/>
              <w:right w:val="single" w:sz="4" w:space="0" w:color="auto"/>
            </w:tcBorders>
          </w:tcPr>
          <w:p w14:paraId="65392A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D10C1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6EB4C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8118F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57D3E7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368</w:t>
            </w:r>
          </w:p>
        </w:tc>
        <w:tc>
          <w:tcPr>
            <w:tcW w:w="2410" w:type="dxa"/>
            <w:tcBorders>
              <w:top w:val="single" w:sz="4" w:space="0" w:color="auto"/>
              <w:left w:val="single" w:sz="4" w:space="0" w:color="auto"/>
              <w:bottom w:val="single" w:sz="4" w:space="0" w:color="auto"/>
              <w:right w:val="single" w:sz="4" w:space="0" w:color="auto"/>
            </w:tcBorders>
          </w:tcPr>
          <w:p w14:paraId="30D300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29BE66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customer queries</w:t>
            </w:r>
          </w:p>
        </w:tc>
        <w:tc>
          <w:tcPr>
            <w:tcW w:w="2834" w:type="dxa"/>
            <w:tcBorders>
              <w:top w:val="single" w:sz="4" w:space="0" w:color="auto"/>
              <w:left w:val="single" w:sz="4" w:space="0" w:color="auto"/>
              <w:bottom w:val="single" w:sz="4" w:space="0" w:color="auto"/>
              <w:right w:val="single" w:sz="4" w:space="0" w:color="auto"/>
            </w:tcBorders>
          </w:tcPr>
          <w:p w14:paraId="086E49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A05FA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27571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2AF7AB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A679E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369</w:t>
            </w:r>
          </w:p>
        </w:tc>
        <w:tc>
          <w:tcPr>
            <w:tcW w:w="2410" w:type="dxa"/>
            <w:tcBorders>
              <w:top w:val="single" w:sz="4" w:space="0" w:color="auto"/>
              <w:left w:val="single" w:sz="4" w:space="0" w:color="auto"/>
              <w:bottom w:val="single" w:sz="4" w:space="0" w:color="auto"/>
              <w:right w:val="single" w:sz="4" w:space="0" w:color="auto"/>
            </w:tcBorders>
          </w:tcPr>
          <w:p w14:paraId="529EFD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3869C0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Process cheques received</w:t>
            </w:r>
          </w:p>
        </w:tc>
        <w:tc>
          <w:tcPr>
            <w:tcW w:w="2834" w:type="dxa"/>
            <w:tcBorders>
              <w:top w:val="single" w:sz="4" w:space="0" w:color="auto"/>
              <w:left w:val="single" w:sz="4" w:space="0" w:color="auto"/>
              <w:bottom w:val="single" w:sz="4" w:space="0" w:color="auto"/>
              <w:right w:val="single" w:sz="4" w:space="0" w:color="auto"/>
            </w:tcBorders>
          </w:tcPr>
          <w:p w14:paraId="4C0917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3E20D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23B29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94BA6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104218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370</w:t>
            </w:r>
          </w:p>
        </w:tc>
        <w:tc>
          <w:tcPr>
            <w:tcW w:w="2410" w:type="dxa"/>
            <w:tcBorders>
              <w:top w:val="single" w:sz="4" w:space="0" w:color="auto"/>
              <w:left w:val="single" w:sz="4" w:space="0" w:color="auto"/>
              <w:bottom w:val="single" w:sz="4" w:space="0" w:color="auto"/>
              <w:right w:val="single" w:sz="4" w:space="0" w:color="auto"/>
            </w:tcBorders>
          </w:tcPr>
          <w:p w14:paraId="468686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31E90D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Manage Direct Debits Mandate (Receipts) Out Process</w:t>
            </w:r>
          </w:p>
        </w:tc>
        <w:tc>
          <w:tcPr>
            <w:tcW w:w="2834" w:type="dxa"/>
            <w:tcBorders>
              <w:top w:val="single" w:sz="4" w:space="0" w:color="auto"/>
              <w:left w:val="single" w:sz="4" w:space="0" w:color="auto"/>
              <w:bottom w:val="single" w:sz="4" w:space="0" w:color="auto"/>
              <w:right w:val="single" w:sz="4" w:space="0" w:color="auto"/>
            </w:tcBorders>
          </w:tcPr>
          <w:p w14:paraId="54A9C85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07776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1FD0A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0D8445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BC10B3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371</w:t>
            </w:r>
          </w:p>
        </w:tc>
        <w:tc>
          <w:tcPr>
            <w:tcW w:w="2410" w:type="dxa"/>
            <w:tcBorders>
              <w:top w:val="single" w:sz="4" w:space="0" w:color="auto"/>
              <w:left w:val="single" w:sz="4" w:space="0" w:color="auto"/>
              <w:bottom w:val="single" w:sz="4" w:space="0" w:color="auto"/>
              <w:right w:val="single" w:sz="4" w:space="0" w:color="auto"/>
            </w:tcBorders>
          </w:tcPr>
          <w:p w14:paraId="27D917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Invoicing &amp; Billing</w:t>
            </w:r>
          </w:p>
        </w:tc>
        <w:tc>
          <w:tcPr>
            <w:tcW w:w="2552" w:type="dxa"/>
            <w:tcBorders>
              <w:top w:val="single" w:sz="4" w:space="0" w:color="auto"/>
              <w:left w:val="single" w:sz="4" w:space="0" w:color="auto"/>
              <w:bottom w:val="single" w:sz="4" w:space="0" w:color="auto"/>
              <w:right w:val="single" w:sz="4" w:space="0" w:color="auto"/>
            </w:tcBorders>
          </w:tcPr>
          <w:p w14:paraId="4E798C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Invoicing</w:t>
            </w:r>
          </w:p>
        </w:tc>
        <w:tc>
          <w:tcPr>
            <w:tcW w:w="2834" w:type="dxa"/>
            <w:tcBorders>
              <w:top w:val="single" w:sz="4" w:space="0" w:color="auto"/>
              <w:left w:val="single" w:sz="4" w:space="0" w:color="auto"/>
              <w:bottom w:val="single" w:sz="4" w:space="0" w:color="auto"/>
              <w:right w:val="single" w:sz="4" w:space="0" w:color="auto"/>
            </w:tcBorders>
          </w:tcPr>
          <w:p w14:paraId="28011A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D62F5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874B8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D35A33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3C1F4D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372</w:t>
            </w:r>
          </w:p>
        </w:tc>
        <w:tc>
          <w:tcPr>
            <w:tcW w:w="2410" w:type="dxa"/>
            <w:tcBorders>
              <w:top w:val="single" w:sz="4" w:space="0" w:color="auto"/>
              <w:left w:val="single" w:sz="4" w:space="0" w:color="auto"/>
              <w:bottom w:val="single" w:sz="4" w:space="0" w:color="auto"/>
              <w:right w:val="single" w:sz="4" w:space="0" w:color="auto"/>
            </w:tcBorders>
          </w:tcPr>
          <w:p w14:paraId="22DB1A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4A9D08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Customers</w:t>
            </w:r>
          </w:p>
        </w:tc>
        <w:tc>
          <w:tcPr>
            <w:tcW w:w="2834" w:type="dxa"/>
            <w:tcBorders>
              <w:top w:val="single" w:sz="4" w:space="0" w:color="auto"/>
              <w:left w:val="single" w:sz="4" w:space="0" w:color="auto"/>
              <w:bottom w:val="single" w:sz="4" w:space="0" w:color="auto"/>
              <w:right w:val="single" w:sz="4" w:space="0" w:color="auto"/>
            </w:tcBorders>
          </w:tcPr>
          <w:p w14:paraId="056168D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4FF3A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E62BE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655B3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DC2FC9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373</w:t>
            </w:r>
          </w:p>
        </w:tc>
        <w:tc>
          <w:tcPr>
            <w:tcW w:w="2410" w:type="dxa"/>
            <w:tcBorders>
              <w:top w:val="single" w:sz="4" w:space="0" w:color="auto"/>
              <w:left w:val="single" w:sz="4" w:space="0" w:color="auto"/>
              <w:bottom w:val="single" w:sz="4" w:space="0" w:color="auto"/>
              <w:right w:val="single" w:sz="4" w:space="0" w:color="auto"/>
            </w:tcBorders>
          </w:tcPr>
          <w:p w14:paraId="4C624D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Invoicing &amp; Billing</w:t>
            </w:r>
          </w:p>
        </w:tc>
        <w:tc>
          <w:tcPr>
            <w:tcW w:w="2552" w:type="dxa"/>
            <w:tcBorders>
              <w:top w:val="single" w:sz="4" w:space="0" w:color="auto"/>
              <w:left w:val="single" w:sz="4" w:space="0" w:color="auto"/>
              <w:bottom w:val="single" w:sz="4" w:space="0" w:color="auto"/>
              <w:right w:val="single" w:sz="4" w:space="0" w:color="auto"/>
            </w:tcBorders>
          </w:tcPr>
          <w:p w14:paraId="7250B7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Transaction maintenance</w:t>
            </w:r>
          </w:p>
        </w:tc>
        <w:tc>
          <w:tcPr>
            <w:tcW w:w="2834" w:type="dxa"/>
            <w:tcBorders>
              <w:top w:val="single" w:sz="4" w:space="0" w:color="auto"/>
              <w:left w:val="single" w:sz="4" w:space="0" w:color="auto"/>
              <w:bottom w:val="single" w:sz="4" w:space="0" w:color="auto"/>
              <w:right w:val="single" w:sz="4" w:space="0" w:color="auto"/>
            </w:tcBorders>
          </w:tcPr>
          <w:p w14:paraId="1DA427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D8342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F9850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681F74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868C24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374</w:t>
            </w:r>
          </w:p>
        </w:tc>
        <w:tc>
          <w:tcPr>
            <w:tcW w:w="2410" w:type="dxa"/>
            <w:tcBorders>
              <w:top w:val="single" w:sz="4" w:space="0" w:color="auto"/>
              <w:left w:val="single" w:sz="4" w:space="0" w:color="auto"/>
              <w:bottom w:val="single" w:sz="4" w:space="0" w:color="auto"/>
              <w:right w:val="single" w:sz="4" w:space="0" w:color="auto"/>
            </w:tcBorders>
          </w:tcPr>
          <w:p w14:paraId="15F185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6D9BF8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Collections</w:t>
            </w:r>
          </w:p>
        </w:tc>
        <w:tc>
          <w:tcPr>
            <w:tcW w:w="2834" w:type="dxa"/>
            <w:tcBorders>
              <w:top w:val="single" w:sz="4" w:space="0" w:color="auto"/>
              <w:left w:val="single" w:sz="4" w:space="0" w:color="auto"/>
              <w:bottom w:val="single" w:sz="4" w:space="0" w:color="auto"/>
              <w:right w:val="single" w:sz="4" w:space="0" w:color="auto"/>
            </w:tcBorders>
          </w:tcPr>
          <w:p w14:paraId="13989D9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0E27D1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BE620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19DE33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2F74C4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375</w:t>
            </w:r>
          </w:p>
        </w:tc>
        <w:tc>
          <w:tcPr>
            <w:tcW w:w="2410" w:type="dxa"/>
            <w:tcBorders>
              <w:top w:val="single" w:sz="4" w:space="0" w:color="auto"/>
              <w:left w:val="single" w:sz="4" w:space="0" w:color="auto"/>
              <w:bottom w:val="single" w:sz="4" w:space="0" w:color="auto"/>
              <w:right w:val="single" w:sz="4" w:space="0" w:color="auto"/>
            </w:tcBorders>
          </w:tcPr>
          <w:p w14:paraId="143748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27E4E2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Receipting</w:t>
            </w:r>
          </w:p>
        </w:tc>
        <w:tc>
          <w:tcPr>
            <w:tcW w:w="2834" w:type="dxa"/>
            <w:tcBorders>
              <w:top w:val="single" w:sz="4" w:space="0" w:color="auto"/>
              <w:left w:val="single" w:sz="4" w:space="0" w:color="auto"/>
              <w:bottom w:val="single" w:sz="4" w:space="0" w:color="auto"/>
              <w:right w:val="single" w:sz="4" w:space="0" w:color="auto"/>
            </w:tcBorders>
          </w:tcPr>
          <w:p w14:paraId="12E011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8F9093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E433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3513AF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215C4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FA 376</w:t>
            </w:r>
          </w:p>
        </w:tc>
        <w:tc>
          <w:tcPr>
            <w:tcW w:w="2410" w:type="dxa"/>
            <w:tcBorders>
              <w:top w:val="single" w:sz="4" w:space="0" w:color="auto"/>
              <w:left w:val="single" w:sz="4" w:space="0" w:color="auto"/>
              <w:bottom w:val="single" w:sz="4" w:space="0" w:color="auto"/>
              <w:right w:val="single" w:sz="4" w:space="0" w:color="auto"/>
            </w:tcBorders>
          </w:tcPr>
          <w:p w14:paraId="17DE51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46D7968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AR-Invoice and Statement Process/Print Statements</w:t>
            </w:r>
          </w:p>
        </w:tc>
        <w:tc>
          <w:tcPr>
            <w:tcW w:w="2834" w:type="dxa"/>
            <w:tcBorders>
              <w:top w:val="single" w:sz="4" w:space="0" w:color="auto"/>
              <w:left w:val="single" w:sz="4" w:space="0" w:color="auto"/>
              <w:bottom w:val="single" w:sz="4" w:space="0" w:color="auto"/>
              <w:right w:val="single" w:sz="4" w:space="0" w:color="auto"/>
            </w:tcBorders>
          </w:tcPr>
          <w:p w14:paraId="57B7A4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B2831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00CBA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11F50A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E4F947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377</w:t>
            </w:r>
          </w:p>
        </w:tc>
        <w:tc>
          <w:tcPr>
            <w:tcW w:w="2410" w:type="dxa"/>
            <w:tcBorders>
              <w:top w:val="single" w:sz="4" w:space="0" w:color="auto"/>
              <w:left w:val="single" w:sz="4" w:space="0" w:color="auto"/>
              <w:bottom w:val="single" w:sz="4" w:space="0" w:color="auto"/>
              <w:right w:val="single" w:sz="4" w:space="0" w:color="auto"/>
            </w:tcBorders>
          </w:tcPr>
          <w:p w14:paraId="7DFF22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Invoicing &amp; Billing</w:t>
            </w:r>
          </w:p>
        </w:tc>
        <w:tc>
          <w:tcPr>
            <w:tcW w:w="2552" w:type="dxa"/>
            <w:tcBorders>
              <w:top w:val="single" w:sz="4" w:space="0" w:color="auto"/>
              <w:left w:val="single" w:sz="4" w:space="0" w:color="auto"/>
              <w:bottom w:val="single" w:sz="4" w:space="0" w:color="auto"/>
              <w:right w:val="single" w:sz="4" w:space="0" w:color="auto"/>
            </w:tcBorders>
          </w:tcPr>
          <w:p w14:paraId="3FED75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AR-Transaction creation</w:t>
            </w:r>
          </w:p>
        </w:tc>
        <w:tc>
          <w:tcPr>
            <w:tcW w:w="2834" w:type="dxa"/>
            <w:tcBorders>
              <w:top w:val="single" w:sz="4" w:space="0" w:color="auto"/>
              <w:left w:val="single" w:sz="4" w:space="0" w:color="auto"/>
              <w:bottom w:val="single" w:sz="4" w:space="0" w:color="auto"/>
              <w:right w:val="single" w:sz="4" w:space="0" w:color="auto"/>
            </w:tcBorders>
          </w:tcPr>
          <w:p w14:paraId="13C5C2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4CB55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7A9333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7C3ED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964DD1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378</w:t>
            </w:r>
          </w:p>
        </w:tc>
        <w:tc>
          <w:tcPr>
            <w:tcW w:w="2410" w:type="dxa"/>
            <w:tcBorders>
              <w:top w:val="single" w:sz="4" w:space="0" w:color="auto"/>
              <w:left w:val="single" w:sz="4" w:space="0" w:color="auto"/>
              <w:bottom w:val="single" w:sz="4" w:space="0" w:color="auto"/>
              <w:right w:val="single" w:sz="4" w:space="0" w:color="auto"/>
            </w:tcBorders>
          </w:tcPr>
          <w:p w14:paraId="3D81D8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Invoicing &amp; Billing</w:t>
            </w:r>
          </w:p>
        </w:tc>
        <w:tc>
          <w:tcPr>
            <w:tcW w:w="2552" w:type="dxa"/>
            <w:tcBorders>
              <w:top w:val="single" w:sz="4" w:space="0" w:color="auto"/>
              <w:left w:val="single" w:sz="4" w:space="0" w:color="auto"/>
              <w:bottom w:val="single" w:sz="4" w:space="0" w:color="auto"/>
              <w:right w:val="single" w:sz="4" w:space="0" w:color="auto"/>
            </w:tcBorders>
          </w:tcPr>
          <w:p w14:paraId="3953D6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AR-Transaction - Credit Memo</w:t>
            </w:r>
          </w:p>
        </w:tc>
        <w:tc>
          <w:tcPr>
            <w:tcW w:w="2834" w:type="dxa"/>
            <w:tcBorders>
              <w:top w:val="single" w:sz="4" w:space="0" w:color="auto"/>
              <w:left w:val="single" w:sz="4" w:space="0" w:color="auto"/>
              <w:bottom w:val="single" w:sz="4" w:space="0" w:color="auto"/>
              <w:right w:val="single" w:sz="4" w:space="0" w:color="auto"/>
            </w:tcBorders>
          </w:tcPr>
          <w:p w14:paraId="6066D4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3FD66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B4E59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9AD917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6DF4B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379</w:t>
            </w:r>
          </w:p>
        </w:tc>
        <w:tc>
          <w:tcPr>
            <w:tcW w:w="2410" w:type="dxa"/>
            <w:tcBorders>
              <w:top w:val="single" w:sz="4" w:space="0" w:color="auto"/>
              <w:left w:val="single" w:sz="4" w:space="0" w:color="auto"/>
              <w:bottom w:val="single" w:sz="4" w:space="0" w:color="auto"/>
              <w:right w:val="single" w:sz="4" w:space="0" w:color="auto"/>
            </w:tcBorders>
          </w:tcPr>
          <w:p w14:paraId="1F52F5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Invoicing &amp; Billing</w:t>
            </w:r>
          </w:p>
        </w:tc>
        <w:tc>
          <w:tcPr>
            <w:tcW w:w="2552" w:type="dxa"/>
            <w:tcBorders>
              <w:top w:val="single" w:sz="4" w:space="0" w:color="auto"/>
              <w:left w:val="single" w:sz="4" w:space="0" w:color="auto"/>
              <w:bottom w:val="single" w:sz="4" w:space="0" w:color="auto"/>
              <w:right w:val="single" w:sz="4" w:space="0" w:color="auto"/>
            </w:tcBorders>
          </w:tcPr>
          <w:p w14:paraId="4C9BD0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AR-Incomplete Invoices</w:t>
            </w:r>
          </w:p>
        </w:tc>
        <w:tc>
          <w:tcPr>
            <w:tcW w:w="2834" w:type="dxa"/>
            <w:tcBorders>
              <w:top w:val="single" w:sz="4" w:space="0" w:color="auto"/>
              <w:left w:val="single" w:sz="4" w:space="0" w:color="auto"/>
              <w:bottom w:val="single" w:sz="4" w:space="0" w:color="auto"/>
              <w:right w:val="single" w:sz="4" w:space="0" w:color="auto"/>
            </w:tcBorders>
          </w:tcPr>
          <w:p w14:paraId="109C439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D971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1F1F0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44B24D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2B2B0B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380</w:t>
            </w:r>
          </w:p>
        </w:tc>
        <w:tc>
          <w:tcPr>
            <w:tcW w:w="2410" w:type="dxa"/>
            <w:tcBorders>
              <w:top w:val="single" w:sz="4" w:space="0" w:color="auto"/>
              <w:left w:val="single" w:sz="4" w:space="0" w:color="auto"/>
              <w:bottom w:val="single" w:sz="4" w:space="0" w:color="auto"/>
              <w:right w:val="single" w:sz="4" w:space="0" w:color="auto"/>
            </w:tcBorders>
          </w:tcPr>
          <w:p w14:paraId="7C331E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501589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Dunning Letters Process</w:t>
            </w:r>
          </w:p>
        </w:tc>
        <w:tc>
          <w:tcPr>
            <w:tcW w:w="2834" w:type="dxa"/>
            <w:tcBorders>
              <w:top w:val="single" w:sz="4" w:space="0" w:color="auto"/>
              <w:left w:val="single" w:sz="4" w:space="0" w:color="auto"/>
              <w:bottom w:val="single" w:sz="4" w:space="0" w:color="auto"/>
              <w:right w:val="single" w:sz="4" w:space="0" w:color="auto"/>
            </w:tcBorders>
          </w:tcPr>
          <w:p w14:paraId="65471D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4363E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FFE27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3CBFA6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1D04B3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381</w:t>
            </w:r>
          </w:p>
        </w:tc>
        <w:tc>
          <w:tcPr>
            <w:tcW w:w="2410" w:type="dxa"/>
            <w:tcBorders>
              <w:top w:val="single" w:sz="4" w:space="0" w:color="auto"/>
              <w:left w:val="single" w:sz="4" w:space="0" w:color="auto"/>
              <w:bottom w:val="single" w:sz="4" w:space="0" w:color="auto"/>
              <w:right w:val="single" w:sz="4" w:space="0" w:color="auto"/>
            </w:tcBorders>
          </w:tcPr>
          <w:p w14:paraId="6EE2E01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10BB9B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Debt Management</w:t>
            </w:r>
          </w:p>
        </w:tc>
        <w:tc>
          <w:tcPr>
            <w:tcW w:w="2834" w:type="dxa"/>
            <w:tcBorders>
              <w:top w:val="single" w:sz="4" w:space="0" w:color="auto"/>
              <w:left w:val="single" w:sz="4" w:space="0" w:color="auto"/>
              <w:bottom w:val="single" w:sz="4" w:space="0" w:color="auto"/>
              <w:right w:val="single" w:sz="4" w:space="0" w:color="auto"/>
            </w:tcBorders>
          </w:tcPr>
          <w:p w14:paraId="083789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A6B0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6DDBDE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09700F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352EC7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382</w:t>
            </w:r>
          </w:p>
        </w:tc>
        <w:tc>
          <w:tcPr>
            <w:tcW w:w="2410" w:type="dxa"/>
            <w:tcBorders>
              <w:top w:val="single" w:sz="4" w:space="0" w:color="auto"/>
              <w:left w:val="single" w:sz="4" w:space="0" w:color="auto"/>
              <w:bottom w:val="single" w:sz="4" w:space="0" w:color="auto"/>
              <w:right w:val="single" w:sz="4" w:space="0" w:color="auto"/>
            </w:tcBorders>
          </w:tcPr>
          <w:p w14:paraId="0F461B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0F9C8C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Query management</w:t>
            </w:r>
          </w:p>
        </w:tc>
        <w:tc>
          <w:tcPr>
            <w:tcW w:w="2834" w:type="dxa"/>
            <w:tcBorders>
              <w:top w:val="single" w:sz="4" w:space="0" w:color="auto"/>
              <w:left w:val="single" w:sz="4" w:space="0" w:color="auto"/>
              <w:bottom w:val="single" w:sz="4" w:space="0" w:color="auto"/>
              <w:right w:val="single" w:sz="4" w:space="0" w:color="auto"/>
            </w:tcBorders>
          </w:tcPr>
          <w:p w14:paraId="03C40A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2C0FB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0895B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6B8681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0BB92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383</w:t>
            </w:r>
          </w:p>
        </w:tc>
        <w:tc>
          <w:tcPr>
            <w:tcW w:w="2410" w:type="dxa"/>
            <w:tcBorders>
              <w:top w:val="single" w:sz="4" w:space="0" w:color="auto"/>
              <w:left w:val="single" w:sz="4" w:space="0" w:color="auto"/>
              <w:bottom w:val="single" w:sz="4" w:space="0" w:color="auto"/>
              <w:right w:val="single" w:sz="4" w:space="0" w:color="auto"/>
            </w:tcBorders>
          </w:tcPr>
          <w:p w14:paraId="28C9D4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61E8EE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3rd Party Debt Recovery </w:t>
            </w:r>
          </w:p>
        </w:tc>
        <w:tc>
          <w:tcPr>
            <w:tcW w:w="2834" w:type="dxa"/>
            <w:tcBorders>
              <w:top w:val="single" w:sz="4" w:space="0" w:color="auto"/>
              <w:left w:val="single" w:sz="4" w:space="0" w:color="auto"/>
              <w:bottom w:val="single" w:sz="4" w:space="0" w:color="auto"/>
              <w:right w:val="single" w:sz="4" w:space="0" w:color="auto"/>
            </w:tcBorders>
          </w:tcPr>
          <w:p w14:paraId="401AA4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91CB0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CBE2C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162FFA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B7EFE3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384</w:t>
            </w:r>
          </w:p>
        </w:tc>
        <w:tc>
          <w:tcPr>
            <w:tcW w:w="2410" w:type="dxa"/>
            <w:tcBorders>
              <w:top w:val="single" w:sz="4" w:space="0" w:color="auto"/>
              <w:left w:val="single" w:sz="4" w:space="0" w:color="auto"/>
              <w:bottom w:val="single" w:sz="4" w:space="0" w:color="auto"/>
              <w:right w:val="single" w:sz="4" w:space="0" w:color="auto"/>
            </w:tcBorders>
          </w:tcPr>
          <w:p w14:paraId="61EA9F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01071A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recovery insolvency</w:t>
            </w:r>
          </w:p>
        </w:tc>
        <w:tc>
          <w:tcPr>
            <w:tcW w:w="2834" w:type="dxa"/>
            <w:tcBorders>
              <w:top w:val="single" w:sz="4" w:space="0" w:color="auto"/>
              <w:left w:val="single" w:sz="4" w:space="0" w:color="auto"/>
              <w:bottom w:val="single" w:sz="4" w:space="0" w:color="auto"/>
              <w:right w:val="single" w:sz="4" w:space="0" w:color="auto"/>
            </w:tcBorders>
          </w:tcPr>
          <w:p w14:paraId="089719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7C63E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679F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893868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DF6489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385</w:t>
            </w:r>
          </w:p>
        </w:tc>
        <w:tc>
          <w:tcPr>
            <w:tcW w:w="2410" w:type="dxa"/>
            <w:tcBorders>
              <w:top w:val="single" w:sz="4" w:space="0" w:color="auto"/>
              <w:left w:val="single" w:sz="4" w:space="0" w:color="auto"/>
              <w:bottom w:val="single" w:sz="4" w:space="0" w:color="auto"/>
              <w:right w:val="single" w:sz="4" w:space="0" w:color="auto"/>
            </w:tcBorders>
          </w:tcPr>
          <w:p w14:paraId="4C4C89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2F45A9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Bad debt </w:t>
            </w:r>
            <w:proofErr w:type="gramStart"/>
            <w:r w:rsidRPr="00AF0AEC">
              <w:rPr>
                <w:color w:val="000000"/>
                <w:sz w:val="18"/>
                <w:szCs w:val="18"/>
                <w:lang w:eastAsia="en-GB"/>
              </w:rPr>
              <w:t>write</w:t>
            </w:r>
            <w:proofErr w:type="gramEnd"/>
            <w:r w:rsidRPr="00AF0AEC">
              <w:rPr>
                <w:color w:val="000000"/>
                <w:sz w:val="18"/>
                <w:szCs w:val="18"/>
                <w:lang w:eastAsia="en-GB"/>
              </w:rPr>
              <w:t xml:space="preserve"> off</w:t>
            </w:r>
          </w:p>
        </w:tc>
        <w:tc>
          <w:tcPr>
            <w:tcW w:w="2834" w:type="dxa"/>
            <w:tcBorders>
              <w:top w:val="single" w:sz="4" w:space="0" w:color="auto"/>
              <w:left w:val="single" w:sz="4" w:space="0" w:color="auto"/>
              <w:bottom w:val="single" w:sz="4" w:space="0" w:color="auto"/>
              <w:right w:val="single" w:sz="4" w:space="0" w:color="auto"/>
            </w:tcBorders>
          </w:tcPr>
          <w:p w14:paraId="1E931DC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CE9B9C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D89BF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BD47FE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E9D279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386</w:t>
            </w:r>
          </w:p>
        </w:tc>
        <w:tc>
          <w:tcPr>
            <w:tcW w:w="2410" w:type="dxa"/>
            <w:tcBorders>
              <w:top w:val="single" w:sz="4" w:space="0" w:color="auto"/>
              <w:left w:val="single" w:sz="4" w:space="0" w:color="auto"/>
              <w:bottom w:val="single" w:sz="4" w:space="0" w:color="auto"/>
              <w:right w:val="single" w:sz="4" w:space="0" w:color="auto"/>
            </w:tcBorders>
          </w:tcPr>
          <w:p w14:paraId="2E047B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Revenue Reporting</w:t>
            </w:r>
          </w:p>
        </w:tc>
        <w:tc>
          <w:tcPr>
            <w:tcW w:w="2552" w:type="dxa"/>
            <w:tcBorders>
              <w:top w:val="single" w:sz="4" w:space="0" w:color="auto"/>
              <w:left w:val="single" w:sz="4" w:space="0" w:color="auto"/>
              <w:bottom w:val="single" w:sz="4" w:space="0" w:color="auto"/>
              <w:right w:val="single" w:sz="4" w:space="0" w:color="auto"/>
            </w:tcBorders>
          </w:tcPr>
          <w:p w14:paraId="7D1457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Monthly/Aged Debt Report</w:t>
            </w:r>
          </w:p>
        </w:tc>
        <w:tc>
          <w:tcPr>
            <w:tcW w:w="2834" w:type="dxa"/>
            <w:tcBorders>
              <w:top w:val="single" w:sz="4" w:space="0" w:color="auto"/>
              <w:left w:val="single" w:sz="4" w:space="0" w:color="auto"/>
              <w:bottom w:val="single" w:sz="4" w:space="0" w:color="auto"/>
              <w:right w:val="single" w:sz="4" w:space="0" w:color="auto"/>
            </w:tcBorders>
          </w:tcPr>
          <w:p w14:paraId="1068AA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6307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4159A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623D1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3BC09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387</w:t>
            </w:r>
          </w:p>
        </w:tc>
        <w:tc>
          <w:tcPr>
            <w:tcW w:w="2410" w:type="dxa"/>
            <w:tcBorders>
              <w:top w:val="single" w:sz="4" w:space="0" w:color="auto"/>
              <w:left w:val="single" w:sz="4" w:space="0" w:color="auto"/>
              <w:bottom w:val="single" w:sz="4" w:space="0" w:color="auto"/>
              <w:right w:val="single" w:sz="4" w:space="0" w:color="auto"/>
            </w:tcBorders>
          </w:tcPr>
          <w:p w14:paraId="195874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71872B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Expire Existing customer</w:t>
            </w:r>
          </w:p>
        </w:tc>
        <w:tc>
          <w:tcPr>
            <w:tcW w:w="2834" w:type="dxa"/>
            <w:tcBorders>
              <w:top w:val="single" w:sz="4" w:space="0" w:color="auto"/>
              <w:left w:val="single" w:sz="4" w:space="0" w:color="auto"/>
              <w:bottom w:val="single" w:sz="4" w:space="0" w:color="auto"/>
              <w:right w:val="single" w:sz="4" w:space="0" w:color="auto"/>
            </w:tcBorders>
          </w:tcPr>
          <w:p w14:paraId="69AF07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ACA8E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7C98E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0AAC29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5CE2BB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388</w:t>
            </w:r>
          </w:p>
        </w:tc>
        <w:tc>
          <w:tcPr>
            <w:tcW w:w="2410" w:type="dxa"/>
            <w:tcBorders>
              <w:top w:val="single" w:sz="4" w:space="0" w:color="auto"/>
              <w:left w:val="single" w:sz="4" w:space="0" w:color="auto"/>
              <w:bottom w:val="single" w:sz="4" w:space="0" w:color="auto"/>
              <w:right w:val="single" w:sz="4" w:space="0" w:color="auto"/>
            </w:tcBorders>
          </w:tcPr>
          <w:p w14:paraId="116EEF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67EEB4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Merge Existing Customers</w:t>
            </w:r>
          </w:p>
        </w:tc>
        <w:tc>
          <w:tcPr>
            <w:tcW w:w="2834" w:type="dxa"/>
            <w:tcBorders>
              <w:top w:val="single" w:sz="4" w:space="0" w:color="auto"/>
              <w:left w:val="single" w:sz="4" w:space="0" w:color="auto"/>
              <w:bottom w:val="single" w:sz="4" w:space="0" w:color="auto"/>
              <w:right w:val="single" w:sz="4" w:space="0" w:color="auto"/>
            </w:tcBorders>
          </w:tcPr>
          <w:p w14:paraId="4B8B3E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7EFCD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5ACC91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C8B603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1F892F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389</w:t>
            </w:r>
          </w:p>
        </w:tc>
        <w:tc>
          <w:tcPr>
            <w:tcW w:w="2410" w:type="dxa"/>
            <w:tcBorders>
              <w:top w:val="single" w:sz="4" w:space="0" w:color="auto"/>
              <w:left w:val="single" w:sz="4" w:space="0" w:color="auto"/>
              <w:bottom w:val="single" w:sz="4" w:space="0" w:color="auto"/>
              <w:right w:val="single" w:sz="4" w:space="0" w:color="auto"/>
            </w:tcBorders>
          </w:tcPr>
          <w:p w14:paraId="782A11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00E2AF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Remove a customer from Dunning, Statements or calls/ Amend collection status</w:t>
            </w:r>
          </w:p>
        </w:tc>
        <w:tc>
          <w:tcPr>
            <w:tcW w:w="2834" w:type="dxa"/>
            <w:tcBorders>
              <w:top w:val="single" w:sz="4" w:space="0" w:color="auto"/>
              <w:left w:val="single" w:sz="4" w:space="0" w:color="auto"/>
              <w:bottom w:val="single" w:sz="4" w:space="0" w:color="auto"/>
              <w:right w:val="single" w:sz="4" w:space="0" w:color="auto"/>
            </w:tcBorders>
          </w:tcPr>
          <w:p w14:paraId="137BBF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D6A5D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86A59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3F7E70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F6212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390</w:t>
            </w:r>
          </w:p>
        </w:tc>
        <w:tc>
          <w:tcPr>
            <w:tcW w:w="2410" w:type="dxa"/>
            <w:tcBorders>
              <w:top w:val="single" w:sz="4" w:space="0" w:color="auto"/>
              <w:left w:val="single" w:sz="4" w:space="0" w:color="auto"/>
              <w:bottom w:val="single" w:sz="4" w:space="0" w:color="auto"/>
              <w:right w:val="single" w:sz="4" w:space="0" w:color="auto"/>
            </w:tcBorders>
          </w:tcPr>
          <w:p w14:paraId="426297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5B5FD9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Change a transaction Due Date</w:t>
            </w:r>
          </w:p>
        </w:tc>
        <w:tc>
          <w:tcPr>
            <w:tcW w:w="2834" w:type="dxa"/>
            <w:tcBorders>
              <w:top w:val="single" w:sz="4" w:space="0" w:color="auto"/>
              <w:left w:val="single" w:sz="4" w:space="0" w:color="auto"/>
              <w:bottom w:val="single" w:sz="4" w:space="0" w:color="auto"/>
              <w:right w:val="single" w:sz="4" w:space="0" w:color="auto"/>
            </w:tcBorders>
          </w:tcPr>
          <w:p w14:paraId="073161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C7877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48882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74D223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8678F4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391</w:t>
            </w:r>
          </w:p>
        </w:tc>
        <w:tc>
          <w:tcPr>
            <w:tcW w:w="2410" w:type="dxa"/>
            <w:tcBorders>
              <w:top w:val="single" w:sz="4" w:space="0" w:color="auto"/>
              <w:left w:val="single" w:sz="4" w:space="0" w:color="auto"/>
              <w:bottom w:val="single" w:sz="4" w:space="0" w:color="auto"/>
              <w:right w:val="single" w:sz="4" w:space="0" w:color="auto"/>
            </w:tcBorders>
          </w:tcPr>
          <w:p w14:paraId="17EF66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563E73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Create an instalment Agreement within Adelphi AR</w:t>
            </w:r>
          </w:p>
        </w:tc>
        <w:tc>
          <w:tcPr>
            <w:tcW w:w="2834" w:type="dxa"/>
            <w:tcBorders>
              <w:top w:val="single" w:sz="4" w:space="0" w:color="auto"/>
              <w:left w:val="single" w:sz="4" w:space="0" w:color="auto"/>
              <w:bottom w:val="single" w:sz="4" w:space="0" w:color="auto"/>
              <w:right w:val="single" w:sz="4" w:space="0" w:color="auto"/>
            </w:tcBorders>
          </w:tcPr>
          <w:p w14:paraId="34EBC4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3D77E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D2609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25A67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526439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392</w:t>
            </w:r>
          </w:p>
        </w:tc>
        <w:tc>
          <w:tcPr>
            <w:tcW w:w="2410" w:type="dxa"/>
            <w:tcBorders>
              <w:top w:val="single" w:sz="4" w:space="0" w:color="auto"/>
              <w:left w:val="single" w:sz="4" w:space="0" w:color="auto"/>
              <w:bottom w:val="single" w:sz="4" w:space="0" w:color="auto"/>
              <w:right w:val="single" w:sz="4" w:space="0" w:color="auto"/>
            </w:tcBorders>
          </w:tcPr>
          <w:p w14:paraId="17FBC6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3104BE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Review documentation on Appeals/Objections into the SSC</w:t>
            </w:r>
          </w:p>
        </w:tc>
        <w:tc>
          <w:tcPr>
            <w:tcW w:w="2834" w:type="dxa"/>
            <w:tcBorders>
              <w:top w:val="single" w:sz="4" w:space="0" w:color="auto"/>
              <w:left w:val="single" w:sz="4" w:space="0" w:color="auto"/>
              <w:bottom w:val="single" w:sz="4" w:space="0" w:color="auto"/>
              <w:right w:val="single" w:sz="4" w:space="0" w:color="auto"/>
            </w:tcBorders>
          </w:tcPr>
          <w:p w14:paraId="1E0237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61BA6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DCE4B2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5E5B8F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56F8C1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393</w:t>
            </w:r>
          </w:p>
        </w:tc>
        <w:tc>
          <w:tcPr>
            <w:tcW w:w="2410" w:type="dxa"/>
            <w:tcBorders>
              <w:top w:val="single" w:sz="4" w:space="0" w:color="auto"/>
              <w:left w:val="single" w:sz="4" w:space="0" w:color="auto"/>
              <w:bottom w:val="single" w:sz="4" w:space="0" w:color="auto"/>
              <w:right w:val="single" w:sz="4" w:space="0" w:color="auto"/>
            </w:tcBorders>
          </w:tcPr>
          <w:p w14:paraId="135DB05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0C41A6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Perform an adjustment against a receipt when a </w:t>
            </w:r>
            <w:r w:rsidRPr="00AF0AEC">
              <w:rPr>
                <w:color w:val="000000"/>
                <w:sz w:val="18"/>
                <w:szCs w:val="18"/>
                <w:lang w:eastAsia="en-GB"/>
              </w:rPr>
              <w:lastRenderedPageBreak/>
              <w:t>customer has overpaid &amp; a small amount is still remaining</w:t>
            </w:r>
          </w:p>
        </w:tc>
        <w:tc>
          <w:tcPr>
            <w:tcW w:w="2834" w:type="dxa"/>
            <w:tcBorders>
              <w:top w:val="single" w:sz="4" w:space="0" w:color="auto"/>
              <w:left w:val="single" w:sz="4" w:space="0" w:color="auto"/>
              <w:bottom w:val="single" w:sz="4" w:space="0" w:color="auto"/>
              <w:right w:val="single" w:sz="4" w:space="0" w:color="auto"/>
            </w:tcBorders>
          </w:tcPr>
          <w:p w14:paraId="4DA735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lastRenderedPageBreak/>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2ABD02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5D2F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09058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8F69E0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394</w:t>
            </w:r>
          </w:p>
        </w:tc>
        <w:tc>
          <w:tcPr>
            <w:tcW w:w="2410" w:type="dxa"/>
            <w:tcBorders>
              <w:top w:val="single" w:sz="4" w:space="0" w:color="auto"/>
              <w:left w:val="single" w:sz="4" w:space="0" w:color="auto"/>
              <w:bottom w:val="single" w:sz="4" w:space="0" w:color="auto"/>
              <w:right w:val="single" w:sz="4" w:space="0" w:color="auto"/>
            </w:tcBorders>
          </w:tcPr>
          <w:p w14:paraId="781822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Income collection</w:t>
            </w:r>
          </w:p>
        </w:tc>
        <w:tc>
          <w:tcPr>
            <w:tcW w:w="2552" w:type="dxa"/>
            <w:tcBorders>
              <w:top w:val="single" w:sz="4" w:space="0" w:color="auto"/>
              <w:left w:val="single" w:sz="4" w:space="0" w:color="auto"/>
              <w:bottom w:val="single" w:sz="4" w:space="0" w:color="auto"/>
              <w:right w:val="single" w:sz="4" w:space="0" w:color="auto"/>
            </w:tcBorders>
          </w:tcPr>
          <w:p w14:paraId="50F4DF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Perform an adjustment against a receipt when a customer has underpaid &amp; a small amount is still remaining</w:t>
            </w:r>
          </w:p>
        </w:tc>
        <w:tc>
          <w:tcPr>
            <w:tcW w:w="2834" w:type="dxa"/>
            <w:tcBorders>
              <w:top w:val="single" w:sz="4" w:space="0" w:color="auto"/>
              <w:left w:val="single" w:sz="4" w:space="0" w:color="auto"/>
              <w:bottom w:val="single" w:sz="4" w:space="0" w:color="auto"/>
              <w:right w:val="single" w:sz="4" w:space="0" w:color="auto"/>
            </w:tcBorders>
          </w:tcPr>
          <w:p w14:paraId="5D2416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C7943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327D45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08EC49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726380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395</w:t>
            </w:r>
          </w:p>
        </w:tc>
        <w:tc>
          <w:tcPr>
            <w:tcW w:w="2410" w:type="dxa"/>
            <w:tcBorders>
              <w:top w:val="single" w:sz="4" w:space="0" w:color="auto"/>
              <w:left w:val="single" w:sz="4" w:space="0" w:color="auto"/>
              <w:bottom w:val="single" w:sz="4" w:space="0" w:color="auto"/>
              <w:right w:val="single" w:sz="4" w:space="0" w:color="auto"/>
            </w:tcBorders>
          </w:tcPr>
          <w:p w14:paraId="303F53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08613D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Amend Approval Limits within Adelphi to allow financial adjustments to transactions</w:t>
            </w:r>
          </w:p>
        </w:tc>
        <w:tc>
          <w:tcPr>
            <w:tcW w:w="2834" w:type="dxa"/>
            <w:tcBorders>
              <w:top w:val="single" w:sz="4" w:space="0" w:color="auto"/>
              <w:left w:val="single" w:sz="4" w:space="0" w:color="auto"/>
              <w:bottom w:val="single" w:sz="4" w:space="0" w:color="auto"/>
              <w:right w:val="single" w:sz="4" w:space="0" w:color="auto"/>
            </w:tcBorders>
          </w:tcPr>
          <w:p w14:paraId="1580A7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39CF6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7AE30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D152D9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0191AA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396</w:t>
            </w:r>
          </w:p>
        </w:tc>
        <w:tc>
          <w:tcPr>
            <w:tcW w:w="2410" w:type="dxa"/>
            <w:tcBorders>
              <w:top w:val="single" w:sz="4" w:space="0" w:color="auto"/>
              <w:left w:val="single" w:sz="4" w:space="0" w:color="auto"/>
              <w:bottom w:val="single" w:sz="4" w:space="0" w:color="auto"/>
              <w:right w:val="single" w:sz="4" w:space="0" w:color="auto"/>
            </w:tcBorders>
          </w:tcPr>
          <w:p w14:paraId="0E20D9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1D572D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Make a refund to a customer</w:t>
            </w:r>
          </w:p>
        </w:tc>
        <w:tc>
          <w:tcPr>
            <w:tcW w:w="2834" w:type="dxa"/>
            <w:tcBorders>
              <w:top w:val="single" w:sz="4" w:space="0" w:color="auto"/>
              <w:left w:val="single" w:sz="4" w:space="0" w:color="auto"/>
              <w:bottom w:val="single" w:sz="4" w:space="0" w:color="auto"/>
              <w:right w:val="single" w:sz="4" w:space="0" w:color="auto"/>
            </w:tcBorders>
          </w:tcPr>
          <w:p w14:paraId="346C09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FA740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E67542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E98C33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082111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397</w:t>
            </w:r>
          </w:p>
        </w:tc>
        <w:tc>
          <w:tcPr>
            <w:tcW w:w="2410" w:type="dxa"/>
            <w:tcBorders>
              <w:top w:val="single" w:sz="4" w:space="0" w:color="auto"/>
              <w:left w:val="single" w:sz="4" w:space="0" w:color="auto"/>
              <w:bottom w:val="single" w:sz="4" w:space="0" w:color="auto"/>
              <w:right w:val="single" w:sz="4" w:space="0" w:color="auto"/>
            </w:tcBorders>
          </w:tcPr>
          <w:p w14:paraId="28D715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5E54F79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Ensure all disputed transactions are reflected accordingly in Adelphi</w:t>
            </w:r>
          </w:p>
        </w:tc>
        <w:tc>
          <w:tcPr>
            <w:tcW w:w="2834" w:type="dxa"/>
            <w:tcBorders>
              <w:top w:val="single" w:sz="4" w:space="0" w:color="auto"/>
              <w:left w:val="single" w:sz="4" w:space="0" w:color="auto"/>
              <w:bottom w:val="single" w:sz="4" w:space="0" w:color="auto"/>
              <w:right w:val="single" w:sz="4" w:space="0" w:color="auto"/>
            </w:tcBorders>
          </w:tcPr>
          <w:p w14:paraId="7CAACF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FE6EF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987EC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73A902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587137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398</w:t>
            </w:r>
          </w:p>
        </w:tc>
        <w:tc>
          <w:tcPr>
            <w:tcW w:w="2410" w:type="dxa"/>
            <w:tcBorders>
              <w:top w:val="single" w:sz="4" w:space="0" w:color="auto"/>
              <w:left w:val="single" w:sz="4" w:space="0" w:color="auto"/>
              <w:bottom w:val="single" w:sz="4" w:space="0" w:color="auto"/>
              <w:right w:val="single" w:sz="4" w:space="0" w:color="auto"/>
            </w:tcBorders>
          </w:tcPr>
          <w:p w14:paraId="7A0386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7457C2A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Remove dispute following resolution of a customer query, objection or appeal.</w:t>
            </w:r>
          </w:p>
        </w:tc>
        <w:tc>
          <w:tcPr>
            <w:tcW w:w="2834" w:type="dxa"/>
            <w:tcBorders>
              <w:top w:val="single" w:sz="4" w:space="0" w:color="auto"/>
              <w:left w:val="single" w:sz="4" w:space="0" w:color="auto"/>
              <w:bottom w:val="single" w:sz="4" w:space="0" w:color="auto"/>
              <w:right w:val="single" w:sz="4" w:space="0" w:color="auto"/>
            </w:tcBorders>
          </w:tcPr>
          <w:p w14:paraId="65D4AD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B1BB56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10A67B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1788D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CB927D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399</w:t>
            </w:r>
          </w:p>
        </w:tc>
        <w:tc>
          <w:tcPr>
            <w:tcW w:w="2410" w:type="dxa"/>
            <w:tcBorders>
              <w:top w:val="single" w:sz="4" w:space="0" w:color="auto"/>
              <w:left w:val="single" w:sz="4" w:space="0" w:color="auto"/>
              <w:bottom w:val="single" w:sz="4" w:space="0" w:color="auto"/>
              <w:right w:val="single" w:sz="4" w:space="0" w:color="auto"/>
            </w:tcBorders>
          </w:tcPr>
          <w:p w14:paraId="763A771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3BF77D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Ensure all receipts have been allocated correctly</w:t>
            </w:r>
          </w:p>
        </w:tc>
        <w:tc>
          <w:tcPr>
            <w:tcW w:w="2834" w:type="dxa"/>
            <w:tcBorders>
              <w:top w:val="single" w:sz="4" w:space="0" w:color="auto"/>
              <w:left w:val="single" w:sz="4" w:space="0" w:color="auto"/>
              <w:bottom w:val="single" w:sz="4" w:space="0" w:color="auto"/>
              <w:right w:val="single" w:sz="4" w:space="0" w:color="auto"/>
            </w:tcBorders>
          </w:tcPr>
          <w:p w14:paraId="208C0C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7BC596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FBF18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54B694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EE9C27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400</w:t>
            </w:r>
          </w:p>
        </w:tc>
        <w:tc>
          <w:tcPr>
            <w:tcW w:w="2410" w:type="dxa"/>
            <w:tcBorders>
              <w:top w:val="single" w:sz="4" w:space="0" w:color="auto"/>
              <w:left w:val="single" w:sz="4" w:space="0" w:color="auto"/>
              <w:bottom w:val="single" w:sz="4" w:space="0" w:color="auto"/>
              <w:right w:val="single" w:sz="4" w:space="0" w:color="auto"/>
            </w:tcBorders>
          </w:tcPr>
          <w:p w14:paraId="58D68D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Invoicing &amp; Billing</w:t>
            </w:r>
          </w:p>
        </w:tc>
        <w:tc>
          <w:tcPr>
            <w:tcW w:w="2552" w:type="dxa"/>
            <w:tcBorders>
              <w:top w:val="single" w:sz="4" w:space="0" w:color="auto"/>
              <w:left w:val="single" w:sz="4" w:space="0" w:color="auto"/>
              <w:bottom w:val="single" w:sz="4" w:space="0" w:color="auto"/>
              <w:right w:val="single" w:sz="4" w:space="0" w:color="auto"/>
            </w:tcBorders>
          </w:tcPr>
          <w:p w14:paraId="39FE3B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Print invoices</w:t>
            </w:r>
          </w:p>
        </w:tc>
        <w:tc>
          <w:tcPr>
            <w:tcW w:w="2834" w:type="dxa"/>
            <w:tcBorders>
              <w:top w:val="single" w:sz="4" w:space="0" w:color="auto"/>
              <w:left w:val="single" w:sz="4" w:space="0" w:color="auto"/>
              <w:bottom w:val="single" w:sz="4" w:space="0" w:color="auto"/>
              <w:right w:val="single" w:sz="4" w:space="0" w:color="auto"/>
            </w:tcBorders>
          </w:tcPr>
          <w:p w14:paraId="694D5B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7BBE8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ED966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C7779A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91379F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401</w:t>
            </w:r>
          </w:p>
        </w:tc>
        <w:tc>
          <w:tcPr>
            <w:tcW w:w="2410" w:type="dxa"/>
            <w:tcBorders>
              <w:top w:val="single" w:sz="4" w:space="0" w:color="auto"/>
              <w:left w:val="single" w:sz="4" w:space="0" w:color="auto"/>
              <w:bottom w:val="single" w:sz="4" w:space="0" w:color="auto"/>
              <w:right w:val="single" w:sz="4" w:space="0" w:color="auto"/>
            </w:tcBorders>
          </w:tcPr>
          <w:p w14:paraId="0B3B3E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Revenue Reporting</w:t>
            </w:r>
          </w:p>
        </w:tc>
        <w:tc>
          <w:tcPr>
            <w:tcW w:w="2552" w:type="dxa"/>
            <w:tcBorders>
              <w:top w:val="single" w:sz="4" w:space="0" w:color="auto"/>
              <w:left w:val="single" w:sz="4" w:space="0" w:color="auto"/>
              <w:bottom w:val="single" w:sz="4" w:space="0" w:color="auto"/>
              <w:right w:val="single" w:sz="4" w:space="0" w:color="auto"/>
            </w:tcBorders>
          </w:tcPr>
          <w:p w14:paraId="7AE6A1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UKBA Board Performance Pack</w:t>
            </w:r>
          </w:p>
        </w:tc>
        <w:tc>
          <w:tcPr>
            <w:tcW w:w="2834" w:type="dxa"/>
            <w:tcBorders>
              <w:top w:val="single" w:sz="4" w:space="0" w:color="auto"/>
              <w:left w:val="single" w:sz="4" w:space="0" w:color="auto"/>
              <w:bottom w:val="single" w:sz="4" w:space="0" w:color="auto"/>
              <w:right w:val="single" w:sz="4" w:space="0" w:color="auto"/>
            </w:tcBorders>
          </w:tcPr>
          <w:p w14:paraId="7CDB5F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6EC1D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B385D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B2E0BF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E81E1F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402</w:t>
            </w:r>
          </w:p>
        </w:tc>
        <w:tc>
          <w:tcPr>
            <w:tcW w:w="2410" w:type="dxa"/>
            <w:tcBorders>
              <w:top w:val="single" w:sz="4" w:space="0" w:color="auto"/>
              <w:left w:val="single" w:sz="4" w:space="0" w:color="auto"/>
              <w:bottom w:val="single" w:sz="4" w:space="0" w:color="auto"/>
              <w:right w:val="single" w:sz="4" w:space="0" w:color="auto"/>
            </w:tcBorders>
          </w:tcPr>
          <w:p w14:paraId="57C792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1E40D9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3rd Party Debt Referral - Payment </w:t>
            </w:r>
          </w:p>
        </w:tc>
        <w:tc>
          <w:tcPr>
            <w:tcW w:w="2834" w:type="dxa"/>
            <w:tcBorders>
              <w:top w:val="single" w:sz="4" w:space="0" w:color="auto"/>
              <w:left w:val="single" w:sz="4" w:space="0" w:color="auto"/>
              <w:bottom w:val="single" w:sz="4" w:space="0" w:color="auto"/>
              <w:right w:val="single" w:sz="4" w:space="0" w:color="auto"/>
            </w:tcBorders>
          </w:tcPr>
          <w:p w14:paraId="38DCC42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5DBE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F65B0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C86715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8D7EF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403</w:t>
            </w:r>
          </w:p>
        </w:tc>
        <w:tc>
          <w:tcPr>
            <w:tcW w:w="2410" w:type="dxa"/>
            <w:tcBorders>
              <w:top w:val="single" w:sz="4" w:space="0" w:color="auto"/>
              <w:left w:val="single" w:sz="4" w:space="0" w:color="auto"/>
              <w:bottom w:val="single" w:sz="4" w:space="0" w:color="auto"/>
              <w:right w:val="single" w:sz="4" w:space="0" w:color="auto"/>
            </w:tcBorders>
          </w:tcPr>
          <w:p w14:paraId="0F4D603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2671E4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New Customer</w:t>
            </w:r>
          </w:p>
        </w:tc>
        <w:tc>
          <w:tcPr>
            <w:tcW w:w="2834" w:type="dxa"/>
            <w:tcBorders>
              <w:top w:val="single" w:sz="4" w:space="0" w:color="auto"/>
              <w:left w:val="single" w:sz="4" w:space="0" w:color="auto"/>
              <w:bottom w:val="single" w:sz="4" w:space="0" w:color="auto"/>
              <w:right w:val="single" w:sz="4" w:space="0" w:color="auto"/>
            </w:tcBorders>
          </w:tcPr>
          <w:p w14:paraId="7A474D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C695C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0FBF22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EEB836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CB67A3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404</w:t>
            </w:r>
          </w:p>
        </w:tc>
        <w:tc>
          <w:tcPr>
            <w:tcW w:w="2410" w:type="dxa"/>
            <w:tcBorders>
              <w:top w:val="single" w:sz="4" w:space="0" w:color="auto"/>
              <w:left w:val="single" w:sz="4" w:space="0" w:color="auto"/>
              <w:bottom w:val="single" w:sz="4" w:space="0" w:color="auto"/>
              <w:right w:val="single" w:sz="4" w:space="0" w:color="auto"/>
            </w:tcBorders>
          </w:tcPr>
          <w:p w14:paraId="3F7B23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Customer Management</w:t>
            </w:r>
          </w:p>
        </w:tc>
        <w:tc>
          <w:tcPr>
            <w:tcW w:w="2552" w:type="dxa"/>
            <w:tcBorders>
              <w:top w:val="single" w:sz="4" w:space="0" w:color="auto"/>
              <w:left w:val="single" w:sz="4" w:space="0" w:color="auto"/>
              <w:bottom w:val="single" w:sz="4" w:space="0" w:color="auto"/>
              <w:right w:val="single" w:sz="4" w:space="0" w:color="auto"/>
            </w:tcBorders>
          </w:tcPr>
          <w:p w14:paraId="7200C8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Account Arrangements</w:t>
            </w:r>
          </w:p>
        </w:tc>
        <w:tc>
          <w:tcPr>
            <w:tcW w:w="2834" w:type="dxa"/>
            <w:tcBorders>
              <w:top w:val="single" w:sz="4" w:space="0" w:color="auto"/>
              <w:left w:val="single" w:sz="4" w:space="0" w:color="auto"/>
              <w:bottom w:val="single" w:sz="4" w:space="0" w:color="auto"/>
              <w:right w:val="single" w:sz="4" w:space="0" w:color="auto"/>
            </w:tcBorders>
          </w:tcPr>
          <w:p w14:paraId="23289D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83CED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4759B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5B735B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C1DCC8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FA 405</w:t>
            </w:r>
          </w:p>
        </w:tc>
        <w:tc>
          <w:tcPr>
            <w:tcW w:w="2410" w:type="dxa"/>
            <w:tcBorders>
              <w:top w:val="single" w:sz="4" w:space="0" w:color="auto"/>
              <w:left w:val="single" w:sz="4" w:space="0" w:color="auto"/>
              <w:bottom w:val="single" w:sz="4" w:space="0" w:color="auto"/>
              <w:right w:val="single" w:sz="4" w:space="0" w:color="auto"/>
            </w:tcBorders>
          </w:tcPr>
          <w:p w14:paraId="3E3B5D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Financial Accounting - Debt Management</w:t>
            </w:r>
          </w:p>
        </w:tc>
        <w:tc>
          <w:tcPr>
            <w:tcW w:w="2552" w:type="dxa"/>
            <w:tcBorders>
              <w:top w:val="single" w:sz="4" w:space="0" w:color="auto"/>
              <w:left w:val="single" w:sz="4" w:space="0" w:color="auto"/>
              <w:bottom w:val="single" w:sz="4" w:space="0" w:color="auto"/>
              <w:right w:val="single" w:sz="4" w:space="0" w:color="auto"/>
            </w:tcBorders>
          </w:tcPr>
          <w:p w14:paraId="068D8B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O2C41 Promotion of CPCT IWCP Faster Payment Option</w:t>
            </w:r>
          </w:p>
        </w:tc>
        <w:tc>
          <w:tcPr>
            <w:tcW w:w="2834" w:type="dxa"/>
            <w:tcBorders>
              <w:top w:val="single" w:sz="4" w:space="0" w:color="auto"/>
              <w:left w:val="single" w:sz="4" w:space="0" w:color="auto"/>
              <w:bottom w:val="single" w:sz="4" w:space="0" w:color="auto"/>
              <w:right w:val="single" w:sz="4" w:space="0" w:color="auto"/>
            </w:tcBorders>
          </w:tcPr>
          <w:p w14:paraId="7F3EFC3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E5E85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2216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4B38B6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93BB8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406</w:t>
            </w:r>
          </w:p>
        </w:tc>
        <w:tc>
          <w:tcPr>
            <w:tcW w:w="2410" w:type="dxa"/>
            <w:tcBorders>
              <w:top w:val="single" w:sz="4" w:space="0" w:color="auto"/>
              <w:left w:val="single" w:sz="4" w:space="0" w:color="auto"/>
              <w:bottom w:val="single" w:sz="4" w:space="0" w:color="auto"/>
              <w:right w:val="single" w:sz="4" w:space="0" w:color="auto"/>
            </w:tcBorders>
          </w:tcPr>
          <w:p w14:paraId="7E8D86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Government Procurement Card</w:t>
            </w:r>
          </w:p>
        </w:tc>
        <w:tc>
          <w:tcPr>
            <w:tcW w:w="2552" w:type="dxa"/>
            <w:tcBorders>
              <w:top w:val="single" w:sz="4" w:space="0" w:color="auto"/>
              <w:left w:val="single" w:sz="4" w:space="0" w:color="auto"/>
              <w:bottom w:val="single" w:sz="4" w:space="0" w:color="auto"/>
              <w:right w:val="single" w:sz="4" w:space="0" w:color="auto"/>
            </w:tcBorders>
          </w:tcPr>
          <w:p w14:paraId="16633F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Monthly reconciliation of T&amp;E card limit amendments to Oracle records</w:t>
            </w:r>
          </w:p>
        </w:tc>
        <w:tc>
          <w:tcPr>
            <w:tcW w:w="2834" w:type="dxa"/>
            <w:tcBorders>
              <w:top w:val="single" w:sz="4" w:space="0" w:color="auto"/>
              <w:left w:val="single" w:sz="4" w:space="0" w:color="auto"/>
              <w:bottom w:val="single" w:sz="4" w:space="0" w:color="auto"/>
              <w:right w:val="single" w:sz="4" w:space="0" w:color="auto"/>
            </w:tcBorders>
          </w:tcPr>
          <w:p w14:paraId="788DC8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25B5A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5B8FC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3ED4E6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6F7FD8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407</w:t>
            </w:r>
          </w:p>
        </w:tc>
        <w:tc>
          <w:tcPr>
            <w:tcW w:w="2410" w:type="dxa"/>
            <w:tcBorders>
              <w:top w:val="single" w:sz="4" w:space="0" w:color="auto"/>
              <w:left w:val="single" w:sz="4" w:space="0" w:color="auto"/>
              <w:bottom w:val="single" w:sz="4" w:space="0" w:color="auto"/>
              <w:right w:val="single" w:sz="4" w:space="0" w:color="auto"/>
            </w:tcBorders>
          </w:tcPr>
          <w:p w14:paraId="32C621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Government Procurement Card</w:t>
            </w:r>
          </w:p>
        </w:tc>
        <w:tc>
          <w:tcPr>
            <w:tcW w:w="2552" w:type="dxa"/>
            <w:tcBorders>
              <w:top w:val="single" w:sz="4" w:space="0" w:color="auto"/>
              <w:left w:val="single" w:sz="4" w:space="0" w:color="auto"/>
              <w:bottom w:val="single" w:sz="4" w:space="0" w:color="auto"/>
              <w:right w:val="single" w:sz="4" w:space="0" w:color="auto"/>
            </w:tcBorders>
          </w:tcPr>
          <w:p w14:paraId="76079A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Cancel a T&amp;E card</w:t>
            </w:r>
          </w:p>
        </w:tc>
        <w:tc>
          <w:tcPr>
            <w:tcW w:w="2834" w:type="dxa"/>
            <w:tcBorders>
              <w:top w:val="single" w:sz="4" w:space="0" w:color="auto"/>
              <w:left w:val="single" w:sz="4" w:space="0" w:color="auto"/>
              <w:bottom w:val="single" w:sz="4" w:space="0" w:color="auto"/>
              <w:right w:val="single" w:sz="4" w:space="0" w:color="auto"/>
            </w:tcBorders>
          </w:tcPr>
          <w:p w14:paraId="1CD075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42782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AB384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7F0E13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1E58D6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PR 408</w:t>
            </w:r>
          </w:p>
        </w:tc>
        <w:tc>
          <w:tcPr>
            <w:tcW w:w="2410" w:type="dxa"/>
            <w:tcBorders>
              <w:top w:val="single" w:sz="4" w:space="0" w:color="auto"/>
              <w:left w:val="single" w:sz="4" w:space="0" w:color="auto"/>
              <w:bottom w:val="single" w:sz="4" w:space="0" w:color="auto"/>
              <w:right w:val="single" w:sz="4" w:space="0" w:color="auto"/>
            </w:tcBorders>
          </w:tcPr>
          <w:p w14:paraId="6E6F57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Government Procurement Card</w:t>
            </w:r>
          </w:p>
        </w:tc>
        <w:tc>
          <w:tcPr>
            <w:tcW w:w="2552" w:type="dxa"/>
            <w:tcBorders>
              <w:top w:val="single" w:sz="4" w:space="0" w:color="auto"/>
              <w:left w:val="single" w:sz="4" w:space="0" w:color="auto"/>
              <w:bottom w:val="single" w:sz="4" w:space="0" w:color="auto"/>
              <w:right w:val="single" w:sz="4" w:space="0" w:color="auto"/>
            </w:tcBorders>
          </w:tcPr>
          <w:p w14:paraId="4079DF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Re-Enable Suspend or Terminate a T&amp;E card</w:t>
            </w:r>
          </w:p>
        </w:tc>
        <w:tc>
          <w:tcPr>
            <w:tcW w:w="2834" w:type="dxa"/>
            <w:tcBorders>
              <w:top w:val="single" w:sz="4" w:space="0" w:color="auto"/>
              <w:left w:val="single" w:sz="4" w:space="0" w:color="auto"/>
              <w:bottom w:val="single" w:sz="4" w:space="0" w:color="auto"/>
              <w:right w:val="single" w:sz="4" w:space="0" w:color="auto"/>
            </w:tcBorders>
          </w:tcPr>
          <w:p w14:paraId="1E8857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F9987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FF513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37961B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EFC8F6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409</w:t>
            </w:r>
          </w:p>
        </w:tc>
        <w:tc>
          <w:tcPr>
            <w:tcW w:w="2410" w:type="dxa"/>
            <w:tcBorders>
              <w:top w:val="single" w:sz="4" w:space="0" w:color="auto"/>
              <w:left w:val="single" w:sz="4" w:space="0" w:color="auto"/>
              <w:bottom w:val="single" w:sz="4" w:space="0" w:color="auto"/>
              <w:right w:val="single" w:sz="4" w:space="0" w:color="auto"/>
            </w:tcBorders>
          </w:tcPr>
          <w:p w14:paraId="1A1785B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1371A9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Create New Bank Branch in Adelphi</w:t>
            </w:r>
          </w:p>
        </w:tc>
        <w:tc>
          <w:tcPr>
            <w:tcW w:w="2834" w:type="dxa"/>
            <w:tcBorders>
              <w:top w:val="single" w:sz="4" w:space="0" w:color="auto"/>
              <w:left w:val="single" w:sz="4" w:space="0" w:color="auto"/>
              <w:bottom w:val="single" w:sz="4" w:space="0" w:color="auto"/>
              <w:right w:val="single" w:sz="4" w:space="0" w:color="auto"/>
            </w:tcBorders>
          </w:tcPr>
          <w:p w14:paraId="0A6D57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FD3847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08D30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13AE8E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2A6F1D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410</w:t>
            </w:r>
          </w:p>
        </w:tc>
        <w:tc>
          <w:tcPr>
            <w:tcW w:w="2410" w:type="dxa"/>
            <w:tcBorders>
              <w:top w:val="single" w:sz="4" w:space="0" w:color="auto"/>
              <w:left w:val="single" w:sz="4" w:space="0" w:color="auto"/>
              <w:bottom w:val="single" w:sz="4" w:space="0" w:color="auto"/>
              <w:right w:val="single" w:sz="4" w:space="0" w:color="auto"/>
            </w:tcBorders>
          </w:tcPr>
          <w:p w14:paraId="499893B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Assessment</w:t>
            </w:r>
          </w:p>
        </w:tc>
        <w:tc>
          <w:tcPr>
            <w:tcW w:w="2552" w:type="dxa"/>
            <w:tcBorders>
              <w:top w:val="single" w:sz="4" w:space="0" w:color="auto"/>
              <w:left w:val="single" w:sz="4" w:space="0" w:color="auto"/>
              <w:bottom w:val="single" w:sz="4" w:space="0" w:color="auto"/>
              <w:right w:val="single" w:sz="4" w:space="0" w:color="auto"/>
            </w:tcBorders>
          </w:tcPr>
          <w:p w14:paraId="7D674E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PO Raised Wrong Supplier</w:t>
            </w:r>
          </w:p>
        </w:tc>
        <w:tc>
          <w:tcPr>
            <w:tcW w:w="2834" w:type="dxa"/>
            <w:tcBorders>
              <w:top w:val="single" w:sz="4" w:space="0" w:color="auto"/>
              <w:left w:val="single" w:sz="4" w:space="0" w:color="auto"/>
              <w:bottom w:val="single" w:sz="4" w:space="0" w:color="auto"/>
              <w:right w:val="single" w:sz="4" w:space="0" w:color="auto"/>
            </w:tcBorders>
          </w:tcPr>
          <w:p w14:paraId="7F4DF7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D1467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2E61E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7274AB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C0630A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411</w:t>
            </w:r>
          </w:p>
        </w:tc>
        <w:tc>
          <w:tcPr>
            <w:tcW w:w="2410" w:type="dxa"/>
            <w:tcBorders>
              <w:top w:val="single" w:sz="4" w:space="0" w:color="auto"/>
              <w:left w:val="single" w:sz="4" w:space="0" w:color="auto"/>
              <w:bottom w:val="single" w:sz="4" w:space="0" w:color="auto"/>
              <w:right w:val="single" w:sz="4" w:space="0" w:color="auto"/>
            </w:tcBorders>
          </w:tcPr>
          <w:p w14:paraId="348624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Admin</w:t>
            </w:r>
          </w:p>
        </w:tc>
        <w:tc>
          <w:tcPr>
            <w:tcW w:w="2552" w:type="dxa"/>
            <w:tcBorders>
              <w:top w:val="single" w:sz="4" w:space="0" w:color="auto"/>
              <w:left w:val="single" w:sz="4" w:space="0" w:color="auto"/>
              <w:bottom w:val="single" w:sz="4" w:space="0" w:color="auto"/>
              <w:right w:val="single" w:sz="4" w:space="0" w:color="auto"/>
            </w:tcBorders>
          </w:tcPr>
          <w:p w14:paraId="1929AF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Duplicated Payments</w:t>
            </w:r>
          </w:p>
        </w:tc>
        <w:tc>
          <w:tcPr>
            <w:tcW w:w="2834" w:type="dxa"/>
            <w:tcBorders>
              <w:top w:val="single" w:sz="4" w:space="0" w:color="auto"/>
              <w:left w:val="single" w:sz="4" w:space="0" w:color="auto"/>
              <w:bottom w:val="single" w:sz="4" w:space="0" w:color="auto"/>
              <w:right w:val="single" w:sz="4" w:space="0" w:color="auto"/>
            </w:tcBorders>
          </w:tcPr>
          <w:p w14:paraId="6F3BAB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F40BB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158CF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7FC56B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9698D3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412</w:t>
            </w:r>
          </w:p>
        </w:tc>
        <w:tc>
          <w:tcPr>
            <w:tcW w:w="2410" w:type="dxa"/>
            <w:tcBorders>
              <w:top w:val="single" w:sz="4" w:space="0" w:color="auto"/>
              <w:left w:val="single" w:sz="4" w:space="0" w:color="auto"/>
              <w:bottom w:val="single" w:sz="4" w:space="0" w:color="auto"/>
              <w:right w:val="single" w:sz="4" w:space="0" w:color="auto"/>
            </w:tcBorders>
          </w:tcPr>
          <w:p w14:paraId="015B6F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2BC4859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IP17 - FCO Invoice Process</w:t>
            </w:r>
          </w:p>
        </w:tc>
        <w:tc>
          <w:tcPr>
            <w:tcW w:w="2834" w:type="dxa"/>
            <w:tcBorders>
              <w:top w:val="single" w:sz="4" w:space="0" w:color="auto"/>
              <w:left w:val="single" w:sz="4" w:space="0" w:color="auto"/>
              <w:bottom w:val="single" w:sz="4" w:space="0" w:color="auto"/>
              <w:right w:val="single" w:sz="4" w:space="0" w:color="auto"/>
            </w:tcBorders>
          </w:tcPr>
          <w:p w14:paraId="2D4591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0EACD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AD3BC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3ACB7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697327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413</w:t>
            </w:r>
          </w:p>
        </w:tc>
        <w:tc>
          <w:tcPr>
            <w:tcW w:w="2410" w:type="dxa"/>
            <w:tcBorders>
              <w:top w:val="single" w:sz="4" w:space="0" w:color="auto"/>
              <w:left w:val="single" w:sz="4" w:space="0" w:color="auto"/>
              <w:bottom w:val="single" w:sz="4" w:space="0" w:color="auto"/>
              <w:right w:val="single" w:sz="4" w:space="0" w:color="auto"/>
            </w:tcBorders>
          </w:tcPr>
          <w:p w14:paraId="31791C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0E4E4A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Consolidated Invoice</w:t>
            </w:r>
          </w:p>
        </w:tc>
        <w:tc>
          <w:tcPr>
            <w:tcW w:w="2834" w:type="dxa"/>
            <w:tcBorders>
              <w:top w:val="single" w:sz="4" w:space="0" w:color="auto"/>
              <w:left w:val="single" w:sz="4" w:space="0" w:color="auto"/>
              <w:bottom w:val="single" w:sz="4" w:space="0" w:color="auto"/>
              <w:right w:val="single" w:sz="4" w:space="0" w:color="auto"/>
            </w:tcBorders>
          </w:tcPr>
          <w:p w14:paraId="6C92C3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6DA4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A5447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16C470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09C1FF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414</w:t>
            </w:r>
          </w:p>
        </w:tc>
        <w:tc>
          <w:tcPr>
            <w:tcW w:w="2410" w:type="dxa"/>
            <w:tcBorders>
              <w:top w:val="single" w:sz="4" w:space="0" w:color="auto"/>
              <w:left w:val="single" w:sz="4" w:space="0" w:color="auto"/>
              <w:bottom w:val="single" w:sz="4" w:space="0" w:color="auto"/>
              <w:right w:val="single" w:sz="4" w:space="0" w:color="auto"/>
            </w:tcBorders>
          </w:tcPr>
          <w:p w14:paraId="308440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CBD40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Consolidated Invoice - Alexandra</w:t>
            </w:r>
          </w:p>
        </w:tc>
        <w:tc>
          <w:tcPr>
            <w:tcW w:w="2834" w:type="dxa"/>
            <w:tcBorders>
              <w:top w:val="single" w:sz="4" w:space="0" w:color="auto"/>
              <w:left w:val="single" w:sz="4" w:space="0" w:color="auto"/>
              <w:bottom w:val="single" w:sz="4" w:space="0" w:color="auto"/>
              <w:right w:val="single" w:sz="4" w:space="0" w:color="auto"/>
            </w:tcBorders>
          </w:tcPr>
          <w:p w14:paraId="6370FE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0E6CA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102BF2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CA69FA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1EEF48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415</w:t>
            </w:r>
          </w:p>
        </w:tc>
        <w:tc>
          <w:tcPr>
            <w:tcW w:w="2410" w:type="dxa"/>
            <w:tcBorders>
              <w:top w:val="single" w:sz="4" w:space="0" w:color="auto"/>
              <w:left w:val="single" w:sz="4" w:space="0" w:color="auto"/>
              <w:bottom w:val="single" w:sz="4" w:space="0" w:color="auto"/>
              <w:right w:val="single" w:sz="4" w:space="0" w:color="auto"/>
            </w:tcBorders>
          </w:tcPr>
          <w:p w14:paraId="072710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Processing</w:t>
            </w:r>
          </w:p>
        </w:tc>
        <w:tc>
          <w:tcPr>
            <w:tcW w:w="2552" w:type="dxa"/>
            <w:tcBorders>
              <w:top w:val="single" w:sz="4" w:space="0" w:color="auto"/>
              <w:left w:val="single" w:sz="4" w:space="0" w:color="auto"/>
              <w:bottom w:val="single" w:sz="4" w:space="0" w:color="auto"/>
              <w:right w:val="single" w:sz="4" w:space="0" w:color="auto"/>
            </w:tcBorders>
          </w:tcPr>
          <w:p w14:paraId="00B18A5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Incorrect Payments (Non Expenses)</w:t>
            </w:r>
          </w:p>
        </w:tc>
        <w:tc>
          <w:tcPr>
            <w:tcW w:w="2834" w:type="dxa"/>
            <w:tcBorders>
              <w:top w:val="single" w:sz="4" w:space="0" w:color="auto"/>
              <w:left w:val="single" w:sz="4" w:space="0" w:color="auto"/>
              <w:bottom w:val="single" w:sz="4" w:space="0" w:color="auto"/>
              <w:right w:val="single" w:sz="4" w:space="0" w:color="auto"/>
            </w:tcBorders>
          </w:tcPr>
          <w:p w14:paraId="361620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9D670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2A2DA8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CAB29D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F48648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416</w:t>
            </w:r>
          </w:p>
        </w:tc>
        <w:tc>
          <w:tcPr>
            <w:tcW w:w="2410" w:type="dxa"/>
            <w:tcBorders>
              <w:top w:val="single" w:sz="4" w:space="0" w:color="auto"/>
              <w:left w:val="single" w:sz="4" w:space="0" w:color="auto"/>
              <w:bottom w:val="single" w:sz="4" w:space="0" w:color="auto"/>
              <w:right w:val="single" w:sz="4" w:space="0" w:color="auto"/>
            </w:tcBorders>
          </w:tcPr>
          <w:p w14:paraId="77454D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Processing</w:t>
            </w:r>
          </w:p>
        </w:tc>
        <w:tc>
          <w:tcPr>
            <w:tcW w:w="2552" w:type="dxa"/>
            <w:tcBorders>
              <w:top w:val="single" w:sz="4" w:space="0" w:color="auto"/>
              <w:left w:val="single" w:sz="4" w:space="0" w:color="auto"/>
              <w:bottom w:val="single" w:sz="4" w:space="0" w:color="auto"/>
              <w:right w:val="single" w:sz="4" w:space="0" w:color="auto"/>
            </w:tcBorders>
          </w:tcPr>
          <w:p w14:paraId="38C4E69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Incorrect Payments (Expenses) SPMT</w:t>
            </w:r>
          </w:p>
        </w:tc>
        <w:tc>
          <w:tcPr>
            <w:tcW w:w="2834" w:type="dxa"/>
            <w:tcBorders>
              <w:top w:val="single" w:sz="4" w:space="0" w:color="auto"/>
              <w:left w:val="single" w:sz="4" w:space="0" w:color="auto"/>
              <w:bottom w:val="single" w:sz="4" w:space="0" w:color="auto"/>
              <w:right w:val="single" w:sz="4" w:space="0" w:color="auto"/>
            </w:tcBorders>
          </w:tcPr>
          <w:p w14:paraId="74CF03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4D56E9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B0151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2F210B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D71023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417</w:t>
            </w:r>
          </w:p>
        </w:tc>
        <w:tc>
          <w:tcPr>
            <w:tcW w:w="2410" w:type="dxa"/>
            <w:tcBorders>
              <w:top w:val="single" w:sz="4" w:space="0" w:color="auto"/>
              <w:left w:val="single" w:sz="4" w:space="0" w:color="auto"/>
              <w:bottom w:val="single" w:sz="4" w:space="0" w:color="auto"/>
              <w:right w:val="single" w:sz="4" w:space="0" w:color="auto"/>
            </w:tcBorders>
          </w:tcPr>
          <w:p w14:paraId="136DA0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Processing</w:t>
            </w:r>
          </w:p>
        </w:tc>
        <w:tc>
          <w:tcPr>
            <w:tcW w:w="2552" w:type="dxa"/>
            <w:tcBorders>
              <w:top w:val="single" w:sz="4" w:space="0" w:color="auto"/>
              <w:left w:val="single" w:sz="4" w:space="0" w:color="auto"/>
              <w:bottom w:val="single" w:sz="4" w:space="0" w:color="auto"/>
              <w:right w:val="single" w:sz="4" w:space="0" w:color="auto"/>
            </w:tcBorders>
          </w:tcPr>
          <w:p w14:paraId="6FA726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IP29 - Duplicate Invoice Finder</w:t>
            </w:r>
          </w:p>
        </w:tc>
        <w:tc>
          <w:tcPr>
            <w:tcW w:w="2834" w:type="dxa"/>
            <w:tcBorders>
              <w:top w:val="single" w:sz="4" w:space="0" w:color="auto"/>
              <w:left w:val="single" w:sz="4" w:space="0" w:color="auto"/>
              <w:bottom w:val="single" w:sz="4" w:space="0" w:color="auto"/>
              <w:right w:val="single" w:sz="4" w:space="0" w:color="auto"/>
            </w:tcBorders>
          </w:tcPr>
          <w:p w14:paraId="7A7C1C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66779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AB73ED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8E3A0B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B777A0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418</w:t>
            </w:r>
          </w:p>
        </w:tc>
        <w:tc>
          <w:tcPr>
            <w:tcW w:w="2410" w:type="dxa"/>
            <w:tcBorders>
              <w:top w:val="single" w:sz="4" w:space="0" w:color="auto"/>
              <w:left w:val="single" w:sz="4" w:space="0" w:color="auto"/>
              <w:bottom w:val="single" w:sz="4" w:space="0" w:color="auto"/>
              <w:right w:val="single" w:sz="4" w:space="0" w:color="auto"/>
            </w:tcBorders>
          </w:tcPr>
          <w:p w14:paraId="4190E7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6F06A5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Process a Nationality refund for payment</w:t>
            </w:r>
          </w:p>
        </w:tc>
        <w:tc>
          <w:tcPr>
            <w:tcW w:w="2834" w:type="dxa"/>
            <w:tcBorders>
              <w:top w:val="single" w:sz="4" w:space="0" w:color="auto"/>
              <w:left w:val="single" w:sz="4" w:space="0" w:color="auto"/>
              <w:bottom w:val="single" w:sz="4" w:space="0" w:color="auto"/>
              <w:right w:val="single" w:sz="4" w:space="0" w:color="auto"/>
            </w:tcBorders>
          </w:tcPr>
          <w:p w14:paraId="6CFC9E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24AEA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075F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F3E58C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F99BCF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419</w:t>
            </w:r>
          </w:p>
        </w:tc>
        <w:tc>
          <w:tcPr>
            <w:tcW w:w="2410" w:type="dxa"/>
            <w:tcBorders>
              <w:top w:val="single" w:sz="4" w:space="0" w:color="auto"/>
              <w:left w:val="single" w:sz="4" w:space="0" w:color="auto"/>
              <w:bottom w:val="single" w:sz="4" w:space="0" w:color="auto"/>
              <w:right w:val="single" w:sz="4" w:space="0" w:color="auto"/>
            </w:tcBorders>
          </w:tcPr>
          <w:p w14:paraId="37F213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Processing</w:t>
            </w:r>
          </w:p>
        </w:tc>
        <w:tc>
          <w:tcPr>
            <w:tcW w:w="2552" w:type="dxa"/>
            <w:tcBorders>
              <w:top w:val="single" w:sz="4" w:space="0" w:color="auto"/>
              <w:left w:val="single" w:sz="4" w:space="0" w:color="auto"/>
              <w:bottom w:val="single" w:sz="4" w:space="0" w:color="auto"/>
              <w:right w:val="single" w:sz="4" w:space="0" w:color="auto"/>
            </w:tcBorders>
          </w:tcPr>
          <w:p w14:paraId="5CF496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Foreign currency invoices</w:t>
            </w:r>
          </w:p>
        </w:tc>
        <w:tc>
          <w:tcPr>
            <w:tcW w:w="2834" w:type="dxa"/>
            <w:tcBorders>
              <w:top w:val="single" w:sz="4" w:space="0" w:color="auto"/>
              <w:left w:val="single" w:sz="4" w:space="0" w:color="auto"/>
              <w:bottom w:val="single" w:sz="4" w:space="0" w:color="auto"/>
              <w:right w:val="single" w:sz="4" w:space="0" w:color="auto"/>
            </w:tcBorders>
          </w:tcPr>
          <w:p w14:paraId="2E4C75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6485C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10606C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EB8AEE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5E1BB3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420</w:t>
            </w:r>
          </w:p>
        </w:tc>
        <w:tc>
          <w:tcPr>
            <w:tcW w:w="2410" w:type="dxa"/>
            <w:tcBorders>
              <w:top w:val="single" w:sz="4" w:space="0" w:color="auto"/>
              <w:left w:val="single" w:sz="4" w:space="0" w:color="auto"/>
              <w:bottom w:val="single" w:sz="4" w:space="0" w:color="auto"/>
              <w:right w:val="single" w:sz="4" w:space="0" w:color="auto"/>
            </w:tcBorders>
          </w:tcPr>
          <w:p w14:paraId="4FD8FC4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Processing</w:t>
            </w:r>
          </w:p>
        </w:tc>
        <w:tc>
          <w:tcPr>
            <w:tcW w:w="2552" w:type="dxa"/>
            <w:tcBorders>
              <w:top w:val="single" w:sz="4" w:space="0" w:color="auto"/>
              <w:left w:val="single" w:sz="4" w:space="0" w:color="auto"/>
              <w:bottom w:val="single" w:sz="4" w:space="0" w:color="auto"/>
              <w:right w:val="single" w:sz="4" w:space="0" w:color="auto"/>
            </w:tcBorders>
          </w:tcPr>
          <w:p w14:paraId="525350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Foreign Payments SPMT</w:t>
            </w:r>
          </w:p>
        </w:tc>
        <w:tc>
          <w:tcPr>
            <w:tcW w:w="2834" w:type="dxa"/>
            <w:tcBorders>
              <w:top w:val="single" w:sz="4" w:space="0" w:color="auto"/>
              <w:left w:val="single" w:sz="4" w:space="0" w:color="auto"/>
              <w:bottom w:val="single" w:sz="4" w:space="0" w:color="auto"/>
              <w:right w:val="single" w:sz="4" w:space="0" w:color="auto"/>
            </w:tcBorders>
          </w:tcPr>
          <w:p w14:paraId="613C039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661C5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F46A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4D1A27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E1B4CE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421</w:t>
            </w:r>
          </w:p>
        </w:tc>
        <w:tc>
          <w:tcPr>
            <w:tcW w:w="2410" w:type="dxa"/>
            <w:tcBorders>
              <w:top w:val="single" w:sz="4" w:space="0" w:color="auto"/>
              <w:left w:val="single" w:sz="4" w:space="0" w:color="auto"/>
              <w:bottom w:val="single" w:sz="4" w:space="0" w:color="auto"/>
              <w:right w:val="single" w:sz="4" w:space="0" w:color="auto"/>
            </w:tcBorders>
          </w:tcPr>
          <w:p w14:paraId="28622A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Processing</w:t>
            </w:r>
          </w:p>
        </w:tc>
        <w:tc>
          <w:tcPr>
            <w:tcW w:w="2552" w:type="dxa"/>
            <w:tcBorders>
              <w:top w:val="single" w:sz="4" w:space="0" w:color="auto"/>
              <w:left w:val="single" w:sz="4" w:space="0" w:color="auto"/>
              <w:bottom w:val="single" w:sz="4" w:space="0" w:color="auto"/>
              <w:right w:val="single" w:sz="4" w:space="0" w:color="auto"/>
            </w:tcBorders>
          </w:tcPr>
          <w:p w14:paraId="5903C41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RFT-PGO payment</w:t>
            </w:r>
          </w:p>
        </w:tc>
        <w:tc>
          <w:tcPr>
            <w:tcW w:w="2834" w:type="dxa"/>
            <w:tcBorders>
              <w:top w:val="single" w:sz="4" w:space="0" w:color="auto"/>
              <w:left w:val="single" w:sz="4" w:space="0" w:color="auto"/>
              <w:bottom w:val="single" w:sz="4" w:space="0" w:color="auto"/>
              <w:right w:val="single" w:sz="4" w:space="0" w:color="auto"/>
            </w:tcBorders>
          </w:tcPr>
          <w:p w14:paraId="00875E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44CEF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691074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875A3D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52570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422</w:t>
            </w:r>
          </w:p>
        </w:tc>
        <w:tc>
          <w:tcPr>
            <w:tcW w:w="2410" w:type="dxa"/>
            <w:tcBorders>
              <w:top w:val="single" w:sz="4" w:space="0" w:color="auto"/>
              <w:left w:val="single" w:sz="4" w:space="0" w:color="auto"/>
              <w:bottom w:val="single" w:sz="4" w:space="0" w:color="auto"/>
              <w:right w:val="single" w:sz="4" w:space="0" w:color="auto"/>
            </w:tcBorders>
          </w:tcPr>
          <w:p w14:paraId="16E11F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558627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Expenses Service &amp; Bank Details</w:t>
            </w:r>
          </w:p>
        </w:tc>
        <w:tc>
          <w:tcPr>
            <w:tcW w:w="2834" w:type="dxa"/>
            <w:tcBorders>
              <w:top w:val="single" w:sz="4" w:space="0" w:color="auto"/>
              <w:left w:val="single" w:sz="4" w:space="0" w:color="auto"/>
              <w:bottom w:val="single" w:sz="4" w:space="0" w:color="auto"/>
              <w:right w:val="single" w:sz="4" w:space="0" w:color="auto"/>
            </w:tcBorders>
          </w:tcPr>
          <w:p w14:paraId="1694B1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16A79E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CD37D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B0702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41AC14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423</w:t>
            </w:r>
          </w:p>
        </w:tc>
        <w:tc>
          <w:tcPr>
            <w:tcW w:w="2410" w:type="dxa"/>
            <w:tcBorders>
              <w:top w:val="single" w:sz="4" w:space="0" w:color="auto"/>
              <w:left w:val="single" w:sz="4" w:space="0" w:color="auto"/>
              <w:bottom w:val="single" w:sz="4" w:space="0" w:color="auto"/>
              <w:right w:val="single" w:sz="4" w:space="0" w:color="auto"/>
            </w:tcBorders>
          </w:tcPr>
          <w:p w14:paraId="117487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3E8A64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IP01 - 3 Way Match Process</w:t>
            </w:r>
          </w:p>
        </w:tc>
        <w:tc>
          <w:tcPr>
            <w:tcW w:w="2834" w:type="dxa"/>
            <w:tcBorders>
              <w:top w:val="single" w:sz="4" w:space="0" w:color="auto"/>
              <w:left w:val="single" w:sz="4" w:space="0" w:color="auto"/>
              <w:bottom w:val="single" w:sz="4" w:space="0" w:color="auto"/>
              <w:right w:val="single" w:sz="4" w:space="0" w:color="auto"/>
            </w:tcBorders>
          </w:tcPr>
          <w:p w14:paraId="5E4D59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860A9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F40E5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FD2C3A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6CB8B8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424</w:t>
            </w:r>
          </w:p>
        </w:tc>
        <w:tc>
          <w:tcPr>
            <w:tcW w:w="2410" w:type="dxa"/>
            <w:tcBorders>
              <w:top w:val="single" w:sz="4" w:space="0" w:color="auto"/>
              <w:left w:val="single" w:sz="4" w:space="0" w:color="auto"/>
              <w:bottom w:val="single" w:sz="4" w:space="0" w:color="auto"/>
              <w:right w:val="single" w:sz="4" w:space="0" w:color="auto"/>
            </w:tcBorders>
          </w:tcPr>
          <w:p w14:paraId="59B430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0BF21D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IP02 - Expense Claims</w:t>
            </w:r>
          </w:p>
        </w:tc>
        <w:tc>
          <w:tcPr>
            <w:tcW w:w="2834" w:type="dxa"/>
            <w:tcBorders>
              <w:top w:val="single" w:sz="4" w:space="0" w:color="auto"/>
              <w:left w:val="single" w:sz="4" w:space="0" w:color="auto"/>
              <w:bottom w:val="single" w:sz="4" w:space="0" w:color="auto"/>
              <w:right w:val="single" w:sz="4" w:space="0" w:color="auto"/>
            </w:tcBorders>
          </w:tcPr>
          <w:p w14:paraId="6F8345F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2032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04DB2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C87D95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3A9174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PR 425</w:t>
            </w:r>
          </w:p>
        </w:tc>
        <w:tc>
          <w:tcPr>
            <w:tcW w:w="2410" w:type="dxa"/>
            <w:tcBorders>
              <w:top w:val="single" w:sz="4" w:space="0" w:color="auto"/>
              <w:left w:val="single" w:sz="4" w:space="0" w:color="auto"/>
              <w:bottom w:val="single" w:sz="4" w:space="0" w:color="auto"/>
              <w:right w:val="single" w:sz="4" w:space="0" w:color="auto"/>
            </w:tcBorders>
          </w:tcPr>
          <w:p w14:paraId="38EE62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2C4A3C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IP03 - Non PO invoice process</w:t>
            </w:r>
          </w:p>
        </w:tc>
        <w:tc>
          <w:tcPr>
            <w:tcW w:w="2834" w:type="dxa"/>
            <w:tcBorders>
              <w:top w:val="single" w:sz="4" w:space="0" w:color="auto"/>
              <w:left w:val="single" w:sz="4" w:space="0" w:color="auto"/>
              <w:bottom w:val="single" w:sz="4" w:space="0" w:color="auto"/>
              <w:right w:val="single" w:sz="4" w:space="0" w:color="auto"/>
            </w:tcBorders>
          </w:tcPr>
          <w:p w14:paraId="36F4C4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71A97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22F52C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19C319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2A99CC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426</w:t>
            </w:r>
          </w:p>
        </w:tc>
        <w:tc>
          <w:tcPr>
            <w:tcW w:w="2410" w:type="dxa"/>
            <w:tcBorders>
              <w:top w:val="single" w:sz="4" w:space="0" w:color="auto"/>
              <w:left w:val="single" w:sz="4" w:space="0" w:color="auto"/>
              <w:bottom w:val="single" w:sz="4" w:space="0" w:color="auto"/>
              <w:right w:val="single" w:sz="4" w:space="0" w:color="auto"/>
            </w:tcBorders>
          </w:tcPr>
          <w:p w14:paraId="2FF125E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1473E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IP08 - Hold Team Process</w:t>
            </w:r>
          </w:p>
        </w:tc>
        <w:tc>
          <w:tcPr>
            <w:tcW w:w="2834" w:type="dxa"/>
            <w:tcBorders>
              <w:top w:val="single" w:sz="4" w:space="0" w:color="auto"/>
              <w:left w:val="single" w:sz="4" w:space="0" w:color="auto"/>
              <w:bottom w:val="single" w:sz="4" w:space="0" w:color="auto"/>
              <w:right w:val="single" w:sz="4" w:space="0" w:color="auto"/>
            </w:tcBorders>
          </w:tcPr>
          <w:p w14:paraId="3544B1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753D1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5881B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67E32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0266BB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427</w:t>
            </w:r>
          </w:p>
        </w:tc>
        <w:tc>
          <w:tcPr>
            <w:tcW w:w="2410" w:type="dxa"/>
            <w:tcBorders>
              <w:top w:val="single" w:sz="4" w:space="0" w:color="auto"/>
              <w:left w:val="single" w:sz="4" w:space="0" w:color="auto"/>
              <w:bottom w:val="single" w:sz="4" w:space="0" w:color="auto"/>
              <w:right w:val="single" w:sz="4" w:space="0" w:color="auto"/>
            </w:tcBorders>
          </w:tcPr>
          <w:p w14:paraId="1CFEC50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4D9D2A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IP09 - Holds Process 1</w:t>
            </w:r>
          </w:p>
        </w:tc>
        <w:tc>
          <w:tcPr>
            <w:tcW w:w="2834" w:type="dxa"/>
            <w:tcBorders>
              <w:top w:val="single" w:sz="4" w:space="0" w:color="auto"/>
              <w:left w:val="single" w:sz="4" w:space="0" w:color="auto"/>
              <w:bottom w:val="single" w:sz="4" w:space="0" w:color="auto"/>
              <w:right w:val="single" w:sz="4" w:space="0" w:color="auto"/>
            </w:tcBorders>
          </w:tcPr>
          <w:p w14:paraId="6372DE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8D871A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28CB7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A393F6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B81C6C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428</w:t>
            </w:r>
          </w:p>
        </w:tc>
        <w:tc>
          <w:tcPr>
            <w:tcW w:w="2410" w:type="dxa"/>
            <w:tcBorders>
              <w:top w:val="single" w:sz="4" w:space="0" w:color="auto"/>
              <w:left w:val="single" w:sz="4" w:space="0" w:color="auto"/>
              <w:bottom w:val="single" w:sz="4" w:space="0" w:color="auto"/>
              <w:right w:val="single" w:sz="4" w:space="0" w:color="auto"/>
            </w:tcBorders>
          </w:tcPr>
          <w:p w14:paraId="7CB38CF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0F32F2C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IP10 - Holds Process 2</w:t>
            </w:r>
          </w:p>
        </w:tc>
        <w:tc>
          <w:tcPr>
            <w:tcW w:w="2834" w:type="dxa"/>
            <w:tcBorders>
              <w:top w:val="single" w:sz="4" w:space="0" w:color="auto"/>
              <w:left w:val="single" w:sz="4" w:space="0" w:color="auto"/>
              <w:bottom w:val="single" w:sz="4" w:space="0" w:color="auto"/>
              <w:right w:val="single" w:sz="4" w:space="0" w:color="auto"/>
            </w:tcBorders>
          </w:tcPr>
          <w:p w14:paraId="3098DE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3AE6A5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53195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5F0C3A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14328F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429</w:t>
            </w:r>
          </w:p>
        </w:tc>
        <w:tc>
          <w:tcPr>
            <w:tcW w:w="2410" w:type="dxa"/>
            <w:tcBorders>
              <w:top w:val="single" w:sz="4" w:space="0" w:color="auto"/>
              <w:left w:val="single" w:sz="4" w:space="0" w:color="auto"/>
              <w:bottom w:val="single" w:sz="4" w:space="0" w:color="auto"/>
              <w:right w:val="single" w:sz="4" w:space="0" w:color="auto"/>
            </w:tcBorders>
          </w:tcPr>
          <w:p w14:paraId="68885D6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27537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IP12 - Holds Admin Process</w:t>
            </w:r>
          </w:p>
        </w:tc>
        <w:tc>
          <w:tcPr>
            <w:tcW w:w="2834" w:type="dxa"/>
            <w:tcBorders>
              <w:top w:val="single" w:sz="4" w:space="0" w:color="auto"/>
              <w:left w:val="single" w:sz="4" w:space="0" w:color="auto"/>
              <w:bottom w:val="single" w:sz="4" w:space="0" w:color="auto"/>
              <w:right w:val="single" w:sz="4" w:space="0" w:color="auto"/>
            </w:tcBorders>
          </w:tcPr>
          <w:p w14:paraId="75EE64D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59EA6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25AF18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83FD74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08F927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430</w:t>
            </w:r>
          </w:p>
        </w:tc>
        <w:tc>
          <w:tcPr>
            <w:tcW w:w="2410" w:type="dxa"/>
            <w:tcBorders>
              <w:top w:val="single" w:sz="4" w:space="0" w:color="auto"/>
              <w:left w:val="single" w:sz="4" w:space="0" w:color="auto"/>
              <w:bottom w:val="single" w:sz="4" w:space="0" w:color="auto"/>
              <w:right w:val="single" w:sz="4" w:space="0" w:color="auto"/>
            </w:tcBorders>
          </w:tcPr>
          <w:p w14:paraId="4EF20E0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371040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IP18 - Reconciliation of Construction Industry Tax Suspense Account</w:t>
            </w:r>
          </w:p>
        </w:tc>
        <w:tc>
          <w:tcPr>
            <w:tcW w:w="2834" w:type="dxa"/>
            <w:tcBorders>
              <w:top w:val="single" w:sz="4" w:space="0" w:color="auto"/>
              <w:left w:val="single" w:sz="4" w:space="0" w:color="auto"/>
              <w:bottom w:val="single" w:sz="4" w:space="0" w:color="auto"/>
              <w:right w:val="single" w:sz="4" w:space="0" w:color="auto"/>
            </w:tcBorders>
          </w:tcPr>
          <w:p w14:paraId="0585D1A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9C7AA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D2FCF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DB33AB2"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4321A7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431</w:t>
            </w:r>
          </w:p>
        </w:tc>
        <w:tc>
          <w:tcPr>
            <w:tcW w:w="2410" w:type="dxa"/>
            <w:tcBorders>
              <w:top w:val="single" w:sz="4" w:space="0" w:color="auto"/>
              <w:left w:val="single" w:sz="4" w:space="0" w:color="auto"/>
              <w:bottom w:val="single" w:sz="4" w:space="0" w:color="auto"/>
              <w:right w:val="single" w:sz="4" w:space="0" w:color="auto"/>
            </w:tcBorders>
          </w:tcPr>
          <w:p w14:paraId="412DAA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0FEB6E5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IP32 - Reward &amp; Recognition Process </w:t>
            </w:r>
          </w:p>
        </w:tc>
        <w:tc>
          <w:tcPr>
            <w:tcW w:w="2834" w:type="dxa"/>
            <w:tcBorders>
              <w:top w:val="single" w:sz="4" w:space="0" w:color="auto"/>
              <w:left w:val="single" w:sz="4" w:space="0" w:color="auto"/>
              <w:bottom w:val="single" w:sz="4" w:space="0" w:color="auto"/>
              <w:right w:val="single" w:sz="4" w:space="0" w:color="auto"/>
            </w:tcBorders>
          </w:tcPr>
          <w:p w14:paraId="55F4F1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0D033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E4EBCF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22BB6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FDFB40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432</w:t>
            </w:r>
          </w:p>
        </w:tc>
        <w:tc>
          <w:tcPr>
            <w:tcW w:w="2410" w:type="dxa"/>
            <w:tcBorders>
              <w:top w:val="single" w:sz="4" w:space="0" w:color="auto"/>
              <w:left w:val="single" w:sz="4" w:space="0" w:color="auto"/>
              <w:bottom w:val="single" w:sz="4" w:space="0" w:color="auto"/>
              <w:right w:val="single" w:sz="4" w:space="0" w:color="auto"/>
            </w:tcBorders>
          </w:tcPr>
          <w:p w14:paraId="14094F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443114C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IP35 - Matching to a Receipt</w:t>
            </w:r>
          </w:p>
        </w:tc>
        <w:tc>
          <w:tcPr>
            <w:tcW w:w="2834" w:type="dxa"/>
            <w:tcBorders>
              <w:top w:val="single" w:sz="4" w:space="0" w:color="auto"/>
              <w:left w:val="single" w:sz="4" w:space="0" w:color="auto"/>
              <w:bottom w:val="single" w:sz="4" w:space="0" w:color="auto"/>
              <w:right w:val="single" w:sz="4" w:space="0" w:color="auto"/>
            </w:tcBorders>
          </w:tcPr>
          <w:p w14:paraId="29F6CC5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C0917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3E479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4E7A7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27CC5F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433</w:t>
            </w:r>
          </w:p>
        </w:tc>
        <w:tc>
          <w:tcPr>
            <w:tcW w:w="2410" w:type="dxa"/>
            <w:tcBorders>
              <w:top w:val="single" w:sz="4" w:space="0" w:color="auto"/>
              <w:left w:val="single" w:sz="4" w:space="0" w:color="auto"/>
              <w:bottom w:val="single" w:sz="4" w:space="0" w:color="auto"/>
              <w:right w:val="single" w:sz="4" w:space="0" w:color="auto"/>
            </w:tcBorders>
          </w:tcPr>
          <w:p w14:paraId="27C2B9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744961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IP42 - Payment of Rental and Utility contracts, as agreed between Adelphi Service Centre and HOPG</w:t>
            </w:r>
          </w:p>
        </w:tc>
        <w:tc>
          <w:tcPr>
            <w:tcW w:w="2834" w:type="dxa"/>
            <w:tcBorders>
              <w:top w:val="single" w:sz="4" w:space="0" w:color="auto"/>
              <w:left w:val="single" w:sz="4" w:space="0" w:color="auto"/>
              <w:bottom w:val="single" w:sz="4" w:space="0" w:color="auto"/>
              <w:right w:val="single" w:sz="4" w:space="0" w:color="auto"/>
            </w:tcBorders>
          </w:tcPr>
          <w:p w14:paraId="3E3528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85049D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B2D48C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CB933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4BD4EE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434</w:t>
            </w:r>
          </w:p>
        </w:tc>
        <w:tc>
          <w:tcPr>
            <w:tcW w:w="2410" w:type="dxa"/>
            <w:tcBorders>
              <w:top w:val="single" w:sz="4" w:space="0" w:color="auto"/>
              <w:left w:val="single" w:sz="4" w:space="0" w:color="auto"/>
              <w:bottom w:val="single" w:sz="4" w:space="0" w:color="auto"/>
              <w:right w:val="single" w:sz="4" w:space="0" w:color="auto"/>
            </w:tcBorders>
          </w:tcPr>
          <w:p w14:paraId="0D897AF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6E4032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IP43 - Dealing with Cartus Relocation Company</w:t>
            </w:r>
          </w:p>
        </w:tc>
        <w:tc>
          <w:tcPr>
            <w:tcW w:w="2834" w:type="dxa"/>
            <w:tcBorders>
              <w:top w:val="single" w:sz="4" w:space="0" w:color="auto"/>
              <w:left w:val="single" w:sz="4" w:space="0" w:color="auto"/>
              <w:bottom w:val="single" w:sz="4" w:space="0" w:color="auto"/>
              <w:right w:val="single" w:sz="4" w:space="0" w:color="auto"/>
            </w:tcBorders>
          </w:tcPr>
          <w:p w14:paraId="2FD0A7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2B325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DA945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6127E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9DA75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435</w:t>
            </w:r>
          </w:p>
        </w:tc>
        <w:tc>
          <w:tcPr>
            <w:tcW w:w="2410" w:type="dxa"/>
            <w:tcBorders>
              <w:top w:val="single" w:sz="4" w:space="0" w:color="auto"/>
              <w:left w:val="single" w:sz="4" w:space="0" w:color="auto"/>
              <w:bottom w:val="single" w:sz="4" w:space="0" w:color="auto"/>
              <w:right w:val="single" w:sz="4" w:space="0" w:color="auto"/>
            </w:tcBorders>
          </w:tcPr>
          <w:p w14:paraId="0CDA79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34837AE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Honararium</w:t>
            </w:r>
            <w:proofErr w:type="spellEnd"/>
            <w:r w:rsidRPr="00AF0AEC">
              <w:rPr>
                <w:color w:val="000000"/>
                <w:sz w:val="18"/>
                <w:szCs w:val="18"/>
                <w:lang w:eastAsia="en-GB"/>
              </w:rPr>
              <w:t xml:space="preserve"> Payments (DBS)</w:t>
            </w:r>
          </w:p>
        </w:tc>
        <w:tc>
          <w:tcPr>
            <w:tcW w:w="2834" w:type="dxa"/>
            <w:tcBorders>
              <w:top w:val="single" w:sz="4" w:space="0" w:color="auto"/>
              <w:left w:val="single" w:sz="4" w:space="0" w:color="auto"/>
              <w:bottom w:val="single" w:sz="4" w:space="0" w:color="auto"/>
              <w:right w:val="single" w:sz="4" w:space="0" w:color="auto"/>
            </w:tcBorders>
          </w:tcPr>
          <w:p w14:paraId="330F67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10A58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F321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CE067A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04461C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436</w:t>
            </w:r>
          </w:p>
        </w:tc>
        <w:tc>
          <w:tcPr>
            <w:tcW w:w="2410" w:type="dxa"/>
            <w:tcBorders>
              <w:top w:val="single" w:sz="4" w:space="0" w:color="auto"/>
              <w:left w:val="single" w:sz="4" w:space="0" w:color="auto"/>
              <w:bottom w:val="single" w:sz="4" w:space="0" w:color="auto"/>
              <w:right w:val="single" w:sz="4" w:space="0" w:color="auto"/>
            </w:tcBorders>
          </w:tcPr>
          <w:p w14:paraId="7A688E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1826F1F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Refunds</w:t>
            </w:r>
          </w:p>
        </w:tc>
        <w:tc>
          <w:tcPr>
            <w:tcW w:w="2834" w:type="dxa"/>
            <w:tcBorders>
              <w:top w:val="single" w:sz="4" w:space="0" w:color="auto"/>
              <w:left w:val="single" w:sz="4" w:space="0" w:color="auto"/>
              <w:bottom w:val="single" w:sz="4" w:space="0" w:color="auto"/>
              <w:right w:val="single" w:sz="4" w:space="0" w:color="auto"/>
            </w:tcBorders>
          </w:tcPr>
          <w:p w14:paraId="291E59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C6597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08156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5E506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7F66FB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437</w:t>
            </w:r>
          </w:p>
        </w:tc>
        <w:tc>
          <w:tcPr>
            <w:tcW w:w="2410" w:type="dxa"/>
            <w:tcBorders>
              <w:top w:val="single" w:sz="4" w:space="0" w:color="auto"/>
              <w:left w:val="single" w:sz="4" w:space="0" w:color="auto"/>
              <w:bottom w:val="single" w:sz="4" w:space="0" w:color="auto"/>
              <w:right w:val="single" w:sz="4" w:space="0" w:color="auto"/>
            </w:tcBorders>
          </w:tcPr>
          <w:p w14:paraId="4429139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Admin</w:t>
            </w:r>
          </w:p>
        </w:tc>
        <w:tc>
          <w:tcPr>
            <w:tcW w:w="2552" w:type="dxa"/>
            <w:tcBorders>
              <w:top w:val="single" w:sz="4" w:space="0" w:color="auto"/>
              <w:left w:val="single" w:sz="4" w:space="0" w:color="auto"/>
              <w:bottom w:val="single" w:sz="4" w:space="0" w:color="auto"/>
              <w:right w:val="single" w:sz="4" w:space="0" w:color="auto"/>
            </w:tcBorders>
          </w:tcPr>
          <w:p w14:paraId="76E1DD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Update a Travel &amp; Expenses card credit limit</w:t>
            </w:r>
          </w:p>
        </w:tc>
        <w:tc>
          <w:tcPr>
            <w:tcW w:w="2834" w:type="dxa"/>
            <w:tcBorders>
              <w:top w:val="single" w:sz="4" w:space="0" w:color="auto"/>
              <w:left w:val="single" w:sz="4" w:space="0" w:color="auto"/>
              <w:bottom w:val="single" w:sz="4" w:space="0" w:color="auto"/>
              <w:right w:val="single" w:sz="4" w:space="0" w:color="auto"/>
            </w:tcBorders>
          </w:tcPr>
          <w:p w14:paraId="51FA65B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E1BFF2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31882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7C2CB0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33E80A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438</w:t>
            </w:r>
          </w:p>
        </w:tc>
        <w:tc>
          <w:tcPr>
            <w:tcW w:w="2410" w:type="dxa"/>
            <w:tcBorders>
              <w:top w:val="single" w:sz="4" w:space="0" w:color="auto"/>
              <w:left w:val="single" w:sz="4" w:space="0" w:color="auto"/>
              <w:bottom w:val="single" w:sz="4" w:space="0" w:color="auto"/>
              <w:right w:val="single" w:sz="4" w:space="0" w:color="auto"/>
            </w:tcBorders>
          </w:tcPr>
          <w:p w14:paraId="4FD9E0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48789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Invoice Entry</w:t>
            </w:r>
          </w:p>
        </w:tc>
        <w:tc>
          <w:tcPr>
            <w:tcW w:w="2834" w:type="dxa"/>
            <w:tcBorders>
              <w:top w:val="single" w:sz="4" w:space="0" w:color="auto"/>
              <w:left w:val="single" w:sz="4" w:space="0" w:color="auto"/>
              <w:bottom w:val="single" w:sz="4" w:space="0" w:color="auto"/>
              <w:right w:val="single" w:sz="4" w:space="0" w:color="auto"/>
            </w:tcBorders>
          </w:tcPr>
          <w:p w14:paraId="0EBDCFB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2D593E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6975C7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03CF8E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6F45D6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439</w:t>
            </w:r>
          </w:p>
        </w:tc>
        <w:tc>
          <w:tcPr>
            <w:tcW w:w="2410" w:type="dxa"/>
            <w:tcBorders>
              <w:top w:val="single" w:sz="4" w:space="0" w:color="auto"/>
              <w:left w:val="single" w:sz="4" w:space="0" w:color="auto"/>
              <w:bottom w:val="single" w:sz="4" w:space="0" w:color="auto"/>
              <w:right w:val="single" w:sz="4" w:space="0" w:color="auto"/>
            </w:tcBorders>
          </w:tcPr>
          <w:p w14:paraId="17B034A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DE0A47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Credit Notes</w:t>
            </w:r>
          </w:p>
        </w:tc>
        <w:tc>
          <w:tcPr>
            <w:tcW w:w="2834" w:type="dxa"/>
            <w:tcBorders>
              <w:top w:val="single" w:sz="4" w:space="0" w:color="auto"/>
              <w:left w:val="single" w:sz="4" w:space="0" w:color="auto"/>
              <w:bottom w:val="single" w:sz="4" w:space="0" w:color="auto"/>
              <w:right w:val="single" w:sz="4" w:space="0" w:color="auto"/>
            </w:tcBorders>
          </w:tcPr>
          <w:p w14:paraId="0E1138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5A7C7B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0A68B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D83161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E257D6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PR 440</w:t>
            </w:r>
          </w:p>
        </w:tc>
        <w:tc>
          <w:tcPr>
            <w:tcW w:w="2410" w:type="dxa"/>
            <w:tcBorders>
              <w:top w:val="single" w:sz="4" w:space="0" w:color="auto"/>
              <w:left w:val="single" w:sz="4" w:space="0" w:color="auto"/>
              <w:bottom w:val="single" w:sz="4" w:space="0" w:color="auto"/>
              <w:right w:val="single" w:sz="4" w:space="0" w:color="auto"/>
            </w:tcBorders>
          </w:tcPr>
          <w:p w14:paraId="5F4896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ECF4EF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Electronic Invoices</w:t>
            </w:r>
          </w:p>
        </w:tc>
        <w:tc>
          <w:tcPr>
            <w:tcW w:w="2834" w:type="dxa"/>
            <w:tcBorders>
              <w:top w:val="single" w:sz="4" w:space="0" w:color="auto"/>
              <w:left w:val="single" w:sz="4" w:space="0" w:color="auto"/>
              <w:bottom w:val="single" w:sz="4" w:space="0" w:color="auto"/>
              <w:right w:val="single" w:sz="4" w:space="0" w:color="auto"/>
            </w:tcBorders>
          </w:tcPr>
          <w:p w14:paraId="7215D8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B279C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9B55B7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E44038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8F4124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441</w:t>
            </w:r>
          </w:p>
        </w:tc>
        <w:tc>
          <w:tcPr>
            <w:tcW w:w="2410" w:type="dxa"/>
            <w:tcBorders>
              <w:top w:val="single" w:sz="4" w:space="0" w:color="auto"/>
              <w:left w:val="single" w:sz="4" w:space="0" w:color="auto"/>
              <w:bottom w:val="single" w:sz="4" w:space="0" w:color="auto"/>
              <w:right w:val="single" w:sz="4" w:space="0" w:color="auto"/>
            </w:tcBorders>
          </w:tcPr>
          <w:p w14:paraId="066D188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Grant Payments</w:t>
            </w:r>
          </w:p>
        </w:tc>
        <w:tc>
          <w:tcPr>
            <w:tcW w:w="2552" w:type="dxa"/>
            <w:tcBorders>
              <w:top w:val="single" w:sz="4" w:space="0" w:color="auto"/>
              <w:left w:val="single" w:sz="4" w:space="0" w:color="auto"/>
              <w:bottom w:val="single" w:sz="4" w:space="0" w:color="auto"/>
              <w:right w:val="single" w:sz="4" w:space="0" w:color="auto"/>
            </w:tcBorders>
          </w:tcPr>
          <w:p w14:paraId="225320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Grants</w:t>
            </w:r>
          </w:p>
        </w:tc>
        <w:tc>
          <w:tcPr>
            <w:tcW w:w="2834" w:type="dxa"/>
            <w:tcBorders>
              <w:top w:val="single" w:sz="4" w:space="0" w:color="auto"/>
              <w:left w:val="single" w:sz="4" w:space="0" w:color="auto"/>
              <w:bottom w:val="single" w:sz="4" w:space="0" w:color="auto"/>
              <w:right w:val="single" w:sz="4" w:space="0" w:color="auto"/>
            </w:tcBorders>
          </w:tcPr>
          <w:p w14:paraId="6A073BF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2943A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B9E2D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B7FF24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483A4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442</w:t>
            </w:r>
          </w:p>
        </w:tc>
        <w:tc>
          <w:tcPr>
            <w:tcW w:w="2410" w:type="dxa"/>
            <w:tcBorders>
              <w:top w:val="single" w:sz="4" w:space="0" w:color="auto"/>
              <w:left w:val="single" w:sz="4" w:space="0" w:color="auto"/>
              <w:bottom w:val="single" w:sz="4" w:space="0" w:color="auto"/>
              <w:right w:val="single" w:sz="4" w:space="0" w:color="auto"/>
            </w:tcBorders>
          </w:tcPr>
          <w:p w14:paraId="77F036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55526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Invoice Entry - No/Invalid PO</w:t>
            </w:r>
          </w:p>
        </w:tc>
        <w:tc>
          <w:tcPr>
            <w:tcW w:w="2834" w:type="dxa"/>
            <w:tcBorders>
              <w:top w:val="single" w:sz="4" w:space="0" w:color="auto"/>
              <w:left w:val="single" w:sz="4" w:space="0" w:color="auto"/>
              <w:bottom w:val="single" w:sz="4" w:space="0" w:color="auto"/>
              <w:right w:val="single" w:sz="4" w:space="0" w:color="auto"/>
            </w:tcBorders>
          </w:tcPr>
          <w:p w14:paraId="3EA737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01BA7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FE266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00045B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67EA51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443</w:t>
            </w:r>
          </w:p>
        </w:tc>
        <w:tc>
          <w:tcPr>
            <w:tcW w:w="2410" w:type="dxa"/>
            <w:tcBorders>
              <w:top w:val="single" w:sz="4" w:space="0" w:color="auto"/>
              <w:left w:val="single" w:sz="4" w:space="0" w:color="auto"/>
              <w:bottom w:val="single" w:sz="4" w:space="0" w:color="auto"/>
              <w:right w:val="single" w:sz="4" w:space="0" w:color="auto"/>
            </w:tcBorders>
          </w:tcPr>
          <w:p w14:paraId="138F99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06FFB3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GPC Upload</w:t>
            </w:r>
          </w:p>
        </w:tc>
        <w:tc>
          <w:tcPr>
            <w:tcW w:w="2834" w:type="dxa"/>
            <w:tcBorders>
              <w:top w:val="single" w:sz="4" w:space="0" w:color="auto"/>
              <w:left w:val="single" w:sz="4" w:space="0" w:color="auto"/>
              <w:bottom w:val="single" w:sz="4" w:space="0" w:color="auto"/>
              <w:right w:val="single" w:sz="4" w:space="0" w:color="auto"/>
            </w:tcBorders>
          </w:tcPr>
          <w:p w14:paraId="1A92B8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9AAF2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E272D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9E9057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57F90B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444</w:t>
            </w:r>
          </w:p>
        </w:tc>
        <w:tc>
          <w:tcPr>
            <w:tcW w:w="2410" w:type="dxa"/>
            <w:tcBorders>
              <w:top w:val="single" w:sz="4" w:space="0" w:color="auto"/>
              <w:left w:val="single" w:sz="4" w:space="0" w:color="auto"/>
              <w:bottom w:val="single" w:sz="4" w:space="0" w:color="auto"/>
              <w:right w:val="single" w:sz="4" w:space="0" w:color="auto"/>
            </w:tcBorders>
          </w:tcPr>
          <w:p w14:paraId="69DF936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41267E8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Invoice Entry - Payment Only</w:t>
            </w:r>
          </w:p>
        </w:tc>
        <w:tc>
          <w:tcPr>
            <w:tcW w:w="2834" w:type="dxa"/>
            <w:tcBorders>
              <w:top w:val="single" w:sz="4" w:space="0" w:color="auto"/>
              <w:left w:val="single" w:sz="4" w:space="0" w:color="auto"/>
              <w:bottom w:val="single" w:sz="4" w:space="0" w:color="auto"/>
              <w:right w:val="single" w:sz="4" w:space="0" w:color="auto"/>
            </w:tcBorders>
          </w:tcPr>
          <w:p w14:paraId="7CCFFB8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1F1034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61836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B30E0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B827A1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445</w:t>
            </w:r>
          </w:p>
        </w:tc>
        <w:tc>
          <w:tcPr>
            <w:tcW w:w="2410" w:type="dxa"/>
            <w:tcBorders>
              <w:top w:val="single" w:sz="4" w:space="0" w:color="auto"/>
              <w:left w:val="single" w:sz="4" w:space="0" w:color="auto"/>
              <w:bottom w:val="single" w:sz="4" w:space="0" w:color="auto"/>
              <w:right w:val="single" w:sz="4" w:space="0" w:color="auto"/>
            </w:tcBorders>
          </w:tcPr>
          <w:p w14:paraId="6793C8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2B7953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Foreign Invoices</w:t>
            </w:r>
          </w:p>
        </w:tc>
        <w:tc>
          <w:tcPr>
            <w:tcW w:w="2834" w:type="dxa"/>
            <w:tcBorders>
              <w:top w:val="single" w:sz="4" w:space="0" w:color="auto"/>
              <w:left w:val="single" w:sz="4" w:space="0" w:color="auto"/>
              <w:bottom w:val="single" w:sz="4" w:space="0" w:color="auto"/>
              <w:right w:val="single" w:sz="4" w:space="0" w:color="auto"/>
            </w:tcBorders>
          </w:tcPr>
          <w:p w14:paraId="687B871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5F9F9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1E10C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D87345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D2DC1B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446</w:t>
            </w:r>
          </w:p>
        </w:tc>
        <w:tc>
          <w:tcPr>
            <w:tcW w:w="2410" w:type="dxa"/>
            <w:tcBorders>
              <w:top w:val="single" w:sz="4" w:space="0" w:color="auto"/>
              <w:left w:val="single" w:sz="4" w:space="0" w:color="auto"/>
              <w:bottom w:val="single" w:sz="4" w:space="0" w:color="auto"/>
              <w:right w:val="single" w:sz="4" w:space="0" w:color="auto"/>
            </w:tcBorders>
          </w:tcPr>
          <w:p w14:paraId="5F6D52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Grant Payments</w:t>
            </w:r>
          </w:p>
        </w:tc>
        <w:tc>
          <w:tcPr>
            <w:tcW w:w="2552" w:type="dxa"/>
            <w:tcBorders>
              <w:top w:val="single" w:sz="4" w:space="0" w:color="auto"/>
              <w:left w:val="single" w:sz="4" w:space="0" w:color="auto"/>
              <w:bottom w:val="single" w:sz="4" w:space="0" w:color="auto"/>
              <w:right w:val="single" w:sz="4" w:space="0" w:color="auto"/>
            </w:tcBorders>
          </w:tcPr>
          <w:p w14:paraId="00042F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Create/Amend - Grant Disable</w:t>
            </w:r>
          </w:p>
        </w:tc>
        <w:tc>
          <w:tcPr>
            <w:tcW w:w="2834" w:type="dxa"/>
            <w:tcBorders>
              <w:top w:val="single" w:sz="4" w:space="0" w:color="auto"/>
              <w:left w:val="single" w:sz="4" w:space="0" w:color="auto"/>
              <w:bottom w:val="single" w:sz="4" w:space="0" w:color="auto"/>
              <w:right w:val="single" w:sz="4" w:space="0" w:color="auto"/>
            </w:tcBorders>
          </w:tcPr>
          <w:p w14:paraId="3B9F4A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8FE78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5684E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F3389F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6EF0156"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447</w:t>
            </w:r>
          </w:p>
        </w:tc>
        <w:tc>
          <w:tcPr>
            <w:tcW w:w="2410" w:type="dxa"/>
            <w:tcBorders>
              <w:top w:val="single" w:sz="4" w:space="0" w:color="auto"/>
              <w:left w:val="single" w:sz="4" w:space="0" w:color="auto"/>
              <w:bottom w:val="single" w:sz="4" w:space="0" w:color="auto"/>
              <w:right w:val="single" w:sz="4" w:space="0" w:color="auto"/>
            </w:tcBorders>
          </w:tcPr>
          <w:p w14:paraId="6A1308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Admin</w:t>
            </w:r>
          </w:p>
        </w:tc>
        <w:tc>
          <w:tcPr>
            <w:tcW w:w="2552" w:type="dxa"/>
            <w:tcBorders>
              <w:top w:val="single" w:sz="4" w:space="0" w:color="auto"/>
              <w:left w:val="single" w:sz="4" w:space="0" w:color="auto"/>
              <w:bottom w:val="single" w:sz="4" w:space="0" w:color="auto"/>
              <w:right w:val="single" w:sz="4" w:space="0" w:color="auto"/>
            </w:tcBorders>
          </w:tcPr>
          <w:p w14:paraId="7727A8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Maintain Bank Details - Third Party/Non PO</w:t>
            </w:r>
          </w:p>
        </w:tc>
        <w:tc>
          <w:tcPr>
            <w:tcW w:w="2834" w:type="dxa"/>
            <w:tcBorders>
              <w:top w:val="single" w:sz="4" w:space="0" w:color="auto"/>
              <w:left w:val="single" w:sz="4" w:space="0" w:color="auto"/>
              <w:bottom w:val="single" w:sz="4" w:space="0" w:color="auto"/>
              <w:right w:val="single" w:sz="4" w:space="0" w:color="auto"/>
            </w:tcBorders>
          </w:tcPr>
          <w:p w14:paraId="4776D8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564A52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1204CE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7F56D6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741BF2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448</w:t>
            </w:r>
          </w:p>
        </w:tc>
        <w:tc>
          <w:tcPr>
            <w:tcW w:w="2410" w:type="dxa"/>
            <w:tcBorders>
              <w:top w:val="single" w:sz="4" w:space="0" w:color="auto"/>
              <w:left w:val="single" w:sz="4" w:space="0" w:color="auto"/>
              <w:bottom w:val="single" w:sz="4" w:space="0" w:color="auto"/>
              <w:right w:val="single" w:sz="4" w:space="0" w:color="auto"/>
            </w:tcBorders>
          </w:tcPr>
          <w:p w14:paraId="304EE1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D31D83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CIS Monthly Statement of Reductions</w:t>
            </w:r>
          </w:p>
        </w:tc>
        <w:tc>
          <w:tcPr>
            <w:tcW w:w="2834" w:type="dxa"/>
            <w:tcBorders>
              <w:top w:val="single" w:sz="4" w:space="0" w:color="auto"/>
              <w:left w:val="single" w:sz="4" w:space="0" w:color="auto"/>
              <w:bottom w:val="single" w:sz="4" w:space="0" w:color="auto"/>
              <w:right w:val="single" w:sz="4" w:space="0" w:color="auto"/>
            </w:tcBorders>
          </w:tcPr>
          <w:p w14:paraId="5C3FA45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08FB36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3E374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A63DEB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D730E7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449</w:t>
            </w:r>
          </w:p>
        </w:tc>
        <w:tc>
          <w:tcPr>
            <w:tcW w:w="2410" w:type="dxa"/>
            <w:tcBorders>
              <w:top w:val="single" w:sz="4" w:space="0" w:color="auto"/>
              <w:left w:val="single" w:sz="4" w:space="0" w:color="auto"/>
              <w:bottom w:val="single" w:sz="4" w:space="0" w:color="auto"/>
              <w:right w:val="single" w:sz="4" w:space="0" w:color="auto"/>
            </w:tcBorders>
          </w:tcPr>
          <w:p w14:paraId="61FEC3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059BD8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Board of Visitors</w:t>
            </w:r>
          </w:p>
        </w:tc>
        <w:tc>
          <w:tcPr>
            <w:tcW w:w="2834" w:type="dxa"/>
            <w:tcBorders>
              <w:top w:val="single" w:sz="4" w:space="0" w:color="auto"/>
              <w:left w:val="single" w:sz="4" w:space="0" w:color="auto"/>
              <w:bottom w:val="single" w:sz="4" w:space="0" w:color="auto"/>
              <w:right w:val="single" w:sz="4" w:space="0" w:color="auto"/>
            </w:tcBorders>
          </w:tcPr>
          <w:p w14:paraId="46BC78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76440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C0AEE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041553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464639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450</w:t>
            </w:r>
          </w:p>
        </w:tc>
        <w:tc>
          <w:tcPr>
            <w:tcW w:w="2410" w:type="dxa"/>
            <w:tcBorders>
              <w:top w:val="single" w:sz="4" w:space="0" w:color="auto"/>
              <w:left w:val="single" w:sz="4" w:space="0" w:color="auto"/>
              <w:bottom w:val="single" w:sz="4" w:space="0" w:color="auto"/>
              <w:right w:val="single" w:sz="4" w:space="0" w:color="auto"/>
            </w:tcBorders>
          </w:tcPr>
          <w:p w14:paraId="7A4E09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1ED5051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Committee Members</w:t>
            </w:r>
          </w:p>
        </w:tc>
        <w:tc>
          <w:tcPr>
            <w:tcW w:w="2834" w:type="dxa"/>
            <w:tcBorders>
              <w:top w:val="single" w:sz="4" w:space="0" w:color="auto"/>
              <w:left w:val="single" w:sz="4" w:space="0" w:color="auto"/>
              <w:bottom w:val="single" w:sz="4" w:space="0" w:color="auto"/>
              <w:right w:val="single" w:sz="4" w:space="0" w:color="auto"/>
            </w:tcBorders>
          </w:tcPr>
          <w:p w14:paraId="6D3016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8CA9F0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043B3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91CFF3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56E7E6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451</w:t>
            </w:r>
          </w:p>
        </w:tc>
        <w:tc>
          <w:tcPr>
            <w:tcW w:w="2410" w:type="dxa"/>
            <w:tcBorders>
              <w:top w:val="single" w:sz="4" w:space="0" w:color="auto"/>
              <w:left w:val="single" w:sz="4" w:space="0" w:color="auto"/>
              <w:bottom w:val="single" w:sz="4" w:space="0" w:color="auto"/>
              <w:right w:val="single" w:sz="4" w:space="0" w:color="auto"/>
            </w:tcBorders>
          </w:tcPr>
          <w:p w14:paraId="5AF375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48E720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Employee Records</w:t>
            </w:r>
          </w:p>
        </w:tc>
        <w:tc>
          <w:tcPr>
            <w:tcW w:w="2834" w:type="dxa"/>
            <w:tcBorders>
              <w:top w:val="single" w:sz="4" w:space="0" w:color="auto"/>
              <w:left w:val="single" w:sz="4" w:space="0" w:color="auto"/>
              <w:bottom w:val="single" w:sz="4" w:space="0" w:color="auto"/>
              <w:right w:val="single" w:sz="4" w:space="0" w:color="auto"/>
            </w:tcBorders>
          </w:tcPr>
          <w:p w14:paraId="65E223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F7AB2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113A13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1285F7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877D65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452</w:t>
            </w:r>
          </w:p>
        </w:tc>
        <w:tc>
          <w:tcPr>
            <w:tcW w:w="2410" w:type="dxa"/>
            <w:tcBorders>
              <w:top w:val="single" w:sz="4" w:space="0" w:color="auto"/>
              <w:left w:val="single" w:sz="4" w:space="0" w:color="auto"/>
              <w:bottom w:val="single" w:sz="4" w:space="0" w:color="auto"/>
              <w:right w:val="single" w:sz="4" w:space="0" w:color="auto"/>
            </w:tcBorders>
          </w:tcPr>
          <w:p w14:paraId="1865CC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146313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Interpreters</w:t>
            </w:r>
          </w:p>
        </w:tc>
        <w:tc>
          <w:tcPr>
            <w:tcW w:w="2834" w:type="dxa"/>
            <w:tcBorders>
              <w:top w:val="single" w:sz="4" w:space="0" w:color="auto"/>
              <w:left w:val="single" w:sz="4" w:space="0" w:color="auto"/>
              <w:bottom w:val="single" w:sz="4" w:space="0" w:color="auto"/>
              <w:right w:val="single" w:sz="4" w:space="0" w:color="auto"/>
            </w:tcBorders>
          </w:tcPr>
          <w:p w14:paraId="37F4EC1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A1312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8BC0C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4B8835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4E23569"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453</w:t>
            </w:r>
          </w:p>
        </w:tc>
        <w:tc>
          <w:tcPr>
            <w:tcW w:w="2410" w:type="dxa"/>
            <w:tcBorders>
              <w:top w:val="single" w:sz="4" w:space="0" w:color="auto"/>
              <w:left w:val="single" w:sz="4" w:space="0" w:color="auto"/>
              <w:bottom w:val="single" w:sz="4" w:space="0" w:color="auto"/>
              <w:right w:val="single" w:sz="4" w:space="0" w:color="auto"/>
            </w:tcBorders>
          </w:tcPr>
          <w:p w14:paraId="3527E2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56215FB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Nationality Refunds</w:t>
            </w:r>
          </w:p>
        </w:tc>
        <w:tc>
          <w:tcPr>
            <w:tcW w:w="2834" w:type="dxa"/>
            <w:tcBorders>
              <w:top w:val="single" w:sz="4" w:space="0" w:color="auto"/>
              <w:left w:val="single" w:sz="4" w:space="0" w:color="auto"/>
              <w:bottom w:val="single" w:sz="4" w:space="0" w:color="auto"/>
              <w:right w:val="single" w:sz="4" w:space="0" w:color="auto"/>
            </w:tcBorders>
          </w:tcPr>
          <w:p w14:paraId="5960DA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3A09D2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3B93F2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FDAB2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592DDF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454</w:t>
            </w:r>
          </w:p>
        </w:tc>
        <w:tc>
          <w:tcPr>
            <w:tcW w:w="2410" w:type="dxa"/>
            <w:tcBorders>
              <w:top w:val="single" w:sz="4" w:space="0" w:color="auto"/>
              <w:left w:val="single" w:sz="4" w:space="0" w:color="auto"/>
              <w:bottom w:val="single" w:sz="4" w:space="0" w:color="auto"/>
              <w:right w:val="single" w:sz="4" w:space="0" w:color="auto"/>
            </w:tcBorders>
          </w:tcPr>
          <w:p w14:paraId="7E5B471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0EC42E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Non PO Suppliers</w:t>
            </w:r>
          </w:p>
        </w:tc>
        <w:tc>
          <w:tcPr>
            <w:tcW w:w="2834" w:type="dxa"/>
            <w:tcBorders>
              <w:top w:val="single" w:sz="4" w:space="0" w:color="auto"/>
              <w:left w:val="single" w:sz="4" w:space="0" w:color="auto"/>
              <w:bottom w:val="single" w:sz="4" w:space="0" w:color="auto"/>
              <w:right w:val="single" w:sz="4" w:space="0" w:color="auto"/>
            </w:tcBorders>
          </w:tcPr>
          <w:p w14:paraId="173F888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B65692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C80BD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00A87D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B9BB6A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455</w:t>
            </w:r>
          </w:p>
        </w:tc>
        <w:tc>
          <w:tcPr>
            <w:tcW w:w="2410" w:type="dxa"/>
            <w:tcBorders>
              <w:top w:val="single" w:sz="4" w:space="0" w:color="auto"/>
              <w:left w:val="single" w:sz="4" w:space="0" w:color="auto"/>
              <w:bottom w:val="single" w:sz="4" w:space="0" w:color="auto"/>
              <w:right w:val="single" w:sz="4" w:space="0" w:color="auto"/>
            </w:tcBorders>
          </w:tcPr>
          <w:p w14:paraId="0FBA390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62967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Inactivating Nationality Refunds</w:t>
            </w:r>
          </w:p>
        </w:tc>
        <w:tc>
          <w:tcPr>
            <w:tcW w:w="2834" w:type="dxa"/>
            <w:tcBorders>
              <w:top w:val="single" w:sz="4" w:space="0" w:color="auto"/>
              <w:left w:val="single" w:sz="4" w:space="0" w:color="auto"/>
              <w:bottom w:val="single" w:sz="4" w:space="0" w:color="auto"/>
              <w:right w:val="single" w:sz="4" w:space="0" w:color="auto"/>
            </w:tcBorders>
          </w:tcPr>
          <w:p w14:paraId="2D8003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305EDB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57DA4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0960B9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F0B3BF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456</w:t>
            </w:r>
          </w:p>
        </w:tc>
        <w:tc>
          <w:tcPr>
            <w:tcW w:w="2410" w:type="dxa"/>
            <w:tcBorders>
              <w:top w:val="single" w:sz="4" w:space="0" w:color="auto"/>
              <w:left w:val="single" w:sz="4" w:space="0" w:color="auto"/>
              <w:bottom w:val="single" w:sz="4" w:space="0" w:color="auto"/>
              <w:right w:val="single" w:sz="4" w:space="0" w:color="auto"/>
            </w:tcBorders>
          </w:tcPr>
          <w:p w14:paraId="0D09722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3E6C94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Obtaining an Employee Number</w:t>
            </w:r>
          </w:p>
        </w:tc>
        <w:tc>
          <w:tcPr>
            <w:tcW w:w="2834" w:type="dxa"/>
            <w:tcBorders>
              <w:top w:val="single" w:sz="4" w:space="0" w:color="auto"/>
              <w:left w:val="single" w:sz="4" w:space="0" w:color="auto"/>
              <w:bottom w:val="single" w:sz="4" w:space="0" w:color="auto"/>
              <w:right w:val="single" w:sz="4" w:space="0" w:color="auto"/>
            </w:tcBorders>
          </w:tcPr>
          <w:p w14:paraId="667715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17244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7C9B7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CFA4ED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7480B2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PR 457</w:t>
            </w:r>
          </w:p>
        </w:tc>
        <w:tc>
          <w:tcPr>
            <w:tcW w:w="2410" w:type="dxa"/>
            <w:tcBorders>
              <w:top w:val="single" w:sz="4" w:space="0" w:color="auto"/>
              <w:left w:val="single" w:sz="4" w:space="0" w:color="auto"/>
              <w:bottom w:val="single" w:sz="4" w:space="0" w:color="auto"/>
              <w:right w:val="single" w:sz="4" w:space="0" w:color="auto"/>
            </w:tcBorders>
          </w:tcPr>
          <w:p w14:paraId="71E148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6A9D96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Bank Enquiry</w:t>
            </w:r>
          </w:p>
        </w:tc>
        <w:tc>
          <w:tcPr>
            <w:tcW w:w="2834" w:type="dxa"/>
            <w:tcBorders>
              <w:top w:val="single" w:sz="4" w:space="0" w:color="auto"/>
              <w:left w:val="single" w:sz="4" w:space="0" w:color="auto"/>
              <w:bottom w:val="single" w:sz="4" w:space="0" w:color="auto"/>
              <w:right w:val="single" w:sz="4" w:space="0" w:color="auto"/>
            </w:tcBorders>
          </w:tcPr>
          <w:p w14:paraId="3A9DED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7BAF1B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9D8607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41061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9AE4C4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458</w:t>
            </w:r>
          </w:p>
        </w:tc>
        <w:tc>
          <w:tcPr>
            <w:tcW w:w="2410" w:type="dxa"/>
            <w:tcBorders>
              <w:top w:val="single" w:sz="4" w:space="0" w:color="auto"/>
              <w:left w:val="single" w:sz="4" w:space="0" w:color="auto"/>
              <w:bottom w:val="single" w:sz="4" w:space="0" w:color="auto"/>
              <w:right w:val="single" w:sz="4" w:space="0" w:color="auto"/>
            </w:tcBorders>
          </w:tcPr>
          <w:p w14:paraId="5EB0AA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3A7ECDD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Header Enquiry</w:t>
            </w:r>
          </w:p>
        </w:tc>
        <w:tc>
          <w:tcPr>
            <w:tcW w:w="2834" w:type="dxa"/>
            <w:tcBorders>
              <w:top w:val="single" w:sz="4" w:space="0" w:color="auto"/>
              <w:left w:val="single" w:sz="4" w:space="0" w:color="auto"/>
              <w:bottom w:val="single" w:sz="4" w:space="0" w:color="auto"/>
              <w:right w:val="single" w:sz="4" w:space="0" w:color="auto"/>
            </w:tcBorders>
          </w:tcPr>
          <w:p w14:paraId="2DAB33A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BE96E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5376C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42D5BD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B94036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459</w:t>
            </w:r>
          </w:p>
        </w:tc>
        <w:tc>
          <w:tcPr>
            <w:tcW w:w="2410" w:type="dxa"/>
            <w:tcBorders>
              <w:top w:val="single" w:sz="4" w:space="0" w:color="auto"/>
              <w:left w:val="single" w:sz="4" w:space="0" w:color="auto"/>
              <w:bottom w:val="single" w:sz="4" w:space="0" w:color="auto"/>
              <w:right w:val="single" w:sz="4" w:space="0" w:color="auto"/>
            </w:tcBorders>
          </w:tcPr>
          <w:p w14:paraId="0852D50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6CC3C5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Amend - Travel Document Refunds</w:t>
            </w:r>
          </w:p>
        </w:tc>
        <w:tc>
          <w:tcPr>
            <w:tcW w:w="2834" w:type="dxa"/>
            <w:tcBorders>
              <w:top w:val="single" w:sz="4" w:space="0" w:color="auto"/>
              <w:left w:val="single" w:sz="4" w:space="0" w:color="auto"/>
              <w:bottom w:val="single" w:sz="4" w:space="0" w:color="auto"/>
              <w:right w:val="single" w:sz="4" w:space="0" w:color="auto"/>
            </w:tcBorders>
          </w:tcPr>
          <w:p w14:paraId="2D8D51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189943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60836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A4501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B28BFE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460</w:t>
            </w:r>
          </w:p>
        </w:tc>
        <w:tc>
          <w:tcPr>
            <w:tcW w:w="2410" w:type="dxa"/>
            <w:tcBorders>
              <w:top w:val="single" w:sz="4" w:space="0" w:color="auto"/>
              <w:left w:val="single" w:sz="4" w:space="0" w:color="auto"/>
              <w:bottom w:val="single" w:sz="4" w:space="0" w:color="auto"/>
              <w:right w:val="single" w:sz="4" w:space="0" w:color="auto"/>
            </w:tcBorders>
          </w:tcPr>
          <w:p w14:paraId="35573D1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6ECE6C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 - Third Party Supplier</w:t>
            </w:r>
          </w:p>
        </w:tc>
        <w:tc>
          <w:tcPr>
            <w:tcW w:w="2834" w:type="dxa"/>
            <w:tcBorders>
              <w:top w:val="single" w:sz="4" w:space="0" w:color="auto"/>
              <w:left w:val="single" w:sz="4" w:space="0" w:color="auto"/>
              <w:bottom w:val="single" w:sz="4" w:space="0" w:color="auto"/>
              <w:right w:val="single" w:sz="4" w:space="0" w:color="auto"/>
            </w:tcBorders>
          </w:tcPr>
          <w:p w14:paraId="002439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C81B7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FD3991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0F68DC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1A2AB4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461</w:t>
            </w:r>
          </w:p>
        </w:tc>
        <w:tc>
          <w:tcPr>
            <w:tcW w:w="2410" w:type="dxa"/>
            <w:tcBorders>
              <w:top w:val="single" w:sz="4" w:space="0" w:color="auto"/>
              <w:left w:val="single" w:sz="4" w:space="0" w:color="auto"/>
              <w:bottom w:val="single" w:sz="4" w:space="0" w:color="auto"/>
              <w:right w:val="single" w:sz="4" w:space="0" w:color="auto"/>
            </w:tcBorders>
          </w:tcPr>
          <w:p w14:paraId="5891799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Other Payments</w:t>
            </w:r>
          </w:p>
        </w:tc>
        <w:tc>
          <w:tcPr>
            <w:tcW w:w="2552" w:type="dxa"/>
            <w:tcBorders>
              <w:top w:val="single" w:sz="4" w:space="0" w:color="auto"/>
              <w:left w:val="single" w:sz="4" w:space="0" w:color="auto"/>
              <w:bottom w:val="single" w:sz="4" w:space="0" w:color="auto"/>
              <w:right w:val="single" w:sz="4" w:space="0" w:color="auto"/>
            </w:tcBorders>
          </w:tcPr>
          <w:p w14:paraId="5FF181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DTZ Payment Only</w:t>
            </w:r>
          </w:p>
        </w:tc>
        <w:tc>
          <w:tcPr>
            <w:tcW w:w="2834" w:type="dxa"/>
            <w:tcBorders>
              <w:top w:val="single" w:sz="4" w:space="0" w:color="auto"/>
              <w:left w:val="single" w:sz="4" w:space="0" w:color="auto"/>
              <w:bottom w:val="single" w:sz="4" w:space="0" w:color="auto"/>
              <w:right w:val="single" w:sz="4" w:space="0" w:color="auto"/>
            </w:tcBorders>
          </w:tcPr>
          <w:p w14:paraId="4EF098B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F1F081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485ED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F79276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DAA633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462</w:t>
            </w:r>
          </w:p>
        </w:tc>
        <w:tc>
          <w:tcPr>
            <w:tcW w:w="2410" w:type="dxa"/>
            <w:tcBorders>
              <w:top w:val="single" w:sz="4" w:space="0" w:color="auto"/>
              <w:left w:val="single" w:sz="4" w:space="0" w:color="auto"/>
              <w:bottom w:val="single" w:sz="4" w:space="0" w:color="auto"/>
              <w:right w:val="single" w:sz="4" w:space="0" w:color="auto"/>
            </w:tcBorders>
          </w:tcPr>
          <w:p w14:paraId="5CADE15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Admin</w:t>
            </w:r>
          </w:p>
        </w:tc>
        <w:tc>
          <w:tcPr>
            <w:tcW w:w="2552" w:type="dxa"/>
            <w:tcBorders>
              <w:top w:val="single" w:sz="4" w:space="0" w:color="auto"/>
              <w:left w:val="single" w:sz="4" w:space="0" w:color="auto"/>
              <w:bottom w:val="single" w:sz="4" w:space="0" w:color="auto"/>
              <w:right w:val="single" w:sz="4" w:space="0" w:color="auto"/>
            </w:tcBorders>
          </w:tcPr>
          <w:p w14:paraId="15ABC0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Final Demand / Red Letter</w:t>
            </w:r>
          </w:p>
        </w:tc>
        <w:tc>
          <w:tcPr>
            <w:tcW w:w="2834" w:type="dxa"/>
            <w:tcBorders>
              <w:top w:val="single" w:sz="4" w:space="0" w:color="auto"/>
              <w:left w:val="single" w:sz="4" w:space="0" w:color="auto"/>
              <w:bottom w:val="single" w:sz="4" w:space="0" w:color="auto"/>
              <w:right w:val="single" w:sz="4" w:space="0" w:color="auto"/>
            </w:tcBorders>
          </w:tcPr>
          <w:p w14:paraId="78F3C6A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B17FDC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26ECB4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4904BA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5EA692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463</w:t>
            </w:r>
          </w:p>
        </w:tc>
        <w:tc>
          <w:tcPr>
            <w:tcW w:w="2410" w:type="dxa"/>
            <w:tcBorders>
              <w:top w:val="single" w:sz="4" w:space="0" w:color="auto"/>
              <w:left w:val="single" w:sz="4" w:space="0" w:color="auto"/>
              <w:bottom w:val="single" w:sz="4" w:space="0" w:color="auto"/>
              <w:right w:val="single" w:sz="4" w:space="0" w:color="auto"/>
            </w:tcBorders>
          </w:tcPr>
          <w:p w14:paraId="7CCFB30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Admin</w:t>
            </w:r>
          </w:p>
        </w:tc>
        <w:tc>
          <w:tcPr>
            <w:tcW w:w="2552" w:type="dxa"/>
            <w:tcBorders>
              <w:top w:val="single" w:sz="4" w:space="0" w:color="auto"/>
              <w:left w:val="single" w:sz="4" w:space="0" w:color="auto"/>
              <w:bottom w:val="single" w:sz="4" w:space="0" w:color="auto"/>
              <w:right w:val="single" w:sz="4" w:space="0" w:color="auto"/>
            </w:tcBorders>
          </w:tcPr>
          <w:p w14:paraId="471351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Duplicate Invoices Received</w:t>
            </w:r>
          </w:p>
        </w:tc>
        <w:tc>
          <w:tcPr>
            <w:tcW w:w="2834" w:type="dxa"/>
            <w:tcBorders>
              <w:top w:val="single" w:sz="4" w:space="0" w:color="auto"/>
              <w:left w:val="single" w:sz="4" w:space="0" w:color="auto"/>
              <w:bottom w:val="single" w:sz="4" w:space="0" w:color="auto"/>
              <w:right w:val="single" w:sz="4" w:space="0" w:color="auto"/>
            </w:tcBorders>
          </w:tcPr>
          <w:p w14:paraId="4B25E7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832F8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66D923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EF4C76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EB364E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464</w:t>
            </w:r>
          </w:p>
        </w:tc>
        <w:tc>
          <w:tcPr>
            <w:tcW w:w="2410" w:type="dxa"/>
            <w:tcBorders>
              <w:top w:val="single" w:sz="4" w:space="0" w:color="auto"/>
              <w:left w:val="single" w:sz="4" w:space="0" w:color="auto"/>
              <w:bottom w:val="single" w:sz="4" w:space="0" w:color="auto"/>
              <w:right w:val="single" w:sz="4" w:space="0" w:color="auto"/>
            </w:tcBorders>
          </w:tcPr>
          <w:p w14:paraId="0332582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Reconciliation</w:t>
            </w:r>
          </w:p>
        </w:tc>
        <w:tc>
          <w:tcPr>
            <w:tcW w:w="2552" w:type="dxa"/>
            <w:tcBorders>
              <w:top w:val="single" w:sz="4" w:space="0" w:color="auto"/>
              <w:left w:val="single" w:sz="4" w:space="0" w:color="auto"/>
              <w:bottom w:val="single" w:sz="4" w:space="0" w:color="auto"/>
              <w:right w:val="single" w:sz="4" w:space="0" w:color="auto"/>
            </w:tcBorders>
          </w:tcPr>
          <w:p w14:paraId="3D6C4A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Top 10 Spend Suppliers</w:t>
            </w:r>
          </w:p>
        </w:tc>
        <w:tc>
          <w:tcPr>
            <w:tcW w:w="2834" w:type="dxa"/>
            <w:tcBorders>
              <w:top w:val="single" w:sz="4" w:space="0" w:color="auto"/>
              <w:left w:val="single" w:sz="4" w:space="0" w:color="auto"/>
              <w:bottom w:val="single" w:sz="4" w:space="0" w:color="auto"/>
              <w:right w:val="single" w:sz="4" w:space="0" w:color="auto"/>
            </w:tcBorders>
          </w:tcPr>
          <w:p w14:paraId="7E7A84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D4974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60814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B3D960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F928E1D"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465</w:t>
            </w:r>
          </w:p>
        </w:tc>
        <w:tc>
          <w:tcPr>
            <w:tcW w:w="2410" w:type="dxa"/>
            <w:tcBorders>
              <w:top w:val="single" w:sz="4" w:space="0" w:color="auto"/>
              <w:left w:val="single" w:sz="4" w:space="0" w:color="auto"/>
              <w:bottom w:val="single" w:sz="4" w:space="0" w:color="auto"/>
              <w:right w:val="single" w:sz="4" w:space="0" w:color="auto"/>
            </w:tcBorders>
          </w:tcPr>
          <w:p w14:paraId="4462C44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Reconciliation</w:t>
            </w:r>
          </w:p>
        </w:tc>
        <w:tc>
          <w:tcPr>
            <w:tcW w:w="2552" w:type="dxa"/>
            <w:tcBorders>
              <w:top w:val="single" w:sz="4" w:space="0" w:color="auto"/>
              <w:left w:val="single" w:sz="4" w:space="0" w:color="auto"/>
              <w:bottom w:val="single" w:sz="4" w:space="0" w:color="auto"/>
              <w:right w:val="single" w:sz="4" w:space="0" w:color="auto"/>
            </w:tcBorders>
          </w:tcPr>
          <w:p w14:paraId="1C0FC3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Statement Reconciliation</w:t>
            </w:r>
          </w:p>
        </w:tc>
        <w:tc>
          <w:tcPr>
            <w:tcW w:w="2834" w:type="dxa"/>
            <w:tcBorders>
              <w:top w:val="single" w:sz="4" w:space="0" w:color="auto"/>
              <w:left w:val="single" w:sz="4" w:space="0" w:color="auto"/>
              <w:bottom w:val="single" w:sz="4" w:space="0" w:color="auto"/>
              <w:right w:val="single" w:sz="4" w:space="0" w:color="auto"/>
            </w:tcBorders>
          </w:tcPr>
          <w:p w14:paraId="23D2004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A60EA5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30A3FC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46CCA6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4B1512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466</w:t>
            </w:r>
          </w:p>
        </w:tc>
        <w:tc>
          <w:tcPr>
            <w:tcW w:w="2410" w:type="dxa"/>
            <w:tcBorders>
              <w:top w:val="single" w:sz="4" w:space="0" w:color="auto"/>
              <w:left w:val="single" w:sz="4" w:space="0" w:color="auto"/>
              <w:bottom w:val="single" w:sz="4" w:space="0" w:color="auto"/>
              <w:right w:val="single" w:sz="4" w:space="0" w:color="auto"/>
            </w:tcBorders>
          </w:tcPr>
          <w:p w14:paraId="61822D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5A18E23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Inactive Suppliers</w:t>
            </w:r>
          </w:p>
        </w:tc>
        <w:tc>
          <w:tcPr>
            <w:tcW w:w="2834" w:type="dxa"/>
            <w:tcBorders>
              <w:top w:val="single" w:sz="4" w:space="0" w:color="auto"/>
              <w:left w:val="single" w:sz="4" w:space="0" w:color="auto"/>
              <w:bottom w:val="single" w:sz="4" w:space="0" w:color="auto"/>
              <w:right w:val="single" w:sz="4" w:space="0" w:color="auto"/>
            </w:tcBorders>
          </w:tcPr>
          <w:p w14:paraId="07AB39D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ED6A91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C22F7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74B43A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C9D7DA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467</w:t>
            </w:r>
          </w:p>
        </w:tc>
        <w:tc>
          <w:tcPr>
            <w:tcW w:w="2410" w:type="dxa"/>
            <w:tcBorders>
              <w:top w:val="single" w:sz="4" w:space="0" w:color="auto"/>
              <w:left w:val="single" w:sz="4" w:space="0" w:color="auto"/>
              <w:bottom w:val="single" w:sz="4" w:space="0" w:color="auto"/>
              <w:right w:val="single" w:sz="4" w:space="0" w:color="auto"/>
            </w:tcBorders>
          </w:tcPr>
          <w:p w14:paraId="20E943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2FCBD64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Matching Required Release</w:t>
            </w:r>
          </w:p>
        </w:tc>
        <w:tc>
          <w:tcPr>
            <w:tcW w:w="2834" w:type="dxa"/>
            <w:tcBorders>
              <w:top w:val="single" w:sz="4" w:space="0" w:color="auto"/>
              <w:left w:val="single" w:sz="4" w:space="0" w:color="auto"/>
              <w:bottom w:val="single" w:sz="4" w:space="0" w:color="auto"/>
              <w:right w:val="single" w:sz="4" w:space="0" w:color="auto"/>
            </w:tcBorders>
          </w:tcPr>
          <w:p w14:paraId="39E858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19455D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2AECF1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0B408A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D6E39A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468</w:t>
            </w:r>
          </w:p>
        </w:tc>
        <w:tc>
          <w:tcPr>
            <w:tcW w:w="2410" w:type="dxa"/>
            <w:tcBorders>
              <w:top w:val="single" w:sz="4" w:space="0" w:color="auto"/>
              <w:left w:val="single" w:sz="4" w:space="0" w:color="auto"/>
              <w:bottom w:val="single" w:sz="4" w:space="0" w:color="auto"/>
              <w:right w:val="single" w:sz="4" w:space="0" w:color="auto"/>
            </w:tcBorders>
          </w:tcPr>
          <w:p w14:paraId="48A67E0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363EB6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Tax Hold Release</w:t>
            </w:r>
          </w:p>
        </w:tc>
        <w:tc>
          <w:tcPr>
            <w:tcW w:w="2834" w:type="dxa"/>
            <w:tcBorders>
              <w:top w:val="single" w:sz="4" w:space="0" w:color="auto"/>
              <w:left w:val="single" w:sz="4" w:space="0" w:color="auto"/>
              <w:bottom w:val="single" w:sz="4" w:space="0" w:color="auto"/>
              <w:right w:val="single" w:sz="4" w:space="0" w:color="auto"/>
            </w:tcBorders>
          </w:tcPr>
          <w:p w14:paraId="1EE772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013A7A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D1459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B27C7F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5BC51A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469</w:t>
            </w:r>
          </w:p>
        </w:tc>
        <w:tc>
          <w:tcPr>
            <w:tcW w:w="2410" w:type="dxa"/>
            <w:tcBorders>
              <w:top w:val="single" w:sz="4" w:space="0" w:color="auto"/>
              <w:left w:val="single" w:sz="4" w:space="0" w:color="auto"/>
              <w:bottom w:val="single" w:sz="4" w:space="0" w:color="auto"/>
              <w:right w:val="single" w:sz="4" w:space="0" w:color="auto"/>
            </w:tcBorders>
          </w:tcPr>
          <w:p w14:paraId="0496020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09D7EE5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Invoice Cancellation Process</w:t>
            </w:r>
          </w:p>
        </w:tc>
        <w:tc>
          <w:tcPr>
            <w:tcW w:w="2834" w:type="dxa"/>
            <w:tcBorders>
              <w:top w:val="single" w:sz="4" w:space="0" w:color="auto"/>
              <w:left w:val="single" w:sz="4" w:space="0" w:color="auto"/>
              <w:bottom w:val="single" w:sz="4" w:space="0" w:color="auto"/>
              <w:right w:val="single" w:sz="4" w:space="0" w:color="auto"/>
            </w:tcBorders>
          </w:tcPr>
          <w:p w14:paraId="3BDFD48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4EA079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1328B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1B634A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02F6E1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470</w:t>
            </w:r>
          </w:p>
        </w:tc>
        <w:tc>
          <w:tcPr>
            <w:tcW w:w="2410" w:type="dxa"/>
            <w:tcBorders>
              <w:top w:val="single" w:sz="4" w:space="0" w:color="auto"/>
              <w:left w:val="single" w:sz="4" w:space="0" w:color="auto"/>
              <w:bottom w:val="single" w:sz="4" w:space="0" w:color="auto"/>
              <w:right w:val="single" w:sz="4" w:space="0" w:color="auto"/>
            </w:tcBorders>
          </w:tcPr>
          <w:p w14:paraId="369FC2B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Reconciliation</w:t>
            </w:r>
          </w:p>
        </w:tc>
        <w:tc>
          <w:tcPr>
            <w:tcW w:w="2552" w:type="dxa"/>
            <w:tcBorders>
              <w:top w:val="single" w:sz="4" w:space="0" w:color="auto"/>
              <w:left w:val="single" w:sz="4" w:space="0" w:color="auto"/>
              <w:bottom w:val="single" w:sz="4" w:space="0" w:color="auto"/>
              <w:right w:val="single" w:sz="4" w:space="0" w:color="auto"/>
            </w:tcBorders>
          </w:tcPr>
          <w:p w14:paraId="29FD0C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AP QA / Compliance Checks</w:t>
            </w:r>
          </w:p>
        </w:tc>
        <w:tc>
          <w:tcPr>
            <w:tcW w:w="2834" w:type="dxa"/>
            <w:tcBorders>
              <w:top w:val="single" w:sz="4" w:space="0" w:color="auto"/>
              <w:left w:val="single" w:sz="4" w:space="0" w:color="auto"/>
              <w:bottom w:val="single" w:sz="4" w:space="0" w:color="auto"/>
              <w:right w:val="single" w:sz="4" w:space="0" w:color="auto"/>
            </w:tcBorders>
          </w:tcPr>
          <w:p w14:paraId="6BC3E1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49BC9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78DB0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A11FB2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60E58E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471</w:t>
            </w:r>
          </w:p>
        </w:tc>
        <w:tc>
          <w:tcPr>
            <w:tcW w:w="2410" w:type="dxa"/>
            <w:tcBorders>
              <w:top w:val="single" w:sz="4" w:space="0" w:color="auto"/>
              <w:left w:val="single" w:sz="4" w:space="0" w:color="auto"/>
              <w:bottom w:val="single" w:sz="4" w:space="0" w:color="auto"/>
              <w:right w:val="single" w:sz="4" w:space="0" w:color="auto"/>
            </w:tcBorders>
          </w:tcPr>
          <w:p w14:paraId="3F75BA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Reconciliation</w:t>
            </w:r>
          </w:p>
        </w:tc>
        <w:tc>
          <w:tcPr>
            <w:tcW w:w="2552" w:type="dxa"/>
            <w:tcBorders>
              <w:top w:val="single" w:sz="4" w:space="0" w:color="auto"/>
              <w:left w:val="single" w:sz="4" w:space="0" w:color="auto"/>
              <w:bottom w:val="single" w:sz="4" w:space="0" w:color="auto"/>
              <w:right w:val="single" w:sz="4" w:space="0" w:color="auto"/>
            </w:tcBorders>
          </w:tcPr>
          <w:p w14:paraId="2284D5F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PCoE</w:t>
            </w:r>
            <w:proofErr w:type="spellEnd"/>
            <w:r w:rsidRPr="00AF0AEC">
              <w:rPr>
                <w:color w:val="000000"/>
                <w:sz w:val="18"/>
                <w:szCs w:val="18"/>
                <w:lang w:eastAsia="en-GB"/>
              </w:rPr>
              <w:t xml:space="preserve"> No PO and </w:t>
            </w:r>
            <w:proofErr w:type="spellStart"/>
            <w:r w:rsidRPr="00AF0AEC">
              <w:rPr>
                <w:color w:val="000000"/>
                <w:sz w:val="18"/>
                <w:szCs w:val="18"/>
                <w:lang w:eastAsia="en-GB"/>
              </w:rPr>
              <w:t>non Compliant</w:t>
            </w:r>
            <w:proofErr w:type="spellEnd"/>
            <w:r w:rsidRPr="00AF0AEC">
              <w:rPr>
                <w:color w:val="000000"/>
                <w:sz w:val="18"/>
                <w:szCs w:val="18"/>
                <w:lang w:eastAsia="en-GB"/>
              </w:rPr>
              <w:t xml:space="preserve"> Report</w:t>
            </w:r>
          </w:p>
        </w:tc>
        <w:tc>
          <w:tcPr>
            <w:tcW w:w="2834" w:type="dxa"/>
            <w:tcBorders>
              <w:top w:val="single" w:sz="4" w:space="0" w:color="auto"/>
              <w:left w:val="single" w:sz="4" w:space="0" w:color="auto"/>
              <w:bottom w:val="single" w:sz="4" w:space="0" w:color="auto"/>
              <w:right w:val="single" w:sz="4" w:space="0" w:color="auto"/>
            </w:tcBorders>
          </w:tcPr>
          <w:p w14:paraId="5D10BEF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67AF4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6140B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535714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EDC6C7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472</w:t>
            </w:r>
          </w:p>
        </w:tc>
        <w:tc>
          <w:tcPr>
            <w:tcW w:w="2410" w:type="dxa"/>
            <w:tcBorders>
              <w:top w:val="single" w:sz="4" w:space="0" w:color="auto"/>
              <w:left w:val="single" w:sz="4" w:space="0" w:color="auto"/>
              <w:bottom w:val="single" w:sz="4" w:space="0" w:color="auto"/>
              <w:right w:val="single" w:sz="4" w:space="0" w:color="auto"/>
            </w:tcBorders>
          </w:tcPr>
          <w:p w14:paraId="293B048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8287D7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Invoice Entry - Payment Only AFF134/142</w:t>
            </w:r>
          </w:p>
        </w:tc>
        <w:tc>
          <w:tcPr>
            <w:tcW w:w="2834" w:type="dxa"/>
            <w:tcBorders>
              <w:top w:val="single" w:sz="4" w:space="0" w:color="auto"/>
              <w:left w:val="single" w:sz="4" w:space="0" w:color="auto"/>
              <w:bottom w:val="single" w:sz="4" w:space="0" w:color="auto"/>
              <w:right w:val="single" w:sz="4" w:space="0" w:color="auto"/>
            </w:tcBorders>
          </w:tcPr>
          <w:p w14:paraId="246205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F739C8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149545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C6CD4F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E46E14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473</w:t>
            </w:r>
          </w:p>
        </w:tc>
        <w:tc>
          <w:tcPr>
            <w:tcW w:w="2410" w:type="dxa"/>
            <w:tcBorders>
              <w:top w:val="single" w:sz="4" w:space="0" w:color="auto"/>
              <w:left w:val="single" w:sz="4" w:space="0" w:color="auto"/>
              <w:bottom w:val="single" w:sz="4" w:space="0" w:color="auto"/>
              <w:right w:val="single" w:sz="4" w:space="0" w:color="auto"/>
            </w:tcBorders>
          </w:tcPr>
          <w:p w14:paraId="503DDE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0992F2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PO billed incorrectly by price</w:t>
            </w:r>
          </w:p>
        </w:tc>
        <w:tc>
          <w:tcPr>
            <w:tcW w:w="2834" w:type="dxa"/>
            <w:tcBorders>
              <w:top w:val="single" w:sz="4" w:space="0" w:color="auto"/>
              <w:left w:val="single" w:sz="4" w:space="0" w:color="auto"/>
              <w:bottom w:val="single" w:sz="4" w:space="0" w:color="auto"/>
              <w:right w:val="single" w:sz="4" w:space="0" w:color="auto"/>
            </w:tcBorders>
          </w:tcPr>
          <w:p w14:paraId="3FB376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2D65D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4BB9C6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5C2A2A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633F47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474</w:t>
            </w:r>
          </w:p>
        </w:tc>
        <w:tc>
          <w:tcPr>
            <w:tcW w:w="2410" w:type="dxa"/>
            <w:tcBorders>
              <w:top w:val="single" w:sz="4" w:space="0" w:color="auto"/>
              <w:left w:val="single" w:sz="4" w:space="0" w:color="auto"/>
              <w:bottom w:val="single" w:sz="4" w:space="0" w:color="auto"/>
              <w:right w:val="single" w:sz="4" w:space="0" w:color="auto"/>
            </w:tcBorders>
          </w:tcPr>
          <w:p w14:paraId="0236F5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116A135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Inactivate Suppliers</w:t>
            </w:r>
          </w:p>
        </w:tc>
        <w:tc>
          <w:tcPr>
            <w:tcW w:w="2834" w:type="dxa"/>
            <w:tcBorders>
              <w:top w:val="single" w:sz="4" w:space="0" w:color="auto"/>
              <w:left w:val="single" w:sz="4" w:space="0" w:color="auto"/>
              <w:bottom w:val="single" w:sz="4" w:space="0" w:color="auto"/>
              <w:right w:val="single" w:sz="4" w:space="0" w:color="auto"/>
            </w:tcBorders>
          </w:tcPr>
          <w:p w14:paraId="2D752B6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30EF8B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069613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F6914E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6E6588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PR 475</w:t>
            </w:r>
          </w:p>
        </w:tc>
        <w:tc>
          <w:tcPr>
            <w:tcW w:w="2410" w:type="dxa"/>
            <w:tcBorders>
              <w:top w:val="single" w:sz="4" w:space="0" w:color="auto"/>
              <w:left w:val="single" w:sz="4" w:space="0" w:color="auto"/>
              <w:bottom w:val="single" w:sz="4" w:space="0" w:color="auto"/>
              <w:right w:val="single" w:sz="4" w:space="0" w:color="auto"/>
            </w:tcBorders>
          </w:tcPr>
          <w:p w14:paraId="2DDE08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39E7EDF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Reactivate Employee Accounts</w:t>
            </w:r>
          </w:p>
        </w:tc>
        <w:tc>
          <w:tcPr>
            <w:tcW w:w="2834" w:type="dxa"/>
            <w:tcBorders>
              <w:top w:val="single" w:sz="4" w:space="0" w:color="auto"/>
              <w:left w:val="single" w:sz="4" w:space="0" w:color="auto"/>
              <w:bottom w:val="single" w:sz="4" w:space="0" w:color="auto"/>
              <w:right w:val="single" w:sz="4" w:space="0" w:color="auto"/>
            </w:tcBorders>
          </w:tcPr>
          <w:p w14:paraId="11A0A6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B307A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DCC3DB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CD8C74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D5410B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476</w:t>
            </w:r>
          </w:p>
        </w:tc>
        <w:tc>
          <w:tcPr>
            <w:tcW w:w="2410" w:type="dxa"/>
            <w:tcBorders>
              <w:top w:val="single" w:sz="4" w:space="0" w:color="auto"/>
              <w:left w:val="single" w:sz="4" w:space="0" w:color="auto"/>
              <w:bottom w:val="single" w:sz="4" w:space="0" w:color="auto"/>
              <w:right w:val="single" w:sz="4" w:space="0" w:color="auto"/>
            </w:tcBorders>
          </w:tcPr>
          <w:p w14:paraId="6D12807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9D8423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Section 16 HMRC 46g Report</w:t>
            </w:r>
          </w:p>
        </w:tc>
        <w:tc>
          <w:tcPr>
            <w:tcW w:w="2834" w:type="dxa"/>
            <w:tcBorders>
              <w:top w:val="single" w:sz="4" w:space="0" w:color="auto"/>
              <w:left w:val="single" w:sz="4" w:space="0" w:color="auto"/>
              <w:bottom w:val="single" w:sz="4" w:space="0" w:color="auto"/>
              <w:right w:val="single" w:sz="4" w:space="0" w:color="auto"/>
            </w:tcBorders>
          </w:tcPr>
          <w:p w14:paraId="7870BC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7F88A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4E4E95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87A978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363029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477</w:t>
            </w:r>
          </w:p>
        </w:tc>
        <w:tc>
          <w:tcPr>
            <w:tcW w:w="2410" w:type="dxa"/>
            <w:tcBorders>
              <w:top w:val="single" w:sz="4" w:space="0" w:color="auto"/>
              <w:left w:val="single" w:sz="4" w:space="0" w:color="auto"/>
              <w:bottom w:val="single" w:sz="4" w:space="0" w:color="auto"/>
              <w:right w:val="single" w:sz="4" w:space="0" w:color="auto"/>
            </w:tcBorders>
          </w:tcPr>
          <w:p w14:paraId="7866E2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1E11CF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CIS Extended Suppliers Create / Amend</w:t>
            </w:r>
          </w:p>
        </w:tc>
        <w:tc>
          <w:tcPr>
            <w:tcW w:w="2834" w:type="dxa"/>
            <w:tcBorders>
              <w:top w:val="single" w:sz="4" w:space="0" w:color="auto"/>
              <w:left w:val="single" w:sz="4" w:space="0" w:color="auto"/>
              <w:bottom w:val="single" w:sz="4" w:space="0" w:color="auto"/>
              <w:right w:val="single" w:sz="4" w:space="0" w:color="auto"/>
            </w:tcBorders>
          </w:tcPr>
          <w:p w14:paraId="2C63686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CAA24E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65726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F1027E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2139BB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478</w:t>
            </w:r>
          </w:p>
        </w:tc>
        <w:tc>
          <w:tcPr>
            <w:tcW w:w="2410" w:type="dxa"/>
            <w:tcBorders>
              <w:top w:val="single" w:sz="4" w:space="0" w:color="auto"/>
              <w:left w:val="single" w:sz="4" w:space="0" w:color="auto"/>
              <w:bottom w:val="single" w:sz="4" w:space="0" w:color="auto"/>
              <w:right w:val="single" w:sz="4" w:space="0" w:color="auto"/>
            </w:tcBorders>
          </w:tcPr>
          <w:p w14:paraId="154A740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64513C1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Create/Amend - Factor Company</w:t>
            </w:r>
          </w:p>
        </w:tc>
        <w:tc>
          <w:tcPr>
            <w:tcW w:w="2834" w:type="dxa"/>
            <w:tcBorders>
              <w:top w:val="single" w:sz="4" w:space="0" w:color="auto"/>
              <w:left w:val="single" w:sz="4" w:space="0" w:color="auto"/>
              <w:bottom w:val="single" w:sz="4" w:space="0" w:color="auto"/>
              <w:right w:val="single" w:sz="4" w:space="0" w:color="auto"/>
            </w:tcBorders>
          </w:tcPr>
          <w:p w14:paraId="1B7BA7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1CE50D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2FF814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156923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9D8E82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479</w:t>
            </w:r>
          </w:p>
        </w:tc>
        <w:tc>
          <w:tcPr>
            <w:tcW w:w="2410" w:type="dxa"/>
            <w:tcBorders>
              <w:top w:val="single" w:sz="4" w:space="0" w:color="auto"/>
              <w:left w:val="single" w:sz="4" w:space="0" w:color="auto"/>
              <w:bottom w:val="single" w:sz="4" w:space="0" w:color="auto"/>
              <w:right w:val="single" w:sz="4" w:space="0" w:color="auto"/>
            </w:tcBorders>
          </w:tcPr>
          <w:p w14:paraId="714FACA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189EBC1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Supplier Merge</w:t>
            </w:r>
          </w:p>
        </w:tc>
        <w:tc>
          <w:tcPr>
            <w:tcW w:w="2834" w:type="dxa"/>
            <w:tcBorders>
              <w:top w:val="single" w:sz="4" w:space="0" w:color="auto"/>
              <w:left w:val="single" w:sz="4" w:space="0" w:color="auto"/>
              <w:bottom w:val="single" w:sz="4" w:space="0" w:color="auto"/>
              <w:right w:val="single" w:sz="4" w:space="0" w:color="auto"/>
            </w:tcBorders>
          </w:tcPr>
          <w:p w14:paraId="1CA26DF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E6050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007AB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8C158D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34316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480</w:t>
            </w:r>
          </w:p>
        </w:tc>
        <w:tc>
          <w:tcPr>
            <w:tcW w:w="2410" w:type="dxa"/>
            <w:tcBorders>
              <w:top w:val="single" w:sz="4" w:space="0" w:color="auto"/>
              <w:left w:val="single" w:sz="4" w:space="0" w:color="auto"/>
              <w:bottom w:val="single" w:sz="4" w:space="0" w:color="auto"/>
              <w:right w:val="single" w:sz="4" w:space="0" w:color="auto"/>
            </w:tcBorders>
          </w:tcPr>
          <w:p w14:paraId="6A582C2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Supplier Maintenance</w:t>
            </w:r>
          </w:p>
        </w:tc>
        <w:tc>
          <w:tcPr>
            <w:tcW w:w="2552" w:type="dxa"/>
            <w:tcBorders>
              <w:top w:val="single" w:sz="4" w:space="0" w:color="auto"/>
              <w:left w:val="single" w:sz="4" w:space="0" w:color="auto"/>
              <w:bottom w:val="single" w:sz="4" w:space="0" w:color="auto"/>
              <w:right w:val="single" w:sz="4" w:space="0" w:color="auto"/>
            </w:tcBorders>
          </w:tcPr>
          <w:p w14:paraId="53A20DE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Third Party Supplier Amendments</w:t>
            </w:r>
          </w:p>
        </w:tc>
        <w:tc>
          <w:tcPr>
            <w:tcW w:w="2834" w:type="dxa"/>
            <w:tcBorders>
              <w:top w:val="single" w:sz="4" w:space="0" w:color="auto"/>
              <w:left w:val="single" w:sz="4" w:space="0" w:color="auto"/>
              <w:bottom w:val="single" w:sz="4" w:space="0" w:color="auto"/>
              <w:right w:val="single" w:sz="4" w:space="0" w:color="auto"/>
            </w:tcBorders>
          </w:tcPr>
          <w:p w14:paraId="0AFB88C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EBAB6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BE8B05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CEEA199"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C7AE1AA"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481</w:t>
            </w:r>
          </w:p>
        </w:tc>
        <w:tc>
          <w:tcPr>
            <w:tcW w:w="2410" w:type="dxa"/>
            <w:tcBorders>
              <w:top w:val="single" w:sz="4" w:space="0" w:color="auto"/>
              <w:left w:val="single" w:sz="4" w:space="0" w:color="auto"/>
              <w:bottom w:val="single" w:sz="4" w:space="0" w:color="auto"/>
              <w:right w:val="single" w:sz="4" w:space="0" w:color="auto"/>
            </w:tcBorders>
          </w:tcPr>
          <w:p w14:paraId="0130066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2A72A0D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Brought Forward Payments (SRs)</w:t>
            </w:r>
          </w:p>
        </w:tc>
        <w:tc>
          <w:tcPr>
            <w:tcW w:w="2834" w:type="dxa"/>
            <w:tcBorders>
              <w:top w:val="single" w:sz="4" w:space="0" w:color="auto"/>
              <w:left w:val="single" w:sz="4" w:space="0" w:color="auto"/>
              <w:bottom w:val="single" w:sz="4" w:space="0" w:color="auto"/>
              <w:right w:val="single" w:sz="4" w:space="0" w:color="auto"/>
            </w:tcBorders>
          </w:tcPr>
          <w:p w14:paraId="0A9148E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2A586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3263C9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327D70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9BA104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482</w:t>
            </w:r>
          </w:p>
        </w:tc>
        <w:tc>
          <w:tcPr>
            <w:tcW w:w="2410" w:type="dxa"/>
            <w:tcBorders>
              <w:top w:val="single" w:sz="4" w:space="0" w:color="auto"/>
              <w:left w:val="single" w:sz="4" w:space="0" w:color="auto"/>
              <w:bottom w:val="single" w:sz="4" w:space="0" w:color="auto"/>
              <w:right w:val="single" w:sz="4" w:space="0" w:color="auto"/>
            </w:tcBorders>
          </w:tcPr>
          <w:p w14:paraId="32107ED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3DDF52C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FCO Invoices</w:t>
            </w:r>
          </w:p>
        </w:tc>
        <w:tc>
          <w:tcPr>
            <w:tcW w:w="2834" w:type="dxa"/>
            <w:tcBorders>
              <w:top w:val="single" w:sz="4" w:space="0" w:color="auto"/>
              <w:left w:val="single" w:sz="4" w:space="0" w:color="auto"/>
              <w:bottom w:val="single" w:sz="4" w:space="0" w:color="auto"/>
              <w:right w:val="single" w:sz="4" w:space="0" w:color="auto"/>
            </w:tcBorders>
          </w:tcPr>
          <w:p w14:paraId="3B767C9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B97B6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647FFA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A96121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A71F3B4"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483</w:t>
            </w:r>
          </w:p>
        </w:tc>
        <w:tc>
          <w:tcPr>
            <w:tcW w:w="2410" w:type="dxa"/>
            <w:tcBorders>
              <w:top w:val="single" w:sz="4" w:space="0" w:color="auto"/>
              <w:left w:val="single" w:sz="4" w:space="0" w:color="auto"/>
              <w:bottom w:val="single" w:sz="4" w:space="0" w:color="auto"/>
              <w:right w:val="single" w:sz="4" w:space="0" w:color="auto"/>
            </w:tcBorders>
          </w:tcPr>
          <w:p w14:paraId="509EFC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7E37AF3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Distribution Account Invalid Holds Release</w:t>
            </w:r>
          </w:p>
        </w:tc>
        <w:tc>
          <w:tcPr>
            <w:tcW w:w="2834" w:type="dxa"/>
            <w:tcBorders>
              <w:top w:val="single" w:sz="4" w:space="0" w:color="auto"/>
              <w:left w:val="single" w:sz="4" w:space="0" w:color="auto"/>
              <w:bottom w:val="single" w:sz="4" w:space="0" w:color="auto"/>
              <w:right w:val="single" w:sz="4" w:space="0" w:color="auto"/>
            </w:tcBorders>
          </w:tcPr>
          <w:p w14:paraId="394A024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745952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3792B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991A81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A41AA3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484</w:t>
            </w:r>
          </w:p>
        </w:tc>
        <w:tc>
          <w:tcPr>
            <w:tcW w:w="2410" w:type="dxa"/>
            <w:tcBorders>
              <w:top w:val="single" w:sz="4" w:space="0" w:color="auto"/>
              <w:left w:val="single" w:sz="4" w:space="0" w:color="auto"/>
              <w:bottom w:val="single" w:sz="4" w:space="0" w:color="auto"/>
              <w:right w:val="single" w:sz="4" w:space="0" w:color="auto"/>
            </w:tcBorders>
          </w:tcPr>
          <w:p w14:paraId="042CDFD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48943A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Foreign to Pay Banking Report</w:t>
            </w:r>
          </w:p>
        </w:tc>
        <w:tc>
          <w:tcPr>
            <w:tcW w:w="2834" w:type="dxa"/>
            <w:tcBorders>
              <w:top w:val="single" w:sz="4" w:space="0" w:color="auto"/>
              <w:left w:val="single" w:sz="4" w:space="0" w:color="auto"/>
              <w:bottom w:val="single" w:sz="4" w:space="0" w:color="auto"/>
              <w:right w:val="single" w:sz="4" w:space="0" w:color="auto"/>
            </w:tcBorders>
          </w:tcPr>
          <w:p w14:paraId="799D186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ABE21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B229A9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F395CC5"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3EB33C7"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485</w:t>
            </w:r>
          </w:p>
        </w:tc>
        <w:tc>
          <w:tcPr>
            <w:tcW w:w="2410" w:type="dxa"/>
            <w:tcBorders>
              <w:top w:val="single" w:sz="4" w:space="0" w:color="auto"/>
              <w:left w:val="single" w:sz="4" w:space="0" w:color="auto"/>
              <w:bottom w:val="single" w:sz="4" w:space="0" w:color="auto"/>
              <w:right w:val="single" w:sz="4" w:space="0" w:color="auto"/>
            </w:tcBorders>
          </w:tcPr>
          <w:p w14:paraId="212E51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0909DC0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Sterling to Foreign Banking Report</w:t>
            </w:r>
          </w:p>
        </w:tc>
        <w:tc>
          <w:tcPr>
            <w:tcW w:w="2834" w:type="dxa"/>
            <w:tcBorders>
              <w:top w:val="single" w:sz="4" w:space="0" w:color="auto"/>
              <w:left w:val="single" w:sz="4" w:space="0" w:color="auto"/>
              <w:bottom w:val="single" w:sz="4" w:space="0" w:color="auto"/>
              <w:right w:val="single" w:sz="4" w:space="0" w:color="auto"/>
            </w:tcBorders>
          </w:tcPr>
          <w:p w14:paraId="5A4A8D5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91E62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DB1208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B7B6460"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46A8ABD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486</w:t>
            </w:r>
          </w:p>
        </w:tc>
        <w:tc>
          <w:tcPr>
            <w:tcW w:w="2410" w:type="dxa"/>
            <w:tcBorders>
              <w:top w:val="single" w:sz="4" w:space="0" w:color="auto"/>
              <w:left w:val="single" w:sz="4" w:space="0" w:color="auto"/>
              <w:bottom w:val="single" w:sz="4" w:space="0" w:color="auto"/>
              <w:right w:val="single" w:sz="4" w:space="0" w:color="auto"/>
            </w:tcBorders>
          </w:tcPr>
          <w:p w14:paraId="4FD5FC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5F53E5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Deduction against an invoice</w:t>
            </w:r>
          </w:p>
        </w:tc>
        <w:tc>
          <w:tcPr>
            <w:tcW w:w="2834" w:type="dxa"/>
            <w:tcBorders>
              <w:top w:val="single" w:sz="4" w:space="0" w:color="auto"/>
              <w:left w:val="single" w:sz="4" w:space="0" w:color="auto"/>
              <w:bottom w:val="single" w:sz="4" w:space="0" w:color="auto"/>
              <w:right w:val="single" w:sz="4" w:space="0" w:color="auto"/>
            </w:tcBorders>
          </w:tcPr>
          <w:p w14:paraId="309A8F4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477084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5849CA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AC2E18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7C6945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487</w:t>
            </w:r>
          </w:p>
        </w:tc>
        <w:tc>
          <w:tcPr>
            <w:tcW w:w="2410" w:type="dxa"/>
            <w:tcBorders>
              <w:top w:val="single" w:sz="4" w:space="0" w:color="auto"/>
              <w:left w:val="single" w:sz="4" w:space="0" w:color="auto"/>
              <w:bottom w:val="single" w:sz="4" w:space="0" w:color="auto"/>
              <w:right w:val="single" w:sz="4" w:space="0" w:color="auto"/>
            </w:tcBorders>
          </w:tcPr>
          <w:p w14:paraId="083487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625022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Dummy Credit/Invoice Process</w:t>
            </w:r>
          </w:p>
        </w:tc>
        <w:tc>
          <w:tcPr>
            <w:tcW w:w="2834" w:type="dxa"/>
            <w:tcBorders>
              <w:top w:val="single" w:sz="4" w:space="0" w:color="auto"/>
              <w:left w:val="single" w:sz="4" w:space="0" w:color="auto"/>
              <w:bottom w:val="single" w:sz="4" w:space="0" w:color="auto"/>
              <w:right w:val="single" w:sz="4" w:space="0" w:color="auto"/>
            </w:tcBorders>
          </w:tcPr>
          <w:p w14:paraId="374110E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563276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904DDE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F4E28F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152F1B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488</w:t>
            </w:r>
          </w:p>
        </w:tc>
        <w:tc>
          <w:tcPr>
            <w:tcW w:w="2410" w:type="dxa"/>
            <w:tcBorders>
              <w:top w:val="single" w:sz="4" w:space="0" w:color="auto"/>
              <w:left w:val="single" w:sz="4" w:space="0" w:color="auto"/>
              <w:bottom w:val="single" w:sz="4" w:space="0" w:color="auto"/>
              <w:right w:val="single" w:sz="4" w:space="0" w:color="auto"/>
            </w:tcBorders>
          </w:tcPr>
          <w:p w14:paraId="061045D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Invoice &amp; Payment Processing</w:t>
            </w:r>
          </w:p>
        </w:tc>
        <w:tc>
          <w:tcPr>
            <w:tcW w:w="2552" w:type="dxa"/>
            <w:tcBorders>
              <w:top w:val="single" w:sz="4" w:space="0" w:color="auto"/>
              <w:left w:val="single" w:sz="4" w:space="0" w:color="auto"/>
              <w:bottom w:val="single" w:sz="4" w:space="0" w:color="auto"/>
              <w:right w:val="single" w:sz="4" w:space="0" w:color="auto"/>
            </w:tcBorders>
          </w:tcPr>
          <w:p w14:paraId="3952FC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Month End KPI Stats</w:t>
            </w:r>
          </w:p>
        </w:tc>
        <w:tc>
          <w:tcPr>
            <w:tcW w:w="2834" w:type="dxa"/>
            <w:tcBorders>
              <w:top w:val="single" w:sz="4" w:space="0" w:color="auto"/>
              <w:left w:val="single" w:sz="4" w:space="0" w:color="auto"/>
              <w:bottom w:val="single" w:sz="4" w:space="0" w:color="auto"/>
              <w:right w:val="single" w:sz="4" w:space="0" w:color="auto"/>
            </w:tcBorders>
          </w:tcPr>
          <w:p w14:paraId="3FBB0B3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05A922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48B4E7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C3BB40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486374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PR 489</w:t>
            </w:r>
          </w:p>
        </w:tc>
        <w:tc>
          <w:tcPr>
            <w:tcW w:w="2410" w:type="dxa"/>
            <w:tcBorders>
              <w:top w:val="single" w:sz="4" w:space="0" w:color="auto"/>
              <w:left w:val="single" w:sz="4" w:space="0" w:color="auto"/>
              <w:bottom w:val="single" w:sz="4" w:space="0" w:color="auto"/>
              <w:right w:val="single" w:sz="4" w:space="0" w:color="auto"/>
            </w:tcBorders>
          </w:tcPr>
          <w:p w14:paraId="0C02F3A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Procurement Services - Payment Admin</w:t>
            </w:r>
          </w:p>
        </w:tc>
        <w:tc>
          <w:tcPr>
            <w:tcW w:w="2552" w:type="dxa"/>
            <w:tcBorders>
              <w:top w:val="single" w:sz="4" w:space="0" w:color="auto"/>
              <w:left w:val="single" w:sz="4" w:space="0" w:color="auto"/>
              <w:bottom w:val="single" w:sz="4" w:space="0" w:color="auto"/>
              <w:right w:val="single" w:sz="4" w:space="0" w:color="auto"/>
            </w:tcBorders>
          </w:tcPr>
          <w:p w14:paraId="6849761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Top 10 Monthly Holds</w:t>
            </w:r>
          </w:p>
        </w:tc>
        <w:tc>
          <w:tcPr>
            <w:tcW w:w="2834" w:type="dxa"/>
            <w:tcBorders>
              <w:top w:val="single" w:sz="4" w:space="0" w:color="auto"/>
              <w:left w:val="single" w:sz="4" w:space="0" w:color="auto"/>
              <w:bottom w:val="single" w:sz="4" w:space="0" w:color="auto"/>
              <w:right w:val="single" w:sz="4" w:space="0" w:color="auto"/>
            </w:tcBorders>
          </w:tcPr>
          <w:p w14:paraId="6543AA2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FE30E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74BDB0F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EA1A001"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771DFC"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490</w:t>
            </w:r>
          </w:p>
        </w:tc>
        <w:tc>
          <w:tcPr>
            <w:tcW w:w="2410" w:type="dxa"/>
            <w:tcBorders>
              <w:top w:val="single" w:sz="4" w:space="0" w:color="auto"/>
              <w:left w:val="single" w:sz="4" w:space="0" w:color="auto"/>
              <w:bottom w:val="single" w:sz="4" w:space="0" w:color="auto"/>
              <w:right w:val="single" w:sz="4" w:space="0" w:color="auto"/>
            </w:tcBorders>
          </w:tcPr>
          <w:p w14:paraId="39C5F60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7A7D69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CRM 01 - Telephone Inbound</w:t>
            </w:r>
          </w:p>
        </w:tc>
        <w:tc>
          <w:tcPr>
            <w:tcW w:w="2834" w:type="dxa"/>
            <w:tcBorders>
              <w:top w:val="single" w:sz="4" w:space="0" w:color="auto"/>
              <w:left w:val="single" w:sz="4" w:space="0" w:color="auto"/>
              <w:bottom w:val="single" w:sz="4" w:space="0" w:color="auto"/>
              <w:right w:val="single" w:sz="4" w:space="0" w:color="auto"/>
            </w:tcBorders>
          </w:tcPr>
          <w:p w14:paraId="3833FC2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D5C40C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172CD98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D0514D7"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984144B"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lastRenderedPageBreak/>
              <w:t>OV 491</w:t>
            </w:r>
          </w:p>
        </w:tc>
        <w:tc>
          <w:tcPr>
            <w:tcW w:w="2410" w:type="dxa"/>
            <w:tcBorders>
              <w:top w:val="single" w:sz="4" w:space="0" w:color="auto"/>
              <w:left w:val="single" w:sz="4" w:space="0" w:color="auto"/>
              <w:bottom w:val="single" w:sz="4" w:space="0" w:color="auto"/>
              <w:right w:val="single" w:sz="4" w:space="0" w:color="auto"/>
            </w:tcBorders>
          </w:tcPr>
          <w:p w14:paraId="2B0B312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6768751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CRM 02 - Telephone Outbound</w:t>
            </w:r>
          </w:p>
        </w:tc>
        <w:tc>
          <w:tcPr>
            <w:tcW w:w="2834" w:type="dxa"/>
            <w:tcBorders>
              <w:top w:val="single" w:sz="4" w:space="0" w:color="auto"/>
              <w:left w:val="single" w:sz="4" w:space="0" w:color="auto"/>
              <w:bottom w:val="single" w:sz="4" w:space="0" w:color="auto"/>
              <w:right w:val="single" w:sz="4" w:space="0" w:color="auto"/>
            </w:tcBorders>
          </w:tcPr>
          <w:p w14:paraId="2D60AC6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0C1C17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42867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9034E9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6FD56C5"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492</w:t>
            </w:r>
          </w:p>
        </w:tc>
        <w:tc>
          <w:tcPr>
            <w:tcW w:w="2410" w:type="dxa"/>
            <w:tcBorders>
              <w:top w:val="single" w:sz="4" w:space="0" w:color="auto"/>
              <w:left w:val="single" w:sz="4" w:space="0" w:color="auto"/>
              <w:bottom w:val="single" w:sz="4" w:space="0" w:color="auto"/>
              <w:right w:val="single" w:sz="4" w:space="0" w:color="auto"/>
            </w:tcBorders>
          </w:tcPr>
          <w:p w14:paraId="2FF695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21C53EAE"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Mgmt</w:t>
            </w:r>
            <w:proofErr w:type="spellEnd"/>
            <w:r w:rsidRPr="00AF0AEC">
              <w:rPr>
                <w:color w:val="000000"/>
                <w:sz w:val="18"/>
                <w:szCs w:val="18"/>
                <w:lang w:eastAsia="en-GB"/>
              </w:rPr>
              <w:t xml:space="preserve"> of outstanding service requests</w:t>
            </w:r>
          </w:p>
        </w:tc>
        <w:tc>
          <w:tcPr>
            <w:tcW w:w="2834" w:type="dxa"/>
            <w:tcBorders>
              <w:top w:val="single" w:sz="4" w:space="0" w:color="auto"/>
              <w:left w:val="single" w:sz="4" w:space="0" w:color="auto"/>
              <w:bottom w:val="single" w:sz="4" w:space="0" w:color="auto"/>
              <w:right w:val="single" w:sz="4" w:space="0" w:color="auto"/>
            </w:tcBorders>
          </w:tcPr>
          <w:p w14:paraId="27026B8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22E5185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9E31E0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B110C9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EEA566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493</w:t>
            </w:r>
          </w:p>
        </w:tc>
        <w:tc>
          <w:tcPr>
            <w:tcW w:w="2410" w:type="dxa"/>
            <w:tcBorders>
              <w:top w:val="single" w:sz="4" w:space="0" w:color="auto"/>
              <w:left w:val="single" w:sz="4" w:space="0" w:color="auto"/>
              <w:bottom w:val="single" w:sz="4" w:space="0" w:color="auto"/>
              <w:right w:val="single" w:sz="4" w:space="0" w:color="auto"/>
            </w:tcBorders>
          </w:tcPr>
          <w:p w14:paraId="7F01E164"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0630C53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Service requests</w:t>
            </w:r>
          </w:p>
        </w:tc>
        <w:tc>
          <w:tcPr>
            <w:tcW w:w="2834" w:type="dxa"/>
            <w:tcBorders>
              <w:top w:val="single" w:sz="4" w:space="0" w:color="auto"/>
              <w:left w:val="single" w:sz="4" w:space="0" w:color="auto"/>
              <w:bottom w:val="single" w:sz="4" w:space="0" w:color="auto"/>
              <w:right w:val="single" w:sz="4" w:space="0" w:color="auto"/>
            </w:tcBorders>
          </w:tcPr>
          <w:p w14:paraId="180AD3F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273077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1F264C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089CF6E"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81C148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494</w:t>
            </w:r>
          </w:p>
        </w:tc>
        <w:tc>
          <w:tcPr>
            <w:tcW w:w="2410" w:type="dxa"/>
            <w:tcBorders>
              <w:top w:val="single" w:sz="4" w:space="0" w:color="auto"/>
              <w:left w:val="single" w:sz="4" w:space="0" w:color="auto"/>
              <w:bottom w:val="single" w:sz="4" w:space="0" w:color="auto"/>
              <w:right w:val="single" w:sz="4" w:space="0" w:color="auto"/>
            </w:tcBorders>
          </w:tcPr>
          <w:p w14:paraId="584D6B6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2D1ECDE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Faxination</w:t>
            </w:r>
            <w:proofErr w:type="spellEnd"/>
            <w:r w:rsidRPr="00AF0AEC">
              <w:rPr>
                <w:color w:val="000000"/>
                <w:sz w:val="18"/>
                <w:szCs w:val="18"/>
                <w:lang w:eastAsia="en-GB"/>
              </w:rPr>
              <w:t xml:space="preserve"> inbound</w:t>
            </w:r>
          </w:p>
        </w:tc>
        <w:tc>
          <w:tcPr>
            <w:tcW w:w="2834" w:type="dxa"/>
            <w:tcBorders>
              <w:top w:val="single" w:sz="4" w:space="0" w:color="auto"/>
              <w:left w:val="single" w:sz="4" w:space="0" w:color="auto"/>
              <w:bottom w:val="single" w:sz="4" w:space="0" w:color="auto"/>
              <w:right w:val="single" w:sz="4" w:space="0" w:color="auto"/>
            </w:tcBorders>
          </w:tcPr>
          <w:p w14:paraId="11CEBFB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439D6EF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09B6453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6D17B5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31E78C3F"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495</w:t>
            </w:r>
          </w:p>
        </w:tc>
        <w:tc>
          <w:tcPr>
            <w:tcW w:w="2410" w:type="dxa"/>
            <w:tcBorders>
              <w:top w:val="single" w:sz="4" w:space="0" w:color="auto"/>
              <w:left w:val="single" w:sz="4" w:space="0" w:color="auto"/>
              <w:bottom w:val="single" w:sz="4" w:space="0" w:color="auto"/>
              <w:right w:val="single" w:sz="4" w:space="0" w:color="auto"/>
            </w:tcBorders>
          </w:tcPr>
          <w:p w14:paraId="1AFC2C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573855C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proofErr w:type="spellStart"/>
            <w:r w:rsidRPr="00AF0AEC">
              <w:rPr>
                <w:color w:val="000000"/>
                <w:sz w:val="18"/>
                <w:szCs w:val="18"/>
                <w:lang w:eastAsia="en-GB"/>
              </w:rPr>
              <w:t>Faxination</w:t>
            </w:r>
            <w:proofErr w:type="spellEnd"/>
            <w:r w:rsidRPr="00AF0AEC">
              <w:rPr>
                <w:color w:val="000000"/>
                <w:sz w:val="18"/>
                <w:szCs w:val="18"/>
                <w:lang w:eastAsia="en-GB"/>
              </w:rPr>
              <w:t xml:space="preserve"> Outbound</w:t>
            </w:r>
          </w:p>
        </w:tc>
        <w:tc>
          <w:tcPr>
            <w:tcW w:w="2834" w:type="dxa"/>
            <w:tcBorders>
              <w:top w:val="single" w:sz="4" w:space="0" w:color="auto"/>
              <w:left w:val="single" w:sz="4" w:space="0" w:color="auto"/>
              <w:bottom w:val="single" w:sz="4" w:space="0" w:color="auto"/>
              <w:right w:val="single" w:sz="4" w:space="0" w:color="auto"/>
            </w:tcBorders>
          </w:tcPr>
          <w:p w14:paraId="274078E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F6C2C0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3E22C7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471859DA"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1D76BBB0"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496</w:t>
            </w:r>
          </w:p>
        </w:tc>
        <w:tc>
          <w:tcPr>
            <w:tcW w:w="2410" w:type="dxa"/>
            <w:tcBorders>
              <w:top w:val="single" w:sz="4" w:space="0" w:color="auto"/>
              <w:left w:val="single" w:sz="4" w:space="0" w:color="auto"/>
              <w:bottom w:val="single" w:sz="4" w:space="0" w:color="auto"/>
              <w:right w:val="single" w:sz="4" w:space="0" w:color="auto"/>
            </w:tcBorders>
          </w:tcPr>
          <w:p w14:paraId="6F0B100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167396A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Email Handling</w:t>
            </w:r>
          </w:p>
        </w:tc>
        <w:tc>
          <w:tcPr>
            <w:tcW w:w="2834" w:type="dxa"/>
            <w:tcBorders>
              <w:top w:val="single" w:sz="4" w:space="0" w:color="auto"/>
              <w:left w:val="single" w:sz="4" w:space="0" w:color="auto"/>
              <w:bottom w:val="single" w:sz="4" w:space="0" w:color="auto"/>
              <w:right w:val="single" w:sz="4" w:space="0" w:color="auto"/>
            </w:tcBorders>
          </w:tcPr>
          <w:p w14:paraId="6B66FC3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8E61C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EE30A8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0CC7EE6"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C3BD47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497</w:t>
            </w:r>
          </w:p>
        </w:tc>
        <w:tc>
          <w:tcPr>
            <w:tcW w:w="2410" w:type="dxa"/>
            <w:tcBorders>
              <w:top w:val="single" w:sz="4" w:space="0" w:color="auto"/>
              <w:left w:val="single" w:sz="4" w:space="0" w:color="auto"/>
              <w:bottom w:val="single" w:sz="4" w:space="0" w:color="auto"/>
              <w:right w:val="single" w:sz="4" w:space="0" w:color="auto"/>
            </w:tcBorders>
          </w:tcPr>
          <w:p w14:paraId="6E53A68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Document and Digitisation</w:t>
            </w:r>
          </w:p>
        </w:tc>
        <w:tc>
          <w:tcPr>
            <w:tcW w:w="2552" w:type="dxa"/>
            <w:tcBorders>
              <w:top w:val="single" w:sz="4" w:space="0" w:color="auto"/>
              <w:left w:val="single" w:sz="4" w:space="0" w:color="auto"/>
              <w:bottom w:val="single" w:sz="4" w:space="0" w:color="auto"/>
              <w:right w:val="single" w:sz="4" w:space="0" w:color="auto"/>
            </w:tcBorders>
          </w:tcPr>
          <w:p w14:paraId="1A27C70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CRM 08 - Post Inbound</w:t>
            </w:r>
          </w:p>
        </w:tc>
        <w:tc>
          <w:tcPr>
            <w:tcW w:w="2834" w:type="dxa"/>
            <w:tcBorders>
              <w:top w:val="single" w:sz="4" w:space="0" w:color="auto"/>
              <w:left w:val="single" w:sz="4" w:space="0" w:color="auto"/>
              <w:bottom w:val="single" w:sz="4" w:space="0" w:color="auto"/>
              <w:right w:val="single" w:sz="4" w:space="0" w:color="auto"/>
            </w:tcBorders>
          </w:tcPr>
          <w:p w14:paraId="030B56D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50F8D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0B87E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3066883D"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02D2A81"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498</w:t>
            </w:r>
          </w:p>
        </w:tc>
        <w:tc>
          <w:tcPr>
            <w:tcW w:w="2410" w:type="dxa"/>
            <w:tcBorders>
              <w:top w:val="single" w:sz="4" w:space="0" w:color="auto"/>
              <w:left w:val="single" w:sz="4" w:space="0" w:color="auto"/>
              <w:bottom w:val="single" w:sz="4" w:space="0" w:color="auto"/>
              <w:right w:val="single" w:sz="4" w:space="0" w:color="auto"/>
            </w:tcBorders>
          </w:tcPr>
          <w:p w14:paraId="7FC44E6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28FFF64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CRM 09 - Processing Scanning Task</w:t>
            </w:r>
          </w:p>
        </w:tc>
        <w:tc>
          <w:tcPr>
            <w:tcW w:w="2834" w:type="dxa"/>
            <w:tcBorders>
              <w:top w:val="single" w:sz="4" w:space="0" w:color="auto"/>
              <w:left w:val="single" w:sz="4" w:space="0" w:color="auto"/>
              <w:bottom w:val="single" w:sz="4" w:space="0" w:color="auto"/>
              <w:right w:val="single" w:sz="4" w:space="0" w:color="auto"/>
            </w:tcBorders>
          </w:tcPr>
          <w:p w14:paraId="7E987C4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AE49240"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DCB6EC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1983DF5B"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6885570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499</w:t>
            </w:r>
          </w:p>
        </w:tc>
        <w:tc>
          <w:tcPr>
            <w:tcW w:w="2410" w:type="dxa"/>
            <w:tcBorders>
              <w:top w:val="single" w:sz="4" w:space="0" w:color="auto"/>
              <w:left w:val="single" w:sz="4" w:space="0" w:color="auto"/>
              <w:bottom w:val="single" w:sz="4" w:space="0" w:color="auto"/>
              <w:right w:val="single" w:sz="4" w:space="0" w:color="auto"/>
            </w:tcBorders>
          </w:tcPr>
          <w:p w14:paraId="5E67F9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Service Desk</w:t>
            </w:r>
          </w:p>
        </w:tc>
        <w:tc>
          <w:tcPr>
            <w:tcW w:w="2552" w:type="dxa"/>
            <w:tcBorders>
              <w:top w:val="single" w:sz="4" w:space="0" w:color="auto"/>
              <w:left w:val="single" w:sz="4" w:space="0" w:color="auto"/>
              <w:bottom w:val="single" w:sz="4" w:space="0" w:color="auto"/>
              <w:right w:val="single" w:sz="4" w:space="0" w:color="auto"/>
            </w:tcBorders>
          </w:tcPr>
          <w:p w14:paraId="55DCE8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CRM 10 - Rescan of image</w:t>
            </w:r>
          </w:p>
        </w:tc>
        <w:tc>
          <w:tcPr>
            <w:tcW w:w="2834" w:type="dxa"/>
            <w:tcBorders>
              <w:top w:val="single" w:sz="4" w:space="0" w:color="auto"/>
              <w:left w:val="single" w:sz="4" w:space="0" w:color="auto"/>
              <w:bottom w:val="single" w:sz="4" w:space="0" w:color="auto"/>
              <w:right w:val="single" w:sz="4" w:space="0" w:color="auto"/>
            </w:tcBorders>
          </w:tcPr>
          <w:p w14:paraId="16D9910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39E52E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5BDF1DB7"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2F75E20C"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731C72C8"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500</w:t>
            </w:r>
          </w:p>
        </w:tc>
        <w:tc>
          <w:tcPr>
            <w:tcW w:w="2410" w:type="dxa"/>
            <w:tcBorders>
              <w:top w:val="single" w:sz="4" w:space="0" w:color="auto"/>
              <w:left w:val="single" w:sz="4" w:space="0" w:color="auto"/>
              <w:bottom w:val="single" w:sz="4" w:space="0" w:color="auto"/>
              <w:right w:val="single" w:sz="4" w:space="0" w:color="auto"/>
            </w:tcBorders>
          </w:tcPr>
          <w:p w14:paraId="256C62D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Document and Digitisation</w:t>
            </w:r>
          </w:p>
        </w:tc>
        <w:tc>
          <w:tcPr>
            <w:tcW w:w="2552" w:type="dxa"/>
            <w:tcBorders>
              <w:top w:val="single" w:sz="4" w:space="0" w:color="auto"/>
              <w:left w:val="single" w:sz="4" w:space="0" w:color="auto"/>
              <w:bottom w:val="single" w:sz="4" w:space="0" w:color="auto"/>
              <w:right w:val="single" w:sz="4" w:space="0" w:color="auto"/>
            </w:tcBorders>
          </w:tcPr>
          <w:p w14:paraId="4A1963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Document storage and retrieval</w:t>
            </w:r>
          </w:p>
        </w:tc>
        <w:tc>
          <w:tcPr>
            <w:tcW w:w="2834" w:type="dxa"/>
            <w:tcBorders>
              <w:top w:val="single" w:sz="4" w:space="0" w:color="auto"/>
              <w:left w:val="single" w:sz="4" w:space="0" w:color="auto"/>
              <w:bottom w:val="single" w:sz="4" w:space="0" w:color="auto"/>
              <w:right w:val="single" w:sz="4" w:space="0" w:color="auto"/>
            </w:tcBorders>
          </w:tcPr>
          <w:p w14:paraId="4B11777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782173C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663D883"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73876144"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586DB2A3"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501</w:t>
            </w:r>
          </w:p>
        </w:tc>
        <w:tc>
          <w:tcPr>
            <w:tcW w:w="2410" w:type="dxa"/>
            <w:tcBorders>
              <w:top w:val="single" w:sz="4" w:space="0" w:color="auto"/>
              <w:left w:val="single" w:sz="4" w:space="0" w:color="auto"/>
              <w:bottom w:val="single" w:sz="4" w:space="0" w:color="auto"/>
              <w:right w:val="single" w:sz="4" w:space="0" w:color="auto"/>
            </w:tcBorders>
          </w:tcPr>
          <w:p w14:paraId="036AED9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Document and Digitisation</w:t>
            </w:r>
          </w:p>
        </w:tc>
        <w:tc>
          <w:tcPr>
            <w:tcW w:w="2552" w:type="dxa"/>
            <w:tcBorders>
              <w:top w:val="single" w:sz="4" w:space="0" w:color="auto"/>
              <w:left w:val="single" w:sz="4" w:space="0" w:color="auto"/>
              <w:bottom w:val="single" w:sz="4" w:space="0" w:color="auto"/>
              <w:right w:val="single" w:sz="4" w:space="0" w:color="auto"/>
            </w:tcBorders>
          </w:tcPr>
          <w:p w14:paraId="382A3DB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Full Solution Process for Emergency File Requests from SSC for HRO/UKBA</w:t>
            </w:r>
          </w:p>
        </w:tc>
        <w:tc>
          <w:tcPr>
            <w:tcW w:w="2834" w:type="dxa"/>
            <w:tcBorders>
              <w:top w:val="single" w:sz="4" w:space="0" w:color="auto"/>
              <w:left w:val="single" w:sz="4" w:space="0" w:color="auto"/>
              <w:bottom w:val="single" w:sz="4" w:space="0" w:color="auto"/>
              <w:right w:val="single" w:sz="4" w:space="0" w:color="auto"/>
            </w:tcBorders>
          </w:tcPr>
          <w:p w14:paraId="478E1FE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326A778C"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39790A2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0679EBC3"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BAB6B8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r w:rsidRPr="00AF0AEC">
              <w:rPr>
                <w:color w:val="000000"/>
                <w:sz w:val="18"/>
                <w:szCs w:val="18"/>
                <w:lang w:eastAsia="en-GB"/>
              </w:rPr>
              <w:t>OV 502</w:t>
            </w:r>
          </w:p>
        </w:tc>
        <w:tc>
          <w:tcPr>
            <w:tcW w:w="2410" w:type="dxa"/>
            <w:tcBorders>
              <w:top w:val="single" w:sz="4" w:space="0" w:color="auto"/>
              <w:left w:val="single" w:sz="4" w:space="0" w:color="auto"/>
              <w:bottom w:val="single" w:sz="4" w:space="0" w:color="auto"/>
              <w:right w:val="single" w:sz="4" w:space="0" w:color="auto"/>
            </w:tcBorders>
          </w:tcPr>
          <w:p w14:paraId="6A48332A"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Overarching Services - Document and Digitisation</w:t>
            </w:r>
          </w:p>
        </w:tc>
        <w:tc>
          <w:tcPr>
            <w:tcW w:w="2552" w:type="dxa"/>
            <w:tcBorders>
              <w:top w:val="single" w:sz="4" w:space="0" w:color="auto"/>
              <w:left w:val="single" w:sz="4" w:space="0" w:color="auto"/>
              <w:bottom w:val="single" w:sz="4" w:space="0" w:color="auto"/>
              <w:right w:val="single" w:sz="4" w:space="0" w:color="auto"/>
            </w:tcBorders>
          </w:tcPr>
          <w:p w14:paraId="6EDFC366"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 xml:space="preserve">Full Solution Process for Requesting a file UKBA - SSC - HRO </w:t>
            </w:r>
          </w:p>
        </w:tc>
        <w:tc>
          <w:tcPr>
            <w:tcW w:w="2834" w:type="dxa"/>
            <w:tcBorders>
              <w:top w:val="single" w:sz="4" w:space="0" w:color="auto"/>
              <w:left w:val="single" w:sz="4" w:space="0" w:color="auto"/>
              <w:bottom w:val="single" w:sz="4" w:space="0" w:color="auto"/>
              <w:right w:val="single" w:sz="4" w:space="0" w:color="auto"/>
            </w:tcBorders>
          </w:tcPr>
          <w:p w14:paraId="19580489"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0B2C59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45526F05"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5DBFE4C8"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0E563C42"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1D526E18"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B549CB">
              <w:rPr>
                <w:color w:val="000000"/>
                <w:sz w:val="18"/>
                <w:szCs w:val="18"/>
                <w:lang w:eastAsia="en-GB"/>
              </w:rPr>
              <w:t>Indirect Services</w:t>
            </w:r>
            <w:r>
              <w:rPr>
                <w:color w:val="000000"/>
                <w:sz w:val="18"/>
                <w:szCs w:val="18"/>
                <w:lang w:eastAsia="en-GB"/>
              </w:rPr>
              <w:t xml:space="preserve"> - </w:t>
            </w:r>
            <w:r w:rsidRPr="00B549CB">
              <w:rPr>
                <w:color w:val="000000"/>
                <w:sz w:val="18"/>
                <w:szCs w:val="18"/>
                <w:lang w:eastAsia="en-GB"/>
              </w:rPr>
              <w:t>Customer Satisfaction Survey</w:t>
            </w:r>
          </w:p>
        </w:tc>
        <w:tc>
          <w:tcPr>
            <w:tcW w:w="2552" w:type="dxa"/>
            <w:tcBorders>
              <w:top w:val="single" w:sz="4" w:space="0" w:color="auto"/>
              <w:left w:val="single" w:sz="4" w:space="0" w:color="auto"/>
              <w:bottom w:val="single" w:sz="4" w:space="0" w:color="auto"/>
              <w:right w:val="single" w:sz="4" w:space="0" w:color="auto"/>
            </w:tcBorders>
          </w:tcPr>
          <w:p w14:paraId="7E565872" w14:textId="77777777" w:rsidR="00F2616B" w:rsidRPr="00B549CB" w:rsidRDefault="00F2616B" w:rsidP="00B549CB">
            <w:pPr>
              <w:autoSpaceDE w:val="0"/>
              <w:autoSpaceDN w:val="0"/>
              <w:adjustRightInd w:val="0"/>
              <w:spacing w:before="0" w:line="240" w:lineRule="auto"/>
              <w:jc w:val="left"/>
              <w:rPr>
                <w:color w:val="000000"/>
                <w:sz w:val="18"/>
                <w:szCs w:val="18"/>
                <w:lang w:eastAsia="en-GB"/>
              </w:rPr>
            </w:pPr>
            <w:r w:rsidRPr="00B549CB">
              <w:rPr>
                <w:color w:val="000000"/>
                <w:sz w:val="18"/>
                <w:szCs w:val="18"/>
                <w:lang w:eastAsia="en-GB"/>
              </w:rPr>
              <w:t>Percentage score achieved by the Contractor in the relevant Customer Satisfaction Survey over a 3 month period</w:t>
            </w:r>
          </w:p>
          <w:p w14:paraId="518C036D" w14:textId="77777777" w:rsidR="00F2616B" w:rsidRPr="00AF0AEC" w:rsidRDefault="00F2616B" w:rsidP="00B549CB">
            <w:pPr>
              <w:autoSpaceDE w:val="0"/>
              <w:autoSpaceDN w:val="0"/>
              <w:adjustRightInd w:val="0"/>
              <w:spacing w:before="0" w:line="240" w:lineRule="auto"/>
              <w:jc w:val="left"/>
              <w:rPr>
                <w:color w:val="000000"/>
                <w:sz w:val="18"/>
                <w:szCs w:val="18"/>
                <w:lang w:eastAsia="en-GB"/>
              </w:rPr>
            </w:pPr>
          </w:p>
        </w:tc>
        <w:tc>
          <w:tcPr>
            <w:tcW w:w="2834" w:type="dxa"/>
            <w:tcBorders>
              <w:top w:val="single" w:sz="4" w:space="0" w:color="auto"/>
              <w:left w:val="single" w:sz="4" w:space="0" w:color="auto"/>
              <w:bottom w:val="single" w:sz="4" w:space="0" w:color="auto"/>
              <w:right w:val="single" w:sz="4" w:space="0" w:color="auto"/>
            </w:tcBorders>
          </w:tcPr>
          <w:p w14:paraId="036C49BD"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6C5582AB"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2782BE01"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r w:rsidR="00F2616B" w:rsidRPr="00AF0AEC" w14:paraId="6E92817F" w14:textId="77777777" w:rsidTr="003B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7"/>
        </w:trPr>
        <w:tc>
          <w:tcPr>
            <w:tcW w:w="1242" w:type="dxa"/>
            <w:tcBorders>
              <w:top w:val="single" w:sz="4" w:space="0" w:color="auto"/>
              <w:left w:val="single" w:sz="4" w:space="0" w:color="auto"/>
              <w:bottom w:val="single" w:sz="4" w:space="0" w:color="auto"/>
              <w:right w:val="single" w:sz="4" w:space="0" w:color="auto"/>
            </w:tcBorders>
          </w:tcPr>
          <w:p w14:paraId="25B8C43E" w14:textId="77777777" w:rsidR="00F2616B" w:rsidRPr="00AF0AEC" w:rsidRDefault="00F2616B" w:rsidP="00AF0AEC">
            <w:pPr>
              <w:autoSpaceDE w:val="0"/>
              <w:autoSpaceDN w:val="0"/>
              <w:adjustRightInd w:val="0"/>
              <w:spacing w:before="0" w:line="240" w:lineRule="auto"/>
              <w:jc w:val="center"/>
              <w:rPr>
                <w:color w:val="000000"/>
                <w:sz w:val="18"/>
                <w:szCs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3C4D5477" w14:textId="77777777" w:rsidR="00F2616B" w:rsidRPr="00B549CB" w:rsidRDefault="00F2616B" w:rsidP="00AF0AEC">
            <w:pPr>
              <w:autoSpaceDE w:val="0"/>
              <w:autoSpaceDN w:val="0"/>
              <w:adjustRightInd w:val="0"/>
              <w:spacing w:before="0" w:line="240" w:lineRule="auto"/>
              <w:jc w:val="left"/>
              <w:rPr>
                <w:color w:val="000000"/>
                <w:sz w:val="18"/>
                <w:szCs w:val="18"/>
                <w:lang w:eastAsia="en-GB"/>
              </w:rPr>
            </w:pPr>
            <w:r>
              <w:rPr>
                <w:color w:val="000000"/>
                <w:sz w:val="18"/>
                <w:szCs w:val="18"/>
                <w:lang w:eastAsia="en-GB"/>
              </w:rPr>
              <w:t xml:space="preserve">Indirect Services - </w:t>
            </w:r>
            <w:r w:rsidRPr="00B549CB">
              <w:rPr>
                <w:color w:val="000000"/>
                <w:sz w:val="18"/>
                <w:szCs w:val="18"/>
                <w:lang w:eastAsia="en-GB"/>
              </w:rPr>
              <w:t>SSCL Accumulator</w:t>
            </w:r>
          </w:p>
        </w:tc>
        <w:tc>
          <w:tcPr>
            <w:tcW w:w="2552" w:type="dxa"/>
            <w:tcBorders>
              <w:top w:val="single" w:sz="4" w:space="0" w:color="auto"/>
              <w:left w:val="single" w:sz="4" w:space="0" w:color="auto"/>
              <w:bottom w:val="single" w:sz="4" w:space="0" w:color="auto"/>
              <w:right w:val="single" w:sz="4" w:space="0" w:color="auto"/>
            </w:tcBorders>
          </w:tcPr>
          <w:p w14:paraId="7DAE402E" w14:textId="77777777" w:rsidR="00F2616B" w:rsidRPr="00B549CB" w:rsidRDefault="00F2616B" w:rsidP="00B549CB">
            <w:pPr>
              <w:autoSpaceDE w:val="0"/>
              <w:autoSpaceDN w:val="0"/>
              <w:adjustRightInd w:val="0"/>
              <w:spacing w:before="0" w:line="240" w:lineRule="auto"/>
              <w:jc w:val="left"/>
              <w:rPr>
                <w:color w:val="000000"/>
                <w:sz w:val="18"/>
                <w:szCs w:val="18"/>
                <w:lang w:eastAsia="en-GB"/>
              </w:rPr>
            </w:pPr>
            <w:r w:rsidRPr="00B549CB">
              <w:rPr>
                <w:color w:val="000000"/>
                <w:sz w:val="18"/>
                <w:szCs w:val="18"/>
                <w:lang w:eastAsia="en-GB"/>
              </w:rPr>
              <w:t>Percentage of service points accrued in the month</w:t>
            </w:r>
          </w:p>
          <w:p w14:paraId="20E11495" w14:textId="77777777" w:rsidR="00F2616B" w:rsidRPr="00B549CB" w:rsidRDefault="00F2616B" w:rsidP="00B549CB">
            <w:pPr>
              <w:autoSpaceDE w:val="0"/>
              <w:autoSpaceDN w:val="0"/>
              <w:adjustRightInd w:val="0"/>
              <w:spacing w:before="0" w:line="240" w:lineRule="auto"/>
              <w:jc w:val="left"/>
              <w:rPr>
                <w:color w:val="000000"/>
                <w:sz w:val="18"/>
                <w:szCs w:val="18"/>
                <w:lang w:eastAsia="en-GB"/>
              </w:rPr>
            </w:pPr>
          </w:p>
        </w:tc>
        <w:tc>
          <w:tcPr>
            <w:tcW w:w="2834" w:type="dxa"/>
            <w:tcBorders>
              <w:top w:val="single" w:sz="4" w:space="0" w:color="auto"/>
              <w:left w:val="single" w:sz="4" w:space="0" w:color="auto"/>
              <w:bottom w:val="single" w:sz="4" w:space="0" w:color="auto"/>
              <w:right w:val="single" w:sz="4" w:space="0" w:color="auto"/>
            </w:tcBorders>
          </w:tcPr>
          <w:p w14:paraId="75DF52F2"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The Customer and each Service Recipient</w:t>
            </w:r>
          </w:p>
        </w:tc>
        <w:tc>
          <w:tcPr>
            <w:tcW w:w="2268" w:type="dxa"/>
            <w:tcBorders>
              <w:top w:val="single" w:sz="4" w:space="0" w:color="auto"/>
              <w:left w:val="single" w:sz="4" w:space="0" w:color="auto"/>
              <w:bottom w:val="single" w:sz="4" w:space="0" w:color="auto"/>
              <w:right w:val="single" w:sz="4" w:space="0" w:color="auto"/>
            </w:tcBorders>
          </w:tcPr>
          <w:p w14:paraId="137DFE4F" w14:textId="77777777" w:rsidR="00F2616B" w:rsidRPr="00AF0AEC" w:rsidRDefault="00F2616B" w:rsidP="00AF0AEC">
            <w:pPr>
              <w:autoSpaceDE w:val="0"/>
              <w:autoSpaceDN w:val="0"/>
              <w:adjustRightInd w:val="0"/>
              <w:spacing w:before="0" w:line="240" w:lineRule="auto"/>
              <w:jc w:val="left"/>
              <w:rPr>
                <w:color w:val="000000"/>
                <w:sz w:val="18"/>
                <w:szCs w:val="18"/>
                <w:lang w:eastAsia="en-GB"/>
              </w:rPr>
            </w:pPr>
            <w:r w:rsidRPr="00AF0AEC">
              <w:rPr>
                <w:color w:val="000000"/>
                <w:sz w:val="18"/>
                <w:szCs w:val="18"/>
                <w:lang w:eastAsia="en-GB"/>
              </w:rPr>
              <w:t>Effective Date</w:t>
            </w:r>
          </w:p>
        </w:tc>
        <w:tc>
          <w:tcPr>
            <w:tcW w:w="2836" w:type="dxa"/>
            <w:tcBorders>
              <w:top w:val="single" w:sz="4" w:space="0" w:color="auto"/>
              <w:left w:val="single" w:sz="4" w:space="0" w:color="auto"/>
              <w:bottom w:val="single" w:sz="4" w:space="0" w:color="auto"/>
              <w:right w:val="single" w:sz="4" w:space="0" w:color="auto"/>
            </w:tcBorders>
          </w:tcPr>
          <w:p w14:paraId="6391E1DB" w14:textId="77777777" w:rsidR="00F2616B" w:rsidRPr="00AF0AEC" w:rsidRDefault="00F2616B" w:rsidP="00B549CB">
            <w:pPr>
              <w:autoSpaceDE w:val="0"/>
              <w:autoSpaceDN w:val="0"/>
              <w:adjustRightInd w:val="0"/>
              <w:spacing w:before="0" w:line="240" w:lineRule="auto"/>
              <w:jc w:val="left"/>
              <w:rPr>
                <w:color w:val="000000"/>
                <w:sz w:val="18"/>
                <w:szCs w:val="18"/>
                <w:lang w:eastAsia="en-GB"/>
              </w:rPr>
            </w:pPr>
            <w:r w:rsidRPr="00E8211C">
              <w:t>Achievement of the HO SOP Go-Live Milestone</w:t>
            </w:r>
          </w:p>
        </w:tc>
      </w:tr>
    </w:tbl>
    <w:p w14:paraId="057ED768" w14:textId="77777777" w:rsidR="00B035C8" w:rsidRDefault="00B035C8">
      <w:pPr>
        <w:pStyle w:val="FFWLevel2"/>
        <w:numPr>
          <w:ilvl w:val="0"/>
          <w:numId w:val="0"/>
        </w:numPr>
        <w:ind w:left="700" w:hanging="700"/>
        <w:sectPr w:rsidR="00B035C8" w:rsidSect="007117D8">
          <w:footerReference w:type="default" r:id="rId18"/>
          <w:pgSz w:w="16838" w:h="11906" w:orient="landscape"/>
          <w:pgMar w:top="1134" w:right="1418" w:bottom="1418" w:left="1418" w:header="709" w:footer="709" w:gutter="0"/>
          <w:paperSrc w:first="2" w:other="2"/>
          <w:cols w:space="708"/>
          <w:docGrid w:linePitch="360"/>
        </w:sectPr>
      </w:pPr>
      <w:r>
        <w:t xml:space="preserve">  </w:t>
      </w:r>
    </w:p>
    <w:p w14:paraId="6E1A6468" w14:textId="77777777" w:rsidR="00115DC7" w:rsidRDefault="00115DC7" w:rsidP="00115DC7">
      <w:pPr>
        <w:pStyle w:val="FFWLevel2"/>
        <w:numPr>
          <w:ilvl w:val="0"/>
          <w:numId w:val="0"/>
        </w:numPr>
        <w:ind w:left="-100"/>
        <w:rPr>
          <w:b/>
        </w:rPr>
      </w:pPr>
      <w:r>
        <w:rPr>
          <w:b/>
        </w:rPr>
        <w:lastRenderedPageBreak/>
        <w:t xml:space="preserve">Table </w:t>
      </w:r>
      <w:proofErr w:type="gramStart"/>
      <w:r>
        <w:rPr>
          <w:b/>
        </w:rPr>
        <w:t>1.</w:t>
      </w:r>
      <w:r w:rsidR="00441930">
        <w:rPr>
          <w:b/>
        </w:rPr>
        <w:t xml:space="preserve">2  </w:t>
      </w:r>
      <w:r>
        <w:rPr>
          <w:b/>
        </w:rPr>
        <w:t>Additional</w:t>
      </w:r>
      <w:proofErr w:type="gramEnd"/>
      <w:r>
        <w:rPr>
          <w:b/>
        </w:rPr>
        <w:t xml:space="preserve"> Services</w:t>
      </w:r>
    </w:p>
    <w:tbl>
      <w:tblPr>
        <w:tblW w:w="10207" w:type="dxa"/>
        <w:tblInd w:w="-694" w:type="dxa"/>
        <w:tblCellMar>
          <w:left w:w="0" w:type="dxa"/>
          <w:right w:w="0" w:type="dxa"/>
        </w:tblCellMar>
        <w:tblLook w:val="0600" w:firstRow="0" w:lastRow="0" w:firstColumn="0" w:lastColumn="0" w:noHBand="1" w:noVBand="1"/>
      </w:tblPr>
      <w:tblGrid>
        <w:gridCol w:w="2534"/>
        <w:gridCol w:w="7673"/>
      </w:tblGrid>
      <w:tr w:rsidR="00115DC7" w:rsidRPr="00620B4E" w14:paraId="5C03614B" w14:textId="77777777" w:rsidTr="0067620D">
        <w:trPr>
          <w:trHeight w:val="530"/>
        </w:trPr>
        <w:tc>
          <w:tcPr>
            <w:tcW w:w="2534" w:type="dxa"/>
            <w:tcBorders>
              <w:top w:val="single" w:sz="12" w:space="0" w:color="7E7D76"/>
              <w:left w:val="single" w:sz="12" w:space="0" w:color="7E7D76"/>
              <w:bottom w:val="nil"/>
              <w:right w:val="single" w:sz="12" w:space="0" w:color="7E7D76"/>
            </w:tcBorders>
            <w:shd w:val="clear" w:color="auto" w:fill="B0080C"/>
            <w:tcMar>
              <w:top w:w="11" w:type="dxa"/>
              <w:left w:w="11" w:type="dxa"/>
              <w:bottom w:w="0" w:type="dxa"/>
              <w:right w:w="11" w:type="dxa"/>
            </w:tcMar>
            <w:hideMark/>
          </w:tcPr>
          <w:p w14:paraId="058AC965" w14:textId="77777777" w:rsidR="00115DC7" w:rsidRPr="00620B4E" w:rsidRDefault="00115DC7" w:rsidP="0067620D">
            <w:pPr>
              <w:jc w:val="center"/>
              <w:rPr>
                <w:b/>
                <w:szCs w:val="20"/>
              </w:rPr>
            </w:pPr>
            <w:r w:rsidRPr="00620B4E">
              <w:rPr>
                <w:b/>
                <w:szCs w:val="20"/>
              </w:rPr>
              <w:t>Addition</w:t>
            </w:r>
          </w:p>
        </w:tc>
        <w:tc>
          <w:tcPr>
            <w:tcW w:w="7673" w:type="dxa"/>
            <w:tcBorders>
              <w:top w:val="single" w:sz="12" w:space="0" w:color="7E7D76"/>
              <w:left w:val="single" w:sz="12" w:space="0" w:color="7E7D76"/>
              <w:bottom w:val="nil"/>
              <w:right w:val="single" w:sz="12" w:space="0" w:color="7E7D76"/>
            </w:tcBorders>
            <w:shd w:val="clear" w:color="auto" w:fill="B0080C"/>
            <w:tcMar>
              <w:top w:w="11" w:type="dxa"/>
              <w:left w:w="11" w:type="dxa"/>
              <w:bottom w:w="0" w:type="dxa"/>
              <w:right w:w="11" w:type="dxa"/>
            </w:tcMar>
            <w:hideMark/>
          </w:tcPr>
          <w:p w14:paraId="385CD27A" w14:textId="77777777" w:rsidR="00115DC7" w:rsidRPr="00620B4E" w:rsidRDefault="00115DC7" w:rsidP="0067620D">
            <w:pPr>
              <w:jc w:val="center"/>
              <w:rPr>
                <w:b/>
                <w:szCs w:val="20"/>
              </w:rPr>
            </w:pPr>
            <w:r w:rsidRPr="00620B4E">
              <w:rPr>
                <w:b/>
                <w:szCs w:val="20"/>
              </w:rPr>
              <w:t>Description/Assumptions</w:t>
            </w:r>
          </w:p>
        </w:tc>
      </w:tr>
      <w:tr w:rsidR="00115DC7" w:rsidRPr="00620B4E" w14:paraId="502A1EAA" w14:textId="77777777" w:rsidTr="0067620D">
        <w:trPr>
          <w:trHeight w:val="1351"/>
        </w:trPr>
        <w:tc>
          <w:tcPr>
            <w:tcW w:w="2534" w:type="dxa"/>
            <w:tcBorders>
              <w:top w:val="nil"/>
              <w:left w:val="single" w:sz="12" w:space="0" w:color="7E7D76"/>
              <w:bottom w:val="single" w:sz="12" w:space="0" w:color="7E7D76"/>
              <w:right w:val="single" w:sz="12" w:space="0" w:color="7E7D76"/>
            </w:tcBorders>
            <w:shd w:val="clear" w:color="auto" w:fill="auto"/>
            <w:tcMar>
              <w:top w:w="11" w:type="dxa"/>
              <w:left w:w="11" w:type="dxa"/>
              <w:bottom w:w="0" w:type="dxa"/>
              <w:right w:w="11" w:type="dxa"/>
            </w:tcMar>
            <w:hideMark/>
          </w:tcPr>
          <w:p w14:paraId="08B86553" w14:textId="77777777" w:rsidR="00115DC7" w:rsidRPr="00620B4E" w:rsidRDefault="00115DC7" w:rsidP="0067620D">
            <w:pPr>
              <w:rPr>
                <w:szCs w:val="20"/>
              </w:rPr>
            </w:pPr>
            <w:r w:rsidRPr="00620B4E">
              <w:rPr>
                <w:szCs w:val="20"/>
              </w:rPr>
              <w:t>Finance:  Email customer statement &amp; invoices</w:t>
            </w:r>
          </w:p>
        </w:tc>
        <w:tc>
          <w:tcPr>
            <w:tcW w:w="7673" w:type="dxa"/>
            <w:tcBorders>
              <w:top w:val="nil"/>
              <w:left w:val="single" w:sz="12" w:space="0" w:color="7E7D76"/>
              <w:bottom w:val="single" w:sz="12" w:space="0" w:color="7E7D76"/>
              <w:right w:val="single" w:sz="12" w:space="0" w:color="7E7D76"/>
            </w:tcBorders>
            <w:shd w:val="clear" w:color="auto" w:fill="auto"/>
            <w:tcMar>
              <w:top w:w="11" w:type="dxa"/>
              <w:left w:w="11" w:type="dxa"/>
              <w:bottom w:w="0" w:type="dxa"/>
              <w:right w:w="11" w:type="dxa"/>
            </w:tcMar>
            <w:hideMark/>
          </w:tcPr>
          <w:p w14:paraId="2513C3EC" w14:textId="77777777" w:rsidR="00115DC7" w:rsidRDefault="00115DC7" w:rsidP="0067620D">
            <w:pPr>
              <w:autoSpaceDE w:val="0"/>
              <w:autoSpaceDN w:val="0"/>
              <w:spacing w:before="120" w:line="240" w:lineRule="auto"/>
              <w:rPr>
                <w:szCs w:val="20"/>
                <w:lang w:eastAsia="en-GB"/>
              </w:rPr>
            </w:pPr>
            <w:r w:rsidRPr="00620B4E">
              <w:rPr>
                <w:szCs w:val="20"/>
                <w:lang w:eastAsia="en-GB"/>
              </w:rPr>
              <w:t>Email Customer Invoices: CEMLI to enable customer invoices to be emailed.</w:t>
            </w:r>
          </w:p>
          <w:p w14:paraId="024FF301" w14:textId="77777777" w:rsidR="00115DC7" w:rsidRPr="00620B4E" w:rsidRDefault="00115DC7" w:rsidP="0067620D">
            <w:pPr>
              <w:autoSpaceDE w:val="0"/>
              <w:autoSpaceDN w:val="0"/>
              <w:spacing w:before="120" w:line="240" w:lineRule="auto"/>
              <w:rPr>
                <w:szCs w:val="20"/>
              </w:rPr>
            </w:pPr>
            <w:r w:rsidRPr="002963E0">
              <w:rPr>
                <w:szCs w:val="20"/>
                <w:lang w:eastAsia="en-GB"/>
              </w:rPr>
              <w:t>Capability to electronically send customer invoices to reduce the overhead of postage and manual intervention. Ability to produce Standard PDF print &amp; Email of AR invoice.</w:t>
            </w:r>
          </w:p>
        </w:tc>
      </w:tr>
      <w:tr w:rsidR="00115DC7" w:rsidRPr="00620B4E" w14:paraId="328B15D4" w14:textId="77777777" w:rsidTr="0067620D">
        <w:trPr>
          <w:trHeight w:val="831"/>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hideMark/>
          </w:tcPr>
          <w:p w14:paraId="7AE74D87" w14:textId="77777777" w:rsidR="00115DC7" w:rsidRPr="00620B4E" w:rsidRDefault="00115DC7" w:rsidP="0067620D">
            <w:pPr>
              <w:rPr>
                <w:szCs w:val="20"/>
              </w:rPr>
            </w:pPr>
            <w:r w:rsidRPr="00620B4E">
              <w:rPr>
                <w:szCs w:val="20"/>
              </w:rPr>
              <w:t>Finance: Dunning letters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hideMark/>
          </w:tcPr>
          <w:p w14:paraId="169628DC" w14:textId="77777777" w:rsidR="00115DC7" w:rsidRPr="00620B4E" w:rsidRDefault="00115DC7" w:rsidP="0067620D">
            <w:pPr>
              <w:spacing w:before="120" w:after="120" w:line="240" w:lineRule="auto"/>
              <w:rPr>
                <w:szCs w:val="20"/>
                <w:lang w:eastAsia="en-GB"/>
              </w:rPr>
            </w:pPr>
            <w:r w:rsidRPr="00620B4E">
              <w:rPr>
                <w:szCs w:val="20"/>
                <w:lang w:eastAsia="en-GB"/>
              </w:rPr>
              <w:t>Additional dunning letters and strategies.</w:t>
            </w:r>
          </w:p>
          <w:p w14:paraId="19AA3A4B" w14:textId="77777777" w:rsidR="00115DC7" w:rsidRPr="00620B4E" w:rsidRDefault="00115DC7" w:rsidP="0067620D">
            <w:pPr>
              <w:rPr>
                <w:szCs w:val="20"/>
              </w:rPr>
            </w:pPr>
            <w:r w:rsidRPr="00620B4E">
              <w:rPr>
                <w:szCs w:val="20"/>
                <w:lang w:eastAsia="en-GB"/>
              </w:rPr>
              <w:t xml:space="preserve">Up to a maximum of [30] Dunning Letters and up to a maximum of [10] strategies are required   </w:t>
            </w:r>
          </w:p>
        </w:tc>
      </w:tr>
      <w:tr w:rsidR="00115DC7" w:rsidRPr="00620B4E" w14:paraId="77C07DD3"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hideMark/>
          </w:tcPr>
          <w:p w14:paraId="1CD143E7" w14:textId="77777777" w:rsidR="00115DC7" w:rsidRPr="00620B4E" w:rsidRDefault="00115DC7" w:rsidP="0067620D">
            <w:pPr>
              <w:rPr>
                <w:szCs w:val="20"/>
              </w:rPr>
            </w:pPr>
            <w:r w:rsidRPr="00620B4E">
              <w:rPr>
                <w:szCs w:val="20"/>
              </w:rPr>
              <w:t>Finance: Vehicle Detention Screen</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hideMark/>
          </w:tcPr>
          <w:p w14:paraId="2326BF40" w14:textId="77777777" w:rsidR="00115DC7" w:rsidRDefault="00115DC7" w:rsidP="0067620D">
            <w:pPr>
              <w:rPr>
                <w:i/>
                <w:iCs/>
              </w:rPr>
            </w:pPr>
            <w:r w:rsidRPr="00620B4E">
              <w:rPr>
                <w:szCs w:val="20"/>
              </w:rPr>
              <w:t xml:space="preserve">Vehicle Detention </w:t>
            </w:r>
            <w:r w:rsidRPr="00620B4E">
              <w:rPr>
                <w:szCs w:val="20"/>
                <w:lang w:eastAsia="en-GB"/>
              </w:rPr>
              <w:t>Screen:</w:t>
            </w:r>
            <w:r w:rsidRPr="00E8355F">
              <w:rPr>
                <w:szCs w:val="20"/>
                <w:lang w:eastAsia="en-GB"/>
              </w:rPr>
              <w:t xml:space="preserve"> Additional information to be captured on vehicles to support operational requirements.</w:t>
            </w:r>
          </w:p>
          <w:p w14:paraId="2083B4EC" w14:textId="77777777" w:rsidR="00115DC7" w:rsidRPr="00620B4E" w:rsidRDefault="00115DC7" w:rsidP="0067620D">
            <w:pPr>
              <w:autoSpaceDE w:val="0"/>
              <w:autoSpaceDN w:val="0"/>
              <w:spacing w:before="120" w:line="240" w:lineRule="auto"/>
              <w:rPr>
                <w:szCs w:val="20"/>
              </w:rPr>
            </w:pPr>
          </w:p>
        </w:tc>
      </w:tr>
      <w:tr w:rsidR="00115DC7" w:rsidRPr="00620B4E" w14:paraId="274E9CD8"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EA7FB6B" w14:textId="77777777" w:rsidR="00115DC7" w:rsidRPr="00620B4E" w:rsidRDefault="00115DC7" w:rsidP="0067620D">
            <w:pPr>
              <w:rPr>
                <w:szCs w:val="20"/>
              </w:rPr>
            </w:pPr>
            <w:r w:rsidRPr="00620B4E">
              <w:rPr>
                <w:szCs w:val="20"/>
              </w:rPr>
              <w:t xml:space="preserve">Finance: </w:t>
            </w:r>
            <w:proofErr w:type="spellStart"/>
            <w:r w:rsidRPr="00620B4E">
              <w:rPr>
                <w:szCs w:val="20"/>
              </w:rPr>
              <w:t>i</w:t>
            </w:r>
            <w:proofErr w:type="spellEnd"/>
            <w:r w:rsidRPr="00620B4E">
              <w:rPr>
                <w:szCs w:val="20"/>
              </w:rPr>
              <w:t>-expenses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7D6503C5" w14:textId="77777777" w:rsidR="00115DC7" w:rsidRPr="00620B4E" w:rsidRDefault="00115DC7" w:rsidP="0067620D">
            <w:pPr>
              <w:autoSpaceDE w:val="0"/>
              <w:autoSpaceDN w:val="0"/>
              <w:spacing w:before="120" w:line="240" w:lineRule="auto"/>
              <w:rPr>
                <w:szCs w:val="20"/>
              </w:rPr>
            </w:pPr>
            <w:r w:rsidRPr="00620B4E">
              <w:rPr>
                <w:szCs w:val="20"/>
              </w:rPr>
              <w:t xml:space="preserve">1 additional </w:t>
            </w:r>
            <w:proofErr w:type="spellStart"/>
            <w:r w:rsidRPr="00620B4E">
              <w:rPr>
                <w:szCs w:val="20"/>
              </w:rPr>
              <w:t>i</w:t>
            </w:r>
            <w:proofErr w:type="spellEnd"/>
            <w:r w:rsidRPr="00620B4E">
              <w:rPr>
                <w:szCs w:val="20"/>
              </w:rPr>
              <w:t>-expenses template (8 required in total).</w:t>
            </w:r>
          </w:p>
        </w:tc>
      </w:tr>
      <w:tr w:rsidR="00115DC7" w:rsidRPr="00620B4E" w14:paraId="7ADB83A6"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0DE3E31D" w14:textId="77777777" w:rsidR="00115DC7" w:rsidRPr="00620B4E" w:rsidRDefault="00115DC7" w:rsidP="0067620D">
            <w:pPr>
              <w:rPr>
                <w:szCs w:val="20"/>
              </w:rPr>
            </w:pPr>
            <w:r w:rsidRPr="00620B4E">
              <w:rPr>
                <w:szCs w:val="20"/>
              </w:rPr>
              <w:t xml:space="preserve">Finance: </w:t>
            </w:r>
            <w:proofErr w:type="spellStart"/>
            <w:r w:rsidRPr="00620B4E">
              <w:rPr>
                <w:szCs w:val="20"/>
              </w:rPr>
              <w:t>i</w:t>
            </w:r>
            <w:proofErr w:type="spellEnd"/>
            <w:r w:rsidRPr="00620B4E">
              <w:rPr>
                <w:szCs w:val="20"/>
              </w:rPr>
              <w:t>-expenses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7A8C7E70" w14:textId="77777777" w:rsidR="00115DC7" w:rsidRPr="00620B4E" w:rsidRDefault="00115DC7" w:rsidP="0067620D">
            <w:pPr>
              <w:autoSpaceDE w:val="0"/>
              <w:autoSpaceDN w:val="0"/>
              <w:spacing w:before="120" w:line="240" w:lineRule="auto"/>
              <w:rPr>
                <w:szCs w:val="20"/>
              </w:rPr>
            </w:pPr>
            <w:r w:rsidRPr="00620B4E">
              <w:rPr>
                <w:szCs w:val="20"/>
                <w:lang w:eastAsia="en-GB"/>
              </w:rPr>
              <w:t>Ability to cater for employees with dual locations for HMRC requirements. The existing Adelphi process will be adopted on the SOP.</w:t>
            </w:r>
          </w:p>
        </w:tc>
      </w:tr>
      <w:tr w:rsidR="00115DC7" w:rsidRPr="00620B4E" w14:paraId="01E63B96"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525665F9" w14:textId="77777777" w:rsidR="00115DC7" w:rsidRPr="00620B4E" w:rsidRDefault="00115DC7" w:rsidP="0067620D">
            <w:pPr>
              <w:rPr>
                <w:szCs w:val="20"/>
              </w:rPr>
            </w:pPr>
            <w:r w:rsidRPr="00620B4E">
              <w:rPr>
                <w:szCs w:val="20"/>
              </w:rPr>
              <w:t>Finance: One Off Payments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5792E63C" w14:textId="77777777" w:rsidR="00115DC7" w:rsidRDefault="00115DC7" w:rsidP="0067620D">
            <w:pPr>
              <w:autoSpaceDE w:val="0"/>
              <w:autoSpaceDN w:val="0"/>
              <w:spacing w:before="120" w:line="240" w:lineRule="auto"/>
              <w:rPr>
                <w:szCs w:val="20"/>
                <w:lang w:eastAsia="en-GB"/>
              </w:rPr>
            </w:pPr>
            <w:r w:rsidRPr="00620B4E">
              <w:rPr>
                <w:szCs w:val="20"/>
                <w:lang w:eastAsia="en-GB"/>
              </w:rPr>
              <w:t>One off Payments: CEMLI to enable the mass update of supplier records.</w:t>
            </w:r>
          </w:p>
          <w:p w14:paraId="39977166" w14:textId="77777777" w:rsidR="00115DC7" w:rsidRPr="00620B4E" w:rsidRDefault="00115DC7" w:rsidP="0067620D">
            <w:pPr>
              <w:autoSpaceDE w:val="0"/>
              <w:autoSpaceDN w:val="0"/>
              <w:spacing w:before="120" w:line="240" w:lineRule="auto"/>
              <w:rPr>
                <w:szCs w:val="20"/>
                <w:lang w:eastAsia="en-GB"/>
              </w:rPr>
            </w:pPr>
            <w:r w:rsidRPr="002963E0">
              <w:rPr>
                <w:szCs w:val="20"/>
                <w:lang w:eastAsia="en-GB"/>
              </w:rPr>
              <w:t xml:space="preserve">One off </w:t>
            </w:r>
            <w:proofErr w:type="gramStart"/>
            <w:r w:rsidRPr="002963E0">
              <w:rPr>
                <w:szCs w:val="20"/>
                <w:lang w:eastAsia="en-GB"/>
              </w:rPr>
              <w:t>payments</w:t>
            </w:r>
            <w:proofErr w:type="gramEnd"/>
            <w:r w:rsidRPr="002963E0">
              <w:rPr>
                <w:szCs w:val="20"/>
                <w:lang w:eastAsia="en-GB"/>
              </w:rPr>
              <w:t xml:space="preserve"> is a system for large volume low value payments to one-off Suppliers.  </w:t>
            </w:r>
            <w:proofErr w:type="gramStart"/>
            <w:r w:rsidRPr="002963E0">
              <w:rPr>
                <w:szCs w:val="20"/>
                <w:lang w:eastAsia="en-GB"/>
              </w:rPr>
              <w:t>System  uploads</w:t>
            </w:r>
            <w:proofErr w:type="gramEnd"/>
            <w:r w:rsidRPr="002963E0">
              <w:rPr>
                <w:szCs w:val="20"/>
                <w:lang w:eastAsia="en-GB"/>
              </w:rPr>
              <w:t xml:space="preserve"> a CSV file created by a template, creates the supplier, creates the invoice, pays the invoice by check, and future end dates the supplier.</w:t>
            </w:r>
            <w:r>
              <w:rPr>
                <w:szCs w:val="20"/>
                <w:lang w:eastAsia="en-GB"/>
              </w:rPr>
              <w:t xml:space="preserve"> </w:t>
            </w:r>
          </w:p>
        </w:tc>
      </w:tr>
      <w:tr w:rsidR="00115DC7" w:rsidRPr="00620B4E" w14:paraId="6D5709B4"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7888A1AF" w14:textId="77777777" w:rsidR="00115DC7" w:rsidRPr="00620B4E" w:rsidRDefault="00115DC7" w:rsidP="0067620D">
            <w:pPr>
              <w:rPr>
                <w:szCs w:val="20"/>
              </w:rPr>
            </w:pPr>
            <w:r w:rsidRPr="00620B4E">
              <w:rPr>
                <w:szCs w:val="20"/>
              </w:rPr>
              <w:t>Finance: Embarkation Report</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CAFBF9F"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Embarkation Report: CEMLI to provide an embarkation report supporting operational activity within Border Force.</w:t>
            </w:r>
          </w:p>
        </w:tc>
      </w:tr>
      <w:tr w:rsidR="00115DC7" w:rsidRPr="00620B4E" w14:paraId="37164042"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3F1C4184" w14:textId="77777777" w:rsidR="00115DC7" w:rsidRPr="00620B4E" w:rsidRDefault="00115DC7" w:rsidP="0067620D">
            <w:pPr>
              <w:rPr>
                <w:szCs w:val="20"/>
              </w:rPr>
            </w:pPr>
            <w:r w:rsidRPr="00620B4E">
              <w:rPr>
                <w:szCs w:val="20"/>
              </w:rPr>
              <w:t>Finance:  Email notification to Suppliers of Bank account changes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3A0A39FF" w14:textId="77777777" w:rsidR="00115DC7" w:rsidRDefault="00115DC7" w:rsidP="0067620D">
            <w:pPr>
              <w:autoSpaceDE w:val="0"/>
              <w:autoSpaceDN w:val="0"/>
              <w:spacing w:before="120" w:line="240" w:lineRule="auto"/>
              <w:rPr>
                <w:szCs w:val="20"/>
                <w:lang w:eastAsia="en-GB"/>
              </w:rPr>
            </w:pPr>
            <w:r w:rsidRPr="00620B4E">
              <w:rPr>
                <w:szCs w:val="20"/>
                <w:lang w:eastAsia="en-GB"/>
              </w:rPr>
              <w:t>Email Notification to Suppliers of Bank Account Charges: CEMLI to provide functionality to notify existing suppliers when their bank accounts have been changed.</w:t>
            </w:r>
          </w:p>
          <w:p w14:paraId="355FCBB2"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lastRenderedPageBreak/>
              <w:t>An email notification is sent through to supplier to notify them that a change to their bank account has been made on the System, this is undertaken to prevent fraudulent changes to bank details. Contains masked details of Before and after.</w:t>
            </w:r>
            <w:r>
              <w:rPr>
                <w:szCs w:val="20"/>
                <w:lang w:eastAsia="en-GB"/>
              </w:rPr>
              <w:t xml:space="preserve"> </w:t>
            </w:r>
          </w:p>
        </w:tc>
      </w:tr>
      <w:tr w:rsidR="00115DC7" w:rsidRPr="00620B4E" w14:paraId="3E5E7100"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6BAC0096" w14:textId="77777777" w:rsidR="00115DC7" w:rsidRPr="00620B4E" w:rsidRDefault="00115DC7" w:rsidP="0067620D">
            <w:pPr>
              <w:rPr>
                <w:szCs w:val="20"/>
              </w:rPr>
            </w:pPr>
            <w:r w:rsidRPr="00620B4E">
              <w:rPr>
                <w:szCs w:val="20"/>
              </w:rPr>
              <w:lastRenderedPageBreak/>
              <w:t>Finance:  Project Analysis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09F67D0" w14:textId="77777777" w:rsidR="00115DC7" w:rsidRPr="00620B4E" w:rsidRDefault="00115DC7" w:rsidP="0067620D">
            <w:pPr>
              <w:autoSpaceDE w:val="0"/>
              <w:autoSpaceDN w:val="0"/>
              <w:spacing w:before="120" w:line="240" w:lineRule="auto"/>
              <w:rPr>
                <w:szCs w:val="20"/>
                <w:lang w:eastAsia="en-GB"/>
              </w:rPr>
            </w:pPr>
            <w:r w:rsidRPr="00620B4E">
              <w:rPr>
                <w:szCs w:val="20"/>
              </w:rPr>
              <w:t>Adopt use of the chart of accounts for tracking and management of projects</w:t>
            </w:r>
          </w:p>
        </w:tc>
      </w:tr>
      <w:tr w:rsidR="00115DC7" w:rsidRPr="00620B4E" w14:paraId="691D673B"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821F00E" w14:textId="77777777" w:rsidR="00115DC7" w:rsidRPr="00620B4E" w:rsidRDefault="00115DC7" w:rsidP="0067620D">
            <w:pPr>
              <w:rPr>
                <w:szCs w:val="20"/>
              </w:rPr>
            </w:pPr>
            <w:r w:rsidRPr="00620B4E">
              <w:rPr>
                <w:szCs w:val="20"/>
              </w:rPr>
              <w:t>Payroll:  Additional elements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590327DE"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To support existing terms &amp; conditions an additional 200 elements are required</w:t>
            </w:r>
          </w:p>
        </w:tc>
      </w:tr>
      <w:tr w:rsidR="00115DC7" w:rsidRPr="00620B4E" w14:paraId="5088B38A"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80E3EBE" w14:textId="77777777" w:rsidR="00115DC7" w:rsidRPr="00620B4E" w:rsidRDefault="00115DC7" w:rsidP="0067620D">
            <w:pPr>
              <w:rPr>
                <w:szCs w:val="20"/>
              </w:rPr>
            </w:pPr>
            <w:r w:rsidRPr="00620B4E">
              <w:rPr>
                <w:szCs w:val="20"/>
              </w:rPr>
              <w:t>Absence:  Additional absence schemes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589BF9D"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To support existing terms &amp; conditions an additional 8 absence schemes are required</w:t>
            </w:r>
          </w:p>
        </w:tc>
      </w:tr>
      <w:tr w:rsidR="00115DC7" w:rsidRPr="00620B4E" w14:paraId="2DD3F222"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75C963E" w14:textId="77777777" w:rsidR="00115DC7" w:rsidRPr="00620B4E" w:rsidRDefault="00115DC7" w:rsidP="0067620D">
            <w:pPr>
              <w:rPr>
                <w:szCs w:val="20"/>
              </w:rPr>
            </w:pPr>
            <w:r w:rsidRPr="00620B4E">
              <w:rPr>
                <w:szCs w:val="20"/>
              </w:rPr>
              <w:t>Absence:  Sickness Triggers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5FC8B96" w14:textId="77777777" w:rsidR="00115DC7" w:rsidRDefault="00115DC7" w:rsidP="0067620D">
            <w:pPr>
              <w:autoSpaceDE w:val="0"/>
              <w:autoSpaceDN w:val="0"/>
              <w:spacing w:before="120" w:line="240" w:lineRule="auto"/>
              <w:rPr>
                <w:szCs w:val="20"/>
                <w:lang w:eastAsia="en-GB"/>
              </w:rPr>
            </w:pPr>
            <w:r w:rsidRPr="00620B4E">
              <w:rPr>
                <w:szCs w:val="20"/>
                <w:lang w:eastAsia="en-GB"/>
              </w:rPr>
              <w:t xml:space="preserve">Sickness Triggers: CEMLIs to enable the provision of proactive absence management services.  </w:t>
            </w:r>
          </w:p>
          <w:p w14:paraId="6483C2C5"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A framework for the proactive management of sickness absence across the authority.  Notifications are sent to line managers when certain triggers for sickness absence are reached, this covers both short term and long term sickness absence.  Details on each stage and actions from managers are recorded on the system.</w:t>
            </w:r>
            <w:r>
              <w:rPr>
                <w:szCs w:val="20"/>
                <w:lang w:eastAsia="en-GB"/>
              </w:rPr>
              <w:t xml:space="preserve"> </w:t>
            </w:r>
          </w:p>
        </w:tc>
      </w:tr>
      <w:tr w:rsidR="00115DC7" w:rsidRPr="00620B4E" w14:paraId="5EA6D969" w14:textId="77777777" w:rsidTr="0067620D">
        <w:trPr>
          <w:trHeight w:val="39"/>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36FCD1C7" w14:textId="77777777" w:rsidR="00115DC7" w:rsidRPr="00620B4E" w:rsidRDefault="00115DC7" w:rsidP="0067620D">
            <w:pPr>
              <w:rPr>
                <w:szCs w:val="20"/>
              </w:rPr>
            </w:pPr>
            <w:r w:rsidRPr="00620B4E">
              <w:rPr>
                <w:szCs w:val="20"/>
              </w:rPr>
              <w:t xml:space="preserve">HR: PDR process </w:t>
            </w:r>
          </w:p>
          <w:p w14:paraId="1C088774" w14:textId="77777777" w:rsidR="00115DC7" w:rsidRPr="00620B4E" w:rsidRDefault="00115DC7" w:rsidP="0067620D">
            <w:pPr>
              <w:rPr>
                <w:szCs w:val="20"/>
              </w:rPr>
            </w:pP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0E411D8C" w14:textId="77777777" w:rsidR="00115DC7" w:rsidRDefault="00115DC7" w:rsidP="0067620D">
            <w:pPr>
              <w:autoSpaceDE w:val="0"/>
              <w:autoSpaceDN w:val="0"/>
              <w:spacing w:before="120" w:line="240" w:lineRule="auto"/>
              <w:rPr>
                <w:szCs w:val="20"/>
                <w:lang w:eastAsia="en-GB"/>
              </w:rPr>
            </w:pPr>
            <w:r w:rsidRPr="00620B4E">
              <w:rPr>
                <w:szCs w:val="20"/>
                <w:lang w:eastAsia="en-GB"/>
              </w:rPr>
              <w:t>To enable capture of performance information and upload word template.</w:t>
            </w:r>
          </w:p>
          <w:p w14:paraId="7317445F"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A capability to capture performance results and attach the appraisal template to an employee record.  Capture final box marking to enable reporting through BI year on year.</w:t>
            </w:r>
            <w:r>
              <w:rPr>
                <w:szCs w:val="20"/>
                <w:lang w:eastAsia="en-GB"/>
              </w:rPr>
              <w:t xml:space="preserve"> </w:t>
            </w:r>
          </w:p>
        </w:tc>
      </w:tr>
      <w:tr w:rsidR="00115DC7" w:rsidRPr="00620B4E" w14:paraId="1E72D158"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1EF765F" w14:textId="77777777" w:rsidR="00115DC7" w:rsidRPr="00620B4E" w:rsidRDefault="00115DC7" w:rsidP="0067620D">
            <w:pPr>
              <w:rPr>
                <w:szCs w:val="20"/>
              </w:rPr>
            </w:pPr>
            <w:r w:rsidRPr="00620B4E">
              <w:rPr>
                <w:szCs w:val="20"/>
              </w:rPr>
              <w:t>HR: POISE/ATOS email upload</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1A9D0390" w14:textId="77777777" w:rsidR="00115DC7" w:rsidRDefault="00115DC7" w:rsidP="0067620D">
            <w:pPr>
              <w:autoSpaceDE w:val="0"/>
              <w:autoSpaceDN w:val="0"/>
              <w:spacing w:before="120" w:line="240" w:lineRule="auto"/>
              <w:rPr>
                <w:szCs w:val="20"/>
                <w:lang w:eastAsia="en-GB"/>
              </w:rPr>
            </w:pPr>
            <w:r w:rsidRPr="00620B4E">
              <w:rPr>
                <w:szCs w:val="20"/>
                <w:lang w:eastAsia="en-GB"/>
              </w:rPr>
              <w:t xml:space="preserve">Inbound file to upload email addresses.  </w:t>
            </w:r>
          </w:p>
          <w:p w14:paraId="149E781E"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 xml:space="preserve">An inbound file is received containing employees actual work email addresses (new starters/changes etc), this file is loaded to ensure that the work email address held is correct.  This is to ensure that any system notification email </w:t>
            </w:r>
            <w:proofErr w:type="gramStart"/>
            <w:r w:rsidRPr="00620B4E">
              <w:rPr>
                <w:szCs w:val="20"/>
                <w:lang w:eastAsia="en-GB"/>
              </w:rPr>
              <w:t>are</w:t>
            </w:r>
            <w:proofErr w:type="gramEnd"/>
            <w:r w:rsidRPr="00620B4E">
              <w:rPr>
                <w:szCs w:val="20"/>
                <w:lang w:eastAsia="en-GB"/>
              </w:rPr>
              <w:t xml:space="preserve"> correctly routed and to ensure consistency of data across systems.</w:t>
            </w:r>
            <w:r>
              <w:rPr>
                <w:szCs w:val="20"/>
                <w:lang w:eastAsia="en-GB"/>
              </w:rPr>
              <w:t xml:space="preserve"> </w:t>
            </w:r>
            <w:r w:rsidRPr="00620B4E">
              <w:rPr>
                <w:szCs w:val="20"/>
                <w:lang w:eastAsia="en-GB"/>
              </w:rPr>
              <w:t>POISE/ATOS email upload interface: CEMLI to enable mass update of emails from data provided from IT suppliers.</w:t>
            </w:r>
          </w:p>
        </w:tc>
      </w:tr>
      <w:tr w:rsidR="00115DC7" w:rsidRPr="00620B4E" w14:paraId="0FE66465"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35D5EA85" w14:textId="77777777" w:rsidR="00115DC7" w:rsidRPr="00620B4E" w:rsidRDefault="00115DC7" w:rsidP="0067620D">
            <w:pPr>
              <w:rPr>
                <w:szCs w:val="20"/>
              </w:rPr>
            </w:pPr>
            <w:r w:rsidRPr="00620B4E">
              <w:rPr>
                <w:szCs w:val="20"/>
              </w:rPr>
              <w:t>HR: Kronos to SOP for Working Patterns</w:t>
            </w:r>
          </w:p>
          <w:p w14:paraId="6A92CA14" w14:textId="77777777" w:rsidR="00115DC7" w:rsidRPr="00620B4E" w:rsidRDefault="00115DC7" w:rsidP="0067620D">
            <w:pPr>
              <w:rPr>
                <w:szCs w:val="20"/>
              </w:rPr>
            </w:pP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1C5F5256"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 xml:space="preserve">Kronos Interface: Interface to upload SOP working patterns for those employees on </w:t>
            </w:r>
            <w:proofErr w:type="spellStart"/>
            <w:r w:rsidRPr="00620B4E">
              <w:rPr>
                <w:szCs w:val="20"/>
                <w:lang w:eastAsia="en-GB"/>
              </w:rPr>
              <w:t>Rosta</w:t>
            </w:r>
            <w:proofErr w:type="spellEnd"/>
            <w:r w:rsidRPr="00620B4E">
              <w:rPr>
                <w:szCs w:val="20"/>
                <w:lang w:eastAsia="en-GB"/>
              </w:rPr>
              <w:t xml:space="preserve"> recorded on Kronos.</w:t>
            </w:r>
            <w:r>
              <w:rPr>
                <w:szCs w:val="20"/>
                <w:lang w:eastAsia="en-GB"/>
              </w:rPr>
              <w:t xml:space="preserve"> </w:t>
            </w:r>
          </w:p>
        </w:tc>
      </w:tr>
      <w:tr w:rsidR="00115DC7" w:rsidRPr="00620B4E" w14:paraId="1A803922"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14A61E2E" w14:textId="77777777" w:rsidR="00115DC7" w:rsidRPr="00620B4E" w:rsidRDefault="00115DC7" w:rsidP="0067620D">
            <w:pPr>
              <w:rPr>
                <w:szCs w:val="20"/>
              </w:rPr>
            </w:pPr>
            <w:r w:rsidRPr="00620B4E">
              <w:rPr>
                <w:szCs w:val="20"/>
              </w:rPr>
              <w:lastRenderedPageBreak/>
              <w:t xml:space="preserve">HR: Variation in </w:t>
            </w:r>
            <w:proofErr w:type="spellStart"/>
            <w:r w:rsidRPr="00620B4E">
              <w:rPr>
                <w:szCs w:val="20"/>
              </w:rPr>
              <w:t>flexfield</w:t>
            </w:r>
            <w:proofErr w:type="spellEnd"/>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3E099FC"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Additional segment required on the grade flex field</w:t>
            </w:r>
          </w:p>
        </w:tc>
      </w:tr>
      <w:tr w:rsidR="00115DC7" w:rsidRPr="00620B4E" w14:paraId="5678C1C8"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41C85FF" w14:textId="77777777" w:rsidR="00115DC7" w:rsidRPr="00620B4E" w:rsidRDefault="00115DC7" w:rsidP="0067620D">
            <w:pPr>
              <w:rPr>
                <w:szCs w:val="20"/>
              </w:rPr>
            </w:pPr>
            <w:r w:rsidRPr="00620B4E">
              <w:rPr>
                <w:szCs w:val="20"/>
              </w:rPr>
              <w:t>HR: 10 Additional Information Types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154D6DC4"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Additional information types required to capture data required by the Home Office that is not currently collected as part of the core SOP</w:t>
            </w:r>
            <w:r>
              <w:rPr>
                <w:szCs w:val="20"/>
                <w:lang w:eastAsia="en-GB"/>
              </w:rPr>
              <w:t>.</w:t>
            </w:r>
          </w:p>
        </w:tc>
      </w:tr>
      <w:tr w:rsidR="00115DC7" w:rsidRPr="00620B4E" w14:paraId="5541C67D"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71AEFDBB" w14:textId="77777777" w:rsidR="00115DC7" w:rsidRPr="00620B4E" w:rsidRDefault="00115DC7" w:rsidP="0067620D">
            <w:pPr>
              <w:rPr>
                <w:szCs w:val="20"/>
              </w:rPr>
            </w:pPr>
            <w:r w:rsidRPr="00620B4E">
              <w:rPr>
                <w:szCs w:val="20"/>
              </w:rPr>
              <w:t>HR: Auto Vacation Rules</w:t>
            </w:r>
          </w:p>
          <w:p w14:paraId="6148D43C" w14:textId="77777777" w:rsidR="00115DC7" w:rsidRPr="00620B4E" w:rsidRDefault="00115DC7" w:rsidP="0067620D">
            <w:pPr>
              <w:rPr>
                <w:szCs w:val="20"/>
              </w:rPr>
            </w:pP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202F1D1"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 xml:space="preserve">Auto Setting of Vacation Rules: CEMLI to check against the absence form and automatically set vacation rules for employees during periods of absence. </w:t>
            </w:r>
          </w:p>
          <w:p w14:paraId="0603A79C" w14:textId="77777777" w:rsidR="00115DC7" w:rsidRPr="00620B4E" w:rsidRDefault="00115DC7" w:rsidP="0067620D">
            <w:pPr>
              <w:autoSpaceDE w:val="0"/>
              <w:autoSpaceDN w:val="0"/>
              <w:spacing w:before="120" w:line="240" w:lineRule="auto"/>
              <w:rPr>
                <w:szCs w:val="20"/>
                <w:lang w:eastAsia="en-GB"/>
              </w:rPr>
            </w:pPr>
          </w:p>
        </w:tc>
      </w:tr>
      <w:tr w:rsidR="00115DC7" w:rsidRPr="00620B4E" w14:paraId="403C18E2"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576899CD" w14:textId="77777777" w:rsidR="00115DC7" w:rsidRPr="00620B4E" w:rsidRDefault="00115DC7" w:rsidP="0067620D">
            <w:pPr>
              <w:rPr>
                <w:szCs w:val="20"/>
              </w:rPr>
            </w:pPr>
            <w:r w:rsidRPr="00620B4E">
              <w:rPr>
                <w:szCs w:val="20"/>
              </w:rPr>
              <w:t>HR: Employee Data Validation</w:t>
            </w:r>
          </w:p>
          <w:p w14:paraId="62E138FE" w14:textId="77777777" w:rsidR="00115DC7" w:rsidRPr="00620B4E" w:rsidRDefault="00115DC7" w:rsidP="0067620D">
            <w:pPr>
              <w:rPr>
                <w:szCs w:val="20"/>
              </w:rPr>
            </w:pP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75545B36" w14:textId="77777777" w:rsidR="00115DC7" w:rsidRPr="00620B4E" w:rsidRDefault="00115DC7" w:rsidP="0067620D">
            <w:pPr>
              <w:spacing w:before="120" w:line="240" w:lineRule="auto"/>
              <w:rPr>
                <w:szCs w:val="20"/>
                <w:lang w:eastAsia="en-GB"/>
              </w:rPr>
            </w:pPr>
            <w:r w:rsidRPr="00620B4E">
              <w:rPr>
                <w:szCs w:val="20"/>
                <w:lang w:eastAsia="en-GB"/>
              </w:rPr>
              <w:t>Employee Data Validation: Payslip Online Employee Data Verification Framework – Validation Process to limit access to payslip until completion of key data.</w:t>
            </w:r>
          </w:p>
        </w:tc>
      </w:tr>
      <w:tr w:rsidR="00115DC7" w:rsidRPr="00620B4E" w14:paraId="759831E0"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5C937017" w14:textId="77777777" w:rsidR="00115DC7" w:rsidRPr="00620B4E" w:rsidRDefault="00115DC7" w:rsidP="0067620D">
            <w:pPr>
              <w:rPr>
                <w:szCs w:val="20"/>
              </w:rPr>
            </w:pPr>
            <w:r w:rsidRPr="00620B4E">
              <w:rPr>
                <w:szCs w:val="20"/>
              </w:rPr>
              <w:t>HR: 8 Automatic Notifications to support HR processes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1F4001F7" w14:textId="77777777" w:rsidR="00115DC7" w:rsidRPr="00620B4E" w:rsidRDefault="00115DC7" w:rsidP="0067620D">
            <w:pPr>
              <w:spacing w:before="120" w:line="240" w:lineRule="auto"/>
              <w:rPr>
                <w:szCs w:val="20"/>
                <w:lang w:eastAsia="en-GB"/>
              </w:rPr>
            </w:pPr>
            <w:r w:rsidRPr="00620B4E">
              <w:rPr>
                <w:szCs w:val="20"/>
                <w:lang w:eastAsia="en-GB"/>
              </w:rPr>
              <w:t>FYI notifications to send to employee and/or line manager to remind them of a forth coming activity to be undertaken (as detailed individually in Schedule 2.1 Annex 1).</w:t>
            </w:r>
          </w:p>
        </w:tc>
      </w:tr>
      <w:tr w:rsidR="00115DC7" w:rsidRPr="00620B4E" w14:paraId="2FAFD8AC"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6ABE53B6" w14:textId="77777777" w:rsidR="00115DC7" w:rsidRPr="00620B4E" w:rsidRDefault="00115DC7" w:rsidP="0067620D">
            <w:pPr>
              <w:rPr>
                <w:szCs w:val="20"/>
              </w:rPr>
            </w:pPr>
            <w:r w:rsidRPr="00620B4E">
              <w:rPr>
                <w:szCs w:val="20"/>
              </w:rPr>
              <w:t>HR: Duty Manager Role</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29E5857"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Duty Manager role Access: CEMLI to manage access based on the grade equivalent of the duty manager allowing them to enter absence details.</w:t>
            </w:r>
          </w:p>
        </w:tc>
      </w:tr>
      <w:tr w:rsidR="00115DC7" w:rsidRPr="00620B4E" w14:paraId="4B062A01"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08181AE0" w14:textId="77777777" w:rsidR="00115DC7" w:rsidRPr="00620B4E" w:rsidRDefault="00115DC7" w:rsidP="0067620D">
            <w:pPr>
              <w:rPr>
                <w:szCs w:val="20"/>
              </w:rPr>
            </w:pPr>
            <w:r w:rsidRPr="00620B4E">
              <w:rPr>
                <w:szCs w:val="20"/>
              </w:rPr>
              <w:t>HR:  AHW Opt In</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1FCBB56E"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To support the process where Border Force employees can choose to opt in to new terms and conditions during a particular period of time.  Requirement to capture the information, only display the data field to certain flagged employees.</w:t>
            </w:r>
          </w:p>
          <w:p w14:paraId="64FBFD53"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Creation of AHW Decision Form as per Adelphi existing person EIT configuration.</w:t>
            </w:r>
          </w:p>
          <w:p w14:paraId="3232341E"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AHW Role Base Inheritance: CEMLI to provide role based access control enabling access to menu items.</w:t>
            </w:r>
            <w:r>
              <w:rPr>
                <w:szCs w:val="20"/>
                <w:lang w:eastAsia="en-GB"/>
              </w:rPr>
              <w:t xml:space="preserve"> </w:t>
            </w:r>
          </w:p>
        </w:tc>
      </w:tr>
      <w:tr w:rsidR="00115DC7" w:rsidRPr="00620B4E" w14:paraId="7855A55D"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68650AA" w14:textId="77777777" w:rsidR="00115DC7" w:rsidRPr="00620B4E" w:rsidRDefault="00115DC7" w:rsidP="0067620D">
            <w:pPr>
              <w:rPr>
                <w:szCs w:val="20"/>
              </w:rPr>
            </w:pPr>
            <w:r w:rsidRPr="00620B4E">
              <w:rPr>
                <w:szCs w:val="20"/>
              </w:rPr>
              <w:t>HR: Annual Leave</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9D15D9B" w14:textId="77777777" w:rsidR="00115DC7" w:rsidRPr="00620B4E" w:rsidRDefault="00115DC7" w:rsidP="0067620D">
            <w:pPr>
              <w:spacing w:before="120" w:after="120" w:line="240" w:lineRule="auto"/>
              <w:rPr>
                <w:szCs w:val="20"/>
                <w:lang w:eastAsia="en-GB"/>
              </w:rPr>
            </w:pPr>
            <w:r w:rsidRPr="00620B4E">
              <w:rPr>
                <w:szCs w:val="20"/>
                <w:lang w:eastAsia="en-GB"/>
              </w:rPr>
              <w:t>Annual Leave: Multiple CEMLIs and configuration to support Annual Leave calculation, recording and carry over processes.</w:t>
            </w:r>
          </w:p>
          <w:p w14:paraId="6000C099" w14:textId="77777777" w:rsidR="00115DC7" w:rsidRPr="00620B4E" w:rsidRDefault="00115DC7" w:rsidP="0067620D">
            <w:pPr>
              <w:spacing w:before="120" w:after="120" w:line="240" w:lineRule="auto"/>
              <w:rPr>
                <w:szCs w:val="20"/>
                <w:lang w:eastAsia="en-GB"/>
              </w:rPr>
            </w:pPr>
            <w:r w:rsidRPr="00620B4E">
              <w:rPr>
                <w:szCs w:val="20"/>
                <w:lang w:eastAsia="en-GB"/>
              </w:rPr>
              <w:t>3 hours only annual leave schemes to be created plus carry forward processes to reflect the 3 schemes.</w:t>
            </w:r>
          </w:p>
          <w:p w14:paraId="17E99DC1" w14:textId="77777777" w:rsidR="00115DC7" w:rsidRPr="00620B4E" w:rsidRDefault="00115DC7" w:rsidP="0067620D">
            <w:pPr>
              <w:spacing w:before="120" w:after="120" w:line="240" w:lineRule="auto"/>
              <w:rPr>
                <w:szCs w:val="20"/>
                <w:lang w:eastAsia="en-GB"/>
              </w:rPr>
            </w:pPr>
            <w:r w:rsidRPr="00620B4E">
              <w:rPr>
                <w:szCs w:val="20"/>
                <w:lang w:eastAsia="en-GB"/>
              </w:rPr>
              <w:lastRenderedPageBreak/>
              <w:t>A number of customs that support Accrual plans to calculate leave entitlement and absence types (including Role Based Access Control to specific menu items) to record this are required in addition to SOP offering</w:t>
            </w:r>
          </w:p>
        </w:tc>
      </w:tr>
      <w:tr w:rsidR="00115DC7" w:rsidRPr="00620B4E" w14:paraId="1635E5B4"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08B5E018" w14:textId="77777777" w:rsidR="00115DC7" w:rsidRPr="00620B4E" w:rsidRDefault="00115DC7" w:rsidP="0067620D">
            <w:pPr>
              <w:rPr>
                <w:szCs w:val="20"/>
              </w:rPr>
            </w:pPr>
            <w:r w:rsidRPr="00620B4E">
              <w:rPr>
                <w:szCs w:val="20"/>
              </w:rPr>
              <w:lastRenderedPageBreak/>
              <w:t>HR: Oracle Time &amp; Labour</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4629D35"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Additional OTL validation to provide user entry validation rules and overtime checker role. An additional OTL timecard to support HMPO Datamart requirements.</w:t>
            </w:r>
            <w:r>
              <w:rPr>
                <w:szCs w:val="20"/>
                <w:lang w:eastAsia="en-GB"/>
              </w:rPr>
              <w:t xml:space="preserve"> </w:t>
            </w:r>
          </w:p>
        </w:tc>
      </w:tr>
      <w:tr w:rsidR="00115DC7" w:rsidRPr="00620B4E" w14:paraId="49C2BFB8"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CB9F000" w14:textId="77777777" w:rsidR="00115DC7" w:rsidRPr="00620B4E" w:rsidRDefault="00115DC7" w:rsidP="0067620D">
            <w:pPr>
              <w:rPr>
                <w:szCs w:val="20"/>
              </w:rPr>
            </w:pPr>
            <w:r w:rsidRPr="00620B4E">
              <w:rPr>
                <w:szCs w:val="20"/>
              </w:rPr>
              <w:t>HR: 8 Interfaces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74390005"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 xml:space="preserve">To support data provision to Home Office operational systems there are 8 interfaces required </w:t>
            </w:r>
          </w:p>
        </w:tc>
      </w:tr>
      <w:tr w:rsidR="00115DC7" w:rsidRPr="00620B4E" w14:paraId="4E330CC7" w14:textId="77777777" w:rsidTr="0067620D">
        <w:trPr>
          <w:trHeight w:val="588"/>
        </w:trPr>
        <w:tc>
          <w:tcPr>
            <w:tcW w:w="2534"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4F41D214" w14:textId="77777777" w:rsidR="00115DC7" w:rsidRPr="00620B4E" w:rsidRDefault="00115DC7" w:rsidP="0067620D">
            <w:pPr>
              <w:rPr>
                <w:szCs w:val="20"/>
              </w:rPr>
            </w:pPr>
            <w:r w:rsidRPr="00620B4E">
              <w:rPr>
                <w:szCs w:val="20"/>
              </w:rPr>
              <w:t>HR Letters</w:t>
            </w:r>
          </w:p>
        </w:tc>
        <w:tc>
          <w:tcPr>
            <w:tcW w:w="7673" w:type="dxa"/>
            <w:tcBorders>
              <w:top w:val="single" w:sz="12" w:space="0" w:color="7E7D76"/>
              <w:left w:val="single" w:sz="12" w:space="0" w:color="7E7D76"/>
              <w:bottom w:val="single" w:sz="12" w:space="0" w:color="7E7D76"/>
              <w:right w:val="single" w:sz="12" w:space="0" w:color="7E7D76"/>
            </w:tcBorders>
            <w:shd w:val="clear" w:color="auto" w:fill="auto"/>
            <w:tcMar>
              <w:top w:w="11" w:type="dxa"/>
              <w:left w:w="11" w:type="dxa"/>
              <w:bottom w:w="0" w:type="dxa"/>
              <w:right w:w="11" w:type="dxa"/>
            </w:tcMar>
          </w:tcPr>
          <w:p w14:paraId="2B253A1C" w14:textId="77777777" w:rsidR="00115DC7" w:rsidRPr="00620B4E" w:rsidRDefault="00115DC7" w:rsidP="0067620D">
            <w:pPr>
              <w:autoSpaceDE w:val="0"/>
              <w:autoSpaceDN w:val="0"/>
              <w:spacing w:before="120" w:line="240" w:lineRule="auto"/>
              <w:rPr>
                <w:szCs w:val="20"/>
                <w:lang w:eastAsia="en-GB"/>
              </w:rPr>
            </w:pPr>
            <w:r w:rsidRPr="00620B4E">
              <w:rPr>
                <w:szCs w:val="20"/>
                <w:lang w:eastAsia="en-GB"/>
              </w:rPr>
              <w:t>To support the production of letters for the Home Office.   The existing XML publisher HR letters (CEMLI) Provision of existing letters with agency specific logos for storage against document of records (not UCM as current solution) will be adopted.</w:t>
            </w:r>
            <w:r>
              <w:rPr>
                <w:szCs w:val="20"/>
                <w:lang w:eastAsia="en-GB"/>
              </w:rPr>
              <w:t xml:space="preserve"> </w:t>
            </w:r>
            <w:r w:rsidRPr="00620B4E">
              <w:rPr>
                <w:szCs w:val="20"/>
                <w:lang w:eastAsia="en-GB"/>
              </w:rPr>
              <w:t xml:space="preserve"> </w:t>
            </w:r>
          </w:p>
        </w:tc>
      </w:tr>
    </w:tbl>
    <w:p w14:paraId="177E0882" w14:textId="77777777" w:rsidR="00115DC7" w:rsidRDefault="00115DC7">
      <w:pPr>
        <w:pStyle w:val="FFWLevel2"/>
        <w:numPr>
          <w:ilvl w:val="0"/>
          <w:numId w:val="0"/>
        </w:numPr>
        <w:ind w:left="-100"/>
        <w:rPr>
          <w:b/>
        </w:rPr>
      </w:pPr>
    </w:p>
    <w:p w14:paraId="59193160" w14:textId="77777777" w:rsidR="00115DC7" w:rsidRDefault="00115DC7">
      <w:pPr>
        <w:pStyle w:val="FFWLevel2"/>
        <w:numPr>
          <w:ilvl w:val="0"/>
          <w:numId w:val="0"/>
        </w:numPr>
        <w:ind w:left="-100"/>
        <w:rPr>
          <w:b/>
        </w:rPr>
        <w:sectPr w:rsidR="00115DC7" w:rsidSect="007117D8">
          <w:footerReference w:type="default" r:id="rId19"/>
          <w:pgSz w:w="16838" w:h="11906" w:orient="landscape"/>
          <w:pgMar w:top="1134" w:right="1418" w:bottom="1418" w:left="1418" w:header="709" w:footer="709" w:gutter="0"/>
          <w:paperSrc w:first="2" w:other="2"/>
          <w:cols w:space="708"/>
          <w:docGrid w:linePitch="360"/>
        </w:sectPr>
      </w:pPr>
    </w:p>
    <w:p w14:paraId="36881B06" w14:textId="566AA1F1" w:rsidR="00B035C8" w:rsidRDefault="00B035C8">
      <w:pPr>
        <w:pStyle w:val="FFWLevel2"/>
        <w:numPr>
          <w:ilvl w:val="0"/>
          <w:numId w:val="0"/>
        </w:numPr>
        <w:ind w:left="-100"/>
        <w:rPr>
          <w:b/>
        </w:rPr>
      </w:pPr>
      <w:r>
        <w:rPr>
          <w:b/>
        </w:rPr>
        <w:lastRenderedPageBreak/>
        <w:t xml:space="preserve">Table </w:t>
      </w:r>
      <w:r w:rsidR="00ED259B">
        <w:rPr>
          <w:b/>
        </w:rPr>
        <w:t>1.</w:t>
      </w:r>
      <w:r w:rsidR="00115DC7">
        <w:rPr>
          <w:b/>
        </w:rPr>
        <w:t>3</w:t>
      </w:r>
      <w:r w:rsidR="00ED259B">
        <w:rPr>
          <w:b/>
        </w:rPr>
        <w:t xml:space="preserve"> Service Levels</w:t>
      </w:r>
      <w:r w:rsidR="004E533F">
        <w:rPr>
          <w:b/>
        </w:rPr>
        <w:t xml:space="preserve"> - </w:t>
      </w:r>
      <w:r w:rsidR="004E533F" w:rsidRPr="004E533F">
        <w:rPr>
          <w:b/>
          <w:highlight w:val="yellow"/>
        </w:rPr>
        <w:t>REDACTED</w:t>
      </w:r>
      <w:r>
        <w:rPr>
          <w:b/>
        </w:rPr>
        <w:t xml:space="preserve"> </w:t>
      </w:r>
    </w:p>
    <w:p w14:paraId="1E818548" w14:textId="77777777" w:rsidR="00B035C8" w:rsidRDefault="00B035C8">
      <w:pPr>
        <w:spacing w:before="0" w:line="240" w:lineRule="auto"/>
      </w:pPr>
    </w:p>
    <w:p w14:paraId="69E2D54C" w14:textId="0967E709" w:rsidR="009B54AC" w:rsidRDefault="009B54AC">
      <w:pPr>
        <w:spacing w:before="0" w:line="240" w:lineRule="auto"/>
      </w:pPr>
    </w:p>
    <w:p w14:paraId="3E1DC304" w14:textId="77777777" w:rsidR="00DD4993" w:rsidRDefault="00DD4993">
      <w:pPr>
        <w:spacing w:before="0" w:line="240" w:lineRule="auto"/>
      </w:pPr>
    </w:p>
    <w:p w14:paraId="4771F764" w14:textId="77777777" w:rsidR="00DD4993" w:rsidRDefault="00DD4993">
      <w:pPr>
        <w:spacing w:before="0" w:line="240" w:lineRule="auto"/>
      </w:pPr>
    </w:p>
    <w:p w14:paraId="7A2C85C6" w14:textId="77777777" w:rsidR="00ED259B" w:rsidRDefault="00ED259B">
      <w:pPr>
        <w:spacing w:before="0" w:line="240" w:lineRule="auto"/>
      </w:pPr>
    </w:p>
    <w:p w14:paraId="191503F4" w14:textId="77777777" w:rsidR="00ED259B" w:rsidRDefault="00ED259B">
      <w:pPr>
        <w:spacing w:before="0" w:line="240" w:lineRule="auto"/>
      </w:pPr>
    </w:p>
    <w:p w14:paraId="56456767" w14:textId="77777777" w:rsidR="00ED259B" w:rsidRDefault="00ED259B">
      <w:pPr>
        <w:spacing w:before="0" w:line="240" w:lineRule="auto"/>
      </w:pPr>
    </w:p>
    <w:p w14:paraId="3F9CCA5C" w14:textId="77777777" w:rsidR="00ED259B" w:rsidRDefault="00ED259B">
      <w:pPr>
        <w:spacing w:before="0" w:line="240" w:lineRule="auto"/>
        <w:sectPr w:rsidR="00ED259B" w:rsidSect="007117D8">
          <w:pgSz w:w="16838" w:h="11906" w:orient="landscape"/>
          <w:pgMar w:top="1134" w:right="1418" w:bottom="1418" w:left="1418" w:header="709" w:footer="709" w:gutter="0"/>
          <w:paperSrc w:first="2" w:other="2"/>
          <w:cols w:space="708"/>
          <w:docGrid w:linePitch="360"/>
        </w:sectPr>
      </w:pPr>
    </w:p>
    <w:p w14:paraId="7D0C137E" w14:textId="77777777" w:rsidR="00B035C8" w:rsidRDefault="00ED259B">
      <w:pPr>
        <w:spacing w:before="0" w:line="240" w:lineRule="auto"/>
        <w:rPr>
          <w:b/>
          <w:szCs w:val="20"/>
        </w:rPr>
      </w:pPr>
      <w:r>
        <w:rPr>
          <w:b/>
          <w:szCs w:val="20"/>
        </w:rPr>
        <w:lastRenderedPageBreak/>
        <w:t>Table 1.</w:t>
      </w:r>
      <w:r w:rsidR="00374532">
        <w:rPr>
          <w:b/>
          <w:szCs w:val="20"/>
        </w:rPr>
        <w:t>4</w:t>
      </w:r>
      <w:r>
        <w:rPr>
          <w:b/>
          <w:szCs w:val="20"/>
        </w:rPr>
        <w:t xml:space="preserve"> </w:t>
      </w:r>
      <w:r w:rsidR="001D0985">
        <w:rPr>
          <w:b/>
          <w:szCs w:val="20"/>
        </w:rPr>
        <w:t>Service Reports</w:t>
      </w:r>
      <w:r w:rsidR="00F65880">
        <w:rPr>
          <w:b/>
          <w:szCs w:val="20"/>
        </w:rPr>
        <w:t xml:space="preserve"> </w:t>
      </w:r>
    </w:p>
    <w:p w14:paraId="5354D470" w14:textId="77777777" w:rsidR="005171C2" w:rsidRDefault="005171C2">
      <w:pPr>
        <w:spacing w:before="0" w:line="240" w:lineRule="auto"/>
        <w:rPr>
          <w:b/>
          <w:szCs w:val="20"/>
        </w:rPr>
      </w:pPr>
    </w:p>
    <w:p w14:paraId="7866BCB4" w14:textId="35A61EEC" w:rsidR="005171C2" w:rsidRDefault="005171C2">
      <w:pPr>
        <w:spacing w:before="0" w:line="240" w:lineRule="auto"/>
        <w:rPr>
          <w:b/>
          <w:szCs w:val="20"/>
        </w:rPr>
      </w:pPr>
    </w:p>
    <w:p w14:paraId="18623470" w14:textId="77777777" w:rsidR="00B035C8" w:rsidRDefault="00B035C8">
      <w:pPr>
        <w:spacing w:before="0" w:line="240" w:lineRule="auto"/>
        <w:rPr>
          <w:b/>
          <w:szCs w:val="20"/>
        </w:rPr>
      </w:pPr>
    </w:p>
    <w:p w14:paraId="0A8267A9" w14:textId="6A82C400" w:rsidR="0021299D" w:rsidRDefault="0021299D">
      <w:pPr>
        <w:spacing w:before="0" w:line="240" w:lineRule="auto"/>
        <w:rPr>
          <w:b/>
          <w:szCs w:val="20"/>
        </w:rPr>
      </w:pPr>
      <w:r w:rsidRPr="0021299D">
        <w:rPr>
          <w:b/>
          <w:szCs w:val="20"/>
        </w:rPr>
        <w:t xml:space="preserve">Service </w:t>
      </w:r>
      <w:proofErr w:type="gramStart"/>
      <w:r w:rsidRPr="0021299D">
        <w:rPr>
          <w:b/>
          <w:szCs w:val="20"/>
        </w:rPr>
        <w:t xml:space="preserve">Reports </w:t>
      </w:r>
      <w:r w:rsidR="004E533F">
        <w:rPr>
          <w:b/>
          <w:szCs w:val="20"/>
        </w:rPr>
        <w:t xml:space="preserve"> -</w:t>
      </w:r>
      <w:proofErr w:type="gramEnd"/>
      <w:r w:rsidR="004E533F">
        <w:rPr>
          <w:b/>
          <w:szCs w:val="20"/>
        </w:rPr>
        <w:t xml:space="preserve"> </w:t>
      </w:r>
      <w:r w:rsidR="004E533F" w:rsidRPr="004E533F">
        <w:rPr>
          <w:b/>
          <w:szCs w:val="20"/>
          <w:highlight w:val="yellow"/>
        </w:rPr>
        <w:t>SECTION REDACTED</w:t>
      </w:r>
    </w:p>
    <w:p w14:paraId="47CF6FFF" w14:textId="77777777" w:rsidR="0021299D" w:rsidRDefault="0021299D">
      <w:pPr>
        <w:spacing w:before="0" w:line="240" w:lineRule="auto"/>
        <w:rPr>
          <w:b/>
          <w:szCs w:val="20"/>
        </w:rPr>
      </w:pPr>
    </w:p>
    <w:p w14:paraId="7ECA29B1" w14:textId="77777777" w:rsidR="0021299D" w:rsidRDefault="0021299D">
      <w:pPr>
        <w:spacing w:before="0" w:line="240" w:lineRule="auto"/>
        <w:rPr>
          <w:b/>
          <w:szCs w:val="20"/>
        </w:rPr>
      </w:pPr>
    </w:p>
    <w:p w14:paraId="2CAE7A7E" w14:textId="77777777" w:rsidR="0021299D" w:rsidRDefault="0021299D">
      <w:pPr>
        <w:spacing w:before="0" w:line="240" w:lineRule="auto"/>
        <w:rPr>
          <w:b/>
          <w:szCs w:val="20"/>
        </w:rPr>
      </w:pPr>
    </w:p>
    <w:p w14:paraId="1169CC2A" w14:textId="77777777" w:rsidR="0021299D" w:rsidRDefault="0021299D">
      <w:pPr>
        <w:spacing w:before="0" w:line="240" w:lineRule="auto"/>
        <w:rPr>
          <w:b/>
          <w:szCs w:val="20"/>
        </w:rPr>
      </w:pPr>
    </w:p>
    <w:p w14:paraId="64D75286" w14:textId="77777777" w:rsidR="0021299D" w:rsidRDefault="0021299D">
      <w:pPr>
        <w:spacing w:before="0" w:line="240" w:lineRule="auto"/>
        <w:rPr>
          <w:b/>
          <w:szCs w:val="20"/>
        </w:rPr>
      </w:pPr>
    </w:p>
    <w:p w14:paraId="3385BD77" w14:textId="77777777" w:rsidR="0021299D" w:rsidRDefault="0021299D">
      <w:pPr>
        <w:spacing w:before="0" w:line="240" w:lineRule="auto"/>
        <w:rPr>
          <w:b/>
          <w:szCs w:val="20"/>
        </w:rPr>
      </w:pPr>
    </w:p>
    <w:p w14:paraId="2CC24F74" w14:textId="77777777" w:rsidR="0021299D" w:rsidRDefault="0021299D">
      <w:pPr>
        <w:spacing w:before="0" w:line="240" w:lineRule="auto"/>
        <w:rPr>
          <w:b/>
          <w:szCs w:val="20"/>
        </w:rPr>
      </w:pPr>
    </w:p>
    <w:p w14:paraId="356EEB16" w14:textId="77777777" w:rsidR="00B035C8" w:rsidRDefault="00B035C8">
      <w:pPr>
        <w:spacing w:before="0" w:line="240" w:lineRule="auto"/>
        <w:rPr>
          <w:b/>
          <w:szCs w:val="20"/>
        </w:rPr>
      </w:pPr>
    </w:p>
    <w:p w14:paraId="1D6CB409" w14:textId="40FD254B" w:rsidR="005171C2" w:rsidRDefault="00B035C8" w:rsidP="004E533F">
      <w:pPr>
        <w:keepNext/>
        <w:spacing w:before="0" w:line="240" w:lineRule="auto"/>
        <w:rPr>
          <w:szCs w:val="20"/>
        </w:rPr>
      </w:pPr>
      <w:r>
        <w:rPr>
          <w:b/>
          <w:szCs w:val="20"/>
        </w:rPr>
        <w:br w:type="page"/>
      </w:r>
      <w:r w:rsidR="00E9144E">
        <w:rPr>
          <w:szCs w:val="20"/>
        </w:rPr>
        <w:lastRenderedPageBreak/>
        <w:t xml:space="preserve"> </w:t>
      </w:r>
    </w:p>
    <w:p w14:paraId="6E43875F" w14:textId="77777777" w:rsidR="007D6599" w:rsidRDefault="007D6599">
      <w:pPr>
        <w:spacing w:before="0" w:line="240" w:lineRule="auto"/>
        <w:rPr>
          <w:szCs w:val="20"/>
        </w:rPr>
      </w:pPr>
    </w:p>
    <w:p w14:paraId="2FAD3A01" w14:textId="4A8C74C1" w:rsidR="007D6599" w:rsidRDefault="007D6599">
      <w:pPr>
        <w:spacing w:before="0" w:line="240" w:lineRule="auto"/>
        <w:rPr>
          <w:b/>
          <w:szCs w:val="20"/>
        </w:rPr>
      </w:pPr>
    </w:p>
    <w:p w14:paraId="239700D2" w14:textId="77777777" w:rsidR="00B035C8" w:rsidRDefault="00B035C8" w:rsidP="004011D4">
      <w:pPr>
        <w:spacing w:before="0" w:line="240" w:lineRule="auto"/>
        <w:rPr>
          <w:b/>
          <w:szCs w:val="20"/>
        </w:rPr>
      </w:pPr>
      <w:r>
        <w:rPr>
          <w:b/>
          <w:i/>
          <w:szCs w:val="20"/>
        </w:rPr>
        <w:br w:type="page"/>
      </w:r>
      <w:r>
        <w:rPr>
          <w:b/>
          <w:szCs w:val="20"/>
        </w:rPr>
        <w:lastRenderedPageBreak/>
        <w:t xml:space="preserve">Appendix 2 </w:t>
      </w:r>
      <w:r w:rsidR="004A79E7">
        <w:rPr>
          <w:b/>
          <w:szCs w:val="20"/>
        </w:rPr>
        <w:t>(</w:t>
      </w:r>
      <w:r>
        <w:rPr>
          <w:b/>
          <w:szCs w:val="20"/>
        </w:rPr>
        <w:t>Charges for the Services</w:t>
      </w:r>
      <w:r w:rsidR="004A79E7">
        <w:rPr>
          <w:b/>
          <w:szCs w:val="20"/>
        </w:rPr>
        <w:t>)</w:t>
      </w:r>
      <w:r w:rsidR="00823609">
        <w:rPr>
          <w:b/>
          <w:szCs w:val="20"/>
        </w:rPr>
        <w:t xml:space="preserve"> </w:t>
      </w:r>
    </w:p>
    <w:p w14:paraId="73074490" w14:textId="77777777" w:rsidR="00B035C8" w:rsidRDefault="00B035C8">
      <w:pPr>
        <w:spacing w:before="0" w:line="240" w:lineRule="auto"/>
        <w:rPr>
          <w:b/>
          <w:szCs w:val="20"/>
        </w:rPr>
      </w:pPr>
    </w:p>
    <w:p w14:paraId="78DE4511" w14:textId="77777777" w:rsidR="00B035C8" w:rsidRDefault="00B035C8">
      <w:pPr>
        <w:spacing w:before="0" w:line="240" w:lineRule="auto"/>
        <w:jc w:val="left"/>
        <w:rPr>
          <w:b/>
          <w:szCs w:val="20"/>
        </w:rPr>
      </w:pPr>
      <w:r>
        <w:rPr>
          <w:b/>
          <w:szCs w:val="20"/>
        </w:rPr>
        <w:t>Part A: Charges for the Services</w:t>
      </w:r>
    </w:p>
    <w:p w14:paraId="020C87A7" w14:textId="77777777" w:rsidR="00632C2C" w:rsidRDefault="00632C2C" w:rsidP="00702898">
      <w:pPr>
        <w:spacing w:before="0" w:line="240" w:lineRule="auto"/>
        <w:jc w:val="left"/>
        <w:rPr>
          <w:szCs w:val="20"/>
        </w:rPr>
      </w:pPr>
    </w:p>
    <w:p w14:paraId="35BCC97E" w14:textId="77777777" w:rsidR="007E5780" w:rsidRDefault="00B035C8">
      <w:pPr>
        <w:numPr>
          <w:ilvl w:val="1"/>
          <w:numId w:val="14"/>
        </w:numPr>
        <w:tabs>
          <w:tab w:val="clear" w:pos="1155"/>
          <w:tab w:val="num" w:pos="900"/>
        </w:tabs>
        <w:spacing w:before="0" w:line="240" w:lineRule="auto"/>
        <w:ind w:left="900" w:hanging="900"/>
        <w:jc w:val="left"/>
        <w:rPr>
          <w:szCs w:val="20"/>
        </w:rPr>
      </w:pPr>
      <w:r>
        <w:rPr>
          <w:szCs w:val="20"/>
        </w:rPr>
        <w:t xml:space="preserve">Up to and including </w:t>
      </w:r>
      <w:r w:rsidR="009001FE">
        <w:rPr>
          <w:szCs w:val="20"/>
        </w:rPr>
        <w:t>31</w:t>
      </w:r>
      <w:r w:rsidR="009001FE" w:rsidRPr="009001FE">
        <w:rPr>
          <w:szCs w:val="20"/>
          <w:vertAlign w:val="superscript"/>
        </w:rPr>
        <w:t>st</w:t>
      </w:r>
      <w:r w:rsidR="009001FE">
        <w:rPr>
          <w:szCs w:val="20"/>
        </w:rPr>
        <w:t xml:space="preserve"> March 2016 </w:t>
      </w:r>
      <w:r>
        <w:rPr>
          <w:szCs w:val="20"/>
        </w:rPr>
        <w:t>provided the volume of Ordered Services falls within the Tolerance Band, the Charges for the Ordered Services shall be as set out in Table 2.1 below and payable in accordance with Schedule 3.1 (Charges and Invoicing) to the Standard Terms.</w:t>
      </w:r>
    </w:p>
    <w:p w14:paraId="268AA69E" w14:textId="77777777" w:rsidR="00702898" w:rsidRDefault="00702898" w:rsidP="00702898">
      <w:pPr>
        <w:spacing w:before="0" w:line="240" w:lineRule="auto"/>
        <w:ind w:left="900"/>
        <w:jc w:val="left"/>
        <w:rPr>
          <w:szCs w:val="20"/>
        </w:rPr>
      </w:pPr>
    </w:p>
    <w:p w14:paraId="3026BC96" w14:textId="074E79E5" w:rsidR="007E5780" w:rsidRDefault="002C4E9F">
      <w:pPr>
        <w:numPr>
          <w:ilvl w:val="1"/>
          <w:numId w:val="14"/>
        </w:numPr>
        <w:tabs>
          <w:tab w:val="clear" w:pos="1155"/>
          <w:tab w:val="num" w:pos="900"/>
        </w:tabs>
        <w:spacing w:before="0" w:line="240" w:lineRule="auto"/>
        <w:ind w:left="900" w:hanging="900"/>
        <w:jc w:val="left"/>
        <w:rPr>
          <w:szCs w:val="20"/>
        </w:rPr>
      </w:pPr>
      <w:r w:rsidRPr="002C4E9F">
        <w:rPr>
          <w:b/>
          <w:bCs/>
          <w:szCs w:val="20"/>
          <w:highlight w:val="yellow"/>
        </w:rPr>
        <w:t>Redacted</w:t>
      </w:r>
      <w:r w:rsidR="00702898" w:rsidRPr="002C4E9F">
        <w:rPr>
          <w:b/>
          <w:bCs/>
          <w:szCs w:val="20"/>
        </w:rPr>
        <w:t xml:space="preserve"> </w:t>
      </w:r>
      <w:r w:rsidR="00702898">
        <w:rPr>
          <w:szCs w:val="20"/>
        </w:rPr>
        <w:t>shall be payable as Milestone charges subject to meeting the applicable acceptance criteria set out in Table 2.2 below</w:t>
      </w:r>
    </w:p>
    <w:p w14:paraId="591DA161" w14:textId="77777777" w:rsidR="00B035C8" w:rsidRDefault="00B035C8">
      <w:pPr>
        <w:spacing w:before="0" w:line="240" w:lineRule="auto"/>
        <w:jc w:val="left"/>
        <w:rPr>
          <w:szCs w:val="20"/>
        </w:rPr>
      </w:pPr>
    </w:p>
    <w:p w14:paraId="60C4ECBD" w14:textId="77777777" w:rsidR="007E5780" w:rsidRPr="00256161" w:rsidRDefault="00B035C8">
      <w:pPr>
        <w:numPr>
          <w:ilvl w:val="1"/>
          <w:numId w:val="14"/>
        </w:numPr>
        <w:tabs>
          <w:tab w:val="clear" w:pos="1155"/>
          <w:tab w:val="num" w:pos="900"/>
        </w:tabs>
        <w:spacing w:before="0" w:line="240" w:lineRule="auto"/>
        <w:ind w:left="900" w:hanging="900"/>
        <w:jc w:val="left"/>
        <w:rPr>
          <w:szCs w:val="20"/>
        </w:rPr>
      </w:pPr>
      <w:r>
        <w:rPr>
          <w:szCs w:val="20"/>
        </w:rPr>
        <w:t xml:space="preserve">In accordance with Paragraph 3 of Schedule 3.1 (Charges and Invoicing) to the Standard Terms, if the actual volume of Units of Measurement invoiced to the Customer and its Service Recipients in an Accounting Year for a Service Offering falls outside the </w:t>
      </w:r>
      <w:r w:rsidRPr="00256161">
        <w:rPr>
          <w:szCs w:val="20"/>
        </w:rPr>
        <w:t>Tolerance Band for that Service Offering any increase or decrease in the Fixed Charges shall be made in accordance with the Change Control Procedure.</w:t>
      </w:r>
    </w:p>
    <w:p w14:paraId="7DBAFB14" w14:textId="77777777" w:rsidR="00AD4D4F" w:rsidRPr="00256161" w:rsidRDefault="00AD4D4F" w:rsidP="00AD4D4F">
      <w:pPr>
        <w:spacing w:before="0" w:line="240" w:lineRule="auto"/>
        <w:jc w:val="left"/>
        <w:rPr>
          <w:szCs w:val="20"/>
        </w:rPr>
      </w:pPr>
    </w:p>
    <w:p w14:paraId="093F281A" w14:textId="77777777" w:rsidR="00AD4D4F" w:rsidRPr="00256161" w:rsidRDefault="00AD4D4F" w:rsidP="00AD4D4F">
      <w:pPr>
        <w:numPr>
          <w:ilvl w:val="1"/>
          <w:numId w:val="14"/>
        </w:numPr>
        <w:tabs>
          <w:tab w:val="clear" w:pos="1155"/>
          <w:tab w:val="num" w:pos="900"/>
        </w:tabs>
        <w:spacing w:before="0" w:line="240" w:lineRule="auto"/>
        <w:ind w:left="900" w:hanging="900"/>
        <w:jc w:val="left"/>
        <w:rPr>
          <w:szCs w:val="20"/>
        </w:rPr>
      </w:pPr>
      <w:r w:rsidRPr="00256161">
        <w:rPr>
          <w:szCs w:val="20"/>
        </w:rPr>
        <w:t>All charges payable will be subject to indexation and calculated in accordance with Parts C and A of Schedule 3.2 (Pricing and Rate Card) to the Framework Agreement.  For the avoidance of doubt, the first indexation point will be 1 April 2016.</w:t>
      </w:r>
    </w:p>
    <w:p w14:paraId="56F22E68" w14:textId="77777777" w:rsidR="00AD4D4F" w:rsidRDefault="00AD4D4F" w:rsidP="00AD4D4F">
      <w:pPr>
        <w:pStyle w:val="ListParagraph"/>
        <w:rPr>
          <w:szCs w:val="20"/>
        </w:rPr>
      </w:pPr>
    </w:p>
    <w:p w14:paraId="23EB3821" w14:textId="77777777" w:rsidR="00B035C8" w:rsidRDefault="00B035C8">
      <w:pPr>
        <w:spacing w:before="0" w:line="240" w:lineRule="auto"/>
        <w:jc w:val="left"/>
        <w:rPr>
          <w:b/>
          <w:i/>
          <w:szCs w:val="20"/>
        </w:rPr>
      </w:pPr>
    </w:p>
    <w:p w14:paraId="11D5167E" w14:textId="77777777" w:rsidR="00702898" w:rsidRDefault="00B035C8">
      <w:pPr>
        <w:spacing w:before="0" w:line="240" w:lineRule="auto"/>
        <w:jc w:val="left"/>
        <w:rPr>
          <w:b/>
          <w:szCs w:val="20"/>
        </w:rPr>
      </w:pPr>
      <w:r>
        <w:rPr>
          <w:b/>
          <w:szCs w:val="20"/>
        </w:rPr>
        <w:t xml:space="preserve">Table 2.1 </w:t>
      </w:r>
      <w:r w:rsidR="00702898">
        <w:rPr>
          <w:b/>
          <w:szCs w:val="20"/>
        </w:rPr>
        <w:t>Fixed charges.</w:t>
      </w:r>
    </w:p>
    <w:p w14:paraId="36CCA4B5" w14:textId="77777777" w:rsidR="00702898" w:rsidRPr="00702898" w:rsidRDefault="00702898">
      <w:pPr>
        <w:spacing w:before="0" w:line="240" w:lineRule="auto"/>
        <w:jc w:val="left"/>
        <w:rPr>
          <w:szCs w:val="20"/>
        </w:rPr>
      </w:pPr>
    </w:p>
    <w:p w14:paraId="63D791C9" w14:textId="77777777" w:rsidR="00702898" w:rsidRPr="00702898" w:rsidRDefault="00702898">
      <w:pPr>
        <w:spacing w:before="0" w:line="240" w:lineRule="auto"/>
        <w:jc w:val="left"/>
        <w:rPr>
          <w:szCs w:val="20"/>
        </w:rPr>
      </w:pPr>
    </w:p>
    <w:p w14:paraId="6000CAA6" w14:textId="77777777" w:rsidR="00B67DDB" w:rsidRPr="00C958D1" w:rsidRDefault="00AD4D4F" w:rsidP="00256161">
      <w:pPr>
        <w:spacing w:before="0" w:line="240" w:lineRule="auto"/>
        <w:ind w:left="720"/>
        <w:rPr>
          <w:strike/>
          <w:szCs w:val="20"/>
        </w:rPr>
      </w:pPr>
      <w:r>
        <w:t xml:space="preserve">  </w:t>
      </w:r>
    </w:p>
    <w:tbl>
      <w:tblPr>
        <w:tblStyle w:val="TableGrid"/>
        <w:tblW w:w="0" w:type="auto"/>
        <w:tblInd w:w="794" w:type="dxa"/>
        <w:tblLook w:val="01E0" w:firstRow="1" w:lastRow="1" w:firstColumn="1" w:lastColumn="1" w:noHBand="0" w:noVBand="0"/>
      </w:tblPr>
      <w:tblGrid>
        <w:gridCol w:w="1328"/>
        <w:gridCol w:w="800"/>
        <w:gridCol w:w="1328"/>
        <w:gridCol w:w="1673"/>
        <w:gridCol w:w="2317"/>
      </w:tblGrid>
      <w:tr w:rsidR="00B67DDB" w14:paraId="1EBE8692" w14:textId="77777777" w:rsidTr="009F0FE6">
        <w:trPr>
          <w:trHeight w:val="495"/>
        </w:trPr>
        <w:tc>
          <w:tcPr>
            <w:tcW w:w="0" w:type="auto"/>
            <w:shd w:val="clear" w:color="auto" w:fill="E0E0E0"/>
            <w:noWrap/>
          </w:tcPr>
          <w:p w14:paraId="196B1B19" w14:textId="77777777" w:rsidR="00B67DDB" w:rsidRDefault="00B67DDB" w:rsidP="009F0FE6">
            <w:pPr>
              <w:spacing w:before="0"/>
              <w:jc w:val="left"/>
              <w:rPr>
                <w:b/>
                <w:bCs/>
                <w:color w:val="000000"/>
              </w:rPr>
            </w:pPr>
          </w:p>
        </w:tc>
        <w:tc>
          <w:tcPr>
            <w:tcW w:w="0" w:type="auto"/>
            <w:shd w:val="clear" w:color="auto" w:fill="E0E0E0"/>
            <w:noWrap/>
          </w:tcPr>
          <w:p w14:paraId="3CFB4AED" w14:textId="77777777" w:rsidR="00B67DDB" w:rsidRDefault="00B67DDB" w:rsidP="009F0FE6">
            <w:pPr>
              <w:spacing w:before="0"/>
              <w:jc w:val="left"/>
              <w:rPr>
                <w:b/>
                <w:bCs/>
                <w:color w:val="000000"/>
              </w:rPr>
            </w:pPr>
            <w:r>
              <w:rPr>
                <w:b/>
                <w:bCs/>
                <w:color w:val="000000"/>
              </w:rPr>
              <w:t>Unit</w:t>
            </w:r>
          </w:p>
        </w:tc>
        <w:tc>
          <w:tcPr>
            <w:tcW w:w="0" w:type="auto"/>
            <w:shd w:val="clear" w:color="auto" w:fill="E0E0E0"/>
            <w:noWrap/>
          </w:tcPr>
          <w:p w14:paraId="0F762C75" w14:textId="77777777" w:rsidR="00B67DDB" w:rsidRDefault="00B67DDB" w:rsidP="009F0FE6">
            <w:pPr>
              <w:spacing w:before="0"/>
              <w:jc w:val="left"/>
              <w:rPr>
                <w:b/>
                <w:bCs/>
                <w:color w:val="000000"/>
              </w:rPr>
            </w:pPr>
            <w:r>
              <w:rPr>
                <w:b/>
                <w:bCs/>
                <w:color w:val="000000"/>
              </w:rPr>
              <w:t>Baseline</w:t>
            </w:r>
          </w:p>
        </w:tc>
        <w:tc>
          <w:tcPr>
            <w:tcW w:w="0" w:type="auto"/>
            <w:shd w:val="clear" w:color="auto" w:fill="E0E0E0"/>
          </w:tcPr>
          <w:p w14:paraId="43944D7C" w14:textId="77777777" w:rsidR="00B67DDB" w:rsidRDefault="00B67DDB" w:rsidP="009F0FE6">
            <w:pPr>
              <w:spacing w:before="0"/>
              <w:jc w:val="left"/>
              <w:rPr>
                <w:b/>
                <w:bCs/>
                <w:color w:val="000000"/>
              </w:rPr>
            </w:pPr>
            <w:r>
              <w:rPr>
                <w:b/>
                <w:bCs/>
                <w:color w:val="000000"/>
              </w:rPr>
              <w:t>Y1 (to 31/10/15)</w:t>
            </w:r>
          </w:p>
        </w:tc>
        <w:tc>
          <w:tcPr>
            <w:tcW w:w="0" w:type="auto"/>
            <w:shd w:val="clear" w:color="auto" w:fill="E0E0E0"/>
          </w:tcPr>
          <w:p w14:paraId="2B6D64BE" w14:textId="77777777" w:rsidR="00B67DDB" w:rsidRDefault="00B67DDB" w:rsidP="009F0FE6">
            <w:pPr>
              <w:spacing w:before="0"/>
              <w:jc w:val="left"/>
              <w:rPr>
                <w:b/>
                <w:bCs/>
                <w:color w:val="000000"/>
              </w:rPr>
            </w:pPr>
            <w:r>
              <w:rPr>
                <w:b/>
                <w:bCs/>
                <w:color w:val="000000"/>
              </w:rPr>
              <w:t>5 months (to 31/03/16)</w:t>
            </w:r>
          </w:p>
        </w:tc>
      </w:tr>
      <w:tr w:rsidR="00B67DDB" w14:paraId="68079977" w14:textId="77777777" w:rsidTr="009F0FE6">
        <w:trPr>
          <w:trHeight w:val="113"/>
        </w:trPr>
        <w:tc>
          <w:tcPr>
            <w:tcW w:w="0" w:type="auto"/>
            <w:noWrap/>
          </w:tcPr>
          <w:p w14:paraId="0E3D55B3" w14:textId="77777777" w:rsidR="00B67DDB" w:rsidRDefault="00B67DDB" w:rsidP="009F0FE6">
            <w:pPr>
              <w:spacing w:before="0"/>
              <w:jc w:val="center"/>
              <w:rPr>
                <w:color w:val="000000"/>
              </w:rPr>
            </w:pPr>
          </w:p>
          <w:p w14:paraId="620D7284" w14:textId="77777777" w:rsidR="00B67DDB" w:rsidRDefault="00B67DDB" w:rsidP="009F0FE6">
            <w:pPr>
              <w:spacing w:before="0"/>
              <w:jc w:val="center"/>
              <w:rPr>
                <w:color w:val="000000"/>
              </w:rPr>
            </w:pPr>
            <w:r>
              <w:rPr>
                <w:color w:val="000000"/>
              </w:rPr>
              <w:t>Home Office</w:t>
            </w:r>
          </w:p>
        </w:tc>
        <w:tc>
          <w:tcPr>
            <w:tcW w:w="0" w:type="auto"/>
            <w:noWrap/>
          </w:tcPr>
          <w:p w14:paraId="38EF1E86" w14:textId="77777777" w:rsidR="00B67DDB" w:rsidRDefault="00B67DDB" w:rsidP="009F0FE6">
            <w:pPr>
              <w:spacing w:before="0"/>
              <w:jc w:val="center"/>
              <w:rPr>
                <w:color w:val="000000"/>
              </w:rPr>
            </w:pPr>
          </w:p>
          <w:p w14:paraId="4872DC16" w14:textId="77777777" w:rsidR="00B67DDB" w:rsidRDefault="00B67DDB" w:rsidP="009F0FE6">
            <w:pPr>
              <w:spacing w:before="0"/>
              <w:jc w:val="center"/>
              <w:rPr>
                <w:color w:val="000000"/>
              </w:rPr>
            </w:pPr>
            <w:r>
              <w:rPr>
                <w:color w:val="000000"/>
              </w:rPr>
              <w:t>£000's</w:t>
            </w:r>
          </w:p>
        </w:tc>
        <w:tc>
          <w:tcPr>
            <w:tcW w:w="0" w:type="auto"/>
            <w:noWrap/>
          </w:tcPr>
          <w:p w14:paraId="28E66142" w14:textId="78104D09" w:rsidR="00B67DDB" w:rsidRPr="008569E7" w:rsidRDefault="008569E7" w:rsidP="009F0FE6">
            <w:pPr>
              <w:spacing w:before="0"/>
              <w:jc w:val="center"/>
              <w:rPr>
                <w:b/>
                <w:bCs/>
                <w:color w:val="000000"/>
              </w:rPr>
            </w:pPr>
            <w:r w:rsidRPr="008569E7">
              <w:rPr>
                <w:b/>
                <w:bCs/>
                <w:color w:val="000000"/>
              </w:rPr>
              <w:t>REDACTED</w:t>
            </w:r>
          </w:p>
        </w:tc>
        <w:tc>
          <w:tcPr>
            <w:tcW w:w="0" w:type="auto"/>
            <w:noWrap/>
            <w:vAlign w:val="center"/>
          </w:tcPr>
          <w:p w14:paraId="292DEED4" w14:textId="0B146536" w:rsidR="00B67DDB" w:rsidRPr="008569E7" w:rsidRDefault="008569E7" w:rsidP="008569E7">
            <w:pPr>
              <w:spacing w:before="0" w:line="240" w:lineRule="auto"/>
              <w:jc w:val="center"/>
              <w:rPr>
                <w:b/>
                <w:bCs/>
                <w:color w:val="000000"/>
              </w:rPr>
            </w:pPr>
            <w:r w:rsidRPr="008569E7">
              <w:rPr>
                <w:b/>
                <w:bCs/>
                <w:color w:val="000000"/>
              </w:rPr>
              <w:t>REDACTED</w:t>
            </w:r>
          </w:p>
        </w:tc>
        <w:tc>
          <w:tcPr>
            <w:tcW w:w="0" w:type="auto"/>
            <w:noWrap/>
            <w:vAlign w:val="center"/>
          </w:tcPr>
          <w:p w14:paraId="62300A4A" w14:textId="226BCC61" w:rsidR="00B67DDB" w:rsidRPr="008569E7" w:rsidRDefault="008569E7" w:rsidP="009F0FE6">
            <w:pPr>
              <w:spacing w:before="0"/>
              <w:jc w:val="center"/>
              <w:rPr>
                <w:b/>
                <w:bCs/>
                <w:color w:val="000000"/>
              </w:rPr>
            </w:pPr>
            <w:r w:rsidRPr="008569E7">
              <w:rPr>
                <w:b/>
                <w:bCs/>
                <w:color w:val="000000"/>
              </w:rPr>
              <w:t>REDACTED</w:t>
            </w:r>
          </w:p>
        </w:tc>
      </w:tr>
    </w:tbl>
    <w:p w14:paraId="0697493E" w14:textId="77777777" w:rsidR="00B67DDB" w:rsidRPr="00702898" w:rsidRDefault="00B67DDB" w:rsidP="00B67DDB">
      <w:pPr>
        <w:spacing w:before="0" w:line="240" w:lineRule="auto"/>
        <w:jc w:val="left"/>
        <w:rPr>
          <w:szCs w:val="20"/>
        </w:rPr>
      </w:pPr>
    </w:p>
    <w:p w14:paraId="74E18F49" w14:textId="77777777" w:rsidR="00B67DDB" w:rsidRPr="00702898" w:rsidRDefault="00B67DDB" w:rsidP="00B67DDB">
      <w:pPr>
        <w:spacing w:before="0" w:line="240" w:lineRule="auto"/>
        <w:jc w:val="left"/>
        <w:rPr>
          <w:szCs w:val="20"/>
        </w:rPr>
      </w:pPr>
    </w:p>
    <w:p w14:paraId="0C42D377" w14:textId="730F75E2" w:rsidR="00B67DDB" w:rsidRDefault="00C20C10" w:rsidP="00B67DDB">
      <w:pPr>
        <w:spacing w:before="0"/>
        <w:jc w:val="left"/>
      </w:pPr>
      <w:r w:rsidRPr="00256161">
        <w:t>I</w:t>
      </w:r>
      <w:r w:rsidR="00B67DDB" w:rsidRPr="00256161">
        <w:t xml:space="preserve">n the first Contract Year, the Customer will pay Fixed Charges of </w:t>
      </w:r>
      <w:r w:rsidRPr="00256161">
        <w:t>£</w:t>
      </w:r>
      <w:r w:rsidR="008569E7" w:rsidRPr="008569E7">
        <w:rPr>
          <w:b/>
          <w:bCs/>
        </w:rPr>
        <w:t>REDACTED</w:t>
      </w:r>
      <w:r w:rsidRPr="00256161">
        <w:t xml:space="preserve">) </w:t>
      </w:r>
      <w:r w:rsidR="00B67DDB" w:rsidRPr="00256161">
        <w:t>multiplied by £</w:t>
      </w:r>
      <w:r w:rsidR="008569E7" w:rsidRPr="008569E7">
        <w:rPr>
          <w:b/>
          <w:bCs/>
        </w:rPr>
        <w:t xml:space="preserve">REDACTED </w:t>
      </w:r>
      <w:r w:rsidR="00B67DDB" w:rsidRPr="008569E7">
        <w:rPr>
          <w:b/>
          <w:bCs/>
        </w:rPr>
        <w:t xml:space="preserve">= </w:t>
      </w:r>
      <w:r w:rsidR="008569E7" w:rsidRPr="008569E7">
        <w:rPr>
          <w:b/>
          <w:bCs/>
        </w:rPr>
        <w:t>REDACTED</w:t>
      </w:r>
    </w:p>
    <w:p w14:paraId="7AB73E17" w14:textId="77777777" w:rsidR="00F04AD9" w:rsidRDefault="00F04AD9" w:rsidP="00B67DDB">
      <w:pPr>
        <w:spacing w:before="0"/>
        <w:jc w:val="left"/>
      </w:pPr>
    </w:p>
    <w:p w14:paraId="62D5EB98" w14:textId="79558AE1" w:rsidR="00F04AD9" w:rsidRPr="008569E7" w:rsidRDefault="00F04AD9" w:rsidP="00B67DDB">
      <w:pPr>
        <w:spacing w:before="0"/>
        <w:jc w:val="left"/>
        <w:rPr>
          <w:b/>
          <w:bCs/>
        </w:rPr>
      </w:pPr>
      <w:r w:rsidRPr="00F04AD9">
        <w:t>The fixed charges are invoiced in equal monthly amounts. For the period Y1 (to 31/10/15) the monthly invoice amount will be £</w:t>
      </w:r>
      <w:r w:rsidR="008569E7" w:rsidRPr="008569E7">
        <w:rPr>
          <w:b/>
          <w:bCs/>
        </w:rPr>
        <w:t>REDACTED</w:t>
      </w:r>
      <w:r w:rsidRPr="00F04AD9">
        <w:t>. For the period 5 months (to 31/03/16) the monthly invoice amount will be £</w:t>
      </w:r>
      <w:r w:rsidR="008569E7" w:rsidRPr="008569E7">
        <w:rPr>
          <w:b/>
          <w:bCs/>
        </w:rPr>
        <w:t>REDACTED</w:t>
      </w:r>
      <w:r w:rsidRPr="008569E7">
        <w:rPr>
          <w:b/>
          <w:bCs/>
        </w:rPr>
        <w:t>.</w:t>
      </w:r>
    </w:p>
    <w:p w14:paraId="43BC0E25" w14:textId="77777777" w:rsidR="00B67DDB" w:rsidRPr="00702898" w:rsidRDefault="00B67DDB" w:rsidP="00B67DDB">
      <w:pPr>
        <w:spacing w:before="0" w:line="240" w:lineRule="auto"/>
        <w:jc w:val="left"/>
        <w:rPr>
          <w:szCs w:val="20"/>
        </w:rPr>
      </w:pPr>
    </w:p>
    <w:p w14:paraId="207778CF" w14:textId="77777777" w:rsidR="00B67DDB" w:rsidRPr="00702898" w:rsidRDefault="00B67DDB" w:rsidP="00B67DDB">
      <w:pPr>
        <w:spacing w:before="0" w:line="240" w:lineRule="auto"/>
        <w:jc w:val="left"/>
        <w:rPr>
          <w:szCs w:val="20"/>
        </w:rPr>
      </w:pPr>
    </w:p>
    <w:p w14:paraId="22626F19" w14:textId="77777777" w:rsidR="00B67DDB" w:rsidRDefault="00B67DDB" w:rsidP="00B67DDB">
      <w:pPr>
        <w:spacing w:before="0" w:line="240" w:lineRule="auto"/>
        <w:jc w:val="left"/>
        <w:rPr>
          <w:b/>
          <w:szCs w:val="20"/>
        </w:rPr>
      </w:pPr>
      <w:r>
        <w:rPr>
          <w:b/>
          <w:szCs w:val="20"/>
        </w:rPr>
        <w:t xml:space="preserve">Table 2.2 Milestone Charges </w:t>
      </w:r>
    </w:p>
    <w:p w14:paraId="354CDA04" w14:textId="77777777" w:rsidR="00B67DDB" w:rsidRDefault="00B67DDB" w:rsidP="00B67DDB">
      <w:pPr>
        <w:spacing w:before="0" w:line="240" w:lineRule="auto"/>
        <w:jc w:val="left"/>
        <w:rPr>
          <w:b/>
          <w:szCs w:val="20"/>
        </w:rPr>
      </w:pPr>
    </w:p>
    <w:p w14:paraId="60548D50" w14:textId="77777777" w:rsidR="00B67DDB" w:rsidRDefault="00B67DDB" w:rsidP="00B67DDB">
      <w:pPr>
        <w:spacing w:before="0" w:line="240" w:lineRule="auto"/>
        <w:jc w:val="left"/>
        <w:rPr>
          <w:b/>
          <w:szCs w:val="20"/>
        </w:rPr>
      </w:pPr>
      <w:r>
        <w:rPr>
          <w:b/>
          <w:szCs w:val="20"/>
        </w:rPr>
        <w:t xml:space="preserve">     </w:t>
      </w:r>
    </w:p>
    <w:tbl>
      <w:tblPr>
        <w:tblStyle w:val="TableGrid"/>
        <w:tblW w:w="0" w:type="auto"/>
        <w:tblInd w:w="720" w:type="dxa"/>
        <w:tblLook w:val="04A0" w:firstRow="1" w:lastRow="0" w:firstColumn="1" w:lastColumn="0" w:noHBand="0" w:noVBand="1"/>
      </w:tblPr>
      <w:tblGrid>
        <w:gridCol w:w="4424"/>
        <w:gridCol w:w="4424"/>
        <w:gridCol w:w="4424"/>
      </w:tblGrid>
      <w:tr w:rsidR="00B67DDB" w:rsidRPr="004D128C" w14:paraId="684356BF" w14:textId="77777777" w:rsidTr="008569E7">
        <w:tc>
          <w:tcPr>
            <w:tcW w:w="13272" w:type="dxa"/>
            <w:gridSpan w:val="3"/>
            <w:shd w:val="clear" w:color="auto" w:fill="BFBFBF" w:themeFill="background1" w:themeFillShade="BF"/>
          </w:tcPr>
          <w:p w14:paraId="26BE294E" w14:textId="77777777" w:rsidR="00B67DDB" w:rsidRDefault="00B67DDB" w:rsidP="009F0FE6">
            <w:pPr>
              <w:pStyle w:val="BPTextLevel1"/>
              <w:numPr>
                <w:ilvl w:val="0"/>
                <w:numId w:val="0"/>
              </w:numPr>
              <w:rPr>
                <w:b/>
              </w:rPr>
            </w:pPr>
            <w:r>
              <w:rPr>
                <w:b/>
              </w:rPr>
              <w:t>Milestone Charges</w:t>
            </w:r>
          </w:p>
        </w:tc>
      </w:tr>
      <w:tr w:rsidR="00B67DDB" w:rsidRPr="004D128C" w14:paraId="246DCB04" w14:textId="77777777" w:rsidTr="008569E7">
        <w:tc>
          <w:tcPr>
            <w:tcW w:w="4424" w:type="dxa"/>
          </w:tcPr>
          <w:p w14:paraId="7A63CD2D" w14:textId="77777777" w:rsidR="00B67DDB" w:rsidRPr="004D128C" w:rsidRDefault="00B67DDB" w:rsidP="009F0FE6">
            <w:pPr>
              <w:pStyle w:val="BPTextLevel1"/>
              <w:numPr>
                <w:ilvl w:val="0"/>
                <w:numId w:val="0"/>
              </w:numPr>
              <w:rPr>
                <w:b/>
              </w:rPr>
            </w:pPr>
            <w:r w:rsidRPr="004D128C">
              <w:rPr>
                <w:b/>
              </w:rPr>
              <w:lastRenderedPageBreak/>
              <w:t>Milestone</w:t>
            </w:r>
            <w:r>
              <w:rPr>
                <w:b/>
              </w:rPr>
              <w:t xml:space="preserve"> description</w:t>
            </w:r>
          </w:p>
        </w:tc>
        <w:tc>
          <w:tcPr>
            <w:tcW w:w="4424" w:type="dxa"/>
          </w:tcPr>
          <w:p w14:paraId="61C337D9" w14:textId="77777777" w:rsidR="00B67DDB" w:rsidRPr="004D128C" w:rsidRDefault="00B67DDB" w:rsidP="009F0FE6">
            <w:pPr>
              <w:pStyle w:val="BPTextLevel1"/>
              <w:numPr>
                <w:ilvl w:val="0"/>
                <w:numId w:val="0"/>
              </w:numPr>
              <w:rPr>
                <w:b/>
              </w:rPr>
            </w:pPr>
            <w:r w:rsidRPr="004D128C">
              <w:rPr>
                <w:b/>
              </w:rPr>
              <w:t>Charge</w:t>
            </w:r>
          </w:p>
        </w:tc>
        <w:tc>
          <w:tcPr>
            <w:tcW w:w="4424" w:type="dxa"/>
          </w:tcPr>
          <w:p w14:paraId="19426D74" w14:textId="77777777" w:rsidR="00B67DDB" w:rsidRPr="00C958D1" w:rsidRDefault="00B67DDB" w:rsidP="009F0FE6">
            <w:pPr>
              <w:pStyle w:val="BPTextLevel1"/>
              <w:numPr>
                <w:ilvl w:val="0"/>
                <w:numId w:val="0"/>
              </w:numPr>
              <w:rPr>
                <w:b/>
                <w:highlight w:val="yellow"/>
              </w:rPr>
            </w:pPr>
            <w:r w:rsidRPr="009B6FDF">
              <w:rPr>
                <w:b/>
              </w:rPr>
              <w:t xml:space="preserve">Target </w:t>
            </w:r>
            <w:r w:rsidRPr="00A26D15">
              <w:rPr>
                <w:b/>
              </w:rPr>
              <w:t>Milestone Date</w:t>
            </w:r>
          </w:p>
        </w:tc>
      </w:tr>
      <w:tr w:rsidR="00B67DDB" w:rsidRPr="00935FD5" w14:paraId="4200488A" w14:textId="77777777" w:rsidTr="008569E7">
        <w:tc>
          <w:tcPr>
            <w:tcW w:w="4424" w:type="dxa"/>
          </w:tcPr>
          <w:p w14:paraId="2312240F" w14:textId="77777777" w:rsidR="00B67DDB" w:rsidRPr="00935FD5" w:rsidRDefault="00B67DDB" w:rsidP="009F0FE6">
            <w:pPr>
              <w:rPr>
                <w:szCs w:val="20"/>
              </w:rPr>
            </w:pPr>
            <w:r w:rsidRPr="00935FD5">
              <w:rPr>
                <w:szCs w:val="20"/>
              </w:rPr>
              <w:t>Migration</w:t>
            </w:r>
          </w:p>
        </w:tc>
        <w:tc>
          <w:tcPr>
            <w:tcW w:w="4424" w:type="dxa"/>
          </w:tcPr>
          <w:p w14:paraId="09FE117E" w14:textId="61BDE3D4" w:rsidR="00B67DDB" w:rsidRPr="008569E7" w:rsidRDefault="008569E7" w:rsidP="009F0FE6">
            <w:pPr>
              <w:rPr>
                <w:b/>
                <w:bCs/>
                <w:szCs w:val="20"/>
              </w:rPr>
            </w:pPr>
            <w:r w:rsidRPr="008569E7">
              <w:rPr>
                <w:b/>
                <w:bCs/>
                <w:szCs w:val="20"/>
              </w:rPr>
              <w:t>REDACTED</w:t>
            </w:r>
          </w:p>
        </w:tc>
        <w:tc>
          <w:tcPr>
            <w:tcW w:w="4424" w:type="dxa"/>
          </w:tcPr>
          <w:p w14:paraId="72F1D188" w14:textId="77777777" w:rsidR="00B67DDB" w:rsidRPr="00F25248" w:rsidRDefault="00B67DDB" w:rsidP="009F0FE6">
            <w:pPr>
              <w:rPr>
                <w:szCs w:val="20"/>
              </w:rPr>
            </w:pPr>
            <w:r w:rsidRPr="00A279D7">
              <w:rPr>
                <w:szCs w:val="20"/>
              </w:rPr>
              <w:t>01/11/2014</w:t>
            </w:r>
          </w:p>
        </w:tc>
      </w:tr>
      <w:tr w:rsidR="008569E7" w:rsidRPr="00935FD5" w14:paraId="5169BB93" w14:textId="77777777" w:rsidTr="008569E7">
        <w:tc>
          <w:tcPr>
            <w:tcW w:w="4424" w:type="dxa"/>
          </w:tcPr>
          <w:p w14:paraId="1FEBB2F9" w14:textId="77777777" w:rsidR="008569E7" w:rsidRPr="00C958D1" w:rsidRDefault="008569E7" w:rsidP="008569E7">
            <w:pPr>
              <w:pStyle w:val="BPTextLevel1"/>
              <w:numPr>
                <w:ilvl w:val="0"/>
                <w:numId w:val="0"/>
              </w:numPr>
              <w:rPr>
                <w:rFonts w:cs="Arial"/>
                <w:lang w:eastAsia="fr-FR"/>
              </w:rPr>
            </w:pPr>
            <w:r w:rsidRPr="00935FD5">
              <w:rPr>
                <w:rFonts w:cs="Arial"/>
                <w:lang w:eastAsia="fr-FR"/>
              </w:rPr>
              <w:t>Optimisation Road Map</w:t>
            </w:r>
          </w:p>
        </w:tc>
        <w:tc>
          <w:tcPr>
            <w:tcW w:w="4424" w:type="dxa"/>
          </w:tcPr>
          <w:p w14:paraId="303DAFF5" w14:textId="4CDA333A" w:rsidR="008569E7" w:rsidRPr="00677812" w:rsidRDefault="008569E7" w:rsidP="008569E7">
            <w:pPr>
              <w:pStyle w:val="BPTextLevel1"/>
              <w:numPr>
                <w:ilvl w:val="0"/>
                <w:numId w:val="0"/>
              </w:numPr>
              <w:rPr>
                <w:rFonts w:cs="Arial"/>
              </w:rPr>
            </w:pPr>
            <w:r w:rsidRPr="00C20C80">
              <w:rPr>
                <w:b/>
                <w:bCs/>
              </w:rPr>
              <w:t>REDACTED</w:t>
            </w:r>
          </w:p>
        </w:tc>
        <w:tc>
          <w:tcPr>
            <w:tcW w:w="4424" w:type="dxa"/>
          </w:tcPr>
          <w:p w14:paraId="49941801" w14:textId="77777777" w:rsidR="008569E7" w:rsidRPr="00677812" w:rsidRDefault="008569E7" w:rsidP="008569E7">
            <w:pPr>
              <w:pStyle w:val="BPTextLevel1"/>
              <w:numPr>
                <w:ilvl w:val="0"/>
                <w:numId w:val="0"/>
              </w:numPr>
              <w:rPr>
                <w:rFonts w:cs="Arial"/>
              </w:rPr>
            </w:pPr>
            <w:r w:rsidRPr="00935FD5">
              <w:rPr>
                <w:rFonts w:cs="Arial"/>
              </w:rPr>
              <w:t>15/01/2015</w:t>
            </w:r>
          </w:p>
        </w:tc>
      </w:tr>
      <w:tr w:rsidR="008569E7" w:rsidRPr="00935FD5" w14:paraId="4B8678C1" w14:textId="77777777" w:rsidTr="008569E7">
        <w:tc>
          <w:tcPr>
            <w:tcW w:w="4424" w:type="dxa"/>
          </w:tcPr>
          <w:p w14:paraId="604DCEBE" w14:textId="77777777" w:rsidR="008569E7" w:rsidRPr="00C958D1" w:rsidRDefault="008569E7" w:rsidP="008569E7">
            <w:pPr>
              <w:pStyle w:val="BPTextLevel1"/>
              <w:numPr>
                <w:ilvl w:val="0"/>
                <w:numId w:val="0"/>
              </w:numPr>
              <w:rPr>
                <w:rFonts w:cs="Arial"/>
                <w:lang w:eastAsia="fr-FR"/>
              </w:rPr>
            </w:pPr>
            <w:r w:rsidRPr="00935FD5">
              <w:rPr>
                <w:rFonts w:cs="Arial"/>
                <w:lang w:eastAsia="fr-FR"/>
              </w:rPr>
              <w:t>1st Stage Optimisation</w:t>
            </w:r>
          </w:p>
        </w:tc>
        <w:tc>
          <w:tcPr>
            <w:tcW w:w="4424" w:type="dxa"/>
          </w:tcPr>
          <w:p w14:paraId="24012EC9" w14:textId="69EC1188" w:rsidR="008569E7" w:rsidRPr="00677812" w:rsidRDefault="008569E7" w:rsidP="008569E7">
            <w:pPr>
              <w:pStyle w:val="BPTextLevel1"/>
              <w:numPr>
                <w:ilvl w:val="0"/>
                <w:numId w:val="0"/>
              </w:numPr>
              <w:rPr>
                <w:rFonts w:cs="Arial"/>
              </w:rPr>
            </w:pPr>
            <w:r w:rsidRPr="00C20C80">
              <w:rPr>
                <w:b/>
                <w:bCs/>
              </w:rPr>
              <w:t>REDACTED</w:t>
            </w:r>
          </w:p>
        </w:tc>
        <w:tc>
          <w:tcPr>
            <w:tcW w:w="4424" w:type="dxa"/>
          </w:tcPr>
          <w:p w14:paraId="5C6C8DBD" w14:textId="77777777" w:rsidR="008569E7" w:rsidRPr="00677812" w:rsidRDefault="008569E7" w:rsidP="008569E7">
            <w:pPr>
              <w:pStyle w:val="BPTextLevel1"/>
              <w:numPr>
                <w:ilvl w:val="0"/>
                <w:numId w:val="0"/>
              </w:numPr>
              <w:rPr>
                <w:rFonts w:cs="Arial"/>
              </w:rPr>
            </w:pPr>
            <w:r w:rsidRPr="00935FD5">
              <w:rPr>
                <w:rFonts w:cs="Arial"/>
              </w:rPr>
              <w:t>01/04/2015</w:t>
            </w:r>
          </w:p>
        </w:tc>
      </w:tr>
      <w:tr w:rsidR="008569E7" w:rsidRPr="00935FD5" w14:paraId="735BED7E" w14:textId="77777777" w:rsidTr="008569E7">
        <w:tc>
          <w:tcPr>
            <w:tcW w:w="4424" w:type="dxa"/>
          </w:tcPr>
          <w:p w14:paraId="00D36FF0" w14:textId="77777777" w:rsidR="008569E7" w:rsidRPr="00935FD5" w:rsidRDefault="008569E7" w:rsidP="008569E7">
            <w:pPr>
              <w:rPr>
                <w:szCs w:val="20"/>
              </w:rPr>
            </w:pPr>
            <w:r w:rsidRPr="00935FD5">
              <w:rPr>
                <w:szCs w:val="20"/>
              </w:rPr>
              <w:t>2nd Stage Optimisation</w:t>
            </w:r>
          </w:p>
        </w:tc>
        <w:tc>
          <w:tcPr>
            <w:tcW w:w="4424" w:type="dxa"/>
          </w:tcPr>
          <w:p w14:paraId="4A7A0C46" w14:textId="206989F7" w:rsidR="008569E7" w:rsidRPr="00677812" w:rsidRDefault="008569E7" w:rsidP="008569E7">
            <w:pPr>
              <w:rPr>
                <w:szCs w:val="20"/>
              </w:rPr>
            </w:pPr>
            <w:r w:rsidRPr="00C20C80">
              <w:rPr>
                <w:b/>
                <w:bCs/>
                <w:szCs w:val="20"/>
              </w:rPr>
              <w:t>REDACTED</w:t>
            </w:r>
          </w:p>
        </w:tc>
        <w:tc>
          <w:tcPr>
            <w:tcW w:w="4424" w:type="dxa"/>
          </w:tcPr>
          <w:p w14:paraId="4735BB36" w14:textId="77777777" w:rsidR="008569E7" w:rsidRPr="00677812" w:rsidRDefault="008569E7" w:rsidP="008569E7">
            <w:pPr>
              <w:rPr>
                <w:szCs w:val="20"/>
              </w:rPr>
            </w:pPr>
            <w:r w:rsidRPr="00935FD5">
              <w:rPr>
                <w:szCs w:val="20"/>
              </w:rPr>
              <w:t>31/07/2015</w:t>
            </w:r>
          </w:p>
        </w:tc>
      </w:tr>
      <w:tr w:rsidR="008569E7" w:rsidRPr="00935FD5" w14:paraId="08180394" w14:textId="77777777" w:rsidTr="008569E7">
        <w:tc>
          <w:tcPr>
            <w:tcW w:w="4424" w:type="dxa"/>
          </w:tcPr>
          <w:p w14:paraId="28B2E3AD" w14:textId="77777777" w:rsidR="008569E7" w:rsidRPr="00935FD5" w:rsidRDefault="008569E7" w:rsidP="008569E7">
            <w:pPr>
              <w:rPr>
                <w:szCs w:val="20"/>
              </w:rPr>
            </w:pPr>
            <w:r w:rsidRPr="00935FD5">
              <w:rPr>
                <w:szCs w:val="20"/>
              </w:rPr>
              <w:t>Home Office Transformation Complete</w:t>
            </w:r>
          </w:p>
        </w:tc>
        <w:tc>
          <w:tcPr>
            <w:tcW w:w="4424" w:type="dxa"/>
          </w:tcPr>
          <w:p w14:paraId="71D522B6" w14:textId="0BDE905E" w:rsidR="008569E7" w:rsidRPr="00677812" w:rsidRDefault="008569E7" w:rsidP="008569E7">
            <w:pPr>
              <w:rPr>
                <w:szCs w:val="20"/>
              </w:rPr>
            </w:pPr>
            <w:r w:rsidRPr="00C20C80">
              <w:rPr>
                <w:b/>
                <w:bCs/>
                <w:szCs w:val="20"/>
              </w:rPr>
              <w:t>REDACTED</w:t>
            </w:r>
          </w:p>
        </w:tc>
        <w:tc>
          <w:tcPr>
            <w:tcW w:w="4424" w:type="dxa"/>
          </w:tcPr>
          <w:p w14:paraId="18A1892B" w14:textId="77777777" w:rsidR="008569E7" w:rsidRPr="00677812" w:rsidRDefault="008569E7" w:rsidP="008569E7">
            <w:pPr>
              <w:rPr>
                <w:szCs w:val="20"/>
              </w:rPr>
            </w:pPr>
            <w:r w:rsidRPr="00935FD5">
              <w:rPr>
                <w:szCs w:val="20"/>
              </w:rPr>
              <w:t>01/10/2015</w:t>
            </w:r>
          </w:p>
        </w:tc>
      </w:tr>
      <w:tr w:rsidR="008569E7" w:rsidRPr="00935FD5" w14:paraId="50488591" w14:textId="77777777" w:rsidTr="008569E7">
        <w:tc>
          <w:tcPr>
            <w:tcW w:w="4424" w:type="dxa"/>
          </w:tcPr>
          <w:p w14:paraId="1C4DE6C9" w14:textId="77777777" w:rsidR="008569E7" w:rsidRPr="00935FD5" w:rsidRDefault="008569E7" w:rsidP="008569E7">
            <w:pPr>
              <w:rPr>
                <w:szCs w:val="20"/>
              </w:rPr>
            </w:pPr>
            <w:r w:rsidRPr="00935FD5">
              <w:rPr>
                <w:szCs w:val="20"/>
              </w:rPr>
              <w:t xml:space="preserve">Newport connectivity to SSCL network </w:t>
            </w:r>
          </w:p>
        </w:tc>
        <w:tc>
          <w:tcPr>
            <w:tcW w:w="4424" w:type="dxa"/>
          </w:tcPr>
          <w:p w14:paraId="739B7253" w14:textId="74550C22" w:rsidR="008569E7" w:rsidRPr="00935FD5" w:rsidRDefault="008569E7" w:rsidP="008569E7">
            <w:pPr>
              <w:rPr>
                <w:szCs w:val="20"/>
              </w:rPr>
            </w:pPr>
            <w:r w:rsidRPr="00C20C80">
              <w:rPr>
                <w:b/>
                <w:bCs/>
                <w:szCs w:val="20"/>
              </w:rPr>
              <w:t>REDACTED</w:t>
            </w:r>
          </w:p>
        </w:tc>
        <w:tc>
          <w:tcPr>
            <w:tcW w:w="4424" w:type="dxa"/>
          </w:tcPr>
          <w:p w14:paraId="2D7DDB08" w14:textId="77777777" w:rsidR="008569E7" w:rsidRPr="00935FD5" w:rsidRDefault="008569E7" w:rsidP="008569E7">
            <w:pPr>
              <w:rPr>
                <w:szCs w:val="20"/>
              </w:rPr>
            </w:pPr>
            <w:r w:rsidRPr="00935FD5">
              <w:rPr>
                <w:szCs w:val="20"/>
              </w:rPr>
              <w:t>31/03/2015</w:t>
            </w:r>
          </w:p>
        </w:tc>
      </w:tr>
      <w:tr w:rsidR="008569E7" w:rsidRPr="00935FD5" w14:paraId="77AC4968" w14:textId="77777777" w:rsidTr="008569E7">
        <w:tc>
          <w:tcPr>
            <w:tcW w:w="4424" w:type="dxa"/>
          </w:tcPr>
          <w:p w14:paraId="0938E658" w14:textId="77777777" w:rsidR="008569E7" w:rsidRPr="00C958D1" w:rsidRDefault="008569E7" w:rsidP="008569E7">
            <w:pPr>
              <w:rPr>
                <w:szCs w:val="20"/>
                <w:lang w:val="fr-FR"/>
              </w:rPr>
            </w:pPr>
            <w:r w:rsidRPr="00C958D1">
              <w:rPr>
                <w:szCs w:val="20"/>
                <w:lang w:val="fr-FR"/>
              </w:rPr>
              <w:t>SSCL IL2 Network Upgrade</w:t>
            </w:r>
            <w:r w:rsidRPr="00C958D1" w:rsidDel="00935FD5">
              <w:rPr>
                <w:szCs w:val="20"/>
                <w:lang w:val="fr-FR"/>
              </w:rPr>
              <w:t xml:space="preserve"> </w:t>
            </w:r>
          </w:p>
        </w:tc>
        <w:tc>
          <w:tcPr>
            <w:tcW w:w="4424" w:type="dxa"/>
          </w:tcPr>
          <w:p w14:paraId="66E96933" w14:textId="7DBF7812" w:rsidR="008569E7" w:rsidRPr="00935FD5" w:rsidRDefault="008569E7" w:rsidP="008569E7">
            <w:pPr>
              <w:rPr>
                <w:szCs w:val="20"/>
              </w:rPr>
            </w:pPr>
            <w:r w:rsidRPr="00C20C80">
              <w:rPr>
                <w:b/>
                <w:bCs/>
                <w:szCs w:val="20"/>
              </w:rPr>
              <w:t>REDACTED</w:t>
            </w:r>
          </w:p>
        </w:tc>
        <w:tc>
          <w:tcPr>
            <w:tcW w:w="4424" w:type="dxa"/>
          </w:tcPr>
          <w:p w14:paraId="2375C250" w14:textId="77777777" w:rsidR="008569E7" w:rsidRPr="009E69EF" w:rsidRDefault="008569E7" w:rsidP="008569E7">
            <w:pPr>
              <w:rPr>
                <w:szCs w:val="20"/>
              </w:rPr>
            </w:pPr>
            <w:r w:rsidRPr="009E69EF">
              <w:rPr>
                <w:szCs w:val="20"/>
              </w:rPr>
              <w:t>14/04/2015</w:t>
            </w:r>
          </w:p>
        </w:tc>
      </w:tr>
      <w:tr w:rsidR="008569E7" w:rsidRPr="00935FD5" w14:paraId="26A7FF2C" w14:textId="77777777" w:rsidTr="008569E7">
        <w:tc>
          <w:tcPr>
            <w:tcW w:w="4424" w:type="dxa"/>
          </w:tcPr>
          <w:p w14:paraId="27890C86" w14:textId="77777777" w:rsidR="008569E7" w:rsidRPr="00935FD5" w:rsidRDefault="008569E7" w:rsidP="008569E7">
            <w:pPr>
              <w:rPr>
                <w:szCs w:val="20"/>
              </w:rPr>
            </w:pPr>
            <w:r w:rsidRPr="00935FD5">
              <w:rPr>
                <w:szCs w:val="20"/>
              </w:rPr>
              <w:t>SSCL IL3 network upgrade</w:t>
            </w:r>
          </w:p>
        </w:tc>
        <w:tc>
          <w:tcPr>
            <w:tcW w:w="4424" w:type="dxa"/>
          </w:tcPr>
          <w:p w14:paraId="4FB24054" w14:textId="356E5755" w:rsidR="008569E7" w:rsidRPr="009E69EF" w:rsidRDefault="008569E7" w:rsidP="008569E7">
            <w:pPr>
              <w:rPr>
                <w:szCs w:val="20"/>
              </w:rPr>
            </w:pPr>
            <w:r w:rsidRPr="00C20C80">
              <w:rPr>
                <w:b/>
                <w:bCs/>
                <w:szCs w:val="20"/>
              </w:rPr>
              <w:t>REDACTED</w:t>
            </w:r>
          </w:p>
        </w:tc>
        <w:tc>
          <w:tcPr>
            <w:tcW w:w="4424" w:type="dxa"/>
          </w:tcPr>
          <w:p w14:paraId="045AB395" w14:textId="77777777" w:rsidR="008569E7" w:rsidRPr="00A279D7" w:rsidRDefault="008569E7" w:rsidP="008569E7">
            <w:pPr>
              <w:rPr>
                <w:szCs w:val="20"/>
              </w:rPr>
            </w:pPr>
            <w:r w:rsidRPr="00A279D7">
              <w:rPr>
                <w:szCs w:val="20"/>
              </w:rPr>
              <w:t>30/04/2015</w:t>
            </w:r>
          </w:p>
        </w:tc>
      </w:tr>
      <w:tr w:rsidR="008569E7" w:rsidRPr="00935FD5" w14:paraId="20DB4A61" w14:textId="77777777" w:rsidTr="008569E7">
        <w:tc>
          <w:tcPr>
            <w:tcW w:w="4424" w:type="dxa"/>
          </w:tcPr>
          <w:p w14:paraId="15F4FCA0" w14:textId="77777777" w:rsidR="008569E7" w:rsidRPr="00935FD5" w:rsidRDefault="008569E7" w:rsidP="008569E7">
            <w:pPr>
              <w:rPr>
                <w:szCs w:val="20"/>
              </w:rPr>
            </w:pPr>
            <w:r w:rsidRPr="00935FD5">
              <w:rPr>
                <w:szCs w:val="20"/>
              </w:rPr>
              <w:t>SSCL Desktop Phase Roll-out</w:t>
            </w:r>
          </w:p>
        </w:tc>
        <w:tc>
          <w:tcPr>
            <w:tcW w:w="4424" w:type="dxa"/>
          </w:tcPr>
          <w:p w14:paraId="728C3E18" w14:textId="6519170B" w:rsidR="008569E7" w:rsidRPr="009E69EF" w:rsidRDefault="008569E7" w:rsidP="008569E7">
            <w:pPr>
              <w:rPr>
                <w:szCs w:val="20"/>
              </w:rPr>
            </w:pPr>
            <w:r w:rsidRPr="00C20C80">
              <w:rPr>
                <w:b/>
                <w:bCs/>
                <w:szCs w:val="20"/>
              </w:rPr>
              <w:t>REDACTED</w:t>
            </w:r>
          </w:p>
        </w:tc>
        <w:tc>
          <w:tcPr>
            <w:tcW w:w="4424" w:type="dxa"/>
          </w:tcPr>
          <w:p w14:paraId="093712DC" w14:textId="77777777" w:rsidR="008569E7" w:rsidRPr="00A279D7" w:rsidRDefault="008569E7" w:rsidP="008569E7">
            <w:pPr>
              <w:rPr>
                <w:szCs w:val="20"/>
              </w:rPr>
            </w:pPr>
            <w:r w:rsidRPr="00A279D7">
              <w:rPr>
                <w:szCs w:val="20"/>
              </w:rPr>
              <w:t>15/05/2015</w:t>
            </w:r>
          </w:p>
        </w:tc>
      </w:tr>
      <w:tr w:rsidR="008569E7" w:rsidRPr="00935FD5" w14:paraId="5572804A" w14:textId="77777777" w:rsidTr="008569E7">
        <w:trPr>
          <w:trHeight w:val="511"/>
        </w:trPr>
        <w:tc>
          <w:tcPr>
            <w:tcW w:w="4424" w:type="dxa"/>
          </w:tcPr>
          <w:p w14:paraId="17C13785" w14:textId="77777777" w:rsidR="008569E7" w:rsidRPr="00935FD5" w:rsidRDefault="008569E7" w:rsidP="008569E7">
            <w:pPr>
              <w:rPr>
                <w:szCs w:val="20"/>
              </w:rPr>
            </w:pPr>
            <w:r w:rsidRPr="00935FD5">
              <w:rPr>
                <w:szCs w:val="20"/>
              </w:rPr>
              <w:t>Hardware Delivered</w:t>
            </w:r>
          </w:p>
        </w:tc>
        <w:tc>
          <w:tcPr>
            <w:tcW w:w="4424" w:type="dxa"/>
          </w:tcPr>
          <w:p w14:paraId="6A7B9958" w14:textId="26AE2D45" w:rsidR="008569E7" w:rsidRPr="00C958D1" w:rsidRDefault="008569E7" w:rsidP="008569E7">
            <w:pPr>
              <w:rPr>
                <w:color w:val="000000"/>
                <w:szCs w:val="20"/>
              </w:rPr>
            </w:pPr>
            <w:r w:rsidRPr="00C20C80">
              <w:rPr>
                <w:b/>
                <w:bCs/>
                <w:szCs w:val="20"/>
              </w:rPr>
              <w:t>REDACTED</w:t>
            </w:r>
          </w:p>
        </w:tc>
        <w:tc>
          <w:tcPr>
            <w:tcW w:w="4424" w:type="dxa"/>
          </w:tcPr>
          <w:p w14:paraId="22B6AF5E" w14:textId="77777777" w:rsidR="008569E7" w:rsidRPr="00935FD5" w:rsidRDefault="008569E7" w:rsidP="008569E7">
            <w:pPr>
              <w:rPr>
                <w:szCs w:val="20"/>
              </w:rPr>
            </w:pPr>
            <w:r w:rsidRPr="00935FD5">
              <w:rPr>
                <w:szCs w:val="20"/>
              </w:rPr>
              <w:t>04/03/2015</w:t>
            </w:r>
          </w:p>
        </w:tc>
      </w:tr>
      <w:tr w:rsidR="008569E7" w:rsidRPr="00935FD5" w14:paraId="1D06C0F8" w14:textId="77777777" w:rsidTr="008569E7">
        <w:tc>
          <w:tcPr>
            <w:tcW w:w="4424" w:type="dxa"/>
          </w:tcPr>
          <w:p w14:paraId="24B07A3D" w14:textId="77777777" w:rsidR="008569E7" w:rsidRPr="00935FD5" w:rsidRDefault="008569E7" w:rsidP="008569E7">
            <w:pPr>
              <w:rPr>
                <w:szCs w:val="20"/>
              </w:rPr>
            </w:pPr>
            <w:r w:rsidRPr="00C958D1">
              <w:rPr>
                <w:szCs w:val="20"/>
              </w:rPr>
              <w:t>Infrastructure Commissioning</w:t>
            </w:r>
          </w:p>
        </w:tc>
        <w:tc>
          <w:tcPr>
            <w:tcW w:w="4424" w:type="dxa"/>
          </w:tcPr>
          <w:p w14:paraId="214E4A75" w14:textId="683B6E8D" w:rsidR="008569E7" w:rsidRPr="00935FD5" w:rsidRDefault="008569E7" w:rsidP="008569E7">
            <w:pPr>
              <w:rPr>
                <w:color w:val="000000"/>
                <w:szCs w:val="20"/>
              </w:rPr>
            </w:pPr>
            <w:r w:rsidRPr="00C20C80">
              <w:rPr>
                <w:b/>
                <w:bCs/>
                <w:szCs w:val="20"/>
              </w:rPr>
              <w:t>REDACTED</w:t>
            </w:r>
          </w:p>
        </w:tc>
        <w:tc>
          <w:tcPr>
            <w:tcW w:w="4424" w:type="dxa"/>
          </w:tcPr>
          <w:p w14:paraId="538B2B3E" w14:textId="77777777" w:rsidR="008569E7" w:rsidRPr="00935FD5" w:rsidRDefault="008569E7" w:rsidP="008569E7">
            <w:pPr>
              <w:rPr>
                <w:szCs w:val="20"/>
              </w:rPr>
            </w:pPr>
            <w:r w:rsidRPr="00C958D1">
              <w:rPr>
                <w:szCs w:val="20"/>
              </w:rPr>
              <w:t>18/05/2015</w:t>
            </w:r>
          </w:p>
        </w:tc>
      </w:tr>
      <w:tr w:rsidR="008569E7" w:rsidRPr="00935FD5" w14:paraId="09794CD2" w14:textId="77777777" w:rsidTr="008569E7">
        <w:tc>
          <w:tcPr>
            <w:tcW w:w="4424" w:type="dxa"/>
          </w:tcPr>
          <w:p w14:paraId="27259C99" w14:textId="77777777" w:rsidR="008569E7" w:rsidRPr="00935FD5" w:rsidRDefault="008569E7" w:rsidP="008569E7">
            <w:pPr>
              <w:rPr>
                <w:szCs w:val="20"/>
              </w:rPr>
            </w:pPr>
            <w:proofErr w:type="spellStart"/>
            <w:r w:rsidRPr="00C958D1">
              <w:rPr>
                <w:szCs w:val="20"/>
              </w:rPr>
              <w:t>Ebus</w:t>
            </w:r>
            <w:proofErr w:type="spellEnd"/>
            <w:r w:rsidRPr="00C958D1">
              <w:rPr>
                <w:szCs w:val="20"/>
              </w:rPr>
              <w:t xml:space="preserve"> Design Complete</w:t>
            </w:r>
          </w:p>
        </w:tc>
        <w:tc>
          <w:tcPr>
            <w:tcW w:w="4424" w:type="dxa"/>
          </w:tcPr>
          <w:p w14:paraId="68F55D64" w14:textId="4F6B433B" w:rsidR="008569E7" w:rsidRPr="00935FD5" w:rsidRDefault="008569E7" w:rsidP="008569E7">
            <w:pPr>
              <w:rPr>
                <w:color w:val="000000"/>
                <w:szCs w:val="20"/>
              </w:rPr>
            </w:pPr>
            <w:r w:rsidRPr="00C20C80">
              <w:rPr>
                <w:b/>
                <w:bCs/>
                <w:szCs w:val="20"/>
              </w:rPr>
              <w:t>REDACTED</w:t>
            </w:r>
          </w:p>
        </w:tc>
        <w:tc>
          <w:tcPr>
            <w:tcW w:w="4424" w:type="dxa"/>
          </w:tcPr>
          <w:p w14:paraId="280CADEE" w14:textId="77777777" w:rsidR="008569E7" w:rsidRPr="00935FD5" w:rsidRDefault="008569E7" w:rsidP="008569E7">
            <w:pPr>
              <w:rPr>
                <w:szCs w:val="20"/>
              </w:rPr>
            </w:pPr>
            <w:r w:rsidRPr="00C958D1">
              <w:rPr>
                <w:szCs w:val="20"/>
              </w:rPr>
              <w:t xml:space="preserve">15/01/2015 </w:t>
            </w:r>
          </w:p>
        </w:tc>
      </w:tr>
      <w:tr w:rsidR="008569E7" w:rsidRPr="00935FD5" w14:paraId="06DA6063" w14:textId="77777777" w:rsidTr="008569E7">
        <w:tc>
          <w:tcPr>
            <w:tcW w:w="4424" w:type="dxa"/>
          </w:tcPr>
          <w:p w14:paraId="0D84C119" w14:textId="77777777" w:rsidR="008569E7" w:rsidRPr="00935FD5" w:rsidRDefault="008569E7" w:rsidP="008569E7">
            <w:pPr>
              <w:rPr>
                <w:szCs w:val="20"/>
              </w:rPr>
            </w:pPr>
            <w:proofErr w:type="spellStart"/>
            <w:r w:rsidRPr="00C958D1">
              <w:rPr>
                <w:szCs w:val="20"/>
              </w:rPr>
              <w:t>Ebus</w:t>
            </w:r>
            <w:proofErr w:type="spellEnd"/>
            <w:r w:rsidRPr="00C958D1">
              <w:rPr>
                <w:szCs w:val="20"/>
              </w:rPr>
              <w:t xml:space="preserve"> Build Complete</w:t>
            </w:r>
          </w:p>
        </w:tc>
        <w:tc>
          <w:tcPr>
            <w:tcW w:w="4424" w:type="dxa"/>
          </w:tcPr>
          <w:p w14:paraId="38F0A763" w14:textId="330FB58D" w:rsidR="008569E7" w:rsidRPr="00935FD5" w:rsidRDefault="008569E7" w:rsidP="008569E7">
            <w:pPr>
              <w:rPr>
                <w:color w:val="000000"/>
                <w:szCs w:val="20"/>
              </w:rPr>
            </w:pPr>
            <w:r w:rsidRPr="00C20C80">
              <w:rPr>
                <w:b/>
                <w:bCs/>
                <w:szCs w:val="20"/>
              </w:rPr>
              <w:t>REDACTED</w:t>
            </w:r>
          </w:p>
        </w:tc>
        <w:tc>
          <w:tcPr>
            <w:tcW w:w="4424" w:type="dxa"/>
          </w:tcPr>
          <w:p w14:paraId="03524980" w14:textId="77777777" w:rsidR="008569E7" w:rsidRPr="00935FD5" w:rsidRDefault="008569E7" w:rsidP="008569E7">
            <w:pPr>
              <w:rPr>
                <w:szCs w:val="20"/>
              </w:rPr>
            </w:pPr>
            <w:r w:rsidRPr="00C958D1">
              <w:rPr>
                <w:szCs w:val="20"/>
              </w:rPr>
              <w:t>03/02/2015</w:t>
            </w:r>
          </w:p>
        </w:tc>
      </w:tr>
      <w:tr w:rsidR="008569E7" w:rsidRPr="00935FD5" w14:paraId="4DAF3489" w14:textId="77777777" w:rsidTr="008569E7">
        <w:tc>
          <w:tcPr>
            <w:tcW w:w="4424" w:type="dxa"/>
          </w:tcPr>
          <w:p w14:paraId="02B061E1" w14:textId="77777777" w:rsidR="008569E7" w:rsidRPr="00935FD5" w:rsidRDefault="008569E7" w:rsidP="008569E7">
            <w:pPr>
              <w:rPr>
                <w:szCs w:val="20"/>
              </w:rPr>
            </w:pPr>
            <w:r w:rsidRPr="00C958D1">
              <w:rPr>
                <w:szCs w:val="20"/>
              </w:rPr>
              <w:t>System Test complete</w:t>
            </w:r>
          </w:p>
        </w:tc>
        <w:tc>
          <w:tcPr>
            <w:tcW w:w="4424" w:type="dxa"/>
          </w:tcPr>
          <w:p w14:paraId="43A7A9C7" w14:textId="3AE4D767" w:rsidR="008569E7" w:rsidRPr="00935FD5" w:rsidRDefault="008569E7" w:rsidP="008569E7">
            <w:pPr>
              <w:rPr>
                <w:color w:val="000000"/>
                <w:szCs w:val="20"/>
              </w:rPr>
            </w:pPr>
            <w:r w:rsidRPr="00C20C80">
              <w:rPr>
                <w:b/>
                <w:bCs/>
                <w:szCs w:val="20"/>
              </w:rPr>
              <w:t>REDACTED</w:t>
            </w:r>
          </w:p>
        </w:tc>
        <w:tc>
          <w:tcPr>
            <w:tcW w:w="4424" w:type="dxa"/>
          </w:tcPr>
          <w:p w14:paraId="122918F5" w14:textId="77777777" w:rsidR="008569E7" w:rsidRPr="00935FD5" w:rsidRDefault="008569E7" w:rsidP="008569E7">
            <w:pPr>
              <w:rPr>
                <w:szCs w:val="20"/>
              </w:rPr>
            </w:pPr>
            <w:r w:rsidRPr="00C958D1">
              <w:rPr>
                <w:szCs w:val="20"/>
              </w:rPr>
              <w:t>09/04/2015</w:t>
            </w:r>
          </w:p>
        </w:tc>
      </w:tr>
      <w:tr w:rsidR="008569E7" w:rsidRPr="00935FD5" w14:paraId="5579B20B" w14:textId="77777777" w:rsidTr="008569E7">
        <w:tc>
          <w:tcPr>
            <w:tcW w:w="4424" w:type="dxa"/>
          </w:tcPr>
          <w:p w14:paraId="557F5B30" w14:textId="77777777" w:rsidR="008569E7" w:rsidRPr="00935FD5" w:rsidRDefault="008569E7" w:rsidP="008569E7">
            <w:pPr>
              <w:rPr>
                <w:szCs w:val="20"/>
              </w:rPr>
            </w:pPr>
            <w:r w:rsidRPr="00C958D1">
              <w:rPr>
                <w:szCs w:val="20"/>
              </w:rPr>
              <w:t>System Cutover</w:t>
            </w:r>
          </w:p>
        </w:tc>
        <w:tc>
          <w:tcPr>
            <w:tcW w:w="4424" w:type="dxa"/>
          </w:tcPr>
          <w:p w14:paraId="11DA1E1A" w14:textId="3DE928B0" w:rsidR="008569E7" w:rsidRPr="00935FD5" w:rsidRDefault="008569E7" w:rsidP="008569E7">
            <w:pPr>
              <w:rPr>
                <w:color w:val="000000"/>
                <w:szCs w:val="20"/>
              </w:rPr>
            </w:pPr>
            <w:r w:rsidRPr="00C20C80">
              <w:rPr>
                <w:b/>
                <w:bCs/>
                <w:szCs w:val="20"/>
              </w:rPr>
              <w:t>REDACTED</w:t>
            </w:r>
          </w:p>
        </w:tc>
        <w:tc>
          <w:tcPr>
            <w:tcW w:w="4424" w:type="dxa"/>
          </w:tcPr>
          <w:p w14:paraId="77C180DE" w14:textId="77777777" w:rsidR="008569E7" w:rsidRPr="00935FD5" w:rsidRDefault="008569E7" w:rsidP="008569E7">
            <w:pPr>
              <w:rPr>
                <w:szCs w:val="20"/>
              </w:rPr>
            </w:pPr>
            <w:r w:rsidRPr="00C958D1">
              <w:rPr>
                <w:szCs w:val="20"/>
              </w:rPr>
              <w:t xml:space="preserve">06/07/2015 </w:t>
            </w:r>
          </w:p>
        </w:tc>
      </w:tr>
      <w:tr w:rsidR="008569E7" w:rsidRPr="00935FD5" w14:paraId="5F7E910E" w14:textId="77777777" w:rsidTr="008569E7">
        <w:tc>
          <w:tcPr>
            <w:tcW w:w="4424" w:type="dxa"/>
          </w:tcPr>
          <w:p w14:paraId="38B03154" w14:textId="77777777" w:rsidR="008569E7" w:rsidRPr="00935FD5" w:rsidRDefault="008569E7" w:rsidP="008569E7">
            <w:pPr>
              <w:rPr>
                <w:szCs w:val="20"/>
              </w:rPr>
            </w:pPr>
            <w:r w:rsidRPr="00C958D1">
              <w:rPr>
                <w:szCs w:val="20"/>
              </w:rPr>
              <w:t>Post go-live support</w:t>
            </w:r>
          </w:p>
        </w:tc>
        <w:tc>
          <w:tcPr>
            <w:tcW w:w="4424" w:type="dxa"/>
          </w:tcPr>
          <w:p w14:paraId="5A613B7B" w14:textId="602B4FF7" w:rsidR="008569E7" w:rsidRPr="00935FD5" w:rsidRDefault="008569E7" w:rsidP="008569E7">
            <w:pPr>
              <w:rPr>
                <w:color w:val="000000"/>
                <w:szCs w:val="20"/>
              </w:rPr>
            </w:pPr>
            <w:r w:rsidRPr="00C20C80">
              <w:rPr>
                <w:b/>
                <w:bCs/>
                <w:szCs w:val="20"/>
              </w:rPr>
              <w:t>REDACTED</w:t>
            </w:r>
          </w:p>
        </w:tc>
        <w:tc>
          <w:tcPr>
            <w:tcW w:w="4424" w:type="dxa"/>
          </w:tcPr>
          <w:p w14:paraId="5F33C0F6" w14:textId="77777777" w:rsidR="008569E7" w:rsidRPr="00935FD5" w:rsidRDefault="008569E7" w:rsidP="008569E7">
            <w:pPr>
              <w:rPr>
                <w:szCs w:val="20"/>
              </w:rPr>
            </w:pPr>
            <w:r w:rsidRPr="00C958D1">
              <w:rPr>
                <w:szCs w:val="20"/>
              </w:rPr>
              <w:t>28/07/2015</w:t>
            </w:r>
          </w:p>
        </w:tc>
      </w:tr>
      <w:tr w:rsidR="008569E7" w:rsidRPr="00935FD5" w14:paraId="606C3245" w14:textId="77777777" w:rsidTr="008569E7">
        <w:tc>
          <w:tcPr>
            <w:tcW w:w="4424" w:type="dxa"/>
          </w:tcPr>
          <w:p w14:paraId="158FB150" w14:textId="77777777" w:rsidR="008569E7" w:rsidRPr="00C958D1" w:rsidRDefault="008569E7" w:rsidP="008569E7">
            <w:pPr>
              <w:rPr>
                <w:color w:val="000000"/>
                <w:szCs w:val="20"/>
                <w:highlight w:val="yellow"/>
              </w:rPr>
            </w:pPr>
            <w:r w:rsidRPr="00C958D1">
              <w:rPr>
                <w:color w:val="000000"/>
                <w:szCs w:val="20"/>
              </w:rPr>
              <w:t>Completion of Oracle Upgrade</w:t>
            </w:r>
          </w:p>
        </w:tc>
        <w:tc>
          <w:tcPr>
            <w:tcW w:w="4424" w:type="dxa"/>
          </w:tcPr>
          <w:p w14:paraId="4491FAC4" w14:textId="78A7A1CD" w:rsidR="008569E7" w:rsidRPr="00C958D1" w:rsidRDefault="008569E7" w:rsidP="008569E7">
            <w:pPr>
              <w:rPr>
                <w:color w:val="000000"/>
                <w:szCs w:val="20"/>
              </w:rPr>
            </w:pPr>
            <w:r w:rsidRPr="00C20C80">
              <w:rPr>
                <w:b/>
                <w:bCs/>
                <w:szCs w:val="20"/>
              </w:rPr>
              <w:t>REDACTED</w:t>
            </w:r>
          </w:p>
        </w:tc>
        <w:tc>
          <w:tcPr>
            <w:tcW w:w="4424" w:type="dxa"/>
          </w:tcPr>
          <w:p w14:paraId="2F4E0D97" w14:textId="77777777" w:rsidR="008569E7" w:rsidRPr="00C958D1" w:rsidRDefault="008569E7" w:rsidP="008569E7">
            <w:pPr>
              <w:rPr>
                <w:color w:val="000000"/>
                <w:szCs w:val="20"/>
              </w:rPr>
            </w:pPr>
            <w:r w:rsidRPr="00C958D1">
              <w:rPr>
                <w:color w:val="000000"/>
                <w:szCs w:val="20"/>
              </w:rPr>
              <w:t>30/06/2016</w:t>
            </w:r>
          </w:p>
        </w:tc>
      </w:tr>
      <w:tr w:rsidR="00B67DDB" w14:paraId="62C72501" w14:textId="77777777" w:rsidTr="008569E7">
        <w:tc>
          <w:tcPr>
            <w:tcW w:w="4424" w:type="dxa"/>
          </w:tcPr>
          <w:p w14:paraId="31D167CB" w14:textId="77777777" w:rsidR="00B67DDB" w:rsidRPr="00C958D1" w:rsidRDefault="00B67DDB" w:rsidP="009F0FE6">
            <w:pPr>
              <w:rPr>
                <w:b/>
                <w:color w:val="000000"/>
                <w:sz w:val="22"/>
                <w:szCs w:val="22"/>
                <w:highlight w:val="yellow"/>
              </w:rPr>
            </w:pPr>
            <w:r w:rsidRPr="00C958D1">
              <w:rPr>
                <w:b/>
                <w:color w:val="000000"/>
                <w:sz w:val="22"/>
                <w:szCs w:val="22"/>
              </w:rPr>
              <w:lastRenderedPageBreak/>
              <w:t>Total</w:t>
            </w:r>
          </w:p>
        </w:tc>
        <w:tc>
          <w:tcPr>
            <w:tcW w:w="4424" w:type="dxa"/>
          </w:tcPr>
          <w:p w14:paraId="4987B1B5" w14:textId="51F724F7" w:rsidR="00B67DDB" w:rsidRPr="00C958D1" w:rsidRDefault="008569E7" w:rsidP="009F0FE6">
            <w:pPr>
              <w:rPr>
                <w:b/>
                <w:color w:val="000000"/>
                <w:szCs w:val="20"/>
                <w:highlight w:val="yellow"/>
              </w:rPr>
            </w:pPr>
            <w:r>
              <w:rPr>
                <w:b/>
                <w:color w:val="000000"/>
                <w:szCs w:val="20"/>
              </w:rPr>
              <w:t>REDACTED</w:t>
            </w:r>
          </w:p>
        </w:tc>
        <w:tc>
          <w:tcPr>
            <w:tcW w:w="4424" w:type="dxa"/>
          </w:tcPr>
          <w:p w14:paraId="75B95A39" w14:textId="77777777" w:rsidR="00B67DDB" w:rsidRDefault="00B67DDB" w:rsidP="009F0FE6">
            <w:pPr>
              <w:rPr>
                <w:color w:val="000000"/>
                <w:sz w:val="22"/>
                <w:szCs w:val="22"/>
              </w:rPr>
            </w:pPr>
          </w:p>
        </w:tc>
      </w:tr>
    </w:tbl>
    <w:p w14:paraId="0CE39193" w14:textId="77777777" w:rsidR="00B67DDB" w:rsidRDefault="00B67DDB" w:rsidP="00B67DDB">
      <w:pPr>
        <w:spacing w:before="0" w:line="240" w:lineRule="auto"/>
        <w:jc w:val="left"/>
        <w:rPr>
          <w:b/>
          <w:szCs w:val="20"/>
        </w:rPr>
      </w:pPr>
    </w:p>
    <w:p w14:paraId="115471B2" w14:textId="77777777" w:rsidR="00B67DDB" w:rsidRPr="00C958D1" w:rsidRDefault="00B67DDB" w:rsidP="00B67DDB">
      <w:pPr>
        <w:spacing w:before="0" w:line="240" w:lineRule="auto"/>
        <w:jc w:val="left"/>
        <w:rPr>
          <w:szCs w:val="20"/>
        </w:rPr>
      </w:pPr>
    </w:p>
    <w:p w14:paraId="6F9A8377" w14:textId="77777777" w:rsidR="00B67DDB" w:rsidRDefault="00B67DDB" w:rsidP="00B67DDB">
      <w:pPr>
        <w:spacing w:before="0" w:line="240" w:lineRule="auto"/>
        <w:jc w:val="left"/>
        <w:rPr>
          <w:b/>
          <w:szCs w:val="20"/>
        </w:rPr>
      </w:pPr>
      <w:r w:rsidRPr="00C958D1">
        <w:rPr>
          <w:szCs w:val="20"/>
        </w:rPr>
        <w:t xml:space="preserve">Milestone descriptions, deliverables and acceptance criteria are contained within the </w:t>
      </w:r>
      <w:r w:rsidR="00C20C10">
        <w:rPr>
          <w:szCs w:val="20"/>
        </w:rPr>
        <w:t xml:space="preserve">Outline Customer </w:t>
      </w:r>
      <w:r w:rsidRPr="00C958D1">
        <w:rPr>
          <w:szCs w:val="20"/>
        </w:rPr>
        <w:t>Transformation Plan.</w:t>
      </w:r>
    </w:p>
    <w:p w14:paraId="15B26937" w14:textId="77777777" w:rsidR="00B67DDB" w:rsidRDefault="00B67DDB" w:rsidP="00B67DDB">
      <w:pPr>
        <w:spacing w:before="0" w:line="240" w:lineRule="auto"/>
        <w:rPr>
          <w:b/>
          <w:szCs w:val="20"/>
        </w:rPr>
      </w:pPr>
    </w:p>
    <w:p w14:paraId="787B158E" w14:textId="77777777" w:rsidR="00B67DDB" w:rsidRDefault="00B67DDB" w:rsidP="00B67DDB">
      <w:pPr>
        <w:spacing w:before="0" w:line="240" w:lineRule="auto"/>
        <w:rPr>
          <w:b/>
          <w:szCs w:val="20"/>
        </w:rPr>
      </w:pPr>
      <w:r>
        <w:rPr>
          <w:b/>
          <w:szCs w:val="20"/>
        </w:rPr>
        <w:t>Part B: Target Volume Forecast and Annual Volume Forecast</w:t>
      </w:r>
    </w:p>
    <w:p w14:paraId="24F6D9BB" w14:textId="77777777" w:rsidR="00B67DDB" w:rsidRDefault="00B67DDB" w:rsidP="00B67DDB">
      <w:pPr>
        <w:spacing w:before="0" w:line="240" w:lineRule="auto"/>
        <w:rPr>
          <w:b/>
          <w:szCs w:val="20"/>
        </w:rPr>
      </w:pPr>
    </w:p>
    <w:p w14:paraId="2D0B9933" w14:textId="77777777" w:rsidR="00B67DDB" w:rsidRPr="00C958D1" w:rsidRDefault="00B67DDB" w:rsidP="00B67DDB">
      <w:pPr>
        <w:pStyle w:val="ListParagraph"/>
        <w:numPr>
          <w:ilvl w:val="1"/>
          <w:numId w:val="2"/>
        </w:numPr>
        <w:spacing w:line="240" w:lineRule="auto"/>
        <w:rPr>
          <w:rFonts w:ascii="Arial" w:eastAsia="Times New Roman" w:hAnsi="Arial" w:cs="Arial"/>
          <w:sz w:val="20"/>
          <w:szCs w:val="24"/>
          <w:lang w:eastAsia="fr-FR"/>
        </w:rPr>
      </w:pPr>
      <w:r w:rsidRPr="00C958D1">
        <w:rPr>
          <w:rFonts w:ascii="Arial" w:eastAsia="Times New Roman" w:hAnsi="Arial" w:cs="Arial"/>
          <w:sz w:val="20"/>
          <w:szCs w:val="24"/>
          <w:lang w:eastAsia="fr-FR"/>
        </w:rPr>
        <w:t xml:space="preserve">From 1 April 2016 onwards, the Charges payable by the Customer for each Ordered Service shall be calculated on a Volumetric Charge basis (as applicable) based on the Customer Unit Prices set out in Table 2.5 below. </w:t>
      </w:r>
    </w:p>
    <w:p w14:paraId="31011132" w14:textId="77777777" w:rsidR="00B67DDB" w:rsidRPr="00C958D1" w:rsidRDefault="00B67DDB" w:rsidP="00B67DDB">
      <w:pPr>
        <w:spacing w:line="240" w:lineRule="auto"/>
      </w:pPr>
    </w:p>
    <w:p w14:paraId="10FD7293" w14:textId="77777777" w:rsidR="002D17E3" w:rsidRDefault="00B67DDB" w:rsidP="00B67DDB">
      <w:pPr>
        <w:pStyle w:val="ListParagraph"/>
        <w:numPr>
          <w:ilvl w:val="1"/>
          <w:numId w:val="2"/>
        </w:numPr>
        <w:spacing w:line="240" w:lineRule="auto"/>
        <w:rPr>
          <w:rFonts w:ascii="Arial" w:eastAsia="Times New Roman" w:hAnsi="Arial" w:cs="Arial"/>
          <w:sz w:val="20"/>
          <w:szCs w:val="24"/>
          <w:lang w:eastAsia="fr-FR"/>
        </w:rPr>
      </w:pPr>
      <w:r w:rsidRPr="00C958D1">
        <w:rPr>
          <w:rFonts w:ascii="Arial" w:eastAsia="Times New Roman" w:hAnsi="Arial" w:cs="Arial"/>
          <w:sz w:val="20"/>
          <w:szCs w:val="24"/>
          <w:lang w:eastAsia="fr-FR"/>
        </w:rPr>
        <w:t xml:space="preserve">The Customer Unit Prices are based upon the </w:t>
      </w:r>
      <w:r>
        <w:rPr>
          <w:rFonts w:ascii="Arial" w:eastAsia="Times New Roman" w:hAnsi="Arial" w:cs="Arial"/>
          <w:sz w:val="20"/>
          <w:szCs w:val="24"/>
          <w:lang w:eastAsia="fr-FR"/>
        </w:rPr>
        <w:t>Forecast</w:t>
      </w:r>
      <w:r w:rsidRPr="00C958D1">
        <w:rPr>
          <w:rFonts w:ascii="Arial" w:eastAsia="Times New Roman" w:hAnsi="Arial" w:cs="Arial"/>
          <w:sz w:val="20"/>
          <w:szCs w:val="24"/>
          <w:lang w:eastAsia="fr-FR"/>
        </w:rPr>
        <w:t xml:space="preserve"> Unit Price Bands set out in Table 2.6. The actual Unit Price Band applicable will be</w:t>
      </w:r>
      <w:r>
        <w:rPr>
          <w:rFonts w:ascii="Arial" w:eastAsia="Times New Roman" w:hAnsi="Arial" w:cs="Arial"/>
          <w:sz w:val="20"/>
          <w:szCs w:val="24"/>
          <w:lang w:eastAsia="fr-FR"/>
        </w:rPr>
        <w:t xml:space="preserve"> </w:t>
      </w:r>
      <w:r w:rsidRPr="00C958D1">
        <w:rPr>
          <w:rFonts w:ascii="Arial" w:eastAsia="Times New Roman" w:hAnsi="Arial" w:cs="Arial"/>
          <w:sz w:val="20"/>
          <w:szCs w:val="24"/>
          <w:lang w:eastAsia="fr-FR"/>
        </w:rPr>
        <w:t>based on the volume for that Ordered Service across all Customers in accordance with Paragraph 4 of Schedule 3.1 (Charges and Invoicing) to the Standard Terms. In the event that the applicable Price Band varies for a service or services, the associated Customer Unit Prices will be adjusted by the same percentage change as applies to the Unit Prices within the Framework Agreement</w:t>
      </w:r>
    </w:p>
    <w:p w14:paraId="662128D9" w14:textId="77777777" w:rsidR="002D17E3" w:rsidRPr="002D17E3" w:rsidRDefault="002D17E3" w:rsidP="002D17E3">
      <w:pPr>
        <w:pStyle w:val="ListParagraph"/>
        <w:rPr>
          <w:rFonts w:ascii="Arial" w:eastAsia="Times New Roman" w:hAnsi="Arial" w:cs="Arial"/>
          <w:sz w:val="20"/>
          <w:szCs w:val="24"/>
          <w:lang w:eastAsia="fr-FR"/>
        </w:rPr>
      </w:pPr>
    </w:p>
    <w:p w14:paraId="2128F68F" w14:textId="77777777" w:rsidR="00B67DDB" w:rsidRDefault="00B67DDB" w:rsidP="002D17E3">
      <w:pPr>
        <w:pStyle w:val="ListParagraph"/>
        <w:spacing w:line="240" w:lineRule="auto"/>
        <w:ind w:left="0"/>
        <w:rPr>
          <w:rFonts w:ascii="Arial" w:eastAsia="Times New Roman" w:hAnsi="Arial" w:cs="Arial"/>
          <w:sz w:val="20"/>
          <w:szCs w:val="24"/>
          <w:lang w:eastAsia="fr-FR"/>
        </w:rPr>
      </w:pPr>
    </w:p>
    <w:p w14:paraId="3B878ABD" w14:textId="77777777" w:rsidR="002D17E3" w:rsidRPr="002D17E3" w:rsidRDefault="002D17E3" w:rsidP="002D17E3">
      <w:pPr>
        <w:pStyle w:val="ListParagraph"/>
        <w:ind w:left="0"/>
        <w:rPr>
          <w:rFonts w:ascii="Arial" w:eastAsia="Times New Roman" w:hAnsi="Arial" w:cs="Arial"/>
          <w:sz w:val="20"/>
          <w:szCs w:val="24"/>
          <w:lang w:eastAsia="fr-FR"/>
        </w:rPr>
      </w:pPr>
    </w:p>
    <w:p w14:paraId="59E256BD" w14:textId="77777777" w:rsidR="002D17E3" w:rsidRPr="00C958D1" w:rsidRDefault="002D17E3" w:rsidP="002D17E3">
      <w:pPr>
        <w:pStyle w:val="FFWNumberedList"/>
        <w:numPr>
          <w:ilvl w:val="0"/>
          <w:numId w:val="0"/>
        </w:numPr>
        <w:ind w:left="794"/>
      </w:pPr>
    </w:p>
    <w:p w14:paraId="5B2687F2" w14:textId="77777777" w:rsidR="00B67DDB" w:rsidRDefault="00B67DDB" w:rsidP="00B67DDB">
      <w:pPr>
        <w:spacing w:before="0" w:line="240" w:lineRule="auto"/>
        <w:rPr>
          <w:b/>
          <w:szCs w:val="20"/>
        </w:rPr>
        <w:sectPr w:rsidR="00B67DDB" w:rsidSect="007117D8">
          <w:footerReference w:type="default" r:id="rId20"/>
          <w:pgSz w:w="16838" w:h="11906" w:orient="landscape"/>
          <w:pgMar w:top="1134" w:right="1418" w:bottom="1418" w:left="1418" w:header="709" w:footer="709" w:gutter="0"/>
          <w:paperSrc w:first="2" w:other="2"/>
          <w:cols w:space="708"/>
          <w:docGrid w:linePitch="360"/>
        </w:sectPr>
      </w:pPr>
    </w:p>
    <w:p w14:paraId="703A2F58" w14:textId="77777777" w:rsidR="00B67DDB" w:rsidRDefault="00B67DDB" w:rsidP="00B67DDB">
      <w:pPr>
        <w:spacing w:before="0" w:line="240" w:lineRule="auto"/>
        <w:rPr>
          <w:b/>
          <w:szCs w:val="20"/>
        </w:rPr>
      </w:pPr>
      <w:r>
        <w:rPr>
          <w:b/>
          <w:szCs w:val="20"/>
        </w:rPr>
        <w:lastRenderedPageBreak/>
        <w:t>Table 2.3 Target Volume Forecast and Annual Volume Forecast</w:t>
      </w:r>
    </w:p>
    <w:p w14:paraId="03373A69" w14:textId="77777777" w:rsidR="00B67DDB" w:rsidRDefault="00B67DDB" w:rsidP="00B67DDB">
      <w:pPr>
        <w:spacing w:before="0" w:line="240" w:lineRule="auto"/>
        <w:rPr>
          <w:b/>
          <w:szCs w:val="20"/>
        </w:rPr>
      </w:pPr>
    </w:p>
    <w:p w14:paraId="78C86FEF" w14:textId="1151FC5D" w:rsidR="00B67DDB" w:rsidRDefault="008569E7" w:rsidP="00B67DDB">
      <w:pPr>
        <w:spacing w:before="0" w:line="240" w:lineRule="auto"/>
        <w:rPr>
          <w:b/>
          <w:szCs w:val="20"/>
        </w:rPr>
      </w:pPr>
      <w:r>
        <w:rPr>
          <w:b/>
          <w:szCs w:val="20"/>
        </w:rPr>
        <w:t>REDACTED</w:t>
      </w:r>
    </w:p>
    <w:p w14:paraId="3C7B20F5" w14:textId="77777777" w:rsidR="00B67DDB" w:rsidRDefault="00B67DDB" w:rsidP="00B67DDB">
      <w:pPr>
        <w:spacing w:before="0"/>
        <w:rPr>
          <w:b/>
        </w:rPr>
      </w:pPr>
    </w:p>
    <w:p w14:paraId="5AAC2E98" w14:textId="77777777" w:rsidR="002D17E3" w:rsidRDefault="002D17E3" w:rsidP="00B67DDB">
      <w:pPr>
        <w:spacing w:before="0"/>
        <w:rPr>
          <w:b/>
        </w:rPr>
        <w:sectPr w:rsidR="002D17E3" w:rsidSect="002D17E3">
          <w:footerReference w:type="default" r:id="rId21"/>
          <w:pgSz w:w="16838" w:h="11906" w:orient="landscape"/>
          <w:pgMar w:top="1418" w:right="1418" w:bottom="1134" w:left="1418" w:header="709" w:footer="709" w:gutter="0"/>
          <w:paperSrc w:first="15" w:other="15"/>
          <w:cols w:space="708"/>
          <w:docGrid w:linePitch="360"/>
        </w:sectPr>
      </w:pPr>
    </w:p>
    <w:p w14:paraId="1A846406" w14:textId="77777777" w:rsidR="00B67DDB" w:rsidRDefault="00B67DDB" w:rsidP="00B67DDB">
      <w:pPr>
        <w:spacing w:before="0"/>
        <w:rPr>
          <w:b/>
        </w:rPr>
      </w:pPr>
    </w:p>
    <w:p w14:paraId="63FDF5BF" w14:textId="77777777" w:rsidR="00B67DDB" w:rsidRDefault="00B67DDB" w:rsidP="00B67DDB">
      <w:pPr>
        <w:spacing w:before="0"/>
        <w:ind w:left="794"/>
        <w:rPr>
          <w:b/>
        </w:rPr>
      </w:pPr>
      <w:r>
        <w:rPr>
          <w:b/>
        </w:rPr>
        <w:t>Part C: Unit Pricing and Indicative Volumetric Charges</w:t>
      </w:r>
    </w:p>
    <w:p w14:paraId="20C989BD" w14:textId="77777777" w:rsidR="00B67DDB" w:rsidRDefault="00B67DDB" w:rsidP="00B67DDB">
      <w:pPr>
        <w:spacing w:before="0"/>
        <w:ind w:left="794"/>
        <w:rPr>
          <w:b/>
        </w:rPr>
      </w:pPr>
    </w:p>
    <w:p w14:paraId="6EB5D9F8" w14:textId="77777777" w:rsidR="00B67DDB" w:rsidRDefault="00B67DDB" w:rsidP="00B67DDB">
      <w:pPr>
        <w:pStyle w:val="ListParagraph"/>
        <w:numPr>
          <w:ilvl w:val="1"/>
          <w:numId w:val="98"/>
        </w:numPr>
        <w:ind w:left="1589"/>
      </w:pPr>
      <w:r>
        <w:t xml:space="preserve">This Part C outlines the relationship between the Unit Prices in the Framework Agreement and the Customer Unit Prices set out in Table 2.5 below. </w:t>
      </w:r>
    </w:p>
    <w:p w14:paraId="5177F5C8" w14:textId="77777777" w:rsidR="00B67DDB" w:rsidRDefault="00B67DDB" w:rsidP="00B67DDB">
      <w:pPr>
        <w:ind w:left="794"/>
      </w:pPr>
    </w:p>
    <w:p w14:paraId="021CC8B6" w14:textId="77777777" w:rsidR="00B67DDB" w:rsidRDefault="00B67DDB" w:rsidP="00B67DDB">
      <w:pPr>
        <w:pStyle w:val="ListParagraph"/>
        <w:numPr>
          <w:ilvl w:val="1"/>
          <w:numId w:val="98"/>
        </w:numPr>
        <w:ind w:left="1589"/>
      </w:pPr>
      <w:r>
        <w:t xml:space="preserve">The Parties have agreed that the Framework Unit prices require a </w:t>
      </w:r>
      <w:r w:rsidRPr="00A23167">
        <w:rPr>
          <w:b/>
        </w:rPr>
        <w:t>‘Factor Adjustment Mechanism’</w:t>
      </w:r>
      <w:r>
        <w:t xml:space="preserve"> to represent the ratio of the Customer Unit Prices within this Call-Off Order to the Unit Prices contained within Schedule 3.2 (Pricing and Rate Card)</w:t>
      </w:r>
      <w:r w:rsidRPr="001F3DA3">
        <w:t xml:space="preserve"> </w:t>
      </w:r>
      <w:r>
        <w:t xml:space="preserve">of the Framework Agreement.  </w:t>
      </w:r>
    </w:p>
    <w:p w14:paraId="254C936F" w14:textId="77777777" w:rsidR="00B67DDB" w:rsidRDefault="00B67DDB" w:rsidP="00B67DDB">
      <w:pPr>
        <w:ind w:left="794"/>
      </w:pPr>
    </w:p>
    <w:p w14:paraId="05C0CE57" w14:textId="77777777" w:rsidR="00B67DDB" w:rsidRDefault="00B67DDB" w:rsidP="00B67DDB">
      <w:pPr>
        <w:pStyle w:val="ListParagraph"/>
        <w:numPr>
          <w:ilvl w:val="1"/>
          <w:numId w:val="98"/>
        </w:numPr>
        <w:ind w:left="1589"/>
      </w:pPr>
      <w:r w:rsidRPr="00A26D15">
        <w:t>The percentage adjustments whi</w:t>
      </w:r>
      <w:r w:rsidRPr="006A693F">
        <w:t xml:space="preserve">ch </w:t>
      </w:r>
      <w:r w:rsidRPr="00F279B1">
        <w:t>apply to the Framework Unit Prices to derive the Customer Unit Prices are set out in Table 2.8 below. Where the Framework</w:t>
      </w:r>
      <w:r>
        <w:t xml:space="preserve"> Unit Prices are to be updated for a change in the Price Band or for the application of Indexation, the percentage in Table 2.8 will be applied to the revised Framework Agreement Unit Prices to derive the revised Customer Unit Prices.</w:t>
      </w:r>
    </w:p>
    <w:p w14:paraId="50B88EE2" w14:textId="77777777" w:rsidR="00B67DDB" w:rsidRDefault="00B67DDB" w:rsidP="00B67DDB">
      <w:pPr>
        <w:ind w:left="794"/>
      </w:pPr>
    </w:p>
    <w:p w14:paraId="534E658B" w14:textId="77777777" w:rsidR="00B67DDB" w:rsidRDefault="00B67DDB" w:rsidP="00B67DDB">
      <w:pPr>
        <w:pStyle w:val="ListParagraph"/>
        <w:numPr>
          <w:ilvl w:val="1"/>
          <w:numId w:val="98"/>
        </w:numPr>
        <w:ind w:left="1589"/>
        <w:rPr>
          <w:b/>
        </w:rPr>
      </w:pPr>
      <w:r>
        <w:rPr>
          <w:b/>
        </w:rPr>
        <w:t>Indicative Volumetric Charges</w:t>
      </w:r>
    </w:p>
    <w:p w14:paraId="019A5F7D" w14:textId="77777777" w:rsidR="00B67DDB" w:rsidRDefault="00B67DDB" w:rsidP="00B67DDB">
      <w:pPr>
        <w:pStyle w:val="FFWScheduleLevel2"/>
        <w:numPr>
          <w:ilvl w:val="2"/>
          <w:numId w:val="98"/>
        </w:numPr>
        <w:ind w:left="1589"/>
      </w:pPr>
      <w:r w:rsidRPr="00C958D1">
        <w:t xml:space="preserve">The Indicative Volumetric Charges </w:t>
      </w:r>
      <w:r>
        <w:t xml:space="preserve">over the contract term </w:t>
      </w:r>
      <w:r w:rsidRPr="00C958D1">
        <w:t xml:space="preserve">are set out in </w:t>
      </w:r>
      <w:r>
        <w:t>T</w:t>
      </w:r>
      <w:r w:rsidRPr="00C958D1">
        <w:t xml:space="preserve">able 2.4 below. </w:t>
      </w:r>
      <w:r>
        <w:t xml:space="preserve">These are the total Charges payable, subject to addition of applicable indexation, where the volumes in Table 2.3 and the Unit Price Bands in Table 2.6 remain applicable for the contract term. </w:t>
      </w:r>
    </w:p>
    <w:p w14:paraId="1A4DF7A8" w14:textId="77777777" w:rsidR="00B67DDB" w:rsidRPr="00A23167" w:rsidRDefault="00B67DDB" w:rsidP="00B67DDB">
      <w:pPr>
        <w:spacing w:before="0"/>
        <w:jc w:val="left"/>
        <w:rPr>
          <w:highlight w:val="yellow"/>
        </w:rPr>
      </w:pPr>
    </w:p>
    <w:p w14:paraId="3C22B92E" w14:textId="77777777" w:rsidR="00B67DDB" w:rsidRPr="00A26D15" w:rsidRDefault="00B67DDB" w:rsidP="00B67DDB">
      <w:pPr>
        <w:spacing w:before="0" w:line="240" w:lineRule="auto"/>
        <w:ind w:left="794"/>
        <w:jc w:val="left"/>
        <w:rPr>
          <w:b/>
          <w:szCs w:val="20"/>
        </w:rPr>
      </w:pPr>
      <w:r w:rsidRPr="00C958D1">
        <w:rPr>
          <w:b/>
        </w:rPr>
        <w:t>Table 2.4   Indicative Volumetric Charges</w:t>
      </w:r>
    </w:p>
    <w:tbl>
      <w:tblPr>
        <w:tblStyle w:val="TableGrid"/>
        <w:tblW w:w="0" w:type="auto"/>
        <w:tblInd w:w="817" w:type="dxa"/>
        <w:tblLook w:val="04A0" w:firstRow="1" w:lastRow="0" w:firstColumn="1" w:lastColumn="0" w:noHBand="0" w:noVBand="1"/>
      </w:tblPr>
      <w:tblGrid>
        <w:gridCol w:w="998"/>
        <w:gridCol w:w="581"/>
        <w:gridCol w:w="694"/>
        <w:gridCol w:w="694"/>
        <w:gridCol w:w="695"/>
        <w:gridCol w:w="695"/>
        <w:gridCol w:w="695"/>
        <w:gridCol w:w="695"/>
        <w:gridCol w:w="695"/>
        <w:gridCol w:w="695"/>
        <w:gridCol w:w="695"/>
        <w:gridCol w:w="695"/>
      </w:tblGrid>
      <w:tr w:rsidR="00B67DDB" w:rsidRPr="00D167C4" w14:paraId="4579EB36" w14:textId="77777777" w:rsidTr="009F0FE6">
        <w:tc>
          <w:tcPr>
            <w:tcW w:w="0" w:type="auto"/>
          </w:tcPr>
          <w:p w14:paraId="1B26F430" w14:textId="77777777" w:rsidR="00B67DDB" w:rsidRPr="00C958D1" w:rsidRDefault="00B67DDB" w:rsidP="009F0FE6">
            <w:pPr>
              <w:spacing w:before="0"/>
              <w:jc w:val="left"/>
              <w:rPr>
                <w:b/>
                <w:i/>
                <w:sz w:val="18"/>
                <w:szCs w:val="18"/>
                <w:highlight w:val="cyan"/>
              </w:rPr>
            </w:pPr>
            <w:r w:rsidRPr="00457083">
              <w:rPr>
                <w:sz w:val="18"/>
                <w:szCs w:val="18"/>
              </w:rPr>
              <w:t>Home Office</w:t>
            </w:r>
          </w:p>
        </w:tc>
        <w:tc>
          <w:tcPr>
            <w:tcW w:w="0" w:type="auto"/>
          </w:tcPr>
          <w:p w14:paraId="4072A8C2" w14:textId="77777777" w:rsidR="00B67DDB" w:rsidRPr="00C958D1" w:rsidRDefault="00B67DDB" w:rsidP="009F0FE6">
            <w:pPr>
              <w:spacing w:before="0"/>
              <w:jc w:val="left"/>
              <w:rPr>
                <w:b/>
                <w:i/>
                <w:sz w:val="18"/>
                <w:szCs w:val="18"/>
                <w:highlight w:val="cyan"/>
              </w:rPr>
            </w:pPr>
            <w:r w:rsidRPr="00C958D1">
              <w:rPr>
                <w:sz w:val="18"/>
                <w:szCs w:val="18"/>
              </w:rPr>
              <w:t>Unit</w:t>
            </w:r>
          </w:p>
        </w:tc>
        <w:tc>
          <w:tcPr>
            <w:tcW w:w="0" w:type="auto"/>
          </w:tcPr>
          <w:p w14:paraId="09C0F3B8"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04/16 (Note1)</w:t>
            </w:r>
          </w:p>
        </w:tc>
        <w:tc>
          <w:tcPr>
            <w:tcW w:w="0" w:type="auto"/>
          </w:tcPr>
          <w:p w14:paraId="4A529A22" w14:textId="77777777" w:rsidR="00B67DDB" w:rsidRPr="00C958D1" w:rsidRDefault="00B67DDB" w:rsidP="009F0FE6">
            <w:pPr>
              <w:spacing w:before="0"/>
              <w:jc w:val="center"/>
              <w:rPr>
                <w:b/>
                <w:i/>
                <w:sz w:val="18"/>
                <w:szCs w:val="18"/>
                <w:highlight w:val="cyan"/>
              </w:rPr>
            </w:pPr>
            <w:r w:rsidRPr="00C958D1">
              <w:rPr>
                <w:sz w:val="18"/>
                <w:szCs w:val="18"/>
              </w:rPr>
              <w:t>Year to 04/17</w:t>
            </w:r>
          </w:p>
        </w:tc>
        <w:tc>
          <w:tcPr>
            <w:tcW w:w="0" w:type="auto"/>
          </w:tcPr>
          <w:p w14:paraId="5DEFDE58" w14:textId="77777777" w:rsidR="00B67DDB" w:rsidRPr="00C958D1" w:rsidRDefault="00B67DDB" w:rsidP="009F0FE6">
            <w:pPr>
              <w:spacing w:before="0"/>
              <w:jc w:val="center"/>
              <w:rPr>
                <w:b/>
                <w:i/>
                <w:sz w:val="18"/>
                <w:szCs w:val="18"/>
                <w:highlight w:val="cyan"/>
              </w:rPr>
            </w:pPr>
            <w:r w:rsidRPr="00C958D1">
              <w:rPr>
                <w:sz w:val="18"/>
                <w:szCs w:val="18"/>
              </w:rPr>
              <w:t>Year to 04/18</w:t>
            </w:r>
          </w:p>
        </w:tc>
        <w:tc>
          <w:tcPr>
            <w:tcW w:w="0" w:type="auto"/>
          </w:tcPr>
          <w:p w14:paraId="5631C78F" w14:textId="77777777" w:rsidR="00B67DDB" w:rsidRPr="00C958D1" w:rsidRDefault="00B67DDB" w:rsidP="009F0FE6">
            <w:pPr>
              <w:spacing w:before="0"/>
              <w:jc w:val="center"/>
              <w:rPr>
                <w:b/>
                <w:i/>
                <w:sz w:val="18"/>
                <w:szCs w:val="18"/>
                <w:highlight w:val="cyan"/>
              </w:rPr>
            </w:pPr>
            <w:r w:rsidRPr="00C958D1">
              <w:rPr>
                <w:sz w:val="18"/>
                <w:szCs w:val="18"/>
              </w:rPr>
              <w:t>Year to 04/19</w:t>
            </w:r>
          </w:p>
        </w:tc>
        <w:tc>
          <w:tcPr>
            <w:tcW w:w="0" w:type="auto"/>
          </w:tcPr>
          <w:p w14:paraId="4EC1A0E0" w14:textId="77777777" w:rsidR="00B67DDB" w:rsidRPr="00C958D1" w:rsidRDefault="00B67DDB" w:rsidP="009F0FE6">
            <w:pPr>
              <w:spacing w:before="0"/>
              <w:jc w:val="center"/>
              <w:rPr>
                <w:b/>
                <w:i/>
                <w:sz w:val="18"/>
                <w:szCs w:val="18"/>
                <w:highlight w:val="cyan"/>
              </w:rPr>
            </w:pPr>
            <w:r w:rsidRPr="00C958D1">
              <w:rPr>
                <w:sz w:val="18"/>
                <w:szCs w:val="18"/>
              </w:rPr>
              <w:t>Year to 04/20</w:t>
            </w:r>
          </w:p>
        </w:tc>
        <w:tc>
          <w:tcPr>
            <w:tcW w:w="0" w:type="auto"/>
          </w:tcPr>
          <w:p w14:paraId="754588BD" w14:textId="77777777" w:rsidR="00B67DDB" w:rsidRPr="00C958D1" w:rsidRDefault="00B67DDB" w:rsidP="009F0FE6">
            <w:pPr>
              <w:spacing w:before="0"/>
              <w:jc w:val="center"/>
              <w:rPr>
                <w:b/>
                <w:i/>
                <w:sz w:val="18"/>
                <w:szCs w:val="18"/>
                <w:highlight w:val="cyan"/>
              </w:rPr>
            </w:pPr>
            <w:r w:rsidRPr="00C958D1">
              <w:rPr>
                <w:sz w:val="18"/>
                <w:szCs w:val="18"/>
              </w:rPr>
              <w:t>Year to 04/21</w:t>
            </w:r>
          </w:p>
        </w:tc>
        <w:tc>
          <w:tcPr>
            <w:tcW w:w="0" w:type="auto"/>
          </w:tcPr>
          <w:p w14:paraId="079BB2ED" w14:textId="77777777" w:rsidR="00B67DDB" w:rsidRPr="00C958D1" w:rsidRDefault="00B67DDB" w:rsidP="009F0FE6">
            <w:pPr>
              <w:spacing w:before="0"/>
              <w:jc w:val="center"/>
              <w:rPr>
                <w:b/>
                <w:i/>
                <w:sz w:val="18"/>
                <w:szCs w:val="18"/>
                <w:highlight w:val="cyan"/>
              </w:rPr>
            </w:pPr>
            <w:r w:rsidRPr="00C958D1">
              <w:rPr>
                <w:sz w:val="18"/>
                <w:szCs w:val="18"/>
              </w:rPr>
              <w:t>Year to 04/22</w:t>
            </w:r>
          </w:p>
        </w:tc>
        <w:tc>
          <w:tcPr>
            <w:tcW w:w="0" w:type="auto"/>
          </w:tcPr>
          <w:p w14:paraId="7B2BCFBD" w14:textId="77777777" w:rsidR="00B67DDB" w:rsidRPr="00C958D1" w:rsidRDefault="00B67DDB" w:rsidP="009F0FE6">
            <w:pPr>
              <w:spacing w:before="0"/>
              <w:jc w:val="center"/>
              <w:rPr>
                <w:sz w:val="18"/>
                <w:szCs w:val="18"/>
              </w:rPr>
            </w:pPr>
            <w:r w:rsidRPr="00C958D1">
              <w:rPr>
                <w:sz w:val="18"/>
                <w:szCs w:val="18"/>
              </w:rPr>
              <w:t>Year to 04/23</w:t>
            </w:r>
          </w:p>
        </w:tc>
        <w:tc>
          <w:tcPr>
            <w:tcW w:w="0" w:type="auto"/>
          </w:tcPr>
          <w:p w14:paraId="5ACD74DA" w14:textId="77777777" w:rsidR="00B67DDB" w:rsidRPr="00C958D1" w:rsidRDefault="00B67DDB" w:rsidP="009F0FE6">
            <w:pPr>
              <w:spacing w:before="0"/>
              <w:jc w:val="center"/>
              <w:rPr>
                <w:sz w:val="18"/>
                <w:szCs w:val="18"/>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10/23</w:t>
            </w:r>
          </w:p>
        </w:tc>
        <w:tc>
          <w:tcPr>
            <w:tcW w:w="0" w:type="auto"/>
          </w:tcPr>
          <w:p w14:paraId="1708BE51" w14:textId="77777777" w:rsidR="00B67DDB" w:rsidRPr="00C958D1" w:rsidRDefault="00B67DDB" w:rsidP="009F0FE6">
            <w:pPr>
              <w:spacing w:before="0"/>
              <w:jc w:val="center"/>
              <w:rPr>
                <w:b/>
                <w:i/>
                <w:sz w:val="18"/>
                <w:szCs w:val="18"/>
                <w:highlight w:val="cyan"/>
              </w:rPr>
            </w:pPr>
            <w:r w:rsidRPr="00C958D1">
              <w:rPr>
                <w:sz w:val="18"/>
                <w:szCs w:val="18"/>
              </w:rPr>
              <w:t>Year to 10/24</w:t>
            </w:r>
          </w:p>
        </w:tc>
      </w:tr>
      <w:tr w:rsidR="008569E7" w:rsidRPr="00D167C4" w14:paraId="10CACAEC" w14:textId="77777777" w:rsidTr="009F0FE6">
        <w:tc>
          <w:tcPr>
            <w:tcW w:w="0" w:type="auto"/>
          </w:tcPr>
          <w:p w14:paraId="714162E3" w14:textId="77777777" w:rsidR="008569E7" w:rsidRPr="00C958D1" w:rsidRDefault="008569E7" w:rsidP="008569E7">
            <w:pPr>
              <w:spacing w:before="0"/>
              <w:jc w:val="left"/>
              <w:rPr>
                <w:b/>
                <w:i/>
                <w:sz w:val="18"/>
                <w:szCs w:val="18"/>
                <w:highlight w:val="cyan"/>
              </w:rPr>
            </w:pPr>
            <w:r w:rsidRPr="00FC3F1C">
              <w:t>1. Resource Services</w:t>
            </w:r>
          </w:p>
        </w:tc>
        <w:tc>
          <w:tcPr>
            <w:tcW w:w="0" w:type="auto"/>
          </w:tcPr>
          <w:p w14:paraId="747B8A5C" w14:textId="77777777" w:rsidR="008569E7" w:rsidRPr="00C958D1" w:rsidRDefault="008569E7" w:rsidP="008569E7">
            <w:pPr>
              <w:spacing w:before="0"/>
              <w:jc w:val="left"/>
              <w:rPr>
                <w:b/>
                <w:i/>
                <w:sz w:val="18"/>
                <w:szCs w:val="18"/>
                <w:highlight w:val="cyan"/>
              </w:rPr>
            </w:pPr>
            <w:r w:rsidRPr="00C958D1">
              <w:rPr>
                <w:b/>
                <w:i/>
                <w:sz w:val="18"/>
                <w:szCs w:val="18"/>
              </w:rPr>
              <w:t>£000’s</w:t>
            </w:r>
          </w:p>
        </w:tc>
        <w:tc>
          <w:tcPr>
            <w:tcW w:w="0" w:type="auto"/>
          </w:tcPr>
          <w:p w14:paraId="4277DAD7" w14:textId="05A3359F" w:rsidR="008569E7" w:rsidRPr="008569E7" w:rsidRDefault="008569E7" w:rsidP="008569E7">
            <w:pPr>
              <w:spacing w:before="0"/>
              <w:jc w:val="center"/>
              <w:rPr>
                <w:b/>
                <w:bCs/>
                <w:i/>
                <w:sz w:val="16"/>
                <w:szCs w:val="16"/>
                <w:highlight w:val="cyan"/>
              </w:rPr>
            </w:pPr>
            <w:r w:rsidRPr="008569E7">
              <w:rPr>
                <w:b/>
                <w:bCs/>
                <w:sz w:val="16"/>
                <w:szCs w:val="16"/>
              </w:rPr>
              <w:t>Redacted</w:t>
            </w:r>
          </w:p>
        </w:tc>
        <w:tc>
          <w:tcPr>
            <w:tcW w:w="0" w:type="auto"/>
          </w:tcPr>
          <w:p w14:paraId="0B1347D8" w14:textId="614CBB33"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7DB7E5DC" w14:textId="57B67455"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12FA1233" w14:textId="0D99D4CC"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1E98E9F3" w14:textId="61854982"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6B53C453" w14:textId="5161F14B"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079F9513" w14:textId="3572A7C2"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1026A331" w14:textId="0A9A8B55" w:rsidR="008569E7" w:rsidRPr="008569E7" w:rsidRDefault="008569E7" w:rsidP="008569E7">
            <w:pPr>
              <w:spacing w:before="0"/>
              <w:jc w:val="center"/>
              <w:rPr>
                <w:sz w:val="16"/>
                <w:szCs w:val="16"/>
              </w:rPr>
            </w:pPr>
            <w:r w:rsidRPr="006344A5">
              <w:rPr>
                <w:b/>
                <w:bCs/>
                <w:sz w:val="16"/>
                <w:szCs w:val="16"/>
              </w:rPr>
              <w:t>Redacted</w:t>
            </w:r>
          </w:p>
        </w:tc>
        <w:tc>
          <w:tcPr>
            <w:tcW w:w="0" w:type="auto"/>
          </w:tcPr>
          <w:p w14:paraId="354F4580" w14:textId="65DFE4CA" w:rsidR="008569E7" w:rsidRPr="008569E7" w:rsidRDefault="008569E7" w:rsidP="008569E7">
            <w:pPr>
              <w:spacing w:before="0"/>
              <w:jc w:val="center"/>
              <w:rPr>
                <w:b/>
                <w:i/>
                <w:sz w:val="16"/>
                <w:szCs w:val="16"/>
                <w:highlight w:val="cyan"/>
              </w:rPr>
            </w:pPr>
            <w:r w:rsidRPr="006344A5">
              <w:rPr>
                <w:b/>
                <w:bCs/>
                <w:sz w:val="16"/>
                <w:szCs w:val="16"/>
              </w:rPr>
              <w:t>Redacted</w:t>
            </w:r>
          </w:p>
        </w:tc>
        <w:tc>
          <w:tcPr>
            <w:tcW w:w="0" w:type="auto"/>
          </w:tcPr>
          <w:p w14:paraId="3D2A09E7" w14:textId="5958F9F7" w:rsidR="008569E7" w:rsidRPr="008569E7" w:rsidRDefault="008569E7" w:rsidP="008569E7">
            <w:pPr>
              <w:spacing w:before="0"/>
              <w:jc w:val="center"/>
              <w:rPr>
                <w:b/>
                <w:i/>
                <w:sz w:val="16"/>
                <w:szCs w:val="16"/>
                <w:highlight w:val="cyan"/>
              </w:rPr>
            </w:pPr>
            <w:r w:rsidRPr="006344A5">
              <w:rPr>
                <w:b/>
                <w:bCs/>
                <w:sz w:val="16"/>
                <w:szCs w:val="16"/>
              </w:rPr>
              <w:t>Redacted</w:t>
            </w:r>
          </w:p>
        </w:tc>
      </w:tr>
      <w:tr w:rsidR="008569E7" w:rsidRPr="00D167C4" w14:paraId="57FF7E29" w14:textId="77777777" w:rsidTr="009F0FE6">
        <w:tc>
          <w:tcPr>
            <w:tcW w:w="0" w:type="auto"/>
          </w:tcPr>
          <w:p w14:paraId="4ED777B5" w14:textId="77777777" w:rsidR="008569E7" w:rsidRPr="00935FD5" w:rsidRDefault="008569E7" w:rsidP="008569E7">
            <w:pPr>
              <w:spacing w:before="0"/>
              <w:jc w:val="left"/>
              <w:rPr>
                <w:sz w:val="18"/>
                <w:szCs w:val="18"/>
              </w:rPr>
            </w:pPr>
            <w:r w:rsidRPr="00FC3F1C">
              <w:t>2. Employee Life-cycle Services</w:t>
            </w:r>
          </w:p>
        </w:tc>
        <w:tc>
          <w:tcPr>
            <w:tcW w:w="0" w:type="auto"/>
          </w:tcPr>
          <w:p w14:paraId="3B182888"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28D7B1B7" w14:textId="457A57BD" w:rsidR="008569E7" w:rsidRPr="008569E7" w:rsidRDefault="008569E7" w:rsidP="008569E7">
            <w:pPr>
              <w:spacing w:before="0"/>
              <w:jc w:val="center"/>
              <w:rPr>
                <w:sz w:val="16"/>
                <w:szCs w:val="16"/>
              </w:rPr>
            </w:pPr>
            <w:r w:rsidRPr="0064324B">
              <w:rPr>
                <w:b/>
                <w:bCs/>
                <w:sz w:val="16"/>
                <w:szCs w:val="16"/>
              </w:rPr>
              <w:t>Redacted</w:t>
            </w:r>
          </w:p>
        </w:tc>
        <w:tc>
          <w:tcPr>
            <w:tcW w:w="0" w:type="auto"/>
          </w:tcPr>
          <w:p w14:paraId="75C977D1" w14:textId="0184D3CB" w:rsidR="008569E7" w:rsidRPr="008569E7" w:rsidRDefault="008569E7" w:rsidP="008569E7">
            <w:pPr>
              <w:spacing w:before="0"/>
              <w:jc w:val="center"/>
              <w:rPr>
                <w:sz w:val="16"/>
                <w:szCs w:val="16"/>
              </w:rPr>
            </w:pPr>
            <w:r w:rsidRPr="0064324B">
              <w:rPr>
                <w:b/>
                <w:bCs/>
                <w:sz w:val="16"/>
                <w:szCs w:val="16"/>
              </w:rPr>
              <w:t>Redacted</w:t>
            </w:r>
          </w:p>
        </w:tc>
        <w:tc>
          <w:tcPr>
            <w:tcW w:w="0" w:type="auto"/>
          </w:tcPr>
          <w:p w14:paraId="4D0691EC" w14:textId="5FBDB5F6" w:rsidR="008569E7" w:rsidRPr="008569E7" w:rsidRDefault="008569E7" w:rsidP="008569E7">
            <w:pPr>
              <w:spacing w:before="0"/>
              <w:jc w:val="center"/>
              <w:rPr>
                <w:sz w:val="16"/>
                <w:szCs w:val="16"/>
              </w:rPr>
            </w:pPr>
            <w:r w:rsidRPr="0064324B">
              <w:rPr>
                <w:b/>
                <w:bCs/>
                <w:sz w:val="16"/>
                <w:szCs w:val="16"/>
              </w:rPr>
              <w:t>Redacted</w:t>
            </w:r>
          </w:p>
        </w:tc>
        <w:tc>
          <w:tcPr>
            <w:tcW w:w="0" w:type="auto"/>
          </w:tcPr>
          <w:p w14:paraId="1018F476" w14:textId="0BFA8672" w:rsidR="008569E7" w:rsidRPr="008569E7" w:rsidRDefault="008569E7" w:rsidP="008569E7">
            <w:pPr>
              <w:spacing w:before="0"/>
              <w:jc w:val="center"/>
              <w:rPr>
                <w:sz w:val="16"/>
                <w:szCs w:val="16"/>
              </w:rPr>
            </w:pPr>
            <w:r w:rsidRPr="0064324B">
              <w:rPr>
                <w:b/>
                <w:bCs/>
                <w:sz w:val="16"/>
                <w:szCs w:val="16"/>
              </w:rPr>
              <w:t>Redacted</w:t>
            </w:r>
          </w:p>
        </w:tc>
        <w:tc>
          <w:tcPr>
            <w:tcW w:w="0" w:type="auto"/>
          </w:tcPr>
          <w:p w14:paraId="286711A9" w14:textId="25048DD2" w:rsidR="008569E7" w:rsidRPr="008569E7" w:rsidRDefault="008569E7" w:rsidP="008569E7">
            <w:pPr>
              <w:spacing w:before="0"/>
              <w:jc w:val="center"/>
              <w:rPr>
                <w:sz w:val="16"/>
                <w:szCs w:val="16"/>
              </w:rPr>
            </w:pPr>
            <w:r w:rsidRPr="0064324B">
              <w:rPr>
                <w:b/>
                <w:bCs/>
                <w:sz w:val="16"/>
                <w:szCs w:val="16"/>
              </w:rPr>
              <w:t>Redacted</w:t>
            </w:r>
          </w:p>
        </w:tc>
        <w:tc>
          <w:tcPr>
            <w:tcW w:w="0" w:type="auto"/>
          </w:tcPr>
          <w:p w14:paraId="151D3C1E" w14:textId="3AC172ED" w:rsidR="008569E7" w:rsidRPr="008569E7" w:rsidRDefault="008569E7" w:rsidP="008569E7">
            <w:pPr>
              <w:spacing w:before="0"/>
              <w:jc w:val="center"/>
              <w:rPr>
                <w:sz w:val="16"/>
                <w:szCs w:val="16"/>
              </w:rPr>
            </w:pPr>
            <w:r w:rsidRPr="0064324B">
              <w:rPr>
                <w:b/>
                <w:bCs/>
                <w:sz w:val="16"/>
                <w:szCs w:val="16"/>
              </w:rPr>
              <w:t>Redacted</w:t>
            </w:r>
          </w:p>
        </w:tc>
        <w:tc>
          <w:tcPr>
            <w:tcW w:w="0" w:type="auto"/>
          </w:tcPr>
          <w:p w14:paraId="1D97F576" w14:textId="2A62CC6F" w:rsidR="008569E7" w:rsidRPr="008569E7" w:rsidRDefault="008569E7" w:rsidP="008569E7">
            <w:pPr>
              <w:spacing w:before="0"/>
              <w:jc w:val="center"/>
              <w:rPr>
                <w:sz w:val="16"/>
                <w:szCs w:val="16"/>
              </w:rPr>
            </w:pPr>
            <w:r w:rsidRPr="0064324B">
              <w:rPr>
                <w:b/>
                <w:bCs/>
                <w:sz w:val="16"/>
                <w:szCs w:val="16"/>
              </w:rPr>
              <w:t>Redacted</w:t>
            </w:r>
          </w:p>
        </w:tc>
        <w:tc>
          <w:tcPr>
            <w:tcW w:w="0" w:type="auto"/>
          </w:tcPr>
          <w:p w14:paraId="69B069EF" w14:textId="2B498C1A" w:rsidR="008569E7" w:rsidRPr="008569E7" w:rsidRDefault="008569E7" w:rsidP="008569E7">
            <w:pPr>
              <w:spacing w:before="0"/>
              <w:jc w:val="center"/>
              <w:rPr>
                <w:sz w:val="16"/>
                <w:szCs w:val="16"/>
              </w:rPr>
            </w:pPr>
            <w:r w:rsidRPr="0064324B">
              <w:rPr>
                <w:b/>
                <w:bCs/>
                <w:sz w:val="16"/>
                <w:szCs w:val="16"/>
              </w:rPr>
              <w:t>Redacted</w:t>
            </w:r>
          </w:p>
        </w:tc>
        <w:tc>
          <w:tcPr>
            <w:tcW w:w="0" w:type="auto"/>
          </w:tcPr>
          <w:p w14:paraId="2FDCED43" w14:textId="3F9089C0" w:rsidR="008569E7" w:rsidRPr="008569E7" w:rsidRDefault="008569E7" w:rsidP="008569E7">
            <w:pPr>
              <w:spacing w:before="0"/>
              <w:jc w:val="center"/>
              <w:rPr>
                <w:sz w:val="16"/>
                <w:szCs w:val="16"/>
              </w:rPr>
            </w:pPr>
            <w:r w:rsidRPr="0064324B">
              <w:rPr>
                <w:b/>
                <w:bCs/>
                <w:sz w:val="16"/>
                <w:szCs w:val="16"/>
              </w:rPr>
              <w:t>Redacted</w:t>
            </w:r>
          </w:p>
        </w:tc>
        <w:tc>
          <w:tcPr>
            <w:tcW w:w="0" w:type="auto"/>
          </w:tcPr>
          <w:p w14:paraId="4986EB58" w14:textId="27016F75" w:rsidR="008569E7" w:rsidRPr="008569E7" w:rsidRDefault="008569E7" w:rsidP="008569E7">
            <w:pPr>
              <w:spacing w:before="0"/>
              <w:jc w:val="center"/>
              <w:rPr>
                <w:sz w:val="16"/>
                <w:szCs w:val="16"/>
              </w:rPr>
            </w:pPr>
            <w:r w:rsidRPr="0064324B">
              <w:rPr>
                <w:b/>
                <w:bCs/>
                <w:sz w:val="16"/>
                <w:szCs w:val="16"/>
              </w:rPr>
              <w:t>Redacted</w:t>
            </w:r>
          </w:p>
        </w:tc>
      </w:tr>
      <w:tr w:rsidR="00B67DDB" w:rsidRPr="00D167C4" w14:paraId="01EF8052" w14:textId="77777777" w:rsidTr="009F0FE6">
        <w:tc>
          <w:tcPr>
            <w:tcW w:w="0" w:type="auto"/>
          </w:tcPr>
          <w:p w14:paraId="7F97DA02" w14:textId="77777777" w:rsidR="00B67DDB" w:rsidRPr="00935FD5" w:rsidRDefault="00B67DDB" w:rsidP="009F0FE6">
            <w:pPr>
              <w:spacing w:before="0"/>
              <w:jc w:val="left"/>
              <w:rPr>
                <w:sz w:val="18"/>
                <w:szCs w:val="18"/>
              </w:rPr>
            </w:pPr>
            <w:r w:rsidRPr="00FC3F1C">
              <w:t>3. Employee Support</w:t>
            </w:r>
          </w:p>
        </w:tc>
        <w:tc>
          <w:tcPr>
            <w:tcW w:w="0" w:type="auto"/>
          </w:tcPr>
          <w:p w14:paraId="7F938D3D" w14:textId="77777777" w:rsidR="00B67DDB" w:rsidRPr="00935FD5" w:rsidRDefault="00B67DDB" w:rsidP="009F0FE6">
            <w:pPr>
              <w:spacing w:before="0"/>
              <w:jc w:val="left"/>
              <w:rPr>
                <w:b/>
                <w:i/>
                <w:sz w:val="18"/>
                <w:szCs w:val="18"/>
              </w:rPr>
            </w:pPr>
            <w:r w:rsidRPr="007E77B6">
              <w:rPr>
                <w:b/>
                <w:i/>
                <w:sz w:val="18"/>
                <w:szCs w:val="18"/>
              </w:rPr>
              <w:t>£000’s</w:t>
            </w:r>
          </w:p>
        </w:tc>
        <w:tc>
          <w:tcPr>
            <w:tcW w:w="0" w:type="auto"/>
          </w:tcPr>
          <w:p w14:paraId="5A9E4995" w14:textId="77777777" w:rsidR="00B67DDB" w:rsidRPr="00935FD5" w:rsidRDefault="00B67DDB" w:rsidP="009F0FE6">
            <w:pPr>
              <w:spacing w:before="0"/>
              <w:jc w:val="center"/>
              <w:rPr>
                <w:sz w:val="18"/>
                <w:szCs w:val="18"/>
              </w:rPr>
            </w:pPr>
            <w:r w:rsidRPr="00CA687D">
              <w:t xml:space="preserve"> -   </w:t>
            </w:r>
          </w:p>
        </w:tc>
        <w:tc>
          <w:tcPr>
            <w:tcW w:w="0" w:type="auto"/>
          </w:tcPr>
          <w:p w14:paraId="0579ACAE" w14:textId="77777777" w:rsidR="00B67DDB" w:rsidRPr="00935FD5" w:rsidRDefault="00B67DDB" w:rsidP="009F0FE6">
            <w:pPr>
              <w:spacing w:before="0"/>
              <w:jc w:val="center"/>
              <w:rPr>
                <w:sz w:val="18"/>
                <w:szCs w:val="18"/>
              </w:rPr>
            </w:pPr>
            <w:r w:rsidRPr="00CA687D">
              <w:t xml:space="preserve"> -   </w:t>
            </w:r>
          </w:p>
        </w:tc>
        <w:tc>
          <w:tcPr>
            <w:tcW w:w="0" w:type="auto"/>
          </w:tcPr>
          <w:p w14:paraId="27E230A1" w14:textId="77777777" w:rsidR="00B67DDB" w:rsidRPr="00935FD5" w:rsidRDefault="00B67DDB" w:rsidP="009F0FE6">
            <w:pPr>
              <w:spacing w:before="0"/>
              <w:jc w:val="center"/>
              <w:rPr>
                <w:sz w:val="18"/>
                <w:szCs w:val="18"/>
              </w:rPr>
            </w:pPr>
            <w:r w:rsidRPr="00CA687D">
              <w:t xml:space="preserve"> -   </w:t>
            </w:r>
          </w:p>
        </w:tc>
        <w:tc>
          <w:tcPr>
            <w:tcW w:w="0" w:type="auto"/>
          </w:tcPr>
          <w:p w14:paraId="2B706AC7" w14:textId="77777777" w:rsidR="00B67DDB" w:rsidRPr="00935FD5" w:rsidRDefault="00B67DDB" w:rsidP="009F0FE6">
            <w:pPr>
              <w:spacing w:before="0"/>
              <w:jc w:val="center"/>
              <w:rPr>
                <w:sz w:val="18"/>
                <w:szCs w:val="18"/>
              </w:rPr>
            </w:pPr>
            <w:r w:rsidRPr="00CA687D">
              <w:t xml:space="preserve"> -   </w:t>
            </w:r>
          </w:p>
        </w:tc>
        <w:tc>
          <w:tcPr>
            <w:tcW w:w="0" w:type="auto"/>
          </w:tcPr>
          <w:p w14:paraId="12BD296A" w14:textId="77777777" w:rsidR="00B67DDB" w:rsidRPr="00935FD5" w:rsidRDefault="00B67DDB" w:rsidP="009F0FE6">
            <w:pPr>
              <w:spacing w:before="0"/>
              <w:jc w:val="center"/>
              <w:rPr>
                <w:sz w:val="18"/>
                <w:szCs w:val="18"/>
              </w:rPr>
            </w:pPr>
            <w:r w:rsidRPr="00CA687D">
              <w:t xml:space="preserve"> -   </w:t>
            </w:r>
          </w:p>
        </w:tc>
        <w:tc>
          <w:tcPr>
            <w:tcW w:w="0" w:type="auto"/>
          </w:tcPr>
          <w:p w14:paraId="7DEA882B" w14:textId="77777777" w:rsidR="00B67DDB" w:rsidRPr="00935FD5" w:rsidRDefault="00B67DDB" w:rsidP="009F0FE6">
            <w:pPr>
              <w:spacing w:before="0"/>
              <w:jc w:val="center"/>
              <w:rPr>
                <w:sz w:val="18"/>
                <w:szCs w:val="18"/>
              </w:rPr>
            </w:pPr>
            <w:r w:rsidRPr="00CA687D">
              <w:t xml:space="preserve"> -   </w:t>
            </w:r>
          </w:p>
        </w:tc>
        <w:tc>
          <w:tcPr>
            <w:tcW w:w="0" w:type="auto"/>
          </w:tcPr>
          <w:p w14:paraId="2976D076" w14:textId="77777777" w:rsidR="00B67DDB" w:rsidRPr="00935FD5" w:rsidRDefault="00B67DDB" w:rsidP="009F0FE6">
            <w:pPr>
              <w:spacing w:before="0"/>
              <w:jc w:val="center"/>
              <w:rPr>
                <w:sz w:val="18"/>
                <w:szCs w:val="18"/>
              </w:rPr>
            </w:pPr>
            <w:r w:rsidRPr="00CA687D">
              <w:t xml:space="preserve"> -   </w:t>
            </w:r>
          </w:p>
        </w:tc>
        <w:tc>
          <w:tcPr>
            <w:tcW w:w="0" w:type="auto"/>
          </w:tcPr>
          <w:p w14:paraId="4E27F5A4" w14:textId="77777777" w:rsidR="00B67DDB" w:rsidRPr="00935FD5" w:rsidRDefault="00B67DDB" w:rsidP="009F0FE6">
            <w:pPr>
              <w:spacing w:before="0"/>
              <w:jc w:val="center"/>
              <w:rPr>
                <w:sz w:val="18"/>
                <w:szCs w:val="18"/>
              </w:rPr>
            </w:pPr>
            <w:r w:rsidRPr="00CA687D">
              <w:t xml:space="preserve"> -   </w:t>
            </w:r>
          </w:p>
        </w:tc>
        <w:tc>
          <w:tcPr>
            <w:tcW w:w="0" w:type="auto"/>
          </w:tcPr>
          <w:p w14:paraId="6E0765F3" w14:textId="77777777" w:rsidR="00B67DDB" w:rsidRPr="00935FD5" w:rsidRDefault="00B67DDB" w:rsidP="009F0FE6">
            <w:pPr>
              <w:spacing w:before="0"/>
              <w:jc w:val="center"/>
              <w:rPr>
                <w:sz w:val="18"/>
                <w:szCs w:val="18"/>
              </w:rPr>
            </w:pPr>
            <w:r w:rsidRPr="00CA687D">
              <w:t xml:space="preserve"> -   </w:t>
            </w:r>
          </w:p>
        </w:tc>
        <w:tc>
          <w:tcPr>
            <w:tcW w:w="0" w:type="auto"/>
          </w:tcPr>
          <w:p w14:paraId="2CDEFF29" w14:textId="77777777" w:rsidR="00B67DDB" w:rsidRPr="00935FD5" w:rsidRDefault="00B67DDB" w:rsidP="009F0FE6">
            <w:pPr>
              <w:spacing w:before="0"/>
              <w:jc w:val="center"/>
              <w:rPr>
                <w:sz w:val="18"/>
                <w:szCs w:val="18"/>
              </w:rPr>
            </w:pPr>
            <w:r w:rsidRPr="00CA687D">
              <w:t xml:space="preserve"> -   </w:t>
            </w:r>
          </w:p>
        </w:tc>
      </w:tr>
      <w:tr w:rsidR="008569E7" w:rsidRPr="00D167C4" w14:paraId="37B7485C" w14:textId="77777777" w:rsidTr="009F0FE6">
        <w:tc>
          <w:tcPr>
            <w:tcW w:w="0" w:type="auto"/>
          </w:tcPr>
          <w:p w14:paraId="5C1A74A6" w14:textId="77777777" w:rsidR="008569E7" w:rsidRPr="00935FD5" w:rsidRDefault="008569E7" w:rsidP="008569E7">
            <w:pPr>
              <w:spacing w:before="0"/>
              <w:jc w:val="left"/>
              <w:rPr>
                <w:sz w:val="18"/>
                <w:szCs w:val="18"/>
              </w:rPr>
            </w:pPr>
            <w:r w:rsidRPr="00FC3F1C">
              <w:t>4. Other Employee services</w:t>
            </w:r>
          </w:p>
        </w:tc>
        <w:tc>
          <w:tcPr>
            <w:tcW w:w="0" w:type="auto"/>
          </w:tcPr>
          <w:p w14:paraId="7DF9DA3F"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7536A0D7" w14:textId="7D1D93C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BC53EFB" w14:textId="72BAFC9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90E0C28" w14:textId="0A78981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AF546BA" w14:textId="4F6FEB4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EA73281" w14:textId="13A291E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F4925AD" w14:textId="5EC36BAF"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4373B21" w14:textId="0A06F79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5E466AA" w14:textId="4854F542"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6433D09" w14:textId="7E51AE8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C893B5D" w14:textId="1EA265AA"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6703D3AC" w14:textId="77777777" w:rsidTr="009F0FE6">
        <w:tc>
          <w:tcPr>
            <w:tcW w:w="0" w:type="auto"/>
          </w:tcPr>
          <w:p w14:paraId="0D5FC8B7" w14:textId="77777777" w:rsidR="008569E7" w:rsidRPr="00935FD5" w:rsidRDefault="008569E7" w:rsidP="008569E7">
            <w:pPr>
              <w:spacing w:before="0"/>
              <w:jc w:val="left"/>
              <w:rPr>
                <w:sz w:val="18"/>
                <w:szCs w:val="18"/>
              </w:rPr>
            </w:pPr>
            <w:r w:rsidRPr="00FC3F1C">
              <w:lastRenderedPageBreak/>
              <w:t>5. Payroll, Expenses &amp; Allowances</w:t>
            </w:r>
          </w:p>
        </w:tc>
        <w:tc>
          <w:tcPr>
            <w:tcW w:w="0" w:type="auto"/>
          </w:tcPr>
          <w:p w14:paraId="2EA3DF69"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5FBE8B32" w14:textId="5722E9C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BEEE504" w14:textId="716F218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6D49ADB" w14:textId="4F67092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5457337" w14:textId="3ED6B21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461CC89" w14:textId="4D7A506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6F08F84" w14:textId="686A6C08"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5BE9C96" w14:textId="55BF6418"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C89F3F7" w14:textId="2A6FC9D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36143E5" w14:textId="1D9FA7EF"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57650BA" w14:textId="10FA3958"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7F9324C3" w14:textId="77777777" w:rsidTr="009F0FE6">
        <w:tc>
          <w:tcPr>
            <w:tcW w:w="0" w:type="auto"/>
          </w:tcPr>
          <w:p w14:paraId="18DC611A" w14:textId="77777777" w:rsidR="008569E7" w:rsidRPr="00935FD5" w:rsidRDefault="008569E7" w:rsidP="008569E7">
            <w:pPr>
              <w:spacing w:before="0"/>
              <w:jc w:val="left"/>
              <w:rPr>
                <w:sz w:val="18"/>
                <w:szCs w:val="18"/>
              </w:rPr>
            </w:pPr>
            <w:r w:rsidRPr="00FC3F1C">
              <w:t>6. Other Payroll services</w:t>
            </w:r>
          </w:p>
        </w:tc>
        <w:tc>
          <w:tcPr>
            <w:tcW w:w="0" w:type="auto"/>
          </w:tcPr>
          <w:p w14:paraId="5985E056"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7FFC1E6D" w14:textId="6A769D5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6283DFA" w14:textId="637DF6A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0DE5565" w14:textId="726D4B4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C7ED8A8" w14:textId="65EDA30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94AA47C" w14:textId="689350D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F9501D7" w14:textId="7690AB5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27451F4" w14:textId="2709BF5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3789DA3" w14:textId="3BFD150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5443F34" w14:textId="771CE437"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6394EDC" w14:textId="2A6C0C0A"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68903C5E" w14:textId="77777777" w:rsidTr="009F0FE6">
        <w:tc>
          <w:tcPr>
            <w:tcW w:w="0" w:type="auto"/>
          </w:tcPr>
          <w:p w14:paraId="4AF63AAF" w14:textId="77777777" w:rsidR="008569E7" w:rsidRPr="00935FD5" w:rsidRDefault="008569E7" w:rsidP="008569E7">
            <w:pPr>
              <w:spacing w:before="0"/>
              <w:jc w:val="left"/>
              <w:rPr>
                <w:sz w:val="18"/>
                <w:szCs w:val="18"/>
              </w:rPr>
            </w:pPr>
            <w:r w:rsidRPr="00FC3F1C">
              <w:t>7. Financial Accounting</w:t>
            </w:r>
          </w:p>
        </w:tc>
        <w:tc>
          <w:tcPr>
            <w:tcW w:w="0" w:type="auto"/>
          </w:tcPr>
          <w:p w14:paraId="63363080"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30EF920A" w14:textId="0E16B16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1C266EA" w14:textId="17A17B9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9F324AE" w14:textId="291007C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FD302DA" w14:textId="6707640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D211E4B" w14:textId="2194B78F"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A93E674" w14:textId="6152B51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6FCEDB8" w14:textId="3CF988B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038962A" w14:textId="4BFEED7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5E5BFCB" w14:textId="0DE9847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9FBB660" w14:textId="528AA716"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58CDA78F" w14:textId="77777777" w:rsidTr="009F0FE6">
        <w:tc>
          <w:tcPr>
            <w:tcW w:w="0" w:type="auto"/>
          </w:tcPr>
          <w:p w14:paraId="0068C489" w14:textId="77777777" w:rsidR="008569E7" w:rsidRPr="00935FD5" w:rsidRDefault="008569E7" w:rsidP="008569E7">
            <w:pPr>
              <w:spacing w:before="0"/>
              <w:jc w:val="left"/>
              <w:rPr>
                <w:sz w:val="18"/>
                <w:szCs w:val="18"/>
              </w:rPr>
            </w:pPr>
            <w:r w:rsidRPr="00FC3F1C">
              <w:t>8. Management Accounting</w:t>
            </w:r>
          </w:p>
        </w:tc>
        <w:tc>
          <w:tcPr>
            <w:tcW w:w="0" w:type="auto"/>
          </w:tcPr>
          <w:p w14:paraId="4E485BD7"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48F8170E" w14:textId="2C38CE2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099550A" w14:textId="1A48D1B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560627C" w14:textId="76A1E10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DAF00A5" w14:textId="3B43707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DB88C5C" w14:textId="253E364F"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BED9E23" w14:textId="5EB64D9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5D849BB" w14:textId="12CA777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5915A6F" w14:textId="7C56B8A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4472372" w14:textId="25F681A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827C56C" w14:textId="7CD903A3"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4FEA0FDE" w14:textId="77777777" w:rsidTr="009F0FE6">
        <w:tc>
          <w:tcPr>
            <w:tcW w:w="0" w:type="auto"/>
          </w:tcPr>
          <w:p w14:paraId="64A2054B" w14:textId="77777777" w:rsidR="008569E7" w:rsidRPr="00935FD5" w:rsidRDefault="008569E7" w:rsidP="008569E7">
            <w:pPr>
              <w:spacing w:before="0"/>
              <w:jc w:val="left"/>
              <w:rPr>
                <w:sz w:val="18"/>
                <w:szCs w:val="18"/>
              </w:rPr>
            </w:pPr>
            <w:r w:rsidRPr="00FC3F1C">
              <w:t>9. Finance Operations</w:t>
            </w:r>
          </w:p>
        </w:tc>
        <w:tc>
          <w:tcPr>
            <w:tcW w:w="0" w:type="auto"/>
          </w:tcPr>
          <w:p w14:paraId="36B2011D"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65E17A78" w14:textId="2C6D7CD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6242BA2" w14:textId="7F5B7BC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4AA97C2" w14:textId="73A77CA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F8C9FE8" w14:textId="7B66992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0DF441F" w14:textId="2A0DDF02"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04545FC" w14:textId="71311CF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C9A9D9A" w14:textId="0431871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29CFA9C" w14:textId="7B17BF3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B46E819" w14:textId="5910711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A42CE1D" w14:textId="66D01304"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5AC8DE5E" w14:textId="77777777" w:rsidTr="009F0FE6">
        <w:tc>
          <w:tcPr>
            <w:tcW w:w="0" w:type="auto"/>
          </w:tcPr>
          <w:p w14:paraId="616F8F9D" w14:textId="77777777" w:rsidR="008569E7" w:rsidRPr="00935FD5" w:rsidRDefault="008569E7" w:rsidP="008569E7">
            <w:pPr>
              <w:spacing w:before="0"/>
              <w:jc w:val="left"/>
              <w:rPr>
                <w:sz w:val="18"/>
                <w:szCs w:val="18"/>
              </w:rPr>
            </w:pPr>
            <w:r w:rsidRPr="00FC3F1C">
              <w:t>10. Accounting Service Support</w:t>
            </w:r>
          </w:p>
        </w:tc>
        <w:tc>
          <w:tcPr>
            <w:tcW w:w="0" w:type="auto"/>
          </w:tcPr>
          <w:p w14:paraId="0FE55D52"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6D39B9C0" w14:textId="5776641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A97E5F9" w14:textId="73EB4FF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05E589A" w14:textId="2568007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E79C8F1" w14:textId="21E5A1A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11E737B" w14:textId="0176684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8411CC9" w14:textId="368ADD2F"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4FA2276" w14:textId="08541DCF"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B08E1BB" w14:textId="1E0842F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EC8AD1C" w14:textId="3DFD3952"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3A5CD7D" w14:textId="368CDED9"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780622D6" w14:textId="77777777" w:rsidTr="009F0FE6">
        <w:tc>
          <w:tcPr>
            <w:tcW w:w="0" w:type="auto"/>
          </w:tcPr>
          <w:p w14:paraId="6707B18F" w14:textId="77777777" w:rsidR="008569E7" w:rsidRPr="00935FD5" w:rsidRDefault="008569E7" w:rsidP="008569E7">
            <w:pPr>
              <w:spacing w:before="0"/>
              <w:jc w:val="left"/>
              <w:rPr>
                <w:sz w:val="18"/>
                <w:szCs w:val="18"/>
              </w:rPr>
            </w:pPr>
            <w:r w:rsidRPr="00FC3F1C">
              <w:t>11. Other Accounting Services</w:t>
            </w:r>
          </w:p>
        </w:tc>
        <w:tc>
          <w:tcPr>
            <w:tcW w:w="0" w:type="auto"/>
          </w:tcPr>
          <w:p w14:paraId="2D33ACFE"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32805149" w14:textId="554DFF6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FBB1C28" w14:textId="2C4CD53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834250A" w14:textId="1A9C3F9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37DC9E0" w14:textId="773FC4C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BB656AA" w14:textId="646C6F4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D278BC0" w14:textId="2EF64CD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1293657" w14:textId="39EF921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5168F88" w14:textId="36C4C4C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D8D2BD9" w14:textId="35BE4EF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BD7FCB3" w14:textId="60E7AAC0"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45087D7F" w14:textId="77777777" w:rsidTr="009F0FE6">
        <w:tc>
          <w:tcPr>
            <w:tcW w:w="0" w:type="auto"/>
          </w:tcPr>
          <w:p w14:paraId="1E735458" w14:textId="77777777" w:rsidR="008569E7" w:rsidRPr="00935FD5" w:rsidRDefault="008569E7" w:rsidP="008569E7">
            <w:pPr>
              <w:spacing w:before="0"/>
              <w:jc w:val="left"/>
              <w:rPr>
                <w:sz w:val="18"/>
                <w:szCs w:val="18"/>
              </w:rPr>
            </w:pPr>
            <w:r w:rsidRPr="00FC3F1C">
              <w:t>12. Revenue and Billing</w:t>
            </w:r>
          </w:p>
        </w:tc>
        <w:tc>
          <w:tcPr>
            <w:tcW w:w="0" w:type="auto"/>
          </w:tcPr>
          <w:p w14:paraId="49777D53"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080FAC54" w14:textId="328E65D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C52B774" w14:textId="1BE6882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C54CC08" w14:textId="76023B32"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C244885" w14:textId="4EA5F71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6FEC24C" w14:textId="5005B01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670CF59" w14:textId="0540F757"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0CF7F32" w14:textId="285D72B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34F7049" w14:textId="2405989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9939987" w14:textId="05BC8E3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E75B75F" w14:textId="2DA96D6A"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6B9D1DC3" w14:textId="77777777" w:rsidTr="009F0FE6">
        <w:tc>
          <w:tcPr>
            <w:tcW w:w="0" w:type="auto"/>
          </w:tcPr>
          <w:p w14:paraId="71C33DA3" w14:textId="77777777" w:rsidR="008569E7" w:rsidRPr="00935FD5" w:rsidRDefault="008569E7" w:rsidP="008569E7">
            <w:pPr>
              <w:spacing w:before="0"/>
              <w:jc w:val="left"/>
              <w:rPr>
                <w:sz w:val="18"/>
                <w:szCs w:val="18"/>
              </w:rPr>
            </w:pPr>
            <w:r w:rsidRPr="00FC3F1C">
              <w:t>13. Business Intelligence</w:t>
            </w:r>
          </w:p>
        </w:tc>
        <w:tc>
          <w:tcPr>
            <w:tcW w:w="0" w:type="auto"/>
          </w:tcPr>
          <w:p w14:paraId="6A208183"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7C155C9F" w14:textId="57D7384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A8F3E64" w14:textId="7696BB2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4595B45" w14:textId="0F97C72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30F30D9" w14:textId="4CC0DFB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8D1B2F2" w14:textId="1E54401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FCADE02" w14:textId="212A5698"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4B3C260" w14:textId="7048C23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F34B9EF" w14:textId="324F65E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4CDF697" w14:textId="2B0582D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C79E6ED" w14:textId="0D7890B4"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277B2246" w14:textId="77777777" w:rsidTr="009F0FE6">
        <w:tc>
          <w:tcPr>
            <w:tcW w:w="0" w:type="auto"/>
          </w:tcPr>
          <w:p w14:paraId="058BB1DD" w14:textId="77777777" w:rsidR="008569E7" w:rsidRPr="00935FD5" w:rsidRDefault="008569E7" w:rsidP="008569E7">
            <w:pPr>
              <w:spacing w:before="0"/>
              <w:jc w:val="left"/>
              <w:rPr>
                <w:sz w:val="18"/>
                <w:szCs w:val="18"/>
              </w:rPr>
            </w:pPr>
            <w:r w:rsidRPr="00FC3F1C">
              <w:t>14. Procurement Services</w:t>
            </w:r>
          </w:p>
        </w:tc>
        <w:tc>
          <w:tcPr>
            <w:tcW w:w="0" w:type="auto"/>
          </w:tcPr>
          <w:p w14:paraId="5B330DAD"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50A08DFF" w14:textId="6553F7C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A745BE9" w14:textId="61552B1D"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CF6BF2E" w14:textId="1B63DC9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11110C4" w14:textId="61134E2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6BD0CDD" w14:textId="3CA9DCD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DA35612" w14:textId="5B8A50E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E29DDEF" w14:textId="644E0F6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733FB29" w14:textId="21B27ED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037057F" w14:textId="57B911C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9DABC6C" w14:textId="71EC4CBE"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2ABC46BD" w14:textId="77777777" w:rsidTr="009F0FE6">
        <w:tc>
          <w:tcPr>
            <w:tcW w:w="0" w:type="auto"/>
          </w:tcPr>
          <w:p w14:paraId="39DEA342" w14:textId="77777777" w:rsidR="008569E7" w:rsidRPr="00935FD5" w:rsidRDefault="008569E7" w:rsidP="008569E7">
            <w:pPr>
              <w:spacing w:before="0"/>
              <w:jc w:val="left"/>
              <w:rPr>
                <w:sz w:val="18"/>
                <w:szCs w:val="18"/>
              </w:rPr>
            </w:pPr>
            <w:r w:rsidRPr="00FC3F1C">
              <w:t>15. Payment Services</w:t>
            </w:r>
          </w:p>
        </w:tc>
        <w:tc>
          <w:tcPr>
            <w:tcW w:w="0" w:type="auto"/>
          </w:tcPr>
          <w:p w14:paraId="2D29EDEC"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3C99537F" w14:textId="1149177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1250407" w14:textId="3C165FF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4187907" w14:textId="416B520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9E7DE62" w14:textId="4D35C5B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F4B0B19" w14:textId="22EE865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CF5B272" w14:textId="33A3E24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8CB9CB3" w14:textId="312C027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6475E56" w14:textId="0066D50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AFAE4E1" w14:textId="0406A8C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62B6B32" w14:textId="0E84FE10"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1CBB801A" w14:textId="77777777" w:rsidTr="009F0FE6">
        <w:tc>
          <w:tcPr>
            <w:tcW w:w="0" w:type="auto"/>
          </w:tcPr>
          <w:p w14:paraId="13F297E1" w14:textId="77777777" w:rsidR="008569E7" w:rsidRPr="00935FD5" w:rsidRDefault="008569E7" w:rsidP="008569E7">
            <w:pPr>
              <w:spacing w:before="0"/>
              <w:jc w:val="left"/>
              <w:rPr>
                <w:sz w:val="18"/>
                <w:szCs w:val="18"/>
              </w:rPr>
            </w:pPr>
            <w:r w:rsidRPr="00FC3F1C">
              <w:t xml:space="preserve">16. Operational </w:t>
            </w:r>
            <w:r w:rsidRPr="00FC3F1C">
              <w:lastRenderedPageBreak/>
              <w:t>Support &amp; Process Development</w:t>
            </w:r>
          </w:p>
        </w:tc>
        <w:tc>
          <w:tcPr>
            <w:tcW w:w="0" w:type="auto"/>
          </w:tcPr>
          <w:p w14:paraId="5CB956B2" w14:textId="77777777" w:rsidR="008569E7" w:rsidRPr="00935FD5" w:rsidRDefault="008569E7" w:rsidP="008569E7">
            <w:pPr>
              <w:spacing w:before="0"/>
              <w:jc w:val="left"/>
              <w:rPr>
                <w:b/>
                <w:i/>
                <w:sz w:val="18"/>
                <w:szCs w:val="18"/>
              </w:rPr>
            </w:pPr>
            <w:r w:rsidRPr="007E77B6">
              <w:rPr>
                <w:b/>
                <w:i/>
                <w:sz w:val="18"/>
                <w:szCs w:val="18"/>
              </w:rPr>
              <w:lastRenderedPageBreak/>
              <w:t>£000’s</w:t>
            </w:r>
          </w:p>
        </w:tc>
        <w:tc>
          <w:tcPr>
            <w:tcW w:w="0" w:type="auto"/>
          </w:tcPr>
          <w:p w14:paraId="4D3FE133" w14:textId="1F1356A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6AF4901" w14:textId="43F05072"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D907F49" w14:textId="754B0CB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B6FD7C8" w14:textId="5B332B1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CB5D957" w14:textId="5509A338"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75FB599" w14:textId="6DC7713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DC68401" w14:textId="174F049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3C2D08A" w14:textId="4D7055A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3C6FE1F" w14:textId="699282A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40FC9BE" w14:textId="34AAB667"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4EF74FE8" w14:textId="77777777" w:rsidTr="009F0FE6">
        <w:tc>
          <w:tcPr>
            <w:tcW w:w="0" w:type="auto"/>
          </w:tcPr>
          <w:p w14:paraId="602E2582" w14:textId="77777777" w:rsidR="008569E7" w:rsidRPr="00935FD5" w:rsidRDefault="008569E7" w:rsidP="008569E7">
            <w:pPr>
              <w:spacing w:before="0"/>
              <w:jc w:val="left"/>
              <w:rPr>
                <w:sz w:val="18"/>
                <w:szCs w:val="18"/>
              </w:rPr>
            </w:pPr>
            <w:r w:rsidRPr="00FC3F1C">
              <w:t>17. Overarching Services</w:t>
            </w:r>
          </w:p>
        </w:tc>
        <w:tc>
          <w:tcPr>
            <w:tcW w:w="0" w:type="auto"/>
          </w:tcPr>
          <w:p w14:paraId="6561D1AD"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74B5D7CD" w14:textId="14246BA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F24BA45" w14:textId="5443B90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F0AF15D" w14:textId="451DC13E"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1DA3FD9" w14:textId="218B4BD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CD0311D" w14:textId="77E9CC59"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9F8F1BC" w14:textId="5F51709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E5EAF16" w14:textId="525906E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16FA725" w14:textId="3C69BE27"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36C3393" w14:textId="3FB0C4E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9034EEB" w14:textId="7B7E6027"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7958E84A" w14:textId="77777777" w:rsidTr="009F0FE6">
        <w:tc>
          <w:tcPr>
            <w:tcW w:w="0" w:type="auto"/>
          </w:tcPr>
          <w:p w14:paraId="00C15C83" w14:textId="77777777" w:rsidR="008569E7" w:rsidRPr="00935FD5" w:rsidRDefault="008569E7" w:rsidP="008569E7">
            <w:pPr>
              <w:spacing w:before="0"/>
              <w:jc w:val="left"/>
              <w:rPr>
                <w:sz w:val="18"/>
                <w:szCs w:val="18"/>
              </w:rPr>
            </w:pPr>
            <w:proofErr w:type="gramStart"/>
            <w:r w:rsidRPr="00FC3F1C">
              <w:t>18 .Vetting</w:t>
            </w:r>
            <w:proofErr w:type="gramEnd"/>
          </w:p>
        </w:tc>
        <w:tc>
          <w:tcPr>
            <w:tcW w:w="0" w:type="auto"/>
          </w:tcPr>
          <w:p w14:paraId="1506D047"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41710099" w14:textId="3A3BA5A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730B388" w14:textId="1D4E4698"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2641E35" w14:textId="5EF6E9AB"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5E79AC4" w14:textId="416F24A8"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1291DEE" w14:textId="5FDE0B3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16E0D4C" w14:textId="6460E9B6"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60114A5" w14:textId="74F2D5D0" w:rsidR="008569E7" w:rsidRPr="00935FD5" w:rsidRDefault="008569E7" w:rsidP="008569E7">
            <w:pPr>
              <w:spacing w:before="0"/>
              <w:jc w:val="center"/>
              <w:rPr>
                <w:sz w:val="18"/>
                <w:szCs w:val="18"/>
              </w:rPr>
            </w:pPr>
            <w:r w:rsidRPr="00D25206">
              <w:rPr>
                <w:b/>
                <w:bCs/>
                <w:sz w:val="16"/>
                <w:szCs w:val="16"/>
              </w:rPr>
              <w:t>Redacted</w:t>
            </w:r>
          </w:p>
        </w:tc>
        <w:tc>
          <w:tcPr>
            <w:tcW w:w="0" w:type="auto"/>
          </w:tcPr>
          <w:p w14:paraId="0281D756" w14:textId="23017F9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A2EA61B" w14:textId="0B8823B7" w:rsidR="008569E7" w:rsidRPr="00935FD5" w:rsidRDefault="008569E7" w:rsidP="008569E7">
            <w:pPr>
              <w:spacing w:before="0"/>
              <w:jc w:val="center"/>
              <w:rPr>
                <w:sz w:val="18"/>
                <w:szCs w:val="18"/>
              </w:rPr>
            </w:pPr>
            <w:r w:rsidRPr="00D25206">
              <w:rPr>
                <w:b/>
                <w:bCs/>
                <w:sz w:val="16"/>
                <w:szCs w:val="16"/>
              </w:rPr>
              <w:t>Redacted</w:t>
            </w:r>
          </w:p>
        </w:tc>
        <w:tc>
          <w:tcPr>
            <w:tcW w:w="0" w:type="auto"/>
          </w:tcPr>
          <w:p w14:paraId="7AA7258F" w14:textId="00CED9E2" w:rsidR="008569E7" w:rsidRPr="00935FD5" w:rsidRDefault="008569E7" w:rsidP="008569E7">
            <w:pPr>
              <w:spacing w:before="0"/>
              <w:jc w:val="center"/>
              <w:rPr>
                <w:sz w:val="18"/>
                <w:szCs w:val="18"/>
              </w:rPr>
            </w:pPr>
            <w:r w:rsidRPr="00D25206">
              <w:rPr>
                <w:b/>
                <w:bCs/>
                <w:sz w:val="16"/>
                <w:szCs w:val="16"/>
              </w:rPr>
              <w:t>Redacted</w:t>
            </w:r>
          </w:p>
        </w:tc>
      </w:tr>
      <w:tr w:rsidR="008569E7" w:rsidRPr="00D167C4" w14:paraId="7EBB0410" w14:textId="77777777" w:rsidTr="009F0FE6">
        <w:tc>
          <w:tcPr>
            <w:tcW w:w="0" w:type="auto"/>
          </w:tcPr>
          <w:p w14:paraId="62D45D23" w14:textId="77777777" w:rsidR="008569E7" w:rsidRPr="00935FD5" w:rsidRDefault="008569E7" w:rsidP="008569E7">
            <w:pPr>
              <w:spacing w:before="0"/>
              <w:jc w:val="left"/>
              <w:rPr>
                <w:sz w:val="18"/>
                <w:szCs w:val="18"/>
              </w:rPr>
            </w:pPr>
            <w:r>
              <w:rPr>
                <w:sz w:val="18"/>
                <w:szCs w:val="18"/>
              </w:rPr>
              <w:t>Total</w:t>
            </w:r>
          </w:p>
        </w:tc>
        <w:tc>
          <w:tcPr>
            <w:tcW w:w="0" w:type="auto"/>
          </w:tcPr>
          <w:p w14:paraId="0805E41B" w14:textId="77777777" w:rsidR="008569E7" w:rsidRPr="00935FD5" w:rsidRDefault="008569E7" w:rsidP="008569E7">
            <w:pPr>
              <w:spacing w:before="0"/>
              <w:jc w:val="left"/>
              <w:rPr>
                <w:b/>
                <w:i/>
                <w:sz w:val="18"/>
                <w:szCs w:val="18"/>
              </w:rPr>
            </w:pPr>
            <w:r w:rsidRPr="007E77B6">
              <w:rPr>
                <w:b/>
                <w:i/>
                <w:sz w:val="18"/>
                <w:szCs w:val="18"/>
              </w:rPr>
              <w:t>£000’s</w:t>
            </w:r>
          </w:p>
        </w:tc>
        <w:tc>
          <w:tcPr>
            <w:tcW w:w="0" w:type="auto"/>
          </w:tcPr>
          <w:p w14:paraId="650C91DC" w14:textId="1A8961A2" w:rsidR="008569E7" w:rsidRPr="00935FD5" w:rsidRDefault="008569E7" w:rsidP="008569E7">
            <w:pPr>
              <w:spacing w:before="0"/>
              <w:jc w:val="center"/>
              <w:rPr>
                <w:sz w:val="18"/>
                <w:szCs w:val="18"/>
              </w:rPr>
            </w:pPr>
            <w:r w:rsidRPr="00D25206">
              <w:rPr>
                <w:b/>
                <w:bCs/>
                <w:sz w:val="16"/>
                <w:szCs w:val="16"/>
              </w:rPr>
              <w:t>Redacted</w:t>
            </w:r>
          </w:p>
        </w:tc>
        <w:tc>
          <w:tcPr>
            <w:tcW w:w="0" w:type="auto"/>
          </w:tcPr>
          <w:p w14:paraId="2E448BA6" w14:textId="237355FA"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6AE3A45" w14:textId="1AB619C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4FE302D" w14:textId="57086B41" w:rsidR="008569E7" w:rsidRPr="00935FD5" w:rsidRDefault="008569E7" w:rsidP="008569E7">
            <w:pPr>
              <w:spacing w:before="0"/>
              <w:jc w:val="center"/>
              <w:rPr>
                <w:sz w:val="18"/>
                <w:szCs w:val="18"/>
              </w:rPr>
            </w:pPr>
            <w:r w:rsidRPr="00D25206">
              <w:rPr>
                <w:b/>
                <w:bCs/>
                <w:sz w:val="16"/>
                <w:szCs w:val="16"/>
              </w:rPr>
              <w:t>Redacted</w:t>
            </w:r>
          </w:p>
        </w:tc>
        <w:tc>
          <w:tcPr>
            <w:tcW w:w="0" w:type="auto"/>
          </w:tcPr>
          <w:p w14:paraId="168AF04A" w14:textId="79079163" w:rsidR="008569E7" w:rsidRPr="00935FD5" w:rsidRDefault="008569E7" w:rsidP="008569E7">
            <w:pPr>
              <w:spacing w:before="0"/>
              <w:jc w:val="center"/>
              <w:rPr>
                <w:sz w:val="18"/>
                <w:szCs w:val="18"/>
              </w:rPr>
            </w:pPr>
            <w:r w:rsidRPr="00D25206">
              <w:rPr>
                <w:b/>
                <w:bCs/>
                <w:sz w:val="16"/>
                <w:szCs w:val="16"/>
              </w:rPr>
              <w:t>Redacted</w:t>
            </w:r>
          </w:p>
        </w:tc>
        <w:tc>
          <w:tcPr>
            <w:tcW w:w="0" w:type="auto"/>
          </w:tcPr>
          <w:p w14:paraId="6B30F45D" w14:textId="3261735C"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01B7770" w14:textId="5F935594" w:rsidR="008569E7" w:rsidRPr="00935FD5" w:rsidRDefault="008569E7" w:rsidP="008569E7">
            <w:pPr>
              <w:spacing w:before="0"/>
              <w:jc w:val="center"/>
              <w:rPr>
                <w:sz w:val="18"/>
                <w:szCs w:val="18"/>
              </w:rPr>
            </w:pPr>
            <w:r w:rsidRPr="00D25206">
              <w:rPr>
                <w:b/>
                <w:bCs/>
                <w:sz w:val="16"/>
                <w:szCs w:val="16"/>
              </w:rPr>
              <w:t>Redacted</w:t>
            </w:r>
          </w:p>
        </w:tc>
        <w:tc>
          <w:tcPr>
            <w:tcW w:w="0" w:type="auto"/>
          </w:tcPr>
          <w:p w14:paraId="48C1F401" w14:textId="324701B5" w:rsidR="008569E7" w:rsidRPr="00935FD5" w:rsidRDefault="008569E7" w:rsidP="008569E7">
            <w:pPr>
              <w:spacing w:before="0"/>
              <w:jc w:val="center"/>
              <w:rPr>
                <w:sz w:val="18"/>
                <w:szCs w:val="18"/>
              </w:rPr>
            </w:pPr>
            <w:r w:rsidRPr="00D25206">
              <w:rPr>
                <w:b/>
                <w:bCs/>
                <w:sz w:val="16"/>
                <w:szCs w:val="16"/>
              </w:rPr>
              <w:t>Redacted</w:t>
            </w:r>
          </w:p>
        </w:tc>
        <w:tc>
          <w:tcPr>
            <w:tcW w:w="0" w:type="auto"/>
          </w:tcPr>
          <w:p w14:paraId="53BAAEEB" w14:textId="691948A7" w:rsidR="008569E7" w:rsidRPr="00935FD5" w:rsidRDefault="008569E7" w:rsidP="008569E7">
            <w:pPr>
              <w:spacing w:before="0"/>
              <w:jc w:val="center"/>
              <w:rPr>
                <w:sz w:val="18"/>
                <w:szCs w:val="18"/>
              </w:rPr>
            </w:pPr>
            <w:r w:rsidRPr="00D25206">
              <w:rPr>
                <w:b/>
                <w:bCs/>
                <w:sz w:val="16"/>
                <w:szCs w:val="16"/>
              </w:rPr>
              <w:t>Redacted</w:t>
            </w:r>
          </w:p>
        </w:tc>
        <w:tc>
          <w:tcPr>
            <w:tcW w:w="0" w:type="auto"/>
          </w:tcPr>
          <w:p w14:paraId="3BD53E12" w14:textId="0A052EF3" w:rsidR="008569E7" w:rsidRPr="00935FD5" w:rsidRDefault="008569E7" w:rsidP="008569E7">
            <w:pPr>
              <w:spacing w:before="0"/>
              <w:jc w:val="center"/>
              <w:rPr>
                <w:sz w:val="18"/>
                <w:szCs w:val="18"/>
              </w:rPr>
            </w:pPr>
            <w:r w:rsidRPr="00D25206">
              <w:rPr>
                <w:b/>
                <w:bCs/>
                <w:sz w:val="16"/>
                <w:szCs w:val="16"/>
              </w:rPr>
              <w:t>Redacted</w:t>
            </w:r>
          </w:p>
        </w:tc>
      </w:tr>
    </w:tbl>
    <w:p w14:paraId="6797DD9C" w14:textId="77777777" w:rsidR="00B67DDB" w:rsidRDefault="00B67DDB" w:rsidP="00B67DDB">
      <w:pPr>
        <w:spacing w:before="0" w:line="240" w:lineRule="auto"/>
        <w:jc w:val="left"/>
        <w:rPr>
          <w:b/>
          <w:szCs w:val="20"/>
        </w:rPr>
      </w:pPr>
    </w:p>
    <w:p w14:paraId="481D96FE" w14:textId="77777777" w:rsidR="00B67DDB" w:rsidRPr="00C958D1" w:rsidRDefault="00B67DDB" w:rsidP="00B67DDB">
      <w:pPr>
        <w:spacing w:before="0"/>
        <w:ind w:left="794"/>
        <w:jc w:val="left"/>
      </w:pPr>
      <w:r w:rsidRPr="00C958D1">
        <w:rPr>
          <w:i/>
        </w:rPr>
        <w:t>Note 1: The 6 months to 04/16 will contain five months of fixed char</w:t>
      </w:r>
      <w:r w:rsidRPr="00A26D15">
        <w:rPr>
          <w:i/>
        </w:rPr>
        <w:t>ges (November 201</w:t>
      </w:r>
      <w:r>
        <w:rPr>
          <w:i/>
        </w:rPr>
        <w:t>5</w:t>
      </w:r>
      <w:r w:rsidRPr="00A26D15">
        <w:rPr>
          <w:i/>
        </w:rPr>
        <w:t xml:space="preserve"> to March 201</w:t>
      </w:r>
      <w:r>
        <w:rPr>
          <w:i/>
        </w:rPr>
        <w:t>6</w:t>
      </w:r>
      <w:r w:rsidRPr="00C958D1">
        <w:rPr>
          <w:i/>
        </w:rPr>
        <w:t xml:space="preserve"> inclusive</w:t>
      </w:r>
      <w:r>
        <w:rPr>
          <w:i/>
        </w:rPr>
        <w:t xml:space="preserve"> in accordance with Table 2.1</w:t>
      </w:r>
      <w:r w:rsidRPr="00C958D1">
        <w:rPr>
          <w:i/>
        </w:rPr>
        <w:t>) and</w:t>
      </w:r>
      <w:r w:rsidRPr="00A26D15">
        <w:rPr>
          <w:i/>
        </w:rPr>
        <w:t xml:space="preserve"> one month of Unit Charges</w:t>
      </w:r>
      <w:r>
        <w:rPr>
          <w:i/>
        </w:rPr>
        <w:t xml:space="preserve"> for</w:t>
      </w:r>
      <w:r w:rsidRPr="00C958D1">
        <w:rPr>
          <w:i/>
        </w:rPr>
        <w:t xml:space="preserve"> the month of April 2016</w:t>
      </w:r>
      <w:r>
        <w:rPr>
          <w:i/>
        </w:rPr>
        <w:t>.</w:t>
      </w:r>
      <w:r w:rsidRPr="00C958D1">
        <w:rPr>
          <w:i/>
        </w:rPr>
        <w:t xml:space="preserve"> </w:t>
      </w:r>
    </w:p>
    <w:p w14:paraId="323668A3" w14:textId="77777777" w:rsidR="00B67DDB" w:rsidRDefault="00B67DDB" w:rsidP="00B67DDB">
      <w:pPr>
        <w:spacing w:before="0"/>
        <w:rPr>
          <w:b/>
        </w:rPr>
      </w:pPr>
    </w:p>
    <w:p w14:paraId="6C59114D" w14:textId="77777777" w:rsidR="00B67DDB" w:rsidRDefault="00B67DDB" w:rsidP="00B67DDB">
      <w:pPr>
        <w:spacing w:before="0"/>
        <w:ind w:left="794" w:firstLine="1"/>
        <w:jc w:val="left"/>
      </w:pPr>
      <w:r>
        <w:t>The Customer Unit Prices are shown in Table 2.5 below and have been calculated by using the Indicative Volumetric Charges from Table 2.4 and dividing by the Volumes set out in Table 2.3.</w:t>
      </w:r>
    </w:p>
    <w:p w14:paraId="2FF999E1" w14:textId="77777777" w:rsidR="00B67DDB" w:rsidRPr="00A23167" w:rsidRDefault="00B67DDB" w:rsidP="00B67DDB">
      <w:pPr>
        <w:spacing w:before="0"/>
        <w:ind w:left="794" w:firstLine="1"/>
        <w:jc w:val="left"/>
      </w:pPr>
    </w:p>
    <w:p w14:paraId="15911D97" w14:textId="77777777" w:rsidR="00B67DDB" w:rsidRDefault="00B67DDB" w:rsidP="00B67DDB">
      <w:pPr>
        <w:spacing w:before="0"/>
        <w:ind w:left="794"/>
        <w:jc w:val="left"/>
        <w:rPr>
          <w:b/>
        </w:rPr>
      </w:pPr>
      <w:r>
        <w:rPr>
          <w:b/>
        </w:rPr>
        <w:t xml:space="preserve">Table 2.5 Customer Unit Prices </w:t>
      </w:r>
    </w:p>
    <w:tbl>
      <w:tblPr>
        <w:tblStyle w:val="TableGrid"/>
        <w:tblW w:w="0" w:type="auto"/>
        <w:tblInd w:w="817" w:type="dxa"/>
        <w:tblLook w:val="04A0" w:firstRow="1" w:lastRow="0" w:firstColumn="1" w:lastColumn="0" w:noHBand="0" w:noVBand="1"/>
      </w:tblPr>
      <w:tblGrid>
        <w:gridCol w:w="906"/>
        <w:gridCol w:w="781"/>
        <w:gridCol w:w="684"/>
        <w:gridCol w:w="684"/>
        <w:gridCol w:w="684"/>
        <w:gridCol w:w="684"/>
        <w:gridCol w:w="684"/>
        <w:gridCol w:w="684"/>
        <w:gridCol w:w="684"/>
        <w:gridCol w:w="684"/>
        <w:gridCol w:w="684"/>
        <w:gridCol w:w="684"/>
      </w:tblGrid>
      <w:tr w:rsidR="00B67DDB" w:rsidRPr="00D167C4" w14:paraId="5534D430" w14:textId="77777777" w:rsidTr="008569E7">
        <w:tc>
          <w:tcPr>
            <w:tcW w:w="801" w:type="dxa"/>
          </w:tcPr>
          <w:p w14:paraId="7B28DCF4" w14:textId="77777777" w:rsidR="00B67DDB" w:rsidRPr="00C958D1" w:rsidRDefault="00B67DDB" w:rsidP="009F0FE6">
            <w:pPr>
              <w:spacing w:before="0"/>
              <w:jc w:val="left"/>
              <w:rPr>
                <w:b/>
                <w:i/>
                <w:sz w:val="18"/>
                <w:szCs w:val="18"/>
                <w:highlight w:val="cyan"/>
              </w:rPr>
            </w:pPr>
            <w:r w:rsidRPr="009B6FDF">
              <w:rPr>
                <w:b/>
                <w:i/>
                <w:sz w:val="18"/>
                <w:szCs w:val="18"/>
              </w:rPr>
              <w:tab/>
            </w:r>
          </w:p>
        </w:tc>
        <w:tc>
          <w:tcPr>
            <w:tcW w:w="695" w:type="dxa"/>
          </w:tcPr>
          <w:p w14:paraId="69B17832" w14:textId="77777777" w:rsidR="00B67DDB" w:rsidRPr="00A279D7" w:rsidRDefault="00B67DDB" w:rsidP="009F0FE6">
            <w:pPr>
              <w:spacing w:before="0"/>
              <w:jc w:val="center"/>
              <w:rPr>
                <w:sz w:val="18"/>
                <w:szCs w:val="18"/>
              </w:rPr>
            </w:pPr>
          </w:p>
        </w:tc>
        <w:tc>
          <w:tcPr>
            <w:tcW w:w="708" w:type="dxa"/>
          </w:tcPr>
          <w:p w14:paraId="585D043C"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04/16</w:t>
            </w:r>
          </w:p>
        </w:tc>
        <w:tc>
          <w:tcPr>
            <w:tcW w:w="708" w:type="dxa"/>
          </w:tcPr>
          <w:p w14:paraId="0378451F" w14:textId="77777777" w:rsidR="00B67DDB" w:rsidRPr="00C958D1" w:rsidRDefault="00B67DDB" w:rsidP="009F0FE6">
            <w:pPr>
              <w:spacing w:before="0"/>
              <w:jc w:val="center"/>
              <w:rPr>
                <w:b/>
                <w:i/>
                <w:sz w:val="18"/>
                <w:szCs w:val="18"/>
                <w:highlight w:val="cyan"/>
              </w:rPr>
            </w:pPr>
            <w:r w:rsidRPr="00C958D1">
              <w:rPr>
                <w:sz w:val="18"/>
                <w:szCs w:val="18"/>
              </w:rPr>
              <w:t>Year to 04/17</w:t>
            </w:r>
          </w:p>
        </w:tc>
        <w:tc>
          <w:tcPr>
            <w:tcW w:w="708" w:type="dxa"/>
          </w:tcPr>
          <w:p w14:paraId="38006924" w14:textId="77777777" w:rsidR="00B67DDB" w:rsidRPr="00C958D1" w:rsidRDefault="00B67DDB" w:rsidP="009F0FE6">
            <w:pPr>
              <w:spacing w:before="0"/>
              <w:jc w:val="center"/>
              <w:rPr>
                <w:b/>
                <w:i/>
                <w:sz w:val="18"/>
                <w:szCs w:val="18"/>
                <w:highlight w:val="cyan"/>
              </w:rPr>
            </w:pPr>
            <w:r w:rsidRPr="00C958D1">
              <w:rPr>
                <w:sz w:val="18"/>
                <w:szCs w:val="18"/>
              </w:rPr>
              <w:t>Year to 04/18</w:t>
            </w:r>
          </w:p>
        </w:tc>
        <w:tc>
          <w:tcPr>
            <w:tcW w:w="708" w:type="dxa"/>
          </w:tcPr>
          <w:p w14:paraId="02CE4A5F" w14:textId="77777777" w:rsidR="00B67DDB" w:rsidRPr="00C958D1" w:rsidRDefault="00B67DDB" w:rsidP="009F0FE6">
            <w:pPr>
              <w:spacing w:before="0"/>
              <w:jc w:val="center"/>
              <w:rPr>
                <w:b/>
                <w:i/>
                <w:sz w:val="18"/>
                <w:szCs w:val="18"/>
                <w:highlight w:val="cyan"/>
              </w:rPr>
            </w:pPr>
            <w:r w:rsidRPr="00C958D1">
              <w:rPr>
                <w:sz w:val="18"/>
                <w:szCs w:val="18"/>
              </w:rPr>
              <w:t>Year to 04/19</w:t>
            </w:r>
          </w:p>
        </w:tc>
        <w:tc>
          <w:tcPr>
            <w:tcW w:w="708" w:type="dxa"/>
          </w:tcPr>
          <w:p w14:paraId="3F07CC25" w14:textId="77777777" w:rsidR="00B67DDB" w:rsidRPr="00C958D1" w:rsidRDefault="00B67DDB" w:rsidP="009F0FE6">
            <w:pPr>
              <w:spacing w:before="0"/>
              <w:jc w:val="center"/>
              <w:rPr>
                <w:b/>
                <w:i/>
                <w:sz w:val="18"/>
                <w:szCs w:val="18"/>
                <w:highlight w:val="cyan"/>
              </w:rPr>
            </w:pPr>
            <w:r w:rsidRPr="00C958D1">
              <w:rPr>
                <w:sz w:val="18"/>
                <w:szCs w:val="18"/>
              </w:rPr>
              <w:t>Year to 04/20</w:t>
            </w:r>
          </w:p>
        </w:tc>
        <w:tc>
          <w:tcPr>
            <w:tcW w:w="708" w:type="dxa"/>
          </w:tcPr>
          <w:p w14:paraId="292F72AC" w14:textId="77777777" w:rsidR="00B67DDB" w:rsidRPr="00C958D1" w:rsidRDefault="00B67DDB" w:rsidP="009F0FE6">
            <w:pPr>
              <w:spacing w:before="0"/>
              <w:jc w:val="center"/>
              <w:rPr>
                <w:b/>
                <w:i/>
                <w:sz w:val="18"/>
                <w:szCs w:val="18"/>
                <w:highlight w:val="cyan"/>
              </w:rPr>
            </w:pPr>
            <w:r w:rsidRPr="00C958D1">
              <w:rPr>
                <w:sz w:val="18"/>
                <w:szCs w:val="18"/>
              </w:rPr>
              <w:t>Year to 04/21</w:t>
            </w:r>
          </w:p>
        </w:tc>
        <w:tc>
          <w:tcPr>
            <w:tcW w:w="708" w:type="dxa"/>
          </w:tcPr>
          <w:p w14:paraId="1C4F090D" w14:textId="77777777" w:rsidR="00B67DDB" w:rsidRPr="00C958D1" w:rsidRDefault="00B67DDB" w:rsidP="009F0FE6">
            <w:pPr>
              <w:spacing w:before="0"/>
              <w:jc w:val="center"/>
              <w:rPr>
                <w:b/>
                <w:i/>
                <w:sz w:val="18"/>
                <w:szCs w:val="18"/>
                <w:highlight w:val="cyan"/>
              </w:rPr>
            </w:pPr>
            <w:r w:rsidRPr="00C958D1">
              <w:rPr>
                <w:sz w:val="18"/>
                <w:szCs w:val="18"/>
              </w:rPr>
              <w:t>Year to 04/22</w:t>
            </w:r>
          </w:p>
        </w:tc>
        <w:tc>
          <w:tcPr>
            <w:tcW w:w="708" w:type="dxa"/>
          </w:tcPr>
          <w:p w14:paraId="1F1B0606" w14:textId="77777777" w:rsidR="00B67DDB" w:rsidRPr="00C958D1" w:rsidRDefault="00B67DDB" w:rsidP="009F0FE6">
            <w:pPr>
              <w:spacing w:before="0"/>
              <w:jc w:val="center"/>
              <w:rPr>
                <w:b/>
                <w:i/>
                <w:sz w:val="18"/>
                <w:szCs w:val="18"/>
                <w:highlight w:val="cyan"/>
              </w:rPr>
            </w:pPr>
            <w:r w:rsidRPr="00C958D1">
              <w:rPr>
                <w:sz w:val="18"/>
                <w:szCs w:val="18"/>
              </w:rPr>
              <w:t>Year to 04/23</w:t>
            </w:r>
          </w:p>
        </w:tc>
        <w:tc>
          <w:tcPr>
            <w:tcW w:w="708" w:type="dxa"/>
          </w:tcPr>
          <w:p w14:paraId="6AC2E6E6"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10/23</w:t>
            </w:r>
          </w:p>
        </w:tc>
        <w:tc>
          <w:tcPr>
            <w:tcW w:w="659" w:type="dxa"/>
          </w:tcPr>
          <w:p w14:paraId="5220F3C6" w14:textId="77777777" w:rsidR="00B67DDB" w:rsidRPr="00C958D1" w:rsidRDefault="00B67DDB" w:rsidP="009F0FE6">
            <w:pPr>
              <w:spacing w:before="0"/>
              <w:jc w:val="center"/>
              <w:rPr>
                <w:sz w:val="18"/>
                <w:szCs w:val="18"/>
              </w:rPr>
            </w:pPr>
            <w:r w:rsidRPr="00C958D1">
              <w:rPr>
                <w:sz w:val="18"/>
                <w:szCs w:val="18"/>
              </w:rPr>
              <w:t>Year to 10/24</w:t>
            </w:r>
          </w:p>
        </w:tc>
      </w:tr>
      <w:tr w:rsidR="008569E7" w:rsidRPr="00D167C4" w14:paraId="7A44CE2A" w14:textId="77777777" w:rsidTr="00FD52DD">
        <w:tc>
          <w:tcPr>
            <w:tcW w:w="801" w:type="dxa"/>
          </w:tcPr>
          <w:p w14:paraId="66BD066F" w14:textId="77777777" w:rsidR="008569E7" w:rsidRPr="00C958D1" w:rsidRDefault="008569E7" w:rsidP="008569E7">
            <w:pPr>
              <w:spacing w:before="0"/>
              <w:jc w:val="left"/>
              <w:rPr>
                <w:b/>
                <w:i/>
                <w:sz w:val="18"/>
                <w:szCs w:val="18"/>
                <w:highlight w:val="cyan"/>
              </w:rPr>
            </w:pPr>
            <w:r w:rsidRPr="00C958D1">
              <w:rPr>
                <w:sz w:val="18"/>
                <w:szCs w:val="18"/>
              </w:rPr>
              <w:t>1. Resource Services</w:t>
            </w:r>
          </w:p>
        </w:tc>
        <w:tc>
          <w:tcPr>
            <w:tcW w:w="695" w:type="dxa"/>
          </w:tcPr>
          <w:p w14:paraId="7CACB7B9" w14:textId="77777777" w:rsidR="008569E7" w:rsidRPr="00A279D7" w:rsidRDefault="008569E7" w:rsidP="008569E7">
            <w:pPr>
              <w:spacing w:before="0"/>
              <w:jc w:val="center"/>
              <w:rPr>
                <w:sz w:val="18"/>
                <w:szCs w:val="18"/>
              </w:rPr>
            </w:pPr>
            <w:r w:rsidRPr="00A279D7">
              <w:rPr>
                <w:sz w:val="18"/>
                <w:szCs w:val="18"/>
              </w:rPr>
              <w:t>£s per post filled</w:t>
            </w:r>
          </w:p>
        </w:tc>
        <w:tc>
          <w:tcPr>
            <w:tcW w:w="708" w:type="dxa"/>
          </w:tcPr>
          <w:p w14:paraId="09112786" w14:textId="03E6D28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2260822" w14:textId="492866DB"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812F2FE" w14:textId="2DFEAE2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A00D0D1" w14:textId="1E6C232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C57B3E6" w14:textId="358C605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B9D4D74" w14:textId="65598C2D"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CB13F40" w14:textId="3763839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6D42124" w14:textId="7FBD4C7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3081FF9" w14:textId="1C2B6C0A"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39BF4848" w14:textId="48DC8A62"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2A7AE63E" w14:textId="77777777" w:rsidTr="00FD52DD">
        <w:tc>
          <w:tcPr>
            <w:tcW w:w="801" w:type="dxa"/>
          </w:tcPr>
          <w:p w14:paraId="3CA6238F" w14:textId="77777777" w:rsidR="008569E7" w:rsidRPr="00C958D1" w:rsidRDefault="008569E7" w:rsidP="008569E7">
            <w:pPr>
              <w:spacing w:before="0"/>
              <w:jc w:val="left"/>
              <w:rPr>
                <w:b/>
                <w:i/>
                <w:sz w:val="18"/>
                <w:szCs w:val="18"/>
                <w:highlight w:val="cyan"/>
              </w:rPr>
            </w:pPr>
            <w:r w:rsidRPr="00C958D1">
              <w:rPr>
                <w:sz w:val="18"/>
                <w:szCs w:val="18"/>
              </w:rPr>
              <w:t>2. Employee Life-cycle Services</w:t>
            </w:r>
          </w:p>
        </w:tc>
        <w:tc>
          <w:tcPr>
            <w:tcW w:w="695" w:type="dxa"/>
          </w:tcPr>
          <w:p w14:paraId="4CAEF9FE" w14:textId="77777777" w:rsidR="008569E7" w:rsidRPr="00A279D7" w:rsidRDefault="008569E7" w:rsidP="008569E7">
            <w:pPr>
              <w:spacing w:before="0"/>
              <w:jc w:val="center"/>
              <w:rPr>
                <w:sz w:val="18"/>
                <w:szCs w:val="18"/>
              </w:rPr>
            </w:pPr>
            <w:r w:rsidRPr="00E51C04">
              <w:t>£s per employee per year</w:t>
            </w:r>
          </w:p>
        </w:tc>
        <w:tc>
          <w:tcPr>
            <w:tcW w:w="708" w:type="dxa"/>
          </w:tcPr>
          <w:p w14:paraId="6FB96554" w14:textId="4FB5A7C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6714279" w14:textId="06F2061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20FF8A5" w14:textId="0DDF50F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9C29FDE" w14:textId="4B3182D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A7BDDE4" w14:textId="457683D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CFC504A" w14:textId="6EADDA33"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6A10645" w14:textId="1E98CEB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A7A4163" w14:textId="673F037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F2B2EE9" w14:textId="7773F265"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06B3601D" w14:textId="3626FF8F"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3946B8E1" w14:textId="77777777" w:rsidTr="00FD52DD">
        <w:tc>
          <w:tcPr>
            <w:tcW w:w="801" w:type="dxa"/>
          </w:tcPr>
          <w:p w14:paraId="47DFAAB8" w14:textId="77777777" w:rsidR="008569E7" w:rsidRPr="00C958D1" w:rsidRDefault="008569E7" w:rsidP="008569E7">
            <w:pPr>
              <w:spacing w:before="0"/>
              <w:jc w:val="left"/>
              <w:rPr>
                <w:b/>
                <w:i/>
                <w:sz w:val="18"/>
                <w:szCs w:val="18"/>
                <w:highlight w:val="cyan"/>
              </w:rPr>
            </w:pPr>
            <w:r w:rsidRPr="00C958D1">
              <w:rPr>
                <w:sz w:val="18"/>
                <w:szCs w:val="18"/>
              </w:rPr>
              <w:t>3. Employee Support</w:t>
            </w:r>
          </w:p>
        </w:tc>
        <w:tc>
          <w:tcPr>
            <w:tcW w:w="695" w:type="dxa"/>
          </w:tcPr>
          <w:p w14:paraId="6AA538A5" w14:textId="77777777" w:rsidR="008569E7" w:rsidRPr="00A279D7" w:rsidRDefault="008569E7" w:rsidP="008569E7">
            <w:pPr>
              <w:spacing w:before="0"/>
              <w:jc w:val="center"/>
              <w:rPr>
                <w:sz w:val="18"/>
                <w:szCs w:val="18"/>
              </w:rPr>
            </w:pPr>
            <w:r w:rsidRPr="00E51C04">
              <w:t>£s per employee per year</w:t>
            </w:r>
          </w:p>
        </w:tc>
        <w:tc>
          <w:tcPr>
            <w:tcW w:w="708" w:type="dxa"/>
          </w:tcPr>
          <w:p w14:paraId="5F7B100B" w14:textId="1126D5F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F236ABD" w14:textId="19EAFD03"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CC287FC" w14:textId="66F909D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DE7B8A6" w14:textId="7AFC892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DA37393" w14:textId="4527630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2959BE0" w14:textId="130F021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089D988" w14:textId="41D04AE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36B2BAB" w14:textId="6ED6673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177234C" w14:textId="3243A1DF"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02921545" w14:textId="67A5B4A9"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7E109719" w14:textId="77777777" w:rsidTr="00FD52DD">
        <w:tc>
          <w:tcPr>
            <w:tcW w:w="801" w:type="dxa"/>
          </w:tcPr>
          <w:p w14:paraId="692F6E26" w14:textId="77777777" w:rsidR="008569E7" w:rsidRPr="00C958D1" w:rsidRDefault="008569E7" w:rsidP="008569E7">
            <w:pPr>
              <w:spacing w:before="0"/>
              <w:jc w:val="left"/>
              <w:rPr>
                <w:b/>
                <w:i/>
                <w:sz w:val="18"/>
                <w:szCs w:val="18"/>
                <w:highlight w:val="cyan"/>
              </w:rPr>
            </w:pPr>
            <w:r w:rsidRPr="00C958D1">
              <w:rPr>
                <w:sz w:val="18"/>
                <w:szCs w:val="18"/>
              </w:rPr>
              <w:t>4. Other Employee services</w:t>
            </w:r>
          </w:p>
        </w:tc>
        <w:tc>
          <w:tcPr>
            <w:tcW w:w="695" w:type="dxa"/>
          </w:tcPr>
          <w:p w14:paraId="5BA1938D" w14:textId="77777777" w:rsidR="008569E7" w:rsidRPr="00A279D7" w:rsidRDefault="008569E7" w:rsidP="008569E7">
            <w:pPr>
              <w:spacing w:before="0"/>
              <w:jc w:val="center"/>
              <w:rPr>
                <w:sz w:val="18"/>
                <w:szCs w:val="18"/>
              </w:rPr>
            </w:pPr>
            <w:r w:rsidRPr="00E51C04">
              <w:t>£s per employee per year</w:t>
            </w:r>
          </w:p>
        </w:tc>
        <w:tc>
          <w:tcPr>
            <w:tcW w:w="708" w:type="dxa"/>
          </w:tcPr>
          <w:p w14:paraId="60A669B4" w14:textId="5B10B0A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B32044A" w14:textId="2A54E64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8DB8C48" w14:textId="1613312D"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9A19AAC" w14:textId="795236B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7B77D57" w14:textId="620A844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550700A" w14:textId="4881FB8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9E6E5A7" w14:textId="3D9A379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A053673" w14:textId="605275E3"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5069A25" w14:textId="568178DA"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0954320B" w14:textId="400638E8"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5AD00F1D" w14:textId="77777777" w:rsidTr="00FD52DD">
        <w:tc>
          <w:tcPr>
            <w:tcW w:w="801" w:type="dxa"/>
          </w:tcPr>
          <w:p w14:paraId="5D81A8BE" w14:textId="77777777" w:rsidR="008569E7" w:rsidRPr="00C958D1" w:rsidRDefault="008569E7" w:rsidP="008569E7">
            <w:pPr>
              <w:spacing w:before="0"/>
              <w:jc w:val="left"/>
              <w:rPr>
                <w:b/>
                <w:i/>
                <w:sz w:val="18"/>
                <w:szCs w:val="18"/>
                <w:highlight w:val="cyan"/>
              </w:rPr>
            </w:pPr>
            <w:r w:rsidRPr="00C958D1">
              <w:rPr>
                <w:sz w:val="18"/>
                <w:szCs w:val="18"/>
              </w:rPr>
              <w:t>5. Payroll, Expenses &amp; Allowances</w:t>
            </w:r>
          </w:p>
        </w:tc>
        <w:tc>
          <w:tcPr>
            <w:tcW w:w="695" w:type="dxa"/>
          </w:tcPr>
          <w:p w14:paraId="52337B3B" w14:textId="77777777" w:rsidR="008569E7" w:rsidRPr="00A279D7" w:rsidRDefault="008569E7" w:rsidP="008569E7">
            <w:pPr>
              <w:spacing w:before="0"/>
              <w:jc w:val="center"/>
              <w:rPr>
                <w:sz w:val="18"/>
                <w:szCs w:val="18"/>
              </w:rPr>
            </w:pPr>
            <w:r w:rsidRPr="00E51C04">
              <w:t>£s per employee per year</w:t>
            </w:r>
          </w:p>
        </w:tc>
        <w:tc>
          <w:tcPr>
            <w:tcW w:w="708" w:type="dxa"/>
          </w:tcPr>
          <w:p w14:paraId="1C0B6A17" w14:textId="49C203D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CF1BE28" w14:textId="3319DD4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1190183" w14:textId="024A603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75BD788" w14:textId="7A59974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968472F" w14:textId="5A0EAB8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07FBA8D" w14:textId="7FD77EA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F24A350" w14:textId="0922F5B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B9A2A12" w14:textId="1D38F23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44CF80B" w14:textId="2CB07960"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67D46914" w14:textId="092D3278"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707DBBC0" w14:textId="77777777" w:rsidTr="00FD52DD">
        <w:tc>
          <w:tcPr>
            <w:tcW w:w="801" w:type="dxa"/>
          </w:tcPr>
          <w:p w14:paraId="7AE0A61F" w14:textId="77777777" w:rsidR="008569E7" w:rsidRPr="00C958D1" w:rsidRDefault="008569E7" w:rsidP="008569E7">
            <w:pPr>
              <w:spacing w:before="0"/>
              <w:jc w:val="left"/>
              <w:rPr>
                <w:b/>
                <w:i/>
                <w:sz w:val="18"/>
                <w:szCs w:val="18"/>
                <w:highlight w:val="cyan"/>
              </w:rPr>
            </w:pPr>
            <w:r w:rsidRPr="00C958D1">
              <w:rPr>
                <w:sz w:val="18"/>
                <w:szCs w:val="18"/>
              </w:rPr>
              <w:lastRenderedPageBreak/>
              <w:t>6. Other Payroll services</w:t>
            </w:r>
          </w:p>
        </w:tc>
        <w:tc>
          <w:tcPr>
            <w:tcW w:w="695" w:type="dxa"/>
          </w:tcPr>
          <w:p w14:paraId="1751E442" w14:textId="77777777" w:rsidR="008569E7" w:rsidRPr="00A279D7" w:rsidRDefault="008569E7" w:rsidP="008569E7">
            <w:pPr>
              <w:spacing w:before="0"/>
              <w:jc w:val="center"/>
              <w:rPr>
                <w:sz w:val="18"/>
                <w:szCs w:val="18"/>
              </w:rPr>
            </w:pPr>
            <w:r w:rsidRPr="00E51C04">
              <w:t>£s per employee per year</w:t>
            </w:r>
          </w:p>
        </w:tc>
        <w:tc>
          <w:tcPr>
            <w:tcW w:w="708" w:type="dxa"/>
          </w:tcPr>
          <w:p w14:paraId="3BAE6828" w14:textId="25F5C9D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CDE9881" w14:textId="614DD37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28D5BC3" w14:textId="01B64E3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4062BF2" w14:textId="49E2EFC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BD0B02A" w14:textId="2215FC7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0031F83" w14:textId="40842BA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2DCBFED" w14:textId="298BF3F2"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9BBD10B" w14:textId="791A66E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54F8D0E" w14:textId="04EB6E0A"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47E327E1" w14:textId="56E92450"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3DB94D20" w14:textId="77777777" w:rsidTr="00FD52DD">
        <w:tc>
          <w:tcPr>
            <w:tcW w:w="801" w:type="dxa"/>
          </w:tcPr>
          <w:p w14:paraId="2298ACDD" w14:textId="77777777" w:rsidR="008569E7" w:rsidRPr="00C958D1" w:rsidRDefault="008569E7" w:rsidP="008569E7">
            <w:pPr>
              <w:spacing w:before="0"/>
              <w:jc w:val="left"/>
              <w:rPr>
                <w:b/>
                <w:i/>
                <w:sz w:val="18"/>
                <w:szCs w:val="18"/>
                <w:highlight w:val="cyan"/>
              </w:rPr>
            </w:pPr>
            <w:r w:rsidRPr="00C958D1">
              <w:rPr>
                <w:sz w:val="18"/>
                <w:szCs w:val="18"/>
              </w:rPr>
              <w:t>7. Financial Accounting</w:t>
            </w:r>
          </w:p>
        </w:tc>
        <w:tc>
          <w:tcPr>
            <w:tcW w:w="695" w:type="dxa"/>
          </w:tcPr>
          <w:p w14:paraId="562C545B" w14:textId="77777777" w:rsidR="008569E7" w:rsidRPr="00A279D7" w:rsidRDefault="008569E7" w:rsidP="008569E7">
            <w:pPr>
              <w:spacing w:before="0"/>
              <w:jc w:val="center"/>
              <w:rPr>
                <w:sz w:val="18"/>
                <w:szCs w:val="18"/>
              </w:rPr>
            </w:pPr>
            <w:r w:rsidRPr="00A279D7">
              <w:rPr>
                <w:sz w:val="18"/>
                <w:szCs w:val="18"/>
              </w:rPr>
              <w:t>£s per cost centre per year</w:t>
            </w:r>
          </w:p>
        </w:tc>
        <w:tc>
          <w:tcPr>
            <w:tcW w:w="708" w:type="dxa"/>
          </w:tcPr>
          <w:p w14:paraId="7DACF821" w14:textId="4922F11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FB7F85B" w14:textId="5C8906DB"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FBFAA53" w14:textId="0FD8DC2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6F62850" w14:textId="0D834AF2"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C757022" w14:textId="00DED9EB"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05BB7EC" w14:textId="005AC21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9AB9DF7" w14:textId="34D4F5A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7D806A3" w14:textId="68DFD77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583896F" w14:textId="6E5A10F3"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623C4894" w14:textId="10492BDF"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28D9D225" w14:textId="77777777" w:rsidTr="00FD52DD">
        <w:tc>
          <w:tcPr>
            <w:tcW w:w="801" w:type="dxa"/>
          </w:tcPr>
          <w:p w14:paraId="08D0AC08" w14:textId="77777777" w:rsidR="008569E7" w:rsidRPr="00C958D1" w:rsidRDefault="008569E7" w:rsidP="008569E7">
            <w:pPr>
              <w:spacing w:before="0"/>
              <w:jc w:val="left"/>
              <w:rPr>
                <w:b/>
                <w:i/>
                <w:sz w:val="18"/>
                <w:szCs w:val="18"/>
                <w:highlight w:val="cyan"/>
              </w:rPr>
            </w:pPr>
            <w:r w:rsidRPr="00C958D1">
              <w:rPr>
                <w:sz w:val="18"/>
                <w:szCs w:val="18"/>
              </w:rPr>
              <w:t>8. Management Accounting</w:t>
            </w:r>
          </w:p>
        </w:tc>
        <w:tc>
          <w:tcPr>
            <w:tcW w:w="695" w:type="dxa"/>
          </w:tcPr>
          <w:p w14:paraId="4864557E" w14:textId="77777777" w:rsidR="008569E7" w:rsidRPr="00A279D7" w:rsidRDefault="008569E7" w:rsidP="008569E7">
            <w:pPr>
              <w:spacing w:before="0"/>
              <w:jc w:val="center"/>
              <w:rPr>
                <w:sz w:val="18"/>
                <w:szCs w:val="18"/>
              </w:rPr>
            </w:pPr>
            <w:r w:rsidRPr="00D535CC">
              <w:t>£s per cost centre per year</w:t>
            </w:r>
          </w:p>
        </w:tc>
        <w:tc>
          <w:tcPr>
            <w:tcW w:w="708" w:type="dxa"/>
          </w:tcPr>
          <w:p w14:paraId="4C30B184" w14:textId="6224CB92"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31700A1" w14:textId="38A29DC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47FD4A4" w14:textId="518B607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70D5B3D" w14:textId="6B007D2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67224D4" w14:textId="0CCE762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3FBA18C" w14:textId="6796503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7714B1A" w14:textId="0C90165D"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05B1D14" w14:textId="0EB6B31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2777330" w14:textId="12017A3C"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4B8AD9FE" w14:textId="5DBB1375"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1F9F42B4" w14:textId="77777777" w:rsidTr="00FD52DD">
        <w:tc>
          <w:tcPr>
            <w:tcW w:w="801" w:type="dxa"/>
          </w:tcPr>
          <w:p w14:paraId="475FAC5C" w14:textId="77777777" w:rsidR="008569E7" w:rsidRPr="00C958D1" w:rsidRDefault="008569E7" w:rsidP="008569E7">
            <w:pPr>
              <w:spacing w:before="0"/>
              <w:jc w:val="left"/>
              <w:rPr>
                <w:b/>
                <w:i/>
                <w:sz w:val="18"/>
                <w:szCs w:val="18"/>
                <w:highlight w:val="cyan"/>
              </w:rPr>
            </w:pPr>
            <w:r w:rsidRPr="00C958D1">
              <w:rPr>
                <w:sz w:val="18"/>
                <w:szCs w:val="18"/>
              </w:rPr>
              <w:t>9. Finance Operations</w:t>
            </w:r>
          </w:p>
        </w:tc>
        <w:tc>
          <w:tcPr>
            <w:tcW w:w="695" w:type="dxa"/>
          </w:tcPr>
          <w:p w14:paraId="3C6413DF" w14:textId="77777777" w:rsidR="008569E7" w:rsidRPr="00A279D7" w:rsidRDefault="008569E7" w:rsidP="008569E7">
            <w:pPr>
              <w:spacing w:before="0"/>
              <w:jc w:val="center"/>
              <w:rPr>
                <w:sz w:val="18"/>
                <w:szCs w:val="18"/>
              </w:rPr>
            </w:pPr>
            <w:r w:rsidRPr="00D535CC">
              <w:t>£s per cost centre per year</w:t>
            </w:r>
          </w:p>
        </w:tc>
        <w:tc>
          <w:tcPr>
            <w:tcW w:w="708" w:type="dxa"/>
          </w:tcPr>
          <w:p w14:paraId="665B32AB" w14:textId="6CE64A2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3B3B019" w14:textId="59B8253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F779117" w14:textId="0878A7D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905E950" w14:textId="17CBBC6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2D46042" w14:textId="7E08427D"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87D6E4F" w14:textId="1DEBABA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EFDBE96" w14:textId="7524CB0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785844A" w14:textId="1F8ECA6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830F835" w14:textId="43F898A1"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59AEBD41" w14:textId="33043AF2"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422E23FD" w14:textId="77777777" w:rsidTr="00FD52DD">
        <w:tc>
          <w:tcPr>
            <w:tcW w:w="801" w:type="dxa"/>
          </w:tcPr>
          <w:p w14:paraId="3BCEAFEF" w14:textId="77777777" w:rsidR="008569E7" w:rsidRPr="00C958D1" w:rsidRDefault="008569E7" w:rsidP="008569E7">
            <w:pPr>
              <w:spacing w:before="0"/>
              <w:jc w:val="left"/>
              <w:rPr>
                <w:b/>
                <w:i/>
                <w:sz w:val="18"/>
                <w:szCs w:val="18"/>
                <w:highlight w:val="cyan"/>
              </w:rPr>
            </w:pPr>
            <w:r w:rsidRPr="00C958D1">
              <w:rPr>
                <w:sz w:val="18"/>
                <w:szCs w:val="18"/>
              </w:rPr>
              <w:t>10. Accounting Service Support</w:t>
            </w:r>
          </w:p>
        </w:tc>
        <w:tc>
          <w:tcPr>
            <w:tcW w:w="695" w:type="dxa"/>
          </w:tcPr>
          <w:p w14:paraId="034034AD" w14:textId="77777777" w:rsidR="008569E7" w:rsidRPr="00A279D7" w:rsidRDefault="008569E7" w:rsidP="008569E7">
            <w:pPr>
              <w:spacing w:before="0"/>
              <w:jc w:val="center"/>
              <w:rPr>
                <w:sz w:val="18"/>
                <w:szCs w:val="18"/>
              </w:rPr>
            </w:pPr>
            <w:r w:rsidRPr="00D535CC">
              <w:t>£s per cost centre per year</w:t>
            </w:r>
          </w:p>
        </w:tc>
        <w:tc>
          <w:tcPr>
            <w:tcW w:w="708" w:type="dxa"/>
          </w:tcPr>
          <w:p w14:paraId="513183F3" w14:textId="4456235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39FD678" w14:textId="3795A64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5F3BE97" w14:textId="0317DE9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2E39095" w14:textId="45C1F0B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F2E62EB" w14:textId="3C3C4B0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195B374" w14:textId="70169B3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7125111" w14:textId="2E4D60C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4BCD08B" w14:textId="6985829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A993664" w14:textId="41EF905B"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62C8889F" w14:textId="1E81C110"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45BF62C5" w14:textId="77777777" w:rsidTr="00FD52DD">
        <w:tc>
          <w:tcPr>
            <w:tcW w:w="801" w:type="dxa"/>
          </w:tcPr>
          <w:p w14:paraId="7F276DC8" w14:textId="77777777" w:rsidR="008569E7" w:rsidRPr="00C958D1" w:rsidRDefault="008569E7" w:rsidP="008569E7">
            <w:pPr>
              <w:spacing w:before="0"/>
              <w:jc w:val="left"/>
              <w:rPr>
                <w:b/>
                <w:i/>
                <w:sz w:val="18"/>
                <w:szCs w:val="18"/>
                <w:highlight w:val="cyan"/>
              </w:rPr>
            </w:pPr>
            <w:r w:rsidRPr="00C958D1">
              <w:rPr>
                <w:sz w:val="18"/>
                <w:szCs w:val="18"/>
              </w:rPr>
              <w:t>11. Other Accounting Services</w:t>
            </w:r>
          </w:p>
        </w:tc>
        <w:tc>
          <w:tcPr>
            <w:tcW w:w="695" w:type="dxa"/>
          </w:tcPr>
          <w:p w14:paraId="26AB9FCC" w14:textId="77777777" w:rsidR="008569E7" w:rsidRPr="00A279D7" w:rsidRDefault="008569E7" w:rsidP="008569E7">
            <w:pPr>
              <w:spacing w:before="0"/>
              <w:jc w:val="center"/>
              <w:rPr>
                <w:sz w:val="18"/>
                <w:szCs w:val="18"/>
              </w:rPr>
            </w:pPr>
            <w:r w:rsidRPr="00D535CC">
              <w:t>£s per cost centre per year</w:t>
            </w:r>
          </w:p>
        </w:tc>
        <w:tc>
          <w:tcPr>
            <w:tcW w:w="708" w:type="dxa"/>
          </w:tcPr>
          <w:p w14:paraId="211E1E9E" w14:textId="72D839A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B894E25" w14:textId="6C28E0B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D87A480" w14:textId="77426C2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7BEB224" w14:textId="4A3B141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9C501CB" w14:textId="577F8C8D"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5E2A61C" w14:textId="533FEC4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30B4017" w14:textId="5657CDE2"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1A66382" w14:textId="0182478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7445210" w14:textId="7DFD984B"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230D0682" w14:textId="04C86831"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6D1A128F" w14:textId="77777777" w:rsidTr="00FD52DD">
        <w:tc>
          <w:tcPr>
            <w:tcW w:w="801" w:type="dxa"/>
          </w:tcPr>
          <w:p w14:paraId="5A3D0C96" w14:textId="77777777" w:rsidR="008569E7" w:rsidRPr="00C958D1" w:rsidRDefault="008569E7" w:rsidP="008569E7">
            <w:pPr>
              <w:spacing w:before="0"/>
              <w:jc w:val="left"/>
              <w:rPr>
                <w:b/>
                <w:i/>
                <w:sz w:val="18"/>
                <w:szCs w:val="18"/>
                <w:highlight w:val="cyan"/>
              </w:rPr>
            </w:pPr>
            <w:r w:rsidRPr="00C958D1">
              <w:rPr>
                <w:sz w:val="18"/>
                <w:szCs w:val="18"/>
              </w:rPr>
              <w:t>12. Revenue and Billing</w:t>
            </w:r>
          </w:p>
        </w:tc>
        <w:tc>
          <w:tcPr>
            <w:tcW w:w="695" w:type="dxa"/>
          </w:tcPr>
          <w:p w14:paraId="7318BB58" w14:textId="77777777" w:rsidR="008569E7" w:rsidRPr="00A279D7" w:rsidRDefault="008569E7" w:rsidP="008569E7">
            <w:pPr>
              <w:spacing w:before="0"/>
              <w:jc w:val="center"/>
              <w:rPr>
                <w:sz w:val="18"/>
                <w:szCs w:val="18"/>
              </w:rPr>
            </w:pPr>
            <w:r w:rsidRPr="00A279D7">
              <w:rPr>
                <w:sz w:val="18"/>
                <w:szCs w:val="18"/>
              </w:rPr>
              <w:t>£s per 1000 invoices</w:t>
            </w:r>
          </w:p>
        </w:tc>
        <w:tc>
          <w:tcPr>
            <w:tcW w:w="708" w:type="dxa"/>
          </w:tcPr>
          <w:p w14:paraId="16D80B8B" w14:textId="1751D0E2"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93F8E9D" w14:textId="38C7209B"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64F02F1" w14:textId="4A3A9E1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0308C39" w14:textId="45D0CD80"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1805B26" w14:textId="766870D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4357EC6" w14:textId="1FBE54BB"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34D2DBA" w14:textId="63C55562"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2DFEA1A" w14:textId="24698D6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3249D65" w14:textId="0063A655"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1EB6FD24" w14:textId="09F0B78A"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1A11364E" w14:textId="77777777" w:rsidTr="00FD52DD">
        <w:tc>
          <w:tcPr>
            <w:tcW w:w="801" w:type="dxa"/>
          </w:tcPr>
          <w:p w14:paraId="1C46F8E7" w14:textId="77777777" w:rsidR="008569E7" w:rsidRPr="00C958D1" w:rsidRDefault="008569E7" w:rsidP="008569E7">
            <w:pPr>
              <w:spacing w:before="0"/>
              <w:jc w:val="left"/>
              <w:rPr>
                <w:b/>
                <w:i/>
                <w:sz w:val="18"/>
                <w:szCs w:val="18"/>
                <w:highlight w:val="cyan"/>
              </w:rPr>
            </w:pPr>
            <w:r w:rsidRPr="00C958D1">
              <w:rPr>
                <w:sz w:val="18"/>
                <w:szCs w:val="18"/>
              </w:rPr>
              <w:t>13. Business Intelligence</w:t>
            </w:r>
          </w:p>
        </w:tc>
        <w:tc>
          <w:tcPr>
            <w:tcW w:w="695" w:type="dxa"/>
          </w:tcPr>
          <w:p w14:paraId="69C7809F" w14:textId="77777777" w:rsidR="008569E7" w:rsidRPr="00A279D7" w:rsidRDefault="008569E7" w:rsidP="008569E7">
            <w:pPr>
              <w:spacing w:before="0"/>
              <w:jc w:val="center"/>
              <w:rPr>
                <w:sz w:val="18"/>
                <w:szCs w:val="18"/>
              </w:rPr>
            </w:pPr>
            <w:r w:rsidRPr="00A279D7">
              <w:rPr>
                <w:sz w:val="18"/>
                <w:szCs w:val="18"/>
              </w:rPr>
              <w:t>£s per cost centre per year</w:t>
            </w:r>
          </w:p>
        </w:tc>
        <w:tc>
          <w:tcPr>
            <w:tcW w:w="708" w:type="dxa"/>
          </w:tcPr>
          <w:p w14:paraId="259E3146" w14:textId="72BDE67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0D51848" w14:textId="7A409BA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A11516E" w14:textId="1BA0143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56DC98C" w14:textId="67350F0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FD9B882" w14:textId="798F239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E8812FD" w14:textId="0356193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54D63DA" w14:textId="19127BC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4FC8A46" w14:textId="7523FDA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7515E5F" w14:textId="00C6C085"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479E2C2B" w14:textId="63D4617E"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2EEF6924" w14:textId="77777777" w:rsidTr="00FD52DD">
        <w:tc>
          <w:tcPr>
            <w:tcW w:w="801" w:type="dxa"/>
          </w:tcPr>
          <w:p w14:paraId="215D0928" w14:textId="77777777" w:rsidR="008569E7" w:rsidRPr="00C958D1" w:rsidRDefault="008569E7" w:rsidP="008569E7">
            <w:pPr>
              <w:spacing w:before="0"/>
              <w:jc w:val="left"/>
              <w:rPr>
                <w:b/>
                <w:i/>
                <w:sz w:val="18"/>
                <w:szCs w:val="18"/>
                <w:highlight w:val="cyan"/>
              </w:rPr>
            </w:pPr>
            <w:r w:rsidRPr="00C958D1">
              <w:rPr>
                <w:sz w:val="18"/>
                <w:szCs w:val="18"/>
              </w:rPr>
              <w:t>14. Procurement Services</w:t>
            </w:r>
          </w:p>
        </w:tc>
        <w:tc>
          <w:tcPr>
            <w:tcW w:w="695" w:type="dxa"/>
          </w:tcPr>
          <w:p w14:paraId="09350D90" w14:textId="77777777" w:rsidR="008569E7" w:rsidRPr="00A279D7" w:rsidRDefault="008569E7" w:rsidP="008569E7">
            <w:pPr>
              <w:spacing w:before="0"/>
              <w:jc w:val="center"/>
              <w:rPr>
                <w:sz w:val="18"/>
                <w:szCs w:val="18"/>
              </w:rPr>
            </w:pPr>
            <w:r w:rsidRPr="00A279D7">
              <w:rPr>
                <w:sz w:val="18"/>
                <w:szCs w:val="18"/>
              </w:rPr>
              <w:t>£s per 1000 invoices</w:t>
            </w:r>
          </w:p>
        </w:tc>
        <w:tc>
          <w:tcPr>
            <w:tcW w:w="708" w:type="dxa"/>
          </w:tcPr>
          <w:p w14:paraId="53561278" w14:textId="65ACFAE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80F7889" w14:textId="3823982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48FEBAB" w14:textId="489147F8"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050FF66" w14:textId="0882BE3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E62C4B2" w14:textId="1AC8755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E20B5EF" w14:textId="174A3BE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7F0606E" w14:textId="15E9210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BAFFDD5" w14:textId="2BA5CD8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9A98BC1" w14:textId="12CAC422"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18632782" w14:textId="07D30B25"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2486F241" w14:textId="77777777" w:rsidTr="00FD52DD">
        <w:tc>
          <w:tcPr>
            <w:tcW w:w="801" w:type="dxa"/>
          </w:tcPr>
          <w:p w14:paraId="31A1456C" w14:textId="77777777" w:rsidR="008569E7" w:rsidRPr="00C958D1" w:rsidRDefault="008569E7" w:rsidP="008569E7">
            <w:pPr>
              <w:spacing w:before="0"/>
              <w:jc w:val="left"/>
              <w:rPr>
                <w:b/>
                <w:i/>
                <w:sz w:val="18"/>
                <w:szCs w:val="18"/>
                <w:highlight w:val="cyan"/>
              </w:rPr>
            </w:pPr>
            <w:r w:rsidRPr="00C958D1">
              <w:rPr>
                <w:sz w:val="18"/>
                <w:szCs w:val="18"/>
              </w:rPr>
              <w:t>15. Payment Services</w:t>
            </w:r>
          </w:p>
        </w:tc>
        <w:tc>
          <w:tcPr>
            <w:tcW w:w="695" w:type="dxa"/>
          </w:tcPr>
          <w:p w14:paraId="12F114AE" w14:textId="77777777" w:rsidR="008569E7" w:rsidRPr="00A279D7" w:rsidRDefault="008569E7" w:rsidP="008569E7">
            <w:pPr>
              <w:spacing w:before="0"/>
              <w:jc w:val="center"/>
              <w:rPr>
                <w:sz w:val="18"/>
                <w:szCs w:val="18"/>
              </w:rPr>
            </w:pPr>
            <w:r w:rsidRPr="00A279D7">
              <w:rPr>
                <w:sz w:val="18"/>
                <w:szCs w:val="18"/>
              </w:rPr>
              <w:t>£s per 1000 invoices</w:t>
            </w:r>
          </w:p>
        </w:tc>
        <w:tc>
          <w:tcPr>
            <w:tcW w:w="708" w:type="dxa"/>
          </w:tcPr>
          <w:p w14:paraId="45B325E3" w14:textId="465F462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4C144AB" w14:textId="501363D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5740760" w14:textId="12E9295D"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F4BAAA4" w14:textId="15E47F7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4DE3B55" w14:textId="79FBF32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C96F8FA" w14:textId="51AB9B4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6DA8B80" w14:textId="3F70952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92690EE" w14:textId="5D18143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792D5B9" w14:textId="7FCCBAFA"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071DFD31" w14:textId="6C2DF4B7"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5D68AB7C" w14:textId="77777777" w:rsidTr="00FD52DD">
        <w:tc>
          <w:tcPr>
            <w:tcW w:w="801" w:type="dxa"/>
          </w:tcPr>
          <w:p w14:paraId="68087CF4" w14:textId="77777777" w:rsidR="008569E7" w:rsidRPr="00C958D1" w:rsidRDefault="008569E7" w:rsidP="008569E7">
            <w:pPr>
              <w:spacing w:before="0"/>
              <w:jc w:val="left"/>
              <w:rPr>
                <w:b/>
                <w:i/>
                <w:sz w:val="18"/>
                <w:szCs w:val="18"/>
                <w:highlight w:val="cyan"/>
              </w:rPr>
            </w:pPr>
            <w:r w:rsidRPr="00C958D1">
              <w:rPr>
                <w:sz w:val="18"/>
                <w:szCs w:val="18"/>
              </w:rPr>
              <w:t xml:space="preserve">16. Operational </w:t>
            </w:r>
            <w:r w:rsidRPr="00C958D1">
              <w:rPr>
                <w:sz w:val="18"/>
                <w:szCs w:val="18"/>
              </w:rPr>
              <w:lastRenderedPageBreak/>
              <w:t>Support &amp; Process Development</w:t>
            </w:r>
          </w:p>
        </w:tc>
        <w:tc>
          <w:tcPr>
            <w:tcW w:w="695" w:type="dxa"/>
          </w:tcPr>
          <w:p w14:paraId="28AE9893" w14:textId="77777777" w:rsidR="008569E7" w:rsidRPr="00A279D7" w:rsidRDefault="008569E7" w:rsidP="008569E7">
            <w:pPr>
              <w:spacing w:before="0"/>
              <w:jc w:val="center"/>
              <w:rPr>
                <w:sz w:val="18"/>
                <w:szCs w:val="18"/>
              </w:rPr>
            </w:pPr>
            <w:r w:rsidRPr="00A279D7">
              <w:rPr>
                <w:sz w:val="18"/>
                <w:szCs w:val="18"/>
              </w:rPr>
              <w:lastRenderedPageBreak/>
              <w:t xml:space="preserve">£s per 1000 </w:t>
            </w:r>
            <w:r w:rsidRPr="00A279D7">
              <w:rPr>
                <w:sz w:val="18"/>
                <w:szCs w:val="18"/>
              </w:rPr>
              <w:lastRenderedPageBreak/>
              <w:t>invoices</w:t>
            </w:r>
          </w:p>
        </w:tc>
        <w:tc>
          <w:tcPr>
            <w:tcW w:w="708" w:type="dxa"/>
          </w:tcPr>
          <w:p w14:paraId="4D200383" w14:textId="3A11FFE6" w:rsidR="008569E7" w:rsidRPr="00C958D1" w:rsidRDefault="008569E7" w:rsidP="008569E7">
            <w:pPr>
              <w:spacing w:before="0"/>
              <w:jc w:val="center"/>
              <w:rPr>
                <w:b/>
                <w:i/>
                <w:sz w:val="18"/>
                <w:szCs w:val="18"/>
                <w:highlight w:val="cyan"/>
              </w:rPr>
            </w:pPr>
            <w:r w:rsidRPr="00FF12B1">
              <w:rPr>
                <w:b/>
                <w:bCs/>
                <w:sz w:val="16"/>
                <w:szCs w:val="16"/>
              </w:rPr>
              <w:lastRenderedPageBreak/>
              <w:t>Redacted</w:t>
            </w:r>
          </w:p>
        </w:tc>
        <w:tc>
          <w:tcPr>
            <w:tcW w:w="708" w:type="dxa"/>
          </w:tcPr>
          <w:p w14:paraId="603396B3" w14:textId="5F92F84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6293043" w14:textId="244C11A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52D4F02" w14:textId="154D837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63CE34F" w14:textId="59BA341E"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8E91089" w14:textId="576E375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02C3282" w14:textId="3A4DF9A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A9A7DCB" w14:textId="5C6EFE2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3D8A30C" w14:textId="291884B2"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18F3D615" w14:textId="2CA75D6F"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3BFD9DD6" w14:textId="77777777" w:rsidTr="00FD52DD">
        <w:tc>
          <w:tcPr>
            <w:tcW w:w="801" w:type="dxa"/>
          </w:tcPr>
          <w:p w14:paraId="1387954F" w14:textId="77777777" w:rsidR="008569E7" w:rsidRPr="00C958D1" w:rsidRDefault="008569E7" w:rsidP="008569E7">
            <w:pPr>
              <w:spacing w:before="0"/>
              <w:jc w:val="left"/>
              <w:rPr>
                <w:b/>
                <w:i/>
                <w:sz w:val="18"/>
                <w:szCs w:val="18"/>
                <w:highlight w:val="cyan"/>
              </w:rPr>
            </w:pPr>
            <w:r w:rsidRPr="00C958D1">
              <w:rPr>
                <w:sz w:val="18"/>
                <w:szCs w:val="18"/>
              </w:rPr>
              <w:t>17. Overarching Services</w:t>
            </w:r>
          </w:p>
        </w:tc>
        <w:tc>
          <w:tcPr>
            <w:tcW w:w="695" w:type="dxa"/>
          </w:tcPr>
          <w:p w14:paraId="5377A255" w14:textId="77777777" w:rsidR="008569E7" w:rsidRPr="00A279D7" w:rsidRDefault="008569E7" w:rsidP="008569E7">
            <w:pPr>
              <w:spacing w:before="0"/>
              <w:jc w:val="center"/>
              <w:rPr>
                <w:sz w:val="18"/>
                <w:szCs w:val="18"/>
              </w:rPr>
            </w:pPr>
            <w:r w:rsidRPr="00A279D7">
              <w:rPr>
                <w:sz w:val="18"/>
                <w:szCs w:val="18"/>
              </w:rPr>
              <w:t>£s per cost centre per year</w:t>
            </w:r>
          </w:p>
        </w:tc>
        <w:tc>
          <w:tcPr>
            <w:tcW w:w="708" w:type="dxa"/>
          </w:tcPr>
          <w:p w14:paraId="2F9B7E48" w14:textId="2BB82AB7"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B485D1B" w14:textId="534B7B95"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228C38E" w14:textId="11D0D973"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0E2E40C" w14:textId="1432CDD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B536272" w14:textId="7C0FB2B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8F49131" w14:textId="014892EB"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97306A6" w14:textId="5838F2E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2CD30644" w14:textId="1BCB3DDF"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36A43120" w14:textId="5F114A8F"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53FD6AF8" w14:textId="356632C8" w:rsidR="008569E7" w:rsidRPr="00C958D1" w:rsidRDefault="008569E7" w:rsidP="008569E7">
            <w:pPr>
              <w:spacing w:before="0"/>
              <w:jc w:val="center"/>
              <w:rPr>
                <w:color w:val="000000"/>
                <w:sz w:val="18"/>
                <w:szCs w:val="18"/>
              </w:rPr>
            </w:pPr>
            <w:r w:rsidRPr="00FF12B1">
              <w:rPr>
                <w:b/>
                <w:bCs/>
                <w:sz w:val="16"/>
                <w:szCs w:val="16"/>
              </w:rPr>
              <w:t>Redacted</w:t>
            </w:r>
          </w:p>
        </w:tc>
      </w:tr>
      <w:tr w:rsidR="008569E7" w:rsidRPr="00D167C4" w14:paraId="6E67F66B" w14:textId="77777777" w:rsidTr="00FD52DD">
        <w:tc>
          <w:tcPr>
            <w:tcW w:w="801" w:type="dxa"/>
          </w:tcPr>
          <w:p w14:paraId="0B9CEA3F" w14:textId="77777777" w:rsidR="008569E7" w:rsidRPr="00C958D1" w:rsidRDefault="008569E7" w:rsidP="008569E7">
            <w:pPr>
              <w:spacing w:before="0"/>
              <w:jc w:val="left"/>
              <w:rPr>
                <w:b/>
                <w:i/>
                <w:sz w:val="18"/>
                <w:szCs w:val="18"/>
                <w:highlight w:val="cyan"/>
              </w:rPr>
            </w:pPr>
            <w:proofErr w:type="gramStart"/>
            <w:r w:rsidRPr="00C958D1">
              <w:rPr>
                <w:sz w:val="18"/>
                <w:szCs w:val="18"/>
              </w:rPr>
              <w:t>18 .Vetting</w:t>
            </w:r>
            <w:proofErr w:type="gramEnd"/>
          </w:p>
        </w:tc>
        <w:tc>
          <w:tcPr>
            <w:tcW w:w="695" w:type="dxa"/>
          </w:tcPr>
          <w:p w14:paraId="1DD31BA6" w14:textId="77777777" w:rsidR="008569E7" w:rsidRPr="00A279D7" w:rsidRDefault="008569E7" w:rsidP="008569E7">
            <w:pPr>
              <w:spacing w:before="0"/>
              <w:jc w:val="center"/>
              <w:rPr>
                <w:color w:val="000000"/>
                <w:sz w:val="18"/>
                <w:szCs w:val="18"/>
              </w:rPr>
            </w:pPr>
            <w:r w:rsidRPr="00A279D7">
              <w:rPr>
                <w:color w:val="000000"/>
                <w:sz w:val="18"/>
                <w:szCs w:val="18"/>
              </w:rPr>
              <w:t xml:space="preserve">£s per </w:t>
            </w:r>
            <w:r>
              <w:rPr>
                <w:color w:val="000000"/>
                <w:sz w:val="18"/>
                <w:szCs w:val="18"/>
              </w:rPr>
              <w:t>number of completed vetting requests</w:t>
            </w:r>
          </w:p>
        </w:tc>
        <w:tc>
          <w:tcPr>
            <w:tcW w:w="708" w:type="dxa"/>
          </w:tcPr>
          <w:p w14:paraId="46D881F3" w14:textId="2CB6EC8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AFE2E86" w14:textId="009D215C"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044BD66D" w14:textId="271574E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6C6DBDEE" w14:textId="7D31A6E4"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491C455A" w14:textId="74DC6549"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C9D6B21" w14:textId="46268BB1"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1E23BE3C" w14:textId="4FC9EDFA"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5C45D731" w14:textId="10BB6026" w:rsidR="008569E7" w:rsidRPr="00C958D1" w:rsidRDefault="008569E7" w:rsidP="008569E7">
            <w:pPr>
              <w:spacing w:before="0"/>
              <w:jc w:val="center"/>
              <w:rPr>
                <w:b/>
                <w:i/>
                <w:sz w:val="18"/>
                <w:szCs w:val="18"/>
                <w:highlight w:val="cyan"/>
              </w:rPr>
            </w:pPr>
            <w:r w:rsidRPr="00FF12B1">
              <w:rPr>
                <w:b/>
                <w:bCs/>
                <w:sz w:val="16"/>
                <w:szCs w:val="16"/>
              </w:rPr>
              <w:t>Redacted</w:t>
            </w:r>
          </w:p>
        </w:tc>
        <w:tc>
          <w:tcPr>
            <w:tcW w:w="708" w:type="dxa"/>
          </w:tcPr>
          <w:p w14:paraId="7E5D5301" w14:textId="7F643A7D" w:rsidR="008569E7" w:rsidRPr="00C958D1" w:rsidRDefault="008569E7" w:rsidP="008569E7">
            <w:pPr>
              <w:spacing w:before="0"/>
              <w:jc w:val="center"/>
              <w:rPr>
                <w:b/>
                <w:i/>
                <w:sz w:val="18"/>
                <w:szCs w:val="18"/>
                <w:highlight w:val="cyan"/>
              </w:rPr>
            </w:pPr>
            <w:r w:rsidRPr="00FF12B1">
              <w:rPr>
                <w:b/>
                <w:bCs/>
                <w:sz w:val="16"/>
                <w:szCs w:val="16"/>
              </w:rPr>
              <w:t>Redacted</w:t>
            </w:r>
          </w:p>
        </w:tc>
        <w:tc>
          <w:tcPr>
            <w:tcW w:w="659" w:type="dxa"/>
          </w:tcPr>
          <w:p w14:paraId="5D465641" w14:textId="4324BF73" w:rsidR="008569E7" w:rsidRPr="00C958D1" w:rsidRDefault="008569E7" w:rsidP="008569E7">
            <w:pPr>
              <w:spacing w:before="0"/>
              <w:jc w:val="center"/>
              <w:rPr>
                <w:color w:val="000000"/>
                <w:sz w:val="18"/>
                <w:szCs w:val="18"/>
              </w:rPr>
            </w:pPr>
            <w:r w:rsidRPr="00FF12B1">
              <w:rPr>
                <w:b/>
                <w:bCs/>
                <w:sz w:val="16"/>
                <w:szCs w:val="16"/>
              </w:rPr>
              <w:t>Redacted</w:t>
            </w:r>
          </w:p>
        </w:tc>
      </w:tr>
    </w:tbl>
    <w:p w14:paraId="25655BE9" w14:textId="77777777" w:rsidR="00B67DDB" w:rsidRDefault="00B67DDB" w:rsidP="00B67DDB">
      <w:pPr>
        <w:spacing w:before="0"/>
        <w:rPr>
          <w:b/>
        </w:rPr>
      </w:pPr>
    </w:p>
    <w:p w14:paraId="3C83C8FE" w14:textId="77777777" w:rsidR="00B67DDB" w:rsidRDefault="00B67DDB" w:rsidP="00B67DDB">
      <w:pPr>
        <w:spacing w:before="0"/>
        <w:jc w:val="left"/>
      </w:pPr>
      <w:r>
        <w:tab/>
        <w:t>1.4.2</w:t>
      </w:r>
      <w:r>
        <w:tab/>
        <w:t>The Forecast Unit Price Band underpinning each Customer Unit Charges is shown below in Table 2.6:</w:t>
      </w:r>
    </w:p>
    <w:p w14:paraId="26C29FD4" w14:textId="77777777" w:rsidR="00B67DDB" w:rsidRDefault="00B67DDB" w:rsidP="00B67DDB">
      <w:pPr>
        <w:spacing w:before="0"/>
        <w:jc w:val="left"/>
      </w:pPr>
    </w:p>
    <w:p w14:paraId="137A3C8B" w14:textId="77777777" w:rsidR="00B67DDB" w:rsidRDefault="00B67DDB" w:rsidP="00B67DDB">
      <w:pPr>
        <w:spacing w:before="0"/>
        <w:ind w:left="794"/>
        <w:jc w:val="left"/>
        <w:rPr>
          <w:b/>
        </w:rPr>
      </w:pPr>
      <w:r>
        <w:rPr>
          <w:b/>
        </w:rPr>
        <w:t>Table 2.6 Forecast Unit Price Band</w:t>
      </w:r>
    </w:p>
    <w:p w14:paraId="537160A2" w14:textId="77777777" w:rsidR="00B67DDB" w:rsidRPr="00A23167" w:rsidRDefault="00B67DDB" w:rsidP="00B67DDB">
      <w:pPr>
        <w:spacing w:before="0"/>
        <w:jc w:val="left"/>
      </w:pPr>
    </w:p>
    <w:tbl>
      <w:tblPr>
        <w:tblStyle w:val="TableGrid"/>
        <w:tblW w:w="0" w:type="auto"/>
        <w:tblInd w:w="794" w:type="dxa"/>
        <w:tblLook w:val="04A0" w:firstRow="1" w:lastRow="0" w:firstColumn="1" w:lastColumn="0" w:noHBand="0" w:noVBand="1"/>
      </w:tblPr>
      <w:tblGrid>
        <w:gridCol w:w="1115"/>
        <w:gridCol w:w="827"/>
        <w:gridCol w:w="826"/>
        <w:gridCol w:w="826"/>
        <w:gridCol w:w="826"/>
        <w:gridCol w:w="826"/>
        <w:gridCol w:w="826"/>
        <w:gridCol w:w="826"/>
        <w:gridCol w:w="826"/>
        <w:gridCol w:w="826"/>
      </w:tblGrid>
      <w:tr w:rsidR="00B67DDB" w:rsidRPr="009D0674" w14:paraId="57835E91" w14:textId="77777777" w:rsidTr="004F11C4">
        <w:tc>
          <w:tcPr>
            <w:tcW w:w="1427" w:type="dxa"/>
          </w:tcPr>
          <w:p w14:paraId="3F951346" w14:textId="77777777" w:rsidR="00B67DDB" w:rsidRPr="00C958D1" w:rsidRDefault="00B67DDB" w:rsidP="009F0FE6">
            <w:pPr>
              <w:spacing w:before="0"/>
              <w:jc w:val="left"/>
              <w:rPr>
                <w:b/>
                <w:i/>
                <w:sz w:val="18"/>
                <w:szCs w:val="18"/>
                <w:highlight w:val="cyan"/>
              </w:rPr>
            </w:pPr>
          </w:p>
        </w:tc>
        <w:tc>
          <w:tcPr>
            <w:tcW w:w="792" w:type="dxa"/>
          </w:tcPr>
          <w:p w14:paraId="551137E6"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04/16</w:t>
            </w:r>
          </w:p>
        </w:tc>
        <w:tc>
          <w:tcPr>
            <w:tcW w:w="792" w:type="dxa"/>
          </w:tcPr>
          <w:p w14:paraId="109A59BC" w14:textId="77777777" w:rsidR="00B67DDB" w:rsidRPr="00C958D1" w:rsidRDefault="00B67DDB" w:rsidP="009F0FE6">
            <w:pPr>
              <w:spacing w:before="0"/>
              <w:jc w:val="center"/>
              <w:rPr>
                <w:b/>
                <w:i/>
                <w:sz w:val="18"/>
                <w:szCs w:val="18"/>
                <w:highlight w:val="cyan"/>
              </w:rPr>
            </w:pPr>
            <w:r w:rsidRPr="00C958D1">
              <w:rPr>
                <w:sz w:val="18"/>
                <w:szCs w:val="18"/>
              </w:rPr>
              <w:t>Year to 04/17</w:t>
            </w:r>
          </w:p>
        </w:tc>
        <w:tc>
          <w:tcPr>
            <w:tcW w:w="791" w:type="dxa"/>
          </w:tcPr>
          <w:p w14:paraId="0C713959" w14:textId="77777777" w:rsidR="00B67DDB" w:rsidRPr="00C958D1" w:rsidRDefault="00B67DDB" w:rsidP="009F0FE6">
            <w:pPr>
              <w:spacing w:before="0"/>
              <w:jc w:val="center"/>
              <w:rPr>
                <w:b/>
                <w:i/>
                <w:sz w:val="18"/>
                <w:szCs w:val="18"/>
                <w:highlight w:val="cyan"/>
              </w:rPr>
            </w:pPr>
            <w:r w:rsidRPr="00C958D1">
              <w:rPr>
                <w:sz w:val="18"/>
                <w:szCs w:val="18"/>
              </w:rPr>
              <w:t>Year to 04/18</w:t>
            </w:r>
          </w:p>
        </w:tc>
        <w:tc>
          <w:tcPr>
            <w:tcW w:w="791" w:type="dxa"/>
          </w:tcPr>
          <w:p w14:paraId="6EB1B9B6" w14:textId="77777777" w:rsidR="00B67DDB" w:rsidRPr="00C958D1" w:rsidRDefault="00B67DDB" w:rsidP="009F0FE6">
            <w:pPr>
              <w:spacing w:before="0"/>
              <w:jc w:val="center"/>
              <w:rPr>
                <w:b/>
                <w:i/>
                <w:sz w:val="18"/>
                <w:szCs w:val="18"/>
                <w:highlight w:val="cyan"/>
              </w:rPr>
            </w:pPr>
            <w:r w:rsidRPr="00C958D1">
              <w:rPr>
                <w:sz w:val="18"/>
                <w:szCs w:val="18"/>
              </w:rPr>
              <w:t>Year to 04/19</w:t>
            </w:r>
          </w:p>
        </w:tc>
        <w:tc>
          <w:tcPr>
            <w:tcW w:w="792" w:type="dxa"/>
          </w:tcPr>
          <w:p w14:paraId="332E65AB" w14:textId="77777777" w:rsidR="00B67DDB" w:rsidRPr="00C958D1" w:rsidRDefault="00B67DDB" w:rsidP="009F0FE6">
            <w:pPr>
              <w:spacing w:before="0"/>
              <w:jc w:val="center"/>
              <w:rPr>
                <w:b/>
                <w:i/>
                <w:sz w:val="18"/>
                <w:szCs w:val="18"/>
                <w:highlight w:val="cyan"/>
              </w:rPr>
            </w:pPr>
            <w:r w:rsidRPr="00C958D1">
              <w:rPr>
                <w:sz w:val="18"/>
                <w:szCs w:val="18"/>
              </w:rPr>
              <w:t>Year to 04/20</w:t>
            </w:r>
          </w:p>
        </w:tc>
        <w:tc>
          <w:tcPr>
            <w:tcW w:w="791" w:type="dxa"/>
          </w:tcPr>
          <w:p w14:paraId="15FF0FFD" w14:textId="77777777" w:rsidR="00B67DDB" w:rsidRPr="00C958D1" w:rsidRDefault="00B67DDB" w:rsidP="009F0FE6">
            <w:pPr>
              <w:spacing w:before="0"/>
              <w:jc w:val="center"/>
              <w:rPr>
                <w:b/>
                <w:i/>
                <w:sz w:val="18"/>
                <w:szCs w:val="18"/>
                <w:highlight w:val="cyan"/>
              </w:rPr>
            </w:pPr>
            <w:r w:rsidRPr="00C958D1">
              <w:rPr>
                <w:sz w:val="18"/>
                <w:szCs w:val="18"/>
              </w:rPr>
              <w:t>Year to 04/21</w:t>
            </w:r>
          </w:p>
        </w:tc>
        <w:tc>
          <w:tcPr>
            <w:tcW w:w="791" w:type="dxa"/>
          </w:tcPr>
          <w:p w14:paraId="75151F98" w14:textId="77777777" w:rsidR="00B67DDB" w:rsidRPr="00C958D1" w:rsidRDefault="00B67DDB" w:rsidP="009F0FE6">
            <w:pPr>
              <w:spacing w:before="0"/>
              <w:jc w:val="center"/>
              <w:rPr>
                <w:b/>
                <w:i/>
                <w:sz w:val="18"/>
                <w:szCs w:val="18"/>
                <w:highlight w:val="cyan"/>
              </w:rPr>
            </w:pPr>
            <w:r w:rsidRPr="00C958D1">
              <w:rPr>
                <w:sz w:val="18"/>
                <w:szCs w:val="18"/>
              </w:rPr>
              <w:t>Year to 04/22</w:t>
            </w:r>
          </w:p>
        </w:tc>
        <w:tc>
          <w:tcPr>
            <w:tcW w:w="791" w:type="dxa"/>
          </w:tcPr>
          <w:p w14:paraId="4669FD62" w14:textId="77777777" w:rsidR="00B67DDB" w:rsidRPr="00C958D1" w:rsidRDefault="00B67DDB" w:rsidP="009F0FE6">
            <w:pPr>
              <w:spacing w:before="0"/>
              <w:jc w:val="center"/>
              <w:rPr>
                <w:b/>
                <w:i/>
                <w:sz w:val="18"/>
                <w:szCs w:val="18"/>
                <w:highlight w:val="cyan"/>
              </w:rPr>
            </w:pPr>
            <w:r w:rsidRPr="00C958D1">
              <w:rPr>
                <w:sz w:val="18"/>
                <w:szCs w:val="18"/>
              </w:rPr>
              <w:t>Year to 04/23</w:t>
            </w:r>
          </w:p>
        </w:tc>
        <w:tc>
          <w:tcPr>
            <w:tcW w:w="792" w:type="dxa"/>
          </w:tcPr>
          <w:p w14:paraId="6B2A797B"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10/23</w:t>
            </w:r>
          </w:p>
        </w:tc>
      </w:tr>
      <w:tr w:rsidR="004F11C4" w:rsidRPr="009D0674" w14:paraId="1F164B90" w14:textId="77777777" w:rsidTr="004F11C4">
        <w:tc>
          <w:tcPr>
            <w:tcW w:w="1427" w:type="dxa"/>
          </w:tcPr>
          <w:p w14:paraId="65CFB651" w14:textId="77777777" w:rsidR="004F11C4" w:rsidRPr="00C958D1" w:rsidRDefault="004F11C4" w:rsidP="004F11C4">
            <w:pPr>
              <w:spacing w:before="0"/>
              <w:jc w:val="left"/>
              <w:rPr>
                <w:b/>
                <w:i/>
                <w:sz w:val="18"/>
                <w:szCs w:val="18"/>
                <w:highlight w:val="cyan"/>
              </w:rPr>
            </w:pPr>
            <w:r w:rsidRPr="00C958D1">
              <w:rPr>
                <w:sz w:val="18"/>
                <w:szCs w:val="18"/>
              </w:rPr>
              <w:t>1. Resource Services</w:t>
            </w:r>
          </w:p>
        </w:tc>
        <w:tc>
          <w:tcPr>
            <w:tcW w:w="792" w:type="dxa"/>
          </w:tcPr>
          <w:p w14:paraId="6C9232DD" w14:textId="73D18A4C"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3FB648A3" w14:textId="48B3788D"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F0D74E6" w14:textId="2824854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24A73AB" w14:textId="1C19B648"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0D445857" w14:textId="2172B88E"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1FDC6B1" w14:textId="491EF59A"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FBC39E9" w14:textId="43C102DD"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3066FAC" w14:textId="5E97C408"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28F6CCAA" w14:textId="7F484862"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55AF72BE" w14:textId="77777777" w:rsidTr="004F11C4">
        <w:tc>
          <w:tcPr>
            <w:tcW w:w="1427" w:type="dxa"/>
          </w:tcPr>
          <w:p w14:paraId="355D8777" w14:textId="77777777" w:rsidR="004F11C4" w:rsidRPr="00C958D1" w:rsidRDefault="004F11C4" w:rsidP="004F11C4">
            <w:pPr>
              <w:spacing w:before="0"/>
              <w:jc w:val="left"/>
              <w:rPr>
                <w:b/>
                <w:i/>
                <w:sz w:val="18"/>
                <w:szCs w:val="18"/>
                <w:highlight w:val="cyan"/>
              </w:rPr>
            </w:pPr>
            <w:r w:rsidRPr="00C958D1">
              <w:rPr>
                <w:sz w:val="18"/>
                <w:szCs w:val="18"/>
              </w:rPr>
              <w:t>2. Employee Life-cycle Services</w:t>
            </w:r>
          </w:p>
        </w:tc>
        <w:tc>
          <w:tcPr>
            <w:tcW w:w="792" w:type="dxa"/>
          </w:tcPr>
          <w:p w14:paraId="6022A3E4" w14:textId="130DE3DF"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2BF63C7E" w14:textId="16EB96B0"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207B7F5F" w14:textId="6700AC0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CD231EF" w14:textId="1FD3D345"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6D2702B" w14:textId="1C5CD24A"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226135D" w14:textId="2FFC1AA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9C1A648" w14:textId="7597543A"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5150DA6" w14:textId="498733EC"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3B94596" w14:textId="62DFD281"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7D1AC059" w14:textId="77777777" w:rsidTr="004F11C4">
        <w:tc>
          <w:tcPr>
            <w:tcW w:w="1427" w:type="dxa"/>
          </w:tcPr>
          <w:p w14:paraId="46D1C867" w14:textId="77777777" w:rsidR="004F11C4" w:rsidRPr="00C958D1" w:rsidRDefault="004F11C4" w:rsidP="004F11C4">
            <w:pPr>
              <w:spacing w:before="0"/>
              <w:jc w:val="left"/>
              <w:rPr>
                <w:b/>
                <w:i/>
                <w:sz w:val="18"/>
                <w:szCs w:val="18"/>
                <w:highlight w:val="cyan"/>
              </w:rPr>
            </w:pPr>
            <w:r w:rsidRPr="00C958D1">
              <w:rPr>
                <w:sz w:val="18"/>
                <w:szCs w:val="18"/>
              </w:rPr>
              <w:t>3. Employee Support</w:t>
            </w:r>
          </w:p>
        </w:tc>
        <w:tc>
          <w:tcPr>
            <w:tcW w:w="792" w:type="dxa"/>
          </w:tcPr>
          <w:p w14:paraId="7901E80A" w14:textId="3F9B7CAD"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92FB28E" w14:textId="4B0ABC35"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5E1D338" w14:textId="75E3226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370D8D3" w14:textId="25ABD1DD"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B3AC315" w14:textId="4B9EDC48"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85AF1D1" w14:textId="28759D8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3FBBC0F" w14:textId="432A43E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B6A832F" w14:textId="477BBD4C"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03785F4" w14:textId="7119F847"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7A2E0F39" w14:textId="77777777" w:rsidTr="004F11C4">
        <w:tc>
          <w:tcPr>
            <w:tcW w:w="1427" w:type="dxa"/>
          </w:tcPr>
          <w:p w14:paraId="065206F4" w14:textId="77777777" w:rsidR="004F11C4" w:rsidRPr="00C958D1" w:rsidRDefault="004F11C4" w:rsidP="004F11C4">
            <w:pPr>
              <w:spacing w:before="0"/>
              <w:jc w:val="left"/>
              <w:rPr>
                <w:b/>
                <w:i/>
                <w:sz w:val="18"/>
                <w:szCs w:val="18"/>
                <w:highlight w:val="cyan"/>
              </w:rPr>
            </w:pPr>
            <w:r w:rsidRPr="00C958D1">
              <w:rPr>
                <w:sz w:val="18"/>
                <w:szCs w:val="18"/>
              </w:rPr>
              <w:t>4. Other Employee services</w:t>
            </w:r>
          </w:p>
        </w:tc>
        <w:tc>
          <w:tcPr>
            <w:tcW w:w="792" w:type="dxa"/>
          </w:tcPr>
          <w:p w14:paraId="13E1726B" w14:textId="0C56BCAC"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4AEF3A0D" w14:textId="7690D624"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692F3FD" w14:textId="2D74241B"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EA726FF" w14:textId="5B99F18E"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4D8FE8AA" w14:textId="3BD4B4F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24DDAE68" w14:textId="6A2E7204"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7788DCA" w14:textId="12D8F5F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6E47F90" w14:textId="28600D5F"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6FE707B" w14:textId="07EDC1CB"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71502AB6" w14:textId="77777777" w:rsidTr="004F11C4">
        <w:tc>
          <w:tcPr>
            <w:tcW w:w="1427" w:type="dxa"/>
          </w:tcPr>
          <w:p w14:paraId="540AF72A" w14:textId="77777777" w:rsidR="004F11C4" w:rsidRPr="00C958D1" w:rsidRDefault="004F11C4" w:rsidP="004F11C4">
            <w:pPr>
              <w:spacing w:before="0"/>
              <w:jc w:val="left"/>
              <w:rPr>
                <w:b/>
                <w:i/>
                <w:sz w:val="18"/>
                <w:szCs w:val="18"/>
                <w:highlight w:val="cyan"/>
              </w:rPr>
            </w:pPr>
            <w:r w:rsidRPr="00C958D1">
              <w:rPr>
                <w:sz w:val="18"/>
                <w:szCs w:val="18"/>
              </w:rPr>
              <w:t>5. Payroll, Expenses &amp; Allowances</w:t>
            </w:r>
          </w:p>
        </w:tc>
        <w:tc>
          <w:tcPr>
            <w:tcW w:w="792" w:type="dxa"/>
          </w:tcPr>
          <w:p w14:paraId="43B8F108" w14:textId="473038C6"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29039387" w14:textId="1FFEEE55"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93F70CC" w14:textId="1209E3A9"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1D6F1E9" w14:textId="206F8763"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0E0B7381" w14:textId="71A9B54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85AD901" w14:textId="169B8C15"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043DD99" w14:textId="6859B2B4"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698EF14" w14:textId="5429A29E"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418AA74" w14:textId="5C507192"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4606082C" w14:textId="77777777" w:rsidTr="004F11C4">
        <w:tc>
          <w:tcPr>
            <w:tcW w:w="1427" w:type="dxa"/>
          </w:tcPr>
          <w:p w14:paraId="2B836AA6" w14:textId="77777777" w:rsidR="004F11C4" w:rsidRPr="00C958D1" w:rsidRDefault="004F11C4" w:rsidP="004F11C4">
            <w:pPr>
              <w:spacing w:before="0"/>
              <w:jc w:val="left"/>
              <w:rPr>
                <w:b/>
                <w:i/>
                <w:sz w:val="18"/>
                <w:szCs w:val="18"/>
                <w:highlight w:val="cyan"/>
              </w:rPr>
            </w:pPr>
            <w:r w:rsidRPr="00C958D1">
              <w:rPr>
                <w:sz w:val="18"/>
                <w:szCs w:val="18"/>
              </w:rPr>
              <w:t>6. Other Payroll services</w:t>
            </w:r>
          </w:p>
        </w:tc>
        <w:tc>
          <w:tcPr>
            <w:tcW w:w="792" w:type="dxa"/>
          </w:tcPr>
          <w:p w14:paraId="6B9F36BF" w14:textId="1521D6A4"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604326C" w14:textId="4E341AE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A0F4EF2" w14:textId="3FFA15F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8548177" w14:textId="782AA2F0"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CF78D45" w14:textId="16B9C016"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FF35E24" w14:textId="6F0AB8D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66F6F43" w14:textId="09633BA6"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C0C0B32" w14:textId="3EF413DD"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05165D4D" w14:textId="34AAE6D8"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59977978" w14:textId="77777777" w:rsidTr="004F11C4">
        <w:tc>
          <w:tcPr>
            <w:tcW w:w="1427" w:type="dxa"/>
          </w:tcPr>
          <w:p w14:paraId="70745879" w14:textId="77777777" w:rsidR="004F11C4" w:rsidRPr="00C958D1" w:rsidRDefault="004F11C4" w:rsidP="004F11C4">
            <w:pPr>
              <w:spacing w:before="0"/>
              <w:jc w:val="left"/>
              <w:rPr>
                <w:b/>
                <w:i/>
                <w:sz w:val="18"/>
                <w:szCs w:val="18"/>
                <w:highlight w:val="cyan"/>
              </w:rPr>
            </w:pPr>
            <w:r w:rsidRPr="00C958D1">
              <w:rPr>
                <w:sz w:val="18"/>
                <w:szCs w:val="18"/>
              </w:rPr>
              <w:t>7. Financial Accounting</w:t>
            </w:r>
          </w:p>
        </w:tc>
        <w:tc>
          <w:tcPr>
            <w:tcW w:w="792" w:type="dxa"/>
          </w:tcPr>
          <w:p w14:paraId="3A7307A7" w14:textId="1B66B2FB"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9F96882" w14:textId="4DECF7BD"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202B3113" w14:textId="16E8DC1D"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4066452" w14:textId="7E50FED3"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4435D07" w14:textId="044CF0F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754BB12" w14:textId="16C6225B"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899802C" w14:textId="4A20CDFB"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3D701A2" w14:textId="678AF69D"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4A668209" w14:textId="5923DC78"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2EF344C0" w14:textId="77777777" w:rsidTr="004F11C4">
        <w:tc>
          <w:tcPr>
            <w:tcW w:w="1427" w:type="dxa"/>
          </w:tcPr>
          <w:p w14:paraId="231BE782" w14:textId="77777777" w:rsidR="004F11C4" w:rsidRPr="00C958D1" w:rsidRDefault="004F11C4" w:rsidP="004F11C4">
            <w:pPr>
              <w:spacing w:before="0"/>
              <w:jc w:val="left"/>
              <w:rPr>
                <w:b/>
                <w:i/>
                <w:sz w:val="18"/>
                <w:szCs w:val="18"/>
                <w:highlight w:val="cyan"/>
              </w:rPr>
            </w:pPr>
            <w:r w:rsidRPr="00C958D1">
              <w:rPr>
                <w:sz w:val="18"/>
                <w:szCs w:val="18"/>
              </w:rPr>
              <w:t>8. Managem</w:t>
            </w:r>
            <w:r w:rsidRPr="00C958D1">
              <w:rPr>
                <w:sz w:val="18"/>
                <w:szCs w:val="18"/>
              </w:rPr>
              <w:lastRenderedPageBreak/>
              <w:t>ent Accounting</w:t>
            </w:r>
          </w:p>
        </w:tc>
        <w:tc>
          <w:tcPr>
            <w:tcW w:w="792" w:type="dxa"/>
          </w:tcPr>
          <w:p w14:paraId="008D23D2" w14:textId="4FCDD5F6" w:rsidR="004F11C4" w:rsidRPr="00C958D1" w:rsidRDefault="004F11C4" w:rsidP="004F11C4">
            <w:pPr>
              <w:spacing w:before="0"/>
              <w:jc w:val="center"/>
              <w:rPr>
                <w:b/>
                <w:i/>
                <w:sz w:val="18"/>
                <w:szCs w:val="18"/>
                <w:highlight w:val="cyan"/>
              </w:rPr>
            </w:pPr>
            <w:r w:rsidRPr="00766CB6">
              <w:rPr>
                <w:b/>
                <w:bCs/>
                <w:sz w:val="16"/>
                <w:szCs w:val="16"/>
              </w:rPr>
              <w:lastRenderedPageBreak/>
              <w:t>Redacted</w:t>
            </w:r>
          </w:p>
        </w:tc>
        <w:tc>
          <w:tcPr>
            <w:tcW w:w="792" w:type="dxa"/>
          </w:tcPr>
          <w:p w14:paraId="41A3EE9B" w14:textId="26962D90"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9057671" w14:textId="6A5EB611"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19DB2F3" w14:textId="4E7B9253"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49E715AE" w14:textId="75A9666C"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137825D" w14:textId="7ECB2921"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990EE93" w14:textId="52F5C668"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81D2724" w14:textId="39C96184"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31734A39" w14:textId="7DAEE7B5"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421CF9AD" w14:textId="77777777" w:rsidTr="004F11C4">
        <w:tc>
          <w:tcPr>
            <w:tcW w:w="1427" w:type="dxa"/>
          </w:tcPr>
          <w:p w14:paraId="45A13DA3" w14:textId="77777777" w:rsidR="004F11C4" w:rsidRPr="00C958D1" w:rsidRDefault="004F11C4" w:rsidP="004F11C4">
            <w:pPr>
              <w:spacing w:before="0"/>
              <w:jc w:val="left"/>
              <w:rPr>
                <w:b/>
                <w:i/>
                <w:sz w:val="18"/>
                <w:szCs w:val="18"/>
                <w:highlight w:val="cyan"/>
              </w:rPr>
            </w:pPr>
            <w:r w:rsidRPr="00C958D1">
              <w:rPr>
                <w:sz w:val="18"/>
                <w:szCs w:val="18"/>
              </w:rPr>
              <w:t>9. Finance Operations</w:t>
            </w:r>
          </w:p>
        </w:tc>
        <w:tc>
          <w:tcPr>
            <w:tcW w:w="792" w:type="dxa"/>
          </w:tcPr>
          <w:p w14:paraId="55C65F6B" w14:textId="39FBF407"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36477778" w14:textId="11CD9254"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EBF0A23" w14:textId="16735591"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1F4CEDC" w14:textId="61A6663A"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7B0A85D" w14:textId="47ACB50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F37B479" w14:textId="47A8E3D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7138B1B" w14:textId="3538BDD1"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3CC5C1B" w14:textId="5CD6BC30"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1F654B8" w14:textId="34FE5F4B"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18658D63" w14:textId="77777777" w:rsidTr="004F11C4">
        <w:tc>
          <w:tcPr>
            <w:tcW w:w="1427" w:type="dxa"/>
          </w:tcPr>
          <w:p w14:paraId="6CA32BB9" w14:textId="77777777" w:rsidR="004F11C4" w:rsidRPr="00C958D1" w:rsidRDefault="004F11C4" w:rsidP="004F11C4">
            <w:pPr>
              <w:spacing w:before="0"/>
              <w:jc w:val="left"/>
              <w:rPr>
                <w:b/>
                <w:i/>
                <w:sz w:val="18"/>
                <w:szCs w:val="18"/>
                <w:highlight w:val="cyan"/>
              </w:rPr>
            </w:pPr>
            <w:r w:rsidRPr="00C958D1">
              <w:rPr>
                <w:sz w:val="18"/>
                <w:szCs w:val="18"/>
              </w:rPr>
              <w:t>10. Accounting Service Support</w:t>
            </w:r>
          </w:p>
        </w:tc>
        <w:tc>
          <w:tcPr>
            <w:tcW w:w="792" w:type="dxa"/>
          </w:tcPr>
          <w:p w14:paraId="4AD15C28" w14:textId="1D9AA2A1"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CC93F6C" w14:textId="505DC0EC"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2F930AB8" w14:textId="37BEEDA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70F11AE" w14:textId="32B12525"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8261C12" w14:textId="50EADCB9"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90FD2E7" w14:textId="5D228EB4"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F1AC520" w14:textId="11C98601"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1095B54" w14:textId="7B269C71"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F01855A" w14:textId="134C9137"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78BBCC67" w14:textId="77777777" w:rsidTr="004F11C4">
        <w:tc>
          <w:tcPr>
            <w:tcW w:w="1427" w:type="dxa"/>
          </w:tcPr>
          <w:p w14:paraId="0AEDD194" w14:textId="77777777" w:rsidR="004F11C4" w:rsidRPr="00C958D1" w:rsidRDefault="004F11C4" w:rsidP="004F11C4">
            <w:pPr>
              <w:spacing w:before="0"/>
              <w:jc w:val="left"/>
              <w:rPr>
                <w:b/>
                <w:i/>
                <w:sz w:val="18"/>
                <w:szCs w:val="18"/>
                <w:highlight w:val="cyan"/>
              </w:rPr>
            </w:pPr>
            <w:r w:rsidRPr="00C958D1">
              <w:rPr>
                <w:sz w:val="18"/>
                <w:szCs w:val="18"/>
              </w:rPr>
              <w:t>11. Other Accounting Services</w:t>
            </w:r>
          </w:p>
        </w:tc>
        <w:tc>
          <w:tcPr>
            <w:tcW w:w="792" w:type="dxa"/>
          </w:tcPr>
          <w:p w14:paraId="608DE099" w14:textId="7B6BAFB0"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3DEE3283" w14:textId="6D3FE26E"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61498C3" w14:textId="46DE7A9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F35747E" w14:textId="6011CA98"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0C2BECC" w14:textId="25961DF5"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A1E545B" w14:textId="0B0819B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896DC09" w14:textId="50CE8566"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E8408DA" w14:textId="1DE07BB0"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A548D41" w14:textId="47F5DC6A"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33116924" w14:textId="77777777" w:rsidTr="004F11C4">
        <w:tc>
          <w:tcPr>
            <w:tcW w:w="1427" w:type="dxa"/>
          </w:tcPr>
          <w:p w14:paraId="579D8ACC" w14:textId="77777777" w:rsidR="004F11C4" w:rsidRPr="00C958D1" w:rsidRDefault="004F11C4" w:rsidP="004F11C4">
            <w:pPr>
              <w:spacing w:before="0"/>
              <w:jc w:val="left"/>
              <w:rPr>
                <w:b/>
                <w:i/>
                <w:sz w:val="18"/>
                <w:szCs w:val="18"/>
                <w:highlight w:val="cyan"/>
              </w:rPr>
            </w:pPr>
            <w:r w:rsidRPr="00C958D1">
              <w:rPr>
                <w:sz w:val="18"/>
                <w:szCs w:val="18"/>
              </w:rPr>
              <w:t>12. Revenue and Billing</w:t>
            </w:r>
          </w:p>
        </w:tc>
        <w:tc>
          <w:tcPr>
            <w:tcW w:w="792" w:type="dxa"/>
          </w:tcPr>
          <w:p w14:paraId="51E285DB" w14:textId="3E15A14E"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A3602EA" w14:textId="5ED9FC29"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51ABB7B" w14:textId="6BAB8E0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D970385" w14:textId="2F749A48"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56EFB1A" w14:textId="274F79D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DA402F8" w14:textId="2F0159F0"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8129480" w14:textId="61E40E3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BD7B304" w14:textId="05019558"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CFB62FD" w14:textId="28CB0A24"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6824FF54" w14:textId="77777777" w:rsidTr="004F11C4">
        <w:tc>
          <w:tcPr>
            <w:tcW w:w="1427" w:type="dxa"/>
          </w:tcPr>
          <w:p w14:paraId="3DFB4CC4" w14:textId="77777777" w:rsidR="004F11C4" w:rsidRPr="00C958D1" w:rsidRDefault="004F11C4" w:rsidP="004F11C4">
            <w:pPr>
              <w:spacing w:before="0"/>
              <w:jc w:val="left"/>
              <w:rPr>
                <w:b/>
                <w:i/>
                <w:sz w:val="18"/>
                <w:szCs w:val="18"/>
                <w:highlight w:val="cyan"/>
              </w:rPr>
            </w:pPr>
            <w:r w:rsidRPr="00C958D1">
              <w:rPr>
                <w:sz w:val="18"/>
                <w:szCs w:val="18"/>
              </w:rPr>
              <w:t>13. Business Intelligence</w:t>
            </w:r>
          </w:p>
        </w:tc>
        <w:tc>
          <w:tcPr>
            <w:tcW w:w="792" w:type="dxa"/>
          </w:tcPr>
          <w:p w14:paraId="6CBCC801" w14:textId="1050D143"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2151AF2C" w14:textId="0778A41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5B9F889" w14:textId="3A3B313D"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A807988" w14:textId="0BDCBDD1"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0DC3477A" w14:textId="2E6AA76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799CA78" w14:textId="4CA6231E"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1F92B73" w14:textId="1C9E0EEA"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F0483B0" w14:textId="76AEF8C0"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B3CD785" w14:textId="3189E479"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630FB6AC" w14:textId="77777777" w:rsidTr="004F11C4">
        <w:tc>
          <w:tcPr>
            <w:tcW w:w="1427" w:type="dxa"/>
          </w:tcPr>
          <w:p w14:paraId="6E6416A6" w14:textId="77777777" w:rsidR="004F11C4" w:rsidRPr="00C958D1" w:rsidRDefault="004F11C4" w:rsidP="004F11C4">
            <w:pPr>
              <w:spacing w:before="0"/>
              <w:jc w:val="left"/>
              <w:rPr>
                <w:b/>
                <w:i/>
                <w:sz w:val="18"/>
                <w:szCs w:val="18"/>
                <w:highlight w:val="cyan"/>
              </w:rPr>
            </w:pPr>
            <w:r w:rsidRPr="00C958D1">
              <w:rPr>
                <w:sz w:val="18"/>
                <w:szCs w:val="18"/>
              </w:rPr>
              <w:t>14. Procurement Services</w:t>
            </w:r>
          </w:p>
        </w:tc>
        <w:tc>
          <w:tcPr>
            <w:tcW w:w="792" w:type="dxa"/>
          </w:tcPr>
          <w:p w14:paraId="10C5D60B" w14:textId="120EC037"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0B121AA" w14:textId="5AF0B1AE"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6653D0A" w14:textId="5EDD46C9"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24E39103" w14:textId="69F18068"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493ED49D" w14:textId="70D80B7E"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A6F718A" w14:textId="2B3DC85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70638130" w14:textId="7C3AF330"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4600846" w14:textId="7C906CDF"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32A2664" w14:textId="4BADB1B4"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5780C43D" w14:textId="77777777" w:rsidTr="004F11C4">
        <w:tc>
          <w:tcPr>
            <w:tcW w:w="1427" w:type="dxa"/>
          </w:tcPr>
          <w:p w14:paraId="6CDFD759" w14:textId="77777777" w:rsidR="004F11C4" w:rsidRPr="00C958D1" w:rsidRDefault="004F11C4" w:rsidP="004F11C4">
            <w:pPr>
              <w:spacing w:before="0"/>
              <w:jc w:val="left"/>
              <w:rPr>
                <w:b/>
                <w:i/>
                <w:sz w:val="18"/>
                <w:szCs w:val="18"/>
                <w:highlight w:val="cyan"/>
              </w:rPr>
            </w:pPr>
            <w:r w:rsidRPr="00C958D1">
              <w:rPr>
                <w:sz w:val="18"/>
                <w:szCs w:val="18"/>
              </w:rPr>
              <w:t>15. Payment Services</w:t>
            </w:r>
          </w:p>
        </w:tc>
        <w:tc>
          <w:tcPr>
            <w:tcW w:w="792" w:type="dxa"/>
          </w:tcPr>
          <w:p w14:paraId="62555CA1" w14:textId="6187289F"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FCF6A85" w14:textId="192E3AA0"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3366EF2" w14:textId="1D8BBDF4"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6A4B12DA" w14:textId="15030B77"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5D1F2656" w14:textId="30DB953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F0E95B9" w14:textId="72F76525"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D92A3F0" w14:textId="17F02F4F"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3DA7FDD6" w14:textId="7453AEB5"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0C1D7CD" w14:textId="49623AC2"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34933B66" w14:textId="77777777" w:rsidTr="004F11C4">
        <w:tc>
          <w:tcPr>
            <w:tcW w:w="1427" w:type="dxa"/>
          </w:tcPr>
          <w:p w14:paraId="01F5403D" w14:textId="77777777" w:rsidR="004F11C4" w:rsidRPr="00C958D1" w:rsidRDefault="004F11C4" w:rsidP="004F11C4">
            <w:pPr>
              <w:spacing w:before="0"/>
              <w:jc w:val="left"/>
              <w:rPr>
                <w:b/>
                <w:i/>
                <w:sz w:val="18"/>
                <w:szCs w:val="18"/>
                <w:highlight w:val="cyan"/>
              </w:rPr>
            </w:pPr>
            <w:r w:rsidRPr="00C958D1">
              <w:rPr>
                <w:sz w:val="18"/>
                <w:szCs w:val="18"/>
              </w:rPr>
              <w:t>16. Operational Support &amp; Process Development</w:t>
            </w:r>
          </w:p>
        </w:tc>
        <w:tc>
          <w:tcPr>
            <w:tcW w:w="792" w:type="dxa"/>
          </w:tcPr>
          <w:p w14:paraId="38AE231A" w14:textId="5874F89F"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0B85661B" w14:textId="1A72C4EE"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7AAD322" w14:textId="3FF997C8"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F72711B" w14:textId="6540ABC5"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3469E3AA" w14:textId="7D0A95C8"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D4FB5D7" w14:textId="1A21051B"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5FFE513" w14:textId="7FCDA290"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5504004A" w14:textId="0EE272A4"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58BF06D" w14:textId="2054A8AA"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5277E4EE" w14:textId="77777777" w:rsidTr="004F11C4">
        <w:tc>
          <w:tcPr>
            <w:tcW w:w="1427" w:type="dxa"/>
          </w:tcPr>
          <w:p w14:paraId="0F5A7B92" w14:textId="77777777" w:rsidR="004F11C4" w:rsidRPr="00C958D1" w:rsidRDefault="004F11C4" w:rsidP="004F11C4">
            <w:pPr>
              <w:spacing w:before="0"/>
              <w:jc w:val="left"/>
              <w:rPr>
                <w:b/>
                <w:i/>
                <w:sz w:val="18"/>
                <w:szCs w:val="18"/>
                <w:highlight w:val="cyan"/>
              </w:rPr>
            </w:pPr>
            <w:r w:rsidRPr="00C958D1">
              <w:rPr>
                <w:sz w:val="18"/>
                <w:szCs w:val="18"/>
              </w:rPr>
              <w:t>17. Overarching Services</w:t>
            </w:r>
          </w:p>
        </w:tc>
        <w:tc>
          <w:tcPr>
            <w:tcW w:w="792" w:type="dxa"/>
          </w:tcPr>
          <w:p w14:paraId="1D433668" w14:textId="6AD7463D"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368AE742" w14:textId="5FAE931C"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9D6A0A7" w14:textId="474E8A3D"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9DDD9B3" w14:textId="2B1A23AC"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EF54FE4" w14:textId="24D74B56"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406A995" w14:textId="7271F18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EA4851B" w14:textId="184B358A"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18933DB2" w14:textId="1851A7DB"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63B283D1" w14:textId="0FA1434B" w:rsidR="004F11C4" w:rsidRPr="00C958D1" w:rsidRDefault="004F11C4" w:rsidP="004F11C4">
            <w:pPr>
              <w:spacing w:before="0"/>
              <w:jc w:val="center"/>
              <w:rPr>
                <w:b/>
                <w:i/>
                <w:sz w:val="18"/>
                <w:szCs w:val="18"/>
                <w:highlight w:val="cyan"/>
              </w:rPr>
            </w:pPr>
            <w:r w:rsidRPr="00766CB6">
              <w:rPr>
                <w:b/>
                <w:bCs/>
                <w:sz w:val="16"/>
                <w:szCs w:val="16"/>
              </w:rPr>
              <w:t>Redacted</w:t>
            </w:r>
          </w:p>
        </w:tc>
      </w:tr>
      <w:tr w:rsidR="004F11C4" w:rsidRPr="009D0674" w14:paraId="41051E5B" w14:textId="77777777" w:rsidTr="004F11C4">
        <w:tc>
          <w:tcPr>
            <w:tcW w:w="1427" w:type="dxa"/>
          </w:tcPr>
          <w:p w14:paraId="5C966FE7" w14:textId="77777777" w:rsidR="004F11C4" w:rsidRPr="00C958D1" w:rsidRDefault="004F11C4" w:rsidP="004F11C4">
            <w:pPr>
              <w:spacing w:before="0"/>
              <w:jc w:val="left"/>
              <w:rPr>
                <w:b/>
                <w:i/>
                <w:sz w:val="18"/>
                <w:szCs w:val="18"/>
                <w:highlight w:val="cyan"/>
              </w:rPr>
            </w:pPr>
            <w:proofErr w:type="gramStart"/>
            <w:r w:rsidRPr="00C958D1">
              <w:rPr>
                <w:sz w:val="18"/>
                <w:szCs w:val="18"/>
              </w:rPr>
              <w:t>18 .Vetting</w:t>
            </w:r>
            <w:proofErr w:type="gramEnd"/>
          </w:p>
        </w:tc>
        <w:tc>
          <w:tcPr>
            <w:tcW w:w="792" w:type="dxa"/>
          </w:tcPr>
          <w:p w14:paraId="124FCAE9" w14:textId="389F59B5"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1A2805E4" w14:textId="544136D7"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C76CCFB" w14:textId="64E1B7E3"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44A261CB" w14:textId="42585AE1"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248E93D2" w14:textId="52A3344B"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CC9A86C" w14:textId="5A19F0D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2F4EF580" w14:textId="30387E62" w:rsidR="004F11C4" w:rsidRPr="00C958D1" w:rsidRDefault="004F11C4" w:rsidP="004F11C4">
            <w:pPr>
              <w:spacing w:before="0"/>
              <w:jc w:val="center"/>
              <w:rPr>
                <w:b/>
                <w:i/>
                <w:sz w:val="18"/>
                <w:szCs w:val="18"/>
                <w:highlight w:val="cyan"/>
              </w:rPr>
            </w:pPr>
            <w:r w:rsidRPr="00766CB6">
              <w:rPr>
                <w:b/>
                <w:bCs/>
                <w:sz w:val="16"/>
                <w:szCs w:val="16"/>
              </w:rPr>
              <w:t>Redacted</w:t>
            </w:r>
          </w:p>
        </w:tc>
        <w:tc>
          <w:tcPr>
            <w:tcW w:w="791" w:type="dxa"/>
          </w:tcPr>
          <w:p w14:paraId="032D072C" w14:textId="02554421" w:rsidR="004F11C4" w:rsidRPr="00C958D1" w:rsidRDefault="004F11C4" w:rsidP="004F11C4">
            <w:pPr>
              <w:spacing w:before="0"/>
              <w:jc w:val="center"/>
              <w:rPr>
                <w:b/>
                <w:i/>
                <w:sz w:val="18"/>
                <w:szCs w:val="18"/>
                <w:highlight w:val="cyan"/>
              </w:rPr>
            </w:pPr>
            <w:r w:rsidRPr="00766CB6">
              <w:rPr>
                <w:b/>
                <w:bCs/>
                <w:sz w:val="16"/>
                <w:szCs w:val="16"/>
              </w:rPr>
              <w:t>Redacted</w:t>
            </w:r>
          </w:p>
        </w:tc>
        <w:tc>
          <w:tcPr>
            <w:tcW w:w="792" w:type="dxa"/>
          </w:tcPr>
          <w:p w14:paraId="7178C406" w14:textId="1C236741" w:rsidR="004F11C4" w:rsidRPr="00C958D1" w:rsidRDefault="004F11C4" w:rsidP="004F11C4">
            <w:pPr>
              <w:spacing w:before="0"/>
              <w:jc w:val="center"/>
              <w:rPr>
                <w:b/>
                <w:i/>
                <w:sz w:val="18"/>
                <w:szCs w:val="18"/>
                <w:highlight w:val="cyan"/>
              </w:rPr>
            </w:pPr>
            <w:r w:rsidRPr="00766CB6">
              <w:rPr>
                <w:b/>
                <w:bCs/>
                <w:sz w:val="16"/>
                <w:szCs w:val="16"/>
              </w:rPr>
              <w:t>Redacted</w:t>
            </w:r>
          </w:p>
        </w:tc>
      </w:tr>
    </w:tbl>
    <w:p w14:paraId="7C6A637E" w14:textId="77777777" w:rsidR="00B67DDB" w:rsidRDefault="00B67DDB" w:rsidP="00B67DDB">
      <w:pPr>
        <w:spacing w:before="0"/>
        <w:jc w:val="left"/>
        <w:rPr>
          <w:b/>
        </w:rPr>
      </w:pPr>
    </w:p>
    <w:p w14:paraId="1877E232" w14:textId="77777777" w:rsidR="00B67DDB" w:rsidRDefault="00B67DDB" w:rsidP="00B67DDB">
      <w:pPr>
        <w:spacing w:before="0"/>
        <w:ind w:left="1588" w:hanging="794"/>
        <w:jc w:val="left"/>
      </w:pPr>
      <w:r>
        <w:t>1.4.3</w:t>
      </w:r>
      <w:r>
        <w:tab/>
      </w:r>
      <w:r w:rsidRPr="00FA185B">
        <w:t xml:space="preserve">The </w:t>
      </w:r>
      <w:r>
        <w:t>Forecast Unit Price Bands</w:t>
      </w:r>
      <w:r w:rsidRPr="00FA185B">
        <w:t xml:space="preserve"> are based on the forecast </w:t>
      </w:r>
      <w:r>
        <w:t xml:space="preserve">aggregate </w:t>
      </w:r>
      <w:r w:rsidRPr="00FA185B">
        <w:t xml:space="preserve">volumes </w:t>
      </w:r>
      <w:r>
        <w:t xml:space="preserve">for each service </w:t>
      </w:r>
      <w:r w:rsidRPr="00FA185B">
        <w:t>across SSCL customers</w:t>
      </w:r>
      <w:r>
        <w:t>, including the Ministry of Justice and the Home Office,</w:t>
      </w:r>
      <w:r w:rsidRPr="00FA185B">
        <w:t xml:space="preserve"> during each period. </w:t>
      </w:r>
    </w:p>
    <w:p w14:paraId="4A2D50BC" w14:textId="77777777" w:rsidR="00B67DDB" w:rsidRDefault="00B67DDB" w:rsidP="00B67DDB">
      <w:pPr>
        <w:spacing w:before="0"/>
        <w:ind w:left="794"/>
        <w:jc w:val="left"/>
      </w:pPr>
    </w:p>
    <w:p w14:paraId="477F1B75" w14:textId="77777777" w:rsidR="00B67DDB" w:rsidRDefault="00B67DDB" w:rsidP="00B67DDB">
      <w:pPr>
        <w:spacing w:before="0"/>
        <w:ind w:left="1588"/>
        <w:jc w:val="left"/>
      </w:pPr>
      <w:r>
        <w:t xml:space="preserve">Where a different Price Band to those set out in Table 2.6 above is applicable to a service, </w:t>
      </w:r>
      <w:r w:rsidRPr="00FA185B">
        <w:t xml:space="preserve">the </w:t>
      </w:r>
      <w:r>
        <w:t>Customer U</w:t>
      </w:r>
      <w:r w:rsidRPr="00FA185B">
        <w:t>nit</w:t>
      </w:r>
      <w:r>
        <w:t xml:space="preserve"> P</w:t>
      </w:r>
      <w:r w:rsidRPr="00FA185B">
        <w:t xml:space="preserve">rices will </w:t>
      </w:r>
      <w:r>
        <w:t>be recalculated by applying the Unit Price Factor Adjustment to the revised Framework Unit Price as set out in the Pricing Worksheets in Paragraph 5</w:t>
      </w:r>
      <w:r w:rsidRPr="009B2E57">
        <w:t xml:space="preserve"> </w:t>
      </w:r>
      <w:r>
        <w:t xml:space="preserve">of </w:t>
      </w:r>
      <w:r w:rsidRPr="009B2E57">
        <w:t>Schedule 3.2 (Pricing and Rate Card) to the Framework Agreement.</w:t>
      </w:r>
      <w:r w:rsidRPr="00FA185B">
        <w:t xml:space="preserve"> </w:t>
      </w:r>
    </w:p>
    <w:p w14:paraId="724D2534" w14:textId="77777777" w:rsidR="00B67DDB" w:rsidRDefault="00B67DDB" w:rsidP="00B67DDB">
      <w:pPr>
        <w:spacing w:before="0"/>
        <w:ind w:left="794"/>
        <w:jc w:val="left"/>
      </w:pPr>
    </w:p>
    <w:p w14:paraId="14992398" w14:textId="21D8C34C" w:rsidR="00B67DDB" w:rsidRPr="00FA185B" w:rsidRDefault="00B67DDB" w:rsidP="00B67DDB">
      <w:pPr>
        <w:spacing w:before="0"/>
        <w:ind w:left="1588"/>
        <w:jc w:val="left"/>
      </w:pPr>
      <w:r w:rsidRPr="00FA185B">
        <w:t>For example,</w:t>
      </w:r>
      <w:r>
        <w:t xml:space="preserve"> </w:t>
      </w:r>
      <w:r w:rsidRPr="009B2E57">
        <w:t xml:space="preserve">Resources </w:t>
      </w:r>
      <w:r>
        <w:t>S</w:t>
      </w:r>
      <w:r w:rsidRPr="009B2E57">
        <w:t>ervice</w:t>
      </w:r>
      <w:r>
        <w:t>s</w:t>
      </w:r>
      <w:r w:rsidRPr="009B2E57">
        <w:t xml:space="preserve"> </w:t>
      </w:r>
      <w:r>
        <w:t>have been set</w:t>
      </w:r>
      <w:r w:rsidRPr="009B2E57">
        <w:t xml:space="preserve"> at </w:t>
      </w:r>
      <w:r>
        <w:t>Price B</w:t>
      </w:r>
      <w:r w:rsidRPr="009B2E57">
        <w:t xml:space="preserve">and </w:t>
      </w:r>
      <w:r>
        <w:t>6</w:t>
      </w:r>
      <w:r w:rsidRPr="00FA185B">
        <w:t xml:space="preserve"> in the table above</w:t>
      </w:r>
      <w:r>
        <w:t>. T</w:t>
      </w:r>
      <w:r w:rsidRPr="00FA185B">
        <w:t xml:space="preserve">he difference between </w:t>
      </w:r>
      <w:r>
        <w:t>Price B</w:t>
      </w:r>
      <w:r w:rsidRPr="00FA185B">
        <w:t xml:space="preserve">and 6 and </w:t>
      </w:r>
      <w:r>
        <w:t>Price B</w:t>
      </w:r>
      <w:r w:rsidRPr="00FA185B">
        <w:t>and 7 in the F</w:t>
      </w:r>
      <w:r>
        <w:t>ramework Agreement</w:t>
      </w:r>
      <w:r w:rsidRPr="00FA185B">
        <w:t xml:space="preserve"> for the period 6 m</w:t>
      </w:r>
      <w:r>
        <w:t>on</w:t>
      </w:r>
      <w:r w:rsidRPr="00FA185B">
        <w:t xml:space="preserve">ths to 04/16 is a decrease of </w:t>
      </w:r>
      <w:r w:rsidR="004F11C4" w:rsidRPr="004F11C4">
        <w:rPr>
          <w:b/>
          <w:bCs/>
        </w:rPr>
        <w:t>REDACTED</w:t>
      </w:r>
      <w:r w:rsidRPr="00FA185B">
        <w:t>% (</w:t>
      </w:r>
      <w:r>
        <w:t>£</w:t>
      </w:r>
      <w:r w:rsidR="004F11C4" w:rsidRPr="004F11C4">
        <w:rPr>
          <w:b/>
          <w:bCs/>
        </w:rPr>
        <w:t>REDACTED/</w:t>
      </w:r>
      <w:r>
        <w:t>£</w:t>
      </w:r>
      <w:r w:rsidR="004F11C4" w:rsidRPr="004F11C4">
        <w:rPr>
          <w:b/>
          <w:bCs/>
        </w:rPr>
        <w:t>REDACTED</w:t>
      </w:r>
      <w:r w:rsidRPr="004F11C4">
        <w:rPr>
          <w:b/>
          <w:bCs/>
        </w:rPr>
        <w:t>.</w:t>
      </w:r>
      <w:r w:rsidRPr="00FA185B">
        <w:t xml:space="preserve"> Therefore, should the SSCL </w:t>
      </w:r>
      <w:r>
        <w:t xml:space="preserve">aggregated </w:t>
      </w:r>
      <w:r w:rsidRPr="00FA185B">
        <w:t xml:space="preserve">volumes be above the </w:t>
      </w:r>
      <w:r>
        <w:t xml:space="preserve">volume </w:t>
      </w:r>
      <w:r w:rsidRPr="00FA185B">
        <w:t xml:space="preserve">threshold for </w:t>
      </w:r>
      <w:r>
        <w:t>B</w:t>
      </w:r>
      <w:r w:rsidRPr="00FA185B">
        <w:t>and 7</w:t>
      </w:r>
      <w:r>
        <w:t>, the Customer Unit Price for Resource Services for the 6 months to 04/16 will be reduced by 0.38%.</w:t>
      </w:r>
    </w:p>
    <w:p w14:paraId="51F740AE" w14:textId="77777777" w:rsidR="00B67DDB" w:rsidRDefault="00B67DDB" w:rsidP="00B67DDB">
      <w:pPr>
        <w:spacing w:before="0" w:line="240" w:lineRule="auto"/>
        <w:ind w:left="794"/>
        <w:rPr>
          <w:b/>
          <w:szCs w:val="20"/>
        </w:rPr>
      </w:pPr>
    </w:p>
    <w:p w14:paraId="15793179" w14:textId="77777777" w:rsidR="00B67DDB" w:rsidRDefault="00B67DDB" w:rsidP="00B67DDB">
      <w:pPr>
        <w:spacing w:before="0" w:line="240" w:lineRule="auto"/>
        <w:ind w:firstLine="794"/>
        <w:jc w:val="left"/>
        <w:rPr>
          <w:b/>
        </w:rPr>
      </w:pPr>
      <w:r>
        <w:rPr>
          <w:b/>
        </w:rPr>
        <w:t>Table 2.7 Framework Agreement Unit Prices at Forecast Unit Price Bands</w:t>
      </w:r>
    </w:p>
    <w:tbl>
      <w:tblPr>
        <w:tblStyle w:val="TableGrid"/>
        <w:tblW w:w="0" w:type="auto"/>
        <w:tblInd w:w="817" w:type="dxa"/>
        <w:tblLook w:val="04A0" w:firstRow="1" w:lastRow="0" w:firstColumn="1" w:lastColumn="0" w:noHBand="0" w:noVBand="1"/>
      </w:tblPr>
      <w:tblGrid>
        <w:gridCol w:w="922"/>
        <w:gridCol w:w="794"/>
        <w:gridCol w:w="756"/>
        <w:gridCol w:w="756"/>
        <w:gridCol w:w="757"/>
        <w:gridCol w:w="757"/>
        <w:gridCol w:w="757"/>
        <w:gridCol w:w="757"/>
        <w:gridCol w:w="757"/>
        <w:gridCol w:w="757"/>
        <w:gridCol w:w="757"/>
      </w:tblGrid>
      <w:tr w:rsidR="00B67DDB" w:rsidRPr="00457083" w14:paraId="10D7A0F9" w14:textId="77777777" w:rsidTr="004F11C4">
        <w:tc>
          <w:tcPr>
            <w:tcW w:w="970" w:type="dxa"/>
          </w:tcPr>
          <w:p w14:paraId="656BB5C3" w14:textId="77777777" w:rsidR="00B67DDB" w:rsidRPr="00457083" w:rsidRDefault="00B67DDB" w:rsidP="009F0FE6">
            <w:pPr>
              <w:spacing w:before="0"/>
              <w:jc w:val="left"/>
              <w:rPr>
                <w:b/>
                <w:i/>
                <w:sz w:val="18"/>
                <w:szCs w:val="18"/>
                <w:highlight w:val="cyan"/>
              </w:rPr>
            </w:pPr>
            <w:r w:rsidRPr="00C958D1">
              <w:rPr>
                <w:b/>
                <w:i/>
                <w:sz w:val="18"/>
                <w:szCs w:val="18"/>
              </w:rPr>
              <w:lastRenderedPageBreak/>
              <w:tab/>
            </w:r>
          </w:p>
        </w:tc>
        <w:tc>
          <w:tcPr>
            <w:tcW w:w="0" w:type="auto"/>
          </w:tcPr>
          <w:p w14:paraId="7028ECA1" w14:textId="77777777" w:rsidR="00B67DDB" w:rsidRPr="00A279D7" w:rsidRDefault="00B67DDB" w:rsidP="009F0FE6">
            <w:pPr>
              <w:spacing w:before="0"/>
              <w:jc w:val="center"/>
              <w:rPr>
                <w:sz w:val="18"/>
                <w:szCs w:val="18"/>
              </w:rPr>
            </w:pPr>
          </w:p>
        </w:tc>
        <w:tc>
          <w:tcPr>
            <w:tcW w:w="0" w:type="auto"/>
          </w:tcPr>
          <w:p w14:paraId="6D0AC0D1" w14:textId="77777777" w:rsidR="00B67DDB" w:rsidRPr="00457083" w:rsidRDefault="00B67DDB" w:rsidP="009F0FE6">
            <w:pPr>
              <w:spacing w:before="0"/>
              <w:jc w:val="center"/>
              <w:rPr>
                <w:b/>
                <w:i/>
                <w:sz w:val="18"/>
                <w:szCs w:val="18"/>
                <w:highlight w:val="cyan"/>
              </w:rPr>
            </w:pPr>
            <w:r w:rsidRPr="00457083">
              <w:rPr>
                <w:sz w:val="18"/>
                <w:szCs w:val="18"/>
              </w:rPr>
              <w:t xml:space="preserve">6 </w:t>
            </w:r>
            <w:proofErr w:type="spellStart"/>
            <w:r w:rsidRPr="00457083">
              <w:rPr>
                <w:sz w:val="18"/>
                <w:szCs w:val="18"/>
              </w:rPr>
              <w:t>mths</w:t>
            </w:r>
            <w:proofErr w:type="spellEnd"/>
            <w:r w:rsidRPr="00457083">
              <w:rPr>
                <w:sz w:val="18"/>
                <w:szCs w:val="18"/>
              </w:rPr>
              <w:t xml:space="preserve"> to 04/16</w:t>
            </w:r>
          </w:p>
        </w:tc>
        <w:tc>
          <w:tcPr>
            <w:tcW w:w="0" w:type="auto"/>
          </w:tcPr>
          <w:p w14:paraId="5093F428" w14:textId="77777777" w:rsidR="00B67DDB" w:rsidRPr="00457083" w:rsidRDefault="00B67DDB" w:rsidP="009F0FE6">
            <w:pPr>
              <w:spacing w:before="0"/>
              <w:jc w:val="center"/>
              <w:rPr>
                <w:b/>
                <w:i/>
                <w:sz w:val="18"/>
                <w:szCs w:val="18"/>
                <w:highlight w:val="cyan"/>
              </w:rPr>
            </w:pPr>
            <w:r w:rsidRPr="00457083">
              <w:rPr>
                <w:sz w:val="18"/>
                <w:szCs w:val="18"/>
              </w:rPr>
              <w:t>Year to 04/17</w:t>
            </w:r>
          </w:p>
        </w:tc>
        <w:tc>
          <w:tcPr>
            <w:tcW w:w="0" w:type="auto"/>
          </w:tcPr>
          <w:p w14:paraId="570A8177" w14:textId="77777777" w:rsidR="00B67DDB" w:rsidRPr="00457083" w:rsidRDefault="00B67DDB" w:rsidP="009F0FE6">
            <w:pPr>
              <w:spacing w:before="0"/>
              <w:jc w:val="center"/>
              <w:rPr>
                <w:b/>
                <w:i/>
                <w:sz w:val="18"/>
                <w:szCs w:val="18"/>
                <w:highlight w:val="cyan"/>
              </w:rPr>
            </w:pPr>
            <w:r w:rsidRPr="00457083">
              <w:rPr>
                <w:sz w:val="18"/>
                <w:szCs w:val="18"/>
              </w:rPr>
              <w:t>Year to 04/18</w:t>
            </w:r>
          </w:p>
        </w:tc>
        <w:tc>
          <w:tcPr>
            <w:tcW w:w="0" w:type="auto"/>
          </w:tcPr>
          <w:p w14:paraId="49159164" w14:textId="77777777" w:rsidR="00B67DDB" w:rsidRPr="00457083" w:rsidRDefault="00B67DDB" w:rsidP="009F0FE6">
            <w:pPr>
              <w:spacing w:before="0"/>
              <w:jc w:val="center"/>
              <w:rPr>
                <w:b/>
                <w:i/>
                <w:sz w:val="18"/>
                <w:szCs w:val="18"/>
                <w:highlight w:val="cyan"/>
              </w:rPr>
            </w:pPr>
            <w:r w:rsidRPr="00457083">
              <w:rPr>
                <w:sz w:val="18"/>
                <w:szCs w:val="18"/>
              </w:rPr>
              <w:t>Year to 04/19</w:t>
            </w:r>
          </w:p>
        </w:tc>
        <w:tc>
          <w:tcPr>
            <w:tcW w:w="0" w:type="auto"/>
          </w:tcPr>
          <w:p w14:paraId="5B777707" w14:textId="77777777" w:rsidR="00B67DDB" w:rsidRPr="00457083" w:rsidRDefault="00B67DDB" w:rsidP="009F0FE6">
            <w:pPr>
              <w:spacing w:before="0"/>
              <w:jc w:val="center"/>
              <w:rPr>
                <w:b/>
                <w:i/>
                <w:sz w:val="18"/>
                <w:szCs w:val="18"/>
                <w:highlight w:val="cyan"/>
              </w:rPr>
            </w:pPr>
            <w:r w:rsidRPr="00457083">
              <w:rPr>
                <w:sz w:val="18"/>
                <w:szCs w:val="18"/>
              </w:rPr>
              <w:t>Year to 04/20</w:t>
            </w:r>
          </w:p>
        </w:tc>
        <w:tc>
          <w:tcPr>
            <w:tcW w:w="0" w:type="auto"/>
          </w:tcPr>
          <w:p w14:paraId="111E2F3F" w14:textId="77777777" w:rsidR="00B67DDB" w:rsidRPr="00457083" w:rsidRDefault="00B67DDB" w:rsidP="009F0FE6">
            <w:pPr>
              <w:spacing w:before="0"/>
              <w:jc w:val="center"/>
              <w:rPr>
                <w:b/>
                <w:i/>
                <w:sz w:val="18"/>
                <w:szCs w:val="18"/>
                <w:highlight w:val="cyan"/>
              </w:rPr>
            </w:pPr>
            <w:r w:rsidRPr="00457083">
              <w:rPr>
                <w:sz w:val="18"/>
                <w:szCs w:val="18"/>
              </w:rPr>
              <w:t>Year to 04/21</w:t>
            </w:r>
          </w:p>
        </w:tc>
        <w:tc>
          <w:tcPr>
            <w:tcW w:w="0" w:type="auto"/>
          </w:tcPr>
          <w:p w14:paraId="4E074659" w14:textId="77777777" w:rsidR="00B67DDB" w:rsidRPr="00457083" w:rsidRDefault="00B67DDB" w:rsidP="009F0FE6">
            <w:pPr>
              <w:spacing w:before="0"/>
              <w:jc w:val="center"/>
              <w:rPr>
                <w:b/>
                <w:i/>
                <w:sz w:val="18"/>
                <w:szCs w:val="18"/>
                <w:highlight w:val="cyan"/>
              </w:rPr>
            </w:pPr>
            <w:r w:rsidRPr="00457083">
              <w:rPr>
                <w:sz w:val="18"/>
                <w:szCs w:val="18"/>
              </w:rPr>
              <w:t>Year to 04/22</w:t>
            </w:r>
          </w:p>
        </w:tc>
        <w:tc>
          <w:tcPr>
            <w:tcW w:w="0" w:type="auto"/>
          </w:tcPr>
          <w:p w14:paraId="0822A298" w14:textId="77777777" w:rsidR="00B67DDB" w:rsidRPr="00457083" w:rsidRDefault="00B67DDB" w:rsidP="009F0FE6">
            <w:pPr>
              <w:spacing w:before="0"/>
              <w:jc w:val="center"/>
              <w:rPr>
                <w:b/>
                <w:i/>
                <w:sz w:val="18"/>
                <w:szCs w:val="18"/>
                <w:highlight w:val="cyan"/>
              </w:rPr>
            </w:pPr>
            <w:r w:rsidRPr="00457083">
              <w:rPr>
                <w:sz w:val="18"/>
                <w:szCs w:val="18"/>
              </w:rPr>
              <w:t>Year to 04/23</w:t>
            </w:r>
          </w:p>
        </w:tc>
        <w:tc>
          <w:tcPr>
            <w:tcW w:w="0" w:type="auto"/>
          </w:tcPr>
          <w:p w14:paraId="33C46807" w14:textId="77777777" w:rsidR="00B67DDB" w:rsidRPr="00457083" w:rsidRDefault="00B67DDB" w:rsidP="009F0FE6">
            <w:pPr>
              <w:spacing w:before="0"/>
              <w:jc w:val="center"/>
              <w:rPr>
                <w:b/>
                <w:i/>
                <w:sz w:val="18"/>
                <w:szCs w:val="18"/>
                <w:highlight w:val="cyan"/>
              </w:rPr>
            </w:pPr>
            <w:r w:rsidRPr="00457083">
              <w:rPr>
                <w:sz w:val="18"/>
                <w:szCs w:val="18"/>
              </w:rPr>
              <w:t xml:space="preserve">6 </w:t>
            </w:r>
            <w:proofErr w:type="spellStart"/>
            <w:r w:rsidRPr="00457083">
              <w:rPr>
                <w:sz w:val="18"/>
                <w:szCs w:val="18"/>
              </w:rPr>
              <w:t>mths</w:t>
            </w:r>
            <w:proofErr w:type="spellEnd"/>
            <w:r w:rsidRPr="00457083">
              <w:rPr>
                <w:sz w:val="18"/>
                <w:szCs w:val="18"/>
              </w:rPr>
              <w:t xml:space="preserve"> to 10/23</w:t>
            </w:r>
          </w:p>
        </w:tc>
      </w:tr>
      <w:tr w:rsidR="004F11C4" w:rsidRPr="00457083" w14:paraId="53D19412" w14:textId="77777777" w:rsidTr="00FD52DD">
        <w:tc>
          <w:tcPr>
            <w:tcW w:w="970" w:type="dxa"/>
          </w:tcPr>
          <w:p w14:paraId="3B472E6C" w14:textId="77777777" w:rsidR="004F11C4" w:rsidRPr="00457083" w:rsidRDefault="004F11C4" w:rsidP="004F11C4">
            <w:pPr>
              <w:spacing w:before="0"/>
              <w:jc w:val="left"/>
              <w:rPr>
                <w:b/>
                <w:i/>
                <w:sz w:val="18"/>
                <w:szCs w:val="18"/>
                <w:highlight w:val="cyan"/>
              </w:rPr>
            </w:pPr>
            <w:r w:rsidRPr="00457083">
              <w:rPr>
                <w:sz w:val="18"/>
                <w:szCs w:val="18"/>
              </w:rPr>
              <w:t>1. Resource Services</w:t>
            </w:r>
          </w:p>
        </w:tc>
        <w:tc>
          <w:tcPr>
            <w:tcW w:w="0" w:type="auto"/>
          </w:tcPr>
          <w:p w14:paraId="34CCC764" w14:textId="77777777" w:rsidR="004F11C4" w:rsidRPr="00A279D7" w:rsidRDefault="004F11C4" w:rsidP="004F11C4">
            <w:pPr>
              <w:spacing w:before="0"/>
              <w:jc w:val="center"/>
              <w:rPr>
                <w:sz w:val="18"/>
                <w:szCs w:val="18"/>
              </w:rPr>
            </w:pPr>
            <w:r w:rsidRPr="00A279D7">
              <w:rPr>
                <w:sz w:val="18"/>
                <w:szCs w:val="18"/>
              </w:rPr>
              <w:t>£s per post filled</w:t>
            </w:r>
          </w:p>
        </w:tc>
        <w:tc>
          <w:tcPr>
            <w:tcW w:w="0" w:type="auto"/>
          </w:tcPr>
          <w:p w14:paraId="2F0A1F38" w14:textId="13C90A7C" w:rsidR="004F11C4" w:rsidRPr="004F11C4" w:rsidRDefault="004F11C4" w:rsidP="004F11C4">
            <w:pPr>
              <w:spacing w:before="0"/>
              <w:jc w:val="center"/>
              <w:rPr>
                <w:b/>
                <w:bCs/>
                <w:i/>
                <w:sz w:val="18"/>
                <w:szCs w:val="18"/>
                <w:highlight w:val="cyan"/>
              </w:rPr>
            </w:pPr>
            <w:r w:rsidRPr="00C6749A">
              <w:rPr>
                <w:b/>
                <w:bCs/>
                <w:sz w:val="18"/>
                <w:szCs w:val="18"/>
              </w:rPr>
              <w:t>Redacted</w:t>
            </w:r>
          </w:p>
        </w:tc>
        <w:tc>
          <w:tcPr>
            <w:tcW w:w="0" w:type="auto"/>
          </w:tcPr>
          <w:p w14:paraId="325C83A8" w14:textId="22A402A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233957B" w14:textId="09067EB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FFA542B" w14:textId="5937CEE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17BD036" w14:textId="4D08618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5EF723E" w14:textId="559194E9"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DFEB16D" w14:textId="4D0AA2E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EE99B02" w14:textId="2C19811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2EC71AB" w14:textId="697945A3"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467077A6" w14:textId="77777777" w:rsidTr="00FD52DD">
        <w:tc>
          <w:tcPr>
            <w:tcW w:w="970" w:type="dxa"/>
          </w:tcPr>
          <w:p w14:paraId="2A2A6669" w14:textId="77777777" w:rsidR="004F11C4" w:rsidRPr="00457083" w:rsidRDefault="004F11C4" w:rsidP="004F11C4">
            <w:pPr>
              <w:spacing w:before="0"/>
              <w:jc w:val="left"/>
              <w:rPr>
                <w:b/>
                <w:i/>
                <w:sz w:val="18"/>
                <w:szCs w:val="18"/>
                <w:highlight w:val="cyan"/>
              </w:rPr>
            </w:pPr>
            <w:r w:rsidRPr="00457083">
              <w:rPr>
                <w:sz w:val="18"/>
                <w:szCs w:val="18"/>
              </w:rPr>
              <w:t>2. Employee Life-cycle Services</w:t>
            </w:r>
          </w:p>
        </w:tc>
        <w:tc>
          <w:tcPr>
            <w:tcW w:w="0" w:type="auto"/>
          </w:tcPr>
          <w:p w14:paraId="37A784E4" w14:textId="77777777" w:rsidR="004F11C4" w:rsidRPr="00A279D7" w:rsidRDefault="004F11C4" w:rsidP="004F11C4">
            <w:pPr>
              <w:spacing w:before="0"/>
              <w:jc w:val="center"/>
              <w:rPr>
                <w:sz w:val="18"/>
                <w:szCs w:val="18"/>
              </w:rPr>
            </w:pPr>
            <w:r w:rsidRPr="00E51C04">
              <w:t>£s per employee per year</w:t>
            </w:r>
          </w:p>
        </w:tc>
        <w:tc>
          <w:tcPr>
            <w:tcW w:w="0" w:type="auto"/>
          </w:tcPr>
          <w:p w14:paraId="30A1E1E4" w14:textId="6C715D99"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D63B11C" w14:textId="5420993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48E4B61" w14:textId="01A1A1C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1EE714C" w14:textId="30C812E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37D5F22" w14:textId="0689157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BB74BC1" w14:textId="5408248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1E211FD" w14:textId="576EC93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8D8FFCF" w14:textId="5029331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7DA8D6D" w14:textId="579AE954"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28C08265" w14:textId="77777777" w:rsidTr="00FD52DD">
        <w:tc>
          <w:tcPr>
            <w:tcW w:w="970" w:type="dxa"/>
          </w:tcPr>
          <w:p w14:paraId="63AAE81B" w14:textId="77777777" w:rsidR="004F11C4" w:rsidRPr="00457083" w:rsidRDefault="004F11C4" w:rsidP="004F11C4">
            <w:pPr>
              <w:spacing w:before="0"/>
              <w:jc w:val="left"/>
              <w:rPr>
                <w:b/>
                <w:i/>
                <w:sz w:val="18"/>
                <w:szCs w:val="18"/>
                <w:highlight w:val="cyan"/>
              </w:rPr>
            </w:pPr>
            <w:r w:rsidRPr="00457083">
              <w:rPr>
                <w:sz w:val="18"/>
                <w:szCs w:val="18"/>
              </w:rPr>
              <w:t>3. Employee Support</w:t>
            </w:r>
          </w:p>
        </w:tc>
        <w:tc>
          <w:tcPr>
            <w:tcW w:w="0" w:type="auto"/>
          </w:tcPr>
          <w:p w14:paraId="2E97349E" w14:textId="77777777" w:rsidR="004F11C4" w:rsidRPr="00A279D7" w:rsidRDefault="004F11C4" w:rsidP="004F11C4">
            <w:pPr>
              <w:spacing w:before="0"/>
              <w:jc w:val="center"/>
              <w:rPr>
                <w:sz w:val="18"/>
                <w:szCs w:val="18"/>
              </w:rPr>
            </w:pPr>
            <w:r w:rsidRPr="00E51C04">
              <w:t>£s per employee per year</w:t>
            </w:r>
          </w:p>
        </w:tc>
        <w:tc>
          <w:tcPr>
            <w:tcW w:w="0" w:type="auto"/>
          </w:tcPr>
          <w:p w14:paraId="79CA5EF2" w14:textId="6CF616C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3A96A0A" w14:textId="37D4B34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555F2D9" w14:textId="75EE5C5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D525A47" w14:textId="5458921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B5E41EA" w14:textId="64E9C0E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A138C0B" w14:textId="7699D5A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AF05A42" w14:textId="06A7287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1C39522" w14:textId="55C71B6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73CF644" w14:textId="5272A8D6"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30DA8038" w14:textId="77777777" w:rsidTr="00FD52DD">
        <w:tc>
          <w:tcPr>
            <w:tcW w:w="970" w:type="dxa"/>
          </w:tcPr>
          <w:p w14:paraId="7C57218C" w14:textId="77777777" w:rsidR="004F11C4" w:rsidRPr="00457083" w:rsidRDefault="004F11C4" w:rsidP="004F11C4">
            <w:pPr>
              <w:spacing w:before="0"/>
              <w:jc w:val="left"/>
              <w:rPr>
                <w:b/>
                <w:i/>
                <w:sz w:val="18"/>
                <w:szCs w:val="18"/>
                <w:highlight w:val="cyan"/>
              </w:rPr>
            </w:pPr>
            <w:r w:rsidRPr="00457083">
              <w:rPr>
                <w:sz w:val="18"/>
                <w:szCs w:val="18"/>
              </w:rPr>
              <w:t>4. Other Employee services</w:t>
            </w:r>
          </w:p>
        </w:tc>
        <w:tc>
          <w:tcPr>
            <w:tcW w:w="0" w:type="auto"/>
          </w:tcPr>
          <w:p w14:paraId="35AEF54A" w14:textId="77777777" w:rsidR="004F11C4" w:rsidRPr="00A279D7" w:rsidRDefault="004F11C4" w:rsidP="004F11C4">
            <w:pPr>
              <w:spacing w:before="0"/>
              <w:jc w:val="center"/>
              <w:rPr>
                <w:sz w:val="18"/>
                <w:szCs w:val="18"/>
              </w:rPr>
            </w:pPr>
            <w:r w:rsidRPr="00E51C04">
              <w:t>£s per employee per year</w:t>
            </w:r>
          </w:p>
        </w:tc>
        <w:tc>
          <w:tcPr>
            <w:tcW w:w="0" w:type="auto"/>
          </w:tcPr>
          <w:p w14:paraId="1404F46C" w14:textId="13C40DF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D21933A" w14:textId="63583F4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C19D031" w14:textId="4B80676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554C383" w14:textId="180AACE3"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FDD5F04" w14:textId="6C97403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A9301FA" w14:textId="0187E10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4BFD8BD" w14:textId="54D0185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EEAD3DA" w14:textId="4E41A84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1CE4284" w14:textId="47E28536"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38BA6997" w14:textId="77777777" w:rsidTr="00FD52DD">
        <w:tc>
          <w:tcPr>
            <w:tcW w:w="970" w:type="dxa"/>
          </w:tcPr>
          <w:p w14:paraId="4975BC02" w14:textId="77777777" w:rsidR="004F11C4" w:rsidRPr="00457083" w:rsidRDefault="004F11C4" w:rsidP="004F11C4">
            <w:pPr>
              <w:spacing w:before="0"/>
              <w:jc w:val="left"/>
              <w:rPr>
                <w:b/>
                <w:i/>
                <w:sz w:val="18"/>
                <w:szCs w:val="18"/>
                <w:highlight w:val="cyan"/>
              </w:rPr>
            </w:pPr>
            <w:r w:rsidRPr="00457083">
              <w:rPr>
                <w:sz w:val="18"/>
                <w:szCs w:val="18"/>
              </w:rPr>
              <w:t>5. Payroll, Expenses &amp; Allowances</w:t>
            </w:r>
          </w:p>
        </w:tc>
        <w:tc>
          <w:tcPr>
            <w:tcW w:w="0" w:type="auto"/>
          </w:tcPr>
          <w:p w14:paraId="44BA867F" w14:textId="77777777" w:rsidR="004F11C4" w:rsidRPr="00A279D7" w:rsidRDefault="004F11C4" w:rsidP="004F11C4">
            <w:pPr>
              <w:spacing w:before="0"/>
              <w:jc w:val="center"/>
              <w:rPr>
                <w:sz w:val="18"/>
                <w:szCs w:val="18"/>
              </w:rPr>
            </w:pPr>
            <w:r w:rsidRPr="00E51C04">
              <w:t>£s per employee per year</w:t>
            </w:r>
          </w:p>
        </w:tc>
        <w:tc>
          <w:tcPr>
            <w:tcW w:w="0" w:type="auto"/>
          </w:tcPr>
          <w:p w14:paraId="42C693F2" w14:textId="581D506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72694A3" w14:textId="77A1FC1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E21165D" w14:textId="1C520B6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663F63B" w14:textId="128C35A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3EA066E" w14:textId="27F3FDB9"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405915C" w14:textId="56596DC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4A669BC" w14:textId="3FD6829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F33400B" w14:textId="235D371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C2CAB74" w14:textId="4A16814F"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668E9399" w14:textId="77777777" w:rsidTr="00FD52DD">
        <w:tc>
          <w:tcPr>
            <w:tcW w:w="970" w:type="dxa"/>
          </w:tcPr>
          <w:p w14:paraId="6271A7A3" w14:textId="77777777" w:rsidR="004F11C4" w:rsidRPr="00457083" w:rsidRDefault="004F11C4" w:rsidP="004F11C4">
            <w:pPr>
              <w:spacing w:before="0"/>
              <w:jc w:val="left"/>
              <w:rPr>
                <w:b/>
                <w:i/>
                <w:sz w:val="18"/>
                <w:szCs w:val="18"/>
                <w:highlight w:val="cyan"/>
              </w:rPr>
            </w:pPr>
            <w:r w:rsidRPr="00457083">
              <w:rPr>
                <w:sz w:val="18"/>
                <w:szCs w:val="18"/>
              </w:rPr>
              <w:t>6. Other Payroll services</w:t>
            </w:r>
          </w:p>
        </w:tc>
        <w:tc>
          <w:tcPr>
            <w:tcW w:w="0" w:type="auto"/>
          </w:tcPr>
          <w:p w14:paraId="3D38F3A1" w14:textId="77777777" w:rsidR="004F11C4" w:rsidRPr="00A279D7" w:rsidRDefault="004F11C4" w:rsidP="004F11C4">
            <w:pPr>
              <w:spacing w:before="0"/>
              <w:jc w:val="center"/>
              <w:rPr>
                <w:sz w:val="18"/>
                <w:szCs w:val="18"/>
              </w:rPr>
            </w:pPr>
            <w:r w:rsidRPr="00E51C04">
              <w:t>£s per employee per year</w:t>
            </w:r>
          </w:p>
        </w:tc>
        <w:tc>
          <w:tcPr>
            <w:tcW w:w="0" w:type="auto"/>
          </w:tcPr>
          <w:p w14:paraId="4CE7320B" w14:textId="5C6B906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C779F92" w14:textId="258EF3E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4317A21" w14:textId="782F481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92738E1" w14:textId="48ECB70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0BDD100" w14:textId="3C355A89"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D07CEDB" w14:textId="65DF03F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F9789F0" w14:textId="37A7546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393A90F" w14:textId="295CAB3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2C97B5D" w14:textId="63210344"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0ECC74D6" w14:textId="77777777" w:rsidTr="00FD52DD">
        <w:tc>
          <w:tcPr>
            <w:tcW w:w="970" w:type="dxa"/>
          </w:tcPr>
          <w:p w14:paraId="06C1353E" w14:textId="77777777" w:rsidR="004F11C4" w:rsidRPr="00457083" w:rsidRDefault="004F11C4" w:rsidP="004F11C4">
            <w:pPr>
              <w:spacing w:before="0"/>
              <w:jc w:val="left"/>
              <w:rPr>
                <w:b/>
                <w:i/>
                <w:sz w:val="18"/>
                <w:szCs w:val="18"/>
                <w:highlight w:val="cyan"/>
              </w:rPr>
            </w:pPr>
            <w:r w:rsidRPr="00457083">
              <w:rPr>
                <w:sz w:val="18"/>
                <w:szCs w:val="18"/>
              </w:rPr>
              <w:t>7. Financial Accounting</w:t>
            </w:r>
          </w:p>
        </w:tc>
        <w:tc>
          <w:tcPr>
            <w:tcW w:w="0" w:type="auto"/>
          </w:tcPr>
          <w:p w14:paraId="3D244B23" w14:textId="77777777" w:rsidR="004F11C4" w:rsidRPr="00A279D7" w:rsidRDefault="004F11C4" w:rsidP="004F11C4">
            <w:pPr>
              <w:spacing w:before="0"/>
              <w:jc w:val="center"/>
              <w:rPr>
                <w:sz w:val="18"/>
                <w:szCs w:val="18"/>
              </w:rPr>
            </w:pPr>
            <w:r w:rsidRPr="00A279D7">
              <w:rPr>
                <w:sz w:val="18"/>
                <w:szCs w:val="18"/>
              </w:rPr>
              <w:t>£s per cost centre per year</w:t>
            </w:r>
          </w:p>
        </w:tc>
        <w:tc>
          <w:tcPr>
            <w:tcW w:w="0" w:type="auto"/>
          </w:tcPr>
          <w:p w14:paraId="34635FB9" w14:textId="048740F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35C0629" w14:textId="53D30CF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C653772" w14:textId="62A5D23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20D077A" w14:textId="0E7DC04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8E49ED9" w14:textId="09461DC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5AEC845" w14:textId="61F1987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D45C5F4" w14:textId="0C73BF8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8C7CEAC" w14:textId="4F87D99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4507CB1" w14:textId="29B34222"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342190CC" w14:textId="77777777" w:rsidTr="00FD52DD">
        <w:tc>
          <w:tcPr>
            <w:tcW w:w="970" w:type="dxa"/>
          </w:tcPr>
          <w:p w14:paraId="54AAE3BF" w14:textId="77777777" w:rsidR="004F11C4" w:rsidRPr="00457083" w:rsidRDefault="004F11C4" w:rsidP="004F11C4">
            <w:pPr>
              <w:spacing w:before="0"/>
              <w:jc w:val="left"/>
              <w:rPr>
                <w:b/>
                <w:i/>
                <w:sz w:val="18"/>
                <w:szCs w:val="18"/>
                <w:highlight w:val="cyan"/>
              </w:rPr>
            </w:pPr>
            <w:r w:rsidRPr="00457083">
              <w:rPr>
                <w:sz w:val="18"/>
                <w:szCs w:val="18"/>
              </w:rPr>
              <w:t>8. Management Accounting</w:t>
            </w:r>
          </w:p>
        </w:tc>
        <w:tc>
          <w:tcPr>
            <w:tcW w:w="0" w:type="auto"/>
          </w:tcPr>
          <w:p w14:paraId="3AF00475" w14:textId="77777777" w:rsidR="004F11C4" w:rsidRPr="00A279D7" w:rsidRDefault="004F11C4" w:rsidP="004F11C4">
            <w:pPr>
              <w:spacing w:before="0"/>
              <w:jc w:val="center"/>
              <w:rPr>
                <w:sz w:val="18"/>
                <w:szCs w:val="18"/>
              </w:rPr>
            </w:pPr>
            <w:r w:rsidRPr="00D535CC">
              <w:t>£s per cost centre per year</w:t>
            </w:r>
          </w:p>
        </w:tc>
        <w:tc>
          <w:tcPr>
            <w:tcW w:w="0" w:type="auto"/>
          </w:tcPr>
          <w:p w14:paraId="24E7CFD3" w14:textId="5CFCE8B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C1CAAE4" w14:textId="6D79AB6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2D4D37B" w14:textId="6FB2256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9C1E9D4" w14:textId="2050B74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F34432D" w14:textId="539506A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3021B66" w14:textId="172DDE7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2E1C9E2" w14:textId="55BB1C05"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B0AB4ED" w14:textId="062EC18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4CBA910" w14:textId="4AC376D1"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18F18C28" w14:textId="77777777" w:rsidTr="00FD52DD">
        <w:tc>
          <w:tcPr>
            <w:tcW w:w="970" w:type="dxa"/>
          </w:tcPr>
          <w:p w14:paraId="06BCAE9D" w14:textId="77777777" w:rsidR="004F11C4" w:rsidRPr="00457083" w:rsidRDefault="004F11C4" w:rsidP="004F11C4">
            <w:pPr>
              <w:spacing w:before="0"/>
              <w:jc w:val="left"/>
              <w:rPr>
                <w:b/>
                <w:i/>
                <w:sz w:val="18"/>
                <w:szCs w:val="18"/>
                <w:highlight w:val="cyan"/>
              </w:rPr>
            </w:pPr>
            <w:r w:rsidRPr="00457083">
              <w:rPr>
                <w:sz w:val="18"/>
                <w:szCs w:val="18"/>
              </w:rPr>
              <w:t>9. Finance Operations</w:t>
            </w:r>
          </w:p>
        </w:tc>
        <w:tc>
          <w:tcPr>
            <w:tcW w:w="0" w:type="auto"/>
          </w:tcPr>
          <w:p w14:paraId="0F8381F9" w14:textId="77777777" w:rsidR="004F11C4" w:rsidRPr="00A279D7" w:rsidRDefault="004F11C4" w:rsidP="004F11C4">
            <w:pPr>
              <w:spacing w:before="0"/>
              <w:jc w:val="center"/>
              <w:rPr>
                <w:sz w:val="18"/>
                <w:szCs w:val="18"/>
              </w:rPr>
            </w:pPr>
            <w:r w:rsidRPr="00D535CC">
              <w:t>£s per cost centre per year</w:t>
            </w:r>
          </w:p>
        </w:tc>
        <w:tc>
          <w:tcPr>
            <w:tcW w:w="0" w:type="auto"/>
          </w:tcPr>
          <w:p w14:paraId="431DE521" w14:textId="47B205C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CEBFB40" w14:textId="13951CB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412C568" w14:textId="5A7BFF8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F2BE3B3" w14:textId="6207F1A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1CB175A" w14:textId="65CF8D2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74BC2EB" w14:textId="6667156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0818870" w14:textId="1BAD743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45C0D13" w14:textId="684FA98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A6E6A52" w14:textId="5328B567"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18DAE367" w14:textId="77777777" w:rsidTr="00FD52DD">
        <w:tc>
          <w:tcPr>
            <w:tcW w:w="970" w:type="dxa"/>
          </w:tcPr>
          <w:p w14:paraId="059A8F23" w14:textId="77777777" w:rsidR="004F11C4" w:rsidRPr="00457083" w:rsidRDefault="004F11C4" w:rsidP="004F11C4">
            <w:pPr>
              <w:spacing w:before="0"/>
              <w:jc w:val="left"/>
              <w:rPr>
                <w:b/>
                <w:i/>
                <w:sz w:val="18"/>
                <w:szCs w:val="18"/>
                <w:highlight w:val="cyan"/>
              </w:rPr>
            </w:pPr>
            <w:r w:rsidRPr="00457083">
              <w:rPr>
                <w:sz w:val="18"/>
                <w:szCs w:val="18"/>
              </w:rPr>
              <w:t xml:space="preserve">10. Accounting </w:t>
            </w:r>
            <w:r w:rsidRPr="00457083">
              <w:rPr>
                <w:sz w:val="18"/>
                <w:szCs w:val="18"/>
              </w:rPr>
              <w:lastRenderedPageBreak/>
              <w:t>Service Support</w:t>
            </w:r>
          </w:p>
        </w:tc>
        <w:tc>
          <w:tcPr>
            <w:tcW w:w="0" w:type="auto"/>
          </w:tcPr>
          <w:p w14:paraId="1571D276" w14:textId="77777777" w:rsidR="004F11C4" w:rsidRPr="00A279D7" w:rsidRDefault="004F11C4" w:rsidP="004F11C4">
            <w:pPr>
              <w:spacing w:before="0"/>
              <w:jc w:val="center"/>
              <w:rPr>
                <w:sz w:val="18"/>
                <w:szCs w:val="18"/>
              </w:rPr>
            </w:pPr>
            <w:r w:rsidRPr="00D535CC">
              <w:lastRenderedPageBreak/>
              <w:t xml:space="preserve">£s per cost centre </w:t>
            </w:r>
            <w:r w:rsidRPr="00D535CC">
              <w:lastRenderedPageBreak/>
              <w:t>per year</w:t>
            </w:r>
          </w:p>
        </w:tc>
        <w:tc>
          <w:tcPr>
            <w:tcW w:w="0" w:type="auto"/>
          </w:tcPr>
          <w:p w14:paraId="4AA3BACE" w14:textId="5BC4242E" w:rsidR="004F11C4" w:rsidRPr="00F25248" w:rsidRDefault="004F11C4" w:rsidP="004F11C4">
            <w:pPr>
              <w:spacing w:before="0"/>
              <w:jc w:val="center"/>
              <w:rPr>
                <w:b/>
                <w:i/>
                <w:sz w:val="18"/>
                <w:szCs w:val="18"/>
                <w:highlight w:val="cyan"/>
              </w:rPr>
            </w:pPr>
            <w:r w:rsidRPr="00C6749A">
              <w:rPr>
                <w:b/>
                <w:bCs/>
                <w:sz w:val="18"/>
                <w:szCs w:val="18"/>
              </w:rPr>
              <w:lastRenderedPageBreak/>
              <w:t>Redacted</w:t>
            </w:r>
          </w:p>
        </w:tc>
        <w:tc>
          <w:tcPr>
            <w:tcW w:w="0" w:type="auto"/>
          </w:tcPr>
          <w:p w14:paraId="064244AF" w14:textId="0EACEAE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751AADE" w14:textId="1ABC72D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314D074" w14:textId="4A8F650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08DC8C2" w14:textId="7A24524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A5B936B" w14:textId="5E7459B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6333AA6" w14:textId="30A35E2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65DD6C8" w14:textId="065F1A3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905A6BF" w14:textId="097D7DFC"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03D30268" w14:textId="77777777" w:rsidTr="00FD52DD">
        <w:tc>
          <w:tcPr>
            <w:tcW w:w="970" w:type="dxa"/>
          </w:tcPr>
          <w:p w14:paraId="20529D1E" w14:textId="77777777" w:rsidR="004F11C4" w:rsidRPr="00457083" w:rsidRDefault="004F11C4" w:rsidP="004F11C4">
            <w:pPr>
              <w:spacing w:before="0"/>
              <w:jc w:val="left"/>
              <w:rPr>
                <w:b/>
                <w:i/>
                <w:sz w:val="18"/>
                <w:szCs w:val="18"/>
                <w:highlight w:val="cyan"/>
              </w:rPr>
            </w:pPr>
            <w:r w:rsidRPr="00457083">
              <w:rPr>
                <w:sz w:val="18"/>
                <w:szCs w:val="18"/>
              </w:rPr>
              <w:t>11. Other Accounting Services</w:t>
            </w:r>
          </w:p>
        </w:tc>
        <w:tc>
          <w:tcPr>
            <w:tcW w:w="0" w:type="auto"/>
          </w:tcPr>
          <w:p w14:paraId="1C62524E" w14:textId="77777777" w:rsidR="004F11C4" w:rsidRPr="00A279D7" w:rsidRDefault="004F11C4" w:rsidP="004F11C4">
            <w:pPr>
              <w:spacing w:before="0"/>
              <w:jc w:val="center"/>
              <w:rPr>
                <w:sz w:val="18"/>
                <w:szCs w:val="18"/>
              </w:rPr>
            </w:pPr>
            <w:r w:rsidRPr="00D535CC">
              <w:t>£s per cost centre per year</w:t>
            </w:r>
          </w:p>
        </w:tc>
        <w:tc>
          <w:tcPr>
            <w:tcW w:w="0" w:type="auto"/>
          </w:tcPr>
          <w:p w14:paraId="02FC3BFA" w14:textId="2E56E365"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1959DCB" w14:textId="565E720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3D34287" w14:textId="00497CA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AABEDFD" w14:textId="1E4064D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0D5DE8D" w14:textId="2769793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7C78051" w14:textId="145B93BD"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B928D00" w14:textId="183F76F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038104C" w14:textId="55C3387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1D5D82E" w14:textId="3D594408"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09B74586" w14:textId="77777777" w:rsidTr="00FD52DD">
        <w:tc>
          <w:tcPr>
            <w:tcW w:w="970" w:type="dxa"/>
          </w:tcPr>
          <w:p w14:paraId="510FF947" w14:textId="77777777" w:rsidR="004F11C4" w:rsidRPr="00457083" w:rsidRDefault="004F11C4" w:rsidP="004F11C4">
            <w:pPr>
              <w:spacing w:before="0"/>
              <w:jc w:val="left"/>
              <w:rPr>
                <w:b/>
                <w:i/>
                <w:sz w:val="18"/>
                <w:szCs w:val="18"/>
                <w:highlight w:val="cyan"/>
              </w:rPr>
            </w:pPr>
            <w:r w:rsidRPr="00457083">
              <w:rPr>
                <w:sz w:val="18"/>
                <w:szCs w:val="18"/>
              </w:rPr>
              <w:t>12. Revenue and Billing</w:t>
            </w:r>
          </w:p>
        </w:tc>
        <w:tc>
          <w:tcPr>
            <w:tcW w:w="0" w:type="auto"/>
          </w:tcPr>
          <w:p w14:paraId="6CDB0ADE" w14:textId="77777777" w:rsidR="004F11C4" w:rsidRPr="00A279D7" w:rsidRDefault="004F11C4" w:rsidP="004F11C4">
            <w:pPr>
              <w:spacing w:before="0"/>
              <w:jc w:val="center"/>
              <w:rPr>
                <w:sz w:val="18"/>
                <w:szCs w:val="18"/>
              </w:rPr>
            </w:pPr>
            <w:r w:rsidRPr="00A279D7">
              <w:rPr>
                <w:sz w:val="18"/>
                <w:szCs w:val="18"/>
              </w:rPr>
              <w:t>£s per 1000 invoices</w:t>
            </w:r>
          </w:p>
        </w:tc>
        <w:tc>
          <w:tcPr>
            <w:tcW w:w="0" w:type="auto"/>
          </w:tcPr>
          <w:p w14:paraId="2A3CE8BA" w14:textId="2493BFD9"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DB8E7A1" w14:textId="5333B29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99B174E" w14:textId="0157EF2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DD9E315" w14:textId="257E74E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AE944A3" w14:textId="7F576B33"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1FB2144" w14:textId="57B8927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A3817E0" w14:textId="5ED7453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4F8D4F9" w14:textId="0387C12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90F442C" w14:textId="0A09AB0C"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77078E94" w14:textId="77777777" w:rsidTr="00FD52DD">
        <w:tc>
          <w:tcPr>
            <w:tcW w:w="970" w:type="dxa"/>
          </w:tcPr>
          <w:p w14:paraId="56F2CA9E" w14:textId="77777777" w:rsidR="004F11C4" w:rsidRPr="00457083" w:rsidRDefault="004F11C4" w:rsidP="004F11C4">
            <w:pPr>
              <w:spacing w:before="0"/>
              <w:jc w:val="left"/>
              <w:rPr>
                <w:b/>
                <w:i/>
                <w:sz w:val="18"/>
                <w:szCs w:val="18"/>
                <w:highlight w:val="cyan"/>
              </w:rPr>
            </w:pPr>
            <w:r w:rsidRPr="00457083">
              <w:rPr>
                <w:sz w:val="18"/>
                <w:szCs w:val="18"/>
              </w:rPr>
              <w:t>13. Business Intelligence</w:t>
            </w:r>
          </w:p>
        </w:tc>
        <w:tc>
          <w:tcPr>
            <w:tcW w:w="0" w:type="auto"/>
          </w:tcPr>
          <w:p w14:paraId="3B53FE4B" w14:textId="77777777" w:rsidR="004F11C4" w:rsidRPr="00A279D7" w:rsidRDefault="004F11C4" w:rsidP="004F11C4">
            <w:pPr>
              <w:spacing w:before="0"/>
              <w:jc w:val="center"/>
              <w:rPr>
                <w:sz w:val="18"/>
                <w:szCs w:val="18"/>
              </w:rPr>
            </w:pPr>
            <w:r w:rsidRPr="00A279D7">
              <w:rPr>
                <w:sz w:val="18"/>
                <w:szCs w:val="18"/>
              </w:rPr>
              <w:t>£s per cost centre per year</w:t>
            </w:r>
          </w:p>
        </w:tc>
        <w:tc>
          <w:tcPr>
            <w:tcW w:w="0" w:type="auto"/>
          </w:tcPr>
          <w:p w14:paraId="204F567E" w14:textId="2FF38F7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EB5F20C" w14:textId="2DD403ED"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5137AC5" w14:textId="39A77550"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759AB30" w14:textId="684C4C3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6091F2F" w14:textId="52149EC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6FE4A9C" w14:textId="7C1B954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480F1CD" w14:textId="493B8B7B"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1C928FA" w14:textId="0C62C5B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D35E10D" w14:textId="44483475"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14D576DA" w14:textId="77777777" w:rsidTr="00FD52DD">
        <w:tc>
          <w:tcPr>
            <w:tcW w:w="970" w:type="dxa"/>
          </w:tcPr>
          <w:p w14:paraId="77F5C251" w14:textId="77777777" w:rsidR="004F11C4" w:rsidRPr="00457083" w:rsidRDefault="004F11C4" w:rsidP="004F11C4">
            <w:pPr>
              <w:spacing w:before="0"/>
              <w:jc w:val="left"/>
              <w:rPr>
                <w:b/>
                <w:i/>
                <w:sz w:val="18"/>
                <w:szCs w:val="18"/>
                <w:highlight w:val="cyan"/>
              </w:rPr>
            </w:pPr>
            <w:r w:rsidRPr="00457083">
              <w:rPr>
                <w:sz w:val="18"/>
                <w:szCs w:val="18"/>
              </w:rPr>
              <w:t>14. Procurement Services</w:t>
            </w:r>
          </w:p>
        </w:tc>
        <w:tc>
          <w:tcPr>
            <w:tcW w:w="0" w:type="auto"/>
          </w:tcPr>
          <w:p w14:paraId="2A2C95B0" w14:textId="77777777" w:rsidR="004F11C4" w:rsidRPr="00A279D7" w:rsidRDefault="004F11C4" w:rsidP="004F11C4">
            <w:pPr>
              <w:spacing w:before="0"/>
              <w:jc w:val="center"/>
              <w:rPr>
                <w:sz w:val="18"/>
                <w:szCs w:val="18"/>
              </w:rPr>
            </w:pPr>
            <w:r w:rsidRPr="00A279D7">
              <w:rPr>
                <w:sz w:val="18"/>
                <w:szCs w:val="18"/>
              </w:rPr>
              <w:t>£s per 1000 invoices</w:t>
            </w:r>
          </w:p>
        </w:tc>
        <w:tc>
          <w:tcPr>
            <w:tcW w:w="0" w:type="auto"/>
          </w:tcPr>
          <w:p w14:paraId="0B7748F2" w14:textId="211135B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A3634BE" w14:textId="2C464C5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C924C25" w14:textId="1FEBEC3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37FE94D" w14:textId="38D2CE4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D262236" w14:textId="0A4160A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AFB5964" w14:textId="0924AF3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7A14120" w14:textId="5F63C48C"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04C1C67" w14:textId="117825B3"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2EA629A" w14:textId="494AFAA6"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50FD49BE" w14:textId="77777777" w:rsidTr="00FD52DD">
        <w:tc>
          <w:tcPr>
            <w:tcW w:w="970" w:type="dxa"/>
          </w:tcPr>
          <w:p w14:paraId="5C3D58EB" w14:textId="77777777" w:rsidR="004F11C4" w:rsidRPr="00457083" w:rsidRDefault="004F11C4" w:rsidP="004F11C4">
            <w:pPr>
              <w:spacing w:before="0"/>
              <w:jc w:val="left"/>
              <w:rPr>
                <w:b/>
                <w:i/>
                <w:sz w:val="18"/>
                <w:szCs w:val="18"/>
                <w:highlight w:val="cyan"/>
              </w:rPr>
            </w:pPr>
            <w:r w:rsidRPr="00457083">
              <w:rPr>
                <w:sz w:val="18"/>
                <w:szCs w:val="18"/>
              </w:rPr>
              <w:t>15. Payment Services</w:t>
            </w:r>
          </w:p>
        </w:tc>
        <w:tc>
          <w:tcPr>
            <w:tcW w:w="0" w:type="auto"/>
          </w:tcPr>
          <w:p w14:paraId="38891367" w14:textId="77777777" w:rsidR="004F11C4" w:rsidRPr="00A279D7" w:rsidRDefault="004F11C4" w:rsidP="004F11C4">
            <w:pPr>
              <w:spacing w:before="0"/>
              <w:jc w:val="center"/>
              <w:rPr>
                <w:sz w:val="18"/>
                <w:szCs w:val="18"/>
              </w:rPr>
            </w:pPr>
            <w:r w:rsidRPr="00A279D7">
              <w:rPr>
                <w:sz w:val="18"/>
                <w:szCs w:val="18"/>
              </w:rPr>
              <w:t>£s per 1000 invoices</w:t>
            </w:r>
          </w:p>
        </w:tc>
        <w:tc>
          <w:tcPr>
            <w:tcW w:w="0" w:type="auto"/>
          </w:tcPr>
          <w:p w14:paraId="7DBA1CB3" w14:textId="5C7E9C1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7EBE766" w14:textId="00377D9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019354E" w14:textId="6BD901A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21ED7D7" w14:textId="7F209B83"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44B192A" w14:textId="20FADBF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01133BA" w14:textId="52D55172"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EFA4DBE" w14:textId="5CA25D8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38576CD" w14:textId="5BEAD91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22B44DB" w14:textId="5B97010D"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3A7C7FC5" w14:textId="77777777" w:rsidTr="00FD52DD">
        <w:tc>
          <w:tcPr>
            <w:tcW w:w="970" w:type="dxa"/>
          </w:tcPr>
          <w:p w14:paraId="2002E31B" w14:textId="77777777" w:rsidR="004F11C4" w:rsidRPr="00457083" w:rsidRDefault="004F11C4" w:rsidP="004F11C4">
            <w:pPr>
              <w:spacing w:before="0"/>
              <w:jc w:val="left"/>
              <w:rPr>
                <w:b/>
                <w:i/>
                <w:sz w:val="18"/>
                <w:szCs w:val="18"/>
                <w:highlight w:val="cyan"/>
              </w:rPr>
            </w:pPr>
            <w:r w:rsidRPr="00457083">
              <w:rPr>
                <w:sz w:val="18"/>
                <w:szCs w:val="18"/>
              </w:rPr>
              <w:t>16. Operational Support &amp; Process Development</w:t>
            </w:r>
          </w:p>
        </w:tc>
        <w:tc>
          <w:tcPr>
            <w:tcW w:w="0" w:type="auto"/>
          </w:tcPr>
          <w:p w14:paraId="29CF4E90" w14:textId="77777777" w:rsidR="004F11C4" w:rsidRPr="00A279D7" w:rsidRDefault="004F11C4" w:rsidP="004F11C4">
            <w:pPr>
              <w:spacing w:before="0"/>
              <w:jc w:val="center"/>
              <w:rPr>
                <w:sz w:val="18"/>
                <w:szCs w:val="18"/>
              </w:rPr>
            </w:pPr>
            <w:r w:rsidRPr="00A279D7">
              <w:rPr>
                <w:sz w:val="18"/>
                <w:szCs w:val="18"/>
              </w:rPr>
              <w:t>£s per 1000 invoices</w:t>
            </w:r>
          </w:p>
        </w:tc>
        <w:tc>
          <w:tcPr>
            <w:tcW w:w="0" w:type="auto"/>
          </w:tcPr>
          <w:p w14:paraId="1105B64B" w14:textId="4B102451"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32F15C4" w14:textId="454E140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6062D4B8" w14:textId="5F638A97"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A8792DA" w14:textId="08C89D39"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E198046" w14:textId="1344496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35AD76B" w14:textId="3DC1E3DE"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0F07037C" w14:textId="524F8C7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B1D56D5" w14:textId="50CDBD9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F98F85A" w14:textId="7FEF9223" w:rsidR="004F11C4" w:rsidRPr="00F25248" w:rsidRDefault="004F11C4" w:rsidP="004F11C4">
            <w:pPr>
              <w:spacing w:before="0"/>
              <w:jc w:val="center"/>
              <w:rPr>
                <w:b/>
                <w:i/>
                <w:sz w:val="18"/>
                <w:szCs w:val="18"/>
                <w:highlight w:val="cyan"/>
              </w:rPr>
            </w:pPr>
            <w:r w:rsidRPr="00C6749A">
              <w:rPr>
                <w:b/>
                <w:bCs/>
                <w:sz w:val="18"/>
                <w:szCs w:val="18"/>
              </w:rPr>
              <w:t>Redacted</w:t>
            </w:r>
          </w:p>
        </w:tc>
      </w:tr>
      <w:tr w:rsidR="004F11C4" w:rsidRPr="00457083" w14:paraId="445C2E80" w14:textId="77777777" w:rsidTr="00FD52DD">
        <w:tc>
          <w:tcPr>
            <w:tcW w:w="970" w:type="dxa"/>
          </w:tcPr>
          <w:p w14:paraId="553E71B2" w14:textId="77777777" w:rsidR="004F11C4" w:rsidRPr="00457083" w:rsidRDefault="004F11C4" w:rsidP="004F11C4">
            <w:pPr>
              <w:spacing w:before="0"/>
              <w:jc w:val="left"/>
              <w:rPr>
                <w:b/>
                <w:i/>
                <w:sz w:val="18"/>
                <w:szCs w:val="18"/>
                <w:highlight w:val="cyan"/>
              </w:rPr>
            </w:pPr>
            <w:r w:rsidRPr="00457083">
              <w:rPr>
                <w:sz w:val="18"/>
                <w:szCs w:val="18"/>
              </w:rPr>
              <w:t>17. Overarching Services</w:t>
            </w:r>
          </w:p>
        </w:tc>
        <w:tc>
          <w:tcPr>
            <w:tcW w:w="0" w:type="auto"/>
          </w:tcPr>
          <w:p w14:paraId="579C9E4B" w14:textId="77777777" w:rsidR="004F11C4" w:rsidRPr="00A279D7" w:rsidRDefault="004F11C4" w:rsidP="004F11C4">
            <w:pPr>
              <w:spacing w:before="0"/>
              <w:jc w:val="center"/>
              <w:rPr>
                <w:sz w:val="18"/>
                <w:szCs w:val="18"/>
              </w:rPr>
            </w:pPr>
            <w:r w:rsidRPr="00A279D7">
              <w:rPr>
                <w:sz w:val="18"/>
                <w:szCs w:val="18"/>
              </w:rPr>
              <w:t>£s per cost centre per year</w:t>
            </w:r>
          </w:p>
        </w:tc>
        <w:tc>
          <w:tcPr>
            <w:tcW w:w="0" w:type="auto"/>
          </w:tcPr>
          <w:p w14:paraId="2E717AEA" w14:textId="24C636B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2852A6A" w14:textId="632DB078"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59B90251" w14:textId="6AD7C8F4"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299AC727" w14:textId="73451EEA"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1D6E1F6" w14:textId="3DBFF4F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1BA75616" w14:textId="0825683F"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7D9E5AE9" w14:textId="1E1CFB6D"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3F12A371" w14:textId="58E64376" w:rsidR="004F11C4" w:rsidRPr="00F25248" w:rsidRDefault="004F11C4" w:rsidP="004F11C4">
            <w:pPr>
              <w:spacing w:before="0"/>
              <w:jc w:val="center"/>
              <w:rPr>
                <w:b/>
                <w:i/>
                <w:sz w:val="18"/>
                <w:szCs w:val="18"/>
                <w:highlight w:val="cyan"/>
              </w:rPr>
            </w:pPr>
            <w:r w:rsidRPr="00C6749A">
              <w:rPr>
                <w:b/>
                <w:bCs/>
                <w:sz w:val="18"/>
                <w:szCs w:val="18"/>
              </w:rPr>
              <w:t>Redacted</w:t>
            </w:r>
          </w:p>
        </w:tc>
        <w:tc>
          <w:tcPr>
            <w:tcW w:w="0" w:type="auto"/>
          </w:tcPr>
          <w:p w14:paraId="4914F733" w14:textId="14B6EEEB" w:rsidR="004F11C4" w:rsidRPr="00F25248" w:rsidRDefault="004F11C4" w:rsidP="004F11C4">
            <w:pPr>
              <w:spacing w:before="0"/>
              <w:jc w:val="center"/>
              <w:rPr>
                <w:b/>
                <w:i/>
                <w:sz w:val="18"/>
                <w:szCs w:val="18"/>
                <w:highlight w:val="cyan"/>
              </w:rPr>
            </w:pPr>
            <w:r w:rsidRPr="00C6749A">
              <w:rPr>
                <w:b/>
                <w:bCs/>
                <w:sz w:val="18"/>
                <w:szCs w:val="18"/>
              </w:rPr>
              <w:t>Redacted</w:t>
            </w:r>
          </w:p>
        </w:tc>
      </w:tr>
    </w:tbl>
    <w:p w14:paraId="1F70CF93" w14:textId="77777777" w:rsidR="00B67DDB" w:rsidRDefault="00B67DDB" w:rsidP="00B67DDB">
      <w:pPr>
        <w:spacing w:before="0" w:line="240" w:lineRule="auto"/>
        <w:ind w:firstLine="794"/>
        <w:jc w:val="left"/>
        <w:rPr>
          <w:b/>
        </w:rPr>
      </w:pPr>
    </w:p>
    <w:p w14:paraId="45D80388" w14:textId="77777777" w:rsidR="00B67DDB" w:rsidRDefault="00B67DDB" w:rsidP="00B67DDB">
      <w:pPr>
        <w:spacing w:before="0" w:line="240" w:lineRule="auto"/>
        <w:rPr>
          <w:szCs w:val="20"/>
        </w:rPr>
      </w:pPr>
    </w:p>
    <w:p w14:paraId="0B0C5D0A" w14:textId="77777777" w:rsidR="00952E91" w:rsidRDefault="00952E91" w:rsidP="00B67DDB">
      <w:pPr>
        <w:spacing w:before="0" w:line="240" w:lineRule="auto"/>
        <w:rPr>
          <w:b/>
          <w:szCs w:val="20"/>
        </w:rPr>
        <w:sectPr w:rsidR="00952E91" w:rsidSect="009F0FE6">
          <w:pgSz w:w="11906" w:h="16838"/>
          <w:pgMar w:top="1418" w:right="1134" w:bottom="1418" w:left="1418" w:header="709" w:footer="709" w:gutter="0"/>
          <w:paperSrc w:first="1" w:other="1"/>
          <w:cols w:space="708"/>
          <w:docGrid w:linePitch="360"/>
        </w:sectPr>
      </w:pPr>
    </w:p>
    <w:p w14:paraId="7459F9EF" w14:textId="77777777" w:rsidR="00B67DDB" w:rsidRDefault="00B67DDB" w:rsidP="00B67DDB">
      <w:pPr>
        <w:spacing w:before="0" w:line="240" w:lineRule="auto"/>
        <w:rPr>
          <w:b/>
          <w:szCs w:val="20"/>
        </w:rPr>
      </w:pPr>
    </w:p>
    <w:p w14:paraId="3AD63398" w14:textId="77777777" w:rsidR="00B67DDB" w:rsidRPr="00A23167" w:rsidRDefault="00B67DDB" w:rsidP="00B67DDB">
      <w:pPr>
        <w:spacing w:line="240" w:lineRule="auto"/>
        <w:ind w:left="794"/>
      </w:pPr>
      <w:r>
        <w:t>1.4.4</w:t>
      </w:r>
      <w:r>
        <w:tab/>
        <w:t>Table 2.8 below demonstrates the percentage variation to be applied to any updated Framework Unit Prices to derive updated Customer Unit Prices:</w:t>
      </w:r>
    </w:p>
    <w:p w14:paraId="46862C1B" w14:textId="77777777" w:rsidR="00B67DDB" w:rsidRDefault="00B67DDB" w:rsidP="00B67DDB">
      <w:pPr>
        <w:spacing w:before="0" w:line="240" w:lineRule="auto"/>
        <w:jc w:val="left"/>
        <w:rPr>
          <w:b/>
        </w:rPr>
      </w:pPr>
    </w:p>
    <w:p w14:paraId="2456D224" w14:textId="77777777" w:rsidR="00B67DDB" w:rsidRDefault="00B67DDB" w:rsidP="00B67DDB">
      <w:pPr>
        <w:spacing w:before="0" w:line="240" w:lineRule="auto"/>
        <w:jc w:val="left"/>
        <w:rPr>
          <w:b/>
        </w:rPr>
      </w:pPr>
    </w:p>
    <w:p w14:paraId="31C869C0" w14:textId="77777777" w:rsidR="00B67DDB" w:rsidRDefault="00B67DDB" w:rsidP="00B67DDB">
      <w:pPr>
        <w:spacing w:before="0" w:line="240" w:lineRule="auto"/>
        <w:ind w:firstLine="794"/>
        <w:jc w:val="left"/>
        <w:rPr>
          <w:b/>
        </w:rPr>
      </w:pPr>
      <w:r>
        <w:rPr>
          <w:b/>
        </w:rPr>
        <w:t>Table 2.8 Factor Adjustment Table</w:t>
      </w:r>
    </w:p>
    <w:p w14:paraId="708DA6D7" w14:textId="77777777" w:rsidR="00B67DDB" w:rsidRDefault="00B67DDB" w:rsidP="00B67DDB">
      <w:pPr>
        <w:spacing w:before="0" w:line="240" w:lineRule="auto"/>
        <w:jc w:val="left"/>
        <w:rPr>
          <w:b/>
        </w:rPr>
      </w:pPr>
    </w:p>
    <w:tbl>
      <w:tblPr>
        <w:tblStyle w:val="TableGrid"/>
        <w:tblW w:w="13816" w:type="dxa"/>
        <w:tblLayout w:type="fixed"/>
        <w:tblLook w:val="04A0" w:firstRow="1" w:lastRow="0" w:firstColumn="1" w:lastColumn="0" w:noHBand="0" w:noVBand="1"/>
      </w:tblPr>
      <w:tblGrid>
        <w:gridCol w:w="2922"/>
        <w:gridCol w:w="1825"/>
        <w:gridCol w:w="1134"/>
        <w:gridCol w:w="1133"/>
        <w:gridCol w:w="1134"/>
        <w:gridCol w:w="1133"/>
        <w:gridCol w:w="1134"/>
        <w:gridCol w:w="1133"/>
        <w:gridCol w:w="1134"/>
        <w:gridCol w:w="1134"/>
      </w:tblGrid>
      <w:tr w:rsidR="00B67DDB" w:rsidRPr="009D0674" w14:paraId="688573B2" w14:textId="77777777" w:rsidTr="009F0FE6">
        <w:trPr>
          <w:trHeight w:val="514"/>
        </w:trPr>
        <w:tc>
          <w:tcPr>
            <w:tcW w:w="2922" w:type="dxa"/>
          </w:tcPr>
          <w:p w14:paraId="054679E0" w14:textId="77777777" w:rsidR="00B67DDB" w:rsidRPr="00C958D1" w:rsidRDefault="00B67DDB" w:rsidP="009F0FE6">
            <w:pPr>
              <w:spacing w:before="0"/>
              <w:jc w:val="left"/>
              <w:rPr>
                <w:b/>
                <w:i/>
                <w:sz w:val="18"/>
                <w:szCs w:val="18"/>
                <w:highlight w:val="cyan"/>
              </w:rPr>
            </w:pPr>
          </w:p>
        </w:tc>
        <w:tc>
          <w:tcPr>
            <w:tcW w:w="1825" w:type="dxa"/>
          </w:tcPr>
          <w:p w14:paraId="7BBE2BE9"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04/16</w:t>
            </w:r>
          </w:p>
        </w:tc>
        <w:tc>
          <w:tcPr>
            <w:tcW w:w="1134" w:type="dxa"/>
          </w:tcPr>
          <w:p w14:paraId="49A789EC" w14:textId="77777777" w:rsidR="00B67DDB" w:rsidRPr="00C958D1" w:rsidRDefault="00B67DDB" w:rsidP="009F0FE6">
            <w:pPr>
              <w:spacing w:before="0"/>
              <w:jc w:val="center"/>
              <w:rPr>
                <w:b/>
                <w:i/>
                <w:sz w:val="18"/>
                <w:szCs w:val="18"/>
                <w:highlight w:val="cyan"/>
              </w:rPr>
            </w:pPr>
            <w:r w:rsidRPr="00C958D1">
              <w:rPr>
                <w:sz w:val="18"/>
                <w:szCs w:val="18"/>
              </w:rPr>
              <w:t>Year to 04/17</w:t>
            </w:r>
          </w:p>
        </w:tc>
        <w:tc>
          <w:tcPr>
            <w:tcW w:w="1133" w:type="dxa"/>
          </w:tcPr>
          <w:p w14:paraId="3B62FB60" w14:textId="77777777" w:rsidR="00B67DDB" w:rsidRPr="00C958D1" w:rsidRDefault="00B67DDB" w:rsidP="009F0FE6">
            <w:pPr>
              <w:spacing w:before="0"/>
              <w:jc w:val="center"/>
              <w:rPr>
                <w:b/>
                <w:i/>
                <w:sz w:val="18"/>
                <w:szCs w:val="18"/>
                <w:highlight w:val="cyan"/>
              </w:rPr>
            </w:pPr>
            <w:r w:rsidRPr="00C958D1">
              <w:rPr>
                <w:sz w:val="18"/>
                <w:szCs w:val="18"/>
              </w:rPr>
              <w:t>Year to 04/18</w:t>
            </w:r>
          </w:p>
        </w:tc>
        <w:tc>
          <w:tcPr>
            <w:tcW w:w="1134" w:type="dxa"/>
          </w:tcPr>
          <w:p w14:paraId="5F526724" w14:textId="77777777" w:rsidR="00B67DDB" w:rsidRPr="00C958D1" w:rsidRDefault="00B67DDB" w:rsidP="009F0FE6">
            <w:pPr>
              <w:spacing w:before="0"/>
              <w:jc w:val="center"/>
              <w:rPr>
                <w:b/>
                <w:i/>
                <w:sz w:val="18"/>
                <w:szCs w:val="18"/>
                <w:highlight w:val="cyan"/>
              </w:rPr>
            </w:pPr>
            <w:r w:rsidRPr="00C958D1">
              <w:rPr>
                <w:sz w:val="18"/>
                <w:szCs w:val="18"/>
              </w:rPr>
              <w:t>Year to 04/19</w:t>
            </w:r>
          </w:p>
        </w:tc>
        <w:tc>
          <w:tcPr>
            <w:tcW w:w="1133" w:type="dxa"/>
          </w:tcPr>
          <w:p w14:paraId="774BC50A" w14:textId="77777777" w:rsidR="00B67DDB" w:rsidRPr="00C958D1" w:rsidRDefault="00B67DDB" w:rsidP="009F0FE6">
            <w:pPr>
              <w:spacing w:before="0"/>
              <w:jc w:val="center"/>
              <w:rPr>
                <w:b/>
                <w:i/>
                <w:sz w:val="18"/>
                <w:szCs w:val="18"/>
                <w:highlight w:val="cyan"/>
              </w:rPr>
            </w:pPr>
            <w:r w:rsidRPr="00C958D1">
              <w:rPr>
                <w:sz w:val="18"/>
                <w:szCs w:val="18"/>
              </w:rPr>
              <w:t>Year to 04/20</w:t>
            </w:r>
          </w:p>
        </w:tc>
        <w:tc>
          <w:tcPr>
            <w:tcW w:w="1134" w:type="dxa"/>
          </w:tcPr>
          <w:p w14:paraId="30D2FF3A" w14:textId="77777777" w:rsidR="00B67DDB" w:rsidRPr="00C958D1" w:rsidRDefault="00B67DDB" w:rsidP="009F0FE6">
            <w:pPr>
              <w:spacing w:before="0"/>
              <w:jc w:val="center"/>
              <w:rPr>
                <w:b/>
                <w:i/>
                <w:sz w:val="18"/>
                <w:szCs w:val="18"/>
                <w:highlight w:val="cyan"/>
              </w:rPr>
            </w:pPr>
            <w:r w:rsidRPr="00C958D1">
              <w:rPr>
                <w:sz w:val="18"/>
                <w:szCs w:val="18"/>
              </w:rPr>
              <w:t>Year to 04/21</w:t>
            </w:r>
          </w:p>
        </w:tc>
        <w:tc>
          <w:tcPr>
            <w:tcW w:w="1133" w:type="dxa"/>
          </w:tcPr>
          <w:p w14:paraId="299631CF" w14:textId="77777777" w:rsidR="00B67DDB" w:rsidRPr="00C958D1" w:rsidRDefault="00B67DDB" w:rsidP="009F0FE6">
            <w:pPr>
              <w:spacing w:before="0"/>
              <w:jc w:val="center"/>
              <w:rPr>
                <w:b/>
                <w:i/>
                <w:sz w:val="18"/>
                <w:szCs w:val="18"/>
                <w:highlight w:val="cyan"/>
              </w:rPr>
            </w:pPr>
            <w:r w:rsidRPr="00C958D1">
              <w:rPr>
                <w:sz w:val="18"/>
                <w:szCs w:val="18"/>
              </w:rPr>
              <w:t>Year to 04/22</w:t>
            </w:r>
          </w:p>
        </w:tc>
        <w:tc>
          <w:tcPr>
            <w:tcW w:w="1134" w:type="dxa"/>
          </w:tcPr>
          <w:p w14:paraId="02018E98" w14:textId="77777777" w:rsidR="00B67DDB" w:rsidRPr="00C958D1" w:rsidRDefault="00B67DDB" w:rsidP="009F0FE6">
            <w:pPr>
              <w:spacing w:before="0"/>
              <w:jc w:val="center"/>
              <w:rPr>
                <w:b/>
                <w:i/>
                <w:sz w:val="18"/>
                <w:szCs w:val="18"/>
                <w:highlight w:val="cyan"/>
              </w:rPr>
            </w:pPr>
            <w:r w:rsidRPr="00C958D1">
              <w:rPr>
                <w:sz w:val="18"/>
                <w:szCs w:val="18"/>
              </w:rPr>
              <w:t>Year to 04/23</w:t>
            </w:r>
          </w:p>
        </w:tc>
        <w:tc>
          <w:tcPr>
            <w:tcW w:w="1134" w:type="dxa"/>
          </w:tcPr>
          <w:p w14:paraId="10C82022" w14:textId="77777777" w:rsidR="00B67DDB" w:rsidRPr="00C958D1" w:rsidRDefault="00B67DDB" w:rsidP="009F0FE6">
            <w:pPr>
              <w:spacing w:before="0"/>
              <w:jc w:val="center"/>
              <w:rPr>
                <w:b/>
                <w:i/>
                <w:sz w:val="18"/>
                <w:szCs w:val="18"/>
                <w:highlight w:val="cyan"/>
              </w:rPr>
            </w:pPr>
            <w:r w:rsidRPr="00C958D1">
              <w:rPr>
                <w:sz w:val="18"/>
                <w:szCs w:val="18"/>
              </w:rPr>
              <w:t xml:space="preserve">6 </w:t>
            </w:r>
            <w:proofErr w:type="spellStart"/>
            <w:r w:rsidRPr="00C958D1">
              <w:rPr>
                <w:sz w:val="18"/>
                <w:szCs w:val="18"/>
              </w:rPr>
              <w:t>mths</w:t>
            </w:r>
            <w:proofErr w:type="spellEnd"/>
            <w:r w:rsidRPr="00C958D1">
              <w:rPr>
                <w:sz w:val="18"/>
                <w:szCs w:val="18"/>
              </w:rPr>
              <w:t xml:space="preserve"> to 10/23</w:t>
            </w:r>
          </w:p>
        </w:tc>
      </w:tr>
      <w:tr w:rsidR="004F11C4" w:rsidRPr="009D0674" w14:paraId="35E33C31" w14:textId="77777777" w:rsidTr="009F0FE6">
        <w:trPr>
          <w:trHeight w:val="249"/>
        </w:trPr>
        <w:tc>
          <w:tcPr>
            <w:tcW w:w="2922" w:type="dxa"/>
          </w:tcPr>
          <w:p w14:paraId="62B45F1C" w14:textId="77777777" w:rsidR="004F11C4" w:rsidRPr="00C958D1" w:rsidRDefault="004F11C4" w:rsidP="004F11C4">
            <w:pPr>
              <w:spacing w:before="0"/>
              <w:jc w:val="left"/>
              <w:rPr>
                <w:b/>
                <w:i/>
                <w:sz w:val="18"/>
                <w:szCs w:val="18"/>
                <w:highlight w:val="cyan"/>
              </w:rPr>
            </w:pPr>
            <w:r w:rsidRPr="00C958D1">
              <w:rPr>
                <w:sz w:val="18"/>
                <w:szCs w:val="18"/>
              </w:rPr>
              <w:t>1. Resource Services</w:t>
            </w:r>
          </w:p>
        </w:tc>
        <w:tc>
          <w:tcPr>
            <w:tcW w:w="1825" w:type="dxa"/>
          </w:tcPr>
          <w:p w14:paraId="3CB1A125" w14:textId="48F87A2C" w:rsidR="004F11C4" w:rsidRPr="004F11C4" w:rsidRDefault="004F11C4" w:rsidP="004F11C4">
            <w:pPr>
              <w:spacing w:before="0"/>
              <w:jc w:val="center"/>
              <w:rPr>
                <w:b/>
                <w:bCs/>
                <w:i/>
                <w:sz w:val="18"/>
                <w:szCs w:val="18"/>
                <w:highlight w:val="cyan"/>
              </w:rPr>
            </w:pPr>
            <w:r w:rsidRPr="00130C5A">
              <w:rPr>
                <w:b/>
                <w:bCs/>
              </w:rPr>
              <w:t>REDACTED</w:t>
            </w:r>
          </w:p>
        </w:tc>
        <w:tc>
          <w:tcPr>
            <w:tcW w:w="1134" w:type="dxa"/>
          </w:tcPr>
          <w:p w14:paraId="057FD878" w14:textId="7F73CACA"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14A026C6" w14:textId="18379B4D"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EFC2FBA" w14:textId="284D8C73"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0BBFDC73" w14:textId="4211E973"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A78CE24" w14:textId="4435BA2B"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678914EA" w14:textId="5C33D1D8"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0F44D0C" w14:textId="4B063D9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73C7864" w14:textId="49756F78"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478250AF" w14:textId="77777777" w:rsidTr="009F0FE6">
        <w:trPr>
          <w:trHeight w:val="249"/>
        </w:trPr>
        <w:tc>
          <w:tcPr>
            <w:tcW w:w="2922" w:type="dxa"/>
          </w:tcPr>
          <w:p w14:paraId="6988EF8D" w14:textId="77777777" w:rsidR="004F11C4" w:rsidRPr="00C958D1" w:rsidRDefault="004F11C4" w:rsidP="004F11C4">
            <w:pPr>
              <w:spacing w:before="0"/>
              <w:jc w:val="left"/>
              <w:rPr>
                <w:b/>
                <w:i/>
                <w:sz w:val="18"/>
                <w:szCs w:val="18"/>
                <w:highlight w:val="cyan"/>
              </w:rPr>
            </w:pPr>
            <w:r w:rsidRPr="00C958D1">
              <w:rPr>
                <w:sz w:val="18"/>
                <w:szCs w:val="18"/>
              </w:rPr>
              <w:t>2. Employee Life-cycle Services</w:t>
            </w:r>
          </w:p>
        </w:tc>
        <w:tc>
          <w:tcPr>
            <w:tcW w:w="1825" w:type="dxa"/>
          </w:tcPr>
          <w:p w14:paraId="455AE690" w14:textId="39422F7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B4C0332" w14:textId="3B242FD7"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E2369AF" w14:textId="764C20B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F9A3437" w14:textId="619130D4"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09D2136D" w14:textId="1A0B0F28"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B3FF05F" w14:textId="355138B7"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EF55A0F" w14:textId="07F98D64"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58CBA5A" w14:textId="0BB1DEB1"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2D604C8" w14:textId="41B8E9F8"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68857985" w14:textId="77777777" w:rsidTr="009F0FE6">
        <w:trPr>
          <w:trHeight w:val="249"/>
        </w:trPr>
        <w:tc>
          <w:tcPr>
            <w:tcW w:w="2922" w:type="dxa"/>
          </w:tcPr>
          <w:p w14:paraId="6D5E3638" w14:textId="77777777" w:rsidR="004F11C4" w:rsidRPr="00C958D1" w:rsidRDefault="004F11C4" w:rsidP="004F11C4">
            <w:pPr>
              <w:spacing w:before="0"/>
              <w:jc w:val="left"/>
              <w:rPr>
                <w:b/>
                <w:i/>
                <w:sz w:val="18"/>
                <w:szCs w:val="18"/>
                <w:highlight w:val="cyan"/>
              </w:rPr>
            </w:pPr>
            <w:r w:rsidRPr="00C958D1">
              <w:rPr>
                <w:sz w:val="18"/>
                <w:szCs w:val="18"/>
              </w:rPr>
              <w:t>3. Employee Support</w:t>
            </w:r>
          </w:p>
        </w:tc>
        <w:tc>
          <w:tcPr>
            <w:tcW w:w="1825" w:type="dxa"/>
          </w:tcPr>
          <w:p w14:paraId="5252EAB8" w14:textId="6DF4956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2036FBB" w14:textId="5B136C40"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68E23F6F" w14:textId="132CAE24"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AA871BF" w14:textId="34215B38"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B207FDC" w14:textId="7EB5396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8D5DBBC" w14:textId="0967F7E4"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6F5B99B4" w14:textId="749DA6C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8248980" w14:textId="5F147FB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CBBB7C3" w14:textId="3074F596"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4A287916" w14:textId="77777777" w:rsidTr="009F0FE6">
        <w:trPr>
          <w:trHeight w:val="266"/>
        </w:trPr>
        <w:tc>
          <w:tcPr>
            <w:tcW w:w="2922" w:type="dxa"/>
          </w:tcPr>
          <w:p w14:paraId="6393E0AB" w14:textId="77777777" w:rsidR="004F11C4" w:rsidRPr="00C958D1" w:rsidRDefault="004F11C4" w:rsidP="004F11C4">
            <w:pPr>
              <w:spacing w:before="0"/>
              <w:jc w:val="left"/>
              <w:rPr>
                <w:b/>
                <w:i/>
                <w:sz w:val="18"/>
                <w:szCs w:val="18"/>
                <w:highlight w:val="cyan"/>
              </w:rPr>
            </w:pPr>
            <w:r w:rsidRPr="00C958D1">
              <w:rPr>
                <w:sz w:val="18"/>
                <w:szCs w:val="18"/>
              </w:rPr>
              <w:t>4. Other Employee services</w:t>
            </w:r>
          </w:p>
        </w:tc>
        <w:tc>
          <w:tcPr>
            <w:tcW w:w="1825" w:type="dxa"/>
          </w:tcPr>
          <w:p w14:paraId="3B1EFBE7" w14:textId="11FE4E5E"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EB2A975" w14:textId="64111B94"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171BAD7F" w14:textId="7F5BD5C7"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BDB9943" w14:textId="01252B68"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29354B0" w14:textId="09FEEEDB"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924CA5C" w14:textId="141DF246"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1374373E" w14:textId="5BE41493"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C77F6E6" w14:textId="57F622E1"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147CA4B" w14:textId="18A5013C"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1454DF4B" w14:textId="77777777" w:rsidTr="009F0FE6">
        <w:trPr>
          <w:trHeight w:val="249"/>
        </w:trPr>
        <w:tc>
          <w:tcPr>
            <w:tcW w:w="2922" w:type="dxa"/>
          </w:tcPr>
          <w:p w14:paraId="0DBA12AB" w14:textId="77777777" w:rsidR="004F11C4" w:rsidRPr="00C958D1" w:rsidRDefault="004F11C4" w:rsidP="004F11C4">
            <w:pPr>
              <w:spacing w:before="0"/>
              <w:jc w:val="left"/>
              <w:rPr>
                <w:b/>
                <w:i/>
                <w:sz w:val="18"/>
                <w:szCs w:val="18"/>
                <w:highlight w:val="cyan"/>
              </w:rPr>
            </w:pPr>
            <w:r w:rsidRPr="00C958D1">
              <w:rPr>
                <w:sz w:val="18"/>
                <w:szCs w:val="18"/>
              </w:rPr>
              <w:t>5. Payroll, Expenses &amp; Allowances</w:t>
            </w:r>
          </w:p>
        </w:tc>
        <w:tc>
          <w:tcPr>
            <w:tcW w:w="1825" w:type="dxa"/>
          </w:tcPr>
          <w:p w14:paraId="366ADD26" w14:textId="0D2D1911"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3CB2C908" w14:textId="1627527B"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1D703A9" w14:textId="7D94001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0B43660" w14:textId="31D4502B"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C96BB65" w14:textId="391444FB"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D9FE635" w14:textId="59A73656"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A4F7B42" w14:textId="7EDC6352"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638847E" w14:textId="67DB3813"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13FB6CE" w14:textId="60031155"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34A0FC9F" w14:textId="77777777" w:rsidTr="009F0FE6">
        <w:trPr>
          <w:trHeight w:val="249"/>
        </w:trPr>
        <w:tc>
          <w:tcPr>
            <w:tcW w:w="2922" w:type="dxa"/>
          </w:tcPr>
          <w:p w14:paraId="17070DA6" w14:textId="77777777" w:rsidR="004F11C4" w:rsidRPr="00C958D1" w:rsidRDefault="004F11C4" w:rsidP="004F11C4">
            <w:pPr>
              <w:spacing w:before="0"/>
              <w:jc w:val="left"/>
              <w:rPr>
                <w:b/>
                <w:i/>
                <w:sz w:val="18"/>
                <w:szCs w:val="18"/>
                <w:highlight w:val="cyan"/>
              </w:rPr>
            </w:pPr>
            <w:r w:rsidRPr="00C958D1">
              <w:rPr>
                <w:sz w:val="18"/>
                <w:szCs w:val="18"/>
              </w:rPr>
              <w:t>6. Other Payroll services</w:t>
            </w:r>
          </w:p>
        </w:tc>
        <w:tc>
          <w:tcPr>
            <w:tcW w:w="1825" w:type="dxa"/>
          </w:tcPr>
          <w:p w14:paraId="04A36523" w14:textId="70BCE15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B6B9C4D" w14:textId="191CA86F"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A57EC5F" w14:textId="7B76733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A13CD67" w14:textId="0A2F6E29"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44BBE0E7" w14:textId="58A1D88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6AFDAC0" w14:textId="53FDD298"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367F9F9" w14:textId="4B84F998"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6EDB9F8" w14:textId="47681708"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9044A3D" w14:textId="7F486D70"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772D638D" w14:textId="77777777" w:rsidTr="009F0FE6">
        <w:trPr>
          <w:trHeight w:val="249"/>
        </w:trPr>
        <w:tc>
          <w:tcPr>
            <w:tcW w:w="2922" w:type="dxa"/>
          </w:tcPr>
          <w:p w14:paraId="1F084059" w14:textId="77777777" w:rsidR="004F11C4" w:rsidRPr="00C958D1" w:rsidRDefault="004F11C4" w:rsidP="004F11C4">
            <w:pPr>
              <w:spacing w:before="0"/>
              <w:jc w:val="left"/>
              <w:rPr>
                <w:b/>
                <w:i/>
                <w:sz w:val="18"/>
                <w:szCs w:val="18"/>
                <w:highlight w:val="cyan"/>
              </w:rPr>
            </w:pPr>
            <w:r w:rsidRPr="00C958D1">
              <w:rPr>
                <w:sz w:val="18"/>
                <w:szCs w:val="18"/>
              </w:rPr>
              <w:t>7. Financial Accounting</w:t>
            </w:r>
          </w:p>
        </w:tc>
        <w:tc>
          <w:tcPr>
            <w:tcW w:w="1825" w:type="dxa"/>
          </w:tcPr>
          <w:p w14:paraId="1A994EFB" w14:textId="189B523C"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677B2F4" w14:textId="19AE74AE"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918DDDC" w14:textId="54BF097B"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A0402A3" w14:textId="3FDB9E75"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6E5E627" w14:textId="675AC21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CBB562F" w14:textId="1FD61460"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49E6381E" w14:textId="72D87D0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003B815" w14:textId="7641E47C"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9B9C7A8" w14:textId="58E772FD"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02242F42" w14:textId="77777777" w:rsidTr="009F0FE6">
        <w:trPr>
          <w:trHeight w:val="249"/>
        </w:trPr>
        <w:tc>
          <w:tcPr>
            <w:tcW w:w="2922" w:type="dxa"/>
          </w:tcPr>
          <w:p w14:paraId="23510B2A" w14:textId="77777777" w:rsidR="004F11C4" w:rsidRPr="00C958D1" w:rsidRDefault="004F11C4" w:rsidP="004F11C4">
            <w:pPr>
              <w:spacing w:before="0"/>
              <w:jc w:val="left"/>
              <w:rPr>
                <w:b/>
                <w:i/>
                <w:sz w:val="18"/>
                <w:szCs w:val="18"/>
                <w:highlight w:val="cyan"/>
              </w:rPr>
            </w:pPr>
            <w:r w:rsidRPr="00C958D1">
              <w:rPr>
                <w:sz w:val="18"/>
                <w:szCs w:val="18"/>
              </w:rPr>
              <w:t>8. Management Accounting</w:t>
            </w:r>
          </w:p>
        </w:tc>
        <w:tc>
          <w:tcPr>
            <w:tcW w:w="1825" w:type="dxa"/>
          </w:tcPr>
          <w:p w14:paraId="7726164F" w14:textId="42333D2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B32BC8E" w14:textId="42BF15C8"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4783DC6" w14:textId="37B36E1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3E69286" w14:textId="7993AA1E"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F8FDDFF" w14:textId="30F2367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D4445C6" w14:textId="5720268E"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0F357102" w14:textId="0773FFB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03D166C" w14:textId="0824BE3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291E5A9" w14:textId="04A1C4BC"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6E4BD007" w14:textId="77777777" w:rsidTr="009F0FE6">
        <w:trPr>
          <w:trHeight w:val="249"/>
        </w:trPr>
        <w:tc>
          <w:tcPr>
            <w:tcW w:w="2922" w:type="dxa"/>
          </w:tcPr>
          <w:p w14:paraId="4135A68E" w14:textId="77777777" w:rsidR="004F11C4" w:rsidRPr="00C958D1" w:rsidRDefault="004F11C4" w:rsidP="004F11C4">
            <w:pPr>
              <w:spacing w:before="0"/>
              <w:jc w:val="left"/>
              <w:rPr>
                <w:b/>
                <w:i/>
                <w:sz w:val="18"/>
                <w:szCs w:val="18"/>
                <w:highlight w:val="cyan"/>
              </w:rPr>
            </w:pPr>
            <w:r w:rsidRPr="00C958D1">
              <w:rPr>
                <w:sz w:val="18"/>
                <w:szCs w:val="18"/>
              </w:rPr>
              <w:t>9. Finance Operations</w:t>
            </w:r>
          </w:p>
        </w:tc>
        <w:tc>
          <w:tcPr>
            <w:tcW w:w="1825" w:type="dxa"/>
          </w:tcPr>
          <w:p w14:paraId="42437C8A" w14:textId="4D050CBB"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320D9AA4" w14:textId="55C630C2"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4EF25D9E" w14:textId="2F495F9D"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2FE60A6" w14:textId="2CE5DB69"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3CE8983" w14:textId="091F08A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57E2BD4" w14:textId="069C1A1C"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24641133" w14:textId="2DA2481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DF4994F" w14:textId="45B367E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BAA45FE" w14:textId="0EA4E2F5"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6B87055D" w14:textId="77777777" w:rsidTr="009F0FE6">
        <w:trPr>
          <w:trHeight w:val="249"/>
        </w:trPr>
        <w:tc>
          <w:tcPr>
            <w:tcW w:w="2922" w:type="dxa"/>
          </w:tcPr>
          <w:p w14:paraId="6D788391" w14:textId="77777777" w:rsidR="004F11C4" w:rsidRPr="00C958D1" w:rsidRDefault="004F11C4" w:rsidP="004F11C4">
            <w:pPr>
              <w:spacing w:before="0"/>
              <w:jc w:val="left"/>
              <w:rPr>
                <w:b/>
                <w:i/>
                <w:sz w:val="18"/>
                <w:szCs w:val="18"/>
                <w:highlight w:val="cyan"/>
              </w:rPr>
            </w:pPr>
            <w:r w:rsidRPr="00C958D1">
              <w:rPr>
                <w:sz w:val="18"/>
                <w:szCs w:val="18"/>
              </w:rPr>
              <w:t>10. Accounting Service Support</w:t>
            </w:r>
          </w:p>
        </w:tc>
        <w:tc>
          <w:tcPr>
            <w:tcW w:w="1825" w:type="dxa"/>
          </w:tcPr>
          <w:p w14:paraId="435C4896" w14:textId="66A377A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6598685" w14:textId="2832AA79"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38A88F6" w14:textId="3AC2A525"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4B52DBF" w14:textId="58465754"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5A8ACE9" w14:textId="1D911805"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2FE4D26" w14:textId="62533DDF"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0E270DD" w14:textId="2E798DD9"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A10A1C1" w14:textId="08437EA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B1A504A" w14:textId="205E5E5A"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1E5A703E" w14:textId="77777777" w:rsidTr="009F0FE6">
        <w:trPr>
          <w:trHeight w:val="249"/>
        </w:trPr>
        <w:tc>
          <w:tcPr>
            <w:tcW w:w="2922" w:type="dxa"/>
          </w:tcPr>
          <w:p w14:paraId="35E5C2F0" w14:textId="77777777" w:rsidR="004F11C4" w:rsidRPr="00C958D1" w:rsidRDefault="004F11C4" w:rsidP="004F11C4">
            <w:pPr>
              <w:spacing w:before="0"/>
              <w:jc w:val="left"/>
              <w:rPr>
                <w:b/>
                <w:i/>
                <w:sz w:val="18"/>
                <w:szCs w:val="18"/>
                <w:highlight w:val="cyan"/>
              </w:rPr>
            </w:pPr>
            <w:r w:rsidRPr="00C958D1">
              <w:rPr>
                <w:sz w:val="18"/>
                <w:szCs w:val="18"/>
              </w:rPr>
              <w:t>11. Other Accounting Services</w:t>
            </w:r>
          </w:p>
        </w:tc>
        <w:tc>
          <w:tcPr>
            <w:tcW w:w="1825" w:type="dxa"/>
          </w:tcPr>
          <w:p w14:paraId="4A74384B" w14:textId="5F56777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7A07D8B" w14:textId="1330EE3D"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12FD37B5" w14:textId="573058E0"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74ED80C" w14:textId="74CE647C"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46C30E2A" w14:textId="2CF1E475"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40337E0" w14:textId="56D61646"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4A836551" w14:textId="6E2156FD"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DD29F35" w14:textId="101326C4"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4327260" w14:textId="49C2F49C"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0E924318" w14:textId="77777777" w:rsidTr="009F0FE6">
        <w:trPr>
          <w:trHeight w:val="266"/>
        </w:trPr>
        <w:tc>
          <w:tcPr>
            <w:tcW w:w="2922" w:type="dxa"/>
          </w:tcPr>
          <w:p w14:paraId="0E90CA2D" w14:textId="77777777" w:rsidR="004F11C4" w:rsidRPr="00C958D1" w:rsidRDefault="004F11C4" w:rsidP="004F11C4">
            <w:pPr>
              <w:spacing w:before="0"/>
              <w:jc w:val="left"/>
              <w:rPr>
                <w:b/>
                <w:i/>
                <w:sz w:val="18"/>
                <w:szCs w:val="18"/>
                <w:highlight w:val="cyan"/>
              </w:rPr>
            </w:pPr>
            <w:r w:rsidRPr="00C958D1">
              <w:rPr>
                <w:sz w:val="18"/>
                <w:szCs w:val="18"/>
              </w:rPr>
              <w:t>12. Revenue and Billing</w:t>
            </w:r>
          </w:p>
        </w:tc>
        <w:tc>
          <w:tcPr>
            <w:tcW w:w="1825" w:type="dxa"/>
          </w:tcPr>
          <w:p w14:paraId="63A8D70B" w14:textId="572EE27B"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F4EB1C3" w14:textId="3CB37268"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69066DD7" w14:textId="4B38E4E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36B0AF71" w14:textId="60B386E7"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33474FD4" w14:textId="624B4334"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1CE4052" w14:textId="7C5E0252"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0866E7D" w14:textId="3D8BFB3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049B668" w14:textId="3E31A83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6E79D81" w14:textId="120F8FD7"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78C6CA67" w14:textId="77777777" w:rsidTr="009F0FE6">
        <w:trPr>
          <w:trHeight w:val="249"/>
        </w:trPr>
        <w:tc>
          <w:tcPr>
            <w:tcW w:w="2922" w:type="dxa"/>
          </w:tcPr>
          <w:p w14:paraId="1C24B268" w14:textId="77777777" w:rsidR="004F11C4" w:rsidRPr="00C958D1" w:rsidRDefault="004F11C4" w:rsidP="004F11C4">
            <w:pPr>
              <w:spacing w:before="0"/>
              <w:jc w:val="left"/>
              <w:rPr>
                <w:b/>
                <w:i/>
                <w:sz w:val="18"/>
                <w:szCs w:val="18"/>
                <w:highlight w:val="cyan"/>
              </w:rPr>
            </w:pPr>
            <w:r w:rsidRPr="00C958D1">
              <w:rPr>
                <w:sz w:val="18"/>
                <w:szCs w:val="18"/>
              </w:rPr>
              <w:lastRenderedPageBreak/>
              <w:t>13. Business Intelligence</w:t>
            </w:r>
          </w:p>
        </w:tc>
        <w:tc>
          <w:tcPr>
            <w:tcW w:w="1825" w:type="dxa"/>
          </w:tcPr>
          <w:p w14:paraId="46DD0C95" w14:textId="7A0DEB9E"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93890F0" w14:textId="0314F54D"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A1D14BC" w14:textId="561349D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8B1706D" w14:textId="3D047FCB"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A32D073" w14:textId="70A7728C"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A73B739" w14:textId="62E262F6"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448F1AD" w14:textId="21FB6C2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D6C703C" w14:textId="4572015E"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341A8756" w14:textId="41AB5920"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0B44F56C" w14:textId="77777777" w:rsidTr="009F0FE6">
        <w:trPr>
          <w:trHeight w:val="249"/>
        </w:trPr>
        <w:tc>
          <w:tcPr>
            <w:tcW w:w="2922" w:type="dxa"/>
          </w:tcPr>
          <w:p w14:paraId="7D4FBB4A" w14:textId="77777777" w:rsidR="004F11C4" w:rsidRPr="00C958D1" w:rsidRDefault="004F11C4" w:rsidP="004F11C4">
            <w:pPr>
              <w:spacing w:before="0"/>
              <w:jc w:val="left"/>
              <w:rPr>
                <w:b/>
                <w:i/>
                <w:sz w:val="18"/>
                <w:szCs w:val="18"/>
                <w:highlight w:val="cyan"/>
              </w:rPr>
            </w:pPr>
            <w:r w:rsidRPr="00C958D1">
              <w:rPr>
                <w:sz w:val="18"/>
                <w:szCs w:val="18"/>
              </w:rPr>
              <w:t>14. Procurement Services</w:t>
            </w:r>
          </w:p>
        </w:tc>
        <w:tc>
          <w:tcPr>
            <w:tcW w:w="1825" w:type="dxa"/>
          </w:tcPr>
          <w:p w14:paraId="76D0F90B" w14:textId="658702A1"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9EF223E" w14:textId="077CCACF"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601791D" w14:textId="597D2563"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31905083" w14:textId="31103E07"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086D788D" w14:textId="57285E12"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AB66D38" w14:textId="42ADB5FA"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388FFCB" w14:textId="1D2AFEB4"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9C9F1A6" w14:textId="157A12C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3486485" w14:textId="072F893B"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01B979B4" w14:textId="77777777" w:rsidTr="009F0FE6">
        <w:trPr>
          <w:trHeight w:val="249"/>
        </w:trPr>
        <w:tc>
          <w:tcPr>
            <w:tcW w:w="2922" w:type="dxa"/>
          </w:tcPr>
          <w:p w14:paraId="6F87DF10" w14:textId="77777777" w:rsidR="004F11C4" w:rsidRPr="00C958D1" w:rsidRDefault="004F11C4" w:rsidP="004F11C4">
            <w:pPr>
              <w:spacing w:before="0"/>
              <w:jc w:val="left"/>
              <w:rPr>
                <w:b/>
                <w:i/>
                <w:sz w:val="18"/>
                <w:szCs w:val="18"/>
                <w:highlight w:val="cyan"/>
              </w:rPr>
            </w:pPr>
            <w:r w:rsidRPr="00C958D1">
              <w:rPr>
                <w:sz w:val="18"/>
                <w:szCs w:val="18"/>
              </w:rPr>
              <w:t>15. Payment Services</w:t>
            </w:r>
          </w:p>
        </w:tc>
        <w:tc>
          <w:tcPr>
            <w:tcW w:w="1825" w:type="dxa"/>
          </w:tcPr>
          <w:p w14:paraId="4A856DCD" w14:textId="45B0589A"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BD22BE8" w14:textId="1943E051"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48EB6CB3" w14:textId="5C014B21"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AB5EDF7" w14:textId="38AC2AAC"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0076D588" w14:textId="3FEDE1B9"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69EA69BE" w14:textId="23F95CDC"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60E785B9" w14:textId="306C37EB"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D01FE7F" w14:textId="42A9FD99"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08D2461" w14:textId="0E72BE83"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2F681120" w14:textId="77777777" w:rsidTr="009F0FE6">
        <w:trPr>
          <w:trHeight w:val="514"/>
        </w:trPr>
        <w:tc>
          <w:tcPr>
            <w:tcW w:w="2922" w:type="dxa"/>
          </w:tcPr>
          <w:p w14:paraId="437EA769" w14:textId="77777777" w:rsidR="004F11C4" w:rsidRPr="00C958D1" w:rsidRDefault="004F11C4" w:rsidP="004F11C4">
            <w:pPr>
              <w:spacing w:before="0"/>
              <w:jc w:val="left"/>
              <w:rPr>
                <w:b/>
                <w:i/>
                <w:sz w:val="18"/>
                <w:szCs w:val="18"/>
                <w:highlight w:val="cyan"/>
              </w:rPr>
            </w:pPr>
            <w:r w:rsidRPr="00C958D1">
              <w:rPr>
                <w:sz w:val="18"/>
                <w:szCs w:val="18"/>
              </w:rPr>
              <w:t>16. Operational Support &amp; Process Development</w:t>
            </w:r>
          </w:p>
        </w:tc>
        <w:tc>
          <w:tcPr>
            <w:tcW w:w="1825" w:type="dxa"/>
          </w:tcPr>
          <w:p w14:paraId="6CE949C0" w14:textId="63035897"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CBF3D17" w14:textId="126A911E"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F977C63" w14:textId="1D4DF3D5"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18BC46B" w14:textId="528FF43D"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79FB30A2" w14:textId="7799BB6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3485A90B" w14:textId="5FB71FD4"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06B2DDF2" w14:textId="0F4CF7E3"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16F94351" w14:textId="16CE7A36"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739828F4" w14:textId="0A332CAE" w:rsidR="004F11C4" w:rsidRPr="00C958D1" w:rsidRDefault="004F11C4" w:rsidP="004F11C4">
            <w:pPr>
              <w:spacing w:before="0"/>
              <w:jc w:val="center"/>
              <w:rPr>
                <w:b/>
                <w:i/>
                <w:sz w:val="18"/>
                <w:szCs w:val="18"/>
                <w:highlight w:val="cyan"/>
              </w:rPr>
            </w:pPr>
            <w:r w:rsidRPr="00130C5A">
              <w:rPr>
                <w:b/>
                <w:bCs/>
              </w:rPr>
              <w:t>REDACTED</w:t>
            </w:r>
          </w:p>
        </w:tc>
      </w:tr>
      <w:tr w:rsidR="004F11C4" w:rsidRPr="009D0674" w14:paraId="0ADB7AE5" w14:textId="77777777" w:rsidTr="009F0FE6">
        <w:trPr>
          <w:trHeight w:val="249"/>
        </w:trPr>
        <w:tc>
          <w:tcPr>
            <w:tcW w:w="2922" w:type="dxa"/>
          </w:tcPr>
          <w:p w14:paraId="4665D576" w14:textId="77777777" w:rsidR="004F11C4" w:rsidRPr="00C958D1" w:rsidRDefault="004F11C4" w:rsidP="004F11C4">
            <w:pPr>
              <w:spacing w:before="0"/>
              <w:jc w:val="left"/>
              <w:rPr>
                <w:b/>
                <w:i/>
                <w:sz w:val="18"/>
                <w:szCs w:val="18"/>
                <w:highlight w:val="cyan"/>
              </w:rPr>
            </w:pPr>
            <w:r w:rsidRPr="00C958D1">
              <w:rPr>
                <w:sz w:val="18"/>
                <w:szCs w:val="18"/>
              </w:rPr>
              <w:t>17. Overarching Services</w:t>
            </w:r>
          </w:p>
        </w:tc>
        <w:tc>
          <w:tcPr>
            <w:tcW w:w="1825" w:type="dxa"/>
          </w:tcPr>
          <w:p w14:paraId="4BBAEBBB" w14:textId="6845D87D"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5CF232EF" w14:textId="5A8F25F9"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5298D809" w14:textId="40B0B73F"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4CA4A99C" w14:textId="5672B40B"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640BA56E" w14:textId="0971E0C4"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2DD64C0C" w14:textId="70C87FB7" w:rsidR="004F11C4" w:rsidRPr="00C958D1" w:rsidRDefault="004F11C4" w:rsidP="004F11C4">
            <w:pPr>
              <w:spacing w:before="0"/>
              <w:jc w:val="center"/>
              <w:rPr>
                <w:b/>
                <w:i/>
                <w:sz w:val="18"/>
                <w:szCs w:val="18"/>
                <w:highlight w:val="cyan"/>
              </w:rPr>
            </w:pPr>
            <w:r w:rsidRPr="00130C5A">
              <w:rPr>
                <w:b/>
                <w:bCs/>
              </w:rPr>
              <w:t>REDACTED</w:t>
            </w:r>
          </w:p>
        </w:tc>
        <w:tc>
          <w:tcPr>
            <w:tcW w:w="1133" w:type="dxa"/>
          </w:tcPr>
          <w:p w14:paraId="11302F18" w14:textId="56D87861"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08B712E" w14:textId="498F0677" w:rsidR="004F11C4" w:rsidRPr="00C958D1" w:rsidRDefault="004F11C4" w:rsidP="004F11C4">
            <w:pPr>
              <w:spacing w:before="0"/>
              <w:jc w:val="center"/>
              <w:rPr>
                <w:b/>
                <w:i/>
                <w:sz w:val="18"/>
                <w:szCs w:val="18"/>
                <w:highlight w:val="cyan"/>
              </w:rPr>
            </w:pPr>
            <w:r w:rsidRPr="00130C5A">
              <w:rPr>
                <w:b/>
                <w:bCs/>
              </w:rPr>
              <w:t>REDACTED</w:t>
            </w:r>
          </w:p>
        </w:tc>
        <w:tc>
          <w:tcPr>
            <w:tcW w:w="1134" w:type="dxa"/>
          </w:tcPr>
          <w:p w14:paraId="0081B3CD" w14:textId="0EF7EC49" w:rsidR="004F11C4" w:rsidRPr="00C958D1" w:rsidRDefault="004F11C4" w:rsidP="004F11C4">
            <w:pPr>
              <w:spacing w:before="0"/>
              <w:jc w:val="center"/>
              <w:rPr>
                <w:b/>
                <w:i/>
                <w:sz w:val="18"/>
                <w:szCs w:val="18"/>
                <w:highlight w:val="cyan"/>
              </w:rPr>
            </w:pPr>
            <w:r w:rsidRPr="00130C5A">
              <w:rPr>
                <w:b/>
                <w:bCs/>
              </w:rPr>
              <w:t>REDACTED</w:t>
            </w:r>
          </w:p>
        </w:tc>
      </w:tr>
    </w:tbl>
    <w:p w14:paraId="210663BE" w14:textId="77777777" w:rsidR="00B67DDB" w:rsidRDefault="00B67DDB" w:rsidP="00B67DDB">
      <w:pPr>
        <w:spacing w:before="0" w:line="240" w:lineRule="auto"/>
        <w:jc w:val="left"/>
        <w:rPr>
          <w:b/>
          <w:szCs w:val="20"/>
        </w:rPr>
      </w:pPr>
    </w:p>
    <w:p w14:paraId="0D2D323C" w14:textId="77777777" w:rsidR="00952E91" w:rsidRDefault="00952E91" w:rsidP="00B67DDB">
      <w:pPr>
        <w:spacing w:before="0" w:line="240" w:lineRule="auto"/>
        <w:jc w:val="left"/>
        <w:rPr>
          <w:b/>
          <w:szCs w:val="20"/>
        </w:rPr>
        <w:sectPr w:rsidR="00952E91" w:rsidSect="00952E91">
          <w:pgSz w:w="16838" w:h="11906" w:orient="landscape"/>
          <w:pgMar w:top="1418" w:right="1418" w:bottom="1134" w:left="1418" w:header="709" w:footer="709" w:gutter="0"/>
          <w:paperSrc w:first="15" w:other="15"/>
          <w:cols w:space="708"/>
          <w:docGrid w:linePitch="360"/>
        </w:sectPr>
      </w:pPr>
    </w:p>
    <w:p w14:paraId="19ECE9BD" w14:textId="77777777" w:rsidR="00952E91" w:rsidRDefault="00952E91" w:rsidP="00B67DDB">
      <w:pPr>
        <w:spacing w:before="0" w:line="240" w:lineRule="auto"/>
        <w:jc w:val="left"/>
        <w:rPr>
          <w:b/>
          <w:szCs w:val="20"/>
        </w:rPr>
      </w:pPr>
    </w:p>
    <w:p w14:paraId="30CFA525" w14:textId="77777777" w:rsidR="00924AE5" w:rsidRDefault="00C645DE" w:rsidP="00952E91">
      <w:pPr>
        <w:pStyle w:val="FFWLevel1"/>
        <w:keepNext/>
        <w:outlineLvl w:val="9"/>
        <w:rPr>
          <w:b/>
        </w:rPr>
      </w:pPr>
      <w:r w:rsidRPr="00C645DE">
        <w:rPr>
          <w:b/>
        </w:rPr>
        <w:t>Price Bands</w:t>
      </w:r>
    </w:p>
    <w:p w14:paraId="28FF39BC" w14:textId="77777777" w:rsidR="00C20C10" w:rsidRDefault="00C20C10" w:rsidP="00952E91">
      <w:pPr>
        <w:pStyle w:val="FFWLevel2"/>
        <w:outlineLvl w:val="9"/>
      </w:pPr>
      <w:r>
        <w:t xml:space="preserve">The source of these tables </w:t>
      </w:r>
      <w:r w:rsidR="00256161">
        <w:t xml:space="preserve">is Annex 2 paragraph 3 of Schedule 3.2 of the Framework Agreement.  The current version of the Framework including any CANs should be checked to ensure the correct tables are used. </w:t>
      </w:r>
    </w:p>
    <w:p w14:paraId="6256AB19" w14:textId="77777777" w:rsidR="00924AE5" w:rsidRDefault="00B67DDB" w:rsidP="00952E91">
      <w:pPr>
        <w:pStyle w:val="FFWLevel2"/>
        <w:outlineLvl w:val="9"/>
      </w:pPr>
      <w:r>
        <w:t>The upper and lower limit of each Price Band of each Service Offering shall be determined by reference to the following tables:</w:t>
      </w:r>
    </w:p>
    <w:p w14:paraId="31EEDB10" w14:textId="77777777" w:rsidR="00B67DDB" w:rsidRPr="00C02E77" w:rsidRDefault="00B67DDB" w:rsidP="00B67DDB">
      <w:pPr>
        <w:jc w:val="center"/>
        <w:rPr>
          <w:b/>
          <w:sz w:val="18"/>
          <w:szCs w:val="18"/>
        </w:rPr>
      </w:pPr>
      <w:r w:rsidRPr="00C02E77">
        <w:rPr>
          <w:b/>
          <w:sz w:val="18"/>
          <w:szCs w:val="18"/>
        </w:rPr>
        <w:t>1. Resource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1805"/>
        <w:gridCol w:w="1805"/>
      </w:tblGrid>
      <w:tr w:rsidR="00B67DDB" w:rsidRPr="00F050EA" w14:paraId="2862FA6E" w14:textId="77777777" w:rsidTr="009F0FE6">
        <w:trPr>
          <w:trHeight w:val="276"/>
          <w:jc w:val="center"/>
        </w:trPr>
        <w:tc>
          <w:tcPr>
            <w:tcW w:w="1920" w:type="dxa"/>
            <w:shd w:val="clear" w:color="auto" w:fill="E0E0E0"/>
            <w:vAlign w:val="center"/>
          </w:tcPr>
          <w:p w14:paraId="3356CDC1"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05" w:type="dxa"/>
            <w:shd w:val="clear" w:color="auto" w:fill="E0E0E0"/>
            <w:vAlign w:val="center"/>
          </w:tcPr>
          <w:p w14:paraId="24202FE5"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05" w:type="dxa"/>
            <w:shd w:val="clear" w:color="auto" w:fill="E0E0E0"/>
            <w:vAlign w:val="center"/>
          </w:tcPr>
          <w:p w14:paraId="01DA2250"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260C6B55" w14:textId="77777777" w:rsidTr="009F0FE6">
        <w:trPr>
          <w:trHeight w:val="276"/>
          <w:jc w:val="center"/>
        </w:trPr>
        <w:tc>
          <w:tcPr>
            <w:tcW w:w="1920" w:type="dxa"/>
            <w:vAlign w:val="center"/>
          </w:tcPr>
          <w:p w14:paraId="782E1D9C"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05" w:type="dxa"/>
            <w:vAlign w:val="center"/>
          </w:tcPr>
          <w:p w14:paraId="1C32DDBD" w14:textId="77777777" w:rsidR="00B67DDB" w:rsidRPr="00F050EA" w:rsidRDefault="00B67DDB" w:rsidP="009F0FE6">
            <w:pPr>
              <w:spacing w:before="120" w:after="120" w:line="240" w:lineRule="auto"/>
              <w:jc w:val="center"/>
              <w:rPr>
                <w:sz w:val="18"/>
                <w:szCs w:val="18"/>
              </w:rPr>
            </w:pPr>
            <w:r>
              <w:rPr>
                <w:sz w:val="18"/>
                <w:szCs w:val="18"/>
              </w:rPr>
              <w:t>-</w:t>
            </w:r>
          </w:p>
        </w:tc>
        <w:tc>
          <w:tcPr>
            <w:tcW w:w="1805" w:type="dxa"/>
            <w:vAlign w:val="center"/>
          </w:tcPr>
          <w:p w14:paraId="66715D12" w14:textId="77777777" w:rsidR="00B67DDB" w:rsidRPr="00F050EA" w:rsidRDefault="00B67DDB" w:rsidP="009F0FE6">
            <w:pPr>
              <w:spacing w:before="120" w:after="120" w:line="240" w:lineRule="auto"/>
              <w:jc w:val="center"/>
              <w:rPr>
                <w:sz w:val="18"/>
                <w:szCs w:val="18"/>
              </w:rPr>
            </w:pPr>
            <w:r w:rsidRPr="00F050EA">
              <w:rPr>
                <w:sz w:val="18"/>
                <w:szCs w:val="18"/>
              </w:rPr>
              <w:t>Posts filled</w:t>
            </w:r>
          </w:p>
        </w:tc>
      </w:tr>
      <w:tr w:rsidR="00B67DDB" w:rsidRPr="00F050EA" w14:paraId="31768902" w14:textId="77777777" w:rsidTr="009F0FE6">
        <w:trPr>
          <w:trHeight w:val="258"/>
          <w:jc w:val="center"/>
        </w:trPr>
        <w:tc>
          <w:tcPr>
            <w:tcW w:w="1920" w:type="dxa"/>
            <w:vAlign w:val="center"/>
          </w:tcPr>
          <w:p w14:paraId="457E7605" w14:textId="77777777" w:rsidR="00B67DDB" w:rsidRPr="00F050EA" w:rsidRDefault="00B67DDB" w:rsidP="009F0FE6">
            <w:pPr>
              <w:spacing w:before="120" w:after="120" w:line="240" w:lineRule="auto"/>
              <w:jc w:val="center"/>
              <w:rPr>
                <w:sz w:val="18"/>
                <w:szCs w:val="18"/>
              </w:rPr>
            </w:pPr>
            <w:r w:rsidRPr="00F050EA">
              <w:rPr>
                <w:sz w:val="18"/>
                <w:szCs w:val="18"/>
              </w:rPr>
              <w:t>Price Band 2</w:t>
            </w:r>
          </w:p>
        </w:tc>
        <w:tc>
          <w:tcPr>
            <w:tcW w:w="1805" w:type="dxa"/>
            <w:vAlign w:val="center"/>
          </w:tcPr>
          <w:p w14:paraId="1F826500" w14:textId="583052F5" w:rsidR="00B67DDB" w:rsidRPr="004F11C4" w:rsidRDefault="004F11C4" w:rsidP="009F0FE6">
            <w:pPr>
              <w:spacing w:before="120" w:after="120" w:line="240" w:lineRule="auto"/>
              <w:jc w:val="center"/>
              <w:rPr>
                <w:b/>
                <w:bCs/>
                <w:sz w:val="18"/>
                <w:szCs w:val="18"/>
              </w:rPr>
            </w:pPr>
            <w:r w:rsidRPr="004F11C4">
              <w:rPr>
                <w:b/>
                <w:bCs/>
                <w:sz w:val="18"/>
                <w:szCs w:val="18"/>
              </w:rPr>
              <w:t>REDACTED</w:t>
            </w:r>
          </w:p>
        </w:tc>
        <w:tc>
          <w:tcPr>
            <w:tcW w:w="1805" w:type="dxa"/>
            <w:vAlign w:val="center"/>
          </w:tcPr>
          <w:p w14:paraId="686979E7" w14:textId="77777777" w:rsidR="00B67DDB" w:rsidRPr="00F050EA" w:rsidRDefault="00B67DDB" w:rsidP="009F0FE6">
            <w:pPr>
              <w:spacing w:before="120" w:after="120" w:line="240" w:lineRule="auto"/>
              <w:jc w:val="center"/>
              <w:rPr>
                <w:sz w:val="18"/>
                <w:szCs w:val="18"/>
              </w:rPr>
            </w:pPr>
            <w:r w:rsidRPr="00F050EA">
              <w:rPr>
                <w:sz w:val="18"/>
                <w:szCs w:val="18"/>
              </w:rPr>
              <w:t>Posts filled</w:t>
            </w:r>
          </w:p>
        </w:tc>
      </w:tr>
      <w:tr w:rsidR="004F11C4" w:rsidRPr="00F050EA" w14:paraId="13E25145" w14:textId="77777777" w:rsidTr="00FD52DD">
        <w:trPr>
          <w:trHeight w:val="276"/>
          <w:jc w:val="center"/>
        </w:trPr>
        <w:tc>
          <w:tcPr>
            <w:tcW w:w="1920" w:type="dxa"/>
            <w:vAlign w:val="center"/>
          </w:tcPr>
          <w:p w14:paraId="2B72CF65"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05" w:type="dxa"/>
          </w:tcPr>
          <w:p w14:paraId="6E8B1BF9" w14:textId="50EB61D0" w:rsidR="004F11C4" w:rsidRPr="00F050EA" w:rsidRDefault="004F11C4" w:rsidP="004F11C4">
            <w:pPr>
              <w:spacing w:before="120" w:after="120" w:line="240" w:lineRule="auto"/>
              <w:jc w:val="center"/>
              <w:rPr>
                <w:sz w:val="18"/>
                <w:szCs w:val="18"/>
              </w:rPr>
            </w:pPr>
            <w:r w:rsidRPr="00461473">
              <w:rPr>
                <w:b/>
                <w:bCs/>
              </w:rPr>
              <w:t>REDACTED</w:t>
            </w:r>
          </w:p>
        </w:tc>
        <w:tc>
          <w:tcPr>
            <w:tcW w:w="1805" w:type="dxa"/>
            <w:vAlign w:val="center"/>
          </w:tcPr>
          <w:p w14:paraId="69BD07D4" w14:textId="77777777" w:rsidR="004F11C4" w:rsidRPr="00F050EA" w:rsidRDefault="004F11C4" w:rsidP="004F11C4">
            <w:pPr>
              <w:spacing w:before="120" w:after="120" w:line="240" w:lineRule="auto"/>
              <w:jc w:val="center"/>
              <w:rPr>
                <w:sz w:val="18"/>
                <w:szCs w:val="18"/>
              </w:rPr>
            </w:pPr>
            <w:r w:rsidRPr="00F050EA">
              <w:rPr>
                <w:sz w:val="18"/>
                <w:szCs w:val="18"/>
              </w:rPr>
              <w:t>Posts filled</w:t>
            </w:r>
          </w:p>
        </w:tc>
      </w:tr>
      <w:tr w:rsidR="004F11C4" w:rsidRPr="00F050EA" w14:paraId="2A2CFB75" w14:textId="77777777" w:rsidTr="00FD52DD">
        <w:trPr>
          <w:trHeight w:val="276"/>
          <w:jc w:val="center"/>
        </w:trPr>
        <w:tc>
          <w:tcPr>
            <w:tcW w:w="1920" w:type="dxa"/>
            <w:vAlign w:val="center"/>
          </w:tcPr>
          <w:p w14:paraId="6C548434"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05" w:type="dxa"/>
          </w:tcPr>
          <w:p w14:paraId="0160AB51" w14:textId="7114361C" w:rsidR="004F11C4" w:rsidRPr="00F050EA" w:rsidRDefault="004F11C4" w:rsidP="004F11C4">
            <w:pPr>
              <w:spacing w:before="120" w:after="120" w:line="240" w:lineRule="auto"/>
              <w:jc w:val="center"/>
              <w:rPr>
                <w:sz w:val="18"/>
                <w:szCs w:val="18"/>
              </w:rPr>
            </w:pPr>
            <w:r w:rsidRPr="00461473">
              <w:rPr>
                <w:b/>
                <w:bCs/>
              </w:rPr>
              <w:t>REDACTED</w:t>
            </w:r>
          </w:p>
        </w:tc>
        <w:tc>
          <w:tcPr>
            <w:tcW w:w="1805" w:type="dxa"/>
            <w:vAlign w:val="center"/>
          </w:tcPr>
          <w:p w14:paraId="7498EF9B" w14:textId="77777777" w:rsidR="004F11C4" w:rsidRPr="00F050EA" w:rsidRDefault="004F11C4" w:rsidP="004F11C4">
            <w:pPr>
              <w:spacing w:before="120" w:after="120" w:line="240" w:lineRule="auto"/>
              <w:jc w:val="center"/>
              <w:rPr>
                <w:sz w:val="18"/>
                <w:szCs w:val="18"/>
              </w:rPr>
            </w:pPr>
            <w:r w:rsidRPr="00F050EA">
              <w:rPr>
                <w:sz w:val="18"/>
                <w:szCs w:val="18"/>
              </w:rPr>
              <w:t>Posts filled</w:t>
            </w:r>
          </w:p>
        </w:tc>
      </w:tr>
      <w:tr w:rsidR="004F11C4" w:rsidRPr="00F050EA" w14:paraId="27E98AF2" w14:textId="77777777" w:rsidTr="00FD52DD">
        <w:trPr>
          <w:trHeight w:val="258"/>
          <w:jc w:val="center"/>
        </w:trPr>
        <w:tc>
          <w:tcPr>
            <w:tcW w:w="1920" w:type="dxa"/>
            <w:vAlign w:val="center"/>
          </w:tcPr>
          <w:p w14:paraId="1AB776F9"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05" w:type="dxa"/>
          </w:tcPr>
          <w:p w14:paraId="0B5BDC2B" w14:textId="2F6CD04D" w:rsidR="004F11C4" w:rsidRPr="00F050EA" w:rsidRDefault="004F11C4" w:rsidP="004F11C4">
            <w:pPr>
              <w:spacing w:before="120" w:after="120" w:line="240" w:lineRule="auto"/>
              <w:jc w:val="center"/>
              <w:rPr>
                <w:sz w:val="18"/>
                <w:szCs w:val="18"/>
              </w:rPr>
            </w:pPr>
            <w:r w:rsidRPr="00461473">
              <w:rPr>
                <w:b/>
                <w:bCs/>
              </w:rPr>
              <w:t>REDACTED</w:t>
            </w:r>
          </w:p>
        </w:tc>
        <w:tc>
          <w:tcPr>
            <w:tcW w:w="1805" w:type="dxa"/>
            <w:vAlign w:val="center"/>
          </w:tcPr>
          <w:p w14:paraId="5E1A0974" w14:textId="77777777" w:rsidR="004F11C4" w:rsidRPr="00F050EA" w:rsidRDefault="004F11C4" w:rsidP="004F11C4">
            <w:pPr>
              <w:spacing w:before="120" w:after="120" w:line="240" w:lineRule="auto"/>
              <w:jc w:val="center"/>
              <w:rPr>
                <w:sz w:val="18"/>
                <w:szCs w:val="18"/>
              </w:rPr>
            </w:pPr>
            <w:r w:rsidRPr="00F050EA">
              <w:rPr>
                <w:sz w:val="18"/>
                <w:szCs w:val="18"/>
              </w:rPr>
              <w:t>Posts filled</w:t>
            </w:r>
          </w:p>
        </w:tc>
      </w:tr>
      <w:tr w:rsidR="004F11C4" w:rsidRPr="00F050EA" w14:paraId="3F4B7CC4" w14:textId="77777777" w:rsidTr="00FD52DD">
        <w:trPr>
          <w:trHeight w:val="295"/>
          <w:jc w:val="center"/>
        </w:trPr>
        <w:tc>
          <w:tcPr>
            <w:tcW w:w="1920" w:type="dxa"/>
            <w:vAlign w:val="center"/>
          </w:tcPr>
          <w:p w14:paraId="45843DA8"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05" w:type="dxa"/>
          </w:tcPr>
          <w:p w14:paraId="7D3E2467" w14:textId="7C7FE4D3" w:rsidR="004F11C4" w:rsidRPr="00F050EA" w:rsidRDefault="004F11C4" w:rsidP="004F11C4">
            <w:pPr>
              <w:spacing w:before="120" w:after="120" w:line="240" w:lineRule="auto"/>
              <w:jc w:val="center"/>
              <w:rPr>
                <w:sz w:val="18"/>
                <w:szCs w:val="18"/>
              </w:rPr>
            </w:pPr>
            <w:r w:rsidRPr="00461473">
              <w:rPr>
                <w:b/>
                <w:bCs/>
              </w:rPr>
              <w:t>REDACTED</w:t>
            </w:r>
          </w:p>
        </w:tc>
        <w:tc>
          <w:tcPr>
            <w:tcW w:w="1805" w:type="dxa"/>
            <w:vAlign w:val="center"/>
          </w:tcPr>
          <w:p w14:paraId="54078378" w14:textId="77777777" w:rsidR="004F11C4" w:rsidRPr="00F050EA" w:rsidRDefault="004F11C4" w:rsidP="004F11C4">
            <w:pPr>
              <w:spacing w:before="120" w:after="120" w:line="240" w:lineRule="auto"/>
              <w:jc w:val="center"/>
              <w:rPr>
                <w:sz w:val="18"/>
                <w:szCs w:val="18"/>
              </w:rPr>
            </w:pPr>
            <w:r w:rsidRPr="00F050EA">
              <w:rPr>
                <w:sz w:val="18"/>
                <w:szCs w:val="18"/>
              </w:rPr>
              <w:t>Posts filled</w:t>
            </w:r>
          </w:p>
        </w:tc>
      </w:tr>
      <w:tr w:rsidR="004F11C4" w:rsidRPr="00F050EA" w14:paraId="77DFE4C2" w14:textId="77777777" w:rsidTr="00FD52DD">
        <w:trPr>
          <w:trHeight w:val="295"/>
          <w:jc w:val="center"/>
        </w:trPr>
        <w:tc>
          <w:tcPr>
            <w:tcW w:w="1920" w:type="dxa"/>
            <w:vAlign w:val="center"/>
          </w:tcPr>
          <w:p w14:paraId="4DFE53CD"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05" w:type="dxa"/>
          </w:tcPr>
          <w:p w14:paraId="30E1CF31" w14:textId="517A5E19" w:rsidR="004F11C4" w:rsidRPr="00F050EA" w:rsidRDefault="004F11C4" w:rsidP="004F11C4">
            <w:pPr>
              <w:spacing w:before="120" w:after="120" w:line="240" w:lineRule="auto"/>
              <w:jc w:val="center"/>
              <w:rPr>
                <w:sz w:val="18"/>
                <w:szCs w:val="18"/>
              </w:rPr>
            </w:pPr>
            <w:r w:rsidRPr="00461473">
              <w:rPr>
                <w:b/>
                <w:bCs/>
              </w:rPr>
              <w:t>REDACTED</w:t>
            </w:r>
          </w:p>
        </w:tc>
        <w:tc>
          <w:tcPr>
            <w:tcW w:w="1805" w:type="dxa"/>
            <w:vAlign w:val="center"/>
          </w:tcPr>
          <w:p w14:paraId="61D65DF8" w14:textId="77777777" w:rsidR="004F11C4" w:rsidRPr="00F050EA" w:rsidRDefault="004F11C4" w:rsidP="004F11C4">
            <w:pPr>
              <w:spacing w:before="120" w:after="120" w:line="240" w:lineRule="auto"/>
              <w:jc w:val="center"/>
              <w:rPr>
                <w:sz w:val="18"/>
                <w:szCs w:val="18"/>
              </w:rPr>
            </w:pPr>
            <w:r w:rsidRPr="00F050EA">
              <w:rPr>
                <w:sz w:val="18"/>
                <w:szCs w:val="18"/>
              </w:rPr>
              <w:t>Posts filled</w:t>
            </w:r>
          </w:p>
        </w:tc>
      </w:tr>
    </w:tbl>
    <w:p w14:paraId="6357D55E" w14:textId="77777777" w:rsidR="00B67DDB" w:rsidRPr="00C02E77" w:rsidRDefault="00B67DDB" w:rsidP="00B67DDB">
      <w:pPr>
        <w:jc w:val="center"/>
        <w:rPr>
          <w:b/>
          <w:sz w:val="18"/>
          <w:szCs w:val="18"/>
        </w:rPr>
      </w:pPr>
      <w:r w:rsidRPr="00C02E77">
        <w:rPr>
          <w:b/>
          <w:sz w:val="18"/>
          <w:szCs w:val="18"/>
        </w:rPr>
        <w:t>2. Employee Life-cycle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1814"/>
        <w:gridCol w:w="1814"/>
      </w:tblGrid>
      <w:tr w:rsidR="00B67DDB" w:rsidRPr="00F050EA" w14:paraId="1A854E84" w14:textId="77777777" w:rsidTr="009F0FE6">
        <w:trPr>
          <w:trHeight w:val="260"/>
          <w:jc w:val="center"/>
        </w:trPr>
        <w:tc>
          <w:tcPr>
            <w:tcW w:w="1930" w:type="dxa"/>
            <w:shd w:val="clear" w:color="auto" w:fill="E0E0E0"/>
            <w:vAlign w:val="center"/>
          </w:tcPr>
          <w:p w14:paraId="3BA170C2"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4" w:type="dxa"/>
            <w:shd w:val="clear" w:color="auto" w:fill="E0E0E0"/>
            <w:vAlign w:val="center"/>
          </w:tcPr>
          <w:p w14:paraId="3B6F94C0"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4" w:type="dxa"/>
            <w:shd w:val="clear" w:color="auto" w:fill="E0E0E0"/>
            <w:vAlign w:val="center"/>
          </w:tcPr>
          <w:p w14:paraId="42AA4E29"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5BA04C8E" w14:textId="77777777" w:rsidTr="009F0FE6">
        <w:trPr>
          <w:trHeight w:val="260"/>
          <w:jc w:val="center"/>
        </w:trPr>
        <w:tc>
          <w:tcPr>
            <w:tcW w:w="1930" w:type="dxa"/>
            <w:vAlign w:val="center"/>
          </w:tcPr>
          <w:p w14:paraId="0721ECB5"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4" w:type="dxa"/>
            <w:vAlign w:val="center"/>
          </w:tcPr>
          <w:p w14:paraId="3B828B8F"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4" w:type="dxa"/>
            <w:vAlign w:val="center"/>
          </w:tcPr>
          <w:p w14:paraId="1A30C272"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B67DDB" w:rsidRPr="00F050EA" w14:paraId="6EA12D70" w14:textId="77777777" w:rsidTr="009F0FE6">
        <w:trPr>
          <w:trHeight w:val="243"/>
          <w:jc w:val="center"/>
        </w:trPr>
        <w:tc>
          <w:tcPr>
            <w:tcW w:w="1930" w:type="dxa"/>
            <w:vAlign w:val="center"/>
          </w:tcPr>
          <w:p w14:paraId="2FA5C5D1" w14:textId="77777777" w:rsidR="00B67DDB" w:rsidRPr="00F050EA" w:rsidRDefault="00B67DDB" w:rsidP="009F0FE6">
            <w:pPr>
              <w:spacing w:before="120" w:after="120" w:line="240" w:lineRule="auto"/>
              <w:jc w:val="center"/>
              <w:rPr>
                <w:sz w:val="18"/>
                <w:szCs w:val="18"/>
              </w:rPr>
            </w:pPr>
            <w:r w:rsidRPr="00F050EA">
              <w:rPr>
                <w:sz w:val="18"/>
                <w:szCs w:val="18"/>
              </w:rPr>
              <w:t>Price Band 2</w:t>
            </w:r>
          </w:p>
        </w:tc>
        <w:tc>
          <w:tcPr>
            <w:tcW w:w="1814" w:type="dxa"/>
            <w:vAlign w:val="center"/>
          </w:tcPr>
          <w:p w14:paraId="05A2C1CA" w14:textId="5E78D134" w:rsidR="00B67DDB" w:rsidRPr="00F050EA" w:rsidRDefault="004F11C4" w:rsidP="009F0FE6">
            <w:pPr>
              <w:spacing w:before="120" w:after="120" w:line="240" w:lineRule="auto"/>
              <w:jc w:val="center"/>
              <w:rPr>
                <w:sz w:val="18"/>
                <w:szCs w:val="18"/>
              </w:rPr>
            </w:pPr>
            <w:r w:rsidRPr="004F11C4">
              <w:rPr>
                <w:b/>
                <w:bCs/>
              </w:rPr>
              <w:t>REDACTED</w:t>
            </w:r>
            <w:r w:rsidRPr="00F050EA" w:rsidDel="004F11C4">
              <w:rPr>
                <w:sz w:val="18"/>
                <w:szCs w:val="18"/>
              </w:rPr>
              <w:t xml:space="preserve"> </w:t>
            </w:r>
          </w:p>
        </w:tc>
        <w:tc>
          <w:tcPr>
            <w:tcW w:w="1814" w:type="dxa"/>
            <w:vAlign w:val="center"/>
          </w:tcPr>
          <w:p w14:paraId="4FF11436"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4F11C4" w:rsidRPr="00F050EA" w14:paraId="589F6BA0" w14:textId="77777777" w:rsidTr="00FD52DD">
        <w:trPr>
          <w:trHeight w:val="260"/>
          <w:jc w:val="center"/>
        </w:trPr>
        <w:tc>
          <w:tcPr>
            <w:tcW w:w="1930" w:type="dxa"/>
            <w:vAlign w:val="center"/>
          </w:tcPr>
          <w:p w14:paraId="38590904"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14" w:type="dxa"/>
          </w:tcPr>
          <w:p w14:paraId="4ABBA483" w14:textId="5BFE95D9" w:rsidR="004F11C4" w:rsidRPr="00F050EA" w:rsidRDefault="004F11C4" w:rsidP="004F11C4">
            <w:pPr>
              <w:spacing w:before="120" w:after="120" w:line="240" w:lineRule="auto"/>
              <w:jc w:val="center"/>
              <w:rPr>
                <w:sz w:val="18"/>
                <w:szCs w:val="18"/>
              </w:rPr>
            </w:pPr>
            <w:r w:rsidRPr="00AB1E99">
              <w:rPr>
                <w:b/>
                <w:bCs/>
              </w:rPr>
              <w:t>REDACTED</w:t>
            </w:r>
          </w:p>
        </w:tc>
        <w:tc>
          <w:tcPr>
            <w:tcW w:w="1814" w:type="dxa"/>
            <w:vAlign w:val="center"/>
          </w:tcPr>
          <w:p w14:paraId="1BA30910"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1378AEAB" w14:textId="77777777" w:rsidTr="00FD52DD">
        <w:trPr>
          <w:trHeight w:val="260"/>
          <w:jc w:val="center"/>
        </w:trPr>
        <w:tc>
          <w:tcPr>
            <w:tcW w:w="1930" w:type="dxa"/>
            <w:vAlign w:val="center"/>
          </w:tcPr>
          <w:p w14:paraId="76F0B788"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4" w:type="dxa"/>
          </w:tcPr>
          <w:p w14:paraId="0BBDD784" w14:textId="50C79D7E" w:rsidR="004F11C4" w:rsidRPr="00F050EA" w:rsidRDefault="004F11C4" w:rsidP="004F11C4">
            <w:pPr>
              <w:spacing w:before="120" w:after="120" w:line="240" w:lineRule="auto"/>
              <w:jc w:val="center"/>
              <w:rPr>
                <w:sz w:val="18"/>
                <w:szCs w:val="18"/>
              </w:rPr>
            </w:pPr>
            <w:r w:rsidRPr="00AB1E99">
              <w:rPr>
                <w:b/>
                <w:bCs/>
              </w:rPr>
              <w:t>REDACTED</w:t>
            </w:r>
          </w:p>
        </w:tc>
        <w:tc>
          <w:tcPr>
            <w:tcW w:w="1814" w:type="dxa"/>
            <w:vAlign w:val="center"/>
          </w:tcPr>
          <w:p w14:paraId="0D01A737"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188B8BE3" w14:textId="77777777" w:rsidTr="00FD52DD">
        <w:trPr>
          <w:trHeight w:val="243"/>
          <w:jc w:val="center"/>
        </w:trPr>
        <w:tc>
          <w:tcPr>
            <w:tcW w:w="1930" w:type="dxa"/>
            <w:vAlign w:val="center"/>
          </w:tcPr>
          <w:p w14:paraId="17D186C1"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4" w:type="dxa"/>
          </w:tcPr>
          <w:p w14:paraId="5C2B492B" w14:textId="14F1C7B0" w:rsidR="004F11C4" w:rsidRPr="00F050EA" w:rsidRDefault="004F11C4" w:rsidP="004F11C4">
            <w:pPr>
              <w:spacing w:before="120" w:after="120" w:line="240" w:lineRule="auto"/>
              <w:jc w:val="center"/>
              <w:rPr>
                <w:sz w:val="18"/>
                <w:szCs w:val="18"/>
              </w:rPr>
            </w:pPr>
            <w:r w:rsidRPr="00AB1E99">
              <w:rPr>
                <w:b/>
                <w:bCs/>
              </w:rPr>
              <w:t>REDACTED</w:t>
            </w:r>
          </w:p>
        </w:tc>
        <w:tc>
          <w:tcPr>
            <w:tcW w:w="1814" w:type="dxa"/>
            <w:vAlign w:val="center"/>
          </w:tcPr>
          <w:p w14:paraId="03A2D329"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20C302F5" w14:textId="77777777" w:rsidTr="00FD52DD">
        <w:trPr>
          <w:trHeight w:val="278"/>
          <w:jc w:val="center"/>
        </w:trPr>
        <w:tc>
          <w:tcPr>
            <w:tcW w:w="1930" w:type="dxa"/>
            <w:vAlign w:val="center"/>
          </w:tcPr>
          <w:p w14:paraId="3C823B96"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4" w:type="dxa"/>
          </w:tcPr>
          <w:p w14:paraId="6B34C534" w14:textId="1A866768" w:rsidR="004F11C4" w:rsidRPr="00F050EA" w:rsidRDefault="004F11C4" w:rsidP="004F11C4">
            <w:pPr>
              <w:spacing w:before="120" w:after="120" w:line="240" w:lineRule="auto"/>
              <w:jc w:val="center"/>
              <w:rPr>
                <w:sz w:val="18"/>
                <w:szCs w:val="18"/>
              </w:rPr>
            </w:pPr>
            <w:r w:rsidRPr="00AB1E99">
              <w:rPr>
                <w:b/>
                <w:bCs/>
              </w:rPr>
              <w:t>REDACTED</w:t>
            </w:r>
          </w:p>
        </w:tc>
        <w:tc>
          <w:tcPr>
            <w:tcW w:w="1814" w:type="dxa"/>
            <w:vAlign w:val="center"/>
          </w:tcPr>
          <w:p w14:paraId="627E4251"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4582A6A6" w14:textId="77777777" w:rsidTr="00FD52DD">
        <w:trPr>
          <w:trHeight w:val="278"/>
          <w:jc w:val="center"/>
        </w:trPr>
        <w:tc>
          <w:tcPr>
            <w:tcW w:w="1930" w:type="dxa"/>
            <w:vAlign w:val="center"/>
          </w:tcPr>
          <w:p w14:paraId="74552932"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4" w:type="dxa"/>
          </w:tcPr>
          <w:p w14:paraId="021A6C36" w14:textId="3139CAA9" w:rsidR="004F11C4" w:rsidRPr="00F050EA" w:rsidRDefault="004F11C4" w:rsidP="004F11C4">
            <w:pPr>
              <w:spacing w:before="120" w:after="120" w:line="240" w:lineRule="auto"/>
              <w:jc w:val="center"/>
              <w:rPr>
                <w:sz w:val="18"/>
                <w:szCs w:val="18"/>
              </w:rPr>
            </w:pPr>
            <w:r w:rsidRPr="00AB1E99">
              <w:rPr>
                <w:b/>
                <w:bCs/>
              </w:rPr>
              <w:t>REDACTED</w:t>
            </w:r>
          </w:p>
        </w:tc>
        <w:tc>
          <w:tcPr>
            <w:tcW w:w="1814" w:type="dxa"/>
            <w:vAlign w:val="center"/>
          </w:tcPr>
          <w:p w14:paraId="4AB60FA2"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bl>
    <w:p w14:paraId="40401542" w14:textId="77777777" w:rsidR="00B67DDB" w:rsidRPr="00C02E77" w:rsidRDefault="00B67DDB" w:rsidP="00B67DDB">
      <w:pPr>
        <w:jc w:val="center"/>
        <w:rPr>
          <w:b/>
          <w:sz w:val="18"/>
          <w:szCs w:val="18"/>
        </w:rPr>
      </w:pPr>
      <w:r w:rsidRPr="00C02E77">
        <w:rPr>
          <w:b/>
          <w:sz w:val="18"/>
          <w:szCs w:val="18"/>
        </w:rPr>
        <w:t>3. Employee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810"/>
        <w:gridCol w:w="1810"/>
      </w:tblGrid>
      <w:tr w:rsidR="00B67DDB" w:rsidRPr="00F050EA" w14:paraId="6EF5117A" w14:textId="77777777" w:rsidTr="009F0FE6">
        <w:trPr>
          <w:trHeight w:val="265"/>
          <w:jc w:val="center"/>
        </w:trPr>
        <w:tc>
          <w:tcPr>
            <w:tcW w:w="1925" w:type="dxa"/>
            <w:shd w:val="clear" w:color="auto" w:fill="E0E0E0"/>
            <w:vAlign w:val="center"/>
          </w:tcPr>
          <w:p w14:paraId="757C4E7A"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0" w:type="dxa"/>
            <w:shd w:val="clear" w:color="auto" w:fill="E0E0E0"/>
            <w:vAlign w:val="center"/>
          </w:tcPr>
          <w:p w14:paraId="3CDBA5CB"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0" w:type="dxa"/>
            <w:shd w:val="clear" w:color="auto" w:fill="E0E0E0"/>
            <w:vAlign w:val="center"/>
          </w:tcPr>
          <w:p w14:paraId="51741FCE"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42D39C34" w14:textId="77777777" w:rsidTr="009F0FE6">
        <w:trPr>
          <w:trHeight w:val="265"/>
          <w:jc w:val="center"/>
        </w:trPr>
        <w:tc>
          <w:tcPr>
            <w:tcW w:w="1925" w:type="dxa"/>
            <w:vAlign w:val="center"/>
          </w:tcPr>
          <w:p w14:paraId="4AAC67E3"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0" w:type="dxa"/>
            <w:vAlign w:val="center"/>
          </w:tcPr>
          <w:p w14:paraId="531A3EF7"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0" w:type="dxa"/>
            <w:vAlign w:val="center"/>
          </w:tcPr>
          <w:p w14:paraId="30EE58DB"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4F11C4" w:rsidRPr="00F050EA" w14:paraId="0949FB8D" w14:textId="77777777" w:rsidTr="00FD52DD">
        <w:trPr>
          <w:trHeight w:val="247"/>
          <w:jc w:val="center"/>
        </w:trPr>
        <w:tc>
          <w:tcPr>
            <w:tcW w:w="1925" w:type="dxa"/>
            <w:vAlign w:val="center"/>
          </w:tcPr>
          <w:p w14:paraId="4B1C5E24"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10" w:type="dxa"/>
          </w:tcPr>
          <w:p w14:paraId="1A547075" w14:textId="112092FC" w:rsidR="004F11C4" w:rsidRPr="00F050EA" w:rsidRDefault="004F11C4" w:rsidP="004F11C4">
            <w:pPr>
              <w:spacing w:before="120" w:after="120" w:line="240" w:lineRule="auto"/>
              <w:jc w:val="center"/>
              <w:rPr>
                <w:sz w:val="18"/>
                <w:szCs w:val="18"/>
              </w:rPr>
            </w:pPr>
            <w:r w:rsidRPr="00FB4FF6">
              <w:rPr>
                <w:b/>
                <w:bCs/>
              </w:rPr>
              <w:t>REDACTED</w:t>
            </w:r>
          </w:p>
        </w:tc>
        <w:tc>
          <w:tcPr>
            <w:tcW w:w="1810" w:type="dxa"/>
            <w:vAlign w:val="center"/>
          </w:tcPr>
          <w:p w14:paraId="346B0921"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0CA54ADB" w14:textId="77777777" w:rsidTr="00FD52DD">
        <w:trPr>
          <w:trHeight w:val="265"/>
          <w:jc w:val="center"/>
        </w:trPr>
        <w:tc>
          <w:tcPr>
            <w:tcW w:w="1925" w:type="dxa"/>
            <w:vAlign w:val="center"/>
          </w:tcPr>
          <w:p w14:paraId="76440B6A" w14:textId="77777777" w:rsidR="004F11C4" w:rsidRPr="00F050EA" w:rsidRDefault="004F11C4" w:rsidP="004F11C4">
            <w:pPr>
              <w:spacing w:before="120" w:after="120" w:line="240" w:lineRule="auto"/>
              <w:jc w:val="center"/>
              <w:rPr>
                <w:sz w:val="18"/>
                <w:szCs w:val="18"/>
              </w:rPr>
            </w:pPr>
            <w:r w:rsidRPr="00F050EA">
              <w:rPr>
                <w:sz w:val="18"/>
                <w:szCs w:val="18"/>
              </w:rPr>
              <w:lastRenderedPageBreak/>
              <w:t>Price Band 3</w:t>
            </w:r>
          </w:p>
        </w:tc>
        <w:tc>
          <w:tcPr>
            <w:tcW w:w="1810" w:type="dxa"/>
          </w:tcPr>
          <w:p w14:paraId="2B76CE61" w14:textId="29B37C01" w:rsidR="004F11C4" w:rsidRPr="00F050EA" w:rsidRDefault="004F11C4" w:rsidP="004F11C4">
            <w:pPr>
              <w:spacing w:before="120" w:after="120" w:line="240" w:lineRule="auto"/>
              <w:jc w:val="center"/>
              <w:rPr>
                <w:sz w:val="18"/>
                <w:szCs w:val="18"/>
              </w:rPr>
            </w:pPr>
            <w:r w:rsidRPr="00FB4FF6">
              <w:rPr>
                <w:b/>
                <w:bCs/>
              </w:rPr>
              <w:t>REDACTED</w:t>
            </w:r>
          </w:p>
        </w:tc>
        <w:tc>
          <w:tcPr>
            <w:tcW w:w="1810" w:type="dxa"/>
            <w:vAlign w:val="center"/>
          </w:tcPr>
          <w:p w14:paraId="07D8363C"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0ADD8E14" w14:textId="77777777" w:rsidTr="00FD52DD">
        <w:trPr>
          <w:trHeight w:val="265"/>
          <w:jc w:val="center"/>
        </w:trPr>
        <w:tc>
          <w:tcPr>
            <w:tcW w:w="1925" w:type="dxa"/>
            <w:vAlign w:val="center"/>
          </w:tcPr>
          <w:p w14:paraId="3C3569BB"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0" w:type="dxa"/>
          </w:tcPr>
          <w:p w14:paraId="68261149" w14:textId="65A8FD84" w:rsidR="004F11C4" w:rsidRPr="00F050EA" w:rsidRDefault="004F11C4" w:rsidP="004F11C4">
            <w:pPr>
              <w:spacing w:before="120" w:after="120" w:line="240" w:lineRule="auto"/>
              <w:jc w:val="center"/>
              <w:rPr>
                <w:sz w:val="18"/>
                <w:szCs w:val="18"/>
              </w:rPr>
            </w:pPr>
            <w:r w:rsidRPr="00FB4FF6">
              <w:rPr>
                <w:b/>
                <w:bCs/>
              </w:rPr>
              <w:t>REDACTED</w:t>
            </w:r>
          </w:p>
        </w:tc>
        <w:tc>
          <w:tcPr>
            <w:tcW w:w="1810" w:type="dxa"/>
            <w:vAlign w:val="center"/>
          </w:tcPr>
          <w:p w14:paraId="1771FC02"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48D7791E" w14:textId="77777777" w:rsidTr="00FD52DD">
        <w:trPr>
          <w:trHeight w:val="247"/>
          <w:jc w:val="center"/>
        </w:trPr>
        <w:tc>
          <w:tcPr>
            <w:tcW w:w="1925" w:type="dxa"/>
            <w:vAlign w:val="center"/>
          </w:tcPr>
          <w:p w14:paraId="70A05554"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0" w:type="dxa"/>
          </w:tcPr>
          <w:p w14:paraId="51F65CF8" w14:textId="1F1291EA" w:rsidR="004F11C4" w:rsidRPr="00F050EA" w:rsidRDefault="004F11C4" w:rsidP="004F11C4">
            <w:pPr>
              <w:spacing w:before="120" w:after="120" w:line="240" w:lineRule="auto"/>
              <w:jc w:val="center"/>
              <w:rPr>
                <w:sz w:val="18"/>
                <w:szCs w:val="18"/>
              </w:rPr>
            </w:pPr>
            <w:r w:rsidRPr="00FB4FF6">
              <w:rPr>
                <w:b/>
                <w:bCs/>
              </w:rPr>
              <w:t>REDACTED</w:t>
            </w:r>
          </w:p>
        </w:tc>
        <w:tc>
          <w:tcPr>
            <w:tcW w:w="1810" w:type="dxa"/>
            <w:vAlign w:val="center"/>
          </w:tcPr>
          <w:p w14:paraId="73596DD5"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3437684B" w14:textId="77777777" w:rsidTr="00FD52DD">
        <w:trPr>
          <w:trHeight w:val="282"/>
          <w:jc w:val="center"/>
        </w:trPr>
        <w:tc>
          <w:tcPr>
            <w:tcW w:w="1925" w:type="dxa"/>
            <w:vAlign w:val="center"/>
          </w:tcPr>
          <w:p w14:paraId="0D4E4DBE"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0" w:type="dxa"/>
          </w:tcPr>
          <w:p w14:paraId="10091D56" w14:textId="26747322" w:rsidR="004F11C4" w:rsidRPr="00F050EA" w:rsidRDefault="004F11C4" w:rsidP="004F11C4">
            <w:pPr>
              <w:spacing w:before="120" w:after="120" w:line="240" w:lineRule="auto"/>
              <w:jc w:val="center"/>
              <w:rPr>
                <w:sz w:val="18"/>
                <w:szCs w:val="18"/>
              </w:rPr>
            </w:pPr>
            <w:r w:rsidRPr="00FB4FF6">
              <w:rPr>
                <w:b/>
                <w:bCs/>
              </w:rPr>
              <w:t>REDACTED</w:t>
            </w:r>
          </w:p>
        </w:tc>
        <w:tc>
          <w:tcPr>
            <w:tcW w:w="1810" w:type="dxa"/>
            <w:vAlign w:val="center"/>
          </w:tcPr>
          <w:p w14:paraId="48B71F45"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3ED9E0E9" w14:textId="77777777" w:rsidTr="00FD52DD">
        <w:trPr>
          <w:trHeight w:val="282"/>
          <w:jc w:val="center"/>
        </w:trPr>
        <w:tc>
          <w:tcPr>
            <w:tcW w:w="1925" w:type="dxa"/>
            <w:vAlign w:val="center"/>
          </w:tcPr>
          <w:p w14:paraId="4CA8D100"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0" w:type="dxa"/>
          </w:tcPr>
          <w:p w14:paraId="0366B8FB" w14:textId="5C71B0DF" w:rsidR="004F11C4" w:rsidRPr="00F050EA" w:rsidRDefault="004F11C4" w:rsidP="004F11C4">
            <w:pPr>
              <w:spacing w:before="120" w:after="120" w:line="240" w:lineRule="auto"/>
              <w:jc w:val="center"/>
              <w:rPr>
                <w:sz w:val="18"/>
                <w:szCs w:val="18"/>
              </w:rPr>
            </w:pPr>
            <w:r w:rsidRPr="00FB4FF6">
              <w:rPr>
                <w:b/>
                <w:bCs/>
              </w:rPr>
              <w:t>REDACTED</w:t>
            </w:r>
          </w:p>
        </w:tc>
        <w:tc>
          <w:tcPr>
            <w:tcW w:w="1810" w:type="dxa"/>
            <w:vAlign w:val="center"/>
          </w:tcPr>
          <w:p w14:paraId="16D32FB5"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bl>
    <w:p w14:paraId="4796204A" w14:textId="77777777" w:rsidR="00B67DDB" w:rsidRPr="00C02E77" w:rsidRDefault="00B67DDB" w:rsidP="00B67DDB">
      <w:pPr>
        <w:jc w:val="center"/>
        <w:rPr>
          <w:b/>
          <w:sz w:val="18"/>
          <w:szCs w:val="18"/>
        </w:rPr>
      </w:pPr>
      <w:r w:rsidRPr="00C02E77">
        <w:rPr>
          <w:b/>
          <w:sz w:val="18"/>
          <w:szCs w:val="18"/>
        </w:rPr>
        <w:t>4. Other Employee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809"/>
        <w:gridCol w:w="1809"/>
      </w:tblGrid>
      <w:tr w:rsidR="00B67DDB" w:rsidRPr="00F050EA" w14:paraId="74E6DF44" w14:textId="77777777" w:rsidTr="009F0FE6">
        <w:trPr>
          <w:trHeight w:val="324"/>
          <w:jc w:val="center"/>
        </w:trPr>
        <w:tc>
          <w:tcPr>
            <w:tcW w:w="1925" w:type="dxa"/>
            <w:shd w:val="clear" w:color="auto" w:fill="E0E0E0"/>
            <w:vAlign w:val="center"/>
          </w:tcPr>
          <w:p w14:paraId="656181F6"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09" w:type="dxa"/>
            <w:shd w:val="clear" w:color="auto" w:fill="E0E0E0"/>
            <w:vAlign w:val="center"/>
          </w:tcPr>
          <w:p w14:paraId="68C3945B"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09" w:type="dxa"/>
            <w:shd w:val="clear" w:color="auto" w:fill="E0E0E0"/>
            <w:vAlign w:val="center"/>
          </w:tcPr>
          <w:p w14:paraId="321F46AB"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5D96E5A9" w14:textId="77777777" w:rsidTr="009F0FE6">
        <w:trPr>
          <w:trHeight w:val="324"/>
          <w:jc w:val="center"/>
        </w:trPr>
        <w:tc>
          <w:tcPr>
            <w:tcW w:w="1925" w:type="dxa"/>
            <w:vAlign w:val="center"/>
          </w:tcPr>
          <w:p w14:paraId="5810290A"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09" w:type="dxa"/>
            <w:vAlign w:val="center"/>
          </w:tcPr>
          <w:p w14:paraId="7F034FDA"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09" w:type="dxa"/>
            <w:vAlign w:val="center"/>
          </w:tcPr>
          <w:p w14:paraId="3D1B5BA0"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4F11C4" w:rsidRPr="00F050EA" w14:paraId="2ED35019" w14:textId="77777777" w:rsidTr="00FD52DD">
        <w:trPr>
          <w:trHeight w:val="303"/>
          <w:jc w:val="center"/>
        </w:trPr>
        <w:tc>
          <w:tcPr>
            <w:tcW w:w="1925" w:type="dxa"/>
            <w:vAlign w:val="center"/>
          </w:tcPr>
          <w:p w14:paraId="00F56AC0"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09" w:type="dxa"/>
          </w:tcPr>
          <w:p w14:paraId="620CFFDF" w14:textId="109B4CD5" w:rsidR="004F11C4" w:rsidRPr="00F050EA" w:rsidRDefault="004F11C4" w:rsidP="004F11C4">
            <w:pPr>
              <w:spacing w:before="120" w:after="120" w:line="240" w:lineRule="auto"/>
              <w:jc w:val="center"/>
              <w:rPr>
                <w:sz w:val="18"/>
                <w:szCs w:val="18"/>
              </w:rPr>
            </w:pPr>
            <w:r w:rsidRPr="002669E0">
              <w:rPr>
                <w:b/>
                <w:bCs/>
              </w:rPr>
              <w:t>REDACTED</w:t>
            </w:r>
          </w:p>
        </w:tc>
        <w:tc>
          <w:tcPr>
            <w:tcW w:w="1809" w:type="dxa"/>
            <w:vAlign w:val="center"/>
          </w:tcPr>
          <w:p w14:paraId="27C0E9BA"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4D85B1AF" w14:textId="77777777" w:rsidTr="00FD52DD">
        <w:trPr>
          <w:trHeight w:val="324"/>
          <w:jc w:val="center"/>
        </w:trPr>
        <w:tc>
          <w:tcPr>
            <w:tcW w:w="1925" w:type="dxa"/>
            <w:vAlign w:val="center"/>
          </w:tcPr>
          <w:p w14:paraId="7BB4AC84"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09" w:type="dxa"/>
          </w:tcPr>
          <w:p w14:paraId="5D4B3132" w14:textId="30DF377C" w:rsidR="004F11C4" w:rsidRPr="00F050EA" w:rsidRDefault="004F11C4" w:rsidP="004F11C4">
            <w:pPr>
              <w:spacing w:before="120" w:after="120" w:line="240" w:lineRule="auto"/>
              <w:jc w:val="center"/>
              <w:rPr>
                <w:sz w:val="18"/>
                <w:szCs w:val="18"/>
              </w:rPr>
            </w:pPr>
            <w:r w:rsidRPr="002669E0">
              <w:rPr>
                <w:b/>
                <w:bCs/>
              </w:rPr>
              <w:t>REDACTED</w:t>
            </w:r>
          </w:p>
        </w:tc>
        <w:tc>
          <w:tcPr>
            <w:tcW w:w="1809" w:type="dxa"/>
            <w:vAlign w:val="center"/>
          </w:tcPr>
          <w:p w14:paraId="28AB4513"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259FCEE4" w14:textId="77777777" w:rsidTr="00FD52DD">
        <w:trPr>
          <w:trHeight w:val="324"/>
          <w:jc w:val="center"/>
        </w:trPr>
        <w:tc>
          <w:tcPr>
            <w:tcW w:w="1925" w:type="dxa"/>
            <w:vAlign w:val="center"/>
          </w:tcPr>
          <w:p w14:paraId="1CFE60DE"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09" w:type="dxa"/>
          </w:tcPr>
          <w:p w14:paraId="65D6D367" w14:textId="7E605B0C" w:rsidR="004F11C4" w:rsidRPr="00F050EA" w:rsidRDefault="004F11C4" w:rsidP="004F11C4">
            <w:pPr>
              <w:spacing w:before="120" w:after="120" w:line="240" w:lineRule="auto"/>
              <w:jc w:val="center"/>
              <w:rPr>
                <w:sz w:val="18"/>
                <w:szCs w:val="18"/>
              </w:rPr>
            </w:pPr>
            <w:r w:rsidRPr="002669E0">
              <w:rPr>
                <w:b/>
                <w:bCs/>
              </w:rPr>
              <w:t>REDACTED</w:t>
            </w:r>
          </w:p>
        </w:tc>
        <w:tc>
          <w:tcPr>
            <w:tcW w:w="1809" w:type="dxa"/>
            <w:vAlign w:val="center"/>
          </w:tcPr>
          <w:p w14:paraId="7D78FD71"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328B39CA" w14:textId="77777777" w:rsidTr="00FD52DD">
        <w:trPr>
          <w:trHeight w:val="303"/>
          <w:jc w:val="center"/>
        </w:trPr>
        <w:tc>
          <w:tcPr>
            <w:tcW w:w="1925" w:type="dxa"/>
            <w:vAlign w:val="center"/>
          </w:tcPr>
          <w:p w14:paraId="7ED0B799"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09" w:type="dxa"/>
          </w:tcPr>
          <w:p w14:paraId="28206052" w14:textId="5191D4BE" w:rsidR="004F11C4" w:rsidRPr="00F050EA" w:rsidRDefault="004F11C4" w:rsidP="004F11C4">
            <w:pPr>
              <w:spacing w:before="120" w:after="120" w:line="240" w:lineRule="auto"/>
              <w:jc w:val="center"/>
              <w:rPr>
                <w:sz w:val="18"/>
                <w:szCs w:val="18"/>
              </w:rPr>
            </w:pPr>
            <w:r w:rsidRPr="002669E0">
              <w:rPr>
                <w:b/>
                <w:bCs/>
              </w:rPr>
              <w:t>REDACTED</w:t>
            </w:r>
          </w:p>
        </w:tc>
        <w:tc>
          <w:tcPr>
            <w:tcW w:w="1809" w:type="dxa"/>
            <w:vAlign w:val="center"/>
          </w:tcPr>
          <w:p w14:paraId="7D1BE774"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4BC9E8A4" w14:textId="77777777" w:rsidTr="00FD52DD">
        <w:trPr>
          <w:trHeight w:val="346"/>
          <w:jc w:val="center"/>
        </w:trPr>
        <w:tc>
          <w:tcPr>
            <w:tcW w:w="1925" w:type="dxa"/>
            <w:vAlign w:val="center"/>
          </w:tcPr>
          <w:p w14:paraId="2234BC8C"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09" w:type="dxa"/>
          </w:tcPr>
          <w:p w14:paraId="5C32093F" w14:textId="629B60C0" w:rsidR="004F11C4" w:rsidRPr="00F050EA" w:rsidRDefault="004F11C4" w:rsidP="004F11C4">
            <w:pPr>
              <w:spacing w:before="120" w:after="120" w:line="240" w:lineRule="auto"/>
              <w:jc w:val="center"/>
              <w:rPr>
                <w:sz w:val="18"/>
                <w:szCs w:val="18"/>
              </w:rPr>
            </w:pPr>
            <w:r w:rsidRPr="002669E0">
              <w:rPr>
                <w:b/>
                <w:bCs/>
              </w:rPr>
              <w:t>REDACTED</w:t>
            </w:r>
          </w:p>
        </w:tc>
        <w:tc>
          <w:tcPr>
            <w:tcW w:w="1809" w:type="dxa"/>
            <w:vAlign w:val="center"/>
          </w:tcPr>
          <w:p w14:paraId="06998D2F"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0BE9B962" w14:textId="77777777" w:rsidTr="00FD52DD">
        <w:trPr>
          <w:trHeight w:val="346"/>
          <w:jc w:val="center"/>
        </w:trPr>
        <w:tc>
          <w:tcPr>
            <w:tcW w:w="1925" w:type="dxa"/>
            <w:vAlign w:val="center"/>
          </w:tcPr>
          <w:p w14:paraId="1BEEA7A2"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09" w:type="dxa"/>
          </w:tcPr>
          <w:p w14:paraId="2DA1B357" w14:textId="7DDB9CE2" w:rsidR="004F11C4" w:rsidRPr="00F050EA" w:rsidRDefault="004F11C4" w:rsidP="004F11C4">
            <w:pPr>
              <w:spacing w:before="120" w:after="120" w:line="240" w:lineRule="auto"/>
              <w:jc w:val="center"/>
              <w:rPr>
                <w:sz w:val="18"/>
                <w:szCs w:val="18"/>
              </w:rPr>
            </w:pPr>
            <w:r w:rsidRPr="002669E0">
              <w:rPr>
                <w:b/>
                <w:bCs/>
              </w:rPr>
              <w:t>REDACTED</w:t>
            </w:r>
          </w:p>
        </w:tc>
        <w:tc>
          <w:tcPr>
            <w:tcW w:w="1809" w:type="dxa"/>
            <w:vAlign w:val="center"/>
          </w:tcPr>
          <w:p w14:paraId="2F69E101"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bl>
    <w:p w14:paraId="2079AC29" w14:textId="77777777" w:rsidR="00B67DDB" w:rsidRPr="00C02E77" w:rsidRDefault="00B67DDB" w:rsidP="00B67DDB">
      <w:pPr>
        <w:jc w:val="center"/>
        <w:rPr>
          <w:b/>
          <w:sz w:val="18"/>
          <w:szCs w:val="18"/>
        </w:rPr>
      </w:pPr>
      <w:r w:rsidRPr="00C02E77">
        <w:rPr>
          <w:b/>
          <w:sz w:val="18"/>
          <w:szCs w:val="18"/>
        </w:rPr>
        <w:t>5. Payroll Expenses &amp; Allowances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1819"/>
        <w:gridCol w:w="1819"/>
      </w:tblGrid>
      <w:tr w:rsidR="00B67DDB" w:rsidRPr="00F050EA" w14:paraId="6CADD9C9" w14:textId="77777777" w:rsidTr="009F0FE6">
        <w:trPr>
          <w:trHeight w:val="263"/>
          <w:jc w:val="center"/>
        </w:trPr>
        <w:tc>
          <w:tcPr>
            <w:tcW w:w="1934" w:type="dxa"/>
            <w:shd w:val="clear" w:color="auto" w:fill="E0E0E0"/>
            <w:vAlign w:val="center"/>
          </w:tcPr>
          <w:p w14:paraId="76CE6646"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9" w:type="dxa"/>
            <w:shd w:val="clear" w:color="auto" w:fill="E0E0E0"/>
            <w:vAlign w:val="center"/>
          </w:tcPr>
          <w:p w14:paraId="67369346"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9" w:type="dxa"/>
            <w:shd w:val="clear" w:color="auto" w:fill="E0E0E0"/>
            <w:vAlign w:val="center"/>
          </w:tcPr>
          <w:p w14:paraId="33BCCA68"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75B587C4" w14:textId="77777777" w:rsidTr="009F0FE6">
        <w:trPr>
          <w:trHeight w:val="263"/>
          <w:jc w:val="center"/>
        </w:trPr>
        <w:tc>
          <w:tcPr>
            <w:tcW w:w="1934" w:type="dxa"/>
            <w:vAlign w:val="center"/>
          </w:tcPr>
          <w:p w14:paraId="6488E456"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9" w:type="dxa"/>
            <w:vAlign w:val="center"/>
          </w:tcPr>
          <w:p w14:paraId="72AC9BDE"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9" w:type="dxa"/>
            <w:vAlign w:val="center"/>
          </w:tcPr>
          <w:p w14:paraId="62E491AD"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4F11C4" w:rsidRPr="00F050EA" w14:paraId="55F1DC0E" w14:textId="77777777" w:rsidTr="00FD52DD">
        <w:trPr>
          <w:trHeight w:val="246"/>
          <w:jc w:val="center"/>
        </w:trPr>
        <w:tc>
          <w:tcPr>
            <w:tcW w:w="1934" w:type="dxa"/>
            <w:vAlign w:val="center"/>
          </w:tcPr>
          <w:p w14:paraId="502655F3"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19" w:type="dxa"/>
          </w:tcPr>
          <w:p w14:paraId="69BC2CE8" w14:textId="6D1E82F5" w:rsidR="004F11C4" w:rsidRPr="00F050EA" w:rsidRDefault="004F11C4" w:rsidP="004F11C4">
            <w:pPr>
              <w:spacing w:before="120" w:after="120" w:line="240" w:lineRule="auto"/>
              <w:jc w:val="center"/>
              <w:rPr>
                <w:sz w:val="18"/>
                <w:szCs w:val="18"/>
              </w:rPr>
            </w:pPr>
            <w:r w:rsidRPr="00C3121D">
              <w:rPr>
                <w:b/>
                <w:bCs/>
              </w:rPr>
              <w:t>REDACTED</w:t>
            </w:r>
          </w:p>
        </w:tc>
        <w:tc>
          <w:tcPr>
            <w:tcW w:w="1819" w:type="dxa"/>
            <w:vAlign w:val="center"/>
          </w:tcPr>
          <w:p w14:paraId="7313B41E"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11AB6872" w14:textId="77777777" w:rsidTr="00FD52DD">
        <w:trPr>
          <w:trHeight w:val="263"/>
          <w:jc w:val="center"/>
        </w:trPr>
        <w:tc>
          <w:tcPr>
            <w:tcW w:w="1934" w:type="dxa"/>
            <w:vAlign w:val="center"/>
          </w:tcPr>
          <w:p w14:paraId="3A93FA59"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19" w:type="dxa"/>
          </w:tcPr>
          <w:p w14:paraId="59F80C6F" w14:textId="4692F0C2" w:rsidR="004F11C4" w:rsidRPr="00F050EA" w:rsidRDefault="004F11C4" w:rsidP="004F11C4">
            <w:pPr>
              <w:spacing w:before="120" w:after="120" w:line="240" w:lineRule="auto"/>
              <w:jc w:val="center"/>
              <w:rPr>
                <w:sz w:val="18"/>
                <w:szCs w:val="18"/>
              </w:rPr>
            </w:pPr>
            <w:r w:rsidRPr="00C3121D">
              <w:rPr>
                <w:b/>
                <w:bCs/>
              </w:rPr>
              <w:t>REDACTED</w:t>
            </w:r>
          </w:p>
        </w:tc>
        <w:tc>
          <w:tcPr>
            <w:tcW w:w="1819" w:type="dxa"/>
            <w:vAlign w:val="center"/>
          </w:tcPr>
          <w:p w14:paraId="1C01F1F1"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05C5D3B5" w14:textId="77777777" w:rsidTr="00FD52DD">
        <w:trPr>
          <w:trHeight w:val="263"/>
          <w:jc w:val="center"/>
        </w:trPr>
        <w:tc>
          <w:tcPr>
            <w:tcW w:w="1934" w:type="dxa"/>
            <w:vAlign w:val="center"/>
          </w:tcPr>
          <w:p w14:paraId="77D2923C"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9" w:type="dxa"/>
          </w:tcPr>
          <w:p w14:paraId="64410A2C" w14:textId="0E2B10C8" w:rsidR="004F11C4" w:rsidRPr="00F050EA" w:rsidRDefault="004F11C4" w:rsidP="004F11C4">
            <w:pPr>
              <w:spacing w:before="120" w:after="120" w:line="240" w:lineRule="auto"/>
              <w:jc w:val="center"/>
              <w:rPr>
                <w:sz w:val="18"/>
                <w:szCs w:val="18"/>
              </w:rPr>
            </w:pPr>
            <w:r w:rsidRPr="00C3121D">
              <w:rPr>
                <w:b/>
                <w:bCs/>
              </w:rPr>
              <w:t>REDACTED</w:t>
            </w:r>
          </w:p>
        </w:tc>
        <w:tc>
          <w:tcPr>
            <w:tcW w:w="1819" w:type="dxa"/>
            <w:vAlign w:val="center"/>
          </w:tcPr>
          <w:p w14:paraId="2E3015EC"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660694B9" w14:textId="77777777" w:rsidTr="00FD52DD">
        <w:trPr>
          <w:trHeight w:val="246"/>
          <w:jc w:val="center"/>
        </w:trPr>
        <w:tc>
          <w:tcPr>
            <w:tcW w:w="1934" w:type="dxa"/>
            <w:vAlign w:val="center"/>
          </w:tcPr>
          <w:p w14:paraId="1157797C"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9" w:type="dxa"/>
          </w:tcPr>
          <w:p w14:paraId="63DC3C66" w14:textId="252F7504" w:rsidR="004F11C4" w:rsidRPr="00F050EA" w:rsidRDefault="004F11C4" w:rsidP="004F11C4">
            <w:pPr>
              <w:spacing w:before="120" w:after="120" w:line="240" w:lineRule="auto"/>
              <w:jc w:val="center"/>
              <w:rPr>
                <w:sz w:val="18"/>
                <w:szCs w:val="18"/>
              </w:rPr>
            </w:pPr>
            <w:r w:rsidRPr="00C3121D">
              <w:rPr>
                <w:b/>
                <w:bCs/>
              </w:rPr>
              <w:t>REDACTED</w:t>
            </w:r>
          </w:p>
        </w:tc>
        <w:tc>
          <w:tcPr>
            <w:tcW w:w="1819" w:type="dxa"/>
            <w:vAlign w:val="center"/>
          </w:tcPr>
          <w:p w14:paraId="1305F14B"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66B8A803" w14:textId="77777777" w:rsidTr="00FD52DD">
        <w:trPr>
          <w:trHeight w:val="281"/>
          <w:jc w:val="center"/>
        </w:trPr>
        <w:tc>
          <w:tcPr>
            <w:tcW w:w="1934" w:type="dxa"/>
            <w:vAlign w:val="center"/>
          </w:tcPr>
          <w:p w14:paraId="25846C2E"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9" w:type="dxa"/>
          </w:tcPr>
          <w:p w14:paraId="6436D48F" w14:textId="28A8E250" w:rsidR="004F11C4" w:rsidRPr="00F050EA" w:rsidRDefault="004F11C4" w:rsidP="004F11C4">
            <w:pPr>
              <w:spacing w:before="120" w:after="120" w:line="240" w:lineRule="auto"/>
              <w:jc w:val="center"/>
              <w:rPr>
                <w:sz w:val="18"/>
                <w:szCs w:val="18"/>
              </w:rPr>
            </w:pPr>
            <w:r w:rsidRPr="00C3121D">
              <w:rPr>
                <w:b/>
                <w:bCs/>
              </w:rPr>
              <w:t>REDACTED</w:t>
            </w:r>
          </w:p>
        </w:tc>
        <w:tc>
          <w:tcPr>
            <w:tcW w:w="1819" w:type="dxa"/>
            <w:vAlign w:val="center"/>
          </w:tcPr>
          <w:p w14:paraId="26856677"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65EC81B4" w14:textId="77777777" w:rsidTr="00FD52DD">
        <w:trPr>
          <w:trHeight w:val="281"/>
          <w:jc w:val="center"/>
        </w:trPr>
        <w:tc>
          <w:tcPr>
            <w:tcW w:w="1934" w:type="dxa"/>
            <w:vAlign w:val="center"/>
          </w:tcPr>
          <w:p w14:paraId="5512718D"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9" w:type="dxa"/>
          </w:tcPr>
          <w:p w14:paraId="3F9B0EBB" w14:textId="71FED1F4" w:rsidR="004F11C4" w:rsidRPr="00F050EA" w:rsidRDefault="004F11C4" w:rsidP="004F11C4">
            <w:pPr>
              <w:spacing w:before="120" w:after="120" w:line="240" w:lineRule="auto"/>
              <w:jc w:val="center"/>
              <w:rPr>
                <w:sz w:val="18"/>
                <w:szCs w:val="18"/>
              </w:rPr>
            </w:pPr>
            <w:r w:rsidRPr="00C3121D">
              <w:rPr>
                <w:b/>
                <w:bCs/>
              </w:rPr>
              <w:t>REDACTED</w:t>
            </w:r>
          </w:p>
        </w:tc>
        <w:tc>
          <w:tcPr>
            <w:tcW w:w="1819" w:type="dxa"/>
            <w:vAlign w:val="center"/>
          </w:tcPr>
          <w:p w14:paraId="3A90F3FA"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bl>
    <w:p w14:paraId="3D38C5F6" w14:textId="77777777" w:rsidR="00B67DDB" w:rsidRPr="00C02E77" w:rsidRDefault="00B67DDB" w:rsidP="00B67DDB">
      <w:pPr>
        <w:jc w:val="center"/>
        <w:rPr>
          <w:b/>
          <w:sz w:val="18"/>
          <w:szCs w:val="18"/>
        </w:rPr>
      </w:pPr>
      <w:r w:rsidRPr="00C02E77">
        <w:rPr>
          <w:b/>
          <w:sz w:val="18"/>
          <w:szCs w:val="18"/>
        </w:rPr>
        <w:t>6. Other Payroll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1823"/>
        <w:gridCol w:w="1823"/>
      </w:tblGrid>
      <w:tr w:rsidR="00B67DDB" w:rsidRPr="00F050EA" w14:paraId="1997E4E1" w14:textId="77777777" w:rsidTr="009F0FE6">
        <w:trPr>
          <w:trHeight w:val="255"/>
          <w:jc w:val="center"/>
        </w:trPr>
        <w:tc>
          <w:tcPr>
            <w:tcW w:w="1939" w:type="dxa"/>
            <w:shd w:val="clear" w:color="auto" w:fill="E0E0E0"/>
            <w:vAlign w:val="center"/>
          </w:tcPr>
          <w:p w14:paraId="460F339A"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23" w:type="dxa"/>
            <w:shd w:val="clear" w:color="auto" w:fill="E0E0E0"/>
            <w:vAlign w:val="center"/>
          </w:tcPr>
          <w:p w14:paraId="503B6E7D"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23" w:type="dxa"/>
            <w:shd w:val="clear" w:color="auto" w:fill="E0E0E0"/>
            <w:vAlign w:val="center"/>
          </w:tcPr>
          <w:p w14:paraId="130A9F8F"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462592C5" w14:textId="77777777" w:rsidTr="009F0FE6">
        <w:trPr>
          <w:trHeight w:val="255"/>
          <w:jc w:val="center"/>
        </w:trPr>
        <w:tc>
          <w:tcPr>
            <w:tcW w:w="1939" w:type="dxa"/>
            <w:vAlign w:val="center"/>
          </w:tcPr>
          <w:p w14:paraId="73343A7E"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23" w:type="dxa"/>
            <w:vAlign w:val="center"/>
          </w:tcPr>
          <w:p w14:paraId="35B4DACD"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23" w:type="dxa"/>
            <w:vAlign w:val="center"/>
          </w:tcPr>
          <w:p w14:paraId="763ABB05"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B67DDB" w:rsidRPr="00F050EA" w14:paraId="2D5EAB13" w14:textId="77777777" w:rsidTr="009F0FE6">
        <w:trPr>
          <w:trHeight w:val="238"/>
          <w:jc w:val="center"/>
        </w:trPr>
        <w:tc>
          <w:tcPr>
            <w:tcW w:w="1939" w:type="dxa"/>
            <w:vAlign w:val="center"/>
          </w:tcPr>
          <w:p w14:paraId="2A7C7565" w14:textId="77777777" w:rsidR="00B67DDB" w:rsidRPr="00F050EA" w:rsidRDefault="00B67DDB" w:rsidP="009F0FE6">
            <w:pPr>
              <w:spacing w:before="120" w:after="120" w:line="240" w:lineRule="auto"/>
              <w:jc w:val="center"/>
              <w:rPr>
                <w:sz w:val="18"/>
                <w:szCs w:val="18"/>
              </w:rPr>
            </w:pPr>
            <w:r w:rsidRPr="00F050EA">
              <w:rPr>
                <w:sz w:val="18"/>
                <w:szCs w:val="18"/>
              </w:rPr>
              <w:t>Price Band 2</w:t>
            </w:r>
          </w:p>
        </w:tc>
        <w:tc>
          <w:tcPr>
            <w:tcW w:w="1823" w:type="dxa"/>
            <w:vAlign w:val="center"/>
          </w:tcPr>
          <w:p w14:paraId="03B077C4" w14:textId="57C97500" w:rsidR="00B67DDB" w:rsidRPr="00F050EA" w:rsidRDefault="004F11C4" w:rsidP="009F0FE6">
            <w:pPr>
              <w:spacing w:before="120" w:after="120" w:line="240" w:lineRule="auto"/>
              <w:jc w:val="center"/>
              <w:rPr>
                <w:sz w:val="18"/>
                <w:szCs w:val="18"/>
              </w:rPr>
            </w:pPr>
            <w:r w:rsidRPr="004F11C4">
              <w:rPr>
                <w:b/>
                <w:bCs/>
              </w:rPr>
              <w:t>REDACTED</w:t>
            </w:r>
            <w:r w:rsidRPr="00F050EA" w:rsidDel="004F11C4">
              <w:rPr>
                <w:sz w:val="18"/>
                <w:szCs w:val="18"/>
              </w:rPr>
              <w:t xml:space="preserve"> </w:t>
            </w:r>
          </w:p>
        </w:tc>
        <w:tc>
          <w:tcPr>
            <w:tcW w:w="1823" w:type="dxa"/>
            <w:vAlign w:val="center"/>
          </w:tcPr>
          <w:p w14:paraId="23EF460A" w14:textId="77777777" w:rsidR="00B67DDB" w:rsidRPr="00F050EA" w:rsidRDefault="00B67DDB" w:rsidP="009F0FE6">
            <w:pPr>
              <w:spacing w:before="120" w:after="120" w:line="240" w:lineRule="auto"/>
              <w:jc w:val="center"/>
              <w:rPr>
                <w:sz w:val="18"/>
                <w:szCs w:val="18"/>
              </w:rPr>
            </w:pPr>
            <w:r w:rsidRPr="00F050EA">
              <w:rPr>
                <w:sz w:val="18"/>
                <w:szCs w:val="18"/>
              </w:rPr>
              <w:t>Employees</w:t>
            </w:r>
          </w:p>
        </w:tc>
      </w:tr>
      <w:tr w:rsidR="004F11C4" w:rsidRPr="00F050EA" w14:paraId="0077FEA3" w14:textId="77777777" w:rsidTr="00FD52DD">
        <w:trPr>
          <w:trHeight w:val="255"/>
          <w:jc w:val="center"/>
        </w:trPr>
        <w:tc>
          <w:tcPr>
            <w:tcW w:w="1939" w:type="dxa"/>
            <w:vAlign w:val="center"/>
          </w:tcPr>
          <w:p w14:paraId="23D5CFA5" w14:textId="77777777" w:rsidR="004F11C4" w:rsidRPr="00F050EA" w:rsidRDefault="004F11C4" w:rsidP="004F11C4">
            <w:pPr>
              <w:spacing w:before="120" w:after="120" w:line="240" w:lineRule="auto"/>
              <w:jc w:val="center"/>
              <w:rPr>
                <w:sz w:val="18"/>
                <w:szCs w:val="18"/>
              </w:rPr>
            </w:pPr>
            <w:r w:rsidRPr="00F050EA">
              <w:rPr>
                <w:sz w:val="18"/>
                <w:szCs w:val="18"/>
              </w:rPr>
              <w:lastRenderedPageBreak/>
              <w:t>Price Band 3</w:t>
            </w:r>
          </w:p>
        </w:tc>
        <w:tc>
          <w:tcPr>
            <w:tcW w:w="1823" w:type="dxa"/>
          </w:tcPr>
          <w:p w14:paraId="5C8BBB51" w14:textId="669A6879" w:rsidR="004F11C4" w:rsidRPr="00F050EA" w:rsidRDefault="004F11C4" w:rsidP="004F11C4">
            <w:pPr>
              <w:spacing w:before="120" w:after="120" w:line="240" w:lineRule="auto"/>
              <w:jc w:val="center"/>
              <w:rPr>
                <w:sz w:val="18"/>
                <w:szCs w:val="18"/>
              </w:rPr>
            </w:pPr>
            <w:r w:rsidRPr="00390031">
              <w:rPr>
                <w:b/>
                <w:bCs/>
              </w:rPr>
              <w:t>REDACTED</w:t>
            </w:r>
          </w:p>
        </w:tc>
        <w:tc>
          <w:tcPr>
            <w:tcW w:w="1823" w:type="dxa"/>
            <w:vAlign w:val="center"/>
          </w:tcPr>
          <w:p w14:paraId="779DEC1D"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5F365667" w14:textId="77777777" w:rsidTr="00FD52DD">
        <w:trPr>
          <w:trHeight w:val="255"/>
          <w:jc w:val="center"/>
        </w:trPr>
        <w:tc>
          <w:tcPr>
            <w:tcW w:w="1939" w:type="dxa"/>
            <w:vAlign w:val="center"/>
          </w:tcPr>
          <w:p w14:paraId="16706E7C"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23" w:type="dxa"/>
          </w:tcPr>
          <w:p w14:paraId="724B5885" w14:textId="4CA6E43D" w:rsidR="004F11C4" w:rsidRPr="00F050EA" w:rsidRDefault="004F11C4" w:rsidP="004F11C4">
            <w:pPr>
              <w:spacing w:before="120" w:after="120" w:line="240" w:lineRule="auto"/>
              <w:jc w:val="center"/>
              <w:rPr>
                <w:sz w:val="18"/>
                <w:szCs w:val="18"/>
              </w:rPr>
            </w:pPr>
            <w:r w:rsidRPr="00390031">
              <w:rPr>
                <w:b/>
                <w:bCs/>
              </w:rPr>
              <w:t>REDACTED</w:t>
            </w:r>
          </w:p>
        </w:tc>
        <w:tc>
          <w:tcPr>
            <w:tcW w:w="1823" w:type="dxa"/>
            <w:vAlign w:val="center"/>
          </w:tcPr>
          <w:p w14:paraId="4F8FEAFA"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03F9DA20" w14:textId="77777777" w:rsidTr="00FD52DD">
        <w:trPr>
          <w:trHeight w:val="238"/>
          <w:jc w:val="center"/>
        </w:trPr>
        <w:tc>
          <w:tcPr>
            <w:tcW w:w="1939" w:type="dxa"/>
            <w:vAlign w:val="center"/>
          </w:tcPr>
          <w:p w14:paraId="429DA89A"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23" w:type="dxa"/>
          </w:tcPr>
          <w:p w14:paraId="3559E719" w14:textId="398EE2C9" w:rsidR="004F11C4" w:rsidRPr="00F050EA" w:rsidRDefault="004F11C4" w:rsidP="004F11C4">
            <w:pPr>
              <w:spacing w:before="120" w:after="120" w:line="240" w:lineRule="auto"/>
              <w:jc w:val="center"/>
              <w:rPr>
                <w:sz w:val="18"/>
                <w:szCs w:val="18"/>
              </w:rPr>
            </w:pPr>
            <w:r w:rsidRPr="00390031">
              <w:rPr>
                <w:b/>
                <w:bCs/>
              </w:rPr>
              <w:t>REDACTED</w:t>
            </w:r>
          </w:p>
        </w:tc>
        <w:tc>
          <w:tcPr>
            <w:tcW w:w="1823" w:type="dxa"/>
            <w:vAlign w:val="center"/>
          </w:tcPr>
          <w:p w14:paraId="55038B0A"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1AD93A9A" w14:textId="77777777" w:rsidTr="00FD52DD">
        <w:trPr>
          <w:trHeight w:val="271"/>
          <w:jc w:val="center"/>
        </w:trPr>
        <w:tc>
          <w:tcPr>
            <w:tcW w:w="1939" w:type="dxa"/>
            <w:vAlign w:val="center"/>
          </w:tcPr>
          <w:p w14:paraId="2331A8C9"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23" w:type="dxa"/>
          </w:tcPr>
          <w:p w14:paraId="4324F279" w14:textId="399EFEB4" w:rsidR="004F11C4" w:rsidRPr="00F050EA" w:rsidRDefault="004F11C4" w:rsidP="004F11C4">
            <w:pPr>
              <w:spacing w:before="120" w:after="120" w:line="240" w:lineRule="auto"/>
              <w:jc w:val="center"/>
              <w:rPr>
                <w:sz w:val="18"/>
                <w:szCs w:val="18"/>
              </w:rPr>
            </w:pPr>
            <w:r w:rsidRPr="00390031">
              <w:rPr>
                <w:b/>
                <w:bCs/>
              </w:rPr>
              <w:t>REDACTED</w:t>
            </w:r>
          </w:p>
        </w:tc>
        <w:tc>
          <w:tcPr>
            <w:tcW w:w="1823" w:type="dxa"/>
            <w:vAlign w:val="center"/>
          </w:tcPr>
          <w:p w14:paraId="7B76E26C"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r w:rsidR="004F11C4" w:rsidRPr="00F050EA" w14:paraId="412B1047" w14:textId="77777777" w:rsidTr="00FD52DD">
        <w:trPr>
          <w:trHeight w:val="271"/>
          <w:jc w:val="center"/>
        </w:trPr>
        <w:tc>
          <w:tcPr>
            <w:tcW w:w="1939" w:type="dxa"/>
            <w:vAlign w:val="center"/>
          </w:tcPr>
          <w:p w14:paraId="1AA9F90B"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23" w:type="dxa"/>
          </w:tcPr>
          <w:p w14:paraId="05C3DF56" w14:textId="239E1662" w:rsidR="004F11C4" w:rsidRPr="00F050EA" w:rsidRDefault="004F11C4" w:rsidP="004F11C4">
            <w:pPr>
              <w:spacing w:before="120" w:after="120" w:line="240" w:lineRule="auto"/>
              <w:jc w:val="center"/>
              <w:rPr>
                <w:sz w:val="18"/>
                <w:szCs w:val="18"/>
              </w:rPr>
            </w:pPr>
            <w:r w:rsidRPr="00390031">
              <w:rPr>
                <w:b/>
                <w:bCs/>
              </w:rPr>
              <w:t>REDACTED</w:t>
            </w:r>
          </w:p>
        </w:tc>
        <w:tc>
          <w:tcPr>
            <w:tcW w:w="1823" w:type="dxa"/>
            <w:vAlign w:val="center"/>
          </w:tcPr>
          <w:p w14:paraId="465B8C88" w14:textId="77777777" w:rsidR="004F11C4" w:rsidRPr="00F050EA" w:rsidRDefault="004F11C4" w:rsidP="004F11C4">
            <w:pPr>
              <w:spacing w:before="120" w:after="120" w:line="240" w:lineRule="auto"/>
              <w:jc w:val="center"/>
              <w:rPr>
                <w:sz w:val="18"/>
                <w:szCs w:val="18"/>
              </w:rPr>
            </w:pPr>
            <w:r w:rsidRPr="00F050EA">
              <w:rPr>
                <w:sz w:val="18"/>
                <w:szCs w:val="18"/>
              </w:rPr>
              <w:t>Employees</w:t>
            </w:r>
          </w:p>
        </w:tc>
      </w:tr>
    </w:tbl>
    <w:p w14:paraId="2C1C4996" w14:textId="77777777" w:rsidR="00B67DDB" w:rsidRPr="00C02E77" w:rsidRDefault="00B67DDB" w:rsidP="00B67DDB">
      <w:pPr>
        <w:jc w:val="center"/>
        <w:rPr>
          <w:b/>
          <w:sz w:val="18"/>
          <w:szCs w:val="18"/>
        </w:rPr>
      </w:pPr>
      <w:r w:rsidRPr="00C02E77">
        <w:rPr>
          <w:b/>
          <w:sz w:val="18"/>
          <w:szCs w:val="18"/>
        </w:rPr>
        <w:t>7. Financial Accounting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801"/>
        <w:gridCol w:w="1801"/>
      </w:tblGrid>
      <w:tr w:rsidR="00B67DDB" w:rsidRPr="00F050EA" w14:paraId="55FE7007" w14:textId="77777777" w:rsidTr="009F0FE6">
        <w:trPr>
          <w:trHeight w:val="260"/>
          <w:jc w:val="center"/>
        </w:trPr>
        <w:tc>
          <w:tcPr>
            <w:tcW w:w="1915" w:type="dxa"/>
            <w:shd w:val="clear" w:color="auto" w:fill="E0E0E0"/>
            <w:vAlign w:val="center"/>
          </w:tcPr>
          <w:p w14:paraId="543FD882"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01" w:type="dxa"/>
            <w:shd w:val="clear" w:color="auto" w:fill="E0E0E0"/>
            <w:vAlign w:val="center"/>
          </w:tcPr>
          <w:p w14:paraId="3061C4F9"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01" w:type="dxa"/>
            <w:shd w:val="clear" w:color="auto" w:fill="E0E0E0"/>
            <w:vAlign w:val="center"/>
          </w:tcPr>
          <w:p w14:paraId="31CE64D1"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0511CE61" w14:textId="77777777" w:rsidTr="009F0FE6">
        <w:trPr>
          <w:trHeight w:val="260"/>
          <w:jc w:val="center"/>
        </w:trPr>
        <w:tc>
          <w:tcPr>
            <w:tcW w:w="1915" w:type="dxa"/>
            <w:vAlign w:val="center"/>
          </w:tcPr>
          <w:p w14:paraId="1D1CAF09"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01" w:type="dxa"/>
            <w:vAlign w:val="center"/>
          </w:tcPr>
          <w:p w14:paraId="7073B4B9"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01" w:type="dxa"/>
            <w:vAlign w:val="center"/>
          </w:tcPr>
          <w:p w14:paraId="21E90FD9"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7717ABE1" w14:textId="77777777" w:rsidTr="00FD52DD">
        <w:trPr>
          <w:trHeight w:val="243"/>
          <w:jc w:val="center"/>
        </w:trPr>
        <w:tc>
          <w:tcPr>
            <w:tcW w:w="1915" w:type="dxa"/>
            <w:vAlign w:val="center"/>
          </w:tcPr>
          <w:p w14:paraId="17270AD9"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01" w:type="dxa"/>
          </w:tcPr>
          <w:p w14:paraId="4FD7F5BB" w14:textId="02CD8306" w:rsidR="004F11C4" w:rsidRPr="00F050EA" w:rsidRDefault="004F11C4" w:rsidP="004F11C4">
            <w:pPr>
              <w:spacing w:before="120" w:after="120" w:line="240" w:lineRule="auto"/>
              <w:jc w:val="center"/>
              <w:rPr>
                <w:sz w:val="18"/>
                <w:szCs w:val="18"/>
              </w:rPr>
            </w:pPr>
            <w:r w:rsidRPr="005B5107">
              <w:rPr>
                <w:b/>
                <w:bCs/>
              </w:rPr>
              <w:t>REDACTED</w:t>
            </w:r>
          </w:p>
        </w:tc>
        <w:tc>
          <w:tcPr>
            <w:tcW w:w="1801" w:type="dxa"/>
            <w:vAlign w:val="center"/>
          </w:tcPr>
          <w:p w14:paraId="2AFAEB0A"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0C8A166D" w14:textId="77777777" w:rsidTr="00FD52DD">
        <w:trPr>
          <w:trHeight w:val="260"/>
          <w:jc w:val="center"/>
        </w:trPr>
        <w:tc>
          <w:tcPr>
            <w:tcW w:w="1915" w:type="dxa"/>
            <w:vAlign w:val="center"/>
          </w:tcPr>
          <w:p w14:paraId="6229E15B"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01" w:type="dxa"/>
          </w:tcPr>
          <w:p w14:paraId="7BB73B65" w14:textId="2128335B" w:rsidR="004F11C4" w:rsidRPr="00F050EA" w:rsidRDefault="004F11C4" w:rsidP="004F11C4">
            <w:pPr>
              <w:spacing w:before="120" w:after="120" w:line="240" w:lineRule="auto"/>
              <w:jc w:val="center"/>
              <w:rPr>
                <w:sz w:val="18"/>
                <w:szCs w:val="18"/>
              </w:rPr>
            </w:pPr>
            <w:r w:rsidRPr="005B5107">
              <w:rPr>
                <w:b/>
                <w:bCs/>
              </w:rPr>
              <w:t>REDACTED</w:t>
            </w:r>
          </w:p>
        </w:tc>
        <w:tc>
          <w:tcPr>
            <w:tcW w:w="1801" w:type="dxa"/>
            <w:vAlign w:val="center"/>
          </w:tcPr>
          <w:p w14:paraId="3F6E7BA4"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7214189" w14:textId="77777777" w:rsidTr="00FD52DD">
        <w:trPr>
          <w:trHeight w:val="260"/>
          <w:jc w:val="center"/>
        </w:trPr>
        <w:tc>
          <w:tcPr>
            <w:tcW w:w="1915" w:type="dxa"/>
            <w:vAlign w:val="center"/>
          </w:tcPr>
          <w:p w14:paraId="288B10E4"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01" w:type="dxa"/>
          </w:tcPr>
          <w:p w14:paraId="7A13C4A1" w14:textId="1E46EA0D" w:rsidR="004F11C4" w:rsidRPr="00F050EA" w:rsidRDefault="004F11C4" w:rsidP="004F11C4">
            <w:pPr>
              <w:spacing w:before="120" w:after="120" w:line="240" w:lineRule="auto"/>
              <w:jc w:val="center"/>
              <w:rPr>
                <w:sz w:val="18"/>
                <w:szCs w:val="18"/>
              </w:rPr>
            </w:pPr>
            <w:r w:rsidRPr="005B5107">
              <w:rPr>
                <w:b/>
                <w:bCs/>
              </w:rPr>
              <w:t>REDACTED</w:t>
            </w:r>
          </w:p>
        </w:tc>
        <w:tc>
          <w:tcPr>
            <w:tcW w:w="1801" w:type="dxa"/>
            <w:vAlign w:val="center"/>
          </w:tcPr>
          <w:p w14:paraId="636B5178"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120C1BE5" w14:textId="77777777" w:rsidTr="00FD52DD">
        <w:trPr>
          <w:trHeight w:val="243"/>
          <w:jc w:val="center"/>
        </w:trPr>
        <w:tc>
          <w:tcPr>
            <w:tcW w:w="1915" w:type="dxa"/>
            <w:vAlign w:val="center"/>
          </w:tcPr>
          <w:p w14:paraId="41DBEF8C"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01" w:type="dxa"/>
          </w:tcPr>
          <w:p w14:paraId="2D81B257" w14:textId="218DC3D9" w:rsidR="004F11C4" w:rsidRPr="00F050EA" w:rsidRDefault="004F11C4" w:rsidP="004F11C4">
            <w:pPr>
              <w:spacing w:before="120" w:after="120" w:line="240" w:lineRule="auto"/>
              <w:jc w:val="center"/>
              <w:rPr>
                <w:sz w:val="18"/>
                <w:szCs w:val="18"/>
              </w:rPr>
            </w:pPr>
            <w:r w:rsidRPr="005B5107">
              <w:rPr>
                <w:b/>
                <w:bCs/>
              </w:rPr>
              <w:t>REDACTED</w:t>
            </w:r>
          </w:p>
        </w:tc>
        <w:tc>
          <w:tcPr>
            <w:tcW w:w="1801" w:type="dxa"/>
            <w:vAlign w:val="center"/>
          </w:tcPr>
          <w:p w14:paraId="63A37D55"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7F424E87" w14:textId="77777777" w:rsidTr="00FD52DD">
        <w:trPr>
          <w:trHeight w:val="278"/>
          <w:jc w:val="center"/>
        </w:trPr>
        <w:tc>
          <w:tcPr>
            <w:tcW w:w="1915" w:type="dxa"/>
            <w:vAlign w:val="center"/>
          </w:tcPr>
          <w:p w14:paraId="7596D6E3"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01" w:type="dxa"/>
          </w:tcPr>
          <w:p w14:paraId="36BEB33C" w14:textId="569F2E7A" w:rsidR="004F11C4" w:rsidRPr="00F050EA" w:rsidRDefault="004F11C4" w:rsidP="004F11C4">
            <w:pPr>
              <w:spacing w:before="120" w:after="120" w:line="240" w:lineRule="auto"/>
              <w:jc w:val="center"/>
              <w:rPr>
                <w:sz w:val="18"/>
                <w:szCs w:val="18"/>
              </w:rPr>
            </w:pPr>
            <w:r w:rsidRPr="005B5107">
              <w:rPr>
                <w:b/>
                <w:bCs/>
              </w:rPr>
              <w:t>REDACTED</w:t>
            </w:r>
          </w:p>
        </w:tc>
        <w:tc>
          <w:tcPr>
            <w:tcW w:w="1801" w:type="dxa"/>
            <w:vAlign w:val="center"/>
          </w:tcPr>
          <w:p w14:paraId="4CEEC682"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15700814" w14:textId="77777777" w:rsidTr="00FD52DD">
        <w:trPr>
          <w:trHeight w:val="278"/>
          <w:jc w:val="center"/>
        </w:trPr>
        <w:tc>
          <w:tcPr>
            <w:tcW w:w="1915" w:type="dxa"/>
            <w:vAlign w:val="center"/>
          </w:tcPr>
          <w:p w14:paraId="2DCB8110"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01" w:type="dxa"/>
          </w:tcPr>
          <w:p w14:paraId="73230B91" w14:textId="33C6E593" w:rsidR="004F11C4" w:rsidRPr="00F050EA" w:rsidRDefault="004F11C4" w:rsidP="004F11C4">
            <w:pPr>
              <w:spacing w:before="120" w:after="120" w:line="240" w:lineRule="auto"/>
              <w:jc w:val="center"/>
              <w:rPr>
                <w:sz w:val="18"/>
                <w:szCs w:val="18"/>
              </w:rPr>
            </w:pPr>
            <w:r w:rsidRPr="005B5107">
              <w:rPr>
                <w:b/>
                <w:bCs/>
              </w:rPr>
              <w:t>REDACTED</w:t>
            </w:r>
          </w:p>
        </w:tc>
        <w:tc>
          <w:tcPr>
            <w:tcW w:w="1801" w:type="dxa"/>
            <w:vAlign w:val="center"/>
          </w:tcPr>
          <w:p w14:paraId="227FA1D4"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05F29460" w14:textId="77777777" w:rsidR="00B67DDB" w:rsidRPr="00C02E77" w:rsidRDefault="00B67DDB" w:rsidP="00B67DDB">
      <w:pPr>
        <w:jc w:val="center"/>
        <w:rPr>
          <w:b/>
          <w:sz w:val="18"/>
          <w:szCs w:val="18"/>
        </w:rPr>
      </w:pPr>
      <w:r w:rsidRPr="00C02E77">
        <w:rPr>
          <w:b/>
          <w:sz w:val="18"/>
          <w:szCs w:val="18"/>
        </w:rPr>
        <w:t>8. Management Accounting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1796"/>
        <w:gridCol w:w="1796"/>
      </w:tblGrid>
      <w:tr w:rsidR="00B67DDB" w:rsidRPr="00F050EA" w14:paraId="6AFF9373" w14:textId="77777777" w:rsidTr="009F0FE6">
        <w:trPr>
          <w:trHeight w:val="260"/>
          <w:jc w:val="center"/>
        </w:trPr>
        <w:tc>
          <w:tcPr>
            <w:tcW w:w="1910" w:type="dxa"/>
            <w:shd w:val="clear" w:color="auto" w:fill="E0E0E0"/>
            <w:vAlign w:val="center"/>
          </w:tcPr>
          <w:p w14:paraId="4632E7B0"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796" w:type="dxa"/>
            <w:shd w:val="clear" w:color="auto" w:fill="E0E0E0"/>
            <w:vAlign w:val="center"/>
          </w:tcPr>
          <w:p w14:paraId="29EF2959"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796" w:type="dxa"/>
            <w:shd w:val="clear" w:color="auto" w:fill="E0E0E0"/>
            <w:vAlign w:val="center"/>
          </w:tcPr>
          <w:p w14:paraId="57121013"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03AA82FF" w14:textId="77777777" w:rsidTr="009F0FE6">
        <w:trPr>
          <w:trHeight w:val="260"/>
          <w:jc w:val="center"/>
        </w:trPr>
        <w:tc>
          <w:tcPr>
            <w:tcW w:w="1910" w:type="dxa"/>
            <w:vAlign w:val="center"/>
          </w:tcPr>
          <w:p w14:paraId="69C887DA"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796" w:type="dxa"/>
            <w:vAlign w:val="center"/>
          </w:tcPr>
          <w:p w14:paraId="4D10B7BF"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796" w:type="dxa"/>
            <w:vAlign w:val="center"/>
          </w:tcPr>
          <w:p w14:paraId="1565F667"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791B3AFC" w14:textId="77777777" w:rsidTr="00FD52DD">
        <w:trPr>
          <w:trHeight w:val="243"/>
          <w:jc w:val="center"/>
        </w:trPr>
        <w:tc>
          <w:tcPr>
            <w:tcW w:w="1910" w:type="dxa"/>
            <w:vAlign w:val="center"/>
          </w:tcPr>
          <w:p w14:paraId="3F701F3E"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796" w:type="dxa"/>
          </w:tcPr>
          <w:p w14:paraId="4B6B669D" w14:textId="7061F76A" w:rsidR="004F11C4" w:rsidRPr="00F050EA" w:rsidRDefault="004F11C4" w:rsidP="004F11C4">
            <w:pPr>
              <w:spacing w:before="120" w:after="120" w:line="240" w:lineRule="auto"/>
              <w:jc w:val="center"/>
              <w:rPr>
                <w:sz w:val="18"/>
                <w:szCs w:val="18"/>
              </w:rPr>
            </w:pPr>
            <w:r w:rsidRPr="003509DA">
              <w:rPr>
                <w:b/>
                <w:bCs/>
              </w:rPr>
              <w:t>REDACTED</w:t>
            </w:r>
          </w:p>
        </w:tc>
        <w:tc>
          <w:tcPr>
            <w:tcW w:w="1796" w:type="dxa"/>
            <w:vAlign w:val="center"/>
          </w:tcPr>
          <w:p w14:paraId="724C6DBF"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3F5FE907" w14:textId="77777777" w:rsidTr="00FD52DD">
        <w:trPr>
          <w:trHeight w:val="260"/>
          <w:jc w:val="center"/>
        </w:trPr>
        <w:tc>
          <w:tcPr>
            <w:tcW w:w="1910" w:type="dxa"/>
            <w:vAlign w:val="center"/>
          </w:tcPr>
          <w:p w14:paraId="24B2C677"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796" w:type="dxa"/>
          </w:tcPr>
          <w:p w14:paraId="797492E0" w14:textId="795D947E" w:rsidR="004F11C4" w:rsidRPr="00F050EA" w:rsidRDefault="004F11C4" w:rsidP="004F11C4">
            <w:pPr>
              <w:spacing w:before="120" w:after="120" w:line="240" w:lineRule="auto"/>
              <w:jc w:val="center"/>
              <w:rPr>
                <w:sz w:val="18"/>
                <w:szCs w:val="18"/>
              </w:rPr>
            </w:pPr>
            <w:r w:rsidRPr="003509DA">
              <w:rPr>
                <w:b/>
                <w:bCs/>
              </w:rPr>
              <w:t>REDACTED</w:t>
            </w:r>
          </w:p>
        </w:tc>
        <w:tc>
          <w:tcPr>
            <w:tcW w:w="1796" w:type="dxa"/>
            <w:vAlign w:val="center"/>
          </w:tcPr>
          <w:p w14:paraId="08339ECE"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46A98BC" w14:textId="77777777" w:rsidTr="00FD52DD">
        <w:trPr>
          <w:trHeight w:val="260"/>
          <w:jc w:val="center"/>
        </w:trPr>
        <w:tc>
          <w:tcPr>
            <w:tcW w:w="1910" w:type="dxa"/>
            <w:vAlign w:val="center"/>
          </w:tcPr>
          <w:p w14:paraId="5D7B811E"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796" w:type="dxa"/>
          </w:tcPr>
          <w:p w14:paraId="661531FD" w14:textId="161690B3" w:rsidR="004F11C4" w:rsidRPr="00F050EA" w:rsidRDefault="004F11C4" w:rsidP="004F11C4">
            <w:pPr>
              <w:spacing w:before="120" w:after="120" w:line="240" w:lineRule="auto"/>
              <w:jc w:val="center"/>
              <w:rPr>
                <w:sz w:val="18"/>
                <w:szCs w:val="18"/>
              </w:rPr>
            </w:pPr>
            <w:r w:rsidRPr="003509DA">
              <w:rPr>
                <w:b/>
                <w:bCs/>
              </w:rPr>
              <w:t>REDACTED</w:t>
            </w:r>
          </w:p>
        </w:tc>
        <w:tc>
          <w:tcPr>
            <w:tcW w:w="1796" w:type="dxa"/>
            <w:vAlign w:val="center"/>
          </w:tcPr>
          <w:p w14:paraId="562BABCC"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5CB24FFB" w14:textId="77777777" w:rsidTr="00FD52DD">
        <w:trPr>
          <w:trHeight w:val="243"/>
          <w:jc w:val="center"/>
        </w:trPr>
        <w:tc>
          <w:tcPr>
            <w:tcW w:w="1910" w:type="dxa"/>
            <w:vAlign w:val="center"/>
          </w:tcPr>
          <w:p w14:paraId="68724627"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796" w:type="dxa"/>
          </w:tcPr>
          <w:p w14:paraId="02FA288E" w14:textId="7AB9DE4B" w:rsidR="004F11C4" w:rsidRPr="00F050EA" w:rsidRDefault="004F11C4" w:rsidP="004F11C4">
            <w:pPr>
              <w:spacing w:before="120" w:after="120" w:line="240" w:lineRule="auto"/>
              <w:jc w:val="center"/>
              <w:rPr>
                <w:sz w:val="18"/>
                <w:szCs w:val="18"/>
              </w:rPr>
            </w:pPr>
            <w:r w:rsidRPr="003509DA">
              <w:rPr>
                <w:b/>
                <w:bCs/>
              </w:rPr>
              <w:t>REDACTED</w:t>
            </w:r>
          </w:p>
        </w:tc>
        <w:tc>
          <w:tcPr>
            <w:tcW w:w="1796" w:type="dxa"/>
            <w:vAlign w:val="center"/>
          </w:tcPr>
          <w:p w14:paraId="51F26FA8"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D0D884D" w14:textId="77777777" w:rsidTr="00FD52DD">
        <w:trPr>
          <w:trHeight w:val="278"/>
          <w:jc w:val="center"/>
        </w:trPr>
        <w:tc>
          <w:tcPr>
            <w:tcW w:w="1910" w:type="dxa"/>
            <w:vAlign w:val="center"/>
          </w:tcPr>
          <w:p w14:paraId="3FB339C2"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796" w:type="dxa"/>
          </w:tcPr>
          <w:p w14:paraId="59BB9EB1" w14:textId="4791D716" w:rsidR="004F11C4" w:rsidRPr="00F050EA" w:rsidRDefault="004F11C4" w:rsidP="004F11C4">
            <w:pPr>
              <w:spacing w:before="120" w:after="120" w:line="240" w:lineRule="auto"/>
              <w:jc w:val="center"/>
              <w:rPr>
                <w:sz w:val="18"/>
                <w:szCs w:val="18"/>
              </w:rPr>
            </w:pPr>
            <w:r w:rsidRPr="003509DA">
              <w:rPr>
                <w:b/>
                <w:bCs/>
              </w:rPr>
              <w:t>REDACTED</w:t>
            </w:r>
          </w:p>
        </w:tc>
        <w:tc>
          <w:tcPr>
            <w:tcW w:w="1796" w:type="dxa"/>
            <w:vAlign w:val="center"/>
          </w:tcPr>
          <w:p w14:paraId="0DC3D6A1"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97653BF" w14:textId="77777777" w:rsidTr="00FD52DD">
        <w:trPr>
          <w:trHeight w:val="278"/>
          <w:jc w:val="center"/>
        </w:trPr>
        <w:tc>
          <w:tcPr>
            <w:tcW w:w="1910" w:type="dxa"/>
            <w:vAlign w:val="center"/>
          </w:tcPr>
          <w:p w14:paraId="7B32B315"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796" w:type="dxa"/>
          </w:tcPr>
          <w:p w14:paraId="630D26E9" w14:textId="40F539F0" w:rsidR="004F11C4" w:rsidRPr="00F050EA" w:rsidRDefault="004F11C4" w:rsidP="004F11C4">
            <w:pPr>
              <w:spacing w:before="120" w:after="120" w:line="240" w:lineRule="auto"/>
              <w:jc w:val="center"/>
              <w:rPr>
                <w:sz w:val="18"/>
                <w:szCs w:val="18"/>
              </w:rPr>
            </w:pPr>
            <w:r w:rsidRPr="003509DA">
              <w:rPr>
                <w:b/>
                <w:bCs/>
              </w:rPr>
              <w:t>REDACTED</w:t>
            </w:r>
          </w:p>
        </w:tc>
        <w:tc>
          <w:tcPr>
            <w:tcW w:w="1796" w:type="dxa"/>
            <w:vAlign w:val="center"/>
          </w:tcPr>
          <w:p w14:paraId="0A9AA345"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7B77C3BD" w14:textId="77777777" w:rsidR="00B67DDB" w:rsidRPr="00C02E77" w:rsidRDefault="00B67DDB" w:rsidP="00B67DDB">
      <w:pPr>
        <w:jc w:val="center"/>
        <w:rPr>
          <w:b/>
          <w:sz w:val="18"/>
          <w:szCs w:val="18"/>
        </w:rPr>
      </w:pPr>
      <w:r w:rsidRPr="00C02E77">
        <w:rPr>
          <w:b/>
          <w:sz w:val="18"/>
          <w:szCs w:val="18"/>
        </w:rPr>
        <w:t>9. Finance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801"/>
        <w:gridCol w:w="1801"/>
      </w:tblGrid>
      <w:tr w:rsidR="00B67DDB" w:rsidRPr="00F050EA" w14:paraId="6884391A" w14:textId="77777777" w:rsidTr="009F0FE6">
        <w:trPr>
          <w:trHeight w:val="262"/>
          <w:jc w:val="center"/>
        </w:trPr>
        <w:tc>
          <w:tcPr>
            <w:tcW w:w="1915" w:type="dxa"/>
            <w:shd w:val="clear" w:color="auto" w:fill="E0E0E0"/>
            <w:vAlign w:val="center"/>
          </w:tcPr>
          <w:p w14:paraId="3C9D2571"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01" w:type="dxa"/>
            <w:shd w:val="clear" w:color="auto" w:fill="E0E0E0"/>
            <w:vAlign w:val="center"/>
          </w:tcPr>
          <w:p w14:paraId="73B23C96"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01" w:type="dxa"/>
            <w:shd w:val="clear" w:color="auto" w:fill="E0E0E0"/>
            <w:vAlign w:val="center"/>
          </w:tcPr>
          <w:p w14:paraId="17CB2CD9"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66E4A3CF" w14:textId="77777777" w:rsidTr="009F0FE6">
        <w:trPr>
          <w:trHeight w:val="262"/>
          <w:jc w:val="center"/>
        </w:trPr>
        <w:tc>
          <w:tcPr>
            <w:tcW w:w="1915" w:type="dxa"/>
            <w:vAlign w:val="center"/>
          </w:tcPr>
          <w:p w14:paraId="338F8418"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01" w:type="dxa"/>
            <w:vAlign w:val="center"/>
          </w:tcPr>
          <w:p w14:paraId="23CB6AE8"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01" w:type="dxa"/>
            <w:vAlign w:val="center"/>
          </w:tcPr>
          <w:p w14:paraId="4DD1061F"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0D05A50B" w14:textId="77777777" w:rsidTr="00FD52DD">
        <w:trPr>
          <w:trHeight w:val="244"/>
          <w:jc w:val="center"/>
        </w:trPr>
        <w:tc>
          <w:tcPr>
            <w:tcW w:w="1915" w:type="dxa"/>
            <w:vAlign w:val="center"/>
          </w:tcPr>
          <w:p w14:paraId="6C6D2027"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01" w:type="dxa"/>
          </w:tcPr>
          <w:p w14:paraId="31775DD9" w14:textId="1ABC88F4" w:rsidR="004F11C4" w:rsidRPr="00F050EA" w:rsidRDefault="004F11C4" w:rsidP="004F11C4">
            <w:pPr>
              <w:spacing w:before="120" w:after="120" w:line="240" w:lineRule="auto"/>
              <w:jc w:val="center"/>
              <w:rPr>
                <w:sz w:val="18"/>
                <w:szCs w:val="18"/>
              </w:rPr>
            </w:pPr>
            <w:r w:rsidRPr="00A51878">
              <w:rPr>
                <w:b/>
                <w:bCs/>
              </w:rPr>
              <w:t>REDACTED</w:t>
            </w:r>
          </w:p>
        </w:tc>
        <w:tc>
          <w:tcPr>
            <w:tcW w:w="1801" w:type="dxa"/>
            <w:vAlign w:val="center"/>
          </w:tcPr>
          <w:p w14:paraId="4B58140A"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55A85C0" w14:textId="77777777" w:rsidTr="00FD52DD">
        <w:trPr>
          <w:trHeight w:val="262"/>
          <w:jc w:val="center"/>
        </w:trPr>
        <w:tc>
          <w:tcPr>
            <w:tcW w:w="1915" w:type="dxa"/>
            <w:vAlign w:val="center"/>
          </w:tcPr>
          <w:p w14:paraId="2C994F92" w14:textId="77777777" w:rsidR="004F11C4" w:rsidRPr="00F050EA" w:rsidRDefault="004F11C4" w:rsidP="004F11C4">
            <w:pPr>
              <w:spacing w:before="120" w:after="120" w:line="240" w:lineRule="auto"/>
              <w:jc w:val="center"/>
              <w:rPr>
                <w:sz w:val="18"/>
                <w:szCs w:val="18"/>
              </w:rPr>
            </w:pPr>
            <w:r w:rsidRPr="00F050EA">
              <w:rPr>
                <w:sz w:val="18"/>
                <w:szCs w:val="18"/>
              </w:rPr>
              <w:lastRenderedPageBreak/>
              <w:t>Price Band 3</w:t>
            </w:r>
          </w:p>
        </w:tc>
        <w:tc>
          <w:tcPr>
            <w:tcW w:w="1801" w:type="dxa"/>
          </w:tcPr>
          <w:p w14:paraId="108E4CD7" w14:textId="4DDEA72C" w:rsidR="004F11C4" w:rsidRPr="00F050EA" w:rsidRDefault="004F11C4" w:rsidP="004F11C4">
            <w:pPr>
              <w:spacing w:before="120" w:after="120" w:line="240" w:lineRule="auto"/>
              <w:jc w:val="center"/>
              <w:rPr>
                <w:sz w:val="18"/>
                <w:szCs w:val="18"/>
              </w:rPr>
            </w:pPr>
            <w:r w:rsidRPr="00A51878">
              <w:rPr>
                <w:b/>
                <w:bCs/>
              </w:rPr>
              <w:t>REDACTED</w:t>
            </w:r>
          </w:p>
        </w:tc>
        <w:tc>
          <w:tcPr>
            <w:tcW w:w="1801" w:type="dxa"/>
            <w:vAlign w:val="center"/>
          </w:tcPr>
          <w:p w14:paraId="3E267B71"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5E288F1A" w14:textId="77777777" w:rsidTr="00FD52DD">
        <w:trPr>
          <w:trHeight w:val="262"/>
          <w:jc w:val="center"/>
        </w:trPr>
        <w:tc>
          <w:tcPr>
            <w:tcW w:w="1915" w:type="dxa"/>
            <w:vAlign w:val="center"/>
          </w:tcPr>
          <w:p w14:paraId="5CC9FF93"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01" w:type="dxa"/>
          </w:tcPr>
          <w:p w14:paraId="4C5E88A9" w14:textId="71C0151A" w:rsidR="004F11C4" w:rsidRPr="00F050EA" w:rsidRDefault="004F11C4" w:rsidP="004F11C4">
            <w:pPr>
              <w:spacing w:before="120" w:after="120" w:line="240" w:lineRule="auto"/>
              <w:jc w:val="center"/>
              <w:rPr>
                <w:sz w:val="18"/>
                <w:szCs w:val="18"/>
              </w:rPr>
            </w:pPr>
            <w:r w:rsidRPr="00A51878">
              <w:rPr>
                <w:b/>
                <w:bCs/>
              </w:rPr>
              <w:t>REDACTED</w:t>
            </w:r>
          </w:p>
        </w:tc>
        <w:tc>
          <w:tcPr>
            <w:tcW w:w="1801" w:type="dxa"/>
            <w:vAlign w:val="center"/>
          </w:tcPr>
          <w:p w14:paraId="61ADA890"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67E9B7C" w14:textId="77777777" w:rsidTr="00FD52DD">
        <w:trPr>
          <w:trHeight w:val="244"/>
          <w:jc w:val="center"/>
        </w:trPr>
        <w:tc>
          <w:tcPr>
            <w:tcW w:w="1915" w:type="dxa"/>
            <w:vAlign w:val="center"/>
          </w:tcPr>
          <w:p w14:paraId="5506BCC6"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01" w:type="dxa"/>
          </w:tcPr>
          <w:p w14:paraId="7E84DA15" w14:textId="70F689A4" w:rsidR="004F11C4" w:rsidRPr="00F050EA" w:rsidRDefault="004F11C4" w:rsidP="004F11C4">
            <w:pPr>
              <w:spacing w:before="120" w:after="120" w:line="240" w:lineRule="auto"/>
              <w:jc w:val="center"/>
              <w:rPr>
                <w:sz w:val="18"/>
                <w:szCs w:val="18"/>
              </w:rPr>
            </w:pPr>
            <w:r w:rsidRPr="00A51878">
              <w:rPr>
                <w:b/>
                <w:bCs/>
              </w:rPr>
              <w:t>REDACTED</w:t>
            </w:r>
          </w:p>
        </w:tc>
        <w:tc>
          <w:tcPr>
            <w:tcW w:w="1801" w:type="dxa"/>
            <w:vAlign w:val="center"/>
          </w:tcPr>
          <w:p w14:paraId="49AF55E2"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4D34BCFF" w14:textId="77777777" w:rsidTr="00FD52DD">
        <w:trPr>
          <w:trHeight w:val="279"/>
          <w:jc w:val="center"/>
        </w:trPr>
        <w:tc>
          <w:tcPr>
            <w:tcW w:w="1915" w:type="dxa"/>
            <w:vAlign w:val="center"/>
          </w:tcPr>
          <w:p w14:paraId="221FE2D4"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01" w:type="dxa"/>
          </w:tcPr>
          <w:p w14:paraId="3C4D9F61" w14:textId="3D0B5AE1" w:rsidR="004F11C4" w:rsidRPr="00F050EA" w:rsidRDefault="004F11C4" w:rsidP="004F11C4">
            <w:pPr>
              <w:spacing w:before="120" w:after="120" w:line="240" w:lineRule="auto"/>
              <w:jc w:val="center"/>
              <w:rPr>
                <w:sz w:val="18"/>
                <w:szCs w:val="18"/>
              </w:rPr>
            </w:pPr>
            <w:r w:rsidRPr="00A51878">
              <w:rPr>
                <w:b/>
                <w:bCs/>
              </w:rPr>
              <w:t>REDACTED</w:t>
            </w:r>
          </w:p>
        </w:tc>
        <w:tc>
          <w:tcPr>
            <w:tcW w:w="1801" w:type="dxa"/>
            <w:vAlign w:val="center"/>
          </w:tcPr>
          <w:p w14:paraId="08E82734"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4BD6B0FD" w14:textId="77777777" w:rsidTr="00FD52DD">
        <w:trPr>
          <w:trHeight w:val="279"/>
          <w:jc w:val="center"/>
        </w:trPr>
        <w:tc>
          <w:tcPr>
            <w:tcW w:w="1915" w:type="dxa"/>
            <w:vAlign w:val="center"/>
          </w:tcPr>
          <w:p w14:paraId="7B436AEF"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01" w:type="dxa"/>
          </w:tcPr>
          <w:p w14:paraId="646A4D08" w14:textId="77AA3EC7" w:rsidR="004F11C4" w:rsidRPr="00F050EA" w:rsidRDefault="004F11C4" w:rsidP="004F11C4">
            <w:pPr>
              <w:spacing w:before="120" w:after="120" w:line="240" w:lineRule="auto"/>
              <w:jc w:val="center"/>
              <w:rPr>
                <w:sz w:val="18"/>
                <w:szCs w:val="18"/>
              </w:rPr>
            </w:pPr>
            <w:r w:rsidRPr="00A51878">
              <w:rPr>
                <w:b/>
                <w:bCs/>
              </w:rPr>
              <w:t>REDACTED</w:t>
            </w:r>
          </w:p>
        </w:tc>
        <w:tc>
          <w:tcPr>
            <w:tcW w:w="1801" w:type="dxa"/>
            <w:vAlign w:val="center"/>
          </w:tcPr>
          <w:p w14:paraId="5D1A0FA2"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0650AC69" w14:textId="77777777" w:rsidR="00B67DDB" w:rsidRPr="00C02E77" w:rsidRDefault="00B67DDB" w:rsidP="00B67DDB">
      <w:pPr>
        <w:jc w:val="center"/>
        <w:rPr>
          <w:b/>
          <w:sz w:val="18"/>
          <w:szCs w:val="18"/>
        </w:rPr>
      </w:pPr>
      <w:r w:rsidRPr="00C02E77">
        <w:rPr>
          <w:b/>
          <w:sz w:val="18"/>
          <w:szCs w:val="18"/>
        </w:rPr>
        <w:t>10. Accounting Service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801"/>
        <w:gridCol w:w="1801"/>
      </w:tblGrid>
      <w:tr w:rsidR="00B67DDB" w:rsidRPr="00F050EA" w14:paraId="0EF6DC4A" w14:textId="77777777" w:rsidTr="009F0FE6">
        <w:trPr>
          <w:trHeight w:val="259"/>
          <w:jc w:val="center"/>
        </w:trPr>
        <w:tc>
          <w:tcPr>
            <w:tcW w:w="1915" w:type="dxa"/>
            <w:shd w:val="clear" w:color="auto" w:fill="E0E0E0"/>
            <w:vAlign w:val="center"/>
          </w:tcPr>
          <w:p w14:paraId="5FF2EB18"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01" w:type="dxa"/>
            <w:shd w:val="clear" w:color="auto" w:fill="E0E0E0"/>
            <w:vAlign w:val="center"/>
          </w:tcPr>
          <w:p w14:paraId="0531E558"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01" w:type="dxa"/>
            <w:shd w:val="clear" w:color="auto" w:fill="E0E0E0"/>
            <w:vAlign w:val="center"/>
          </w:tcPr>
          <w:p w14:paraId="66380A7A"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68A5D7FC" w14:textId="77777777" w:rsidTr="009F0FE6">
        <w:trPr>
          <w:trHeight w:val="259"/>
          <w:jc w:val="center"/>
        </w:trPr>
        <w:tc>
          <w:tcPr>
            <w:tcW w:w="1915" w:type="dxa"/>
            <w:vAlign w:val="center"/>
          </w:tcPr>
          <w:p w14:paraId="2F6DC0ED"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01" w:type="dxa"/>
            <w:vAlign w:val="center"/>
          </w:tcPr>
          <w:p w14:paraId="208F06DC"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01" w:type="dxa"/>
            <w:vAlign w:val="center"/>
          </w:tcPr>
          <w:p w14:paraId="2A06F9B2"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5AD8C51C" w14:textId="77777777" w:rsidTr="00FD52DD">
        <w:trPr>
          <w:trHeight w:val="242"/>
          <w:jc w:val="center"/>
        </w:trPr>
        <w:tc>
          <w:tcPr>
            <w:tcW w:w="1915" w:type="dxa"/>
            <w:vAlign w:val="center"/>
          </w:tcPr>
          <w:p w14:paraId="3D5BD2D6"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01" w:type="dxa"/>
          </w:tcPr>
          <w:p w14:paraId="06B431FD" w14:textId="59375EB7" w:rsidR="004F11C4" w:rsidRPr="00F050EA" w:rsidRDefault="004F11C4" w:rsidP="004F11C4">
            <w:pPr>
              <w:spacing w:before="120" w:after="120" w:line="240" w:lineRule="auto"/>
              <w:jc w:val="center"/>
              <w:rPr>
                <w:sz w:val="18"/>
                <w:szCs w:val="18"/>
              </w:rPr>
            </w:pPr>
            <w:r w:rsidRPr="00F80849">
              <w:rPr>
                <w:b/>
                <w:bCs/>
              </w:rPr>
              <w:t>REDACTED</w:t>
            </w:r>
          </w:p>
        </w:tc>
        <w:tc>
          <w:tcPr>
            <w:tcW w:w="1801" w:type="dxa"/>
            <w:vAlign w:val="center"/>
          </w:tcPr>
          <w:p w14:paraId="49EE6D02"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3D7A4C62" w14:textId="77777777" w:rsidTr="00FD52DD">
        <w:trPr>
          <w:trHeight w:val="259"/>
          <w:jc w:val="center"/>
        </w:trPr>
        <w:tc>
          <w:tcPr>
            <w:tcW w:w="1915" w:type="dxa"/>
            <w:vAlign w:val="center"/>
          </w:tcPr>
          <w:p w14:paraId="490EA5C7"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01" w:type="dxa"/>
          </w:tcPr>
          <w:p w14:paraId="51FA9EA1" w14:textId="3C39673A" w:rsidR="004F11C4" w:rsidRPr="00F050EA" w:rsidRDefault="004F11C4" w:rsidP="004F11C4">
            <w:pPr>
              <w:spacing w:before="120" w:after="120" w:line="240" w:lineRule="auto"/>
              <w:jc w:val="center"/>
              <w:rPr>
                <w:sz w:val="18"/>
                <w:szCs w:val="18"/>
              </w:rPr>
            </w:pPr>
            <w:r w:rsidRPr="00F80849">
              <w:rPr>
                <w:b/>
                <w:bCs/>
              </w:rPr>
              <w:t>REDACTED</w:t>
            </w:r>
          </w:p>
        </w:tc>
        <w:tc>
          <w:tcPr>
            <w:tcW w:w="1801" w:type="dxa"/>
            <w:vAlign w:val="center"/>
          </w:tcPr>
          <w:p w14:paraId="16A47071"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54103A8" w14:textId="77777777" w:rsidTr="00FD52DD">
        <w:trPr>
          <w:trHeight w:val="259"/>
          <w:jc w:val="center"/>
        </w:trPr>
        <w:tc>
          <w:tcPr>
            <w:tcW w:w="1915" w:type="dxa"/>
            <w:vAlign w:val="center"/>
          </w:tcPr>
          <w:p w14:paraId="17D12153"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01" w:type="dxa"/>
          </w:tcPr>
          <w:p w14:paraId="4CF818D6" w14:textId="0139E042" w:rsidR="004F11C4" w:rsidRPr="00F050EA" w:rsidRDefault="004F11C4" w:rsidP="004F11C4">
            <w:pPr>
              <w:spacing w:before="120" w:after="120" w:line="240" w:lineRule="auto"/>
              <w:jc w:val="center"/>
              <w:rPr>
                <w:sz w:val="18"/>
                <w:szCs w:val="18"/>
              </w:rPr>
            </w:pPr>
            <w:r w:rsidRPr="00F80849">
              <w:rPr>
                <w:b/>
                <w:bCs/>
              </w:rPr>
              <w:t>REDACTED</w:t>
            </w:r>
          </w:p>
        </w:tc>
        <w:tc>
          <w:tcPr>
            <w:tcW w:w="1801" w:type="dxa"/>
            <w:vAlign w:val="center"/>
          </w:tcPr>
          <w:p w14:paraId="64DD9F9C"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09C7F7E9" w14:textId="77777777" w:rsidTr="00FD52DD">
        <w:trPr>
          <w:trHeight w:val="242"/>
          <w:jc w:val="center"/>
        </w:trPr>
        <w:tc>
          <w:tcPr>
            <w:tcW w:w="1915" w:type="dxa"/>
            <w:vAlign w:val="center"/>
          </w:tcPr>
          <w:p w14:paraId="4A3611A8"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01" w:type="dxa"/>
          </w:tcPr>
          <w:p w14:paraId="17503AC4" w14:textId="245D02B2" w:rsidR="004F11C4" w:rsidRPr="00F050EA" w:rsidRDefault="004F11C4" w:rsidP="004F11C4">
            <w:pPr>
              <w:spacing w:before="120" w:after="120" w:line="240" w:lineRule="auto"/>
              <w:jc w:val="center"/>
              <w:rPr>
                <w:sz w:val="18"/>
                <w:szCs w:val="18"/>
              </w:rPr>
            </w:pPr>
            <w:r w:rsidRPr="00F80849">
              <w:rPr>
                <w:b/>
                <w:bCs/>
              </w:rPr>
              <w:t>REDACTED</w:t>
            </w:r>
          </w:p>
        </w:tc>
        <w:tc>
          <w:tcPr>
            <w:tcW w:w="1801" w:type="dxa"/>
            <w:vAlign w:val="center"/>
          </w:tcPr>
          <w:p w14:paraId="7BEB37C8"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0269A771" w14:textId="77777777" w:rsidTr="00FD52DD">
        <w:trPr>
          <w:trHeight w:val="276"/>
          <w:jc w:val="center"/>
        </w:trPr>
        <w:tc>
          <w:tcPr>
            <w:tcW w:w="1915" w:type="dxa"/>
            <w:vAlign w:val="center"/>
          </w:tcPr>
          <w:p w14:paraId="577E49AF"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01" w:type="dxa"/>
          </w:tcPr>
          <w:p w14:paraId="22DDA694" w14:textId="1F3D1B6B" w:rsidR="004F11C4" w:rsidRPr="00F050EA" w:rsidRDefault="004F11C4" w:rsidP="004F11C4">
            <w:pPr>
              <w:spacing w:before="120" w:after="120" w:line="240" w:lineRule="auto"/>
              <w:jc w:val="center"/>
              <w:rPr>
                <w:sz w:val="18"/>
                <w:szCs w:val="18"/>
              </w:rPr>
            </w:pPr>
            <w:r w:rsidRPr="00F80849">
              <w:rPr>
                <w:b/>
                <w:bCs/>
              </w:rPr>
              <w:t>REDACTED</w:t>
            </w:r>
          </w:p>
        </w:tc>
        <w:tc>
          <w:tcPr>
            <w:tcW w:w="1801" w:type="dxa"/>
            <w:vAlign w:val="center"/>
          </w:tcPr>
          <w:p w14:paraId="2C4C33BD"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8236017" w14:textId="77777777" w:rsidTr="00FD52DD">
        <w:trPr>
          <w:trHeight w:val="276"/>
          <w:jc w:val="center"/>
        </w:trPr>
        <w:tc>
          <w:tcPr>
            <w:tcW w:w="1915" w:type="dxa"/>
            <w:vAlign w:val="center"/>
          </w:tcPr>
          <w:p w14:paraId="2A493BFF"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01" w:type="dxa"/>
          </w:tcPr>
          <w:p w14:paraId="568F63FA" w14:textId="0651920F" w:rsidR="004F11C4" w:rsidRPr="00F050EA" w:rsidRDefault="004F11C4" w:rsidP="004F11C4">
            <w:pPr>
              <w:spacing w:before="120" w:after="120" w:line="240" w:lineRule="auto"/>
              <w:jc w:val="center"/>
              <w:rPr>
                <w:sz w:val="18"/>
                <w:szCs w:val="18"/>
              </w:rPr>
            </w:pPr>
            <w:r w:rsidRPr="00F80849">
              <w:rPr>
                <w:b/>
                <w:bCs/>
              </w:rPr>
              <w:t>REDACTED</w:t>
            </w:r>
          </w:p>
        </w:tc>
        <w:tc>
          <w:tcPr>
            <w:tcW w:w="1801" w:type="dxa"/>
            <w:vAlign w:val="center"/>
          </w:tcPr>
          <w:p w14:paraId="55FB6375"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702A0B00" w14:textId="77777777" w:rsidR="00B67DDB" w:rsidRPr="00C02E77" w:rsidRDefault="00B67DDB" w:rsidP="00B67DDB">
      <w:pPr>
        <w:jc w:val="center"/>
        <w:rPr>
          <w:b/>
          <w:sz w:val="18"/>
          <w:szCs w:val="18"/>
        </w:rPr>
      </w:pPr>
      <w:r w:rsidRPr="00C02E77">
        <w:rPr>
          <w:b/>
          <w:sz w:val="18"/>
          <w:szCs w:val="18"/>
        </w:rPr>
        <w:t>11. Other Accounting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810"/>
        <w:gridCol w:w="1810"/>
      </w:tblGrid>
      <w:tr w:rsidR="00B67DDB" w:rsidRPr="00F050EA" w14:paraId="6FBC3AF1" w14:textId="77777777" w:rsidTr="009F0FE6">
        <w:trPr>
          <w:trHeight w:val="267"/>
          <w:jc w:val="center"/>
        </w:trPr>
        <w:tc>
          <w:tcPr>
            <w:tcW w:w="1925" w:type="dxa"/>
            <w:shd w:val="clear" w:color="auto" w:fill="E0E0E0"/>
            <w:vAlign w:val="center"/>
          </w:tcPr>
          <w:p w14:paraId="17F4E521"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0" w:type="dxa"/>
            <w:shd w:val="clear" w:color="auto" w:fill="E0E0E0"/>
            <w:vAlign w:val="center"/>
          </w:tcPr>
          <w:p w14:paraId="2906ECA5"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0" w:type="dxa"/>
            <w:shd w:val="clear" w:color="auto" w:fill="E0E0E0"/>
            <w:vAlign w:val="center"/>
          </w:tcPr>
          <w:p w14:paraId="09B13EA0"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4B8FD796" w14:textId="77777777" w:rsidTr="009F0FE6">
        <w:trPr>
          <w:trHeight w:val="267"/>
          <w:jc w:val="center"/>
        </w:trPr>
        <w:tc>
          <w:tcPr>
            <w:tcW w:w="1925" w:type="dxa"/>
            <w:vAlign w:val="center"/>
          </w:tcPr>
          <w:p w14:paraId="232E1FF2"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0" w:type="dxa"/>
            <w:vAlign w:val="center"/>
          </w:tcPr>
          <w:p w14:paraId="3B8C4C13"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0" w:type="dxa"/>
            <w:vAlign w:val="center"/>
          </w:tcPr>
          <w:p w14:paraId="104F417B"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690B2076" w14:textId="77777777" w:rsidTr="00FD52DD">
        <w:trPr>
          <w:trHeight w:val="250"/>
          <w:jc w:val="center"/>
        </w:trPr>
        <w:tc>
          <w:tcPr>
            <w:tcW w:w="1925" w:type="dxa"/>
            <w:vAlign w:val="center"/>
          </w:tcPr>
          <w:p w14:paraId="684E6F67"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10" w:type="dxa"/>
          </w:tcPr>
          <w:p w14:paraId="2414C16C" w14:textId="025CEB6F" w:rsidR="004F11C4" w:rsidRPr="00F050EA" w:rsidRDefault="004F11C4" w:rsidP="004F11C4">
            <w:pPr>
              <w:spacing w:before="120" w:after="120" w:line="240" w:lineRule="auto"/>
              <w:jc w:val="center"/>
              <w:rPr>
                <w:sz w:val="18"/>
                <w:szCs w:val="18"/>
              </w:rPr>
            </w:pPr>
            <w:r w:rsidRPr="00EB0946">
              <w:rPr>
                <w:b/>
                <w:bCs/>
              </w:rPr>
              <w:t>REDACTED</w:t>
            </w:r>
          </w:p>
        </w:tc>
        <w:tc>
          <w:tcPr>
            <w:tcW w:w="1810" w:type="dxa"/>
            <w:vAlign w:val="center"/>
          </w:tcPr>
          <w:p w14:paraId="4B4D2181"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F4D172C" w14:textId="77777777" w:rsidTr="00FD52DD">
        <w:trPr>
          <w:trHeight w:val="267"/>
          <w:jc w:val="center"/>
        </w:trPr>
        <w:tc>
          <w:tcPr>
            <w:tcW w:w="1925" w:type="dxa"/>
            <w:vAlign w:val="center"/>
          </w:tcPr>
          <w:p w14:paraId="6AE93D76"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10" w:type="dxa"/>
          </w:tcPr>
          <w:p w14:paraId="10E7B59B" w14:textId="41C0AFF8" w:rsidR="004F11C4" w:rsidRPr="00F050EA" w:rsidRDefault="004F11C4" w:rsidP="004F11C4">
            <w:pPr>
              <w:spacing w:before="120" w:after="120" w:line="240" w:lineRule="auto"/>
              <w:jc w:val="center"/>
              <w:rPr>
                <w:sz w:val="18"/>
                <w:szCs w:val="18"/>
              </w:rPr>
            </w:pPr>
            <w:r w:rsidRPr="00EB0946">
              <w:rPr>
                <w:b/>
                <w:bCs/>
              </w:rPr>
              <w:t>REDACTED</w:t>
            </w:r>
          </w:p>
        </w:tc>
        <w:tc>
          <w:tcPr>
            <w:tcW w:w="1810" w:type="dxa"/>
            <w:vAlign w:val="center"/>
          </w:tcPr>
          <w:p w14:paraId="242EB7C7"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A7CBDDB" w14:textId="77777777" w:rsidTr="00FD52DD">
        <w:trPr>
          <w:trHeight w:val="267"/>
          <w:jc w:val="center"/>
        </w:trPr>
        <w:tc>
          <w:tcPr>
            <w:tcW w:w="1925" w:type="dxa"/>
            <w:vAlign w:val="center"/>
          </w:tcPr>
          <w:p w14:paraId="3B7ED092"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0" w:type="dxa"/>
          </w:tcPr>
          <w:p w14:paraId="0B1445DD" w14:textId="182B867E" w:rsidR="004F11C4" w:rsidRPr="00F050EA" w:rsidRDefault="004F11C4" w:rsidP="004F11C4">
            <w:pPr>
              <w:spacing w:before="120" w:after="120" w:line="240" w:lineRule="auto"/>
              <w:jc w:val="center"/>
              <w:rPr>
                <w:sz w:val="18"/>
                <w:szCs w:val="18"/>
              </w:rPr>
            </w:pPr>
            <w:r w:rsidRPr="00EB0946">
              <w:rPr>
                <w:b/>
                <w:bCs/>
              </w:rPr>
              <w:t>REDACTED</w:t>
            </w:r>
          </w:p>
        </w:tc>
        <w:tc>
          <w:tcPr>
            <w:tcW w:w="1810" w:type="dxa"/>
            <w:vAlign w:val="center"/>
          </w:tcPr>
          <w:p w14:paraId="23C8D414"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3A1BDDF2" w14:textId="77777777" w:rsidTr="00FD52DD">
        <w:trPr>
          <w:trHeight w:val="250"/>
          <w:jc w:val="center"/>
        </w:trPr>
        <w:tc>
          <w:tcPr>
            <w:tcW w:w="1925" w:type="dxa"/>
            <w:vAlign w:val="center"/>
          </w:tcPr>
          <w:p w14:paraId="4E8C7C69"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0" w:type="dxa"/>
          </w:tcPr>
          <w:p w14:paraId="7E8D99AA" w14:textId="58D343D9" w:rsidR="004F11C4" w:rsidRPr="00F050EA" w:rsidRDefault="004F11C4" w:rsidP="004F11C4">
            <w:pPr>
              <w:spacing w:before="120" w:after="120" w:line="240" w:lineRule="auto"/>
              <w:jc w:val="center"/>
              <w:rPr>
                <w:sz w:val="18"/>
                <w:szCs w:val="18"/>
              </w:rPr>
            </w:pPr>
            <w:r w:rsidRPr="00EB0946">
              <w:rPr>
                <w:b/>
                <w:bCs/>
              </w:rPr>
              <w:t>REDACTED</w:t>
            </w:r>
          </w:p>
        </w:tc>
        <w:tc>
          <w:tcPr>
            <w:tcW w:w="1810" w:type="dxa"/>
            <w:vAlign w:val="center"/>
          </w:tcPr>
          <w:p w14:paraId="194D0094"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3BD22014" w14:textId="77777777" w:rsidTr="00FD52DD">
        <w:trPr>
          <w:trHeight w:val="285"/>
          <w:jc w:val="center"/>
        </w:trPr>
        <w:tc>
          <w:tcPr>
            <w:tcW w:w="1925" w:type="dxa"/>
            <w:vAlign w:val="center"/>
          </w:tcPr>
          <w:p w14:paraId="5A1E5EE2"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0" w:type="dxa"/>
          </w:tcPr>
          <w:p w14:paraId="5A2AF95D" w14:textId="3BDEBEE3" w:rsidR="004F11C4" w:rsidRPr="00F050EA" w:rsidRDefault="004F11C4" w:rsidP="004F11C4">
            <w:pPr>
              <w:spacing w:before="120" w:after="120" w:line="240" w:lineRule="auto"/>
              <w:jc w:val="center"/>
              <w:rPr>
                <w:sz w:val="18"/>
                <w:szCs w:val="18"/>
              </w:rPr>
            </w:pPr>
            <w:r w:rsidRPr="00EB0946">
              <w:rPr>
                <w:b/>
                <w:bCs/>
              </w:rPr>
              <w:t>REDACTED</w:t>
            </w:r>
          </w:p>
        </w:tc>
        <w:tc>
          <w:tcPr>
            <w:tcW w:w="1810" w:type="dxa"/>
            <w:vAlign w:val="center"/>
          </w:tcPr>
          <w:p w14:paraId="3DAD48E4"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0363D50" w14:textId="77777777" w:rsidTr="00FD52DD">
        <w:trPr>
          <w:trHeight w:val="285"/>
          <w:jc w:val="center"/>
        </w:trPr>
        <w:tc>
          <w:tcPr>
            <w:tcW w:w="1925" w:type="dxa"/>
            <w:vAlign w:val="center"/>
          </w:tcPr>
          <w:p w14:paraId="07258386"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0" w:type="dxa"/>
          </w:tcPr>
          <w:p w14:paraId="45336081" w14:textId="6B4DE93F" w:rsidR="004F11C4" w:rsidRPr="00F050EA" w:rsidRDefault="004F11C4" w:rsidP="004F11C4">
            <w:pPr>
              <w:spacing w:before="120" w:after="120" w:line="240" w:lineRule="auto"/>
              <w:jc w:val="center"/>
              <w:rPr>
                <w:sz w:val="18"/>
                <w:szCs w:val="18"/>
              </w:rPr>
            </w:pPr>
            <w:r w:rsidRPr="00EB0946">
              <w:rPr>
                <w:b/>
                <w:bCs/>
              </w:rPr>
              <w:t>REDACTED</w:t>
            </w:r>
          </w:p>
        </w:tc>
        <w:tc>
          <w:tcPr>
            <w:tcW w:w="1810" w:type="dxa"/>
            <w:vAlign w:val="center"/>
          </w:tcPr>
          <w:p w14:paraId="5F0A10E0"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5BDAFB08" w14:textId="77777777" w:rsidR="00B67DDB" w:rsidRPr="00C02E77" w:rsidRDefault="00B67DDB" w:rsidP="00B67DDB">
      <w:pPr>
        <w:jc w:val="center"/>
        <w:rPr>
          <w:b/>
          <w:sz w:val="18"/>
          <w:szCs w:val="18"/>
        </w:rPr>
      </w:pPr>
      <w:r w:rsidRPr="00C02E77">
        <w:rPr>
          <w:b/>
          <w:sz w:val="18"/>
          <w:szCs w:val="18"/>
        </w:rPr>
        <w:t>12. Revenue and Billing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1814"/>
        <w:gridCol w:w="1814"/>
      </w:tblGrid>
      <w:tr w:rsidR="00B67DDB" w:rsidRPr="00F050EA" w14:paraId="249E7C4E" w14:textId="77777777" w:rsidTr="009F0FE6">
        <w:trPr>
          <w:trHeight w:val="256"/>
          <w:jc w:val="center"/>
        </w:trPr>
        <w:tc>
          <w:tcPr>
            <w:tcW w:w="1930" w:type="dxa"/>
            <w:shd w:val="clear" w:color="auto" w:fill="E0E0E0"/>
            <w:vAlign w:val="center"/>
          </w:tcPr>
          <w:p w14:paraId="7ADD3AFE"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4" w:type="dxa"/>
            <w:shd w:val="clear" w:color="auto" w:fill="E0E0E0"/>
            <w:vAlign w:val="center"/>
          </w:tcPr>
          <w:p w14:paraId="142D215B"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4" w:type="dxa"/>
            <w:shd w:val="clear" w:color="auto" w:fill="E0E0E0"/>
            <w:vAlign w:val="center"/>
          </w:tcPr>
          <w:p w14:paraId="226555EF"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3B6943D8" w14:textId="77777777" w:rsidTr="009F0FE6">
        <w:trPr>
          <w:trHeight w:val="256"/>
          <w:jc w:val="center"/>
        </w:trPr>
        <w:tc>
          <w:tcPr>
            <w:tcW w:w="1930" w:type="dxa"/>
            <w:vAlign w:val="center"/>
          </w:tcPr>
          <w:p w14:paraId="6F1384F0"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4" w:type="dxa"/>
            <w:vAlign w:val="center"/>
          </w:tcPr>
          <w:p w14:paraId="5ADFEBC3"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4" w:type="dxa"/>
            <w:vAlign w:val="center"/>
          </w:tcPr>
          <w:p w14:paraId="5B648C5A" w14:textId="77777777" w:rsidR="00B67DDB" w:rsidRPr="00F050EA" w:rsidRDefault="00B67DDB" w:rsidP="009F0FE6">
            <w:pPr>
              <w:spacing w:before="120" w:after="120" w:line="240" w:lineRule="auto"/>
              <w:jc w:val="center"/>
              <w:rPr>
                <w:sz w:val="18"/>
                <w:szCs w:val="18"/>
              </w:rPr>
            </w:pPr>
            <w:r w:rsidRPr="00F050EA">
              <w:rPr>
                <w:sz w:val="18"/>
                <w:szCs w:val="18"/>
              </w:rPr>
              <w:t>Revenue Invoices</w:t>
            </w:r>
          </w:p>
        </w:tc>
      </w:tr>
      <w:tr w:rsidR="00B67DDB" w:rsidRPr="00F050EA" w14:paraId="5D4E05C8" w14:textId="77777777" w:rsidTr="009F0FE6">
        <w:trPr>
          <w:trHeight w:val="239"/>
          <w:jc w:val="center"/>
        </w:trPr>
        <w:tc>
          <w:tcPr>
            <w:tcW w:w="1930" w:type="dxa"/>
            <w:vAlign w:val="center"/>
          </w:tcPr>
          <w:p w14:paraId="505C8591" w14:textId="77777777" w:rsidR="00B67DDB" w:rsidRPr="00F050EA" w:rsidRDefault="00B67DDB" w:rsidP="009F0FE6">
            <w:pPr>
              <w:spacing w:before="120" w:after="120" w:line="240" w:lineRule="auto"/>
              <w:jc w:val="center"/>
              <w:rPr>
                <w:sz w:val="18"/>
                <w:szCs w:val="18"/>
              </w:rPr>
            </w:pPr>
            <w:r w:rsidRPr="00F050EA">
              <w:rPr>
                <w:sz w:val="18"/>
                <w:szCs w:val="18"/>
              </w:rPr>
              <w:t>Price Band 2</w:t>
            </w:r>
          </w:p>
        </w:tc>
        <w:tc>
          <w:tcPr>
            <w:tcW w:w="1814" w:type="dxa"/>
            <w:vAlign w:val="center"/>
          </w:tcPr>
          <w:p w14:paraId="087CEC30" w14:textId="26FA0D79" w:rsidR="00B67DDB" w:rsidRPr="00F050EA" w:rsidRDefault="004F11C4" w:rsidP="009F0FE6">
            <w:pPr>
              <w:spacing w:before="120" w:after="120" w:line="240" w:lineRule="auto"/>
              <w:jc w:val="center"/>
              <w:rPr>
                <w:sz w:val="18"/>
                <w:szCs w:val="18"/>
              </w:rPr>
            </w:pPr>
            <w:r w:rsidRPr="004F11C4">
              <w:rPr>
                <w:b/>
                <w:bCs/>
              </w:rPr>
              <w:t>REDACTED</w:t>
            </w:r>
            <w:r w:rsidRPr="00F050EA" w:rsidDel="004F11C4">
              <w:rPr>
                <w:sz w:val="18"/>
                <w:szCs w:val="18"/>
              </w:rPr>
              <w:t xml:space="preserve"> </w:t>
            </w:r>
          </w:p>
        </w:tc>
        <w:tc>
          <w:tcPr>
            <w:tcW w:w="1814" w:type="dxa"/>
            <w:vAlign w:val="center"/>
          </w:tcPr>
          <w:p w14:paraId="3B7D9F1E" w14:textId="77777777" w:rsidR="00B67DDB" w:rsidRPr="00F050EA" w:rsidRDefault="00B67DDB" w:rsidP="009F0FE6">
            <w:pPr>
              <w:spacing w:before="120" w:after="120" w:line="240" w:lineRule="auto"/>
              <w:jc w:val="center"/>
              <w:rPr>
                <w:sz w:val="18"/>
                <w:szCs w:val="18"/>
              </w:rPr>
            </w:pPr>
            <w:r w:rsidRPr="00F050EA">
              <w:rPr>
                <w:sz w:val="18"/>
                <w:szCs w:val="18"/>
              </w:rPr>
              <w:t>Revenue Invoices</w:t>
            </w:r>
          </w:p>
        </w:tc>
      </w:tr>
      <w:tr w:rsidR="004F11C4" w:rsidRPr="00F050EA" w14:paraId="324B7FF5" w14:textId="77777777" w:rsidTr="00FD52DD">
        <w:trPr>
          <w:trHeight w:val="256"/>
          <w:jc w:val="center"/>
        </w:trPr>
        <w:tc>
          <w:tcPr>
            <w:tcW w:w="1930" w:type="dxa"/>
            <w:vAlign w:val="center"/>
          </w:tcPr>
          <w:p w14:paraId="1540B93A" w14:textId="77777777" w:rsidR="004F11C4" w:rsidRPr="00F050EA" w:rsidRDefault="004F11C4" w:rsidP="004F11C4">
            <w:pPr>
              <w:spacing w:before="120" w:after="120" w:line="240" w:lineRule="auto"/>
              <w:jc w:val="center"/>
              <w:rPr>
                <w:sz w:val="18"/>
                <w:szCs w:val="18"/>
              </w:rPr>
            </w:pPr>
            <w:r w:rsidRPr="00F050EA">
              <w:rPr>
                <w:sz w:val="18"/>
                <w:szCs w:val="18"/>
              </w:rPr>
              <w:lastRenderedPageBreak/>
              <w:t>Price Band 3</w:t>
            </w:r>
          </w:p>
        </w:tc>
        <w:tc>
          <w:tcPr>
            <w:tcW w:w="1814" w:type="dxa"/>
          </w:tcPr>
          <w:p w14:paraId="6F0EAB4D" w14:textId="61E3B0E6" w:rsidR="004F11C4" w:rsidRPr="00F050EA" w:rsidRDefault="004F11C4" w:rsidP="004F11C4">
            <w:pPr>
              <w:spacing w:before="120" w:after="120" w:line="240" w:lineRule="auto"/>
              <w:jc w:val="center"/>
              <w:rPr>
                <w:sz w:val="18"/>
                <w:szCs w:val="18"/>
              </w:rPr>
            </w:pPr>
            <w:r w:rsidRPr="00F911F3">
              <w:rPr>
                <w:b/>
                <w:bCs/>
              </w:rPr>
              <w:t>REDACTED</w:t>
            </w:r>
          </w:p>
        </w:tc>
        <w:tc>
          <w:tcPr>
            <w:tcW w:w="1814" w:type="dxa"/>
            <w:vAlign w:val="center"/>
          </w:tcPr>
          <w:p w14:paraId="20CEA2E2" w14:textId="77777777" w:rsidR="004F11C4" w:rsidRPr="00F050EA" w:rsidRDefault="004F11C4" w:rsidP="004F11C4">
            <w:pPr>
              <w:spacing w:before="120" w:after="120" w:line="240" w:lineRule="auto"/>
              <w:jc w:val="center"/>
              <w:rPr>
                <w:sz w:val="18"/>
                <w:szCs w:val="18"/>
              </w:rPr>
            </w:pPr>
            <w:r w:rsidRPr="00F050EA">
              <w:rPr>
                <w:sz w:val="18"/>
                <w:szCs w:val="18"/>
              </w:rPr>
              <w:t>Revenue Invoices</w:t>
            </w:r>
          </w:p>
        </w:tc>
      </w:tr>
      <w:tr w:rsidR="004F11C4" w:rsidRPr="00F050EA" w14:paraId="2F9482E5" w14:textId="77777777" w:rsidTr="00FD52DD">
        <w:trPr>
          <w:trHeight w:val="256"/>
          <w:jc w:val="center"/>
        </w:trPr>
        <w:tc>
          <w:tcPr>
            <w:tcW w:w="1930" w:type="dxa"/>
            <w:vAlign w:val="center"/>
          </w:tcPr>
          <w:p w14:paraId="1578BB44"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4" w:type="dxa"/>
          </w:tcPr>
          <w:p w14:paraId="53B4CA56" w14:textId="77064E81" w:rsidR="004F11C4" w:rsidRPr="00F050EA" w:rsidRDefault="004F11C4" w:rsidP="004F11C4">
            <w:pPr>
              <w:spacing w:before="120" w:after="120" w:line="240" w:lineRule="auto"/>
              <w:jc w:val="center"/>
              <w:rPr>
                <w:sz w:val="18"/>
                <w:szCs w:val="18"/>
              </w:rPr>
            </w:pPr>
            <w:r w:rsidRPr="00F911F3">
              <w:rPr>
                <w:b/>
                <w:bCs/>
              </w:rPr>
              <w:t>REDACTED</w:t>
            </w:r>
          </w:p>
        </w:tc>
        <w:tc>
          <w:tcPr>
            <w:tcW w:w="1814" w:type="dxa"/>
            <w:vAlign w:val="center"/>
          </w:tcPr>
          <w:p w14:paraId="59C32CA4" w14:textId="77777777" w:rsidR="004F11C4" w:rsidRPr="00F050EA" w:rsidRDefault="004F11C4" w:rsidP="004F11C4">
            <w:pPr>
              <w:spacing w:before="120" w:after="120" w:line="240" w:lineRule="auto"/>
              <w:jc w:val="center"/>
              <w:rPr>
                <w:sz w:val="18"/>
                <w:szCs w:val="18"/>
              </w:rPr>
            </w:pPr>
            <w:r w:rsidRPr="00F050EA">
              <w:rPr>
                <w:sz w:val="18"/>
                <w:szCs w:val="18"/>
              </w:rPr>
              <w:t>Revenue Invoices</w:t>
            </w:r>
          </w:p>
        </w:tc>
      </w:tr>
      <w:tr w:rsidR="004F11C4" w:rsidRPr="00F050EA" w14:paraId="67695575" w14:textId="77777777" w:rsidTr="00FD52DD">
        <w:trPr>
          <w:trHeight w:val="239"/>
          <w:jc w:val="center"/>
        </w:trPr>
        <w:tc>
          <w:tcPr>
            <w:tcW w:w="1930" w:type="dxa"/>
            <w:vAlign w:val="center"/>
          </w:tcPr>
          <w:p w14:paraId="6F6E5392"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4" w:type="dxa"/>
          </w:tcPr>
          <w:p w14:paraId="7688F3B5" w14:textId="47FE9ABB" w:rsidR="004F11C4" w:rsidRPr="00F050EA" w:rsidRDefault="004F11C4" w:rsidP="004F11C4">
            <w:pPr>
              <w:spacing w:before="120" w:after="120" w:line="240" w:lineRule="auto"/>
              <w:jc w:val="center"/>
              <w:rPr>
                <w:sz w:val="18"/>
                <w:szCs w:val="18"/>
              </w:rPr>
            </w:pPr>
            <w:r w:rsidRPr="00F911F3">
              <w:rPr>
                <w:b/>
                <w:bCs/>
              </w:rPr>
              <w:t>REDACTED</w:t>
            </w:r>
          </w:p>
        </w:tc>
        <w:tc>
          <w:tcPr>
            <w:tcW w:w="1814" w:type="dxa"/>
            <w:vAlign w:val="center"/>
          </w:tcPr>
          <w:p w14:paraId="7EFA67B4" w14:textId="77777777" w:rsidR="004F11C4" w:rsidRPr="00F050EA" w:rsidRDefault="004F11C4" w:rsidP="004F11C4">
            <w:pPr>
              <w:spacing w:before="120" w:after="120" w:line="240" w:lineRule="auto"/>
              <w:jc w:val="center"/>
              <w:rPr>
                <w:sz w:val="18"/>
                <w:szCs w:val="18"/>
              </w:rPr>
            </w:pPr>
            <w:r w:rsidRPr="00F050EA">
              <w:rPr>
                <w:sz w:val="18"/>
                <w:szCs w:val="18"/>
              </w:rPr>
              <w:t>Revenue Invoices</w:t>
            </w:r>
          </w:p>
        </w:tc>
      </w:tr>
      <w:tr w:rsidR="004F11C4" w:rsidRPr="00F050EA" w14:paraId="5C3AF675" w14:textId="77777777" w:rsidTr="00FD52DD">
        <w:trPr>
          <w:trHeight w:val="273"/>
          <w:jc w:val="center"/>
        </w:trPr>
        <w:tc>
          <w:tcPr>
            <w:tcW w:w="1930" w:type="dxa"/>
            <w:vAlign w:val="center"/>
          </w:tcPr>
          <w:p w14:paraId="4F004717"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4" w:type="dxa"/>
          </w:tcPr>
          <w:p w14:paraId="58B4122C" w14:textId="0D82D91E" w:rsidR="004F11C4" w:rsidRPr="00F050EA" w:rsidRDefault="004F11C4" w:rsidP="004F11C4">
            <w:pPr>
              <w:spacing w:before="120" w:after="120" w:line="240" w:lineRule="auto"/>
              <w:jc w:val="center"/>
              <w:rPr>
                <w:sz w:val="18"/>
                <w:szCs w:val="18"/>
              </w:rPr>
            </w:pPr>
            <w:r w:rsidRPr="00F911F3">
              <w:rPr>
                <w:b/>
                <w:bCs/>
              </w:rPr>
              <w:t>REDACTED</w:t>
            </w:r>
          </w:p>
        </w:tc>
        <w:tc>
          <w:tcPr>
            <w:tcW w:w="1814" w:type="dxa"/>
            <w:vAlign w:val="center"/>
          </w:tcPr>
          <w:p w14:paraId="0F2A1381" w14:textId="77777777" w:rsidR="004F11C4" w:rsidRPr="00F050EA" w:rsidRDefault="004F11C4" w:rsidP="004F11C4">
            <w:pPr>
              <w:spacing w:before="120" w:after="120" w:line="240" w:lineRule="auto"/>
              <w:jc w:val="center"/>
              <w:rPr>
                <w:sz w:val="18"/>
                <w:szCs w:val="18"/>
              </w:rPr>
            </w:pPr>
            <w:r w:rsidRPr="00F050EA">
              <w:rPr>
                <w:sz w:val="18"/>
                <w:szCs w:val="18"/>
              </w:rPr>
              <w:t>Revenue Invoices</w:t>
            </w:r>
          </w:p>
        </w:tc>
      </w:tr>
      <w:tr w:rsidR="004F11C4" w:rsidRPr="00F050EA" w14:paraId="56CDA1DB" w14:textId="77777777" w:rsidTr="00FD52DD">
        <w:trPr>
          <w:trHeight w:val="273"/>
          <w:jc w:val="center"/>
        </w:trPr>
        <w:tc>
          <w:tcPr>
            <w:tcW w:w="1930" w:type="dxa"/>
            <w:vAlign w:val="center"/>
          </w:tcPr>
          <w:p w14:paraId="5D0DC1FD"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4" w:type="dxa"/>
          </w:tcPr>
          <w:p w14:paraId="73D7FECB" w14:textId="6FD01DED" w:rsidR="004F11C4" w:rsidRPr="00F050EA" w:rsidRDefault="004F11C4" w:rsidP="004F11C4">
            <w:pPr>
              <w:spacing w:before="120" w:after="120" w:line="240" w:lineRule="auto"/>
              <w:jc w:val="center"/>
              <w:rPr>
                <w:sz w:val="18"/>
                <w:szCs w:val="18"/>
              </w:rPr>
            </w:pPr>
            <w:r w:rsidRPr="00F911F3">
              <w:rPr>
                <w:b/>
                <w:bCs/>
              </w:rPr>
              <w:t>REDACTED</w:t>
            </w:r>
          </w:p>
        </w:tc>
        <w:tc>
          <w:tcPr>
            <w:tcW w:w="1814" w:type="dxa"/>
            <w:vAlign w:val="center"/>
          </w:tcPr>
          <w:p w14:paraId="4056A390" w14:textId="77777777" w:rsidR="004F11C4" w:rsidRPr="00F050EA" w:rsidRDefault="004F11C4" w:rsidP="004F11C4">
            <w:pPr>
              <w:spacing w:before="120" w:after="120" w:line="240" w:lineRule="auto"/>
              <w:jc w:val="center"/>
              <w:rPr>
                <w:sz w:val="18"/>
                <w:szCs w:val="18"/>
              </w:rPr>
            </w:pPr>
            <w:r w:rsidRPr="00F050EA">
              <w:rPr>
                <w:sz w:val="18"/>
                <w:szCs w:val="18"/>
              </w:rPr>
              <w:t>Revenue Invoices</w:t>
            </w:r>
          </w:p>
        </w:tc>
      </w:tr>
    </w:tbl>
    <w:p w14:paraId="29C72088" w14:textId="77777777" w:rsidR="00B67DDB" w:rsidRPr="00C02E77" w:rsidRDefault="00B67DDB" w:rsidP="00B67DDB">
      <w:pPr>
        <w:jc w:val="center"/>
        <w:rPr>
          <w:b/>
          <w:sz w:val="18"/>
          <w:szCs w:val="18"/>
        </w:rPr>
      </w:pPr>
      <w:r w:rsidRPr="00C02E77">
        <w:rPr>
          <w:b/>
          <w:sz w:val="18"/>
          <w:szCs w:val="18"/>
        </w:rPr>
        <w:t>13. Business Intelligence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810"/>
        <w:gridCol w:w="1810"/>
      </w:tblGrid>
      <w:tr w:rsidR="00B67DDB" w:rsidRPr="00F050EA" w14:paraId="74F4FE39" w14:textId="77777777" w:rsidTr="009F0FE6">
        <w:trPr>
          <w:trHeight w:val="259"/>
          <w:jc w:val="center"/>
        </w:trPr>
        <w:tc>
          <w:tcPr>
            <w:tcW w:w="1925" w:type="dxa"/>
            <w:shd w:val="clear" w:color="auto" w:fill="E0E0E0"/>
            <w:vAlign w:val="center"/>
          </w:tcPr>
          <w:p w14:paraId="5737D04E"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0" w:type="dxa"/>
            <w:shd w:val="clear" w:color="auto" w:fill="E0E0E0"/>
            <w:vAlign w:val="center"/>
          </w:tcPr>
          <w:p w14:paraId="133F2471"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0" w:type="dxa"/>
            <w:shd w:val="clear" w:color="auto" w:fill="E0E0E0"/>
            <w:vAlign w:val="center"/>
          </w:tcPr>
          <w:p w14:paraId="7865D04C"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1A9EE5F8" w14:textId="77777777" w:rsidTr="009F0FE6">
        <w:trPr>
          <w:trHeight w:val="259"/>
          <w:jc w:val="center"/>
        </w:trPr>
        <w:tc>
          <w:tcPr>
            <w:tcW w:w="1925" w:type="dxa"/>
            <w:vAlign w:val="center"/>
          </w:tcPr>
          <w:p w14:paraId="75C9D268"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0" w:type="dxa"/>
            <w:vAlign w:val="center"/>
          </w:tcPr>
          <w:p w14:paraId="5A99C9CE"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0" w:type="dxa"/>
            <w:vAlign w:val="center"/>
          </w:tcPr>
          <w:p w14:paraId="58DFBE93"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B67DDB" w:rsidRPr="00F050EA" w14:paraId="312ABD1E" w14:textId="77777777" w:rsidTr="009F0FE6">
        <w:trPr>
          <w:trHeight w:val="242"/>
          <w:jc w:val="center"/>
        </w:trPr>
        <w:tc>
          <w:tcPr>
            <w:tcW w:w="1925" w:type="dxa"/>
            <w:vAlign w:val="center"/>
          </w:tcPr>
          <w:p w14:paraId="5CE92964" w14:textId="77777777" w:rsidR="00B67DDB" w:rsidRPr="00F050EA" w:rsidRDefault="00B67DDB" w:rsidP="009F0FE6">
            <w:pPr>
              <w:spacing w:before="120" w:after="120" w:line="240" w:lineRule="auto"/>
              <w:jc w:val="center"/>
              <w:rPr>
                <w:sz w:val="18"/>
                <w:szCs w:val="18"/>
              </w:rPr>
            </w:pPr>
            <w:r w:rsidRPr="00F050EA">
              <w:rPr>
                <w:sz w:val="18"/>
                <w:szCs w:val="18"/>
              </w:rPr>
              <w:t>Price Band 2</w:t>
            </w:r>
          </w:p>
        </w:tc>
        <w:tc>
          <w:tcPr>
            <w:tcW w:w="1810" w:type="dxa"/>
            <w:vAlign w:val="center"/>
          </w:tcPr>
          <w:p w14:paraId="77E5DA69" w14:textId="1E18F89F" w:rsidR="00B67DDB" w:rsidRPr="00F050EA" w:rsidRDefault="004F11C4" w:rsidP="009F0FE6">
            <w:pPr>
              <w:spacing w:before="120" w:after="120" w:line="240" w:lineRule="auto"/>
              <w:jc w:val="center"/>
              <w:rPr>
                <w:sz w:val="18"/>
                <w:szCs w:val="18"/>
              </w:rPr>
            </w:pPr>
            <w:r w:rsidRPr="004F11C4">
              <w:rPr>
                <w:b/>
                <w:bCs/>
              </w:rPr>
              <w:t>REDACTED</w:t>
            </w:r>
            <w:r w:rsidRPr="00F050EA" w:rsidDel="004F11C4">
              <w:rPr>
                <w:sz w:val="18"/>
                <w:szCs w:val="18"/>
              </w:rPr>
              <w:t xml:space="preserve"> </w:t>
            </w:r>
          </w:p>
        </w:tc>
        <w:tc>
          <w:tcPr>
            <w:tcW w:w="1810" w:type="dxa"/>
            <w:vAlign w:val="center"/>
          </w:tcPr>
          <w:p w14:paraId="47F8DC5D"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0E1A173A" w14:textId="77777777" w:rsidTr="00FD52DD">
        <w:trPr>
          <w:trHeight w:val="259"/>
          <w:jc w:val="center"/>
        </w:trPr>
        <w:tc>
          <w:tcPr>
            <w:tcW w:w="1925" w:type="dxa"/>
            <w:vAlign w:val="center"/>
          </w:tcPr>
          <w:p w14:paraId="4FA5FFDD"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10" w:type="dxa"/>
          </w:tcPr>
          <w:p w14:paraId="2E55A491" w14:textId="3F06B86A" w:rsidR="004F11C4" w:rsidRPr="00F050EA" w:rsidRDefault="004F11C4" w:rsidP="004F11C4">
            <w:pPr>
              <w:spacing w:before="120" w:after="120" w:line="240" w:lineRule="auto"/>
              <w:jc w:val="center"/>
              <w:rPr>
                <w:sz w:val="18"/>
                <w:szCs w:val="18"/>
              </w:rPr>
            </w:pPr>
            <w:r w:rsidRPr="0067645F">
              <w:rPr>
                <w:b/>
                <w:bCs/>
              </w:rPr>
              <w:t>REDACTED</w:t>
            </w:r>
          </w:p>
        </w:tc>
        <w:tc>
          <w:tcPr>
            <w:tcW w:w="1810" w:type="dxa"/>
            <w:vAlign w:val="center"/>
          </w:tcPr>
          <w:p w14:paraId="26971C01"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C0FC1D4" w14:textId="77777777" w:rsidTr="00FD52DD">
        <w:trPr>
          <w:trHeight w:val="259"/>
          <w:jc w:val="center"/>
        </w:trPr>
        <w:tc>
          <w:tcPr>
            <w:tcW w:w="1925" w:type="dxa"/>
            <w:vAlign w:val="center"/>
          </w:tcPr>
          <w:p w14:paraId="19F9BCC7"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0" w:type="dxa"/>
          </w:tcPr>
          <w:p w14:paraId="1CCBD452" w14:textId="7FDD8D60" w:rsidR="004F11C4" w:rsidRPr="00F050EA" w:rsidRDefault="004F11C4" w:rsidP="004F11C4">
            <w:pPr>
              <w:spacing w:before="120" w:after="120" w:line="240" w:lineRule="auto"/>
              <w:jc w:val="center"/>
              <w:rPr>
                <w:sz w:val="18"/>
                <w:szCs w:val="18"/>
              </w:rPr>
            </w:pPr>
            <w:r w:rsidRPr="0067645F">
              <w:rPr>
                <w:b/>
                <w:bCs/>
              </w:rPr>
              <w:t>REDACTED</w:t>
            </w:r>
          </w:p>
        </w:tc>
        <w:tc>
          <w:tcPr>
            <w:tcW w:w="1810" w:type="dxa"/>
            <w:vAlign w:val="center"/>
          </w:tcPr>
          <w:p w14:paraId="529CFFD7"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42D1ED84" w14:textId="77777777" w:rsidTr="00FD52DD">
        <w:trPr>
          <w:trHeight w:val="242"/>
          <w:jc w:val="center"/>
        </w:trPr>
        <w:tc>
          <w:tcPr>
            <w:tcW w:w="1925" w:type="dxa"/>
            <w:vAlign w:val="center"/>
          </w:tcPr>
          <w:p w14:paraId="338BE358"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0" w:type="dxa"/>
          </w:tcPr>
          <w:p w14:paraId="189D6E3A" w14:textId="71859807" w:rsidR="004F11C4" w:rsidRPr="00F050EA" w:rsidRDefault="004F11C4" w:rsidP="004F11C4">
            <w:pPr>
              <w:spacing w:before="120" w:after="120" w:line="240" w:lineRule="auto"/>
              <w:jc w:val="center"/>
              <w:rPr>
                <w:sz w:val="18"/>
                <w:szCs w:val="18"/>
              </w:rPr>
            </w:pPr>
            <w:r w:rsidRPr="0067645F">
              <w:rPr>
                <w:b/>
                <w:bCs/>
              </w:rPr>
              <w:t>REDACTED</w:t>
            </w:r>
          </w:p>
        </w:tc>
        <w:tc>
          <w:tcPr>
            <w:tcW w:w="1810" w:type="dxa"/>
            <w:vAlign w:val="center"/>
          </w:tcPr>
          <w:p w14:paraId="6A9A76F1"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F4DA628" w14:textId="77777777" w:rsidTr="00FD52DD">
        <w:trPr>
          <w:trHeight w:val="276"/>
          <w:jc w:val="center"/>
        </w:trPr>
        <w:tc>
          <w:tcPr>
            <w:tcW w:w="1925" w:type="dxa"/>
            <w:vAlign w:val="center"/>
          </w:tcPr>
          <w:p w14:paraId="0A91C55C"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0" w:type="dxa"/>
          </w:tcPr>
          <w:p w14:paraId="154D1D30" w14:textId="2D2643FF" w:rsidR="004F11C4" w:rsidRPr="00F050EA" w:rsidRDefault="004F11C4" w:rsidP="004F11C4">
            <w:pPr>
              <w:spacing w:before="120" w:after="120" w:line="240" w:lineRule="auto"/>
              <w:jc w:val="center"/>
              <w:rPr>
                <w:sz w:val="18"/>
                <w:szCs w:val="18"/>
              </w:rPr>
            </w:pPr>
            <w:r w:rsidRPr="0067645F">
              <w:rPr>
                <w:b/>
                <w:bCs/>
              </w:rPr>
              <w:t>REDACTED</w:t>
            </w:r>
          </w:p>
        </w:tc>
        <w:tc>
          <w:tcPr>
            <w:tcW w:w="1810" w:type="dxa"/>
            <w:vAlign w:val="center"/>
          </w:tcPr>
          <w:p w14:paraId="4A6567D8"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70AB6337" w14:textId="77777777" w:rsidTr="00FD52DD">
        <w:trPr>
          <w:trHeight w:val="276"/>
          <w:jc w:val="center"/>
        </w:trPr>
        <w:tc>
          <w:tcPr>
            <w:tcW w:w="1925" w:type="dxa"/>
            <w:vAlign w:val="center"/>
          </w:tcPr>
          <w:p w14:paraId="50EC1A75"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0" w:type="dxa"/>
          </w:tcPr>
          <w:p w14:paraId="0CBFD0C0" w14:textId="300B666E" w:rsidR="004F11C4" w:rsidRPr="00F050EA" w:rsidRDefault="004F11C4" w:rsidP="004F11C4">
            <w:pPr>
              <w:spacing w:before="120" w:after="120" w:line="240" w:lineRule="auto"/>
              <w:jc w:val="center"/>
              <w:rPr>
                <w:sz w:val="18"/>
                <w:szCs w:val="18"/>
              </w:rPr>
            </w:pPr>
            <w:r w:rsidRPr="0067645F">
              <w:rPr>
                <w:b/>
                <w:bCs/>
              </w:rPr>
              <w:t>REDACTED</w:t>
            </w:r>
          </w:p>
        </w:tc>
        <w:tc>
          <w:tcPr>
            <w:tcW w:w="1810" w:type="dxa"/>
            <w:vAlign w:val="center"/>
          </w:tcPr>
          <w:p w14:paraId="35B80BD9"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7A0A1795" w14:textId="77777777" w:rsidR="00B67DDB" w:rsidRPr="00C02E77" w:rsidRDefault="00B67DDB" w:rsidP="00B67DDB">
      <w:pPr>
        <w:jc w:val="center"/>
        <w:rPr>
          <w:b/>
          <w:sz w:val="18"/>
          <w:szCs w:val="18"/>
        </w:rPr>
      </w:pPr>
      <w:r w:rsidRPr="00C02E77">
        <w:rPr>
          <w:b/>
          <w:sz w:val="18"/>
          <w:szCs w:val="18"/>
        </w:rPr>
        <w:t>14. Procurement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1805"/>
        <w:gridCol w:w="1805"/>
      </w:tblGrid>
      <w:tr w:rsidR="00B67DDB" w:rsidRPr="00F050EA" w14:paraId="378C9E14" w14:textId="77777777" w:rsidTr="009F0FE6">
        <w:trPr>
          <w:trHeight w:val="267"/>
          <w:jc w:val="center"/>
        </w:trPr>
        <w:tc>
          <w:tcPr>
            <w:tcW w:w="1920" w:type="dxa"/>
            <w:shd w:val="clear" w:color="auto" w:fill="E0E0E0"/>
            <w:vAlign w:val="center"/>
          </w:tcPr>
          <w:p w14:paraId="7037B0D4"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05" w:type="dxa"/>
            <w:shd w:val="clear" w:color="auto" w:fill="E0E0E0"/>
            <w:vAlign w:val="center"/>
          </w:tcPr>
          <w:p w14:paraId="23879F0B"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05" w:type="dxa"/>
            <w:shd w:val="clear" w:color="auto" w:fill="E0E0E0"/>
            <w:vAlign w:val="center"/>
          </w:tcPr>
          <w:p w14:paraId="24ED1D5F"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25D14FE7" w14:textId="77777777" w:rsidTr="009F0FE6">
        <w:trPr>
          <w:trHeight w:val="267"/>
          <w:jc w:val="center"/>
        </w:trPr>
        <w:tc>
          <w:tcPr>
            <w:tcW w:w="1920" w:type="dxa"/>
            <w:vAlign w:val="center"/>
          </w:tcPr>
          <w:p w14:paraId="28993391"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05" w:type="dxa"/>
            <w:vAlign w:val="center"/>
          </w:tcPr>
          <w:p w14:paraId="185C1466"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05" w:type="dxa"/>
            <w:vAlign w:val="center"/>
          </w:tcPr>
          <w:p w14:paraId="1F8754EA" w14:textId="77777777" w:rsidR="00B67DDB" w:rsidRPr="00F050EA" w:rsidRDefault="00B67DDB" w:rsidP="009F0FE6">
            <w:pPr>
              <w:spacing w:before="120" w:after="120" w:line="240" w:lineRule="auto"/>
              <w:jc w:val="center"/>
              <w:rPr>
                <w:sz w:val="18"/>
                <w:szCs w:val="18"/>
              </w:rPr>
            </w:pPr>
            <w:r w:rsidRPr="00F050EA">
              <w:rPr>
                <w:sz w:val="18"/>
                <w:szCs w:val="18"/>
              </w:rPr>
              <w:t>Purchase Invoices</w:t>
            </w:r>
          </w:p>
        </w:tc>
      </w:tr>
      <w:tr w:rsidR="004F11C4" w:rsidRPr="00F050EA" w14:paraId="320DA977" w14:textId="77777777" w:rsidTr="00FD52DD">
        <w:trPr>
          <w:trHeight w:val="250"/>
          <w:jc w:val="center"/>
        </w:trPr>
        <w:tc>
          <w:tcPr>
            <w:tcW w:w="1920" w:type="dxa"/>
            <w:vAlign w:val="center"/>
          </w:tcPr>
          <w:p w14:paraId="69F321EA"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05" w:type="dxa"/>
          </w:tcPr>
          <w:p w14:paraId="2F68F569" w14:textId="406546CE" w:rsidR="004F11C4" w:rsidRPr="00F050EA" w:rsidRDefault="004F11C4" w:rsidP="004F11C4">
            <w:pPr>
              <w:spacing w:before="120" w:after="120" w:line="240" w:lineRule="auto"/>
              <w:jc w:val="center"/>
              <w:rPr>
                <w:sz w:val="18"/>
                <w:szCs w:val="18"/>
              </w:rPr>
            </w:pPr>
            <w:r w:rsidRPr="00535957">
              <w:rPr>
                <w:b/>
                <w:bCs/>
              </w:rPr>
              <w:t>REDACTED</w:t>
            </w:r>
          </w:p>
        </w:tc>
        <w:tc>
          <w:tcPr>
            <w:tcW w:w="1805" w:type="dxa"/>
            <w:vAlign w:val="center"/>
          </w:tcPr>
          <w:p w14:paraId="689B8A18"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6EDAD877" w14:textId="77777777" w:rsidTr="00FD52DD">
        <w:trPr>
          <w:trHeight w:val="267"/>
          <w:jc w:val="center"/>
        </w:trPr>
        <w:tc>
          <w:tcPr>
            <w:tcW w:w="1920" w:type="dxa"/>
            <w:vAlign w:val="center"/>
          </w:tcPr>
          <w:p w14:paraId="512AFF8A"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05" w:type="dxa"/>
          </w:tcPr>
          <w:p w14:paraId="799A2BA5" w14:textId="085A1333" w:rsidR="004F11C4" w:rsidRPr="00F050EA" w:rsidRDefault="004F11C4" w:rsidP="004F11C4">
            <w:pPr>
              <w:spacing w:before="120" w:after="120" w:line="240" w:lineRule="auto"/>
              <w:jc w:val="center"/>
              <w:rPr>
                <w:sz w:val="18"/>
                <w:szCs w:val="18"/>
              </w:rPr>
            </w:pPr>
            <w:r w:rsidRPr="00535957">
              <w:rPr>
                <w:b/>
                <w:bCs/>
              </w:rPr>
              <w:t>REDACTED</w:t>
            </w:r>
          </w:p>
        </w:tc>
        <w:tc>
          <w:tcPr>
            <w:tcW w:w="1805" w:type="dxa"/>
            <w:vAlign w:val="center"/>
          </w:tcPr>
          <w:p w14:paraId="2A8942F7"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4510F71A" w14:textId="77777777" w:rsidTr="00FD52DD">
        <w:trPr>
          <w:trHeight w:val="267"/>
          <w:jc w:val="center"/>
        </w:trPr>
        <w:tc>
          <w:tcPr>
            <w:tcW w:w="1920" w:type="dxa"/>
            <w:vAlign w:val="center"/>
          </w:tcPr>
          <w:p w14:paraId="5CAF4C28"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05" w:type="dxa"/>
          </w:tcPr>
          <w:p w14:paraId="4C098F58" w14:textId="029F2E26" w:rsidR="004F11C4" w:rsidRPr="00F050EA" w:rsidRDefault="004F11C4" w:rsidP="004F11C4">
            <w:pPr>
              <w:spacing w:before="120" w:after="120" w:line="240" w:lineRule="auto"/>
              <w:jc w:val="center"/>
              <w:rPr>
                <w:sz w:val="18"/>
                <w:szCs w:val="18"/>
              </w:rPr>
            </w:pPr>
            <w:r w:rsidRPr="00535957">
              <w:rPr>
                <w:b/>
                <w:bCs/>
              </w:rPr>
              <w:t>REDACTED</w:t>
            </w:r>
          </w:p>
        </w:tc>
        <w:tc>
          <w:tcPr>
            <w:tcW w:w="1805" w:type="dxa"/>
            <w:vAlign w:val="center"/>
          </w:tcPr>
          <w:p w14:paraId="25CD03A1"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05D5CD48" w14:textId="77777777" w:rsidTr="00FD52DD">
        <w:trPr>
          <w:trHeight w:val="250"/>
          <w:jc w:val="center"/>
        </w:trPr>
        <w:tc>
          <w:tcPr>
            <w:tcW w:w="1920" w:type="dxa"/>
            <w:vAlign w:val="center"/>
          </w:tcPr>
          <w:p w14:paraId="36E48274"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05" w:type="dxa"/>
          </w:tcPr>
          <w:p w14:paraId="776D6617" w14:textId="2FBA1822" w:rsidR="004F11C4" w:rsidRPr="00F050EA" w:rsidRDefault="004F11C4" w:rsidP="004F11C4">
            <w:pPr>
              <w:spacing w:before="120" w:after="120" w:line="240" w:lineRule="auto"/>
              <w:jc w:val="center"/>
              <w:rPr>
                <w:sz w:val="18"/>
                <w:szCs w:val="18"/>
              </w:rPr>
            </w:pPr>
            <w:r w:rsidRPr="00535957">
              <w:rPr>
                <w:b/>
                <w:bCs/>
              </w:rPr>
              <w:t>REDACTED</w:t>
            </w:r>
          </w:p>
        </w:tc>
        <w:tc>
          <w:tcPr>
            <w:tcW w:w="1805" w:type="dxa"/>
            <w:vAlign w:val="center"/>
          </w:tcPr>
          <w:p w14:paraId="3AF28B46"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34DBEB9F" w14:textId="77777777" w:rsidTr="00FD52DD">
        <w:trPr>
          <w:trHeight w:val="285"/>
          <w:jc w:val="center"/>
        </w:trPr>
        <w:tc>
          <w:tcPr>
            <w:tcW w:w="1920" w:type="dxa"/>
            <w:vAlign w:val="center"/>
          </w:tcPr>
          <w:p w14:paraId="7630F641"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05" w:type="dxa"/>
          </w:tcPr>
          <w:p w14:paraId="4F64172B" w14:textId="113CB044" w:rsidR="004F11C4" w:rsidRPr="00F050EA" w:rsidRDefault="004F11C4" w:rsidP="004F11C4">
            <w:pPr>
              <w:spacing w:before="120" w:after="120" w:line="240" w:lineRule="auto"/>
              <w:jc w:val="center"/>
              <w:rPr>
                <w:sz w:val="18"/>
                <w:szCs w:val="18"/>
              </w:rPr>
            </w:pPr>
            <w:r w:rsidRPr="00535957">
              <w:rPr>
                <w:b/>
                <w:bCs/>
              </w:rPr>
              <w:t>REDACTED</w:t>
            </w:r>
          </w:p>
        </w:tc>
        <w:tc>
          <w:tcPr>
            <w:tcW w:w="1805" w:type="dxa"/>
            <w:vAlign w:val="center"/>
          </w:tcPr>
          <w:p w14:paraId="4DD9BAB1"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3C2E08BA" w14:textId="77777777" w:rsidTr="00FD52DD">
        <w:trPr>
          <w:trHeight w:val="285"/>
          <w:jc w:val="center"/>
        </w:trPr>
        <w:tc>
          <w:tcPr>
            <w:tcW w:w="1920" w:type="dxa"/>
            <w:vAlign w:val="center"/>
          </w:tcPr>
          <w:p w14:paraId="73EB0C00"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05" w:type="dxa"/>
          </w:tcPr>
          <w:p w14:paraId="1B3842A8" w14:textId="6042D800" w:rsidR="004F11C4" w:rsidRPr="00F050EA" w:rsidRDefault="004F11C4" w:rsidP="004F11C4">
            <w:pPr>
              <w:spacing w:before="120" w:after="120" w:line="240" w:lineRule="auto"/>
              <w:jc w:val="center"/>
              <w:rPr>
                <w:sz w:val="18"/>
                <w:szCs w:val="18"/>
              </w:rPr>
            </w:pPr>
            <w:r w:rsidRPr="00535957">
              <w:rPr>
                <w:b/>
                <w:bCs/>
              </w:rPr>
              <w:t>REDACTED</w:t>
            </w:r>
          </w:p>
        </w:tc>
        <w:tc>
          <w:tcPr>
            <w:tcW w:w="1805" w:type="dxa"/>
            <w:vAlign w:val="center"/>
          </w:tcPr>
          <w:p w14:paraId="5861D4D0"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bl>
    <w:p w14:paraId="4D11A741" w14:textId="77777777" w:rsidR="00B67DDB" w:rsidRPr="00C02E77" w:rsidRDefault="00B67DDB" w:rsidP="00B67DDB">
      <w:pPr>
        <w:jc w:val="center"/>
        <w:rPr>
          <w:b/>
          <w:sz w:val="18"/>
          <w:szCs w:val="18"/>
        </w:rPr>
      </w:pPr>
      <w:r w:rsidRPr="00C02E77">
        <w:rPr>
          <w:b/>
          <w:sz w:val="18"/>
          <w:szCs w:val="18"/>
        </w:rPr>
        <w:t>15. Payment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1814"/>
        <w:gridCol w:w="1814"/>
      </w:tblGrid>
      <w:tr w:rsidR="00B67DDB" w:rsidRPr="00F050EA" w14:paraId="624BF35A" w14:textId="77777777" w:rsidTr="009F0FE6">
        <w:trPr>
          <w:trHeight w:val="283"/>
          <w:jc w:val="center"/>
        </w:trPr>
        <w:tc>
          <w:tcPr>
            <w:tcW w:w="1930" w:type="dxa"/>
            <w:shd w:val="clear" w:color="auto" w:fill="E0E0E0"/>
            <w:vAlign w:val="center"/>
          </w:tcPr>
          <w:p w14:paraId="394A40BB"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14" w:type="dxa"/>
            <w:shd w:val="clear" w:color="auto" w:fill="E0E0E0"/>
            <w:vAlign w:val="center"/>
          </w:tcPr>
          <w:p w14:paraId="70A210C9"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14" w:type="dxa"/>
            <w:shd w:val="clear" w:color="auto" w:fill="E0E0E0"/>
            <w:vAlign w:val="center"/>
          </w:tcPr>
          <w:p w14:paraId="146ADA78"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1462926E" w14:textId="77777777" w:rsidTr="009F0FE6">
        <w:trPr>
          <w:trHeight w:val="283"/>
          <w:jc w:val="center"/>
        </w:trPr>
        <w:tc>
          <w:tcPr>
            <w:tcW w:w="1930" w:type="dxa"/>
            <w:vAlign w:val="center"/>
          </w:tcPr>
          <w:p w14:paraId="16C3A1A9"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14" w:type="dxa"/>
            <w:vAlign w:val="center"/>
          </w:tcPr>
          <w:p w14:paraId="6A1D7B54"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14" w:type="dxa"/>
            <w:vAlign w:val="center"/>
          </w:tcPr>
          <w:p w14:paraId="0811226E" w14:textId="77777777" w:rsidR="00B67DDB" w:rsidRPr="00F050EA" w:rsidRDefault="00B67DDB" w:rsidP="009F0FE6">
            <w:pPr>
              <w:spacing w:before="120" w:after="120" w:line="240" w:lineRule="auto"/>
              <w:jc w:val="center"/>
              <w:rPr>
                <w:sz w:val="18"/>
                <w:szCs w:val="18"/>
              </w:rPr>
            </w:pPr>
            <w:r w:rsidRPr="00F050EA">
              <w:rPr>
                <w:sz w:val="18"/>
                <w:szCs w:val="18"/>
              </w:rPr>
              <w:t>Purchase Invoices</w:t>
            </w:r>
          </w:p>
        </w:tc>
      </w:tr>
      <w:tr w:rsidR="004F11C4" w:rsidRPr="00F050EA" w14:paraId="6B77876A" w14:textId="77777777" w:rsidTr="00FD52DD">
        <w:trPr>
          <w:trHeight w:val="264"/>
          <w:jc w:val="center"/>
        </w:trPr>
        <w:tc>
          <w:tcPr>
            <w:tcW w:w="1930" w:type="dxa"/>
            <w:vAlign w:val="center"/>
          </w:tcPr>
          <w:p w14:paraId="24984FD8"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14" w:type="dxa"/>
          </w:tcPr>
          <w:p w14:paraId="023BC8B2" w14:textId="7F6553C9" w:rsidR="004F11C4" w:rsidRPr="00F050EA" w:rsidRDefault="004F11C4" w:rsidP="004F11C4">
            <w:pPr>
              <w:spacing w:before="120" w:after="120" w:line="240" w:lineRule="auto"/>
              <w:jc w:val="center"/>
              <w:rPr>
                <w:sz w:val="18"/>
                <w:szCs w:val="18"/>
              </w:rPr>
            </w:pPr>
            <w:r w:rsidRPr="00E51D40">
              <w:rPr>
                <w:b/>
                <w:bCs/>
              </w:rPr>
              <w:t>REDACTED</w:t>
            </w:r>
          </w:p>
        </w:tc>
        <w:tc>
          <w:tcPr>
            <w:tcW w:w="1814" w:type="dxa"/>
            <w:vAlign w:val="center"/>
          </w:tcPr>
          <w:p w14:paraId="4A8F031F"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0A4003BF" w14:textId="77777777" w:rsidTr="00FD52DD">
        <w:trPr>
          <w:trHeight w:val="283"/>
          <w:jc w:val="center"/>
        </w:trPr>
        <w:tc>
          <w:tcPr>
            <w:tcW w:w="1930" w:type="dxa"/>
            <w:vAlign w:val="center"/>
          </w:tcPr>
          <w:p w14:paraId="6392E577" w14:textId="77777777" w:rsidR="004F11C4" w:rsidRPr="00F050EA" w:rsidRDefault="004F11C4" w:rsidP="004F11C4">
            <w:pPr>
              <w:spacing w:before="120" w:after="120" w:line="240" w:lineRule="auto"/>
              <w:jc w:val="center"/>
              <w:rPr>
                <w:sz w:val="18"/>
                <w:szCs w:val="18"/>
              </w:rPr>
            </w:pPr>
            <w:r w:rsidRPr="00F050EA">
              <w:rPr>
                <w:sz w:val="18"/>
                <w:szCs w:val="18"/>
              </w:rPr>
              <w:lastRenderedPageBreak/>
              <w:t>Price Band 3</w:t>
            </w:r>
          </w:p>
        </w:tc>
        <w:tc>
          <w:tcPr>
            <w:tcW w:w="1814" w:type="dxa"/>
          </w:tcPr>
          <w:p w14:paraId="1579FF18" w14:textId="6D4C336A" w:rsidR="004F11C4" w:rsidRPr="00F050EA" w:rsidRDefault="004F11C4" w:rsidP="004F11C4">
            <w:pPr>
              <w:spacing w:before="120" w:after="120" w:line="240" w:lineRule="auto"/>
              <w:jc w:val="center"/>
              <w:rPr>
                <w:sz w:val="18"/>
                <w:szCs w:val="18"/>
              </w:rPr>
            </w:pPr>
            <w:r w:rsidRPr="00E51D40">
              <w:rPr>
                <w:b/>
                <w:bCs/>
              </w:rPr>
              <w:t>REDACTED</w:t>
            </w:r>
          </w:p>
        </w:tc>
        <w:tc>
          <w:tcPr>
            <w:tcW w:w="1814" w:type="dxa"/>
            <w:vAlign w:val="center"/>
          </w:tcPr>
          <w:p w14:paraId="043BEEAD"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17B149F4" w14:textId="77777777" w:rsidTr="00FD52DD">
        <w:trPr>
          <w:trHeight w:val="283"/>
          <w:jc w:val="center"/>
        </w:trPr>
        <w:tc>
          <w:tcPr>
            <w:tcW w:w="1930" w:type="dxa"/>
            <w:vAlign w:val="center"/>
          </w:tcPr>
          <w:p w14:paraId="54DC5FE5"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14" w:type="dxa"/>
          </w:tcPr>
          <w:p w14:paraId="2557C629" w14:textId="1F5D4AD8" w:rsidR="004F11C4" w:rsidRPr="00F050EA" w:rsidRDefault="004F11C4" w:rsidP="004F11C4">
            <w:pPr>
              <w:spacing w:before="120" w:after="120" w:line="240" w:lineRule="auto"/>
              <w:jc w:val="center"/>
              <w:rPr>
                <w:sz w:val="18"/>
                <w:szCs w:val="18"/>
              </w:rPr>
            </w:pPr>
            <w:r w:rsidRPr="00E51D40">
              <w:rPr>
                <w:b/>
                <w:bCs/>
              </w:rPr>
              <w:t>REDACTED</w:t>
            </w:r>
          </w:p>
        </w:tc>
        <w:tc>
          <w:tcPr>
            <w:tcW w:w="1814" w:type="dxa"/>
            <w:vAlign w:val="center"/>
          </w:tcPr>
          <w:p w14:paraId="3359D0F0"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290B38C4" w14:textId="77777777" w:rsidTr="00FD52DD">
        <w:trPr>
          <w:trHeight w:val="264"/>
          <w:jc w:val="center"/>
        </w:trPr>
        <w:tc>
          <w:tcPr>
            <w:tcW w:w="1930" w:type="dxa"/>
            <w:vAlign w:val="center"/>
          </w:tcPr>
          <w:p w14:paraId="076EC30D"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14" w:type="dxa"/>
          </w:tcPr>
          <w:p w14:paraId="3F3D800C" w14:textId="590CF225" w:rsidR="004F11C4" w:rsidRPr="00F050EA" w:rsidRDefault="004F11C4" w:rsidP="004F11C4">
            <w:pPr>
              <w:spacing w:before="120" w:after="120" w:line="240" w:lineRule="auto"/>
              <w:jc w:val="center"/>
              <w:rPr>
                <w:sz w:val="18"/>
                <w:szCs w:val="18"/>
              </w:rPr>
            </w:pPr>
            <w:r w:rsidRPr="00E51D40">
              <w:rPr>
                <w:b/>
                <w:bCs/>
              </w:rPr>
              <w:t>REDACTED</w:t>
            </w:r>
          </w:p>
        </w:tc>
        <w:tc>
          <w:tcPr>
            <w:tcW w:w="1814" w:type="dxa"/>
            <w:vAlign w:val="center"/>
          </w:tcPr>
          <w:p w14:paraId="35661A49"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43213819" w14:textId="77777777" w:rsidTr="00FD52DD">
        <w:trPr>
          <w:trHeight w:val="302"/>
          <w:jc w:val="center"/>
        </w:trPr>
        <w:tc>
          <w:tcPr>
            <w:tcW w:w="1930" w:type="dxa"/>
            <w:vAlign w:val="center"/>
          </w:tcPr>
          <w:p w14:paraId="2E8D6D4E"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14" w:type="dxa"/>
          </w:tcPr>
          <w:p w14:paraId="02A7025C" w14:textId="60B25FB0" w:rsidR="004F11C4" w:rsidRPr="00F050EA" w:rsidRDefault="004F11C4" w:rsidP="004F11C4">
            <w:pPr>
              <w:spacing w:before="120" w:after="120" w:line="240" w:lineRule="auto"/>
              <w:jc w:val="center"/>
              <w:rPr>
                <w:sz w:val="18"/>
                <w:szCs w:val="18"/>
              </w:rPr>
            </w:pPr>
            <w:r w:rsidRPr="00E51D40">
              <w:rPr>
                <w:b/>
                <w:bCs/>
              </w:rPr>
              <w:t>REDACTED</w:t>
            </w:r>
          </w:p>
        </w:tc>
        <w:tc>
          <w:tcPr>
            <w:tcW w:w="1814" w:type="dxa"/>
            <w:vAlign w:val="center"/>
          </w:tcPr>
          <w:p w14:paraId="5C123FAA"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3C1E723D" w14:textId="77777777" w:rsidTr="00FD52DD">
        <w:trPr>
          <w:trHeight w:val="302"/>
          <w:jc w:val="center"/>
        </w:trPr>
        <w:tc>
          <w:tcPr>
            <w:tcW w:w="1930" w:type="dxa"/>
            <w:vAlign w:val="center"/>
          </w:tcPr>
          <w:p w14:paraId="6C71F1AB"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14" w:type="dxa"/>
          </w:tcPr>
          <w:p w14:paraId="6A511E1C" w14:textId="360DD282" w:rsidR="004F11C4" w:rsidRPr="00F050EA" w:rsidRDefault="004F11C4" w:rsidP="004F11C4">
            <w:pPr>
              <w:spacing w:before="120" w:after="120" w:line="240" w:lineRule="auto"/>
              <w:jc w:val="center"/>
              <w:rPr>
                <w:sz w:val="18"/>
                <w:szCs w:val="18"/>
              </w:rPr>
            </w:pPr>
            <w:r w:rsidRPr="00E51D40">
              <w:rPr>
                <w:b/>
                <w:bCs/>
              </w:rPr>
              <w:t>REDACTED</w:t>
            </w:r>
          </w:p>
        </w:tc>
        <w:tc>
          <w:tcPr>
            <w:tcW w:w="1814" w:type="dxa"/>
            <w:vAlign w:val="center"/>
          </w:tcPr>
          <w:p w14:paraId="44FD1514"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bl>
    <w:p w14:paraId="77115D0E" w14:textId="77777777" w:rsidR="00B67DDB" w:rsidRPr="00C02E77" w:rsidRDefault="00B67DDB" w:rsidP="00B67DDB">
      <w:pPr>
        <w:jc w:val="center"/>
        <w:rPr>
          <w:b/>
          <w:sz w:val="18"/>
          <w:szCs w:val="18"/>
        </w:rPr>
      </w:pPr>
      <w:r w:rsidRPr="00C02E77">
        <w:rPr>
          <w:b/>
          <w:sz w:val="18"/>
          <w:szCs w:val="18"/>
        </w:rPr>
        <w:t>16. Operational Support &amp; Process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1823"/>
        <w:gridCol w:w="1823"/>
      </w:tblGrid>
      <w:tr w:rsidR="00B67DDB" w:rsidRPr="00F050EA" w14:paraId="0EAA42B3" w14:textId="77777777" w:rsidTr="009F0FE6">
        <w:trPr>
          <w:trHeight w:val="266"/>
          <w:jc w:val="center"/>
        </w:trPr>
        <w:tc>
          <w:tcPr>
            <w:tcW w:w="1939" w:type="dxa"/>
            <w:shd w:val="clear" w:color="auto" w:fill="E0E0E0"/>
            <w:vAlign w:val="center"/>
          </w:tcPr>
          <w:p w14:paraId="702BEC8D"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23" w:type="dxa"/>
            <w:shd w:val="clear" w:color="auto" w:fill="E0E0E0"/>
            <w:vAlign w:val="center"/>
          </w:tcPr>
          <w:p w14:paraId="601ED0D6"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23" w:type="dxa"/>
            <w:shd w:val="clear" w:color="auto" w:fill="E0E0E0"/>
            <w:vAlign w:val="center"/>
          </w:tcPr>
          <w:p w14:paraId="193E8613"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0B2860DA" w14:textId="77777777" w:rsidTr="004F11C4">
        <w:trPr>
          <w:trHeight w:val="1083"/>
          <w:jc w:val="center"/>
        </w:trPr>
        <w:tc>
          <w:tcPr>
            <w:tcW w:w="1939" w:type="dxa"/>
            <w:vAlign w:val="center"/>
          </w:tcPr>
          <w:p w14:paraId="34CD7E8E"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23" w:type="dxa"/>
            <w:vAlign w:val="center"/>
          </w:tcPr>
          <w:p w14:paraId="4A7CE9E6"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23" w:type="dxa"/>
            <w:vAlign w:val="center"/>
          </w:tcPr>
          <w:p w14:paraId="3525EE01" w14:textId="77777777" w:rsidR="00B67DDB" w:rsidRPr="00F050EA" w:rsidRDefault="00B67DDB" w:rsidP="009F0FE6">
            <w:pPr>
              <w:spacing w:before="120" w:after="120" w:line="240" w:lineRule="auto"/>
              <w:jc w:val="center"/>
              <w:rPr>
                <w:sz w:val="18"/>
                <w:szCs w:val="18"/>
              </w:rPr>
            </w:pPr>
            <w:r w:rsidRPr="00F050EA">
              <w:rPr>
                <w:sz w:val="18"/>
                <w:szCs w:val="18"/>
              </w:rPr>
              <w:t>Purchase Invoices</w:t>
            </w:r>
          </w:p>
        </w:tc>
      </w:tr>
      <w:tr w:rsidR="004F11C4" w:rsidRPr="00F050EA" w14:paraId="635BF6FC" w14:textId="77777777" w:rsidTr="00FD52DD">
        <w:trPr>
          <w:trHeight w:val="248"/>
          <w:jc w:val="center"/>
        </w:trPr>
        <w:tc>
          <w:tcPr>
            <w:tcW w:w="1939" w:type="dxa"/>
            <w:vAlign w:val="center"/>
          </w:tcPr>
          <w:p w14:paraId="27183F6C"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23" w:type="dxa"/>
          </w:tcPr>
          <w:p w14:paraId="6845DCDC" w14:textId="4B518A76" w:rsidR="004F11C4" w:rsidRPr="00F050EA" w:rsidRDefault="004F11C4" w:rsidP="004F11C4">
            <w:pPr>
              <w:spacing w:before="120" w:after="120" w:line="240" w:lineRule="auto"/>
              <w:jc w:val="center"/>
              <w:rPr>
                <w:sz w:val="18"/>
                <w:szCs w:val="18"/>
              </w:rPr>
            </w:pPr>
            <w:r w:rsidRPr="00DA3E1F">
              <w:rPr>
                <w:b/>
                <w:bCs/>
              </w:rPr>
              <w:t>REDACTED</w:t>
            </w:r>
          </w:p>
        </w:tc>
        <w:tc>
          <w:tcPr>
            <w:tcW w:w="1823" w:type="dxa"/>
            <w:vAlign w:val="center"/>
          </w:tcPr>
          <w:p w14:paraId="5B36E0D3"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5AE126D2" w14:textId="77777777" w:rsidTr="00FD52DD">
        <w:trPr>
          <w:trHeight w:val="266"/>
          <w:jc w:val="center"/>
        </w:trPr>
        <w:tc>
          <w:tcPr>
            <w:tcW w:w="1939" w:type="dxa"/>
            <w:vAlign w:val="center"/>
          </w:tcPr>
          <w:p w14:paraId="5A1F16CF"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23" w:type="dxa"/>
          </w:tcPr>
          <w:p w14:paraId="75BAE74D" w14:textId="1239A46A" w:rsidR="004F11C4" w:rsidRPr="00F050EA" w:rsidRDefault="004F11C4" w:rsidP="004F11C4">
            <w:pPr>
              <w:spacing w:before="120" w:after="120" w:line="240" w:lineRule="auto"/>
              <w:jc w:val="center"/>
              <w:rPr>
                <w:sz w:val="18"/>
                <w:szCs w:val="18"/>
              </w:rPr>
            </w:pPr>
            <w:r w:rsidRPr="00DA3E1F">
              <w:rPr>
                <w:b/>
                <w:bCs/>
              </w:rPr>
              <w:t>REDACTED</w:t>
            </w:r>
          </w:p>
        </w:tc>
        <w:tc>
          <w:tcPr>
            <w:tcW w:w="1823" w:type="dxa"/>
            <w:vAlign w:val="center"/>
          </w:tcPr>
          <w:p w14:paraId="1E486897"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31986AC1" w14:textId="77777777" w:rsidTr="00FD52DD">
        <w:trPr>
          <w:trHeight w:val="266"/>
          <w:jc w:val="center"/>
        </w:trPr>
        <w:tc>
          <w:tcPr>
            <w:tcW w:w="1939" w:type="dxa"/>
            <w:vAlign w:val="center"/>
          </w:tcPr>
          <w:p w14:paraId="0A9B2873"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23" w:type="dxa"/>
          </w:tcPr>
          <w:p w14:paraId="7D6B754D" w14:textId="48653E4A" w:rsidR="004F11C4" w:rsidRPr="00F050EA" w:rsidRDefault="004F11C4" w:rsidP="004F11C4">
            <w:pPr>
              <w:spacing w:before="120" w:after="120" w:line="240" w:lineRule="auto"/>
              <w:jc w:val="center"/>
              <w:rPr>
                <w:sz w:val="18"/>
                <w:szCs w:val="18"/>
              </w:rPr>
            </w:pPr>
            <w:r w:rsidRPr="00DA3E1F">
              <w:rPr>
                <w:b/>
                <w:bCs/>
              </w:rPr>
              <w:t>REDACTED</w:t>
            </w:r>
          </w:p>
        </w:tc>
        <w:tc>
          <w:tcPr>
            <w:tcW w:w="1823" w:type="dxa"/>
            <w:vAlign w:val="center"/>
          </w:tcPr>
          <w:p w14:paraId="1E800DA6"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7CDFF993" w14:textId="77777777" w:rsidTr="00FD52DD">
        <w:trPr>
          <w:trHeight w:val="248"/>
          <w:jc w:val="center"/>
        </w:trPr>
        <w:tc>
          <w:tcPr>
            <w:tcW w:w="1939" w:type="dxa"/>
            <w:vAlign w:val="center"/>
          </w:tcPr>
          <w:p w14:paraId="3F443299"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23" w:type="dxa"/>
          </w:tcPr>
          <w:p w14:paraId="3655F22C" w14:textId="6F13772B" w:rsidR="004F11C4" w:rsidRPr="00F050EA" w:rsidRDefault="004F11C4" w:rsidP="004F11C4">
            <w:pPr>
              <w:spacing w:before="120" w:after="120" w:line="240" w:lineRule="auto"/>
              <w:jc w:val="center"/>
              <w:rPr>
                <w:sz w:val="18"/>
                <w:szCs w:val="18"/>
              </w:rPr>
            </w:pPr>
            <w:r w:rsidRPr="00DA3E1F">
              <w:rPr>
                <w:b/>
                <w:bCs/>
              </w:rPr>
              <w:t>REDACTED</w:t>
            </w:r>
          </w:p>
        </w:tc>
        <w:tc>
          <w:tcPr>
            <w:tcW w:w="1823" w:type="dxa"/>
            <w:vAlign w:val="center"/>
          </w:tcPr>
          <w:p w14:paraId="1A384C9E"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76D7B11E" w14:textId="77777777" w:rsidTr="00FD52DD">
        <w:trPr>
          <w:trHeight w:val="284"/>
          <w:jc w:val="center"/>
        </w:trPr>
        <w:tc>
          <w:tcPr>
            <w:tcW w:w="1939" w:type="dxa"/>
            <w:vAlign w:val="center"/>
          </w:tcPr>
          <w:p w14:paraId="377674BD"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23" w:type="dxa"/>
          </w:tcPr>
          <w:p w14:paraId="566945B5" w14:textId="58CFA81A" w:rsidR="004F11C4" w:rsidRPr="00F050EA" w:rsidRDefault="004F11C4" w:rsidP="004F11C4">
            <w:pPr>
              <w:spacing w:before="120" w:after="120" w:line="240" w:lineRule="auto"/>
              <w:jc w:val="center"/>
              <w:rPr>
                <w:sz w:val="18"/>
                <w:szCs w:val="18"/>
              </w:rPr>
            </w:pPr>
            <w:r w:rsidRPr="00DA3E1F">
              <w:rPr>
                <w:b/>
                <w:bCs/>
              </w:rPr>
              <w:t>REDACTED</w:t>
            </w:r>
          </w:p>
        </w:tc>
        <w:tc>
          <w:tcPr>
            <w:tcW w:w="1823" w:type="dxa"/>
            <w:vAlign w:val="center"/>
          </w:tcPr>
          <w:p w14:paraId="1FA422CC"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r w:rsidR="004F11C4" w:rsidRPr="00F050EA" w14:paraId="4457CE81" w14:textId="77777777" w:rsidTr="00FD52DD">
        <w:trPr>
          <w:trHeight w:val="284"/>
          <w:jc w:val="center"/>
        </w:trPr>
        <w:tc>
          <w:tcPr>
            <w:tcW w:w="1939" w:type="dxa"/>
            <w:vAlign w:val="center"/>
          </w:tcPr>
          <w:p w14:paraId="4BB2B0E7"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23" w:type="dxa"/>
          </w:tcPr>
          <w:p w14:paraId="21396211" w14:textId="3170D479" w:rsidR="004F11C4" w:rsidRPr="00F050EA" w:rsidRDefault="004F11C4" w:rsidP="004F11C4">
            <w:pPr>
              <w:spacing w:before="120" w:after="120" w:line="240" w:lineRule="auto"/>
              <w:jc w:val="center"/>
              <w:rPr>
                <w:sz w:val="18"/>
                <w:szCs w:val="18"/>
              </w:rPr>
            </w:pPr>
            <w:r w:rsidRPr="00DA3E1F">
              <w:rPr>
                <w:b/>
                <w:bCs/>
              </w:rPr>
              <w:t>REDACTED</w:t>
            </w:r>
          </w:p>
        </w:tc>
        <w:tc>
          <w:tcPr>
            <w:tcW w:w="1823" w:type="dxa"/>
            <w:vAlign w:val="center"/>
          </w:tcPr>
          <w:p w14:paraId="3173D8FA" w14:textId="77777777" w:rsidR="004F11C4" w:rsidRPr="00F050EA" w:rsidRDefault="004F11C4" w:rsidP="004F11C4">
            <w:pPr>
              <w:spacing w:before="120" w:after="120" w:line="240" w:lineRule="auto"/>
              <w:jc w:val="center"/>
              <w:rPr>
                <w:sz w:val="18"/>
                <w:szCs w:val="18"/>
              </w:rPr>
            </w:pPr>
            <w:r w:rsidRPr="00F050EA">
              <w:rPr>
                <w:sz w:val="18"/>
                <w:szCs w:val="18"/>
              </w:rPr>
              <w:t>Purchase Invoices</w:t>
            </w:r>
          </w:p>
        </w:tc>
      </w:tr>
    </w:tbl>
    <w:p w14:paraId="779A02FA" w14:textId="77777777" w:rsidR="00B67DDB" w:rsidRPr="00C02E77" w:rsidRDefault="00B67DDB" w:rsidP="00B67DDB">
      <w:pPr>
        <w:jc w:val="center"/>
        <w:rPr>
          <w:b/>
          <w:sz w:val="18"/>
          <w:szCs w:val="18"/>
        </w:rPr>
      </w:pPr>
      <w:r w:rsidRPr="00C02E77">
        <w:rPr>
          <w:b/>
          <w:sz w:val="18"/>
          <w:szCs w:val="18"/>
        </w:rPr>
        <w:t>17. Overarching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1828"/>
        <w:gridCol w:w="1828"/>
      </w:tblGrid>
      <w:tr w:rsidR="00B67DDB" w:rsidRPr="00F050EA" w14:paraId="6349A20E" w14:textId="77777777" w:rsidTr="009F0FE6">
        <w:trPr>
          <w:trHeight w:val="260"/>
          <w:jc w:val="center"/>
        </w:trPr>
        <w:tc>
          <w:tcPr>
            <w:tcW w:w="1944" w:type="dxa"/>
            <w:shd w:val="clear" w:color="auto" w:fill="E0E0E0"/>
            <w:vAlign w:val="center"/>
          </w:tcPr>
          <w:p w14:paraId="6A712209" w14:textId="77777777" w:rsidR="00B67DDB" w:rsidRPr="00F050EA" w:rsidRDefault="00B67DDB" w:rsidP="009F0FE6">
            <w:pPr>
              <w:spacing w:before="120" w:after="120" w:line="240" w:lineRule="auto"/>
              <w:jc w:val="center"/>
              <w:rPr>
                <w:b/>
                <w:sz w:val="18"/>
                <w:szCs w:val="18"/>
              </w:rPr>
            </w:pPr>
            <w:r w:rsidRPr="00F050EA">
              <w:rPr>
                <w:b/>
                <w:sz w:val="18"/>
                <w:szCs w:val="18"/>
              </w:rPr>
              <w:t>Price Band</w:t>
            </w:r>
          </w:p>
        </w:tc>
        <w:tc>
          <w:tcPr>
            <w:tcW w:w="1828" w:type="dxa"/>
            <w:shd w:val="clear" w:color="auto" w:fill="E0E0E0"/>
            <w:vAlign w:val="center"/>
          </w:tcPr>
          <w:p w14:paraId="11339ECB" w14:textId="77777777" w:rsidR="00B67DDB" w:rsidRPr="00F050EA" w:rsidRDefault="00B67DDB" w:rsidP="009F0FE6">
            <w:pPr>
              <w:spacing w:before="120" w:after="120" w:line="240" w:lineRule="auto"/>
              <w:jc w:val="center"/>
              <w:rPr>
                <w:b/>
                <w:sz w:val="18"/>
                <w:szCs w:val="18"/>
              </w:rPr>
            </w:pPr>
            <w:r w:rsidRPr="00F050EA">
              <w:rPr>
                <w:b/>
                <w:sz w:val="18"/>
                <w:szCs w:val="18"/>
              </w:rPr>
              <w:t>Price Band Lower Volume Threshold</w:t>
            </w:r>
          </w:p>
        </w:tc>
        <w:tc>
          <w:tcPr>
            <w:tcW w:w="1828" w:type="dxa"/>
            <w:shd w:val="clear" w:color="auto" w:fill="E0E0E0"/>
            <w:vAlign w:val="center"/>
          </w:tcPr>
          <w:p w14:paraId="045F9E54" w14:textId="77777777" w:rsidR="00B67DDB" w:rsidRPr="00F050EA" w:rsidRDefault="00B67DDB" w:rsidP="009F0FE6">
            <w:pPr>
              <w:spacing w:before="120" w:after="120" w:line="240" w:lineRule="auto"/>
              <w:jc w:val="center"/>
              <w:rPr>
                <w:b/>
                <w:sz w:val="18"/>
                <w:szCs w:val="18"/>
              </w:rPr>
            </w:pPr>
            <w:r>
              <w:rPr>
                <w:b/>
                <w:sz w:val="18"/>
                <w:szCs w:val="18"/>
              </w:rPr>
              <w:t>Unit of Measurement</w:t>
            </w:r>
          </w:p>
        </w:tc>
      </w:tr>
      <w:tr w:rsidR="00B67DDB" w:rsidRPr="00F050EA" w14:paraId="532FB46E" w14:textId="77777777" w:rsidTr="009F0FE6">
        <w:trPr>
          <w:trHeight w:val="260"/>
          <w:jc w:val="center"/>
        </w:trPr>
        <w:tc>
          <w:tcPr>
            <w:tcW w:w="1944" w:type="dxa"/>
            <w:vAlign w:val="center"/>
          </w:tcPr>
          <w:p w14:paraId="1ADACD01" w14:textId="77777777" w:rsidR="00B67DDB" w:rsidRPr="00F050EA" w:rsidRDefault="00B67DDB" w:rsidP="009F0FE6">
            <w:pPr>
              <w:spacing w:before="120" w:after="120" w:line="240" w:lineRule="auto"/>
              <w:jc w:val="center"/>
              <w:rPr>
                <w:sz w:val="18"/>
                <w:szCs w:val="18"/>
              </w:rPr>
            </w:pPr>
            <w:r w:rsidRPr="00F050EA">
              <w:rPr>
                <w:sz w:val="18"/>
                <w:szCs w:val="18"/>
              </w:rPr>
              <w:t>Price Band 1</w:t>
            </w:r>
          </w:p>
        </w:tc>
        <w:tc>
          <w:tcPr>
            <w:tcW w:w="1828" w:type="dxa"/>
            <w:vAlign w:val="center"/>
          </w:tcPr>
          <w:p w14:paraId="56F751A4" w14:textId="77777777" w:rsidR="00B67DDB" w:rsidRPr="00F050EA" w:rsidRDefault="00B67DDB" w:rsidP="009F0FE6">
            <w:pPr>
              <w:spacing w:before="120" w:after="120" w:line="240" w:lineRule="auto"/>
              <w:jc w:val="center"/>
              <w:rPr>
                <w:sz w:val="18"/>
                <w:szCs w:val="18"/>
              </w:rPr>
            </w:pPr>
            <w:r w:rsidRPr="00F050EA">
              <w:rPr>
                <w:sz w:val="18"/>
                <w:szCs w:val="18"/>
              </w:rPr>
              <w:t>-</w:t>
            </w:r>
          </w:p>
        </w:tc>
        <w:tc>
          <w:tcPr>
            <w:tcW w:w="1828" w:type="dxa"/>
            <w:vAlign w:val="center"/>
          </w:tcPr>
          <w:p w14:paraId="6903D5D8" w14:textId="77777777" w:rsidR="00B67DDB" w:rsidRPr="00F050EA" w:rsidRDefault="00B67DDB" w:rsidP="009F0FE6">
            <w:pPr>
              <w:spacing w:before="120" w:after="120" w:line="240" w:lineRule="auto"/>
              <w:jc w:val="center"/>
              <w:rPr>
                <w:sz w:val="18"/>
                <w:szCs w:val="18"/>
              </w:rPr>
            </w:pPr>
            <w:r w:rsidRPr="00F050EA">
              <w:rPr>
                <w:sz w:val="18"/>
                <w:szCs w:val="18"/>
              </w:rPr>
              <w:t>Cost Centres</w:t>
            </w:r>
          </w:p>
        </w:tc>
      </w:tr>
      <w:tr w:rsidR="004F11C4" w:rsidRPr="00F050EA" w14:paraId="49AFCCC5" w14:textId="77777777" w:rsidTr="00FD52DD">
        <w:trPr>
          <w:trHeight w:val="243"/>
          <w:jc w:val="center"/>
        </w:trPr>
        <w:tc>
          <w:tcPr>
            <w:tcW w:w="1944" w:type="dxa"/>
            <w:vAlign w:val="center"/>
          </w:tcPr>
          <w:p w14:paraId="6829CE8E" w14:textId="77777777" w:rsidR="004F11C4" w:rsidRPr="00F050EA" w:rsidRDefault="004F11C4" w:rsidP="004F11C4">
            <w:pPr>
              <w:spacing w:before="120" w:after="120" w:line="240" w:lineRule="auto"/>
              <w:jc w:val="center"/>
              <w:rPr>
                <w:sz w:val="18"/>
                <w:szCs w:val="18"/>
              </w:rPr>
            </w:pPr>
            <w:r w:rsidRPr="00F050EA">
              <w:rPr>
                <w:sz w:val="18"/>
                <w:szCs w:val="18"/>
              </w:rPr>
              <w:t>Price Band 2</w:t>
            </w:r>
          </w:p>
        </w:tc>
        <w:tc>
          <w:tcPr>
            <w:tcW w:w="1828" w:type="dxa"/>
          </w:tcPr>
          <w:p w14:paraId="26E5FB53" w14:textId="5093F66E" w:rsidR="004F11C4" w:rsidRPr="00F050EA" w:rsidRDefault="004F11C4" w:rsidP="004F11C4">
            <w:pPr>
              <w:spacing w:before="120" w:after="120" w:line="240" w:lineRule="auto"/>
              <w:jc w:val="center"/>
              <w:rPr>
                <w:sz w:val="18"/>
                <w:szCs w:val="18"/>
              </w:rPr>
            </w:pPr>
            <w:r w:rsidRPr="00B90EF6">
              <w:rPr>
                <w:b/>
                <w:bCs/>
              </w:rPr>
              <w:t>REDACTED</w:t>
            </w:r>
          </w:p>
        </w:tc>
        <w:tc>
          <w:tcPr>
            <w:tcW w:w="1828" w:type="dxa"/>
            <w:vAlign w:val="center"/>
          </w:tcPr>
          <w:p w14:paraId="5FE75B8B"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392BA9CB" w14:textId="77777777" w:rsidTr="00FD52DD">
        <w:trPr>
          <w:trHeight w:val="260"/>
          <w:jc w:val="center"/>
        </w:trPr>
        <w:tc>
          <w:tcPr>
            <w:tcW w:w="1944" w:type="dxa"/>
            <w:vAlign w:val="center"/>
          </w:tcPr>
          <w:p w14:paraId="784F8345" w14:textId="77777777" w:rsidR="004F11C4" w:rsidRPr="00F050EA" w:rsidRDefault="004F11C4" w:rsidP="004F11C4">
            <w:pPr>
              <w:spacing w:before="120" w:after="120" w:line="240" w:lineRule="auto"/>
              <w:jc w:val="center"/>
              <w:rPr>
                <w:sz w:val="18"/>
                <w:szCs w:val="18"/>
              </w:rPr>
            </w:pPr>
            <w:r w:rsidRPr="00F050EA">
              <w:rPr>
                <w:sz w:val="18"/>
                <w:szCs w:val="18"/>
              </w:rPr>
              <w:t>Price Band 3</w:t>
            </w:r>
          </w:p>
        </w:tc>
        <w:tc>
          <w:tcPr>
            <w:tcW w:w="1828" w:type="dxa"/>
          </w:tcPr>
          <w:p w14:paraId="1D6BE8E0" w14:textId="5761B6F2" w:rsidR="004F11C4" w:rsidRPr="00F050EA" w:rsidRDefault="004F11C4" w:rsidP="004F11C4">
            <w:pPr>
              <w:spacing w:before="120" w:after="120" w:line="240" w:lineRule="auto"/>
              <w:jc w:val="center"/>
              <w:rPr>
                <w:sz w:val="18"/>
                <w:szCs w:val="18"/>
              </w:rPr>
            </w:pPr>
            <w:r w:rsidRPr="00B90EF6">
              <w:rPr>
                <w:b/>
                <w:bCs/>
              </w:rPr>
              <w:t>REDACTED</w:t>
            </w:r>
          </w:p>
        </w:tc>
        <w:tc>
          <w:tcPr>
            <w:tcW w:w="1828" w:type="dxa"/>
            <w:vAlign w:val="center"/>
          </w:tcPr>
          <w:p w14:paraId="4FD1A820"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2D5E94C5" w14:textId="77777777" w:rsidTr="00FD52DD">
        <w:trPr>
          <w:trHeight w:val="260"/>
          <w:jc w:val="center"/>
        </w:trPr>
        <w:tc>
          <w:tcPr>
            <w:tcW w:w="1944" w:type="dxa"/>
            <w:vAlign w:val="center"/>
          </w:tcPr>
          <w:p w14:paraId="5B1DA63D" w14:textId="77777777" w:rsidR="004F11C4" w:rsidRPr="00F050EA" w:rsidRDefault="004F11C4" w:rsidP="004F11C4">
            <w:pPr>
              <w:spacing w:before="120" w:after="120" w:line="240" w:lineRule="auto"/>
              <w:jc w:val="center"/>
              <w:rPr>
                <w:sz w:val="18"/>
                <w:szCs w:val="18"/>
              </w:rPr>
            </w:pPr>
            <w:r w:rsidRPr="00F050EA">
              <w:rPr>
                <w:sz w:val="18"/>
                <w:szCs w:val="18"/>
              </w:rPr>
              <w:t>Price Band 4</w:t>
            </w:r>
          </w:p>
        </w:tc>
        <w:tc>
          <w:tcPr>
            <w:tcW w:w="1828" w:type="dxa"/>
          </w:tcPr>
          <w:p w14:paraId="1B7F55AB" w14:textId="5AB44BB6" w:rsidR="004F11C4" w:rsidRPr="00F050EA" w:rsidRDefault="004F11C4" w:rsidP="004F11C4">
            <w:pPr>
              <w:spacing w:before="120" w:after="120" w:line="240" w:lineRule="auto"/>
              <w:jc w:val="center"/>
              <w:rPr>
                <w:sz w:val="18"/>
                <w:szCs w:val="18"/>
              </w:rPr>
            </w:pPr>
            <w:r w:rsidRPr="00B90EF6">
              <w:rPr>
                <w:b/>
                <w:bCs/>
              </w:rPr>
              <w:t>REDACTED</w:t>
            </w:r>
          </w:p>
        </w:tc>
        <w:tc>
          <w:tcPr>
            <w:tcW w:w="1828" w:type="dxa"/>
            <w:vAlign w:val="center"/>
          </w:tcPr>
          <w:p w14:paraId="7F063CFC"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510EE893" w14:textId="77777777" w:rsidTr="00FD52DD">
        <w:trPr>
          <w:trHeight w:val="243"/>
          <w:jc w:val="center"/>
        </w:trPr>
        <w:tc>
          <w:tcPr>
            <w:tcW w:w="1944" w:type="dxa"/>
            <w:vAlign w:val="center"/>
          </w:tcPr>
          <w:p w14:paraId="207E21E9" w14:textId="77777777" w:rsidR="004F11C4" w:rsidRPr="00F050EA" w:rsidRDefault="004F11C4" w:rsidP="004F11C4">
            <w:pPr>
              <w:spacing w:before="120" w:after="120" w:line="240" w:lineRule="auto"/>
              <w:jc w:val="center"/>
              <w:rPr>
                <w:sz w:val="18"/>
                <w:szCs w:val="18"/>
              </w:rPr>
            </w:pPr>
            <w:r w:rsidRPr="00F050EA">
              <w:rPr>
                <w:sz w:val="18"/>
                <w:szCs w:val="18"/>
              </w:rPr>
              <w:t>Price Band 5</w:t>
            </w:r>
          </w:p>
        </w:tc>
        <w:tc>
          <w:tcPr>
            <w:tcW w:w="1828" w:type="dxa"/>
          </w:tcPr>
          <w:p w14:paraId="21E7A10B" w14:textId="51C9713D" w:rsidR="004F11C4" w:rsidRPr="00F050EA" w:rsidRDefault="004F11C4" w:rsidP="004F11C4">
            <w:pPr>
              <w:spacing w:before="120" w:after="120" w:line="240" w:lineRule="auto"/>
              <w:jc w:val="center"/>
              <w:rPr>
                <w:sz w:val="18"/>
                <w:szCs w:val="18"/>
              </w:rPr>
            </w:pPr>
            <w:r w:rsidRPr="00B90EF6">
              <w:rPr>
                <w:b/>
                <w:bCs/>
              </w:rPr>
              <w:t>REDACTED</w:t>
            </w:r>
          </w:p>
        </w:tc>
        <w:tc>
          <w:tcPr>
            <w:tcW w:w="1828" w:type="dxa"/>
            <w:vAlign w:val="center"/>
          </w:tcPr>
          <w:p w14:paraId="4E19DBB7"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FFCAA79" w14:textId="77777777" w:rsidTr="00FD52DD">
        <w:trPr>
          <w:trHeight w:val="277"/>
          <w:jc w:val="center"/>
        </w:trPr>
        <w:tc>
          <w:tcPr>
            <w:tcW w:w="1944" w:type="dxa"/>
            <w:vAlign w:val="center"/>
          </w:tcPr>
          <w:p w14:paraId="43FD3B39" w14:textId="77777777" w:rsidR="004F11C4" w:rsidRPr="00F050EA" w:rsidRDefault="004F11C4" w:rsidP="004F11C4">
            <w:pPr>
              <w:spacing w:before="120" w:after="120" w:line="240" w:lineRule="auto"/>
              <w:jc w:val="center"/>
              <w:rPr>
                <w:sz w:val="18"/>
                <w:szCs w:val="18"/>
              </w:rPr>
            </w:pPr>
            <w:r w:rsidRPr="00F050EA">
              <w:rPr>
                <w:sz w:val="18"/>
                <w:szCs w:val="18"/>
              </w:rPr>
              <w:t>Price Band 6</w:t>
            </w:r>
          </w:p>
        </w:tc>
        <w:tc>
          <w:tcPr>
            <w:tcW w:w="1828" w:type="dxa"/>
          </w:tcPr>
          <w:p w14:paraId="64D5E228" w14:textId="380A0F1F" w:rsidR="004F11C4" w:rsidRPr="00F050EA" w:rsidRDefault="004F11C4" w:rsidP="004F11C4">
            <w:pPr>
              <w:spacing w:before="120" w:after="120" w:line="240" w:lineRule="auto"/>
              <w:jc w:val="center"/>
              <w:rPr>
                <w:sz w:val="18"/>
                <w:szCs w:val="18"/>
              </w:rPr>
            </w:pPr>
            <w:r w:rsidRPr="00B90EF6">
              <w:rPr>
                <w:b/>
                <w:bCs/>
              </w:rPr>
              <w:t>REDACTED</w:t>
            </w:r>
          </w:p>
        </w:tc>
        <w:tc>
          <w:tcPr>
            <w:tcW w:w="1828" w:type="dxa"/>
            <w:vAlign w:val="center"/>
          </w:tcPr>
          <w:p w14:paraId="7C51FA4F"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r w:rsidR="004F11C4" w:rsidRPr="00F050EA" w14:paraId="676738ED" w14:textId="77777777" w:rsidTr="00FD52DD">
        <w:trPr>
          <w:trHeight w:val="277"/>
          <w:jc w:val="center"/>
        </w:trPr>
        <w:tc>
          <w:tcPr>
            <w:tcW w:w="1944" w:type="dxa"/>
            <w:vAlign w:val="center"/>
          </w:tcPr>
          <w:p w14:paraId="4B24D4E0" w14:textId="77777777" w:rsidR="004F11C4" w:rsidRPr="00F050EA" w:rsidRDefault="004F11C4" w:rsidP="004F11C4">
            <w:pPr>
              <w:spacing w:before="120" w:after="120" w:line="240" w:lineRule="auto"/>
              <w:jc w:val="center"/>
              <w:rPr>
                <w:sz w:val="18"/>
                <w:szCs w:val="18"/>
              </w:rPr>
            </w:pPr>
            <w:r w:rsidRPr="00F050EA">
              <w:rPr>
                <w:sz w:val="18"/>
                <w:szCs w:val="18"/>
              </w:rPr>
              <w:t>Price Band 7</w:t>
            </w:r>
          </w:p>
        </w:tc>
        <w:tc>
          <w:tcPr>
            <w:tcW w:w="1828" w:type="dxa"/>
          </w:tcPr>
          <w:p w14:paraId="5F076506" w14:textId="74F2E98E" w:rsidR="004F11C4" w:rsidRPr="00F050EA" w:rsidRDefault="004F11C4" w:rsidP="004F11C4">
            <w:pPr>
              <w:spacing w:before="120" w:after="120" w:line="240" w:lineRule="auto"/>
              <w:jc w:val="center"/>
              <w:rPr>
                <w:sz w:val="18"/>
                <w:szCs w:val="18"/>
              </w:rPr>
            </w:pPr>
            <w:r w:rsidRPr="00B90EF6">
              <w:rPr>
                <w:b/>
                <w:bCs/>
              </w:rPr>
              <w:t>REDACTED</w:t>
            </w:r>
          </w:p>
        </w:tc>
        <w:tc>
          <w:tcPr>
            <w:tcW w:w="1828" w:type="dxa"/>
            <w:vAlign w:val="center"/>
          </w:tcPr>
          <w:p w14:paraId="39BB743E" w14:textId="77777777" w:rsidR="004F11C4" w:rsidRPr="00F050EA" w:rsidRDefault="004F11C4" w:rsidP="004F11C4">
            <w:pPr>
              <w:spacing w:before="120" w:after="120" w:line="240" w:lineRule="auto"/>
              <w:jc w:val="center"/>
              <w:rPr>
                <w:sz w:val="18"/>
                <w:szCs w:val="18"/>
              </w:rPr>
            </w:pPr>
            <w:r w:rsidRPr="00F050EA">
              <w:rPr>
                <w:sz w:val="18"/>
                <w:szCs w:val="18"/>
              </w:rPr>
              <w:t>Cost Centres</w:t>
            </w:r>
          </w:p>
        </w:tc>
      </w:tr>
    </w:tbl>
    <w:p w14:paraId="7DFFC418" w14:textId="77777777" w:rsidR="00D511B7" w:rsidRDefault="00B67DDB" w:rsidP="00256161">
      <w:pPr>
        <w:pStyle w:val="FFWLevel1"/>
        <w:keepNext/>
        <w:outlineLvl w:val="9"/>
      </w:pPr>
      <w:r>
        <w:t>Other Accounting Services – Unit Price Breakdown</w:t>
      </w:r>
    </w:p>
    <w:p w14:paraId="5812D16A" w14:textId="77777777" w:rsidR="00D511B7" w:rsidRDefault="00B67DDB" w:rsidP="00256161">
      <w:pPr>
        <w:pStyle w:val="FFWLevel2"/>
        <w:outlineLvl w:val="9"/>
      </w:pPr>
      <w:r w:rsidRPr="00CB4B9D">
        <w:t>The "Other Accounting Services" Service Offering is broken down such that the following Volumetric Services have the following percentage allocation of the Unit Price:</w:t>
      </w:r>
    </w:p>
    <w:p w14:paraId="64F8C3B8" w14:textId="77777777" w:rsidR="00B67DDB" w:rsidRPr="00740B01" w:rsidRDefault="00B67DDB" w:rsidP="00B67DDB">
      <w:pPr>
        <w:pStyle w:val="FFWLevel2"/>
        <w:numPr>
          <w:ilvl w:val="0"/>
          <w:numId w:val="0"/>
        </w:numPr>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2166"/>
      </w:tblGrid>
      <w:tr w:rsidR="00B67DDB" w:rsidRPr="00F050EA" w14:paraId="5C9F59B6" w14:textId="77777777" w:rsidTr="009F0FE6">
        <w:trPr>
          <w:trHeight w:val="256"/>
          <w:jc w:val="center"/>
        </w:trPr>
        <w:tc>
          <w:tcPr>
            <w:tcW w:w="3187" w:type="dxa"/>
            <w:shd w:val="clear" w:color="auto" w:fill="E0E0E0"/>
            <w:vAlign w:val="center"/>
          </w:tcPr>
          <w:p w14:paraId="36795F7B" w14:textId="77777777" w:rsidR="00B67DDB" w:rsidRPr="00F050EA" w:rsidRDefault="00B67DDB" w:rsidP="009F0FE6">
            <w:pPr>
              <w:spacing w:before="120" w:after="120" w:line="240" w:lineRule="auto"/>
              <w:jc w:val="center"/>
              <w:rPr>
                <w:b/>
                <w:sz w:val="18"/>
                <w:szCs w:val="18"/>
              </w:rPr>
            </w:pPr>
            <w:r w:rsidRPr="00F050EA">
              <w:rPr>
                <w:b/>
                <w:sz w:val="18"/>
                <w:szCs w:val="18"/>
              </w:rPr>
              <w:lastRenderedPageBreak/>
              <w:t>11. Other Accounting Services</w:t>
            </w:r>
          </w:p>
        </w:tc>
        <w:tc>
          <w:tcPr>
            <w:tcW w:w="2166" w:type="dxa"/>
            <w:shd w:val="clear" w:color="auto" w:fill="E0E0E0"/>
            <w:vAlign w:val="center"/>
          </w:tcPr>
          <w:p w14:paraId="6950D244" w14:textId="77777777" w:rsidR="00B67DDB" w:rsidRPr="00F050EA" w:rsidRDefault="00B67DDB" w:rsidP="009F0FE6">
            <w:pPr>
              <w:spacing w:before="120" w:after="120" w:line="240" w:lineRule="auto"/>
              <w:jc w:val="center"/>
              <w:rPr>
                <w:b/>
                <w:sz w:val="18"/>
                <w:szCs w:val="18"/>
              </w:rPr>
            </w:pPr>
            <w:r w:rsidRPr="00F050EA">
              <w:rPr>
                <w:b/>
                <w:sz w:val="18"/>
                <w:szCs w:val="18"/>
              </w:rPr>
              <w:t>Percentage Allocation</w:t>
            </w:r>
          </w:p>
        </w:tc>
      </w:tr>
      <w:tr w:rsidR="004F11C4" w:rsidRPr="00F050EA" w14:paraId="3579184F" w14:textId="77777777" w:rsidTr="00FD52DD">
        <w:trPr>
          <w:trHeight w:val="256"/>
          <w:jc w:val="center"/>
        </w:trPr>
        <w:tc>
          <w:tcPr>
            <w:tcW w:w="3187" w:type="dxa"/>
            <w:vAlign w:val="center"/>
          </w:tcPr>
          <w:p w14:paraId="6841813E" w14:textId="77777777" w:rsidR="004F11C4" w:rsidRPr="00F050EA" w:rsidRDefault="004F11C4" w:rsidP="004F11C4">
            <w:pPr>
              <w:spacing w:before="120" w:after="120" w:line="240" w:lineRule="auto"/>
              <w:jc w:val="center"/>
              <w:rPr>
                <w:sz w:val="18"/>
                <w:szCs w:val="18"/>
              </w:rPr>
            </w:pPr>
            <w:r w:rsidRPr="00F050EA">
              <w:rPr>
                <w:sz w:val="18"/>
                <w:szCs w:val="18"/>
              </w:rPr>
              <w:t>11.1 Budgeting &amp; Forecasting</w:t>
            </w:r>
          </w:p>
        </w:tc>
        <w:tc>
          <w:tcPr>
            <w:tcW w:w="2166" w:type="dxa"/>
          </w:tcPr>
          <w:p w14:paraId="34081778" w14:textId="25F6EFDD" w:rsidR="004F11C4" w:rsidRPr="00F050EA" w:rsidRDefault="004F11C4" w:rsidP="004F11C4">
            <w:pPr>
              <w:spacing w:before="120" w:after="120" w:line="240" w:lineRule="auto"/>
              <w:jc w:val="center"/>
              <w:rPr>
                <w:sz w:val="18"/>
                <w:szCs w:val="18"/>
              </w:rPr>
            </w:pPr>
            <w:r w:rsidRPr="00D821BE">
              <w:rPr>
                <w:b/>
                <w:bCs/>
              </w:rPr>
              <w:t>REDACTED</w:t>
            </w:r>
          </w:p>
        </w:tc>
      </w:tr>
      <w:tr w:rsidR="004F11C4" w:rsidRPr="00F050EA" w14:paraId="08E2047B" w14:textId="77777777" w:rsidTr="00FD52DD">
        <w:trPr>
          <w:trHeight w:val="239"/>
          <w:jc w:val="center"/>
        </w:trPr>
        <w:tc>
          <w:tcPr>
            <w:tcW w:w="3187" w:type="dxa"/>
            <w:vAlign w:val="center"/>
          </w:tcPr>
          <w:p w14:paraId="01A64DA5" w14:textId="77777777" w:rsidR="004F11C4" w:rsidRPr="00F050EA" w:rsidRDefault="004F11C4" w:rsidP="004F11C4">
            <w:pPr>
              <w:spacing w:before="120" w:after="120" w:line="240" w:lineRule="auto"/>
              <w:jc w:val="center"/>
              <w:rPr>
                <w:sz w:val="18"/>
                <w:szCs w:val="18"/>
              </w:rPr>
            </w:pPr>
            <w:r w:rsidRPr="00F050EA">
              <w:rPr>
                <w:sz w:val="18"/>
                <w:szCs w:val="18"/>
              </w:rPr>
              <w:t>11.2 Treasury Management</w:t>
            </w:r>
          </w:p>
        </w:tc>
        <w:tc>
          <w:tcPr>
            <w:tcW w:w="2166" w:type="dxa"/>
          </w:tcPr>
          <w:p w14:paraId="63FD563B" w14:textId="0D5CADC1" w:rsidR="004F11C4" w:rsidRPr="00F050EA" w:rsidRDefault="004F11C4" w:rsidP="004F11C4">
            <w:pPr>
              <w:spacing w:before="120" w:after="120" w:line="240" w:lineRule="auto"/>
              <w:jc w:val="center"/>
              <w:rPr>
                <w:sz w:val="18"/>
                <w:szCs w:val="18"/>
              </w:rPr>
            </w:pPr>
            <w:r w:rsidRPr="00D821BE">
              <w:rPr>
                <w:b/>
                <w:bCs/>
              </w:rPr>
              <w:t>REDACTED</w:t>
            </w:r>
          </w:p>
        </w:tc>
      </w:tr>
      <w:tr w:rsidR="004F11C4" w:rsidRPr="00F050EA" w14:paraId="11A98AA0" w14:textId="77777777" w:rsidTr="00FD52DD">
        <w:trPr>
          <w:trHeight w:val="256"/>
          <w:jc w:val="center"/>
        </w:trPr>
        <w:tc>
          <w:tcPr>
            <w:tcW w:w="3187" w:type="dxa"/>
            <w:vAlign w:val="center"/>
          </w:tcPr>
          <w:p w14:paraId="61D2A8F7" w14:textId="77777777" w:rsidR="004F11C4" w:rsidRPr="00F050EA" w:rsidRDefault="004F11C4" w:rsidP="004F11C4">
            <w:pPr>
              <w:spacing w:before="120" w:after="120" w:line="240" w:lineRule="auto"/>
              <w:jc w:val="center"/>
              <w:rPr>
                <w:sz w:val="18"/>
                <w:szCs w:val="18"/>
              </w:rPr>
            </w:pPr>
            <w:r w:rsidRPr="00F050EA">
              <w:rPr>
                <w:sz w:val="18"/>
                <w:szCs w:val="18"/>
              </w:rPr>
              <w:t>11.3 VAT and Tax Advice</w:t>
            </w:r>
          </w:p>
        </w:tc>
        <w:tc>
          <w:tcPr>
            <w:tcW w:w="2166" w:type="dxa"/>
          </w:tcPr>
          <w:p w14:paraId="69A8F41A" w14:textId="37828EFE" w:rsidR="004F11C4" w:rsidRPr="00F050EA" w:rsidRDefault="004F11C4" w:rsidP="004F11C4">
            <w:pPr>
              <w:spacing w:before="120" w:after="120" w:line="240" w:lineRule="auto"/>
              <w:jc w:val="center"/>
              <w:rPr>
                <w:sz w:val="18"/>
                <w:szCs w:val="18"/>
              </w:rPr>
            </w:pPr>
            <w:r w:rsidRPr="00D821BE">
              <w:rPr>
                <w:b/>
                <w:bCs/>
              </w:rPr>
              <w:t>REDACTED</w:t>
            </w:r>
          </w:p>
        </w:tc>
      </w:tr>
      <w:tr w:rsidR="004F11C4" w:rsidRPr="00F050EA" w14:paraId="08B8AE7B" w14:textId="77777777" w:rsidTr="00FD52DD">
        <w:trPr>
          <w:trHeight w:val="256"/>
          <w:jc w:val="center"/>
        </w:trPr>
        <w:tc>
          <w:tcPr>
            <w:tcW w:w="3187" w:type="dxa"/>
            <w:vAlign w:val="center"/>
          </w:tcPr>
          <w:p w14:paraId="3037D54C" w14:textId="77777777" w:rsidR="004F11C4" w:rsidRPr="00F050EA" w:rsidRDefault="004F11C4" w:rsidP="004F11C4">
            <w:pPr>
              <w:spacing w:before="120" w:after="120" w:line="240" w:lineRule="auto"/>
              <w:jc w:val="center"/>
              <w:rPr>
                <w:sz w:val="18"/>
                <w:szCs w:val="18"/>
              </w:rPr>
            </w:pPr>
            <w:proofErr w:type="gramStart"/>
            <w:r w:rsidRPr="00F050EA">
              <w:rPr>
                <w:sz w:val="18"/>
                <w:szCs w:val="18"/>
              </w:rPr>
              <w:t>11.4  Project</w:t>
            </w:r>
            <w:proofErr w:type="gramEnd"/>
            <w:r w:rsidRPr="00F050EA">
              <w:rPr>
                <w:sz w:val="18"/>
                <w:szCs w:val="18"/>
              </w:rPr>
              <w:t xml:space="preserve"> Accounting</w:t>
            </w:r>
          </w:p>
        </w:tc>
        <w:tc>
          <w:tcPr>
            <w:tcW w:w="2166" w:type="dxa"/>
          </w:tcPr>
          <w:p w14:paraId="68FE8EC9" w14:textId="26B483DC" w:rsidR="004F11C4" w:rsidRPr="00F050EA" w:rsidRDefault="004F11C4" w:rsidP="004F11C4">
            <w:pPr>
              <w:spacing w:before="120" w:after="120" w:line="240" w:lineRule="auto"/>
              <w:jc w:val="center"/>
              <w:rPr>
                <w:sz w:val="18"/>
                <w:szCs w:val="18"/>
              </w:rPr>
            </w:pPr>
            <w:r w:rsidRPr="00D821BE">
              <w:rPr>
                <w:b/>
                <w:bCs/>
              </w:rPr>
              <w:t>REDACTED</w:t>
            </w:r>
          </w:p>
        </w:tc>
      </w:tr>
      <w:tr w:rsidR="004F11C4" w:rsidRPr="00F050EA" w14:paraId="30841B77" w14:textId="77777777" w:rsidTr="00FD52DD">
        <w:trPr>
          <w:trHeight w:val="239"/>
          <w:jc w:val="center"/>
        </w:trPr>
        <w:tc>
          <w:tcPr>
            <w:tcW w:w="3187" w:type="dxa"/>
            <w:vAlign w:val="center"/>
          </w:tcPr>
          <w:p w14:paraId="300A6905" w14:textId="77777777" w:rsidR="004F11C4" w:rsidRPr="00F050EA" w:rsidRDefault="004F11C4" w:rsidP="004F11C4">
            <w:pPr>
              <w:spacing w:before="120" w:after="120" w:line="240" w:lineRule="auto"/>
              <w:jc w:val="center"/>
              <w:rPr>
                <w:sz w:val="18"/>
                <w:szCs w:val="18"/>
              </w:rPr>
            </w:pPr>
            <w:r w:rsidRPr="00F050EA">
              <w:rPr>
                <w:sz w:val="18"/>
                <w:szCs w:val="18"/>
              </w:rPr>
              <w:t>11.5 Whole of Government Accounts</w:t>
            </w:r>
          </w:p>
        </w:tc>
        <w:tc>
          <w:tcPr>
            <w:tcW w:w="2166" w:type="dxa"/>
          </w:tcPr>
          <w:p w14:paraId="1A6BB178" w14:textId="763363BD" w:rsidR="004F11C4" w:rsidRPr="00F050EA" w:rsidRDefault="004F11C4" w:rsidP="004F11C4">
            <w:pPr>
              <w:spacing w:before="120" w:after="120" w:line="240" w:lineRule="auto"/>
              <w:jc w:val="center"/>
              <w:rPr>
                <w:sz w:val="18"/>
                <w:szCs w:val="18"/>
              </w:rPr>
            </w:pPr>
            <w:r w:rsidRPr="00D821BE">
              <w:rPr>
                <w:b/>
                <w:bCs/>
              </w:rPr>
              <w:t>REDACTED</w:t>
            </w:r>
          </w:p>
        </w:tc>
      </w:tr>
      <w:tr w:rsidR="004F11C4" w:rsidRPr="00F050EA" w14:paraId="666C7CE9" w14:textId="77777777" w:rsidTr="00FD52DD">
        <w:trPr>
          <w:trHeight w:val="273"/>
          <w:jc w:val="center"/>
        </w:trPr>
        <w:tc>
          <w:tcPr>
            <w:tcW w:w="3187" w:type="dxa"/>
            <w:vAlign w:val="center"/>
          </w:tcPr>
          <w:p w14:paraId="571E7A06" w14:textId="77777777" w:rsidR="004F11C4" w:rsidRPr="00F050EA" w:rsidRDefault="004F11C4" w:rsidP="004F11C4">
            <w:pPr>
              <w:spacing w:before="120" w:after="120" w:line="240" w:lineRule="auto"/>
              <w:jc w:val="center"/>
              <w:rPr>
                <w:sz w:val="18"/>
                <w:szCs w:val="18"/>
              </w:rPr>
            </w:pPr>
            <w:r w:rsidRPr="00F050EA">
              <w:rPr>
                <w:sz w:val="18"/>
                <w:szCs w:val="18"/>
              </w:rPr>
              <w:t>11.6 Benefit Expenditure Accounting</w:t>
            </w:r>
          </w:p>
        </w:tc>
        <w:tc>
          <w:tcPr>
            <w:tcW w:w="2166" w:type="dxa"/>
          </w:tcPr>
          <w:p w14:paraId="473C1132" w14:textId="2C863B2E" w:rsidR="004F11C4" w:rsidRPr="00F050EA" w:rsidRDefault="004F11C4" w:rsidP="004F11C4">
            <w:pPr>
              <w:spacing w:before="120" w:after="120" w:line="240" w:lineRule="auto"/>
              <w:jc w:val="center"/>
              <w:rPr>
                <w:sz w:val="18"/>
                <w:szCs w:val="18"/>
              </w:rPr>
            </w:pPr>
            <w:r w:rsidRPr="00D821BE">
              <w:rPr>
                <w:b/>
                <w:bCs/>
              </w:rPr>
              <w:t>REDACTED</w:t>
            </w:r>
          </w:p>
        </w:tc>
      </w:tr>
    </w:tbl>
    <w:p w14:paraId="6B00D700" w14:textId="77777777" w:rsidR="00B67DDB" w:rsidRDefault="00B67DDB" w:rsidP="00B67DDB">
      <w:pPr>
        <w:pStyle w:val="FFWLevel2"/>
        <w:numPr>
          <w:ilvl w:val="0"/>
          <w:numId w:val="0"/>
        </w:numPr>
        <w:sectPr w:rsidR="00B67DDB" w:rsidSect="009F0FE6">
          <w:pgSz w:w="11906" w:h="16838"/>
          <w:pgMar w:top="1418" w:right="1134" w:bottom="1418" w:left="1418" w:header="709" w:footer="709" w:gutter="0"/>
          <w:paperSrc w:first="1" w:other="1"/>
          <w:cols w:space="708"/>
          <w:docGrid w:linePitch="360"/>
        </w:sectPr>
      </w:pPr>
    </w:p>
    <w:p w14:paraId="1A450B78" w14:textId="77777777" w:rsidR="00D511B7" w:rsidRDefault="00B67DDB" w:rsidP="00256161">
      <w:pPr>
        <w:pStyle w:val="FFWLevel1"/>
        <w:keepNext/>
        <w:outlineLvl w:val="9"/>
      </w:pPr>
      <w:r>
        <w:lastRenderedPageBreak/>
        <w:t>Pricing Worksheets by Service Offering</w:t>
      </w:r>
    </w:p>
    <w:p w14:paraId="65D5C6CB" w14:textId="77777777" w:rsidR="00256161" w:rsidRDefault="00256161" w:rsidP="00256161">
      <w:pPr>
        <w:pStyle w:val="FFWLevel2"/>
        <w:outlineLvl w:val="9"/>
      </w:pPr>
      <w:r>
        <w:t xml:space="preserve">The source of these tables is Annex 2 paragraph 5 of Schedule 3.2 of the Framework Agreement.  The current version of the Framework including any CANs should be checked to ensure the correct tables are used. </w:t>
      </w:r>
    </w:p>
    <w:p w14:paraId="55384F88" w14:textId="77777777" w:rsidR="00256161" w:rsidRDefault="00256161" w:rsidP="00256161">
      <w:pPr>
        <w:pStyle w:val="FFWLevel2"/>
        <w:numPr>
          <w:ilvl w:val="0"/>
          <w:numId w:val="0"/>
        </w:numPr>
        <w:ind w:left="1362" w:hanging="794"/>
      </w:pPr>
    </w:p>
    <w:p w14:paraId="6C5002EC" w14:textId="77777777" w:rsidR="00B67DDB" w:rsidRDefault="00B67DDB" w:rsidP="00B67DDB">
      <w:pPr>
        <w:spacing w:before="0"/>
      </w:pP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75865C63" w14:textId="77777777" w:rsidTr="009F0FE6">
        <w:trPr>
          <w:trHeight w:val="375"/>
          <w:jc w:val="center"/>
        </w:trPr>
        <w:tc>
          <w:tcPr>
            <w:tcW w:w="2978" w:type="dxa"/>
            <w:gridSpan w:val="3"/>
            <w:tcBorders>
              <w:top w:val="nil"/>
              <w:left w:val="nil"/>
              <w:bottom w:val="nil"/>
              <w:right w:val="nil"/>
            </w:tcBorders>
            <w:noWrap/>
            <w:vAlign w:val="center"/>
          </w:tcPr>
          <w:p w14:paraId="548D14DD"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t>1 Resource Services</w:t>
            </w:r>
          </w:p>
        </w:tc>
        <w:tc>
          <w:tcPr>
            <w:tcW w:w="284" w:type="dxa"/>
            <w:tcBorders>
              <w:top w:val="nil"/>
              <w:left w:val="nil"/>
              <w:bottom w:val="nil"/>
              <w:right w:val="nil"/>
            </w:tcBorders>
            <w:noWrap/>
            <w:vAlign w:val="center"/>
          </w:tcPr>
          <w:p w14:paraId="43664950"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46175289"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07C62EC2"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58FC8BE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B9055C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B371E2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C8D02B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8AD9E3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79C64B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5D1E46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03333C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75651A0"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473C2817" w14:textId="77777777" w:rsidTr="009F0FE6">
        <w:trPr>
          <w:trHeight w:val="540"/>
          <w:jc w:val="center"/>
        </w:trPr>
        <w:tc>
          <w:tcPr>
            <w:tcW w:w="724" w:type="dxa"/>
            <w:tcBorders>
              <w:top w:val="nil"/>
              <w:left w:val="nil"/>
              <w:bottom w:val="nil"/>
              <w:right w:val="nil"/>
            </w:tcBorders>
            <w:noWrap/>
            <w:vAlign w:val="center"/>
          </w:tcPr>
          <w:p w14:paraId="3E932612"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E284DCB"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5B3D22A3"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5366A267"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2371256F"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46B5C8E6"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46E8F48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1F991C4"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E5A0B4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F6FA56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928DE2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FE0069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3069A91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6087E5B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8837C1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70EAB5B5" w14:textId="77777777" w:rsidTr="009F0FE6">
        <w:trPr>
          <w:trHeight w:val="255"/>
          <w:jc w:val="center"/>
        </w:trPr>
        <w:tc>
          <w:tcPr>
            <w:tcW w:w="724" w:type="dxa"/>
            <w:tcBorders>
              <w:top w:val="nil"/>
              <w:left w:val="nil"/>
              <w:bottom w:val="nil"/>
              <w:right w:val="nil"/>
            </w:tcBorders>
            <w:noWrap/>
            <w:vAlign w:val="center"/>
          </w:tcPr>
          <w:p w14:paraId="69DADADC"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C0B2854"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2316E267"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3FF852A0"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486895C"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285061F8"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2ECB2EE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3D221A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F624BE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905B76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B59BAF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C6679B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2257144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1B0C7C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75EBC4D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75764F37" w14:textId="77777777" w:rsidTr="00FD52DD">
        <w:trPr>
          <w:trHeight w:val="255"/>
          <w:jc w:val="center"/>
        </w:trPr>
        <w:tc>
          <w:tcPr>
            <w:tcW w:w="724" w:type="dxa"/>
            <w:tcBorders>
              <w:top w:val="nil"/>
              <w:left w:val="nil"/>
              <w:bottom w:val="nil"/>
              <w:right w:val="nil"/>
            </w:tcBorders>
            <w:noWrap/>
            <w:vAlign w:val="center"/>
          </w:tcPr>
          <w:p w14:paraId="7749D69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6BB3A9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37C3D94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6F73162A"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D262AE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2C483A6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9F47500" w14:textId="34990E61"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62397211" w14:textId="6EC981B1"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50D9D3B0" w14:textId="43815711"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4F9AD4CA" w14:textId="53F5F314"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01E218A9" w14:textId="1D7B202F"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59D8C59D" w14:textId="178E5D5B"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6C21F70B" w14:textId="4BA01AF7"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6E0F5E20" w14:textId="58374454"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5E9AD8A6" w14:textId="5B45391C"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r>
      <w:tr w:rsidR="004F11C4" w:rsidRPr="00580762" w14:paraId="1A18FA7F" w14:textId="77777777" w:rsidTr="00FD52DD">
        <w:trPr>
          <w:trHeight w:val="255"/>
          <w:jc w:val="center"/>
        </w:trPr>
        <w:tc>
          <w:tcPr>
            <w:tcW w:w="724" w:type="dxa"/>
            <w:tcBorders>
              <w:top w:val="nil"/>
              <w:left w:val="nil"/>
              <w:bottom w:val="nil"/>
              <w:right w:val="nil"/>
            </w:tcBorders>
            <w:noWrap/>
            <w:vAlign w:val="center"/>
          </w:tcPr>
          <w:p w14:paraId="56C9D4EF"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17FABAA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08D76CB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4B7360DB"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457955D"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4F09E88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A2A516B" w14:textId="09ACC4E9"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54824F8F" w14:textId="440ADB09"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26330B0D" w14:textId="6F81D18B"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0F3BACFF" w14:textId="6250A333"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7F6859BF" w14:textId="4A91D656"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6147ED8B" w14:textId="57D86FEA"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1F70E2C3" w14:textId="254A5992"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48B81095" w14:textId="305B0FA8"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5860F161" w14:textId="30745CCD"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r>
      <w:tr w:rsidR="004F11C4" w:rsidRPr="00580762" w14:paraId="06E84F6D" w14:textId="77777777" w:rsidTr="00FD52DD">
        <w:trPr>
          <w:trHeight w:val="255"/>
          <w:jc w:val="center"/>
        </w:trPr>
        <w:tc>
          <w:tcPr>
            <w:tcW w:w="724" w:type="dxa"/>
            <w:tcBorders>
              <w:top w:val="nil"/>
              <w:left w:val="nil"/>
              <w:bottom w:val="nil"/>
              <w:right w:val="nil"/>
            </w:tcBorders>
            <w:noWrap/>
            <w:vAlign w:val="center"/>
          </w:tcPr>
          <w:p w14:paraId="4B4E8EF6"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1FCF4F6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6F25182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7D1D4B50"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7DF3BA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7A00CF7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C24A303" w14:textId="7B18E3DC"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748E7158" w14:textId="04EA6264"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179F3335" w14:textId="2ECD465C"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517C4401" w14:textId="1410FB76"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2749CCB5" w14:textId="6A8B8EA5"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553EF646" w14:textId="06EC334D"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6B7AAFF2" w14:textId="2E78BEE8"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5CBCD2EB" w14:textId="69408B04"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52F472E3" w14:textId="6C221641"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r>
      <w:tr w:rsidR="004F11C4" w:rsidRPr="00580762" w14:paraId="0776985E" w14:textId="77777777" w:rsidTr="00FD52DD">
        <w:trPr>
          <w:trHeight w:val="255"/>
          <w:jc w:val="center"/>
        </w:trPr>
        <w:tc>
          <w:tcPr>
            <w:tcW w:w="724" w:type="dxa"/>
            <w:tcBorders>
              <w:top w:val="nil"/>
              <w:left w:val="nil"/>
              <w:bottom w:val="nil"/>
              <w:right w:val="nil"/>
            </w:tcBorders>
            <w:noWrap/>
            <w:vAlign w:val="center"/>
          </w:tcPr>
          <w:p w14:paraId="193BBDB9"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3EA33B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6ACF586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2F7EA46F"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877017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78808646"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5AC2D47" w14:textId="72BCBAD7"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6951F4C0" w14:textId="4D58B46E"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0827629D" w14:textId="5F0EB035"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69FED3FC" w14:textId="518ACFB3"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7017582A" w14:textId="554ED5D3"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4A9E397F" w14:textId="4C6DEAA6"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331088E4" w14:textId="2FCFCAD5"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1C605ECF" w14:textId="51A50FC4"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3821E5B8" w14:textId="445AA97F"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r>
      <w:tr w:rsidR="004F11C4" w:rsidRPr="00580762" w14:paraId="737FC0E4" w14:textId="77777777" w:rsidTr="00FD52DD">
        <w:trPr>
          <w:trHeight w:val="255"/>
          <w:jc w:val="center"/>
        </w:trPr>
        <w:tc>
          <w:tcPr>
            <w:tcW w:w="724" w:type="dxa"/>
            <w:tcBorders>
              <w:top w:val="nil"/>
              <w:left w:val="nil"/>
              <w:bottom w:val="nil"/>
              <w:right w:val="nil"/>
            </w:tcBorders>
            <w:noWrap/>
            <w:vAlign w:val="center"/>
          </w:tcPr>
          <w:p w14:paraId="6BBFFD6D"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F6A300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67C1C9C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066781D"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61AB971"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0A48F3C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BBCD6F6" w14:textId="65253810"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068F61A7" w14:textId="5FE4B03A"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45A205AE" w14:textId="634988EB"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73C0BF05" w14:textId="17169623"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446D28B7" w14:textId="588A6C5E"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2ABFBEBC" w14:textId="516C4011"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19050C5D" w14:textId="40E2B7EC"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71B80BFF" w14:textId="54B6BA37"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3CB12907" w14:textId="0112B5E3"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r>
      <w:tr w:rsidR="004F11C4" w:rsidRPr="00580762" w14:paraId="2D20CA28" w14:textId="77777777" w:rsidTr="00FD52DD">
        <w:trPr>
          <w:trHeight w:val="255"/>
          <w:jc w:val="center"/>
        </w:trPr>
        <w:tc>
          <w:tcPr>
            <w:tcW w:w="724" w:type="dxa"/>
            <w:tcBorders>
              <w:top w:val="nil"/>
              <w:left w:val="nil"/>
              <w:bottom w:val="nil"/>
              <w:right w:val="nil"/>
            </w:tcBorders>
            <w:noWrap/>
            <w:vAlign w:val="center"/>
          </w:tcPr>
          <w:p w14:paraId="0717D262"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7EEAE4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5AA0A7D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6054D3D3"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14F403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post filled</w:t>
            </w:r>
          </w:p>
        </w:tc>
        <w:tc>
          <w:tcPr>
            <w:tcW w:w="252" w:type="dxa"/>
            <w:tcBorders>
              <w:top w:val="nil"/>
              <w:left w:val="nil"/>
              <w:bottom w:val="nil"/>
              <w:right w:val="nil"/>
            </w:tcBorders>
            <w:noWrap/>
            <w:vAlign w:val="center"/>
          </w:tcPr>
          <w:p w14:paraId="48601DE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A690F06" w14:textId="45D87A24"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1B7231AC" w14:textId="1CD28528"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06E85AD2" w14:textId="534B18CF"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1AF0DAC5" w14:textId="0303AFC5"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25057F0D" w14:textId="3F7AC1A1"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960" w:type="dxa"/>
            <w:tcBorders>
              <w:top w:val="nil"/>
              <w:left w:val="nil"/>
              <w:bottom w:val="single" w:sz="4" w:space="0" w:color="008080"/>
              <w:right w:val="single" w:sz="4" w:space="0" w:color="008080"/>
            </w:tcBorders>
            <w:shd w:val="clear" w:color="000000" w:fill="FFFF99"/>
            <w:noWrap/>
          </w:tcPr>
          <w:p w14:paraId="5EE7D423" w14:textId="636305A5"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7EC22850" w14:textId="68DC78B6"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799190F3" w14:textId="6D0FBBED"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c>
          <w:tcPr>
            <w:tcW w:w="1017" w:type="dxa"/>
            <w:tcBorders>
              <w:top w:val="nil"/>
              <w:left w:val="nil"/>
              <w:bottom w:val="single" w:sz="4" w:space="0" w:color="008080"/>
              <w:right w:val="single" w:sz="4" w:space="0" w:color="008080"/>
            </w:tcBorders>
            <w:shd w:val="clear" w:color="000000" w:fill="FFFF99"/>
            <w:noWrap/>
          </w:tcPr>
          <w:p w14:paraId="6072BF46" w14:textId="0FA95CD3" w:rsidR="004F11C4" w:rsidRPr="001C3F8B" w:rsidRDefault="004F11C4" w:rsidP="004F11C4">
            <w:pPr>
              <w:spacing w:before="120" w:after="120" w:line="240" w:lineRule="auto"/>
              <w:jc w:val="center"/>
              <w:rPr>
                <w:color w:val="008080"/>
                <w:sz w:val="18"/>
                <w:szCs w:val="18"/>
                <w:lang w:eastAsia="en-GB"/>
              </w:rPr>
            </w:pPr>
            <w:r w:rsidRPr="001E4547">
              <w:rPr>
                <w:b/>
                <w:bCs/>
              </w:rPr>
              <w:t>REDACTED</w:t>
            </w:r>
          </w:p>
        </w:tc>
      </w:tr>
      <w:tr w:rsidR="00B67DDB" w:rsidRPr="00580762" w14:paraId="3705793C" w14:textId="77777777" w:rsidTr="009F0FE6">
        <w:trPr>
          <w:trHeight w:val="255"/>
          <w:jc w:val="center"/>
        </w:trPr>
        <w:tc>
          <w:tcPr>
            <w:tcW w:w="724" w:type="dxa"/>
            <w:tcBorders>
              <w:top w:val="nil"/>
              <w:left w:val="nil"/>
              <w:bottom w:val="nil"/>
              <w:right w:val="nil"/>
            </w:tcBorders>
            <w:noWrap/>
            <w:vAlign w:val="center"/>
          </w:tcPr>
          <w:p w14:paraId="5DF81F52"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2D66EE0"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476831EF"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03507E43"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42087B0D"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5A6569BB"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7F960AC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A27E74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7DF91B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6E6D36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049FFA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1E1513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BF61AA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B6A3B4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5722514" w14:textId="77777777" w:rsidR="00B67DDB" w:rsidRPr="001C3F8B" w:rsidRDefault="00B67DDB" w:rsidP="009F0FE6">
            <w:pPr>
              <w:spacing w:before="120" w:after="120" w:line="240" w:lineRule="auto"/>
              <w:jc w:val="center"/>
              <w:rPr>
                <w:b/>
                <w:bCs/>
                <w:sz w:val="18"/>
                <w:szCs w:val="18"/>
                <w:lang w:eastAsia="en-GB"/>
              </w:rPr>
            </w:pPr>
          </w:p>
        </w:tc>
      </w:tr>
    </w:tbl>
    <w:p w14:paraId="6808CE22" w14:textId="77777777" w:rsidR="00B67DDB" w:rsidRPr="00EF78D7" w:rsidRDefault="00B67DDB" w:rsidP="00B67DDB">
      <w:pPr>
        <w:jc w:val="left"/>
        <w:rPr>
          <w:b/>
          <w:i/>
        </w:rPr>
      </w:pPr>
      <w:r w:rsidRPr="00EF78D7">
        <w:rPr>
          <w:b/>
          <w:i/>
        </w:rP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40202275" w14:textId="77777777" w:rsidTr="009F0FE6">
        <w:trPr>
          <w:trHeight w:val="375"/>
          <w:jc w:val="center"/>
        </w:trPr>
        <w:tc>
          <w:tcPr>
            <w:tcW w:w="2978" w:type="dxa"/>
            <w:gridSpan w:val="3"/>
            <w:tcBorders>
              <w:top w:val="nil"/>
              <w:left w:val="nil"/>
              <w:bottom w:val="nil"/>
              <w:right w:val="nil"/>
            </w:tcBorders>
            <w:noWrap/>
            <w:vAlign w:val="center"/>
          </w:tcPr>
          <w:p w14:paraId="34D8D84D"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2. Employee Life-cycle Services</w:t>
            </w:r>
          </w:p>
        </w:tc>
        <w:tc>
          <w:tcPr>
            <w:tcW w:w="284" w:type="dxa"/>
            <w:tcBorders>
              <w:top w:val="nil"/>
              <w:left w:val="nil"/>
              <w:bottom w:val="nil"/>
              <w:right w:val="nil"/>
            </w:tcBorders>
            <w:noWrap/>
            <w:vAlign w:val="center"/>
          </w:tcPr>
          <w:p w14:paraId="7DEED5AA"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4E87D6D7"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4C49C827"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4590560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D41774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388C63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129F2E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15801C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848E6D0"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FCBAA4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34F60A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73B7C65"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14F0E1BD" w14:textId="77777777" w:rsidTr="009F0FE6">
        <w:trPr>
          <w:trHeight w:val="540"/>
          <w:jc w:val="center"/>
        </w:trPr>
        <w:tc>
          <w:tcPr>
            <w:tcW w:w="724" w:type="dxa"/>
            <w:tcBorders>
              <w:top w:val="nil"/>
              <w:left w:val="nil"/>
              <w:bottom w:val="nil"/>
              <w:right w:val="nil"/>
            </w:tcBorders>
            <w:noWrap/>
            <w:vAlign w:val="center"/>
          </w:tcPr>
          <w:p w14:paraId="2BD6AE68"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5EDA5B1"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68FA764D"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B99639A"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768EFFE8"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66FC55F3"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797A300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F926EB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FAD3B78"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3CF22C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C76821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968821F"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29549EB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2E5A19A4"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1967AC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15DB1B83" w14:textId="77777777" w:rsidTr="009F0FE6">
        <w:trPr>
          <w:trHeight w:val="255"/>
          <w:jc w:val="center"/>
        </w:trPr>
        <w:tc>
          <w:tcPr>
            <w:tcW w:w="724" w:type="dxa"/>
            <w:tcBorders>
              <w:top w:val="nil"/>
              <w:left w:val="nil"/>
              <w:bottom w:val="nil"/>
              <w:right w:val="nil"/>
            </w:tcBorders>
            <w:noWrap/>
            <w:vAlign w:val="center"/>
          </w:tcPr>
          <w:p w14:paraId="7810C109"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35CA6B02"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31780591"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647A5D59"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55BF8B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4619F6E"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602E311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71D985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569434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246CB3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0EDECE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2A5DBB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FEAE31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11764A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97DB02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0F858D42" w14:textId="77777777" w:rsidTr="00FD52DD">
        <w:trPr>
          <w:trHeight w:val="255"/>
          <w:jc w:val="center"/>
        </w:trPr>
        <w:tc>
          <w:tcPr>
            <w:tcW w:w="724" w:type="dxa"/>
            <w:tcBorders>
              <w:top w:val="nil"/>
              <w:left w:val="nil"/>
              <w:bottom w:val="nil"/>
              <w:right w:val="nil"/>
            </w:tcBorders>
            <w:noWrap/>
            <w:vAlign w:val="center"/>
          </w:tcPr>
          <w:p w14:paraId="11BB408B"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7A7C0B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599899A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4E4C44FC"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EFF47C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0272253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0099899" w14:textId="6F5AC984"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3B301095" w14:textId="08F1B602"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3DF8FD5E" w14:textId="3BE01151"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141CE5CE" w14:textId="1E0518CF"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33A8BD78" w14:textId="44958282"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6B796FD2" w14:textId="36BC8FBE"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2CC3B337" w14:textId="7AE32FAE"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6ABF1C6B" w14:textId="78A9273C"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40B2341A" w14:textId="0C5320E9"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r>
      <w:tr w:rsidR="004F11C4" w:rsidRPr="00580762" w14:paraId="2F0CFD78" w14:textId="77777777" w:rsidTr="00FD52DD">
        <w:trPr>
          <w:trHeight w:val="255"/>
          <w:jc w:val="center"/>
        </w:trPr>
        <w:tc>
          <w:tcPr>
            <w:tcW w:w="724" w:type="dxa"/>
            <w:tcBorders>
              <w:top w:val="nil"/>
              <w:left w:val="nil"/>
              <w:bottom w:val="nil"/>
              <w:right w:val="nil"/>
            </w:tcBorders>
            <w:noWrap/>
            <w:vAlign w:val="center"/>
          </w:tcPr>
          <w:p w14:paraId="1188DF37"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AE80A5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42E1586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5A09A5CF"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F2AE518"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6BA39CF6"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EC98200" w14:textId="6C2244B6"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138D24ED" w14:textId="79B2F18D"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28CE535E" w14:textId="60E99CBD"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E610AA1" w14:textId="7D2EFBDD"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3BE16EEC" w14:textId="0E813B22"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5269228F" w14:textId="0EC645EC"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265FA516" w14:textId="6775158C"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3E4D0E5D" w14:textId="11C87926"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2D2CE9AB" w14:textId="52DC5FC0"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r>
      <w:tr w:rsidR="004F11C4" w:rsidRPr="00580762" w14:paraId="7B18C02C" w14:textId="77777777" w:rsidTr="00FD52DD">
        <w:trPr>
          <w:trHeight w:val="255"/>
          <w:jc w:val="center"/>
        </w:trPr>
        <w:tc>
          <w:tcPr>
            <w:tcW w:w="724" w:type="dxa"/>
            <w:tcBorders>
              <w:top w:val="nil"/>
              <w:left w:val="nil"/>
              <w:bottom w:val="nil"/>
              <w:right w:val="nil"/>
            </w:tcBorders>
            <w:noWrap/>
            <w:vAlign w:val="center"/>
          </w:tcPr>
          <w:p w14:paraId="2064AEDA"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19494E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4C20FBC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28678198"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5E3739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21D5693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332B0F6" w14:textId="6B522463"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1ABB8D82" w14:textId="494AC96C"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28307A49" w14:textId="551E1DF5"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66D015FD" w14:textId="7F702527"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57E87216" w14:textId="0C4E519E"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B6D9468" w14:textId="339DC509"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05E3082A" w14:textId="469CAB4F"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71BCF771" w14:textId="0364C2A8"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796D8F20" w14:textId="4B8C490C"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r>
      <w:tr w:rsidR="004F11C4" w:rsidRPr="00580762" w14:paraId="2CA2906D" w14:textId="77777777" w:rsidTr="00FD52DD">
        <w:trPr>
          <w:trHeight w:val="255"/>
          <w:jc w:val="center"/>
        </w:trPr>
        <w:tc>
          <w:tcPr>
            <w:tcW w:w="724" w:type="dxa"/>
            <w:tcBorders>
              <w:top w:val="nil"/>
              <w:left w:val="nil"/>
              <w:bottom w:val="nil"/>
              <w:right w:val="nil"/>
            </w:tcBorders>
            <w:noWrap/>
            <w:vAlign w:val="center"/>
          </w:tcPr>
          <w:p w14:paraId="7F915A6E"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647374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7521833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21B42462"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6E4950D"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5A36D835"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51143D9" w14:textId="5FDB3D08"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264801A" w14:textId="78C1366B"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6493159F" w14:textId="275190E5"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79B16D18" w14:textId="7F307BED"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26B33DFD" w14:textId="020F3208"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455DC796" w14:textId="1BFF04FF"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39BE9391" w14:textId="216F64EF"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5F3005DA" w14:textId="497FFB71"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505D76C7" w14:textId="4DDDF6FD"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r>
      <w:tr w:rsidR="004F11C4" w:rsidRPr="00580762" w14:paraId="637F9364" w14:textId="77777777" w:rsidTr="00FD52DD">
        <w:trPr>
          <w:trHeight w:val="255"/>
          <w:jc w:val="center"/>
        </w:trPr>
        <w:tc>
          <w:tcPr>
            <w:tcW w:w="724" w:type="dxa"/>
            <w:tcBorders>
              <w:top w:val="nil"/>
              <w:left w:val="nil"/>
              <w:bottom w:val="nil"/>
              <w:right w:val="nil"/>
            </w:tcBorders>
            <w:noWrap/>
            <w:vAlign w:val="center"/>
          </w:tcPr>
          <w:p w14:paraId="738B8128"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9E6DA6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3854CF5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28A44D53"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2372C83"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59B382B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6AB951A" w14:textId="5759390D"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F83FDBC" w14:textId="14EE8C34"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55A9CF5E" w14:textId="1E85709F"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6E851A38" w14:textId="003E536A"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34BC4B8" w14:textId="7212C034"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CC66964" w14:textId="54647BA9"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32C5CAB1" w14:textId="2DE8D27F"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68FDBCF5" w14:textId="57E00C48"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6946FDB2" w14:textId="4943FE32"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r>
      <w:tr w:rsidR="004F11C4" w:rsidRPr="00580762" w14:paraId="7EAB74F1" w14:textId="77777777" w:rsidTr="00FD52DD">
        <w:trPr>
          <w:trHeight w:val="255"/>
          <w:jc w:val="center"/>
        </w:trPr>
        <w:tc>
          <w:tcPr>
            <w:tcW w:w="724" w:type="dxa"/>
            <w:tcBorders>
              <w:top w:val="nil"/>
              <w:left w:val="nil"/>
              <w:bottom w:val="nil"/>
              <w:right w:val="nil"/>
            </w:tcBorders>
            <w:noWrap/>
            <w:vAlign w:val="center"/>
          </w:tcPr>
          <w:p w14:paraId="30465B97"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63477C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75E4423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50CE37C3"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23E1BC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3BC059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F2E83F0" w14:textId="507BAE69"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6885633" w14:textId="33DEE1B7"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375F84FF" w14:textId="0885EEB8"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667DF364" w14:textId="1523B607"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08EF2B7B" w14:textId="160AF254"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960" w:type="dxa"/>
            <w:tcBorders>
              <w:top w:val="nil"/>
              <w:left w:val="nil"/>
              <w:bottom w:val="single" w:sz="4" w:space="0" w:color="008080"/>
              <w:right w:val="single" w:sz="4" w:space="0" w:color="008080"/>
            </w:tcBorders>
            <w:shd w:val="clear" w:color="000000" w:fill="FFFF99"/>
            <w:noWrap/>
          </w:tcPr>
          <w:p w14:paraId="5A63D397" w14:textId="3CFF3471"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42B933C1" w14:textId="258BA82C"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56033C2B" w14:textId="79BF60A5"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c>
          <w:tcPr>
            <w:tcW w:w="1017" w:type="dxa"/>
            <w:tcBorders>
              <w:top w:val="nil"/>
              <w:left w:val="nil"/>
              <w:bottom w:val="single" w:sz="4" w:space="0" w:color="008080"/>
              <w:right w:val="single" w:sz="4" w:space="0" w:color="008080"/>
            </w:tcBorders>
            <w:shd w:val="clear" w:color="000000" w:fill="FFFF99"/>
            <w:noWrap/>
          </w:tcPr>
          <w:p w14:paraId="55281B48" w14:textId="3DEB90C7" w:rsidR="004F11C4" w:rsidRPr="001C3F8B" w:rsidRDefault="004F11C4" w:rsidP="004F11C4">
            <w:pPr>
              <w:spacing w:before="120" w:after="120" w:line="240" w:lineRule="auto"/>
              <w:jc w:val="center"/>
              <w:rPr>
                <w:color w:val="008080"/>
                <w:sz w:val="18"/>
                <w:szCs w:val="18"/>
                <w:lang w:eastAsia="en-GB"/>
              </w:rPr>
            </w:pPr>
            <w:r w:rsidRPr="00AD3184">
              <w:rPr>
                <w:b/>
                <w:bCs/>
              </w:rPr>
              <w:t>REDACTED</w:t>
            </w:r>
          </w:p>
        </w:tc>
      </w:tr>
      <w:tr w:rsidR="00B67DDB" w:rsidRPr="00580762" w14:paraId="66534E32" w14:textId="77777777" w:rsidTr="009F0FE6">
        <w:trPr>
          <w:trHeight w:val="255"/>
          <w:jc w:val="center"/>
        </w:trPr>
        <w:tc>
          <w:tcPr>
            <w:tcW w:w="724" w:type="dxa"/>
            <w:tcBorders>
              <w:top w:val="nil"/>
              <w:left w:val="nil"/>
              <w:bottom w:val="nil"/>
              <w:right w:val="nil"/>
            </w:tcBorders>
            <w:noWrap/>
            <w:vAlign w:val="center"/>
          </w:tcPr>
          <w:p w14:paraId="12B22EF3"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8BFDB3F"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534AD7DA"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7947A979"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4D3D7AA5"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4A96F72A"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1C94DD5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5FB958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FA4A78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ABC8C9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E6A318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AFAFC7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9B4DED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AD6988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5A56CFE" w14:textId="77777777" w:rsidR="00B67DDB" w:rsidRPr="001C3F8B" w:rsidRDefault="00B67DDB" w:rsidP="009F0FE6">
            <w:pPr>
              <w:spacing w:before="120" w:after="120" w:line="240" w:lineRule="auto"/>
              <w:jc w:val="center"/>
              <w:rPr>
                <w:b/>
                <w:bCs/>
                <w:sz w:val="18"/>
                <w:szCs w:val="18"/>
                <w:lang w:eastAsia="en-GB"/>
              </w:rPr>
            </w:pPr>
          </w:p>
        </w:tc>
      </w:tr>
    </w:tbl>
    <w:p w14:paraId="24EBD32B" w14:textId="77777777" w:rsidR="00B67DDB" w:rsidRDefault="00B67DDB" w:rsidP="00B67DDB"/>
    <w:p w14:paraId="0610EDE5"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41745B2A" w14:textId="77777777" w:rsidTr="009F0FE6">
        <w:trPr>
          <w:trHeight w:val="375"/>
          <w:jc w:val="center"/>
        </w:trPr>
        <w:tc>
          <w:tcPr>
            <w:tcW w:w="2978" w:type="dxa"/>
            <w:gridSpan w:val="3"/>
            <w:tcBorders>
              <w:top w:val="nil"/>
              <w:left w:val="nil"/>
              <w:bottom w:val="nil"/>
              <w:right w:val="nil"/>
            </w:tcBorders>
            <w:noWrap/>
            <w:vAlign w:val="center"/>
          </w:tcPr>
          <w:p w14:paraId="5283126D"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3. Employee Support</w:t>
            </w:r>
          </w:p>
        </w:tc>
        <w:tc>
          <w:tcPr>
            <w:tcW w:w="284" w:type="dxa"/>
            <w:tcBorders>
              <w:top w:val="nil"/>
              <w:left w:val="nil"/>
              <w:bottom w:val="nil"/>
              <w:right w:val="nil"/>
            </w:tcBorders>
            <w:noWrap/>
            <w:vAlign w:val="center"/>
          </w:tcPr>
          <w:p w14:paraId="0966CE32"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48010B89"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6B246986"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6EF122F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3D6CC6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26D26B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07358B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41FC96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27DB16E"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B0CBA53"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254FB9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1457A5E"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61C525D1" w14:textId="77777777" w:rsidTr="009F0FE6">
        <w:trPr>
          <w:trHeight w:val="540"/>
          <w:jc w:val="center"/>
        </w:trPr>
        <w:tc>
          <w:tcPr>
            <w:tcW w:w="724" w:type="dxa"/>
            <w:tcBorders>
              <w:top w:val="nil"/>
              <w:left w:val="nil"/>
              <w:bottom w:val="nil"/>
              <w:right w:val="nil"/>
            </w:tcBorders>
            <w:noWrap/>
            <w:vAlign w:val="center"/>
          </w:tcPr>
          <w:p w14:paraId="27DA2D2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80220C7"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04B071AD"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0005A53C"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73A0A8CA"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75783DD9"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20E9AE3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FCC20C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5118A98"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CFEB41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24F01F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C0C0C8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15491A58"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3084552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FC3489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40252766" w14:textId="77777777" w:rsidTr="009F0FE6">
        <w:trPr>
          <w:trHeight w:val="255"/>
          <w:jc w:val="center"/>
        </w:trPr>
        <w:tc>
          <w:tcPr>
            <w:tcW w:w="724" w:type="dxa"/>
            <w:tcBorders>
              <w:top w:val="nil"/>
              <w:left w:val="nil"/>
              <w:bottom w:val="nil"/>
              <w:right w:val="nil"/>
            </w:tcBorders>
            <w:noWrap/>
            <w:vAlign w:val="center"/>
          </w:tcPr>
          <w:p w14:paraId="6348B604"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77B914A"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5A81BBEB"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3E12FFE9"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9F069C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1717EDB6"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0C072BEC"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A2CB72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07C2D4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6E13D1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9F1FFA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3E9E1D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E89E11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4A8C8C4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CEECC6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1B52F8E1" w14:textId="77777777" w:rsidTr="00FD52DD">
        <w:trPr>
          <w:trHeight w:val="255"/>
          <w:jc w:val="center"/>
        </w:trPr>
        <w:tc>
          <w:tcPr>
            <w:tcW w:w="724" w:type="dxa"/>
            <w:tcBorders>
              <w:top w:val="nil"/>
              <w:left w:val="nil"/>
              <w:bottom w:val="nil"/>
              <w:right w:val="nil"/>
            </w:tcBorders>
            <w:noWrap/>
            <w:vAlign w:val="center"/>
          </w:tcPr>
          <w:p w14:paraId="6C653790"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211826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74C4834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31EC4CA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1456CC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6F6AB40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B8A6BE7" w14:textId="111DFF6F"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385A6FA2" w14:textId="46DCF055"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0079774B" w14:textId="24FCD0C3"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4EE218C4" w14:textId="11E18130"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52DCEA99" w14:textId="1325D8B2"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0020DB42" w14:textId="2DF6D85E"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7882721" w14:textId="71D74E5C"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D51E0A7" w14:textId="6BE612CF"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19242959" w14:textId="746C84E9"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r>
      <w:tr w:rsidR="004F11C4" w:rsidRPr="00580762" w14:paraId="7F39520F" w14:textId="77777777" w:rsidTr="00FD52DD">
        <w:trPr>
          <w:trHeight w:val="255"/>
          <w:jc w:val="center"/>
        </w:trPr>
        <w:tc>
          <w:tcPr>
            <w:tcW w:w="724" w:type="dxa"/>
            <w:tcBorders>
              <w:top w:val="nil"/>
              <w:left w:val="nil"/>
              <w:bottom w:val="nil"/>
              <w:right w:val="nil"/>
            </w:tcBorders>
            <w:noWrap/>
            <w:vAlign w:val="center"/>
          </w:tcPr>
          <w:p w14:paraId="59228F80"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1DE8117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6AF2042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619524ED"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1B6881E"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290AF94"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3ACA1F3" w14:textId="0233C646"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50CDB14E" w14:textId="174A2700"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7E17E8DB" w14:textId="12C6EDFE"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764D0C7F" w14:textId="74A4DC39"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04E5568E" w14:textId="73A16453"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6D364725" w14:textId="1192BA78"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654542C" w14:textId="450839E0"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7C2DEE07" w14:textId="67A12DA0"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9117EC7" w14:textId="2D603881"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r>
      <w:tr w:rsidR="004F11C4" w:rsidRPr="00580762" w14:paraId="442C0413" w14:textId="77777777" w:rsidTr="00FD52DD">
        <w:trPr>
          <w:trHeight w:val="255"/>
          <w:jc w:val="center"/>
        </w:trPr>
        <w:tc>
          <w:tcPr>
            <w:tcW w:w="724" w:type="dxa"/>
            <w:tcBorders>
              <w:top w:val="nil"/>
              <w:left w:val="nil"/>
              <w:bottom w:val="nil"/>
              <w:right w:val="nil"/>
            </w:tcBorders>
            <w:noWrap/>
            <w:vAlign w:val="center"/>
          </w:tcPr>
          <w:p w14:paraId="550E0B60"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16D73A8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59ECAF3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680AEC4E"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6185AE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6F653A3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97672EC" w14:textId="5F647D7C"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70238ACB" w14:textId="2D2EE8F9"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1E907D64" w14:textId="7BAC53A6"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282731AF" w14:textId="1D11F42E"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02A9BD93" w14:textId="54D13957"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44DA7051" w14:textId="79919405"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B13AAF3" w14:textId="60E886B7"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C91D664" w14:textId="538500E8"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1DA70F3" w14:textId="3080A9BC"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r>
      <w:tr w:rsidR="004F11C4" w:rsidRPr="00580762" w14:paraId="4FBE7B38" w14:textId="77777777" w:rsidTr="00FD52DD">
        <w:trPr>
          <w:trHeight w:val="255"/>
          <w:jc w:val="center"/>
        </w:trPr>
        <w:tc>
          <w:tcPr>
            <w:tcW w:w="724" w:type="dxa"/>
            <w:tcBorders>
              <w:top w:val="nil"/>
              <w:left w:val="nil"/>
              <w:bottom w:val="nil"/>
              <w:right w:val="nil"/>
            </w:tcBorders>
            <w:noWrap/>
            <w:vAlign w:val="center"/>
          </w:tcPr>
          <w:p w14:paraId="67A53906"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889792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5CF92B6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5E01DEC9"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8CCA7D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2E502013"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2EB567D" w14:textId="52FC68E3"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2961CE3B" w14:textId="3850B344"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28317897" w14:textId="0AFA19A3"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0CEBF374" w14:textId="37B64534"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52E75E44" w14:textId="66899E33"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1118283A" w14:textId="48870137"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66CC0485" w14:textId="7E466A07"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3BD65F26" w14:textId="6E5E8095"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2A0CFFCF" w14:textId="3A77BFA7"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r>
      <w:tr w:rsidR="004F11C4" w:rsidRPr="00580762" w14:paraId="49984FF7" w14:textId="77777777" w:rsidTr="00FD52DD">
        <w:trPr>
          <w:trHeight w:val="255"/>
          <w:jc w:val="center"/>
        </w:trPr>
        <w:tc>
          <w:tcPr>
            <w:tcW w:w="724" w:type="dxa"/>
            <w:tcBorders>
              <w:top w:val="nil"/>
              <w:left w:val="nil"/>
              <w:bottom w:val="nil"/>
              <w:right w:val="nil"/>
            </w:tcBorders>
            <w:noWrap/>
            <w:vAlign w:val="center"/>
          </w:tcPr>
          <w:p w14:paraId="5989F712"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CD864A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349B135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3C41F049"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8ABE7C7"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05E78D2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F1F763A" w14:textId="1F003652"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15074D1D" w14:textId="6630BAA8"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5426144C" w14:textId="7675BB2F"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53E57B61" w14:textId="1D9AF974"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25BB14ED" w14:textId="5D60A8E3"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151E9607" w14:textId="603BECD2"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16E3A6C" w14:textId="75F924C1"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CC41DB3" w14:textId="7203F29A"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AB4150C" w14:textId="1C7EECC4"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r>
      <w:tr w:rsidR="004F11C4" w:rsidRPr="00580762" w14:paraId="099DB636" w14:textId="77777777" w:rsidTr="00FD52DD">
        <w:trPr>
          <w:trHeight w:val="255"/>
          <w:jc w:val="center"/>
        </w:trPr>
        <w:tc>
          <w:tcPr>
            <w:tcW w:w="724" w:type="dxa"/>
            <w:tcBorders>
              <w:top w:val="nil"/>
              <w:left w:val="nil"/>
              <w:bottom w:val="nil"/>
              <w:right w:val="nil"/>
            </w:tcBorders>
            <w:noWrap/>
            <w:vAlign w:val="center"/>
          </w:tcPr>
          <w:p w14:paraId="73409211"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0F30802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52B01F7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49B42240"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E92BB0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E1EDEB3"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1527856" w14:textId="4C4DE78E"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53DF1FBB" w14:textId="63B90FF2"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31D13462" w14:textId="4DA59D31"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41D364AD" w14:textId="658C3851"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65CA08DA" w14:textId="4F595B42"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960" w:type="dxa"/>
            <w:tcBorders>
              <w:top w:val="nil"/>
              <w:left w:val="nil"/>
              <w:bottom w:val="single" w:sz="4" w:space="0" w:color="008080"/>
              <w:right w:val="single" w:sz="4" w:space="0" w:color="008080"/>
            </w:tcBorders>
            <w:shd w:val="clear" w:color="000000" w:fill="FFFF99"/>
            <w:noWrap/>
          </w:tcPr>
          <w:p w14:paraId="12C28264" w14:textId="320ED908"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4B10FF15" w14:textId="7EA8CA84"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6616B0C7" w14:textId="2C6E1627"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F88AE91" w14:textId="165494BC" w:rsidR="004F11C4" w:rsidRPr="001C3F8B" w:rsidRDefault="004F11C4" w:rsidP="004F11C4">
            <w:pPr>
              <w:spacing w:before="120" w:after="120" w:line="240" w:lineRule="auto"/>
              <w:jc w:val="center"/>
              <w:rPr>
                <w:color w:val="008080"/>
                <w:sz w:val="18"/>
                <w:szCs w:val="18"/>
                <w:lang w:eastAsia="en-GB"/>
              </w:rPr>
            </w:pPr>
            <w:r w:rsidRPr="00B747C4">
              <w:rPr>
                <w:b/>
                <w:bCs/>
              </w:rPr>
              <w:t>REDACTED</w:t>
            </w:r>
          </w:p>
        </w:tc>
      </w:tr>
      <w:tr w:rsidR="00B67DDB" w:rsidRPr="00580762" w14:paraId="2855279A" w14:textId="77777777" w:rsidTr="009F0FE6">
        <w:trPr>
          <w:trHeight w:val="255"/>
          <w:jc w:val="center"/>
        </w:trPr>
        <w:tc>
          <w:tcPr>
            <w:tcW w:w="724" w:type="dxa"/>
            <w:tcBorders>
              <w:top w:val="nil"/>
              <w:left w:val="nil"/>
              <w:bottom w:val="nil"/>
              <w:right w:val="nil"/>
            </w:tcBorders>
            <w:noWrap/>
            <w:vAlign w:val="center"/>
          </w:tcPr>
          <w:p w14:paraId="0263FEAD"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12DEA25"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97C693B"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4DDDA77"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2E1305DC"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2AD4A1B7"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3A4CA65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995848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8095E9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A7DDDB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9B02ED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701DB20"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D403F7A"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4D017E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E31674F" w14:textId="77777777" w:rsidR="00B67DDB" w:rsidRPr="001C3F8B" w:rsidRDefault="00B67DDB" w:rsidP="009F0FE6">
            <w:pPr>
              <w:spacing w:before="120" w:after="120" w:line="240" w:lineRule="auto"/>
              <w:jc w:val="center"/>
              <w:rPr>
                <w:b/>
                <w:bCs/>
                <w:sz w:val="18"/>
                <w:szCs w:val="18"/>
                <w:lang w:eastAsia="en-GB"/>
              </w:rPr>
            </w:pPr>
          </w:p>
        </w:tc>
      </w:tr>
    </w:tbl>
    <w:p w14:paraId="65DD19FB" w14:textId="77777777" w:rsidR="00B67DDB" w:rsidRDefault="00B67DDB" w:rsidP="00B67DDB"/>
    <w:p w14:paraId="6E3AA69F"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11DCCB67" w14:textId="77777777" w:rsidTr="009F0FE6">
        <w:trPr>
          <w:trHeight w:val="375"/>
          <w:jc w:val="center"/>
        </w:trPr>
        <w:tc>
          <w:tcPr>
            <w:tcW w:w="2978" w:type="dxa"/>
            <w:gridSpan w:val="3"/>
            <w:tcBorders>
              <w:top w:val="nil"/>
              <w:left w:val="nil"/>
              <w:bottom w:val="nil"/>
              <w:right w:val="nil"/>
            </w:tcBorders>
            <w:noWrap/>
            <w:vAlign w:val="center"/>
          </w:tcPr>
          <w:p w14:paraId="5B1705F1"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4. Other Employee services</w:t>
            </w:r>
          </w:p>
        </w:tc>
        <w:tc>
          <w:tcPr>
            <w:tcW w:w="284" w:type="dxa"/>
            <w:tcBorders>
              <w:top w:val="nil"/>
              <w:left w:val="nil"/>
              <w:bottom w:val="nil"/>
              <w:right w:val="nil"/>
            </w:tcBorders>
            <w:noWrap/>
            <w:vAlign w:val="center"/>
          </w:tcPr>
          <w:p w14:paraId="1D4BC2D9"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7E7EBF91"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5F881B7B"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039316A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CD7C2E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C5CFC6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64B9EC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E1754A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018012E"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3F2327A"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D875A5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CA0DA21"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5B6B5A10" w14:textId="77777777" w:rsidTr="009F0FE6">
        <w:trPr>
          <w:trHeight w:val="540"/>
          <w:jc w:val="center"/>
        </w:trPr>
        <w:tc>
          <w:tcPr>
            <w:tcW w:w="724" w:type="dxa"/>
            <w:tcBorders>
              <w:top w:val="nil"/>
              <w:left w:val="nil"/>
              <w:bottom w:val="nil"/>
              <w:right w:val="nil"/>
            </w:tcBorders>
            <w:noWrap/>
            <w:vAlign w:val="center"/>
          </w:tcPr>
          <w:p w14:paraId="5E73F6B9"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1CCFBEA"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4FE8F847"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789A571"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369CBE3D"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363AEA00"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0D2FD28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EAD28CF"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403993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91AA5B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E54D85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7FC608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48106D5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394083D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7B0DCC8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60BF89B7" w14:textId="77777777" w:rsidTr="009F0FE6">
        <w:trPr>
          <w:trHeight w:val="255"/>
          <w:jc w:val="center"/>
        </w:trPr>
        <w:tc>
          <w:tcPr>
            <w:tcW w:w="724" w:type="dxa"/>
            <w:tcBorders>
              <w:top w:val="nil"/>
              <w:left w:val="nil"/>
              <w:bottom w:val="nil"/>
              <w:right w:val="nil"/>
            </w:tcBorders>
            <w:noWrap/>
            <w:vAlign w:val="center"/>
          </w:tcPr>
          <w:p w14:paraId="406AF28D"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1E7E3C9"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181A8AB0"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4D472E4B"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EC7E17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1521737E"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3F58536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A84A42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D9B6C0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E8C10E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E72196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A45854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5817784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76DC9C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9E3BC6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42D05EF7" w14:textId="77777777" w:rsidTr="00FD52DD">
        <w:trPr>
          <w:trHeight w:val="255"/>
          <w:jc w:val="center"/>
        </w:trPr>
        <w:tc>
          <w:tcPr>
            <w:tcW w:w="724" w:type="dxa"/>
            <w:tcBorders>
              <w:top w:val="nil"/>
              <w:left w:val="nil"/>
              <w:bottom w:val="nil"/>
              <w:right w:val="nil"/>
            </w:tcBorders>
            <w:noWrap/>
            <w:vAlign w:val="center"/>
          </w:tcPr>
          <w:p w14:paraId="2F132A91"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D54C48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080476A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2E4928C2"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7AD5B8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609CA3E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448C3A9" w14:textId="45DABD79"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6871612" w14:textId="73A3A83D"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76664C4" w14:textId="687A31D5"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1E347DD6" w14:textId="32D69404"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5ECC2AEB" w14:textId="6CF93CE9"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599771B4" w14:textId="30A2A038"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21F1FBA8" w14:textId="69E95BA2"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5B5019C5" w14:textId="386D4725"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2AF98E2F" w14:textId="534F227E"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r>
      <w:tr w:rsidR="004F11C4" w:rsidRPr="00580762" w14:paraId="78E2DDD4" w14:textId="77777777" w:rsidTr="00FD52DD">
        <w:trPr>
          <w:trHeight w:val="255"/>
          <w:jc w:val="center"/>
        </w:trPr>
        <w:tc>
          <w:tcPr>
            <w:tcW w:w="724" w:type="dxa"/>
            <w:tcBorders>
              <w:top w:val="nil"/>
              <w:left w:val="nil"/>
              <w:bottom w:val="nil"/>
              <w:right w:val="nil"/>
            </w:tcBorders>
            <w:noWrap/>
            <w:vAlign w:val="center"/>
          </w:tcPr>
          <w:p w14:paraId="4ED804EB"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041876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7CF3968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27E3011A"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AAE1BA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1468EF3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8AE5811" w14:textId="1DEB23A0"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73754F67" w14:textId="60C28185"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76740A57" w14:textId="20EFC7B3"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5CBDA969" w14:textId="29CCE596"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7318FA15" w14:textId="349070E0"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03EE8C6" w14:textId="244722DC"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2874B232" w14:textId="58111176"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1FE4FFD5" w14:textId="21D7B6E8"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2F3755C9" w14:textId="6B90B05B"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r>
      <w:tr w:rsidR="004F11C4" w:rsidRPr="00580762" w14:paraId="3B06E671" w14:textId="77777777" w:rsidTr="00FD52DD">
        <w:trPr>
          <w:trHeight w:val="255"/>
          <w:jc w:val="center"/>
        </w:trPr>
        <w:tc>
          <w:tcPr>
            <w:tcW w:w="724" w:type="dxa"/>
            <w:tcBorders>
              <w:top w:val="nil"/>
              <w:left w:val="nil"/>
              <w:bottom w:val="nil"/>
              <w:right w:val="nil"/>
            </w:tcBorders>
            <w:noWrap/>
            <w:vAlign w:val="center"/>
          </w:tcPr>
          <w:p w14:paraId="3264F7BE"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680F2E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7BF2D78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2E42AFC2"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F5D5FF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C388E2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0B26A2D" w14:textId="28CA773D"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47A00B6D" w14:textId="7A4D3374"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61E32E96" w14:textId="7EBBD03D"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637F1019" w14:textId="0630B1F8"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1C998698" w14:textId="152829AC"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48CD4431" w14:textId="40D37643"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5BDF6E1" w14:textId="0B6CCCD2"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63B4B881" w14:textId="67FA5E04"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2717117E" w14:textId="0AF5B578"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r>
      <w:tr w:rsidR="004F11C4" w:rsidRPr="00580762" w14:paraId="714A88F7" w14:textId="77777777" w:rsidTr="00FD52DD">
        <w:trPr>
          <w:trHeight w:val="255"/>
          <w:jc w:val="center"/>
        </w:trPr>
        <w:tc>
          <w:tcPr>
            <w:tcW w:w="724" w:type="dxa"/>
            <w:tcBorders>
              <w:top w:val="nil"/>
              <w:left w:val="nil"/>
              <w:bottom w:val="nil"/>
              <w:right w:val="nil"/>
            </w:tcBorders>
            <w:noWrap/>
            <w:vAlign w:val="center"/>
          </w:tcPr>
          <w:p w14:paraId="12C34476"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8261A5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18CC58C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7276FC2C"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9B50610"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10B68B2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605FE63" w14:textId="0F3F734B"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6EFCE8EA" w14:textId="1036CEA7"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778047C0" w14:textId="21A29E4F"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0F4D7C93" w14:textId="769FF4AB"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AB0D591" w14:textId="717A3842"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5CFDDE10" w14:textId="78CD2ACB"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123CE31B" w14:textId="71EFA075"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44E14DBD" w14:textId="10EBAC4E"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127017B7" w14:textId="3C3DF34B"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r>
      <w:tr w:rsidR="004F11C4" w:rsidRPr="00580762" w14:paraId="34A91871" w14:textId="77777777" w:rsidTr="00FD52DD">
        <w:trPr>
          <w:trHeight w:val="255"/>
          <w:jc w:val="center"/>
        </w:trPr>
        <w:tc>
          <w:tcPr>
            <w:tcW w:w="724" w:type="dxa"/>
            <w:tcBorders>
              <w:top w:val="nil"/>
              <w:left w:val="nil"/>
              <w:bottom w:val="nil"/>
              <w:right w:val="nil"/>
            </w:tcBorders>
            <w:noWrap/>
            <w:vAlign w:val="center"/>
          </w:tcPr>
          <w:p w14:paraId="5375627E"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95051D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7961802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2C7EFF9D"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F20E59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C152E4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39DDBEB" w14:textId="2FAB5E9C"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3A0ABD0F" w14:textId="5C5962C2"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4903B780" w14:textId="6C2E8F61"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EA3752E" w14:textId="513F7373"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4FD32AB8" w14:textId="0A3CDC52"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731AB9D8" w14:textId="5BDCEB96"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63588DFA" w14:textId="4546C35E"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574B890F" w14:textId="46C1B9E0"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7D5EB1B" w14:textId="1104A038"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r>
      <w:tr w:rsidR="004F11C4" w:rsidRPr="00580762" w14:paraId="70EDE5A5" w14:textId="77777777" w:rsidTr="00FD52DD">
        <w:trPr>
          <w:trHeight w:val="255"/>
          <w:jc w:val="center"/>
        </w:trPr>
        <w:tc>
          <w:tcPr>
            <w:tcW w:w="724" w:type="dxa"/>
            <w:tcBorders>
              <w:top w:val="nil"/>
              <w:left w:val="nil"/>
              <w:bottom w:val="nil"/>
              <w:right w:val="nil"/>
            </w:tcBorders>
            <w:noWrap/>
            <w:vAlign w:val="center"/>
          </w:tcPr>
          <w:p w14:paraId="561B7247"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5FBF5B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5E0E6B3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6A33C8A9"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FA5F7A0"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D19951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97A20CC" w14:textId="79832FA6"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3D4912D8" w14:textId="38C7F30F"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3764AF0D" w14:textId="69C454BF"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C9C639C" w14:textId="2BF41C79"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06A62201" w14:textId="4EF515D0"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960" w:type="dxa"/>
            <w:tcBorders>
              <w:top w:val="nil"/>
              <w:left w:val="nil"/>
              <w:bottom w:val="single" w:sz="4" w:space="0" w:color="008080"/>
              <w:right w:val="single" w:sz="4" w:space="0" w:color="008080"/>
            </w:tcBorders>
            <w:shd w:val="clear" w:color="000000" w:fill="FFFF99"/>
            <w:noWrap/>
          </w:tcPr>
          <w:p w14:paraId="2E733B09" w14:textId="2B52ADD2"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15AC845D" w14:textId="1DE3224A"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165EB130" w14:textId="2DA731EC"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c>
          <w:tcPr>
            <w:tcW w:w="1017" w:type="dxa"/>
            <w:tcBorders>
              <w:top w:val="nil"/>
              <w:left w:val="nil"/>
              <w:bottom w:val="single" w:sz="4" w:space="0" w:color="008080"/>
              <w:right w:val="single" w:sz="4" w:space="0" w:color="008080"/>
            </w:tcBorders>
            <w:shd w:val="clear" w:color="000000" w:fill="FFFF99"/>
            <w:noWrap/>
          </w:tcPr>
          <w:p w14:paraId="49C04A44" w14:textId="0232F7B1" w:rsidR="004F11C4" w:rsidRPr="001C3F8B" w:rsidRDefault="004F11C4" w:rsidP="004F11C4">
            <w:pPr>
              <w:spacing w:before="120" w:after="120" w:line="240" w:lineRule="auto"/>
              <w:jc w:val="center"/>
              <w:rPr>
                <w:color w:val="008080"/>
                <w:sz w:val="18"/>
                <w:szCs w:val="18"/>
                <w:lang w:eastAsia="en-GB"/>
              </w:rPr>
            </w:pPr>
            <w:r w:rsidRPr="001E0CA8">
              <w:rPr>
                <w:b/>
                <w:bCs/>
              </w:rPr>
              <w:t>REDACTED</w:t>
            </w:r>
          </w:p>
        </w:tc>
      </w:tr>
      <w:tr w:rsidR="00B67DDB" w:rsidRPr="00580762" w14:paraId="4286DA3F" w14:textId="77777777" w:rsidTr="009F0FE6">
        <w:trPr>
          <w:trHeight w:val="255"/>
          <w:jc w:val="center"/>
        </w:trPr>
        <w:tc>
          <w:tcPr>
            <w:tcW w:w="724" w:type="dxa"/>
            <w:tcBorders>
              <w:top w:val="nil"/>
              <w:left w:val="nil"/>
              <w:bottom w:val="nil"/>
              <w:right w:val="nil"/>
            </w:tcBorders>
            <w:noWrap/>
            <w:vAlign w:val="center"/>
          </w:tcPr>
          <w:p w14:paraId="718FEE10"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9ACD738"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36C95F7A"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660A6E1"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24EF0498"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0090028E"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2FBEB21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1C1FDA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A2D065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C57F8F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5F7D82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02C2CA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9B8FBE0"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8A37C9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2F094BC" w14:textId="77777777" w:rsidR="00B67DDB" w:rsidRPr="001C3F8B" w:rsidRDefault="00B67DDB" w:rsidP="009F0FE6">
            <w:pPr>
              <w:spacing w:before="120" w:after="120" w:line="240" w:lineRule="auto"/>
              <w:jc w:val="center"/>
              <w:rPr>
                <w:b/>
                <w:bCs/>
                <w:sz w:val="18"/>
                <w:szCs w:val="18"/>
                <w:lang w:eastAsia="en-GB"/>
              </w:rPr>
            </w:pPr>
          </w:p>
        </w:tc>
      </w:tr>
    </w:tbl>
    <w:p w14:paraId="4A6F7695" w14:textId="77777777" w:rsidR="00B67DDB" w:rsidRDefault="00B67DDB" w:rsidP="00B67DDB"/>
    <w:p w14:paraId="312507D9"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39A057CC" w14:textId="77777777" w:rsidTr="009F0FE6">
        <w:trPr>
          <w:trHeight w:val="375"/>
          <w:jc w:val="center"/>
        </w:trPr>
        <w:tc>
          <w:tcPr>
            <w:tcW w:w="5954" w:type="dxa"/>
            <w:gridSpan w:val="5"/>
            <w:tcBorders>
              <w:top w:val="nil"/>
              <w:left w:val="nil"/>
              <w:bottom w:val="nil"/>
              <w:right w:val="nil"/>
            </w:tcBorders>
            <w:noWrap/>
            <w:vAlign w:val="center"/>
          </w:tcPr>
          <w:p w14:paraId="74AAE1E0"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5. Payroll, Expenses &amp; Allowances</w:t>
            </w:r>
          </w:p>
        </w:tc>
        <w:tc>
          <w:tcPr>
            <w:tcW w:w="252" w:type="dxa"/>
            <w:tcBorders>
              <w:top w:val="nil"/>
              <w:left w:val="nil"/>
              <w:bottom w:val="nil"/>
              <w:right w:val="nil"/>
            </w:tcBorders>
            <w:noWrap/>
            <w:vAlign w:val="center"/>
          </w:tcPr>
          <w:p w14:paraId="5AA84A9B"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0542FC7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5DB569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A969D8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F260B7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19218A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CC8FC2A"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57E98F9"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4BF4766"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922DDB6"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7497EB06" w14:textId="77777777" w:rsidTr="009F0FE6">
        <w:trPr>
          <w:trHeight w:val="540"/>
          <w:jc w:val="center"/>
        </w:trPr>
        <w:tc>
          <w:tcPr>
            <w:tcW w:w="724" w:type="dxa"/>
            <w:tcBorders>
              <w:top w:val="nil"/>
              <w:left w:val="nil"/>
              <w:bottom w:val="nil"/>
              <w:right w:val="nil"/>
            </w:tcBorders>
            <w:noWrap/>
            <w:vAlign w:val="center"/>
          </w:tcPr>
          <w:p w14:paraId="57550E4A"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5121D46"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52F9F1F3"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59C3EA4B"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4C00121E"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39C3DEB1"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2A43055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82FC62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BD26658"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1AD081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61B8D0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9FE345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582BA01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1CA85C3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01E6214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3B796C6B" w14:textId="77777777" w:rsidTr="009F0FE6">
        <w:trPr>
          <w:trHeight w:val="255"/>
          <w:jc w:val="center"/>
        </w:trPr>
        <w:tc>
          <w:tcPr>
            <w:tcW w:w="724" w:type="dxa"/>
            <w:tcBorders>
              <w:top w:val="nil"/>
              <w:left w:val="nil"/>
              <w:bottom w:val="nil"/>
              <w:right w:val="nil"/>
            </w:tcBorders>
            <w:noWrap/>
            <w:vAlign w:val="center"/>
          </w:tcPr>
          <w:p w14:paraId="0320288A"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3BFFB25"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77127915"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1ABC05C5"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A36178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8318264"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2E6402D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DCD6A5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C745D1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724605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9910F1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CFDFB8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6A7D0D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F02F38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F44BFA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365FC7A5" w14:textId="77777777" w:rsidTr="00FD52DD">
        <w:trPr>
          <w:trHeight w:val="255"/>
          <w:jc w:val="center"/>
        </w:trPr>
        <w:tc>
          <w:tcPr>
            <w:tcW w:w="724" w:type="dxa"/>
            <w:tcBorders>
              <w:top w:val="nil"/>
              <w:left w:val="nil"/>
              <w:bottom w:val="nil"/>
              <w:right w:val="nil"/>
            </w:tcBorders>
            <w:noWrap/>
            <w:vAlign w:val="center"/>
          </w:tcPr>
          <w:p w14:paraId="3C411D5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910401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6F7895B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00156182"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F4A76C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6BC16E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8C846A9" w14:textId="7854E351"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264B7CAA" w14:textId="6BA18619"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38FA533C" w14:textId="2EA25E9A"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7657F797" w14:textId="2613F49E"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27C2510C" w14:textId="669C0D7D"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4ABF021" w14:textId="0BBE682E"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332819BA" w14:textId="22AF522D"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246FB217" w14:textId="3AF05B4B"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6C0FD4B3" w14:textId="31EB2902"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r>
      <w:tr w:rsidR="004F11C4" w:rsidRPr="00580762" w14:paraId="09CF694D" w14:textId="77777777" w:rsidTr="00FD52DD">
        <w:trPr>
          <w:trHeight w:val="255"/>
          <w:jc w:val="center"/>
        </w:trPr>
        <w:tc>
          <w:tcPr>
            <w:tcW w:w="724" w:type="dxa"/>
            <w:tcBorders>
              <w:top w:val="nil"/>
              <w:left w:val="nil"/>
              <w:bottom w:val="nil"/>
              <w:right w:val="nil"/>
            </w:tcBorders>
            <w:noWrap/>
            <w:vAlign w:val="center"/>
          </w:tcPr>
          <w:p w14:paraId="137ADF15"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BCCEFC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3018C77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41A91665"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ECCE55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658689A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55C9A98" w14:textId="2591069F"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7CA3B6DF" w14:textId="47B7D3E2"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2FAB7A61" w14:textId="724861EF"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082AE55" w14:textId="5DE2100C"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1066DD94" w14:textId="448E90DF"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554F436B" w14:textId="2C58A629"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5CDA32BE" w14:textId="5FEB42FE"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39D978D1" w14:textId="5F75EAC8"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66FCC2F0" w14:textId="49BCD2B2"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r>
      <w:tr w:rsidR="004F11C4" w:rsidRPr="00580762" w14:paraId="4FD0390D" w14:textId="77777777" w:rsidTr="00FD52DD">
        <w:trPr>
          <w:trHeight w:val="255"/>
          <w:jc w:val="center"/>
        </w:trPr>
        <w:tc>
          <w:tcPr>
            <w:tcW w:w="724" w:type="dxa"/>
            <w:tcBorders>
              <w:top w:val="nil"/>
              <w:left w:val="nil"/>
              <w:bottom w:val="nil"/>
              <w:right w:val="nil"/>
            </w:tcBorders>
            <w:noWrap/>
            <w:vAlign w:val="center"/>
          </w:tcPr>
          <w:p w14:paraId="750768F7"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3852BC3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590ABCB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0BF7215C"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2C78E9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5CB59A8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DF63A49" w14:textId="6BEBE0E9"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2A26C50F" w14:textId="53203A36"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2C628F51" w14:textId="1666154B"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5C20D91C" w14:textId="654B9265"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7335FA55" w14:textId="1F3C16B8"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78D1960C" w14:textId="5F404524"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1B763E47" w14:textId="3FA96E0A"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223FDD45" w14:textId="61EF480D"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071871BE" w14:textId="33AC136F"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r>
      <w:tr w:rsidR="004F11C4" w:rsidRPr="00580762" w14:paraId="5E7D3952" w14:textId="77777777" w:rsidTr="00FD52DD">
        <w:trPr>
          <w:trHeight w:val="255"/>
          <w:jc w:val="center"/>
        </w:trPr>
        <w:tc>
          <w:tcPr>
            <w:tcW w:w="724" w:type="dxa"/>
            <w:tcBorders>
              <w:top w:val="nil"/>
              <w:left w:val="nil"/>
              <w:bottom w:val="nil"/>
              <w:right w:val="nil"/>
            </w:tcBorders>
            <w:noWrap/>
            <w:vAlign w:val="center"/>
          </w:tcPr>
          <w:p w14:paraId="022975F4"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B9EB70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62E079E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58B0CAFA"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167BB5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538B401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02593E2" w14:textId="6B7254B3"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5CA7186C" w14:textId="1C284CE4"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1160C07A" w14:textId="511A9607"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47C4C89C" w14:textId="03FA6429"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350DCAA" w14:textId="37E135AA"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302E575A" w14:textId="55D47A25"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7CD9D941" w14:textId="535ED0E8"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4C709058" w14:textId="77812A98"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155E5205" w14:textId="314C1303"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r>
      <w:tr w:rsidR="004F11C4" w:rsidRPr="00580762" w14:paraId="16FF427E" w14:textId="77777777" w:rsidTr="00FD52DD">
        <w:trPr>
          <w:trHeight w:val="255"/>
          <w:jc w:val="center"/>
        </w:trPr>
        <w:tc>
          <w:tcPr>
            <w:tcW w:w="724" w:type="dxa"/>
            <w:tcBorders>
              <w:top w:val="nil"/>
              <w:left w:val="nil"/>
              <w:bottom w:val="nil"/>
              <w:right w:val="nil"/>
            </w:tcBorders>
            <w:noWrap/>
            <w:vAlign w:val="center"/>
          </w:tcPr>
          <w:p w14:paraId="050CDEC7"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9CB1F8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60866B5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FCFEF60"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71EED67"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8862C6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E618CA2" w14:textId="4E82356D"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5F5D054E" w14:textId="7448808B"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0EA1751A" w14:textId="1C784E8F"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3163245" w14:textId="4E6A7361"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5937A60" w14:textId="64D92940"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5CA91A2" w14:textId="7A10745B"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2741EF1C" w14:textId="644CCDC7"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277ED74C" w14:textId="717F3BE8"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48163515" w14:textId="392A33B6"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r>
      <w:tr w:rsidR="004F11C4" w:rsidRPr="00580762" w14:paraId="326BA298" w14:textId="77777777" w:rsidTr="00FD52DD">
        <w:trPr>
          <w:trHeight w:val="255"/>
          <w:jc w:val="center"/>
        </w:trPr>
        <w:tc>
          <w:tcPr>
            <w:tcW w:w="724" w:type="dxa"/>
            <w:tcBorders>
              <w:top w:val="nil"/>
              <w:left w:val="nil"/>
              <w:bottom w:val="nil"/>
              <w:right w:val="nil"/>
            </w:tcBorders>
            <w:noWrap/>
            <w:vAlign w:val="center"/>
          </w:tcPr>
          <w:p w14:paraId="59A6A9C6"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9CBEE2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4F7BB36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579EEFA1"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75BD293"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68AA182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06CBC2C" w14:textId="230E8D7C"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467BCC6F" w14:textId="005682A7"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165EA01C" w14:textId="11DEE16A"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47310739" w14:textId="2E7A6173"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3EEEE043" w14:textId="27F934A1"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960" w:type="dxa"/>
            <w:tcBorders>
              <w:top w:val="nil"/>
              <w:left w:val="nil"/>
              <w:bottom w:val="single" w:sz="4" w:space="0" w:color="008080"/>
              <w:right w:val="single" w:sz="4" w:space="0" w:color="008080"/>
            </w:tcBorders>
            <w:shd w:val="clear" w:color="000000" w:fill="FFFF99"/>
            <w:noWrap/>
          </w:tcPr>
          <w:p w14:paraId="6D1E39E9" w14:textId="1E64C4DB"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3BA09C1A" w14:textId="1AE0BA29"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1B91600C" w14:textId="3A527E01"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c>
          <w:tcPr>
            <w:tcW w:w="1017" w:type="dxa"/>
            <w:tcBorders>
              <w:top w:val="nil"/>
              <w:left w:val="nil"/>
              <w:bottom w:val="single" w:sz="4" w:space="0" w:color="008080"/>
              <w:right w:val="single" w:sz="4" w:space="0" w:color="008080"/>
            </w:tcBorders>
            <w:shd w:val="clear" w:color="000000" w:fill="FFFF99"/>
            <w:noWrap/>
          </w:tcPr>
          <w:p w14:paraId="331E7497" w14:textId="09B8AE4E" w:rsidR="004F11C4" w:rsidRPr="001C3F8B" w:rsidRDefault="004F11C4" w:rsidP="004F11C4">
            <w:pPr>
              <w:spacing w:before="120" w:after="120" w:line="240" w:lineRule="auto"/>
              <w:jc w:val="center"/>
              <w:rPr>
                <w:color w:val="008080"/>
                <w:sz w:val="18"/>
                <w:szCs w:val="18"/>
                <w:lang w:eastAsia="en-GB"/>
              </w:rPr>
            </w:pPr>
            <w:r w:rsidRPr="003450CE">
              <w:rPr>
                <w:b/>
                <w:bCs/>
              </w:rPr>
              <w:t>REDACTED</w:t>
            </w:r>
          </w:p>
        </w:tc>
      </w:tr>
      <w:tr w:rsidR="00B67DDB" w:rsidRPr="00580762" w14:paraId="2C042F88" w14:textId="77777777" w:rsidTr="009F0FE6">
        <w:trPr>
          <w:trHeight w:val="255"/>
          <w:jc w:val="center"/>
        </w:trPr>
        <w:tc>
          <w:tcPr>
            <w:tcW w:w="724" w:type="dxa"/>
            <w:tcBorders>
              <w:top w:val="nil"/>
              <w:left w:val="nil"/>
              <w:bottom w:val="nil"/>
              <w:right w:val="nil"/>
            </w:tcBorders>
            <w:noWrap/>
            <w:vAlign w:val="center"/>
          </w:tcPr>
          <w:p w14:paraId="66495D9C"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79912F3"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3678AF9F"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4EF63B35"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574A2EED"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53F72FA9"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4CEC400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E606FD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4B00A4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0886C2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CAA5DA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ED793B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F4A378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D413FC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B37F022" w14:textId="77777777" w:rsidR="00B67DDB" w:rsidRPr="001C3F8B" w:rsidRDefault="00B67DDB" w:rsidP="009F0FE6">
            <w:pPr>
              <w:spacing w:before="120" w:after="120" w:line="240" w:lineRule="auto"/>
              <w:jc w:val="center"/>
              <w:rPr>
                <w:b/>
                <w:bCs/>
                <w:sz w:val="18"/>
                <w:szCs w:val="18"/>
                <w:lang w:eastAsia="en-GB"/>
              </w:rPr>
            </w:pPr>
          </w:p>
        </w:tc>
      </w:tr>
    </w:tbl>
    <w:p w14:paraId="37A02C87" w14:textId="77777777" w:rsidR="00B67DDB" w:rsidRDefault="00B67DDB" w:rsidP="00B67DDB"/>
    <w:p w14:paraId="16D912C2"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058D3B5C" w14:textId="77777777" w:rsidTr="009F0FE6">
        <w:trPr>
          <w:trHeight w:val="375"/>
          <w:jc w:val="center"/>
        </w:trPr>
        <w:tc>
          <w:tcPr>
            <w:tcW w:w="2978" w:type="dxa"/>
            <w:gridSpan w:val="3"/>
            <w:tcBorders>
              <w:top w:val="nil"/>
              <w:left w:val="nil"/>
              <w:bottom w:val="nil"/>
              <w:right w:val="nil"/>
            </w:tcBorders>
            <w:noWrap/>
            <w:vAlign w:val="center"/>
          </w:tcPr>
          <w:p w14:paraId="20B15C8B"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6. Other Payroll services</w:t>
            </w:r>
          </w:p>
        </w:tc>
        <w:tc>
          <w:tcPr>
            <w:tcW w:w="284" w:type="dxa"/>
            <w:tcBorders>
              <w:top w:val="nil"/>
              <w:left w:val="nil"/>
              <w:bottom w:val="nil"/>
              <w:right w:val="nil"/>
            </w:tcBorders>
            <w:noWrap/>
            <w:vAlign w:val="center"/>
          </w:tcPr>
          <w:p w14:paraId="4F37FF96"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3254F516"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004B0D6F"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5A4F16E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72E122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D7C3F6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2996AA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29E25E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821959E"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B75A1C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ACCC8F4"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D461B2B"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3C214D91" w14:textId="77777777" w:rsidTr="009F0FE6">
        <w:trPr>
          <w:trHeight w:val="540"/>
          <w:jc w:val="center"/>
        </w:trPr>
        <w:tc>
          <w:tcPr>
            <w:tcW w:w="724" w:type="dxa"/>
            <w:tcBorders>
              <w:top w:val="nil"/>
              <w:left w:val="nil"/>
              <w:bottom w:val="nil"/>
              <w:right w:val="nil"/>
            </w:tcBorders>
            <w:noWrap/>
            <w:vAlign w:val="center"/>
          </w:tcPr>
          <w:p w14:paraId="162AD9EB"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04F6C745"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0A474CB4"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C56566D"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473E86EA"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44CA8777"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28BBAC8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42D5CD9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F3E10C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B17394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4FC2F9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49BB219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2B04F80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78ACBBC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15AD805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60BB1BBF" w14:textId="77777777" w:rsidTr="009F0FE6">
        <w:trPr>
          <w:trHeight w:val="255"/>
          <w:jc w:val="center"/>
        </w:trPr>
        <w:tc>
          <w:tcPr>
            <w:tcW w:w="724" w:type="dxa"/>
            <w:tcBorders>
              <w:top w:val="nil"/>
              <w:left w:val="nil"/>
              <w:bottom w:val="nil"/>
              <w:right w:val="nil"/>
            </w:tcBorders>
            <w:noWrap/>
            <w:vAlign w:val="center"/>
          </w:tcPr>
          <w:p w14:paraId="64A983D9"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634034F"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246FC19F"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6E63B505"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2246CD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A71316D"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738205F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E2B4CF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E33713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68B6FF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E537C3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3D2601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58BD3F1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F29AB3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2C9B669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2658A741" w14:textId="77777777" w:rsidTr="00FD52DD">
        <w:trPr>
          <w:trHeight w:val="255"/>
          <w:jc w:val="center"/>
        </w:trPr>
        <w:tc>
          <w:tcPr>
            <w:tcW w:w="724" w:type="dxa"/>
            <w:tcBorders>
              <w:top w:val="nil"/>
              <w:left w:val="nil"/>
              <w:bottom w:val="nil"/>
              <w:right w:val="nil"/>
            </w:tcBorders>
            <w:noWrap/>
            <w:vAlign w:val="center"/>
          </w:tcPr>
          <w:p w14:paraId="05246261"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FDEDD9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03E8704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07274B81"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98837D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9D2A10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0792BD1" w14:textId="0D0393D2"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3392BE54" w14:textId="5D4A9C94"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1F9C6858" w14:textId="1265C9F0"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4E5BCAEA" w14:textId="6600AC70"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32844FC5" w14:textId="42E443FE"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18F50D76" w14:textId="4A11320D"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0C1239FE" w14:textId="10BA0134"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32477BBF" w14:textId="4ACCF19F"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7B632A3F" w14:textId="335E3069"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r>
      <w:tr w:rsidR="004F11C4" w:rsidRPr="00580762" w14:paraId="34D207F4" w14:textId="77777777" w:rsidTr="00FD52DD">
        <w:trPr>
          <w:trHeight w:val="255"/>
          <w:jc w:val="center"/>
        </w:trPr>
        <w:tc>
          <w:tcPr>
            <w:tcW w:w="724" w:type="dxa"/>
            <w:tcBorders>
              <w:top w:val="nil"/>
              <w:left w:val="nil"/>
              <w:bottom w:val="nil"/>
              <w:right w:val="nil"/>
            </w:tcBorders>
            <w:noWrap/>
            <w:vAlign w:val="center"/>
          </w:tcPr>
          <w:p w14:paraId="32151F89"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F67AA1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76F49CE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21342974"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927116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1AD329C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1F5B7B1" w14:textId="3F740935"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3A94CE54" w14:textId="619200A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79BC3BDD" w14:textId="3930150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455174D6" w14:textId="04A3B23F"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60FC10C7" w14:textId="16F9C24D"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411C96BB" w14:textId="069FCC4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00CF681E" w14:textId="3B6CA47F"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2FD9F4C2" w14:textId="51EF7AC5"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578F703F" w14:textId="6B45C137"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r>
      <w:tr w:rsidR="004F11C4" w:rsidRPr="00580762" w14:paraId="1261C226" w14:textId="77777777" w:rsidTr="00FD52DD">
        <w:trPr>
          <w:trHeight w:val="255"/>
          <w:jc w:val="center"/>
        </w:trPr>
        <w:tc>
          <w:tcPr>
            <w:tcW w:w="724" w:type="dxa"/>
            <w:tcBorders>
              <w:top w:val="nil"/>
              <w:left w:val="nil"/>
              <w:bottom w:val="nil"/>
              <w:right w:val="nil"/>
            </w:tcBorders>
            <w:noWrap/>
            <w:vAlign w:val="center"/>
          </w:tcPr>
          <w:p w14:paraId="7887DC60"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F1E4CA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1870882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30240AF3"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1C4CA6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25954E6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BEE54E1" w14:textId="6E12392A"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313B3F2A" w14:textId="4C27E689"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48F2F8D0" w14:textId="31C3ED5D"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2C401323" w14:textId="4475C939"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312AFBCF" w14:textId="75B571A3"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590B02B9" w14:textId="4CD56390"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16745AD6" w14:textId="31597423"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08CD7F3D" w14:textId="4FC940F9"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4E97032D" w14:textId="76CE7DA0"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r>
      <w:tr w:rsidR="004F11C4" w:rsidRPr="00580762" w14:paraId="0BFA7313" w14:textId="77777777" w:rsidTr="00FD52DD">
        <w:trPr>
          <w:trHeight w:val="255"/>
          <w:jc w:val="center"/>
        </w:trPr>
        <w:tc>
          <w:tcPr>
            <w:tcW w:w="724" w:type="dxa"/>
            <w:tcBorders>
              <w:top w:val="nil"/>
              <w:left w:val="nil"/>
              <w:bottom w:val="nil"/>
              <w:right w:val="nil"/>
            </w:tcBorders>
            <w:noWrap/>
            <w:vAlign w:val="center"/>
          </w:tcPr>
          <w:p w14:paraId="4B61D564"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3442FE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69EE6AD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7A857D3E"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E229AC6"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40988375"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5F7FE24" w14:textId="6AB655EA"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05DD6E5E" w14:textId="700AD656"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1ADFC3F9" w14:textId="6ACD8365"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156DE74D" w14:textId="6936B81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344F1F29" w14:textId="73415B0A"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5A6B257C" w14:textId="2D4E852C"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5B89EBB9" w14:textId="3857AA3F"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552504B4" w14:textId="162B14BF"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083247D5" w14:textId="0DC79F6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r>
      <w:tr w:rsidR="004F11C4" w:rsidRPr="00580762" w14:paraId="4ABA8160" w14:textId="77777777" w:rsidTr="00FD52DD">
        <w:trPr>
          <w:trHeight w:val="255"/>
          <w:jc w:val="center"/>
        </w:trPr>
        <w:tc>
          <w:tcPr>
            <w:tcW w:w="724" w:type="dxa"/>
            <w:tcBorders>
              <w:top w:val="nil"/>
              <w:left w:val="nil"/>
              <w:bottom w:val="nil"/>
              <w:right w:val="nil"/>
            </w:tcBorders>
            <w:noWrap/>
            <w:vAlign w:val="center"/>
          </w:tcPr>
          <w:p w14:paraId="221D5853"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AD2396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4DEFEDD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088351E2"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0E8EE3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308A1A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D2D86EA" w14:textId="3E3B1F37"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469D885D" w14:textId="7D2950ED"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24852AF5" w14:textId="35128D0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23CDC44F" w14:textId="23B94C57"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27F0D33B" w14:textId="16B276AE"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5CE451AD" w14:textId="577FB937"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3E1E527C" w14:textId="59F1622C"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2C4F2375" w14:textId="1C50211B"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7310131F" w14:textId="4912CA98"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r>
      <w:tr w:rsidR="004F11C4" w:rsidRPr="00580762" w14:paraId="35C1ED57" w14:textId="77777777" w:rsidTr="00FD52DD">
        <w:trPr>
          <w:trHeight w:val="255"/>
          <w:jc w:val="center"/>
        </w:trPr>
        <w:tc>
          <w:tcPr>
            <w:tcW w:w="724" w:type="dxa"/>
            <w:tcBorders>
              <w:top w:val="nil"/>
              <w:left w:val="nil"/>
              <w:bottom w:val="nil"/>
              <w:right w:val="nil"/>
            </w:tcBorders>
            <w:noWrap/>
            <w:vAlign w:val="center"/>
          </w:tcPr>
          <w:p w14:paraId="7002161D"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B17595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69CBFDF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51DA6A2F"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328602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employee per year</w:t>
            </w:r>
          </w:p>
        </w:tc>
        <w:tc>
          <w:tcPr>
            <w:tcW w:w="252" w:type="dxa"/>
            <w:tcBorders>
              <w:top w:val="nil"/>
              <w:left w:val="nil"/>
              <w:bottom w:val="nil"/>
              <w:right w:val="nil"/>
            </w:tcBorders>
            <w:noWrap/>
            <w:vAlign w:val="center"/>
          </w:tcPr>
          <w:p w14:paraId="7EFE3C5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A5CE270" w14:textId="70F3157D"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5867DBFF" w14:textId="388C484F"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236FA27A" w14:textId="78BEC7C0"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0CB8D7D3" w14:textId="4A0214C6"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2A3C614B" w14:textId="4CE3CBDE"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960" w:type="dxa"/>
            <w:tcBorders>
              <w:top w:val="nil"/>
              <w:left w:val="nil"/>
              <w:bottom w:val="single" w:sz="4" w:space="0" w:color="008080"/>
              <w:right w:val="single" w:sz="4" w:space="0" w:color="008080"/>
            </w:tcBorders>
            <w:shd w:val="clear" w:color="000000" w:fill="FFFF99"/>
            <w:noWrap/>
          </w:tcPr>
          <w:p w14:paraId="696D3117" w14:textId="5A10D89E"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1D013E10" w14:textId="5352FE7D"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53B6A535" w14:textId="31F9DA20"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c>
          <w:tcPr>
            <w:tcW w:w="1017" w:type="dxa"/>
            <w:tcBorders>
              <w:top w:val="nil"/>
              <w:left w:val="nil"/>
              <w:bottom w:val="single" w:sz="4" w:space="0" w:color="008080"/>
              <w:right w:val="single" w:sz="4" w:space="0" w:color="008080"/>
            </w:tcBorders>
            <w:shd w:val="clear" w:color="000000" w:fill="FFFF99"/>
            <w:noWrap/>
          </w:tcPr>
          <w:p w14:paraId="20ECC157" w14:textId="5931D9DC" w:rsidR="004F11C4" w:rsidRPr="001C3F8B" w:rsidRDefault="004F11C4" w:rsidP="004F11C4">
            <w:pPr>
              <w:spacing w:before="120" w:after="120" w:line="240" w:lineRule="auto"/>
              <w:jc w:val="center"/>
              <w:rPr>
                <w:color w:val="008080"/>
                <w:sz w:val="18"/>
                <w:szCs w:val="18"/>
                <w:lang w:eastAsia="en-GB"/>
              </w:rPr>
            </w:pPr>
            <w:r w:rsidRPr="00BE6625">
              <w:rPr>
                <w:b/>
                <w:bCs/>
              </w:rPr>
              <w:t>REDACTED</w:t>
            </w:r>
          </w:p>
        </w:tc>
      </w:tr>
      <w:tr w:rsidR="00B67DDB" w:rsidRPr="00580762" w14:paraId="7A314850" w14:textId="77777777" w:rsidTr="009F0FE6">
        <w:trPr>
          <w:trHeight w:val="255"/>
          <w:jc w:val="center"/>
        </w:trPr>
        <w:tc>
          <w:tcPr>
            <w:tcW w:w="724" w:type="dxa"/>
            <w:tcBorders>
              <w:top w:val="nil"/>
              <w:left w:val="nil"/>
              <w:bottom w:val="nil"/>
              <w:right w:val="nil"/>
            </w:tcBorders>
            <w:noWrap/>
            <w:vAlign w:val="center"/>
          </w:tcPr>
          <w:p w14:paraId="6BBAE810"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C659642"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0426A45"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EF3C27D"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1879250E"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7A8F566F"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67F3E40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28086C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7BFB27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02EA38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84518A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DCFED53"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CD07280"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3C58153"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AFF2B6A" w14:textId="77777777" w:rsidR="00B67DDB" w:rsidRPr="001C3F8B" w:rsidRDefault="00B67DDB" w:rsidP="009F0FE6">
            <w:pPr>
              <w:spacing w:before="120" w:after="120" w:line="240" w:lineRule="auto"/>
              <w:jc w:val="center"/>
              <w:rPr>
                <w:b/>
                <w:bCs/>
                <w:sz w:val="18"/>
                <w:szCs w:val="18"/>
                <w:lang w:eastAsia="en-GB"/>
              </w:rPr>
            </w:pPr>
          </w:p>
        </w:tc>
      </w:tr>
    </w:tbl>
    <w:p w14:paraId="4FB017DA" w14:textId="77777777" w:rsidR="00B67DDB" w:rsidRDefault="00B67DDB" w:rsidP="00B67DDB"/>
    <w:p w14:paraId="318FEA87"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3D1AD8C9" w14:textId="77777777" w:rsidTr="009F0FE6">
        <w:trPr>
          <w:trHeight w:val="375"/>
          <w:jc w:val="center"/>
        </w:trPr>
        <w:tc>
          <w:tcPr>
            <w:tcW w:w="2978" w:type="dxa"/>
            <w:gridSpan w:val="3"/>
            <w:tcBorders>
              <w:top w:val="nil"/>
              <w:left w:val="nil"/>
              <w:bottom w:val="nil"/>
              <w:right w:val="nil"/>
            </w:tcBorders>
            <w:noWrap/>
            <w:vAlign w:val="center"/>
          </w:tcPr>
          <w:p w14:paraId="7924F8D5"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7. Financial Accounting</w:t>
            </w:r>
          </w:p>
        </w:tc>
        <w:tc>
          <w:tcPr>
            <w:tcW w:w="284" w:type="dxa"/>
            <w:tcBorders>
              <w:top w:val="nil"/>
              <w:left w:val="nil"/>
              <w:bottom w:val="nil"/>
              <w:right w:val="nil"/>
            </w:tcBorders>
            <w:noWrap/>
            <w:vAlign w:val="center"/>
          </w:tcPr>
          <w:p w14:paraId="1A6B01A3"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162A803E"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77867C93"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7D65FA2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C399F0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9969DB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22C7A7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F625DD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BB83AE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5B7DF3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9FB4F9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92860EB"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7128295C" w14:textId="77777777" w:rsidTr="009F0FE6">
        <w:trPr>
          <w:trHeight w:val="540"/>
          <w:jc w:val="center"/>
        </w:trPr>
        <w:tc>
          <w:tcPr>
            <w:tcW w:w="724" w:type="dxa"/>
            <w:tcBorders>
              <w:top w:val="nil"/>
              <w:left w:val="nil"/>
              <w:bottom w:val="nil"/>
              <w:right w:val="nil"/>
            </w:tcBorders>
            <w:noWrap/>
            <w:vAlign w:val="center"/>
          </w:tcPr>
          <w:p w14:paraId="49FB6073"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BAFF5EA"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3879FF8E"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B4DB37E"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2EEBB880"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2411C42B"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89F6BE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6FB654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569C91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65323F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E9844B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29166A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2F1C727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715FBF2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01353468"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0D3B811C" w14:textId="77777777" w:rsidTr="009F0FE6">
        <w:trPr>
          <w:trHeight w:val="255"/>
          <w:jc w:val="center"/>
        </w:trPr>
        <w:tc>
          <w:tcPr>
            <w:tcW w:w="724" w:type="dxa"/>
            <w:tcBorders>
              <w:top w:val="nil"/>
              <w:left w:val="nil"/>
              <w:bottom w:val="nil"/>
              <w:right w:val="nil"/>
            </w:tcBorders>
            <w:noWrap/>
            <w:vAlign w:val="center"/>
          </w:tcPr>
          <w:p w14:paraId="2CC79560"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FBA58EA"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2AF20F6E"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2346C3B5"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CCEBAF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51E66E44"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102101E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D5263D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CCD0B0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12D79F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8ACD1D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8FA3E0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4329889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2B6A466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271C8C3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4FE36F96" w14:textId="77777777" w:rsidTr="00FD52DD">
        <w:trPr>
          <w:trHeight w:val="255"/>
          <w:jc w:val="center"/>
        </w:trPr>
        <w:tc>
          <w:tcPr>
            <w:tcW w:w="724" w:type="dxa"/>
            <w:tcBorders>
              <w:top w:val="nil"/>
              <w:left w:val="nil"/>
              <w:bottom w:val="nil"/>
              <w:right w:val="nil"/>
            </w:tcBorders>
            <w:noWrap/>
            <w:vAlign w:val="center"/>
          </w:tcPr>
          <w:p w14:paraId="3ED4B6F6"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17BC02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0387684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7CB7D935"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414D028"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D825989"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CB1AFCB" w14:textId="687FBDC3"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7B1BC1D" w14:textId="079FD0D0"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88A754F" w14:textId="191A6F6A"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2C32A32" w14:textId="263103A9"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0436997C" w14:textId="41662F2E"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DAACAF1" w14:textId="082CC7D0"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5C384F6C" w14:textId="38FA30B5"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774BD432" w14:textId="712B67CB"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33188CEF" w14:textId="2939C0F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r>
      <w:tr w:rsidR="004F11C4" w:rsidRPr="00580762" w14:paraId="0FF66D2D" w14:textId="77777777" w:rsidTr="00FD52DD">
        <w:trPr>
          <w:trHeight w:val="255"/>
          <w:jc w:val="center"/>
        </w:trPr>
        <w:tc>
          <w:tcPr>
            <w:tcW w:w="724" w:type="dxa"/>
            <w:tcBorders>
              <w:top w:val="nil"/>
              <w:left w:val="nil"/>
              <w:bottom w:val="nil"/>
              <w:right w:val="nil"/>
            </w:tcBorders>
            <w:noWrap/>
            <w:vAlign w:val="center"/>
          </w:tcPr>
          <w:p w14:paraId="633CA143"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803640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25212E7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050087D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067F93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FD01F4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E4CA309" w14:textId="27ADBFFE"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D1779FE" w14:textId="4FAB4671"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48AFEA6D" w14:textId="78BA4EB7"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1FC139AE" w14:textId="1E6AB160"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52CE9922" w14:textId="7E23831E"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5AD58DC8" w14:textId="336A0E89"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4DAD2917" w14:textId="06BC6255"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70E45BB" w14:textId="04151214"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4995B966" w14:textId="37632969"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r>
      <w:tr w:rsidR="004F11C4" w:rsidRPr="00580762" w14:paraId="4CE95782" w14:textId="77777777" w:rsidTr="00FD52DD">
        <w:trPr>
          <w:trHeight w:val="255"/>
          <w:jc w:val="center"/>
        </w:trPr>
        <w:tc>
          <w:tcPr>
            <w:tcW w:w="724" w:type="dxa"/>
            <w:tcBorders>
              <w:top w:val="nil"/>
              <w:left w:val="nil"/>
              <w:bottom w:val="nil"/>
              <w:right w:val="nil"/>
            </w:tcBorders>
            <w:noWrap/>
            <w:vAlign w:val="center"/>
          </w:tcPr>
          <w:p w14:paraId="7BC71922"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01C19A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710FD4B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07610053"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F56235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69629A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9C9BBB9" w14:textId="7238780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6B3374EE" w14:textId="7B62CC42"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019CEAA" w14:textId="18430713"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691A2181" w14:textId="5E732A8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2A843239" w14:textId="033494C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2C877ED0" w14:textId="133D690C"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6518BDB0" w14:textId="35F3AC68"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131F7C3" w14:textId="6029E15A"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74FA99C0" w14:textId="41B73627"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r>
      <w:tr w:rsidR="004F11C4" w:rsidRPr="00580762" w14:paraId="25F6D2B4" w14:textId="77777777" w:rsidTr="00FD52DD">
        <w:trPr>
          <w:trHeight w:val="255"/>
          <w:jc w:val="center"/>
        </w:trPr>
        <w:tc>
          <w:tcPr>
            <w:tcW w:w="724" w:type="dxa"/>
            <w:tcBorders>
              <w:top w:val="nil"/>
              <w:left w:val="nil"/>
              <w:bottom w:val="nil"/>
              <w:right w:val="nil"/>
            </w:tcBorders>
            <w:noWrap/>
            <w:vAlign w:val="center"/>
          </w:tcPr>
          <w:p w14:paraId="2ECEE5E0"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2559F6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39D2561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553D985B"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70AB96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3177257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2E534E6" w14:textId="2CA544B2"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6E2B4041" w14:textId="5B4921ED"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0C4D029D" w14:textId="1FA762F5"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016A0466" w14:textId="738C0D05"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5B377BD8" w14:textId="5EDC659C"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7A96EF8C" w14:textId="483307FC"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B70D09D" w14:textId="68C6211E"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1FFC92B" w14:textId="13F15C2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4CD51797" w14:textId="2D6A3A36"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r>
      <w:tr w:rsidR="004F11C4" w:rsidRPr="00580762" w14:paraId="4521945D" w14:textId="77777777" w:rsidTr="00FD52DD">
        <w:trPr>
          <w:trHeight w:val="255"/>
          <w:jc w:val="center"/>
        </w:trPr>
        <w:tc>
          <w:tcPr>
            <w:tcW w:w="724" w:type="dxa"/>
            <w:tcBorders>
              <w:top w:val="nil"/>
              <w:left w:val="nil"/>
              <w:bottom w:val="nil"/>
              <w:right w:val="nil"/>
            </w:tcBorders>
            <w:noWrap/>
            <w:vAlign w:val="center"/>
          </w:tcPr>
          <w:p w14:paraId="08FDFB84"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2A6AC4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1F2CEC6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975EA83"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BB254D1"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636CBCBA"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D910D80" w14:textId="5F47F9DD"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20BFD0DA" w14:textId="674981BA"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79BBFD81" w14:textId="0A02B2BC"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BF9348D" w14:textId="248F9AE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6261D445" w14:textId="343784FD"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5E194D1B" w14:textId="50F5A04C"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BAFF02F" w14:textId="7A135AE6"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779DF9B6" w14:textId="53931AD8"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0281B5A1" w14:textId="4D79C2E2"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r>
      <w:tr w:rsidR="004F11C4" w:rsidRPr="00580762" w14:paraId="78E8368C" w14:textId="77777777" w:rsidTr="00FD52DD">
        <w:trPr>
          <w:trHeight w:val="270"/>
          <w:jc w:val="center"/>
        </w:trPr>
        <w:tc>
          <w:tcPr>
            <w:tcW w:w="724" w:type="dxa"/>
            <w:tcBorders>
              <w:top w:val="nil"/>
              <w:left w:val="nil"/>
              <w:bottom w:val="nil"/>
              <w:right w:val="nil"/>
            </w:tcBorders>
            <w:noWrap/>
            <w:vAlign w:val="center"/>
          </w:tcPr>
          <w:p w14:paraId="34459A71"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D42A5A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30DB131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5F788EE8"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F0F388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75F8F34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A9AC3C3" w14:textId="53363FF4"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4E54F42B" w14:textId="63404409"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2C27F7C7" w14:textId="337F09A7"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14596530" w14:textId="2BA2133A"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448B9863" w14:textId="03C85D75"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960" w:type="dxa"/>
            <w:tcBorders>
              <w:top w:val="nil"/>
              <w:left w:val="nil"/>
              <w:bottom w:val="single" w:sz="4" w:space="0" w:color="008080"/>
              <w:right w:val="single" w:sz="4" w:space="0" w:color="008080"/>
            </w:tcBorders>
            <w:shd w:val="clear" w:color="000000" w:fill="FFFF99"/>
            <w:noWrap/>
          </w:tcPr>
          <w:p w14:paraId="3A61DF6A" w14:textId="38B60CA0"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57C4A9FE" w14:textId="3B0F15AA"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2EBA4FDD" w14:textId="4CBEF5CC"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c>
          <w:tcPr>
            <w:tcW w:w="1017" w:type="dxa"/>
            <w:tcBorders>
              <w:top w:val="nil"/>
              <w:left w:val="nil"/>
              <w:bottom w:val="single" w:sz="4" w:space="0" w:color="008080"/>
              <w:right w:val="single" w:sz="4" w:space="0" w:color="008080"/>
            </w:tcBorders>
            <w:shd w:val="clear" w:color="000000" w:fill="FFFF99"/>
            <w:noWrap/>
          </w:tcPr>
          <w:p w14:paraId="3C969BEA" w14:textId="54E8612F" w:rsidR="004F11C4" w:rsidRPr="001C3F8B" w:rsidRDefault="004F11C4" w:rsidP="004F11C4">
            <w:pPr>
              <w:spacing w:before="120" w:after="120" w:line="240" w:lineRule="auto"/>
              <w:jc w:val="center"/>
              <w:rPr>
                <w:color w:val="008080"/>
                <w:sz w:val="18"/>
                <w:szCs w:val="18"/>
                <w:lang w:eastAsia="en-GB"/>
              </w:rPr>
            </w:pPr>
            <w:r w:rsidRPr="008510A8">
              <w:rPr>
                <w:b/>
                <w:bCs/>
              </w:rPr>
              <w:t>REDACTED</w:t>
            </w:r>
          </w:p>
        </w:tc>
      </w:tr>
      <w:tr w:rsidR="00B67DDB" w:rsidRPr="00580762" w14:paraId="58116B06" w14:textId="77777777" w:rsidTr="009F0FE6">
        <w:trPr>
          <w:trHeight w:val="255"/>
          <w:jc w:val="center"/>
        </w:trPr>
        <w:tc>
          <w:tcPr>
            <w:tcW w:w="724" w:type="dxa"/>
            <w:tcBorders>
              <w:top w:val="nil"/>
              <w:left w:val="nil"/>
              <w:bottom w:val="nil"/>
              <w:right w:val="nil"/>
            </w:tcBorders>
            <w:noWrap/>
            <w:vAlign w:val="center"/>
          </w:tcPr>
          <w:p w14:paraId="7F81913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8ABFA37"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8AADBBB"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7DBC8745"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449E6950"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0C3AF6A9"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4D1567A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935EBE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4A7B0E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03B037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300826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597C6F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AB9D7B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69642D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D8F9345" w14:textId="77777777" w:rsidR="00B67DDB" w:rsidRPr="001C3F8B" w:rsidRDefault="00B67DDB" w:rsidP="009F0FE6">
            <w:pPr>
              <w:spacing w:before="120" w:after="120" w:line="240" w:lineRule="auto"/>
              <w:jc w:val="center"/>
              <w:rPr>
                <w:b/>
                <w:bCs/>
                <w:sz w:val="18"/>
                <w:szCs w:val="18"/>
                <w:lang w:eastAsia="en-GB"/>
              </w:rPr>
            </w:pPr>
          </w:p>
        </w:tc>
      </w:tr>
    </w:tbl>
    <w:p w14:paraId="2F439E6C" w14:textId="77777777" w:rsidR="00B67DDB" w:rsidRDefault="00B67DDB" w:rsidP="00B67DDB"/>
    <w:p w14:paraId="50215586"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1ABFDED4" w14:textId="77777777" w:rsidTr="009F0FE6">
        <w:trPr>
          <w:trHeight w:val="375"/>
          <w:jc w:val="center"/>
        </w:trPr>
        <w:tc>
          <w:tcPr>
            <w:tcW w:w="2978" w:type="dxa"/>
            <w:gridSpan w:val="3"/>
            <w:tcBorders>
              <w:top w:val="nil"/>
              <w:left w:val="nil"/>
              <w:bottom w:val="nil"/>
              <w:right w:val="nil"/>
            </w:tcBorders>
            <w:noWrap/>
            <w:vAlign w:val="center"/>
          </w:tcPr>
          <w:p w14:paraId="29DAC9AD"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8. Management Accounting</w:t>
            </w:r>
          </w:p>
        </w:tc>
        <w:tc>
          <w:tcPr>
            <w:tcW w:w="284" w:type="dxa"/>
            <w:tcBorders>
              <w:top w:val="nil"/>
              <w:left w:val="nil"/>
              <w:bottom w:val="nil"/>
              <w:right w:val="nil"/>
            </w:tcBorders>
            <w:noWrap/>
            <w:vAlign w:val="center"/>
          </w:tcPr>
          <w:p w14:paraId="4977BD13"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119D69D5"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5EF1C161"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7B949E7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F915C6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693D02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FA68E4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3AE7AD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7AB539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2B368C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7C783B9"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C14F321"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4434E5A4" w14:textId="77777777" w:rsidTr="009F0FE6">
        <w:trPr>
          <w:trHeight w:val="540"/>
          <w:jc w:val="center"/>
        </w:trPr>
        <w:tc>
          <w:tcPr>
            <w:tcW w:w="724" w:type="dxa"/>
            <w:tcBorders>
              <w:top w:val="nil"/>
              <w:left w:val="nil"/>
              <w:bottom w:val="nil"/>
              <w:right w:val="nil"/>
            </w:tcBorders>
            <w:noWrap/>
            <w:vAlign w:val="center"/>
          </w:tcPr>
          <w:p w14:paraId="4DD43A70"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1D2C934"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6E7DCD05"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B2F1FB1"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09DFB247"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65C713B3"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214BA5E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E293E2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F423BD4"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AFE0FF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FB6D89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4A0B1E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73D61E4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78551D9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745D8E9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5861B15F" w14:textId="77777777" w:rsidTr="009F0FE6">
        <w:trPr>
          <w:trHeight w:val="255"/>
          <w:jc w:val="center"/>
        </w:trPr>
        <w:tc>
          <w:tcPr>
            <w:tcW w:w="724" w:type="dxa"/>
            <w:tcBorders>
              <w:top w:val="nil"/>
              <w:left w:val="nil"/>
              <w:bottom w:val="nil"/>
              <w:right w:val="nil"/>
            </w:tcBorders>
            <w:noWrap/>
            <w:vAlign w:val="center"/>
          </w:tcPr>
          <w:p w14:paraId="3C5A9EDE"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B8D7FC3"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7E6B693A"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79B0CCFA"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EB49D3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2000D57"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170C8B9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753D02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5667AFC"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788DC3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8749BB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C87B49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D280CA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2479351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58F55F9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75DA76A4" w14:textId="77777777" w:rsidTr="00FD52DD">
        <w:trPr>
          <w:trHeight w:val="255"/>
          <w:jc w:val="center"/>
        </w:trPr>
        <w:tc>
          <w:tcPr>
            <w:tcW w:w="724" w:type="dxa"/>
            <w:tcBorders>
              <w:top w:val="nil"/>
              <w:left w:val="nil"/>
              <w:bottom w:val="nil"/>
              <w:right w:val="nil"/>
            </w:tcBorders>
            <w:noWrap/>
            <w:vAlign w:val="center"/>
          </w:tcPr>
          <w:p w14:paraId="36DE7137"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EAA0D7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2CD2865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237771DF"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8584470"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D466105"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004B89D" w14:textId="71E52C40"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502B1090" w14:textId="7FDF8DD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1F2740A1" w14:textId="3E510483"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3FE7196F" w14:textId="4526F13A"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1FC792F7" w14:textId="02011D88"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465DC6D3" w14:textId="7FD6AD9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16A1763B" w14:textId="69CF5D9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4B416649" w14:textId="5347516F"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26FDE8D8" w14:textId="720C03C3"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r>
      <w:tr w:rsidR="004F11C4" w:rsidRPr="00580762" w14:paraId="229804B4" w14:textId="77777777" w:rsidTr="00FD52DD">
        <w:trPr>
          <w:trHeight w:val="255"/>
          <w:jc w:val="center"/>
        </w:trPr>
        <w:tc>
          <w:tcPr>
            <w:tcW w:w="724" w:type="dxa"/>
            <w:tcBorders>
              <w:top w:val="nil"/>
              <w:left w:val="nil"/>
              <w:bottom w:val="nil"/>
              <w:right w:val="nil"/>
            </w:tcBorders>
            <w:noWrap/>
            <w:vAlign w:val="center"/>
          </w:tcPr>
          <w:p w14:paraId="5906590E"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393421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235AEAD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71F0BB7B"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B555B6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54A0C38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67AF474" w14:textId="51F93405"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2600E620" w14:textId="604D781C"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0B892741" w14:textId="1705B147"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27B3A2FC" w14:textId="506EA1DF"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31806421" w14:textId="3F44C0E1"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258E23E0" w14:textId="4BA83B8C"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590312B4" w14:textId="10015276"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65F1646C" w14:textId="1DC54239"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78A665B0" w14:textId="338A57E1"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r>
      <w:tr w:rsidR="004F11C4" w:rsidRPr="00580762" w14:paraId="55711F21" w14:textId="77777777" w:rsidTr="00FD52DD">
        <w:trPr>
          <w:trHeight w:val="255"/>
          <w:jc w:val="center"/>
        </w:trPr>
        <w:tc>
          <w:tcPr>
            <w:tcW w:w="724" w:type="dxa"/>
            <w:tcBorders>
              <w:top w:val="nil"/>
              <w:left w:val="nil"/>
              <w:bottom w:val="nil"/>
              <w:right w:val="nil"/>
            </w:tcBorders>
            <w:noWrap/>
            <w:vAlign w:val="center"/>
          </w:tcPr>
          <w:p w14:paraId="3CF9394B"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017CC2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6C00198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5AE07209"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F83B861"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B455DC5"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F2B2436" w14:textId="5D5A1E0A"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5518F6B2" w14:textId="653F5486"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39BCE4A7" w14:textId="499A924A"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1E9CBA47" w14:textId="49EAF327"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7DA306F0" w14:textId="557F09F1"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724E1A86" w14:textId="05AD362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395C71E7" w14:textId="610404BB"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2A8A8210" w14:textId="72367676"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1EAC5CCE" w14:textId="2E6B88BA"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r>
      <w:tr w:rsidR="004F11C4" w:rsidRPr="00580762" w14:paraId="116A110E" w14:textId="77777777" w:rsidTr="00FD52DD">
        <w:trPr>
          <w:trHeight w:val="255"/>
          <w:jc w:val="center"/>
        </w:trPr>
        <w:tc>
          <w:tcPr>
            <w:tcW w:w="724" w:type="dxa"/>
            <w:tcBorders>
              <w:top w:val="nil"/>
              <w:left w:val="nil"/>
              <w:bottom w:val="nil"/>
              <w:right w:val="nil"/>
            </w:tcBorders>
            <w:noWrap/>
            <w:vAlign w:val="center"/>
          </w:tcPr>
          <w:p w14:paraId="6FC41C16"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17675C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4891EC0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21197981"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95707F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AD9F1EA"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6226DA9" w14:textId="6E6904C9"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11D5A318" w14:textId="4DE97C38"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4BDE9A1F" w14:textId="114F4B16"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35CB7F43" w14:textId="2A003D32"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5ADE0BAC" w14:textId="66387576"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1372B9A0" w14:textId="1EFF28F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3347F76F" w14:textId="3DD2E07F"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6AEC1BAA" w14:textId="5DFB496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7EEE2764" w14:textId="0C3B78B1"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r>
      <w:tr w:rsidR="004F11C4" w:rsidRPr="00580762" w14:paraId="14B268E1" w14:textId="77777777" w:rsidTr="00FD52DD">
        <w:trPr>
          <w:trHeight w:val="255"/>
          <w:jc w:val="center"/>
        </w:trPr>
        <w:tc>
          <w:tcPr>
            <w:tcW w:w="724" w:type="dxa"/>
            <w:tcBorders>
              <w:top w:val="nil"/>
              <w:left w:val="nil"/>
              <w:bottom w:val="nil"/>
              <w:right w:val="nil"/>
            </w:tcBorders>
            <w:noWrap/>
            <w:vAlign w:val="center"/>
          </w:tcPr>
          <w:p w14:paraId="2D1D04F4"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D53C75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2212AE5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41B63A3C"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6E4DD5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50C7919"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A8E7ECA" w14:textId="6091DF56"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67A2C287" w14:textId="5731D98E"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6A0DA941" w14:textId="2E740B55"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29231841" w14:textId="34E38130"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42662FD5" w14:textId="16DFE8F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6545DD63" w14:textId="26F89C4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444B0518" w14:textId="2A9110A3"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0D0F334D" w14:textId="1A380ED0"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1B2FD2B0" w14:textId="739D13FB"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r>
      <w:tr w:rsidR="004F11C4" w:rsidRPr="00580762" w14:paraId="5CB57352" w14:textId="77777777" w:rsidTr="00FD52DD">
        <w:trPr>
          <w:trHeight w:val="255"/>
          <w:jc w:val="center"/>
        </w:trPr>
        <w:tc>
          <w:tcPr>
            <w:tcW w:w="724" w:type="dxa"/>
            <w:tcBorders>
              <w:top w:val="nil"/>
              <w:left w:val="nil"/>
              <w:bottom w:val="nil"/>
              <w:right w:val="nil"/>
            </w:tcBorders>
            <w:noWrap/>
            <w:vAlign w:val="center"/>
          </w:tcPr>
          <w:p w14:paraId="1B6E4965"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102705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059DCDB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11E8EFC5"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04324B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AE3891F"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610368A" w14:textId="6C147CE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57092286" w14:textId="690828A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147E5915" w14:textId="790C187B"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4E2C2B68" w14:textId="60141F04"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0F8A1824" w14:textId="7EF6D1D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960" w:type="dxa"/>
            <w:tcBorders>
              <w:top w:val="nil"/>
              <w:left w:val="nil"/>
              <w:bottom w:val="single" w:sz="4" w:space="0" w:color="008080"/>
              <w:right w:val="single" w:sz="4" w:space="0" w:color="008080"/>
            </w:tcBorders>
            <w:shd w:val="clear" w:color="000000" w:fill="FFFF99"/>
            <w:noWrap/>
          </w:tcPr>
          <w:p w14:paraId="3FCCCB02" w14:textId="5DDDFD53"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2E94F2D4" w14:textId="284C44A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23348676" w14:textId="10F36D6D"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c>
          <w:tcPr>
            <w:tcW w:w="1017" w:type="dxa"/>
            <w:tcBorders>
              <w:top w:val="nil"/>
              <w:left w:val="nil"/>
              <w:bottom w:val="single" w:sz="4" w:space="0" w:color="008080"/>
              <w:right w:val="single" w:sz="4" w:space="0" w:color="008080"/>
            </w:tcBorders>
            <w:shd w:val="clear" w:color="000000" w:fill="FFFF99"/>
            <w:noWrap/>
          </w:tcPr>
          <w:p w14:paraId="31170F5F" w14:textId="65B9BA7F" w:rsidR="004F11C4" w:rsidRPr="001C3F8B" w:rsidRDefault="004F11C4" w:rsidP="004F11C4">
            <w:pPr>
              <w:spacing w:before="120" w:after="120" w:line="240" w:lineRule="auto"/>
              <w:jc w:val="center"/>
              <w:rPr>
                <w:color w:val="008080"/>
                <w:sz w:val="18"/>
                <w:szCs w:val="18"/>
                <w:lang w:eastAsia="en-GB"/>
              </w:rPr>
            </w:pPr>
            <w:r w:rsidRPr="00BE086A">
              <w:rPr>
                <w:b/>
                <w:bCs/>
              </w:rPr>
              <w:t>REDACTED</w:t>
            </w:r>
          </w:p>
        </w:tc>
      </w:tr>
      <w:tr w:rsidR="00B67DDB" w:rsidRPr="00580762" w14:paraId="59EB3D83" w14:textId="77777777" w:rsidTr="009F0FE6">
        <w:trPr>
          <w:trHeight w:val="255"/>
          <w:jc w:val="center"/>
        </w:trPr>
        <w:tc>
          <w:tcPr>
            <w:tcW w:w="724" w:type="dxa"/>
            <w:tcBorders>
              <w:top w:val="nil"/>
              <w:left w:val="nil"/>
              <w:bottom w:val="nil"/>
              <w:right w:val="nil"/>
            </w:tcBorders>
            <w:noWrap/>
            <w:vAlign w:val="center"/>
          </w:tcPr>
          <w:p w14:paraId="3815F964"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E0D3AAF"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1C911EBF"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065550B2"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12055ED6"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7313E49F"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5D36A06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3B42D9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246C19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F7DAAB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30B787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A1A38F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B072DB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D72DB1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A4AFD7B" w14:textId="77777777" w:rsidR="00B67DDB" w:rsidRPr="001C3F8B" w:rsidRDefault="00B67DDB" w:rsidP="009F0FE6">
            <w:pPr>
              <w:spacing w:before="120" w:after="120" w:line="240" w:lineRule="auto"/>
              <w:jc w:val="center"/>
              <w:rPr>
                <w:b/>
                <w:bCs/>
                <w:sz w:val="18"/>
                <w:szCs w:val="18"/>
                <w:lang w:eastAsia="en-GB"/>
              </w:rPr>
            </w:pPr>
          </w:p>
        </w:tc>
      </w:tr>
    </w:tbl>
    <w:p w14:paraId="30A39EA9" w14:textId="77777777" w:rsidR="00B67DDB" w:rsidRDefault="00B67DDB" w:rsidP="00B67DDB"/>
    <w:p w14:paraId="100A8B98"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0E28C973" w14:textId="77777777" w:rsidTr="009F0FE6">
        <w:trPr>
          <w:trHeight w:val="375"/>
          <w:jc w:val="center"/>
        </w:trPr>
        <w:tc>
          <w:tcPr>
            <w:tcW w:w="2978" w:type="dxa"/>
            <w:gridSpan w:val="3"/>
            <w:tcBorders>
              <w:top w:val="nil"/>
              <w:left w:val="nil"/>
              <w:bottom w:val="nil"/>
              <w:right w:val="nil"/>
            </w:tcBorders>
            <w:noWrap/>
            <w:vAlign w:val="center"/>
          </w:tcPr>
          <w:p w14:paraId="7F9A03A8"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9. Finance Operations</w:t>
            </w:r>
          </w:p>
        </w:tc>
        <w:tc>
          <w:tcPr>
            <w:tcW w:w="284" w:type="dxa"/>
            <w:tcBorders>
              <w:top w:val="nil"/>
              <w:left w:val="nil"/>
              <w:bottom w:val="nil"/>
              <w:right w:val="nil"/>
            </w:tcBorders>
            <w:noWrap/>
            <w:vAlign w:val="center"/>
          </w:tcPr>
          <w:p w14:paraId="528B4222"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4375072A"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7BA0B6E9"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5F9614F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BAFE9A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6A2966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6711A9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C1570D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D96B01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8EF115E"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67A0BE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3278512"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361FAE77" w14:textId="77777777" w:rsidTr="009F0FE6">
        <w:trPr>
          <w:trHeight w:val="540"/>
          <w:jc w:val="center"/>
        </w:trPr>
        <w:tc>
          <w:tcPr>
            <w:tcW w:w="724" w:type="dxa"/>
            <w:tcBorders>
              <w:top w:val="nil"/>
              <w:left w:val="nil"/>
              <w:bottom w:val="nil"/>
              <w:right w:val="nil"/>
            </w:tcBorders>
            <w:noWrap/>
            <w:vAlign w:val="center"/>
          </w:tcPr>
          <w:p w14:paraId="4DC5064F"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A8FF41F"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1F950090"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24349BD"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5A709EB1"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2D84CDA2"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AD197D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5BA103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E0C8E9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2C6AEF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B33F6F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396B13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37192DA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5BF9FD2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2071503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5482037A" w14:textId="77777777" w:rsidTr="009F0FE6">
        <w:trPr>
          <w:trHeight w:val="255"/>
          <w:jc w:val="center"/>
        </w:trPr>
        <w:tc>
          <w:tcPr>
            <w:tcW w:w="724" w:type="dxa"/>
            <w:tcBorders>
              <w:top w:val="nil"/>
              <w:left w:val="nil"/>
              <w:bottom w:val="nil"/>
              <w:right w:val="nil"/>
            </w:tcBorders>
            <w:noWrap/>
            <w:vAlign w:val="center"/>
          </w:tcPr>
          <w:p w14:paraId="7874EC8F"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38A42847"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0CAA0F3A"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7316D8F8"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E8E851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C9401CB"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6515A50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A6A01E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FD7990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D16EF3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3E4285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2EC41C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7CA48DF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4FE8182C"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5F4342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153DA68C" w14:textId="77777777" w:rsidTr="00FD52DD">
        <w:trPr>
          <w:trHeight w:val="255"/>
          <w:jc w:val="center"/>
        </w:trPr>
        <w:tc>
          <w:tcPr>
            <w:tcW w:w="724" w:type="dxa"/>
            <w:tcBorders>
              <w:top w:val="nil"/>
              <w:left w:val="nil"/>
              <w:bottom w:val="nil"/>
              <w:right w:val="nil"/>
            </w:tcBorders>
            <w:noWrap/>
            <w:vAlign w:val="center"/>
          </w:tcPr>
          <w:p w14:paraId="1ACC3F75"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8AB20B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481271E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06A7B270"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A75232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AD2F01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951FA38" w14:textId="21349A6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8F9424F" w14:textId="7A14AD25"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6D71B639" w14:textId="06436014"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3E68ADA1" w14:textId="61C987A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0D9DC51" w14:textId="0B65E7D7"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0E5FFAB" w14:textId="5F7BD23C"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228E20B5" w14:textId="2C3D2B4E"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41899493" w14:textId="41B30B34"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5615968E" w14:textId="0CC1A8C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r>
      <w:tr w:rsidR="004F11C4" w:rsidRPr="00580762" w14:paraId="51D7B836" w14:textId="77777777" w:rsidTr="00FD52DD">
        <w:trPr>
          <w:trHeight w:val="255"/>
          <w:jc w:val="center"/>
        </w:trPr>
        <w:tc>
          <w:tcPr>
            <w:tcW w:w="724" w:type="dxa"/>
            <w:tcBorders>
              <w:top w:val="nil"/>
              <w:left w:val="nil"/>
              <w:bottom w:val="nil"/>
              <w:right w:val="nil"/>
            </w:tcBorders>
            <w:noWrap/>
            <w:vAlign w:val="center"/>
          </w:tcPr>
          <w:p w14:paraId="792AFDFB"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15E7E1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211743F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14983DBF"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F857888"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E6DB4B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1BA8E42" w14:textId="7C73A5F0"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2CF05DE5" w14:textId="7BB1E05F"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1C4EE92B" w14:textId="71F983D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1A53DB55" w14:textId="0C43952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1E121503" w14:textId="17BE3FCE"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36BCD25B" w14:textId="78A2899D"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04DEC4BB" w14:textId="0E864CB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712DDAF9" w14:textId="5138D12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073686A2" w14:textId="0BBBCCFD"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r>
      <w:tr w:rsidR="004F11C4" w:rsidRPr="00580762" w14:paraId="5299B291" w14:textId="77777777" w:rsidTr="00FD52DD">
        <w:trPr>
          <w:trHeight w:val="255"/>
          <w:jc w:val="center"/>
        </w:trPr>
        <w:tc>
          <w:tcPr>
            <w:tcW w:w="724" w:type="dxa"/>
            <w:tcBorders>
              <w:top w:val="nil"/>
              <w:left w:val="nil"/>
              <w:bottom w:val="nil"/>
              <w:right w:val="nil"/>
            </w:tcBorders>
            <w:noWrap/>
            <w:vAlign w:val="center"/>
          </w:tcPr>
          <w:p w14:paraId="5BC2D4C5"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C696BA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5353903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47D0E181"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367E2F0"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3379D93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48E1BFE" w14:textId="3EB3ABE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3AD4CE65" w14:textId="0DD673E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10FEBA7B" w14:textId="7729BE48"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1744C698" w14:textId="1775CE0A"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44837AC1" w14:textId="1D6E0F1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0309072C" w14:textId="22463E80"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0C64DA49" w14:textId="7BD8771C"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1416D7F3" w14:textId="3A5E595E"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4B673CF0" w14:textId="50975013"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r>
      <w:tr w:rsidR="004F11C4" w:rsidRPr="00580762" w14:paraId="1A225F07" w14:textId="77777777" w:rsidTr="00FD52DD">
        <w:trPr>
          <w:trHeight w:val="255"/>
          <w:jc w:val="center"/>
        </w:trPr>
        <w:tc>
          <w:tcPr>
            <w:tcW w:w="724" w:type="dxa"/>
            <w:tcBorders>
              <w:top w:val="nil"/>
              <w:left w:val="nil"/>
              <w:bottom w:val="nil"/>
              <w:right w:val="nil"/>
            </w:tcBorders>
            <w:noWrap/>
            <w:vAlign w:val="center"/>
          </w:tcPr>
          <w:p w14:paraId="6D645212"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3CAD5DD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61F70C0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5D9638F8"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71471A9"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6594BFF"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AC522D1" w14:textId="57E7DC7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77D59A11" w14:textId="7500B855"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8847EFA" w14:textId="37AC9A8D"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6E081FF3" w14:textId="73B1EED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48BE9308" w14:textId="0C254D62"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21B6728" w14:textId="0E166BF7"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00514DCA" w14:textId="0D38A18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4A21F335" w14:textId="50994D6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137C1445" w14:textId="243B12F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r>
      <w:tr w:rsidR="004F11C4" w:rsidRPr="00580762" w14:paraId="015942E5" w14:textId="77777777" w:rsidTr="00FD52DD">
        <w:trPr>
          <w:trHeight w:val="255"/>
          <w:jc w:val="center"/>
        </w:trPr>
        <w:tc>
          <w:tcPr>
            <w:tcW w:w="724" w:type="dxa"/>
            <w:tcBorders>
              <w:top w:val="nil"/>
              <w:left w:val="nil"/>
              <w:bottom w:val="nil"/>
              <w:right w:val="nil"/>
            </w:tcBorders>
            <w:noWrap/>
            <w:vAlign w:val="center"/>
          </w:tcPr>
          <w:p w14:paraId="33A45FB8"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3F8D6F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3C5B48E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509705C"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6283F1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7109C5C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EF61EE5" w14:textId="0953E142"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630BED5D" w14:textId="71F54BAF"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B9DEF23" w14:textId="6A6566F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4EBF033" w14:textId="4F2B1AD2"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7A6AB03D" w14:textId="43B0BA03"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69F7FA96" w14:textId="6DDCE91E"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69553205" w14:textId="4EE8108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046CC861" w14:textId="37CF8D0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5C4FED8E" w14:textId="3061E19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r>
      <w:tr w:rsidR="004F11C4" w:rsidRPr="00580762" w14:paraId="01F0187B" w14:textId="77777777" w:rsidTr="00FD52DD">
        <w:trPr>
          <w:trHeight w:val="255"/>
          <w:jc w:val="center"/>
        </w:trPr>
        <w:tc>
          <w:tcPr>
            <w:tcW w:w="724" w:type="dxa"/>
            <w:tcBorders>
              <w:top w:val="nil"/>
              <w:left w:val="nil"/>
              <w:bottom w:val="nil"/>
              <w:right w:val="nil"/>
            </w:tcBorders>
            <w:noWrap/>
            <w:vAlign w:val="center"/>
          </w:tcPr>
          <w:p w14:paraId="58680AA8"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A6DA31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4B16FA1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4B85B998"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42DE99D"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50680D5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2D5A71D" w14:textId="36174EF8"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1978E6D1" w14:textId="373D4B06"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4E3BAD40" w14:textId="4573F13B"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62725B78" w14:textId="0BFA4C4A"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582C0806" w14:textId="1C4D5CEC"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960" w:type="dxa"/>
            <w:tcBorders>
              <w:top w:val="nil"/>
              <w:left w:val="nil"/>
              <w:bottom w:val="single" w:sz="4" w:space="0" w:color="008080"/>
              <w:right w:val="single" w:sz="4" w:space="0" w:color="008080"/>
            </w:tcBorders>
            <w:shd w:val="clear" w:color="000000" w:fill="FFFF99"/>
            <w:noWrap/>
          </w:tcPr>
          <w:p w14:paraId="2C3CAA91" w14:textId="5EF27963"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2E685518" w14:textId="1727B8E3"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73953A14" w14:textId="69ECA1D9"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c>
          <w:tcPr>
            <w:tcW w:w="1017" w:type="dxa"/>
            <w:tcBorders>
              <w:top w:val="nil"/>
              <w:left w:val="nil"/>
              <w:bottom w:val="single" w:sz="4" w:space="0" w:color="008080"/>
              <w:right w:val="single" w:sz="4" w:space="0" w:color="008080"/>
            </w:tcBorders>
            <w:shd w:val="clear" w:color="000000" w:fill="FFFF99"/>
            <w:noWrap/>
          </w:tcPr>
          <w:p w14:paraId="3EE21298" w14:textId="3609E351" w:rsidR="004F11C4" w:rsidRPr="001C3F8B" w:rsidRDefault="004F11C4" w:rsidP="004F11C4">
            <w:pPr>
              <w:spacing w:before="120" w:after="120" w:line="240" w:lineRule="auto"/>
              <w:jc w:val="center"/>
              <w:rPr>
                <w:color w:val="008080"/>
                <w:sz w:val="18"/>
                <w:szCs w:val="18"/>
                <w:lang w:eastAsia="en-GB"/>
              </w:rPr>
            </w:pPr>
            <w:r w:rsidRPr="00F87013">
              <w:rPr>
                <w:b/>
                <w:bCs/>
              </w:rPr>
              <w:t>REDACTED</w:t>
            </w:r>
          </w:p>
        </w:tc>
      </w:tr>
      <w:tr w:rsidR="00B67DDB" w:rsidRPr="00580762" w14:paraId="406F95B3" w14:textId="77777777" w:rsidTr="009F0FE6">
        <w:trPr>
          <w:trHeight w:val="255"/>
          <w:jc w:val="center"/>
        </w:trPr>
        <w:tc>
          <w:tcPr>
            <w:tcW w:w="724" w:type="dxa"/>
            <w:tcBorders>
              <w:top w:val="nil"/>
              <w:left w:val="nil"/>
              <w:bottom w:val="nil"/>
              <w:right w:val="nil"/>
            </w:tcBorders>
            <w:noWrap/>
            <w:vAlign w:val="center"/>
          </w:tcPr>
          <w:p w14:paraId="72E7D03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22AD9C5"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00F12F9D"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FBC53BB"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36E50188"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0A78801F"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4BD7E43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45A688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B698B8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B1B0E5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801037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9EE64AA"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9989A56"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E65A12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BE3E25C" w14:textId="77777777" w:rsidR="00B67DDB" w:rsidRPr="001C3F8B" w:rsidRDefault="00B67DDB" w:rsidP="009F0FE6">
            <w:pPr>
              <w:spacing w:before="120" w:after="120" w:line="240" w:lineRule="auto"/>
              <w:jc w:val="center"/>
              <w:rPr>
                <w:b/>
                <w:bCs/>
                <w:sz w:val="18"/>
                <w:szCs w:val="18"/>
                <w:lang w:eastAsia="en-GB"/>
              </w:rPr>
            </w:pPr>
          </w:p>
        </w:tc>
      </w:tr>
    </w:tbl>
    <w:p w14:paraId="13CEC94C" w14:textId="77777777" w:rsidR="00B67DDB" w:rsidRDefault="00B67DDB" w:rsidP="00B67DDB"/>
    <w:p w14:paraId="7F0D3735"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02CEB730" w14:textId="77777777" w:rsidTr="009F0FE6">
        <w:trPr>
          <w:trHeight w:val="375"/>
          <w:jc w:val="center"/>
        </w:trPr>
        <w:tc>
          <w:tcPr>
            <w:tcW w:w="2978" w:type="dxa"/>
            <w:gridSpan w:val="3"/>
            <w:tcBorders>
              <w:top w:val="nil"/>
              <w:left w:val="nil"/>
              <w:bottom w:val="nil"/>
              <w:right w:val="nil"/>
            </w:tcBorders>
            <w:noWrap/>
            <w:vAlign w:val="center"/>
          </w:tcPr>
          <w:p w14:paraId="390BDAD9"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10. Accounting Service Support</w:t>
            </w:r>
          </w:p>
        </w:tc>
        <w:tc>
          <w:tcPr>
            <w:tcW w:w="284" w:type="dxa"/>
            <w:tcBorders>
              <w:top w:val="nil"/>
              <w:left w:val="nil"/>
              <w:bottom w:val="nil"/>
              <w:right w:val="nil"/>
            </w:tcBorders>
            <w:noWrap/>
            <w:vAlign w:val="center"/>
          </w:tcPr>
          <w:p w14:paraId="16D79492"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676B616E"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1D85A23D"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2AADB98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5B25E4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6D8CB6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5FEF11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0733F8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0588E1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04FA16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9EEF9B4"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FEE44B5"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456940B0" w14:textId="77777777" w:rsidTr="009F0FE6">
        <w:trPr>
          <w:trHeight w:val="540"/>
          <w:jc w:val="center"/>
        </w:trPr>
        <w:tc>
          <w:tcPr>
            <w:tcW w:w="724" w:type="dxa"/>
            <w:tcBorders>
              <w:top w:val="nil"/>
              <w:left w:val="nil"/>
              <w:bottom w:val="nil"/>
              <w:right w:val="nil"/>
            </w:tcBorders>
            <w:noWrap/>
            <w:vAlign w:val="center"/>
          </w:tcPr>
          <w:p w14:paraId="4F566156"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FE1033A"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36459087"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25C65752"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4510BB2E"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2DE9BE1C"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7B2F0F4F"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76B536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4B6C045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9EE661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9CFC2A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26B0D8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6FF3E3B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7A73C93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46FBD00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17CD3980" w14:textId="77777777" w:rsidTr="009F0FE6">
        <w:trPr>
          <w:trHeight w:val="255"/>
          <w:jc w:val="center"/>
        </w:trPr>
        <w:tc>
          <w:tcPr>
            <w:tcW w:w="724" w:type="dxa"/>
            <w:tcBorders>
              <w:top w:val="nil"/>
              <w:left w:val="nil"/>
              <w:bottom w:val="nil"/>
              <w:right w:val="nil"/>
            </w:tcBorders>
            <w:noWrap/>
            <w:vAlign w:val="center"/>
          </w:tcPr>
          <w:p w14:paraId="71E38217"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002AA9C"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4157FF0F"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67E0BADD"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36D970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0E47290E"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5AFEC53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ADFD11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765A64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1A9489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6537FE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C5DDA9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796C1D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D984FB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7737192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6EF9758B" w14:textId="77777777" w:rsidTr="00FD52DD">
        <w:trPr>
          <w:trHeight w:val="255"/>
          <w:jc w:val="center"/>
        </w:trPr>
        <w:tc>
          <w:tcPr>
            <w:tcW w:w="724" w:type="dxa"/>
            <w:tcBorders>
              <w:top w:val="nil"/>
              <w:left w:val="nil"/>
              <w:bottom w:val="nil"/>
              <w:right w:val="nil"/>
            </w:tcBorders>
            <w:noWrap/>
            <w:vAlign w:val="center"/>
          </w:tcPr>
          <w:p w14:paraId="3723A3D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D52303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0511CE5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17266170"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674BA23"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3715B04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617516E" w14:textId="346259F7"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579BBC0E" w14:textId="3C2233C5"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C8A4FCA" w14:textId="0728DAA5"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31239EAC" w14:textId="4558A9C2"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3E8AFF5B" w14:textId="75754BB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75731BD9" w14:textId="2FE5CBCC"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5C005335" w14:textId="1DC82CC0"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1385105E" w14:textId="23697AD9"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72D1A024" w14:textId="209A9A0C"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r>
      <w:tr w:rsidR="004F11C4" w:rsidRPr="00580762" w14:paraId="111FCF8C" w14:textId="77777777" w:rsidTr="00FD52DD">
        <w:trPr>
          <w:trHeight w:val="255"/>
          <w:jc w:val="center"/>
        </w:trPr>
        <w:tc>
          <w:tcPr>
            <w:tcW w:w="724" w:type="dxa"/>
            <w:tcBorders>
              <w:top w:val="nil"/>
              <w:left w:val="nil"/>
              <w:bottom w:val="nil"/>
              <w:right w:val="nil"/>
            </w:tcBorders>
            <w:noWrap/>
            <w:vAlign w:val="center"/>
          </w:tcPr>
          <w:p w14:paraId="731F480F"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121C5D5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6534954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2D4F04F5"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B7DE7C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3831565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7C954E4" w14:textId="66146F3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61CA8525" w14:textId="38FB54F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3162BFDF" w14:textId="1CF671BA"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3467A947" w14:textId="3575ADAF"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7D5C56A" w14:textId="7E94E67E"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2F0324F6" w14:textId="315B5A6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26ADC6B6" w14:textId="18A7C0D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73AD09AF" w14:textId="769CC985"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5059690C" w14:textId="77EBEAF9"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r>
      <w:tr w:rsidR="004F11C4" w:rsidRPr="00580762" w14:paraId="39EA9AB0" w14:textId="77777777" w:rsidTr="00FD52DD">
        <w:trPr>
          <w:trHeight w:val="255"/>
          <w:jc w:val="center"/>
        </w:trPr>
        <w:tc>
          <w:tcPr>
            <w:tcW w:w="724" w:type="dxa"/>
            <w:tcBorders>
              <w:top w:val="nil"/>
              <w:left w:val="nil"/>
              <w:bottom w:val="nil"/>
              <w:right w:val="nil"/>
            </w:tcBorders>
            <w:noWrap/>
            <w:vAlign w:val="center"/>
          </w:tcPr>
          <w:p w14:paraId="0C69EDB4"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6D0BC9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20DF375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2E5B83BD"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7D9AFC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539D92F"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74DC321" w14:textId="30A255CF"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5D43A7C5" w14:textId="5EC2A9B5"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7882828" w14:textId="6CF577D7"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D79361D" w14:textId="2003734F"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7E1DB71F" w14:textId="3F6B6F72"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55071021" w14:textId="179F48C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0B02A32D" w14:textId="54B79E08"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7F3A9903" w14:textId="23368B6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060CF39E" w14:textId="7E8E9082"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r>
      <w:tr w:rsidR="004F11C4" w:rsidRPr="00580762" w14:paraId="4F04EB07" w14:textId="77777777" w:rsidTr="00FD52DD">
        <w:trPr>
          <w:trHeight w:val="255"/>
          <w:jc w:val="center"/>
        </w:trPr>
        <w:tc>
          <w:tcPr>
            <w:tcW w:w="724" w:type="dxa"/>
            <w:tcBorders>
              <w:top w:val="nil"/>
              <w:left w:val="nil"/>
              <w:bottom w:val="nil"/>
              <w:right w:val="nil"/>
            </w:tcBorders>
            <w:noWrap/>
            <w:vAlign w:val="center"/>
          </w:tcPr>
          <w:p w14:paraId="783D24CE"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CB9EEF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64125F5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2FE14B80"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11A49B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88BA224"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FD807D5" w14:textId="3E4ABDDE"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5DB15E87" w14:textId="5462C43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78844D50" w14:textId="6C0D5DC5"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696E1F7" w14:textId="57D343D4"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6567636C" w14:textId="5EDE003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4A5E03E5" w14:textId="05BA5263"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13C843FB" w14:textId="57F759BC"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04E4BB38" w14:textId="473A5CDC"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55EF0E50" w14:textId="25093C6A"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r>
      <w:tr w:rsidR="004F11C4" w:rsidRPr="00580762" w14:paraId="2897BDFF" w14:textId="77777777" w:rsidTr="00FD52DD">
        <w:trPr>
          <w:trHeight w:val="255"/>
          <w:jc w:val="center"/>
        </w:trPr>
        <w:tc>
          <w:tcPr>
            <w:tcW w:w="724" w:type="dxa"/>
            <w:tcBorders>
              <w:top w:val="nil"/>
              <w:left w:val="nil"/>
              <w:bottom w:val="nil"/>
              <w:right w:val="nil"/>
            </w:tcBorders>
            <w:noWrap/>
            <w:vAlign w:val="center"/>
          </w:tcPr>
          <w:p w14:paraId="0AB94ED4"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0211C1F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7E4B7F0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3155A011"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CEA7947"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0A3B6F1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522689B" w14:textId="6E5F75D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3413B736" w14:textId="5F388FF2"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73684F3B" w14:textId="17F724D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3B4889E" w14:textId="7F4CEB1F"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3FE9C461" w14:textId="44E50C1B"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061F92CF" w14:textId="220E4DCA"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044FD350" w14:textId="19CAFA07"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056A5BD0" w14:textId="1AE6A880"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5C50F36F" w14:textId="1DDAF4B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r>
      <w:tr w:rsidR="004F11C4" w:rsidRPr="00580762" w14:paraId="70AB79CC" w14:textId="77777777" w:rsidTr="00FD52DD">
        <w:trPr>
          <w:trHeight w:val="255"/>
          <w:jc w:val="center"/>
        </w:trPr>
        <w:tc>
          <w:tcPr>
            <w:tcW w:w="724" w:type="dxa"/>
            <w:tcBorders>
              <w:top w:val="nil"/>
              <w:left w:val="nil"/>
              <w:bottom w:val="nil"/>
              <w:right w:val="nil"/>
            </w:tcBorders>
            <w:noWrap/>
            <w:vAlign w:val="center"/>
          </w:tcPr>
          <w:p w14:paraId="60609CDA"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56E406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21A93D6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74A67D99"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22D5237"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0FB7D6B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AB59A1B" w14:textId="73E9FAFF"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43E5ACF0" w14:textId="724EFA86"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5D2856B1" w14:textId="5AEDEA7A"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6F92A687" w14:textId="744937A3"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680B8E43" w14:textId="37E868F1"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960" w:type="dxa"/>
            <w:tcBorders>
              <w:top w:val="nil"/>
              <w:left w:val="nil"/>
              <w:bottom w:val="single" w:sz="4" w:space="0" w:color="008080"/>
              <w:right w:val="single" w:sz="4" w:space="0" w:color="008080"/>
            </w:tcBorders>
            <w:shd w:val="clear" w:color="000000" w:fill="FFFF99"/>
            <w:noWrap/>
          </w:tcPr>
          <w:p w14:paraId="1E5D9F0C" w14:textId="6A0EC1C9"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08AB48C2" w14:textId="532D2CDC"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2E12F333" w14:textId="071EE2E5"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c>
          <w:tcPr>
            <w:tcW w:w="1017" w:type="dxa"/>
            <w:tcBorders>
              <w:top w:val="nil"/>
              <w:left w:val="nil"/>
              <w:bottom w:val="single" w:sz="4" w:space="0" w:color="008080"/>
              <w:right w:val="single" w:sz="4" w:space="0" w:color="008080"/>
            </w:tcBorders>
            <w:shd w:val="clear" w:color="000000" w:fill="FFFF99"/>
            <w:noWrap/>
          </w:tcPr>
          <w:p w14:paraId="2808B243" w14:textId="46F31F0B" w:rsidR="004F11C4" w:rsidRPr="001C3F8B" w:rsidRDefault="004F11C4" w:rsidP="004F11C4">
            <w:pPr>
              <w:spacing w:before="120" w:after="120" w:line="240" w:lineRule="auto"/>
              <w:jc w:val="center"/>
              <w:rPr>
                <w:color w:val="008080"/>
                <w:sz w:val="18"/>
                <w:szCs w:val="18"/>
                <w:lang w:eastAsia="en-GB"/>
              </w:rPr>
            </w:pPr>
            <w:r w:rsidRPr="006A1333">
              <w:rPr>
                <w:b/>
                <w:bCs/>
              </w:rPr>
              <w:t>REDACTED</w:t>
            </w:r>
          </w:p>
        </w:tc>
      </w:tr>
      <w:tr w:rsidR="00B67DDB" w:rsidRPr="00580762" w14:paraId="7A8DBC87" w14:textId="77777777" w:rsidTr="009F0FE6">
        <w:trPr>
          <w:trHeight w:val="255"/>
          <w:jc w:val="center"/>
        </w:trPr>
        <w:tc>
          <w:tcPr>
            <w:tcW w:w="724" w:type="dxa"/>
            <w:tcBorders>
              <w:top w:val="nil"/>
              <w:left w:val="nil"/>
              <w:bottom w:val="nil"/>
              <w:right w:val="nil"/>
            </w:tcBorders>
            <w:noWrap/>
            <w:vAlign w:val="center"/>
          </w:tcPr>
          <w:p w14:paraId="7D6C6F8E"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400A2E1"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7757B29"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2102C38A"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02145157"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60811FAA"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54A8AB4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5BFB09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5E5622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BF228F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41B30B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228251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9247419"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6869D27"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547B23E" w14:textId="77777777" w:rsidR="00B67DDB" w:rsidRPr="001C3F8B" w:rsidRDefault="00B67DDB" w:rsidP="009F0FE6">
            <w:pPr>
              <w:spacing w:before="120" w:after="120" w:line="240" w:lineRule="auto"/>
              <w:jc w:val="center"/>
              <w:rPr>
                <w:b/>
                <w:bCs/>
                <w:sz w:val="18"/>
                <w:szCs w:val="18"/>
                <w:lang w:eastAsia="en-GB"/>
              </w:rPr>
            </w:pPr>
          </w:p>
        </w:tc>
      </w:tr>
    </w:tbl>
    <w:p w14:paraId="2A86763D" w14:textId="77777777" w:rsidR="00B67DDB" w:rsidRDefault="00B67DDB" w:rsidP="00B67DDB"/>
    <w:p w14:paraId="0372CAEB"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3B44A3D2" w14:textId="77777777" w:rsidTr="009F0FE6">
        <w:trPr>
          <w:trHeight w:val="375"/>
          <w:jc w:val="center"/>
        </w:trPr>
        <w:tc>
          <w:tcPr>
            <w:tcW w:w="2978" w:type="dxa"/>
            <w:gridSpan w:val="3"/>
            <w:tcBorders>
              <w:top w:val="nil"/>
              <w:left w:val="nil"/>
              <w:bottom w:val="nil"/>
              <w:right w:val="nil"/>
            </w:tcBorders>
            <w:noWrap/>
            <w:vAlign w:val="center"/>
          </w:tcPr>
          <w:p w14:paraId="65DF5B28"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11. Other Accounting Services</w:t>
            </w:r>
          </w:p>
        </w:tc>
        <w:tc>
          <w:tcPr>
            <w:tcW w:w="284" w:type="dxa"/>
            <w:tcBorders>
              <w:top w:val="nil"/>
              <w:left w:val="nil"/>
              <w:bottom w:val="nil"/>
              <w:right w:val="nil"/>
            </w:tcBorders>
            <w:noWrap/>
            <w:vAlign w:val="center"/>
          </w:tcPr>
          <w:p w14:paraId="44B8F9CD"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07541960"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405E1A91"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752E0A5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24F610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A4A370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C2D566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258252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A9709F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F6506D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1C36D76"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14B27DB"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1CB62BB3" w14:textId="77777777" w:rsidTr="009F0FE6">
        <w:trPr>
          <w:trHeight w:val="540"/>
          <w:jc w:val="center"/>
        </w:trPr>
        <w:tc>
          <w:tcPr>
            <w:tcW w:w="724" w:type="dxa"/>
            <w:tcBorders>
              <w:top w:val="nil"/>
              <w:left w:val="nil"/>
              <w:bottom w:val="nil"/>
              <w:right w:val="nil"/>
            </w:tcBorders>
            <w:noWrap/>
            <w:vAlign w:val="center"/>
          </w:tcPr>
          <w:p w14:paraId="534D9006"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19B0839"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13976EF1"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387CD2C"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7BD6DE9B"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7D26E767"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888477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F29789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505129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EA66ED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1F6F51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A24412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0BE5377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738C803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7020284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6161109F" w14:textId="77777777" w:rsidTr="009F0FE6">
        <w:trPr>
          <w:trHeight w:val="255"/>
          <w:jc w:val="center"/>
        </w:trPr>
        <w:tc>
          <w:tcPr>
            <w:tcW w:w="724" w:type="dxa"/>
            <w:tcBorders>
              <w:top w:val="nil"/>
              <w:left w:val="nil"/>
              <w:bottom w:val="nil"/>
              <w:right w:val="nil"/>
            </w:tcBorders>
            <w:noWrap/>
            <w:vAlign w:val="center"/>
          </w:tcPr>
          <w:p w14:paraId="13B727E7"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4829365"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505D78A9"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2CEAC5AF"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5AE9FB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57313053"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1517D6F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E9F84E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8BA2EF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9A98C0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86DECD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C24D21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B9CCDA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989EE2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B817B3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670CB317" w14:textId="77777777" w:rsidTr="00FD52DD">
        <w:trPr>
          <w:trHeight w:val="255"/>
          <w:jc w:val="center"/>
        </w:trPr>
        <w:tc>
          <w:tcPr>
            <w:tcW w:w="724" w:type="dxa"/>
            <w:tcBorders>
              <w:top w:val="nil"/>
              <w:left w:val="nil"/>
              <w:bottom w:val="nil"/>
              <w:right w:val="nil"/>
            </w:tcBorders>
            <w:noWrap/>
            <w:vAlign w:val="center"/>
          </w:tcPr>
          <w:p w14:paraId="63C79893"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B35200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401BC56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0471C8AF"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C2C8C23"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7408D4C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1D7F418" w14:textId="77FAB725"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24BC04E0" w14:textId="6850F196"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5C13DC24" w14:textId="0450FE1C"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00F137F5" w14:textId="323119E4"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40FC748A" w14:textId="20BB0FA1"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300FB75D" w14:textId="4353581F"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65FA38EF" w14:textId="6F6885C9"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4B6713F9" w14:textId="17E158C6"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4C76078E" w14:textId="3B175502"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r>
      <w:tr w:rsidR="004F11C4" w:rsidRPr="00580762" w14:paraId="32B72B55" w14:textId="77777777" w:rsidTr="00FD52DD">
        <w:trPr>
          <w:trHeight w:val="255"/>
          <w:jc w:val="center"/>
        </w:trPr>
        <w:tc>
          <w:tcPr>
            <w:tcW w:w="724" w:type="dxa"/>
            <w:tcBorders>
              <w:top w:val="nil"/>
              <w:left w:val="nil"/>
              <w:bottom w:val="nil"/>
              <w:right w:val="nil"/>
            </w:tcBorders>
            <w:noWrap/>
            <w:vAlign w:val="center"/>
          </w:tcPr>
          <w:p w14:paraId="6D3F77C2"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36E237B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1F80A3E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251D8E45"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9E7B85E"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998DD0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864C23F" w14:textId="09250698"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1C7C96CC" w14:textId="6C7AB907"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72B1D484" w14:textId="3B192A25"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2B32C5F0" w14:textId="4F7296CC"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55E056F0" w14:textId="7A0FE347"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1A740B5C" w14:textId="4E8F0C75"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70E4778D" w14:textId="60DDD379"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07CB3FBB" w14:textId="3906A32C"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1B58A4CE" w14:textId="4EAE9D22"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r>
      <w:tr w:rsidR="004F11C4" w:rsidRPr="00580762" w14:paraId="510487EF" w14:textId="77777777" w:rsidTr="00FD52DD">
        <w:trPr>
          <w:trHeight w:val="255"/>
          <w:jc w:val="center"/>
        </w:trPr>
        <w:tc>
          <w:tcPr>
            <w:tcW w:w="724" w:type="dxa"/>
            <w:tcBorders>
              <w:top w:val="nil"/>
              <w:left w:val="nil"/>
              <w:bottom w:val="nil"/>
              <w:right w:val="nil"/>
            </w:tcBorders>
            <w:noWrap/>
            <w:vAlign w:val="center"/>
          </w:tcPr>
          <w:p w14:paraId="38063412"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108685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1A9878C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665D23BB"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E30AFCD"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CD5106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4E343D1" w14:textId="1BCF0C80"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3DAD8131" w14:textId="711F5A98"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44420D97" w14:textId="5AE38017"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35103D10" w14:textId="64B5CA65"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4B03552B" w14:textId="2D226EF1"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59E741F7" w14:textId="1D06DCC2"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17DA776D" w14:textId="2B4FC3B6"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33244A25" w14:textId="2E13F0AA"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123D341A" w14:textId="4E04718A"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r>
      <w:tr w:rsidR="004F11C4" w:rsidRPr="00580762" w14:paraId="68D968BB" w14:textId="77777777" w:rsidTr="00FD52DD">
        <w:trPr>
          <w:trHeight w:val="255"/>
          <w:jc w:val="center"/>
        </w:trPr>
        <w:tc>
          <w:tcPr>
            <w:tcW w:w="724" w:type="dxa"/>
            <w:tcBorders>
              <w:top w:val="nil"/>
              <w:left w:val="nil"/>
              <w:bottom w:val="nil"/>
              <w:right w:val="nil"/>
            </w:tcBorders>
            <w:noWrap/>
            <w:vAlign w:val="center"/>
          </w:tcPr>
          <w:p w14:paraId="35DFC865"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517AC1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58321A0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151CEA9D"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16156BD"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5E4951FF"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DDB8C76" w14:textId="1B84956D"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2AA86921" w14:textId="4865255A"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19D5DDCC" w14:textId="6B56D4B8"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3CAAA789" w14:textId="7D2B8DAD"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79EA1718" w14:textId="0AE7295A"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2484FC3D" w14:textId="612A0CC7"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1CCD8834" w14:textId="25391925"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13EEF6C7" w14:textId="1A8654AB"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517DF97F" w14:textId="2E6AEEC0"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r>
      <w:tr w:rsidR="004F11C4" w:rsidRPr="00580762" w14:paraId="0F581B49" w14:textId="77777777" w:rsidTr="00FD52DD">
        <w:trPr>
          <w:trHeight w:val="255"/>
          <w:jc w:val="center"/>
        </w:trPr>
        <w:tc>
          <w:tcPr>
            <w:tcW w:w="724" w:type="dxa"/>
            <w:tcBorders>
              <w:top w:val="nil"/>
              <w:left w:val="nil"/>
              <w:bottom w:val="nil"/>
              <w:right w:val="nil"/>
            </w:tcBorders>
            <w:noWrap/>
            <w:vAlign w:val="center"/>
          </w:tcPr>
          <w:p w14:paraId="7793C7D7"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B66713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24137EB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AF00912"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598B6E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EAE959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AAC8BA2" w14:textId="5756124B"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687582EA" w14:textId="1C089938"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7F2C4CA1" w14:textId="10EAC83F"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6184C5D5" w14:textId="1A10D6A1"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3DA65445" w14:textId="1306ABBE"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30FBB761" w14:textId="01F755EB"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43B6D5AF" w14:textId="08A7CD33"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5830856C" w14:textId="2877D32E"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587B5AD2" w14:textId="17ED5848"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r>
      <w:tr w:rsidR="004F11C4" w:rsidRPr="00580762" w14:paraId="26D2F69D" w14:textId="77777777" w:rsidTr="00FD52DD">
        <w:trPr>
          <w:trHeight w:val="255"/>
          <w:jc w:val="center"/>
        </w:trPr>
        <w:tc>
          <w:tcPr>
            <w:tcW w:w="724" w:type="dxa"/>
            <w:tcBorders>
              <w:top w:val="nil"/>
              <w:left w:val="nil"/>
              <w:bottom w:val="nil"/>
              <w:right w:val="nil"/>
            </w:tcBorders>
            <w:noWrap/>
            <w:vAlign w:val="center"/>
          </w:tcPr>
          <w:p w14:paraId="421B6FB3"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198F80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546EE6E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3D9CE9A9"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7BCC5A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FF72F32"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8DA6C5A" w14:textId="07607ED1"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2E7B94B5" w14:textId="1BEDB9AF"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5604BFB1" w14:textId="09F92EAE"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0F3ABE46" w14:textId="3780789B"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5BA23628" w14:textId="569F94A8"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960" w:type="dxa"/>
            <w:tcBorders>
              <w:top w:val="nil"/>
              <w:left w:val="nil"/>
              <w:bottom w:val="single" w:sz="4" w:space="0" w:color="008080"/>
              <w:right w:val="single" w:sz="4" w:space="0" w:color="008080"/>
            </w:tcBorders>
            <w:shd w:val="clear" w:color="000000" w:fill="FFFF99"/>
            <w:noWrap/>
          </w:tcPr>
          <w:p w14:paraId="7904753E" w14:textId="4316D7FC"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3B12CE20" w14:textId="5E68A80D"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5B7A6C2D" w14:textId="7003DBD4"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c>
          <w:tcPr>
            <w:tcW w:w="1017" w:type="dxa"/>
            <w:tcBorders>
              <w:top w:val="nil"/>
              <w:left w:val="nil"/>
              <w:bottom w:val="single" w:sz="4" w:space="0" w:color="008080"/>
              <w:right w:val="single" w:sz="4" w:space="0" w:color="008080"/>
            </w:tcBorders>
            <w:shd w:val="clear" w:color="000000" w:fill="FFFF99"/>
            <w:noWrap/>
          </w:tcPr>
          <w:p w14:paraId="0294F04A" w14:textId="5F153D70" w:rsidR="004F11C4" w:rsidRPr="001C3F8B" w:rsidRDefault="004F11C4" w:rsidP="004F11C4">
            <w:pPr>
              <w:spacing w:before="120" w:after="120" w:line="240" w:lineRule="auto"/>
              <w:jc w:val="center"/>
              <w:rPr>
                <w:color w:val="008080"/>
                <w:sz w:val="18"/>
                <w:szCs w:val="18"/>
                <w:lang w:eastAsia="en-GB"/>
              </w:rPr>
            </w:pPr>
            <w:r w:rsidRPr="0051142B">
              <w:rPr>
                <w:b/>
                <w:bCs/>
              </w:rPr>
              <w:t>REDACTED</w:t>
            </w:r>
          </w:p>
        </w:tc>
      </w:tr>
      <w:tr w:rsidR="00B67DDB" w:rsidRPr="00580762" w14:paraId="06E5F03F" w14:textId="77777777" w:rsidTr="009F0FE6">
        <w:trPr>
          <w:trHeight w:val="255"/>
          <w:jc w:val="center"/>
        </w:trPr>
        <w:tc>
          <w:tcPr>
            <w:tcW w:w="724" w:type="dxa"/>
            <w:tcBorders>
              <w:top w:val="nil"/>
              <w:left w:val="nil"/>
              <w:bottom w:val="nil"/>
              <w:right w:val="nil"/>
            </w:tcBorders>
            <w:noWrap/>
            <w:vAlign w:val="center"/>
          </w:tcPr>
          <w:p w14:paraId="064BB39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1347395"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7442CD8E"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41D4A3CB"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159C691B"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2C78F9CA"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3813911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1B165C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D9BA33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6D1803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E2FEAE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F52CF7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6ED1F1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1CF2ECA"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442EF5F" w14:textId="77777777" w:rsidR="00B67DDB" w:rsidRPr="001C3F8B" w:rsidRDefault="00B67DDB" w:rsidP="009F0FE6">
            <w:pPr>
              <w:spacing w:before="120" w:after="120" w:line="240" w:lineRule="auto"/>
              <w:jc w:val="center"/>
              <w:rPr>
                <w:b/>
                <w:bCs/>
                <w:sz w:val="18"/>
                <w:szCs w:val="18"/>
                <w:lang w:eastAsia="en-GB"/>
              </w:rPr>
            </w:pPr>
          </w:p>
        </w:tc>
      </w:tr>
    </w:tbl>
    <w:p w14:paraId="3E3E6778" w14:textId="77777777" w:rsidR="00B67DDB" w:rsidRDefault="00B67DDB" w:rsidP="00B67DDB"/>
    <w:p w14:paraId="7B14447A"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79D51AE5" w14:textId="77777777" w:rsidTr="009F0FE6">
        <w:trPr>
          <w:trHeight w:val="375"/>
          <w:jc w:val="center"/>
        </w:trPr>
        <w:tc>
          <w:tcPr>
            <w:tcW w:w="2978" w:type="dxa"/>
            <w:gridSpan w:val="3"/>
            <w:tcBorders>
              <w:top w:val="nil"/>
              <w:left w:val="nil"/>
              <w:bottom w:val="nil"/>
              <w:right w:val="nil"/>
            </w:tcBorders>
            <w:noWrap/>
            <w:vAlign w:val="center"/>
          </w:tcPr>
          <w:p w14:paraId="5393ED03"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12. Revenue and Billing</w:t>
            </w:r>
          </w:p>
        </w:tc>
        <w:tc>
          <w:tcPr>
            <w:tcW w:w="284" w:type="dxa"/>
            <w:tcBorders>
              <w:top w:val="nil"/>
              <w:left w:val="nil"/>
              <w:bottom w:val="nil"/>
              <w:right w:val="nil"/>
            </w:tcBorders>
            <w:noWrap/>
            <w:vAlign w:val="center"/>
          </w:tcPr>
          <w:p w14:paraId="6CF86D1F"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117F20B8"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55170065"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6E76FC7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5BFDF3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CE2D1D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498F9E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BB8C44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A4DAC4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0D7289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93DDC70"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53E8083"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7A8F6103" w14:textId="77777777" w:rsidTr="009F0FE6">
        <w:trPr>
          <w:trHeight w:val="540"/>
          <w:jc w:val="center"/>
        </w:trPr>
        <w:tc>
          <w:tcPr>
            <w:tcW w:w="724" w:type="dxa"/>
            <w:tcBorders>
              <w:top w:val="nil"/>
              <w:left w:val="nil"/>
              <w:bottom w:val="nil"/>
              <w:right w:val="nil"/>
            </w:tcBorders>
            <w:noWrap/>
            <w:vAlign w:val="center"/>
          </w:tcPr>
          <w:p w14:paraId="7F75C663"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448C643"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56EAF3BF"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0E95C673"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22EAD803"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266DA157"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56D34D9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35367A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1BD33F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427E3AB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F9FFFC8"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824926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6E11E8F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40231A4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1DB3173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45A57F8F" w14:textId="77777777" w:rsidTr="009F0FE6">
        <w:trPr>
          <w:trHeight w:val="255"/>
          <w:jc w:val="center"/>
        </w:trPr>
        <w:tc>
          <w:tcPr>
            <w:tcW w:w="724" w:type="dxa"/>
            <w:tcBorders>
              <w:top w:val="nil"/>
              <w:left w:val="nil"/>
              <w:bottom w:val="nil"/>
              <w:right w:val="nil"/>
            </w:tcBorders>
            <w:noWrap/>
            <w:vAlign w:val="center"/>
          </w:tcPr>
          <w:p w14:paraId="6989B8D5"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384B03F"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746A5E2A"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2FAB6613"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D77A14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 xml:space="preserve">revenue </w:t>
            </w:r>
            <w:r w:rsidRPr="001C3F8B">
              <w:rPr>
                <w:color w:val="008080"/>
                <w:sz w:val="18"/>
                <w:szCs w:val="18"/>
                <w:lang w:eastAsia="en-GB"/>
              </w:rPr>
              <w:t>invoices</w:t>
            </w:r>
          </w:p>
        </w:tc>
        <w:tc>
          <w:tcPr>
            <w:tcW w:w="252" w:type="dxa"/>
            <w:tcBorders>
              <w:top w:val="nil"/>
              <w:left w:val="nil"/>
              <w:bottom w:val="nil"/>
              <w:right w:val="nil"/>
            </w:tcBorders>
            <w:noWrap/>
            <w:vAlign w:val="center"/>
          </w:tcPr>
          <w:p w14:paraId="5172C103"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3A636DF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37EDA2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483C4D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E23283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5C9F9E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085EB4A"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4CA048D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C16C9C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5147AC3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0BC6193C" w14:textId="77777777" w:rsidTr="00FD52DD">
        <w:trPr>
          <w:trHeight w:val="255"/>
          <w:jc w:val="center"/>
        </w:trPr>
        <w:tc>
          <w:tcPr>
            <w:tcW w:w="724" w:type="dxa"/>
            <w:tcBorders>
              <w:top w:val="nil"/>
              <w:left w:val="nil"/>
              <w:bottom w:val="nil"/>
              <w:right w:val="nil"/>
            </w:tcBorders>
            <w:noWrap/>
            <w:vAlign w:val="center"/>
          </w:tcPr>
          <w:p w14:paraId="791B6DC8"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C4F93E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03E9134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1F946966"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B9C3E28"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 xml:space="preserve">revenue </w:t>
            </w:r>
            <w:r w:rsidRPr="001C3F8B">
              <w:rPr>
                <w:color w:val="008080"/>
                <w:sz w:val="18"/>
                <w:szCs w:val="18"/>
                <w:lang w:eastAsia="en-GB"/>
              </w:rPr>
              <w:t>invoices</w:t>
            </w:r>
          </w:p>
        </w:tc>
        <w:tc>
          <w:tcPr>
            <w:tcW w:w="252" w:type="dxa"/>
            <w:tcBorders>
              <w:top w:val="nil"/>
              <w:left w:val="nil"/>
              <w:bottom w:val="nil"/>
              <w:right w:val="nil"/>
            </w:tcBorders>
            <w:noWrap/>
            <w:vAlign w:val="center"/>
          </w:tcPr>
          <w:p w14:paraId="54093EA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1B64AE4" w14:textId="4CE2E168"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4963D0B7" w14:textId="36EE25F4"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54AC5B1" w14:textId="6932CCF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708ECD2C" w14:textId="5CED287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316201D4" w14:textId="113570AA"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7ECEAC6" w14:textId="4A2FD5AA"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76F76FB7" w14:textId="2824C588"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0D85ABC1" w14:textId="25BAC607"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5C1AD0B8" w14:textId="094BC94C"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r>
      <w:tr w:rsidR="004F11C4" w:rsidRPr="00580762" w14:paraId="60A3DFD2" w14:textId="77777777" w:rsidTr="00FD52DD">
        <w:trPr>
          <w:trHeight w:val="255"/>
          <w:jc w:val="center"/>
        </w:trPr>
        <w:tc>
          <w:tcPr>
            <w:tcW w:w="724" w:type="dxa"/>
            <w:tcBorders>
              <w:top w:val="nil"/>
              <w:left w:val="nil"/>
              <w:bottom w:val="nil"/>
              <w:right w:val="nil"/>
            </w:tcBorders>
            <w:noWrap/>
            <w:vAlign w:val="center"/>
          </w:tcPr>
          <w:p w14:paraId="49C2C5F9"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031BD9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1F44404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18628A29"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75AFA60"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revenue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1843E03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EFC4476" w14:textId="3B76186A"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2EDB5775" w14:textId="3C937000"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2FB6EF42" w14:textId="7F3C9380"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80582F5" w14:textId="51F39E18"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267DAB86" w14:textId="0A04DDA8"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3E2A0833" w14:textId="77B82ED3"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6D89622B" w14:textId="6FE948B7"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4A87FD10" w14:textId="63977C4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5E0428F3" w14:textId="4586B97B"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r>
      <w:tr w:rsidR="004F11C4" w:rsidRPr="00580762" w14:paraId="6DB6C759" w14:textId="77777777" w:rsidTr="00FD52DD">
        <w:trPr>
          <w:trHeight w:val="255"/>
          <w:jc w:val="center"/>
        </w:trPr>
        <w:tc>
          <w:tcPr>
            <w:tcW w:w="724" w:type="dxa"/>
            <w:tcBorders>
              <w:top w:val="nil"/>
              <w:left w:val="nil"/>
              <w:bottom w:val="nil"/>
              <w:right w:val="nil"/>
            </w:tcBorders>
            <w:noWrap/>
            <w:vAlign w:val="center"/>
          </w:tcPr>
          <w:p w14:paraId="09CE6A90"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EDABFA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38F80D8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1F2B473D"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A58B12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revenue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1791BFC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D77D4A4" w14:textId="5C8684CA"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09258820" w14:textId="2FA122CF"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7FE3E05B" w14:textId="53C1287A"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6422EDC1" w14:textId="343AC2E3"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2B07F821" w14:textId="4D534DE3"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6BC6DCDB" w14:textId="0FDFEBFD"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4713B9B7" w14:textId="1C6CF95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5AC87A92" w14:textId="1BA558F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58130BC1" w14:textId="3151D817"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r>
      <w:tr w:rsidR="004F11C4" w:rsidRPr="00580762" w14:paraId="174BB962" w14:textId="77777777" w:rsidTr="00FD52DD">
        <w:trPr>
          <w:trHeight w:val="255"/>
          <w:jc w:val="center"/>
        </w:trPr>
        <w:tc>
          <w:tcPr>
            <w:tcW w:w="724" w:type="dxa"/>
            <w:tcBorders>
              <w:top w:val="nil"/>
              <w:left w:val="nil"/>
              <w:bottom w:val="nil"/>
              <w:right w:val="nil"/>
            </w:tcBorders>
            <w:noWrap/>
            <w:vAlign w:val="center"/>
          </w:tcPr>
          <w:p w14:paraId="180A922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896911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73497A9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64F1057D"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D6C7863"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revenue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155317A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FBE2EAA" w14:textId="2BDBA939"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2E110BEC" w14:textId="24F7B265"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5F03203E" w14:textId="4D83997E"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5F8DD9E" w14:textId="4CA45795"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075AA9E1" w14:textId="57C0BCAE"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3C33C80C" w14:textId="181338FA"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298E4DC0" w14:textId="347D9986"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53498CF9" w14:textId="5177873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47B21E93" w14:textId="718A30A6"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r>
      <w:tr w:rsidR="004F11C4" w:rsidRPr="00580762" w14:paraId="6CBEE284" w14:textId="77777777" w:rsidTr="00FD52DD">
        <w:trPr>
          <w:trHeight w:val="255"/>
          <w:jc w:val="center"/>
        </w:trPr>
        <w:tc>
          <w:tcPr>
            <w:tcW w:w="724" w:type="dxa"/>
            <w:tcBorders>
              <w:top w:val="nil"/>
              <w:left w:val="nil"/>
              <w:bottom w:val="nil"/>
              <w:right w:val="nil"/>
            </w:tcBorders>
            <w:noWrap/>
            <w:vAlign w:val="center"/>
          </w:tcPr>
          <w:p w14:paraId="4F139F1F"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ECC3CC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3C449A4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2EE0470D"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D1297B6"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revenue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7D5300B9"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44FB0B7" w14:textId="5D7945F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303B51E5" w14:textId="107D0F49"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6EC189F1" w14:textId="28C02A1B"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1D5D4E5" w14:textId="6F1C0554"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53550FDC" w14:textId="21055836"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014E4D62" w14:textId="6515CA49"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33FB4FA4" w14:textId="0FFE34FB"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4B2B1268" w14:textId="26432839"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4E6DFE3A" w14:textId="796ADE88"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r>
      <w:tr w:rsidR="004F11C4" w:rsidRPr="00580762" w14:paraId="04BB8C1E" w14:textId="77777777" w:rsidTr="00FD52DD">
        <w:trPr>
          <w:trHeight w:val="255"/>
          <w:jc w:val="center"/>
        </w:trPr>
        <w:tc>
          <w:tcPr>
            <w:tcW w:w="724" w:type="dxa"/>
            <w:tcBorders>
              <w:top w:val="nil"/>
              <w:left w:val="nil"/>
              <w:bottom w:val="nil"/>
              <w:right w:val="nil"/>
            </w:tcBorders>
            <w:noWrap/>
            <w:vAlign w:val="center"/>
          </w:tcPr>
          <w:p w14:paraId="7204CDEC"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D5CCD3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2C38D7C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1BB99966"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A3E9DD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revenue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0F394ADF"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3FA0EBA" w14:textId="13E800B8"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4B13B482" w14:textId="46704951"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4E00CF3E" w14:textId="5CB98449"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01B6C92" w14:textId="5414D8E2"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0720D7DD" w14:textId="3ED13350"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960" w:type="dxa"/>
            <w:tcBorders>
              <w:top w:val="nil"/>
              <w:left w:val="nil"/>
              <w:bottom w:val="single" w:sz="4" w:space="0" w:color="008080"/>
              <w:right w:val="single" w:sz="4" w:space="0" w:color="008080"/>
            </w:tcBorders>
            <w:shd w:val="clear" w:color="000000" w:fill="FFFF99"/>
            <w:noWrap/>
          </w:tcPr>
          <w:p w14:paraId="1205DCF4" w14:textId="7AAA5C66"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05FA41CE" w14:textId="74A7BB2C"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6CBB220C" w14:textId="61C48C94"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c>
          <w:tcPr>
            <w:tcW w:w="1017" w:type="dxa"/>
            <w:tcBorders>
              <w:top w:val="nil"/>
              <w:left w:val="nil"/>
              <w:bottom w:val="single" w:sz="4" w:space="0" w:color="008080"/>
              <w:right w:val="single" w:sz="4" w:space="0" w:color="008080"/>
            </w:tcBorders>
            <w:shd w:val="clear" w:color="000000" w:fill="FFFF99"/>
            <w:noWrap/>
          </w:tcPr>
          <w:p w14:paraId="621618A0" w14:textId="4C5204DF" w:rsidR="004F11C4" w:rsidRPr="001C3F8B" w:rsidRDefault="004F11C4" w:rsidP="004F11C4">
            <w:pPr>
              <w:spacing w:before="120" w:after="120" w:line="240" w:lineRule="auto"/>
              <w:jc w:val="center"/>
              <w:rPr>
                <w:color w:val="008080"/>
                <w:sz w:val="18"/>
                <w:szCs w:val="18"/>
                <w:lang w:eastAsia="en-GB"/>
              </w:rPr>
            </w:pPr>
            <w:r w:rsidRPr="00BE7382">
              <w:rPr>
                <w:b/>
                <w:bCs/>
              </w:rPr>
              <w:t>REDACTED</w:t>
            </w:r>
          </w:p>
        </w:tc>
      </w:tr>
      <w:tr w:rsidR="00B67DDB" w:rsidRPr="00580762" w14:paraId="7C9DC9D3" w14:textId="77777777" w:rsidTr="009F0FE6">
        <w:trPr>
          <w:trHeight w:val="255"/>
          <w:jc w:val="center"/>
        </w:trPr>
        <w:tc>
          <w:tcPr>
            <w:tcW w:w="724" w:type="dxa"/>
            <w:tcBorders>
              <w:top w:val="nil"/>
              <w:left w:val="nil"/>
              <w:bottom w:val="nil"/>
              <w:right w:val="nil"/>
            </w:tcBorders>
            <w:noWrap/>
            <w:vAlign w:val="center"/>
          </w:tcPr>
          <w:p w14:paraId="29FB1425"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040A097"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A5D8FD4"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2263A317"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6374727C"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0558E3AE"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3E233B8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8AEFE5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C60ED3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D79DA2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6B315A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F53BCA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A7949F4"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A16F61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DEB07FA" w14:textId="77777777" w:rsidR="00B67DDB" w:rsidRPr="001C3F8B" w:rsidRDefault="00B67DDB" w:rsidP="009F0FE6">
            <w:pPr>
              <w:spacing w:before="120" w:after="120" w:line="240" w:lineRule="auto"/>
              <w:jc w:val="center"/>
              <w:rPr>
                <w:b/>
                <w:bCs/>
                <w:sz w:val="18"/>
                <w:szCs w:val="18"/>
                <w:lang w:eastAsia="en-GB"/>
              </w:rPr>
            </w:pPr>
          </w:p>
        </w:tc>
      </w:tr>
    </w:tbl>
    <w:p w14:paraId="4C5492D8" w14:textId="77777777" w:rsidR="00B67DDB" w:rsidRDefault="00B67DDB" w:rsidP="00B67DDB"/>
    <w:p w14:paraId="63925796"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04EAC873" w14:textId="77777777" w:rsidTr="009F0FE6">
        <w:trPr>
          <w:trHeight w:val="375"/>
          <w:jc w:val="center"/>
        </w:trPr>
        <w:tc>
          <w:tcPr>
            <w:tcW w:w="2978" w:type="dxa"/>
            <w:gridSpan w:val="3"/>
            <w:tcBorders>
              <w:top w:val="nil"/>
              <w:left w:val="nil"/>
              <w:bottom w:val="nil"/>
              <w:right w:val="nil"/>
            </w:tcBorders>
            <w:noWrap/>
            <w:vAlign w:val="center"/>
          </w:tcPr>
          <w:p w14:paraId="0036FDA6"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13. Business Intelligence</w:t>
            </w:r>
          </w:p>
        </w:tc>
        <w:tc>
          <w:tcPr>
            <w:tcW w:w="284" w:type="dxa"/>
            <w:tcBorders>
              <w:top w:val="nil"/>
              <w:left w:val="nil"/>
              <w:bottom w:val="nil"/>
              <w:right w:val="nil"/>
            </w:tcBorders>
            <w:noWrap/>
            <w:vAlign w:val="center"/>
          </w:tcPr>
          <w:p w14:paraId="58AD68D9"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0F9C38BC"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7739355F"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68C17CB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1DB48F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48BBBB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FAD695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AAE42B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A42046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1AEC2E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878AEB9"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8D3EAFD"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4D75B225" w14:textId="77777777" w:rsidTr="009F0FE6">
        <w:trPr>
          <w:trHeight w:val="540"/>
          <w:jc w:val="center"/>
        </w:trPr>
        <w:tc>
          <w:tcPr>
            <w:tcW w:w="724" w:type="dxa"/>
            <w:tcBorders>
              <w:top w:val="nil"/>
              <w:left w:val="nil"/>
              <w:bottom w:val="nil"/>
              <w:right w:val="nil"/>
            </w:tcBorders>
            <w:noWrap/>
            <w:vAlign w:val="center"/>
          </w:tcPr>
          <w:p w14:paraId="3E18A3C4"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24F74B0"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4D3C5FA6"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202E49BC"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2ACF7063"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73175D8E"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626CF76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95B72E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453A48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7DC2AC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463178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88A3EB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1A95579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6E4EE70B"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640275FF"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5C00B7D2" w14:textId="77777777" w:rsidTr="009F0FE6">
        <w:trPr>
          <w:trHeight w:val="255"/>
          <w:jc w:val="center"/>
        </w:trPr>
        <w:tc>
          <w:tcPr>
            <w:tcW w:w="724" w:type="dxa"/>
            <w:tcBorders>
              <w:top w:val="nil"/>
              <w:left w:val="nil"/>
              <w:bottom w:val="nil"/>
              <w:right w:val="nil"/>
            </w:tcBorders>
            <w:noWrap/>
            <w:vAlign w:val="center"/>
          </w:tcPr>
          <w:p w14:paraId="37400E9B"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F7D2FFE"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70A6FB63"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5106F62E"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31F2E3C"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2E3D8060"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0872AEC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2A7E23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D9DE3E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D3C9D7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971869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1346319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6E85D53"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1B50DDD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85C67A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6F0C6806" w14:textId="77777777" w:rsidTr="00FD52DD">
        <w:trPr>
          <w:trHeight w:val="255"/>
          <w:jc w:val="center"/>
        </w:trPr>
        <w:tc>
          <w:tcPr>
            <w:tcW w:w="724" w:type="dxa"/>
            <w:tcBorders>
              <w:top w:val="nil"/>
              <w:left w:val="nil"/>
              <w:bottom w:val="nil"/>
              <w:right w:val="nil"/>
            </w:tcBorders>
            <w:noWrap/>
            <w:vAlign w:val="center"/>
          </w:tcPr>
          <w:p w14:paraId="2298EAC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F74897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14C9C57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1BAA158B"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70933C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6713978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5A81DA1" w14:textId="0191C990"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4D85ADA9" w14:textId="50EE5807"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1C64161F" w14:textId="62B3DFA8"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46B1620D" w14:textId="2998108A"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1E0B6ECE" w14:textId="49BF562C"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7A6A5C2" w14:textId="4C59C03B"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0F31E3EA" w14:textId="2A308701"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080132B8" w14:textId="22B7F699"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310384DA" w14:textId="067C1F22"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r>
      <w:tr w:rsidR="004F11C4" w:rsidRPr="00580762" w14:paraId="74FD2546" w14:textId="77777777" w:rsidTr="00FD52DD">
        <w:trPr>
          <w:trHeight w:val="255"/>
          <w:jc w:val="center"/>
        </w:trPr>
        <w:tc>
          <w:tcPr>
            <w:tcW w:w="724" w:type="dxa"/>
            <w:tcBorders>
              <w:top w:val="nil"/>
              <w:left w:val="nil"/>
              <w:bottom w:val="nil"/>
              <w:right w:val="nil"/>
            </w:tcBorders>
            <w:noWrap/>
            <w:vAlign w:val="center"/>
          </w:tcPr>
          <w:p w14:paraId="49FF9D4C"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E4254D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01BD629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597D2F53"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28D5A86"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73D6893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85AE836" w14:textId="62C2FCC5"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228B2261" w14:textId="6D67EBDA"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4EB2B702" w14:textId="46D005AD"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923A46A" w14:textId="3576A4E0"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2767446F" w14:textId="239FF5DA"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FB92C91" w14:textId="4AA762D1"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3DEF9323" w14:textId="1286D5BA"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2AEC851A" w14:textId="59C20654"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4EBAF2B0" w14:textId="0379A27B"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r>
      <w:tr w:rsidR="004F11C4" w:rsidRPr="00580762" w14:paraId="3DF741E0" w14:textId="77777777" w:rsidTr="00FD52DD">
        <w:trPr>
          <w:trHeight w:val="255"/>
          <w:jc w:val="center"/>
        </w:trPr>
        <w:tc>
          <w:tcPr>
            <w:tcW w:w="724" w:type="dxa"/>
            <w:tcBorders>
              <w:top w:val="nil"/>
              <w:left w:val="nil"/>
              <w:bottom w:val="nil"/>
              <w:right w:val="nil"/>
            </w:tcBorders>
            <w:noWrap/>
            <w:vAlign w:val="center"/>
          </w:tcPr>
          <w:p w14:paraId="2E8BD861"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5F8D51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76136A4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61E13C52"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8D412D9"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AE3C86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F8AF7E6" w14:textId="6C5AF39D"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0154F10D" w14:textId="7840D14E"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2B01F91" w14:textId="69AAA687"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29B7DF16" w14:textId="52C3795C"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0DF61311" w14:textId="3013A2FA"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4463A9F" w14:textId="7C602184"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0543B3E1" w14:textId="0EF2B6D9"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11586CDC" w14:textId="105D59E8"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0854F2E7" w14:textId="684EE029"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r>
      <w:tr w:rsidR="004F11C4" w:rsidRPr="00580762" w14:paraId="2B279CBC" w14:textId="77777777" w:rsidTr="00FD52DD">
        <w:trPr>
          <w:trHeight w:val="255"/>
          <w:jc w:val="center"/>
        </w:trPr>
        <w:tc>
          <w:tcPr>
            <w:tcW w:w="724" w:type="dxa"/>
            <w:tcBorders>
              <w:top w:val="nil"/>
              <w:left w:val="nil"/>
              <w:bottom w:val="nil"/>
              <w:right w:val="nil"/>
            </w:tcBorders>
            <w:noWrap/>
            <w:vAlign w:val="center"/>
          </w:tcPr>
          <w:p w14:paraId="51A7082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FF187C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3FF1D60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3BAD6985"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6B5E105"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0A863E2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B0B46FE" w14:textId="34FA7EA7"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5AAF5C88" w14:textId="08D9ACE1"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147DBA94" w14:textId="21C9EFE8"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66B8C32" w14:textId="5B056BA6"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56EE1821" w14:textId="79FFAD5F"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07208C26" w14:textId="60AB0F32"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06AD3F56" w14:textId="1D72CA68"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3F637C31" w14:textId="57CBB812"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66A0353F" w14:textId="3D615E89"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r>
      <w:tr w:rsidR="004F11C4" w:rsidRPr="00580762" w14:paraId="5C1DCD36" w14:textId="77777777" w:rsidTr="00FD52DD">
        <w:trPr>
          <w:trHeight w:val="255"/>
          <w:jc w:val="center"/>
        </w:trPr>
        <w:tc>
          <w:tcPr>
            <w:tcW w:w="724" w:type="dxa"/>
            <w:tcBorders>
              <w:top w:val="nil"/>
              <w:left w:val="nil"/>
              <w:bottom w:val="nil"/>
              <w:right w:val="nil"/>
            </w:tcBorders>
            <w:noWrap/>
            <w:vAlign w:val="center"/>
          </w:tcPr>
          <w:p w14:paraId="29B4B2E3"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143F791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6215644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69B4304F"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0AE3BF6"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773F307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E335F35" w14:textId="5B7478FF"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23D85896" w14:textId="1E52B691"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DCB2E49" w14:textId="663289AD"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6BB7E69" w14:textId="3BD8AA1C"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51ED5E75" w14:textId="0202BC1B"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1A4D7FF4" w14:textId="3DF719AC"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2A327820" w14:textId="4BA0A85D"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6D373E36" w14:textId="6D67D033"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7B5A8E9B" w14:textId="42AB1B41"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r>
      <w:tr w:rsidR="004F11C4" w:rsidRPr="00580762" w14:paraId="2AFE5EBB" w14:textId="77777777" w:rsidTr="00FD52DD">
        <w:trPr>
          <w:trHeight w:val="255"/>
          <w:jc w:val="center"/>
        </w:trPr>
        <w:tc>
          <w:tcPr>
            <w:tcW w:w="724" w:type="dxa"/>
            <w:tcBorders>
              <w:top w:val="nil"/>
              <w:left w:val="nil"/>
              <w:bottom w:val="nil"/>
              <w:right w:val="nil"/>
            </w:tcBorders>
            <w:noWrap/>
            <w:vAlign w:val="center"/>
          </w:tcPr>
          <w:p w14:paraId="7E568906"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8D3A76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4ACA4747"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4D1D4A5B"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7BA5D8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3A3B18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9DF6B6D" w14:textId="394167A7"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0B292272" w14:textId="1D323FBF"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441B2DFB" w14:textId="2BC44034"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61BFC35C" w14:textId="22DFDF1D"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14B67DB6" w14:textId="017F154F"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960" w:type="dxa"/>
            <w:tcBorders>
              <w:top w:val="nil"/>
              <w:left w:val="nil"/>
              <w:bottom w:val="single" w:sz="4" w:space="0" w:color="008080"/>
              <w:right w:val="single" w:sz="4" w:space="0" w:color="008080"/>
            </w:tcBorders>
            <w:shd w:val="clear" w:color="000000" w:fill="FFFF99"/>
            <w:noWrap/>
          </w:tcPr>
          <w:p w14:paraId="38016810" w14:textId="03612CE7"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29020974" w14:textId="42044C0C"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4E31603C" w14:textId="39E63B30"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c>
          <w:tcPr>
            <w:tcW w:w="1017" w:type="dxa"/>
            <w:tcBorders>
              <w:top w:val="nil"/>
              <w:left w:val="nil"/>
              <w:bottom w:val="single" w:sz="4" w:space="0" w:color="008080"/>
              <w:right w:val="single" w:sz="4" w:space="0" w:color="008080"/>
            </w:tcBorders>
            <w:shd w:val="clear" w:color="000000" w:fill="FFFF99"/>
            <w:noWrap/>
          </w:tcPr>
          <w:p w14:paraId="5745C75F" w14:textId="50797E52" w:rsidR="004F11C4" w:rsidRPr="001C3F8B" w:rsidRDefault="004F11C4" w:rsidP="004F11C4">
            <w:pPr>
              <w:spacing w:before="120" w:after="120" w:line="240" w:lineRule="auto"/>
              <w:jc w:val="center"/>
              <w:rPr>
                <w:color w:val="008080"/>
                <w:sz w:val="18"/>
                <w:szCs w:val="18"/>
                <w:lang w:eastAsia="en-GB"/>
              </w:rPr>
            </w:pPr>
            <w:r w:rsidRPr="00E270F3">
              <w:rPr>
                <w:b/>
                <w:bCs/>
              </w:rPr>
              <w:t>REDACTED</w:t>
            </w:r>
          </w:p>
        </w:tc>
      </w:tr>
      <w:tr w:rsidR="00B67DDB" w:rsidRPr="00580762" w14:paraId="17121369" w14:textId="77777777" w:rsidTr="009F0FE6">
        <w:trPr>
          <w:trHeight w:val="255"/>
          <w:jc w:val="center"/>
        </w:trPr>
        <w:tc>
          <w:tcPr>
            <w:tcW w:w="724" w:type="dxa"/>
            <w:tcBorders>
              <w:top w:val="nil"/>
              <w:left w:val="nil"/>
              <w:bottom w:val="nil"/>
              <w:right w:val="nil"/>
            </w:tcBorders>
            <w:noWrap/>
            <w:vAlign w:val="center"/>
          </w:tcPr>
          <w:p w14:paraId="7B84EFE4"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5F3F45E"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AF27B69"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73754D00"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7617DB87"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0C4DC4DB"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1E85ADF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96EF31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070422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DA582C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1967B7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50A3BC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4A4DF3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4145212"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A9D7EB0" w14:textId="77777777" w:rsidR="00B67DDB" w:rsidRPr="001C3F8B" w:rsidRDefault="00B67DDB" w:rsidP="009F0FE6">
            <w:pPr>
              <w:spacing w:before="120" w:after="120" w:line="240" w:lineRule="auto"/>
              <w:jc w:val="center"/>
              <w:rPr>
                <w:b/>
                <w:bCs/>
                <w:sz w:val="18"/>
                <w:szCs w:val="18"/>
                <w:lang w:eastAsia="en-GB"/>
              </w:rPr>
            </w:pPr>
          </w:p>
        </w:tc>
      </w:tr>
    </w:tbl>
    <w:p w14:paraId="2B7F6515" w14:textId="77777777" w:rsidR="00B67DDB" w:rsidRDefault="00B67DDB" w:rsidP="00B67DDB"/>
    <w:p w14:paraId="5155AA79"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5E105E38" w14:textId="77777777" w:rsidTr="009F0FE6">
        <w:trPr>
          <w:trHeight w:val="375"/>
          <w:jc w:val="center"/>
        </w:trPr>
        <w:tc>
          <w:tcPr>
            <w:tcW w:w="2978" w:type="dxa"/>
            <w:gridSpan w:val="3"/>
            <w:tcBorders>
              <w:top w:val="nil"/>
              <w:left w:val="nil"/>
              <w:bottom w:val="nil"/>
              <w:right w:val="nil"/>
            </w:tcBorders>
            <w:noWrap/>
            <w:vAlign w:val="center"/>
          </w:tcPr>
          <w:p w14:paraId="5E79C79C"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14. Procurement Services</w:t>
            </w:r>
          </w:p>
        </w:tc>
        <w:tc>
          <w:tcPr>
            <w:tcW w:w="284" w:type="dxa"/>
            <w:tcBorders>
              <w:top w:val="nil"/>
              <w:left w:val="nil"/>
              <w:bottom w:val="nil"/>
              <w:right w:val="nil"/>
            </w:tcBorders>
            <w:noWrap/>
            <w:vAlign w:val="center"/>
          </w:tcPr>
          <w:p w14:paraId="00EB9BD8"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69C65DB8"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7A065B25"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60E3970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62683E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E9ECE8B"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D6688FC"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1A1E0E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A3D979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7EE6DD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0F91BCA"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FABD4D2"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464B7148" w14:textId="77777777" w:rsidTr="009F0FE6">
        <w:trPr>
          <w:trHeight w:val="540"/>
          <w:jc w:val="center"/>
        </w:trPr>
        <w:tc>
          <w:tcPr>
            <w:tcW w:w="724" w:type="dxa"/>
            <w:tcBorders>
              <w:top w:val="nil"/>
              <w:left w:val="nil"/>
              <w:bottom w:val="nil"/>
              <w:right w:val="nil"/>
            </w:tcBorders>
            <w:noWrap/>
            <w:vAlign w:val="center"/>
          </w:tcPr>
          <w:p w14:paraId="34FB73B2"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2D9235FA"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5D2D8824"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6CCC27E"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684E2773"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194C5227"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1FF860CF"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6A6B95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5213E2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37597E0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F44F76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3D35BD2"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2E764C7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0B5FA45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6F3102F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1FEF462B" w14:textId="77777777" w:rsidTr="009F0FE6">
        <w:trPr>
          <w:trHeight w:val="255"/>
          <w:jc w:val="center"/>
        </w:trPr>
        <w:tc>
          <w:tcPr>
            <w:tcW w:w="724" w:type="dxa"/>
            <w:tcBorders>
              <w:top w:val="nil"/>
              <w:left w:val="nil"/>
              <w:bottom w:val="nil"/>
              <w:right w:val="nil"/>
            </w:tcBorders>
            <w:noWrap/>
            <w:vAlign w:val="center"/>
          </w:tcPr>
          <w:p w14:paraId="5745AFCC"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775FA61"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741329D6"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1E38E557"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7C2F1F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 xml:space="preserve">purchase </w:t>
            </w:r>
            <w:r w:rsidRPr="001C3F8B">
              <w:rPr>
                <w:color w:val="008080"/>
                <w:sz w:val="18"/>
                <w:szCs w:val="18"/>
                <w:lang w:eastAsia="en-GB"/>
              </w:rPr>
              <w:t>invoices</w:t>
            </w:r>
          </w:p>
        </w:tc>
        <w:tc>
          <w:tcPr>
            <w:tcW w:w="252" w:type="dxa"/>
            <w:tcBorders>
              <w:top w:val="nil"/>
              <w:left w:val="nil"/>
              <w:bottom w:val="nil"/>
              <w:right w:val="nil"/>
            </w:tcBorders>
            <w:noWrap/>
            <w:vAlign w:val="center"/>
          </w:tcPr>
          <w:p w14:paraId="5CC9E693"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489F7EA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9CB948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20EE00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FB5619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C6D605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B15672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F225D6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466921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5DFF230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13839420" w14:textId="77777777" w:rsidTr="00FD52DD">
        <w:trPr>
          <w:trHeight w:val="255"/>
          <w:jc w:val="center"/>
        </w:trPr>
        <w:tc>
          <w:tcPr>
            <w:tcW w:w="724" w:type="dxa"/>
            <w:tcBorders>
              <w:top w:val="nil"/>
              <w:left w:val="nil"/>
              <w:bottom w:val="nil"/>
              <w:right w:val="nil"/>
            </w:tcBorders>
            <w:noWrap/>
            <w:vAlign w:val="center"/>
          </w:tcPr>
          <w:p w14:paraId="3963A0CF"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3E1D001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7999327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0532F833"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F6869B6"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33AC32E6"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0297BD7" w14:textId="5FF0007B"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0280E297" w14:textId="154F4FB8"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25817B85" w14:textId="1EB201F0"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736C6DCA" w14:textId="2E012197"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21BCD260" w14:textId="7C7269AE"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63DF673E" w14:textId="4C4D3185"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C88A279" w14:textId="48719827"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70CDB37A" w14:textId="48E6EC08"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1E6B4004" w14:textId="5DF9BCE8"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r>
      <w:tr w:rsidR="004F11C4" w:rsidRPr="00580762" w14:paraId="2A02A886" w14:textId="77777777" w:rsidTr="00FD52DD">
        <w:trPr>
          <w:trHeight w:val="255"/>
          <w:jc w:val="center"/>
        </w:trPr>
        <w:tc>
          <w:tcPr>
            <w:tcW w:w="724" w:type="dxa"/>
            <w:tcBorders>
              <w:top w:val="nil"/>
              <w:left w:val="nil"/>
              <w:bottom w:val="nil"/>
              <w:right w:val="nil"/>
            </w:tcBorders>
            <w:noWrap/>
            <w:vAlign w:val="center"/>
          </w:tcPr>
          <w:p w14:paraId="39D64BB8"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D239F3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0AA0FFB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5D7EE26D"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7C14C5B"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7D9B3A5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719078C" w14:textId="50D0ED7E"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264362B3" w14:textId="7A33D31C"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022E2288" w14:textId="3136DF4B"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3EEF630B" w14:textId="21211F7B"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00B77A37" w14:textId="0EC1865B"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19D8329A" w14:textId="314C0E47"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1619EE47" w14:textId="4DCC7CA1"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7BD6DED6" w14:textId="38D6073A"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7D2FB368" w14:textId="05E014A4"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r>
      <w:tr w:rsidR="004F11C4" w:rsidRPr="00580762" w14:paraId="004A3035" w14:textId="77777777" w:rsidTr="00FD52DD">
        <w:trPr>
          <w:trHeight w:val="255"/>
          <w:jc w:val="center"/>
        </w:trPr>
        <w:tc>
          <w:tcPr>
            <w:tcW w:w="724" w:type="dxa"/>
            <w:tcBorders>
              <w:top w:val="nil"/>
              <w:left w:val="nil"/>
              <w:bottom w:val="nil"/>
              <w:right w:val="nil"/>
            </w:tcBorders>
            <w:noWrap/>
            <w:vAlign w:val="center"/>
          </w:tcPr>
          <w:p w14:paraId="4307ED61"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22A6DC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50C1D5A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372DBB76"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07D714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176EF78D"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71B9865" w14:textId="00847F85"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18B208B3" w14:textId="761CBDAC"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010482BD" w14:textId="47A55DB4"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2518399E" w14:textId="2E08AF43"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2D673BA4" w14:textId="1E387442"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6C67CE5E" w14:textId="76D0D66C"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6564CECA" w14:textId="44BEF441"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675E0D7F" w14:textId="6CAD47BD"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1E38B37B" w14:textId="4EA60D9A"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r>
      <w:tr w:rsidR="004F11C4" w:rsidRPr="00580762" w14:paraId="3B6D2658" w14:textId="77777777" w:rsidTr="00FD52DD">
        <w:trPr>
          <w:trHeight w:val="255"/>
          <w:jc w:val="center"/>
        </w:trPr>
        <w:tc>
          <w:tcPr>
            <w:tcW w:w="724" w:type="dxa"/>
            <w:tcBorders>
              <w:top w:val="nil"/>
              <w:left w:val="nil"/>
              <w:bottom w:val="nil"/>
              <w:right w:val="nil"/>
            </w:tcBorders>
            <w:noWrap/>
            <w:vAlign w:val="center"/>
          </w:tcPr>
          <w:p w14:paraId="39280F69"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0E404C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569892D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3646640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578282D"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2DAA12B3"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709C3A63" w14:textId="5364B52B"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3478CE3E" w14:textId="598725DC"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198CF81E" w14:textId="30C450B3"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50175756" w14:textId="7658AC74"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2A7E602D" w14:textId="42DCDEA5"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4D3C6155" w14:textId="2E562733"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206EE28E" w14:textId="3A2A9F67"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8F631E8" w14:textId="1031FE06"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77E586B1" w14:textId="68EAEA38"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r>
      <w:tr w:rsidR="004F11C4" w:rsidRPr="00580762" w14:paraId="43A79FF4" w14:textId="77777777" w:rsidTr="00FD52DD">
        <w:trPr>
          <w:trHeight w:val="255"/>
          <w:jc w:val="center"/>
        </w:trPr>
        <w:tc>
          <w:tcPr>
            <w:tcW w:w="724" w:type="dxa"/>
            <w:tcBorders>
              <w:top w:val="nil"/>
              <w:left w:val="nil"/>
              <w:bottom w:val="nil"/>
              <w:right w:val="nil"/>
            </w:tcBorders>
            <w:noWrap/>
            <w:vAlign w:val="center"/>
          </w:tcPr>
          <w:p w14:paraId="6564C320"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59E959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0FDCA79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F15B2AF"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1E7495D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79A5A176"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23020D4" w14:textId="17284F79"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6B6853AF" w14:textId="007D825E"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1C5F4548" w14:textId="69FF0678"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0DF1936E" w14:textId="77A81DE1"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07B1A640" w14:textId="078F48D0"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45439D12" w14:textId="1EE901A5"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4DEDA1BE" w14:textId="6BF0E59D"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3062C693" w14:textId="13A5AD9A"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868B2FE" w14:textId="5601A045"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r>
      <w:tr w:rsidR="004F11C4" w:rsidRPr="00580762" w14:paraId="3EB95FE6" w14:textId="77777777" w:rsidTr="00FD52DD">
        <w:trPr>
          <w:trHeight w:val="255"/>
          <w:jc w:val="center"/>
        </w:trPr>
        <w:tc>
          <w:tcPr>
            <w:tcW w:w="724" w:type="dxa"/>
            <w:tcBorders>
              <w:top w:val="nil"/>
              <w:left w:val="nil"/>
              <w:bottom w:val="nil"/>
              <w:right w:val="nil"/>
            </w:tcBorders>
            <w:noWrap/>
            <w:vAlign w:val="center"/>
          </w:tcPr>
          <w:p w14:paraId="10B019C7"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ED99B5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0D2A483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2A20D1AD"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818AB1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7567A77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49100A3" w14:textId="176E612B"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69D236DE" w14:textId="009269E5"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408FD1B1" w14:textId="0BF51D4F"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686C547B" w14:textId="55720C22"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1EF1E314" w14:textId="13484EAE"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960" w:type="dxa"/>
            <w:tcBorders>
              <w:top w:val="nil"/>
              <w:left w:val="nil"/>
              <w:bottom w:val="single" w:sz="4" w:space="0" w:color="008080"/>
              <w:right w:val="single" w:sz="4" w:space="0" w:color="008080"/>
            </w:tcBorders>
            <w:shd w:val="clear" w:color="000000" w:fill="FFFF99"/>
            <w:noWrap/>
          </w:tcPr>
          <w:p w14:paraId="40A13B6D" w14:textId="57FF2E98"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0471912E" w14:textId="73AB5EB3"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13DB3741" w14:textId="105CDEEF"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c>
          <w:tcPr>
            <w:tcW w:w="1017" w:type="dxa"/>
            <w:tcBorders>
              <w:top w:val="nil"/>
              <w:left w:val="nil"/>
              <w:bottom w:val="single" w:sz="4" w:space="0" w:color="008080"/>
              <w:right w:val="single" w:sz="4" w:space="0" w:color="008080"/>
            </w:tcBorders>
            <w:shd w:val="clear" w:color="000000" w:fill="FFFF99"/>
            <w:noWrap/>
          </w:tcPr>
          <w:p w14:paraId="5BE36C2A" w14:textId="55E12B7F" w:rsidR="004F11C4" w:rsidRPr="001C3F8B" w:rsidRDefault="004F11C4" w:rsidP="004F11C4">
            <w:pPr>
              <w:spacing w:before="120" w:after="120" w:line="240" w:lineRule="auto"/>
              <w:jc w:val="center"/>
              <w:rPr>
                <w:color w:val="008080"/>
                <w:sz w:val="18"/>
                <w:szCs w:val="18"/>
                <w:lang w:eastAsia="en-GB"/>
              </w:rPr>
            </w:pPr>
            <w:r w:rsidRPr="00893AC4">
              <w:rPr>
                <w:b/>
                <w:bCs/>
              </w:rPr>
              <w:t>REDACTED</w:t>
            </w:r>
          </w:p>
        </w:tc>
      </w:tr>
      <w:tr w:rsidR="00B67DDB" w:rsidRPr="00580762" w14:paraId="314A1D01" w14:textId="77777777" w:rsidTr="009F0FE6">
        <w:trPr>
          <w:trHeight w:val="255"/>
          <w:jc w:val="center"/>
        </w:trPr>
        <w:tc>
          <w:tcPr>
            <w:tcW w:w="724" w:type="dxa"/>
            <w:tcBorders>
              <w:top w:val="nil"/>
              <w:left w:val="nil"/>
              <w:bottom w:val="nil"/>
              <w:right w:val="nil"/>
            </w:tcBorders>
            <w:noWrap/>
            <w:vAlign w:val="center"/>
          </w:tcPr>
          <w:p w14:paraId="68A0CFD2"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C51A040"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627DA5D8"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09502D35"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63E306A5"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1782D138"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10A10CB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D70906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25FCE47"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07948F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7F211E3"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CA5149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7413F0F8"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C104D8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87C3D57" w14:textId="77777777" w:rsidR="00B67DDB" w:rsidRPr="001C3F8B" w:rsidRDefault="00B67DDB" w:rsidP="009F0FE6">
            <w:pPr>
              <w:spacing w:before="120" w:after="120" w:line="240" w:lineRule="auto"/>
              <w:jc w:val="center"/>
              <w:rPr>
                <w:b/>
                <w:bCs/>
                <w:sz w:val="18"/>
                <w:szCs w:val="18"/>
                <w:lang w:eastAsia="en-GB"/>
              </w:rPr>
            </w:pPr>
          </w:p>
        </w:tc>
      </w:tr>
    </w:tbl>
    <w:p w14:paraId="03478682" w14:textId="77777777" w:rsidR="00B67DDB" w:rsidRDefault="00B67DDB" w:rsidP="00B67DDB"/>
    <w:p w14:paraId="69FFE637"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7B3AF8FF" w14:textId="77777777" w:rsidTr="009F0FE6">
        <w:trPr>
          <w:trHeight w:val="375"/>
          <w:jc w:val="center"/>
        </w:trPr>
        <w:tc>
          <w:tcPr>
            <w:tcW w:w="2978" w:type="dxa"/>
            <w:gridSpan w:val="3"/>
            <w:tcBorders>
              <w:top w:val="nil"/>
              <w:left w:val="nil"/>
              <w:bottom w:val="nil"/>
              <w:right w:val="nil"/>
            </w:tcBorders>
            <w:noWrap/>
            <w:vAlign w:val="center"/>
          </w:tcPr>
          <w:p w14:paraId="192FC6A5"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15. Payment Services</w:t>
            </w:r>
          </w:p>
        </w:tc>
        <w:tc>
          <w:tcPr>
            <w:tcW w:w="284" w:type="dxa"/>
            <w:tcBorders>
              <w:top w:val="nil"/>
              <w:left w:val="nil"/>
              <w:bottom w:val="nil"/>
              <w:right w:val="nil"/>
            </w:tcBorders>
            <w:noWrap/>
            <w:vAlign w:val="center"/>
          </w:tcPr>
          <w:p w14:paraId="58E45951"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4B436D2A"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74BFBDF2"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7AE6D70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4D36FB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E71D9C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0BBC13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DF1323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920B89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755F9F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863E175"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ACD2617"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7E3C5715" w14:textId="77777777" w:rsidTr="009F0FE6">
        <w:trPr>
          <w:trHeight w:val="540"/>
          <w:jc w:val="center"/>
        </w:trPr>
        <w:tc>
          <w:tcPr>
            <w:tcW w:w="724" w:type="dxa"/>
            <w:tcBorders>
              <w:top w:val="nil"/>
              <w:left w:val="nil"/>
              <w:bottom w:val="nil"/>
              <w:right w:val="nil"/>
            </w:tcBorders>
            <w:noWrap/>
            <w:vAlign w:val="center"/>
          </w:tcPr>
          <w:p w14:paraId="206F5B2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B07CAA4"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24F5E4A0"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08508919"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14A835B0"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14205DDB"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38BD67E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547345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7AF2B3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0619DFBC"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9A8E15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4ED9FA0F"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1B5AEC6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0A2C659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6443205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3E636E03" w14:textId="77777777" w:rsidTr="009F0FE6">
        <w:trPr>
          <w:trHeight w:val="255"/>
          <w:jc w:val="center"/>
        </w:trPr>
        <w:tc>
          <w:tcPr>
            <w:tcW w:w="724" w:type="dxa"/>
            <w:tcBorders>
              <w:top w:val="nil"/>
              <w:left w:val="nil"/>
              <w:bottom w:val="nil"/>
              <w:right w:val="nil"/>
            </w:tcBorders>
            <w:noWrap/>
            <w:vAlign w:val="center"/>
          </w:tcPr>
          <w:p w14:paraId="6BE5CAA5"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99C0C42"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228F249B"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687C25F9"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DC9AF3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3D5421E2"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5FA49E7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495FFA0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20773E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2F60F7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64BC9BC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2B02331"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2A42CDB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5FDBBBAD"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BBBCAE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15A6C543" w14:textId="77777777" w:rsidTr="00FD52DD">
        <w:trPr>
          <w:trHeight w:val="255"/>
          <w:jc w:val="center"/>
        </w:trPr>
        <w:tc>
          <w:tcPr>
            <w:tcW w:w="724" w:type="dxa"/>
            <w:tcBorders>
              <w:top w:val="nil"/>
              <w:left w:val="nil"/>
              <w:bottom w:val="nil"/>
              <w:right w:val="nil"/>
            </w:tcBorders>
            <w:noWrap/>
            <w:vAlign w:val="center"/>
          </w:tcPr>
          <w:p w14:paraId="0780331F"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C35F16B"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1C7B88D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4A3C5F7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9273226"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3FBB8E15"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94690E6" w14:textId="3A4E9B93"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3319628" w14:textId="74B33A94"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605A44C3" w14:textId="1ADB3A5A"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020CCA94" w14:textId="675A4877"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3FC44C28" w14:textId="0D9AD8CC"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68AA83CE" w14:textId="087BBC3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708F6E8B" w14:textId="0DF1377F"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4990BC3D" w14:textId="79EAB39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50923FCF" w14:textId="3BF97BE1"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r>
      <w:tr w:rsidR="004F11C4" w:rsidRPr="00580762" w14:paraId="7ED866E2" w14:textId="77777777" w:rsidTr="00FD52DD">
        <w:trPr>
          <w:trHeight w:val="255"/>
          <w:jc w:val="center"/>
        </w:trPr>
        <w:tc>
          <w:tcPr>
            <w:tcW w:w="724" w:type="dxa"/>
            <w:tcBorders>
              <w:top w:val="nil"/>
              <w:left w:val="nil"/>
              <w:bottom w:val="nil"/>
              <w:right w:val="nil"/>
            </w:tcBorders>
            <w:noWrap/>
            <w:vAlign w:val="center"/>
          </w:tcPr>
          <w:p w14:paraId="39EA65BF"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04E120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7E164E8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38CEEBCE"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5390D2F"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28BBABA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2B3F42A" w14:textId="6D124BAA"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0CAABD56" w14:textId="71EDAC4B"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0D2E4A10" w14:textId="45F7BD0C"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3DBF5AB" w14:textId="4C1C3C51"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686C8140" w14:textId="7242C9C9"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25A7762D" w14:textId="07442679"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246D74D7" w14:textId="5C84AC93"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16282371" w14:textId="68DD5B37"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1CE45688" w14:textId="0F0148B1"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r>
      <w:tr w:rsidR="004F11C4" w:rsidRPr="00580762" w14:paraId="409FD831" w14:textId="77777777" w:rsidTr="00FD52DD">
        <w:trPr>
          <w:trHeight w:val="255"/>
          <w:jc w:val="center"/>
        </w:trPr>
        <w:tc>
          <w:tcPr>
            <w:tcW w:w="724" w:type="dxa"/>
            <w:tcBorders>
              <w:top w:val="nil"/>
              <w:left w:val="nil"/>
              <w:bottom w:val="nil"/>
              <w:right w:val="nil"/>
            </w:tcBorders>
            <w:noWrap/>
            <w:vAlign w:val="center"/>
          </w:tcPr>
          <w:p w14:paraId="4EEFF73E"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6ECEB33"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2A07F00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0D8FF09F"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60EC07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5EFA00E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8025552" w14:textId="3F4E5D82"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C9000BB" w14:textId="3C660856"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B78ECE2" w14:textId="315AA95A"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792489F7" w14:textId="7E1FC0E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09CDD034" w14:textId="23393F22"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37B91DF4" w14:textId="6637B8B7"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53BEE2EB" w14:textId="02B63B9F"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5D1443EF" w14:textId="2419EEE6"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6D7F1D9C" w14:textId="11EEA083"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r>
      <w:tr w:rsidR="004F11C4" w:rsidRPr="00580762" w14:paraId="05FF250D" w14:textId="77777777" w:rsidTr="00FD52DD">
        <w:trPr>
          <w:trHeight w:val="255"/>
          <w:jc w:val="center"/>
        </w:trPr>
        <w:tc>
          <w:tcPr>
            <w:tcW w:w="724" w:type="dxa"/>
            <w:tcBorders>
              <w:top w:val="nil"/>
              <w:left w:val="nil"/>
              <w:bottom w:val="nil"/>
              <w:right w:val="nil"/>
            </w:tcBorders>
            <w:noWrap/>
            <w:vAlign w:val="center"/>
          </w:tcPr>
          <w:p w14:paraId="4F35A6A4"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5846CF6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2F90470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4D0123B1"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FC322D4"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3C1BFD93"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8DBD316" w14:textId="0A90797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43DAEEF" w14:textId="63917737"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0D6CECA8" w14:textId="5E976BC5"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26BF96BD" w14:textId="720E48E5"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1F06A2DC" w14:textId="290F5B59"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5CA28F5D" w14:textId="4D303D5F"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6362BA86" w14:textId="4EAF4FC2"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5D9A9B6B" w14:textId="3693B50C"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0F493190" w14:textId="5B955297"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r>
      <w:tr w:rsidR="004F11C4" w:rsidRPr="00580762" w14:paraId="01CE8F40" w14:textId="77777777" w:rsidTr="00FD52DD">
        <w:trPr>
          <w:trHeight w:val="255"/>
          <w:jc w:val="center"/>
        </w:trPr>
        <w:tc>
          <w:tcPr>
            <w:tcW w:w="724" w:type="dxa"/>
            <w:tcBorders>
              <w:top w:val="nil"/>
              <w:left w:val="nil"/>
              <w:bottom w:val="nil"/>
              <w:right w:val="nil"/>
            </w:tcBorders>
            <w:noWrap/>
            <w:vAlign w:val="center"/>
          </w:tcPr>
          <w:p w14:paraId="283D1EFE"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BDAC3C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22946F8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33881CAF"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07C142B7"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1C29117E"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E90CC49" w14:textId="0A8E64C4"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3FA1198" w14:textId="13BC7AF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6B81BE78" w14:textId="40C6EFD6"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6B750205" w14:textId="2AEBB9D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02DB608C" w14:textId="304613F3"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35138F89" w14:textId="0B7821C1"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4A7648D9" w14:textId="1AB39FBD"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36D581A7" w14:textId="7803D918"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37DBAED2" w14:textId="46AC59D7"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r>
      <w:tr w:rsidR="004F11C4" w:rsidRPr="00580762" w14:paraId="76A7C490" w14:textId="77777777" w:rsidTr="00FD52DD">
        <w:trPr>
          <w:trHeight w:val="255"/>
          <w:jc w:val="center"/>
        </w:trPr>
        <w:tc>
          <w:tcPr>
            <w:tcW w:w="724" w:type="dxa"/>
            <w:tcBorders>
              <w:top w:val="nil"/>
              <w:left w:val="nil"/>
              <w:bottom w:val="nil"/>
              <w:right w:val="nil"/>
            </w:tcBorders>
            <w:noWrap/>
            <w:vAlign w:val="center"/>
          </w:tcPr>
          <w:p w14:paraId="6C5A3F5F"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D3E176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3214869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587BFCDC"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7A071FE"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5141F09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9B7D075" w14:textId="5CFF6B24"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BC4FF28" w14:textId="4DBE1C58"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5F7D7586" w14:textId="115234C3"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6B128745" w14:textId="19BED9AF"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40DC49FE" w14:textId="49B1D4EE"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960" w:type="dxa"/>
            <w:tcBorders>
              <w:top w:val="nil"/>
              <w:left w:val="nil"/>
              <w:bottom w:val="single" w:sz="4" w:space="0" w:color="008080"/>
              <w:right w:val="single" w:sz="4" w:space="0" w:color="008080"/>
            </w:tcBorders>
            <w:shd w:val="clear" w:color="000000" w:fill="FFFF99"/>
            <w:noWrap/>
          </w:tcPr>
          <w:p w14:paraId="5E0F6CB7" w14:textId="46429DCE"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10CA8159" w14:textId="04ACBE88"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43D0F724" w14:textId="721620F3"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c>
          <w:tcPr>
            <w:tcW w:w="1017" w:type="dxa"/>
            <w:tcBorders>
              <w:top w:val="nil"/>
              <w:left w:val="nil"/>
              <w:bottom w:val="single" w:sz="4" w:space="0" w:color="008080"/>
              <w:right w:val="single" w:sz="4" w:space="0" w:color="008080"/>
            </w:tcBorders>
            <w:shd w:val="clear" w:color="000000" w:fill="FFFF99"/>
            <w:noWrap/>
          </w:tcPr>
          <w:p w14:paraId="42A608AE" w14:textId="55FAF74C" w:rsidR="004F11C4" w:rsidRPr="001C3F8B" w:rsidRDefault="004F11C4" w:rsidP="004F11C4">
            <w:pPr>
              <w:spacing w:before="120" w:after="120" w:line="240" w:lineRule="auto"/>
              <w:jc w:val="center"/>
              <w:rPr>
                <w:color w:val="008080"/>
                <w:sz w:val="18"/>
                <w:szCs w:val="18"/>
                <w:lang w:eastAsia="en-GB"/>
              </w:rPr>
            </w:pPr>
            <w:r w:rsidRPr="00407175">
              <w:rPr>
                <w:b/>
                <w:bCs/>
              </w:rPr>
              <w:t>REDACTED</w:t>
            </w:r>
          </w:p>
        </w:tc>
      </w:tr>
      <w:tr w:rsidR="00B67DDB" w:rsidRPr="00580762" w14:paraId="54E90AA4" w14:textId="77777777" w:rsidTr="009F0FE6">
        <w:trPr>
          <w:trHeight w:val="255"/>
          <w:jc w:val="center"/>
        </w:trPr>
        <w:tc>
          <w:tcPr>
            <w:tcW w:w="724" w:type="dxa"/>
            <w:tcBorders>
              <w:top w:val="nil"/>
              <w:left w:val="nil"/>
              <w:bottom w:val="nil"/>
              <w:right w:val="nil"/>
            </w:tcBorders>
            <w:noWrap/>
            <w:vAlign w:val="center"/>
          </w:tcPr>
          <w:p w14:paraId="1D2CC1D9"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59156D49"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260E5FFD"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108537EB"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61BEDF07"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727EF345"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0B47953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433BE8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021750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E93263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E2D1CC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53B635F1"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10404030"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BEB188E"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519AC04" w14:textId="77777777" w:rsidR="00B67DDB" w:rsidRPr="001C3F8B" w:rsidRDefault="00B67DDB" w:rsidP="009F0FE6">
            <w:pPr>
              <w:spacing w:before="120" w:after="120" w:line="240" w:lineRule="auto"/>
              <w:jc w:val="center"/>
              <w:rPr>
                <w:b/>
                <w:bCs/>
                <w:sz w:val="18"/>
                <w:szCs w:val="18"/>
                <w:lang w:eastAsia="en-GB"/>
              </w:rPr>
            </w:pPr>
          </w:p>
        </w:tc>
      </w:tr>
    </w:tbl>
    <w:p w14:paraId="0B4A12B8" w14:textId="77777777" w:rsidR="00B67DDB" w:rsidRDefault="00B67DDB" w:rsidP="00B67DDB"/>
    <w:p w14:paraId="33BCC7DB"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783B6A02" w14:textId="77777777" w:rsidTr="009F0FE6">
        <w:trPr>
          <w:trHeight w:val="375"/>
          <w:jc w:val="center"/>
        </w:trPr>
        <w:tc>
          <w:tcPr>
            <w:tcW w:w="5954" w:type="dxa"/>
            <w:gridSpan w:val="5"/>
            <w:tcBorders>
              <w:top w:val="nil"/>
              <w:left w:val="nil"/>
              <w:bottom w:val="nil"/>
              <w:right w:val="nil"/>
            </w:tcBorders>
            <w:noWrap/>
            <w:vAlign w:val="center"/>
          </w:tcPr>
          <w:p w14:paraId="6C4BDA13"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16. Operational Support &amp; Process Development</w:t>
            </w:r>
          </w:p>
        </w:tc>
        <w:tc>
          <w:tcPr>
            <w:tcW w:w="252" w:type="dxa"/>
            <w:tcBorders>
              <w:top w:val="nil"/>
              <w:left w:val="nil"/>
              <w:bottom w:val="nil"/>
              <w:right w:val="nil"/>
            </w:tcBorders>
            <w:noWrap/>
            <w:vAlign w:val="center"/>
          </w:tcPr>
          <w:p w14:paraId="34F9E99D"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7283F649"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B8C4EF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0BD80A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0FCEE8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258119A"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7A8293E"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94329B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0A4CE96"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D9640A9"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7A4C0112" w14:textId="77777777" w:rsidTr="009F0FE6">
        <w:trPr>
          <w:trHeight w:val="540"/>
          <w:jc w:val="center"/>
        </w:trPr>
        <w:tc>
          <w:tcPr>
            <w:tcW w:w="724" w:type="dxa"/>
            <w:tcBorders>
              <w:top w:val="nil"/>
              <w:left w:val="nil"/>
              <w:bottom w:val="nil"/>
              <w:right w:val="nil"/>
            </w:tcBorders>
            <w:noWrap/>
            <w:vAlign w:val="center"/>
          </w:tcPr>
          <w:p w14:paraId="1A5ECE08"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212D3C3"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6752A4EC"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688DDDB4"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257F38C7"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1CB203D6"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7449DE8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0EB3E01"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BB69F8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812DED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6FC1EB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71345F2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013325E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2240B999"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281CF767"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19B042FA" w14:textId="77777777" w:rsidTr="009F0FE6">
        <w:trPr>
          <w:trHeight w:val="255"/>
          <w:jc w:val="center"/>
        </w:trPr>
        <w:tc>
          <w:tcPr>
            <w:tcW w:w="724" w:type="dxa"/>
            <w:tcBorders>
              <w:top w:val="nil"/>
              <w:left w:val="nil"/>
              <w:bottom w:val="nil"/>
              <w:right w:val="nil"/>
            </w:tcBorders>
            <w:noWrap/>
            <w:vAlign w:val="center"/>
          </w:tcPr>
          <w:p w14:paraId="50D1FF25"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3360A61"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6B390034"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04C9CA59"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C646AC2"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436077AF"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66DC3AE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9CDABC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244D48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359A1EF4"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4A23D4C"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F16717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B0BA89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94F71D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37CEF59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7F9A5221" w14:textId="77777777" w:rsidTr="00FD52DD">
        <w:trPr>
          <w:trHeight w:val="255"/>
          <w:jc w:val="center"/>
        </w:trPr>
        <w:tc>
          <w:tcPr>
            <w:tcW w:w="724" w:type="dxa"/>
            <w:tcBorders>
              <w:top w:val="nil"/>
              <w:left w:val="nil"/>
              <w:bottom w:val="nil"/>
              <w:right w:val="nil"/>
            </w:tcBorders>
            <w:noWrap/>
            <w:vAlign w:val="center"/>
          </w:tcPr>
          <w:p w14:paraId="1A062F3D"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7A4EF66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424F8C9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00D10EC4"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6F30387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27F3F199"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4884609" w14:textId="17EE038A"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0AF39DBE" w14:textId="210A9250"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3EF726AA" w14:textId="2D9BBDFD"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2A931AC8" w14:textId="4AD44BDB"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68772805" w14:textId="4D6EEC3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3E473EF4" w14:textId="336819A0"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4E46E923" w14:textId="3BABD256"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116ABD08" w14:textId="49B10475"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46E2A32A" w14:textId="2704E6D4"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r>
      <w:tr w:rsidR="004F11C4" w:rsidRPr="00580762" w14:paraId="35B6E74D" w14:textId="77777777" w:rsidTr="00FD52DD">
        <w:trPr>
          <w:trHeight w:val="255"/>
          <w:jc w:val="center"/>
        </w:trPr>
        <w:tc>
          <w:tcPr>
            <w:tcW w:w="724" w:type="dxa"/>
            <w:tcBorders>
              <w:top w:val="nil"/>
              <w:left w:val="nil"/>
              <w:bottom w:val="nil"/>
              <w:right w:val="nil"/>
            </w:tcBorders>
            <w:noWrap/>
            <w:vAlign w:val="center"/>
          </w:tcPr>
          <w:p w14:paraId="5E4DADF4"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5174E1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4A1CC4FE"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4CBE13EC"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30F21CC"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66905983"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AC6DE97" w14:textId="02182331"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4A562531" w14:textId="730ACFE9"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65DD9693" w14:textId="00D717E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00E67413" w14:textId="56BDE0CC"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23FFBB3F" w14:textId="4D65DC0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24BF1829" w14:textId="57B80A9B"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520EABAE" w14:textId="4A7BD05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17DD1F0C" w14:textId="0AF5B437"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18FCCFA7" w14:textId="0F0F647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r>
      <w:tr w:rsidR="004F11C4" w:rsidRPr="00580762" w14:paraId="54DD570A" w14:textId="77777777" w:rsidTr="00FD52DD">
        <w:trPr>
          <w:trHeight w:val="255"/>
          <w:jc w:val="center"/>
        </w:trPr>
        <w:tc>
          <w:tcPr>
            <w:tcW w:w="724" w:type="dxa"/>
            <w:tcBorders>
              <w:top w:val="nil"/>
              <w:left w:val="nil"/>
              <w:bottom w:val="nil"/>
              <w:right w:val="nil"/>
            </w:tcBorders>
            <w:noWrap/>
            <w:vAlign w:val="center"/>
          </w:tcPr>
          <w:p w14:paraId="44D44033"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1DAFCC75"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7C43558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3E342E20"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2DA49A1"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3B4794AF"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41FC654" w14:textId="5C8D214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12086CAB" w14:textId="2D43C0D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683DA207" w14:textId="1B4AF771"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1F7DD271" w14:textId="26036805"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38FF021B" w14:textId="6BBA439B"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2A00A378" w14:textId="63C08F90"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758C0E61" w14:textId="6D5063B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19108CA3" w14:textId="400DA271"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2AF0042F" w14:textId="661DAFC7"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r>
      <w:tr w:rsidR="004F11C4" w:rsidRPr="00580762" w14:paraId="1E62A8E3" w14:textId="77777777" w:rsidTr="00FD52DD">
        <w:trPr>
          <w:trHeight w:val="255"/>
          <w:jc w:val="center"/>
        </w:trPr>
        <w:tc>
          <w:tcPr>
            <w:tcW w:w="724" w:type="dxa"/>
            <w:tcBorders>
              <w:top w:val="nil"/>
              <w:left w:val="nil"/>
              <w:bottom w:val="nil"/>
              <w:right w:val="nil"/>
            </w:tcBorders>
            <w:noWrap/>
            <w:vAlign w:val="center"/>
          </w:tcPr>
          <w:p w14:paraId="4A60FDEA"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05F9C756"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5A60F31A"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545B0383"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2A294FA"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723A133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900CB86" w14:textId="1BED404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6E8CAEB7" w14:textId="77C6EB15"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261796EC" w14:textId="25356CEE"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720599B3" w14:textId="0DA0BA4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5BE64A2F" w14:textId="6A1825FD"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2CB8C51E" w14:textId="3B764B14"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476ED3C9" w14:textId="442B14E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01BF8F3B" w14:textId="43CCFB0B"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2CE6694E" w14:textId="29C79FC7"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r>
      <w:tr w:rsidR="004F11C4" w:rsidRPr="00580762" w14:paraId="7AED2E47" w14:textId="77777777" w:rsidTr="00FD52DD">
        <w:trPr>
          <w:trHeight w:val="255"/>
          <w:jc w:val="center"/>
        </w:trPr>
        <w:tc>
          <w:tcPr>
            <w:tcW w:w="724" w:type="dxa"/>
            <w:tcBorders>
              <w:top w:val="nil"/>
              <w:left w:val="nil"/>
              <w:bottom w:val="nil"/>
              <w:right w:val="nil"/>
            </w:tcBorders>
            <w:noWrap/>
            <w:vAlign w:val="center"/>
          </w:tcPr>
          <w:p w14:paraId="49F5C4E3"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48F09AF"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2E737AE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1F3DF0C4"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64A5FAE"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0E454CD6"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3A1712E" w14:textId="6A495368"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337FB778" w14:textId="1A11ACE0"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45AE548E" w14:textId="3321DD06"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4BEE9CE2" w14:textId="35290C3E"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1C056704" w14:textId="02C770EE"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164DC0EC" w14:textId="38441C19"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3FEEE79D" w14:textId="27F6C96C"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4B384F9F" w14:textId="4199F2A6"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4A535B95" w14:textId="49FEAFE8"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r>
      <w:tr w:rsidR="004F11C4" w:rsidRPr="00580762" w14:paraId="429C8A23" w14:textId="77777777" w:rsidTr="00FD52DD">
        <w:trPr>
          <w:trHeight w:val="255"/>
          <w:jc w:val="center"/>
        </w:trPr>
        <w:tc>
          <w:tcPr>
            <w:tcW w:w="724" w:type="dxa"/>
            <w:tcBorders>
              <w:top w:val="nil"/>
              <w:left w:val="nil"/>
              <w:bottom w:val="nil"/>
              <w:right w:val="nil"/>
            </w:tcBorders>
            <w:noWrap/>
            <w:vAlign w:val="center"/>
          </w:tcPr>
          <w:p w14:paraId="7815611C"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673B712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6E71848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13F5AC80"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2E75762"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 xml:space="preserve">£s per 1000 </w:t>
            </w:r>
            <w:r>
              <w:rPr>
                <w:color w:val="008080"/>
                <w:sz w:val="18"/>
                <w:szCs w:val="18"/>
                <w:lang w:eastAsia="en-GB"/>
              </w:rPr>
              <w:t>purchase</w:t>
            </w:r>
            <w:r w:rsidRPr="001C3F8B">
              <w:rPr>
                <w:color w:val="008080"/>
                <w:sz w:val="18"/>
                <w:szCs w:val="18"/>
                <w:lang w:eastAsia="en-GB"/>
              </w:rPr>
              <w:t xml:space="preserve"> invoices</w:t>
            </w:r>
          </w:p>
        </w:tc>
        <w:tc>
          <w:tcPr>
            <w:tcW w:w="252" w:type="dxa"/>
            <w:tcBorders>
              <w:top w:val="nil"/>
              <w:left w:val="nil"/>
              <w:bottom w:val="nil"/>
              <w:right w:val="nil"/>
            </w:tcBorders>
            <w:noWrap/>
            <w:vAlign w:val="center"/>
          </w:tcPr>
          <w:p w14:paraId="10101CE0"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553081C9" w14:textId="4AAF3CC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40EFCFA4" w14:textId="3FBCAFC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4AFD9554" w14:textId="44AF8828"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7D568DAE" w14:textId="1D0748D7"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7C864810" w14:textId="3B821F92"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960" w:type="dxa"/>
            <w:tcBorders>
              <w:top w:val="nil"/>
              <w:left w:val="nil"/>
              <w:bottom w:val="single" w:sz="4" w:space="0" w:color="008080"/>
              <w:right w:val="single" w:sz="4" w:space="0" w:color="008080"/>
            </w:tcBorders>
            <w:shd w:val="clear" w:color="000000" w:fill="FFFF99"/>
            <w:noWrap/>
          </w:tcPr>
          <w:p w14:paraId="468797C1" w14:textId="0A01F81D"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5AD5B063" w14:textId="08981C5F"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52DCA7AC" w14:textId="4E8525F4"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c>
          <w:tcPr>
            <w:tcW w:w="1017" w:type="dxa"/>
            <w:tcBorders>
              <w:top w:val="nil"/>
              <w:left w:val="nil"/>
              <w:bottom w:val="single" w:sz="4" w:space="0" w:color="008080"/>
              <w:right w:val="single" w:sz="4" w:space="0" w:color="008080"/>
            </w:tcBorders>
            <w:shd w:val="clear" w:color="000000" w:fill="FFFF99"/>
            <w:noWrap/>
          </w:tcPr>
          <w:p w14:paraId="761945ED" w14:textId="650DD961" w:rsidR="004F11C4" w:rsidRPr="001C3F8B" w:rsidRDefault="004F11C4" w:rsidP="004F11C4">
            <w:pPr>
              <w:spacing w:before="120" w:after="120" w:line="240" w:lineRule="auto"/>
              <w:jc w:val="center"/>
              <w:rPr>
                <w:color w:val="008080"/>
                <w:sz w:val="18"/>
                <w:szCs w:val="18"/>
                <w:lang w:eastAsia="en-GB"/>
              </w:rPr>
            </w:pPr>
            <w:r w:rsidRPr="007102E8">
              <w:rPr>
                <w:b/>
                <w:bCs/>
              </w:rPr>
              <w:t>REDACTED</w:t>
            </w:r>
          </w:p>
        </w:tc>
      </w:tr>
      <w:tr w:rsidR="00B67DDB" w:rsidRPr="00580762" w14:paraId="500AC214" w14:textId="77777777" w:rsidTr="009F0FE6">
        <w:trPr>
          <w:trHeight w:val="255"/>
          <w:jc w:val="center"/>
        </w:trPr>
        <w:tc>
          <w:tcPr>
            <w:tcW w:w="724" w:type="dxa"/>
            <w:tcBorders>
              <w:top w:val="nil"/>
              <w:left w:val="nil"/>
              <w:bottom w:val="nil"/>
              <w:right w:val="nil"/>
            </w:tcBorders>
            <w:noWrap/>
            <w:vAlign w:val="center"/>
          </w:tcPr>
          <w:p w14:paraId="0A6C301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37CBD5C"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137973AD"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35577410"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770C56D6"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2F6C4575"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67B15AC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19F3F31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EC068D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68279CF"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0687F084"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2822A43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403790C"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2447A6B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BD47148" w14:textId="77777777" w:rsidR="00B67DDB" w:rsidRPr="001C3F8B" w:rsidRDefault="00B67DDB" w:rsidP="009F0FE6">
            <w:pPr>
              <w:spacing w:before="120" w:after="120" w:line="240" w:lineRule="auto"/>
              <w:jc w:val="center"/>
              <w:rPr>
                <w:b/>
                <w:bCs/>
                <w:sz w:val="18"/>
                <w:szCs w:val="18"/>
                <w:lang w:eastAsia="en-GB"/>
              </w:rPr>
            </w:pPr>
          </w:p>
        </w:tc>
      </w:tr>
    </w:tbl>
    <w:p w14:paraId="47C45AE6" w14:textId="77777777" w:rsidR="00B67DDB" w:rsidRDefault="00B67DDB" w:rsidP="00B67DDB"/>
    <w:p w14:paraId="52DFF708" w14:textId="77777777" w:rsidR="00B67DDB" w:rsidRDefault="00B67DDB" w:rsidP="00B67DDB">
      <w:r>
        <w:br w:type="page"/>
      </w:r>
    </w:p>
    <w:tbl>
      <w:tblPr>
        <w:tblW w:w="15074" w:type="dxa"/>
        <w:jc w:val="center"/>
        <w:tblLook w:val="00A0" w:firstRow="1" w:lastRow="0" w:firstColumn="1" w:lastColumn="0" w:noHBand="0" w:noVBand="0"/>
      </w:tblPr>
      <w:tblGrid>
        <w:gridCol w:w="644"/>
        <w:gridCol w:w="380"/>
        <w:gridCol w:w="1590"/>
        <w:gridCol w:w="273"/>
        <w:gridCol w:w="2306"/>
        <w:gridCol w:w="246"/>
        <w:gridCol w:w="1155"/>
        <w:gridCol w:w="1155"/>
        <w:gridCol w:w="1155"/>
        <w:gridCol w:w="1155"/>
        <w:gridCol w:w="1155"/>
        <w:gridCol w:w="1155"/>
        <w:gridCol w:w="1155"/>
        <w:gridCol w:w="1155"/>
        <w:gridCol w:w="1155"/>
      </w:tblGrid>
      <w:tr w:rsidR="00B67DDB" w:rsidRPr="00580762" w14:paraId="7F1B268D" w14:textId="77777777" w:rsidTr="009F0FE6">
        <w:trPr>
          <w:trHeight w:val="375"/>
          <w:jc w:val="center"/>
        </w:trPr>
        <w:tc>
          <w:tcPr>
            <w:tcW w:w="2978" w:type="dxa"/>
            <w:gridSpan w:val="3"/>
            <w:tcBorders>
              <w:top w:val="nil"/>
              <w:left w:val="nil"/>
              <w:bottom w:val="nil"/>
              <w:right w:val="nil"/>
            </w:tcBorders>
            <w:noWrap/>
            <w:vAlign w:val="center"/>
          </w:tcPr>
          <w:p w14:paraId="7514C0B3" w14:textId="77777777" w:rsidR="00B67DDB" w:rsidRPr="001C3F8B" w:rsidRDefault="00B67DDB" w:rsidP="009F0FE6">
            <w:pPr>
              <w:spacing w:before="120" w:after="120" w:line="240" w:lineRule="auto"/>
              <w:jc w:val="center"/>
              <w:rPr>
                <w:b/>
                <w:bCs/>
                <w:sz w:val="18"/>
                <w:szCs w:val="18"/>
                <w:lang w:eastAsia="en-GB"/>
              </w:rPr>
            </w:pPr>
            <w:r w:rsidRPr="001C3F8B">
              <w:rPr>
                <w:b/>
                <w:bCs/>
                <w:sz w:val="18"/>
                <w:szCs w:val="18"/>
                <w:lang w:eastAsia="en-GB"/>
              </w:rPr>
              <w:lastRenderedPageBreak/>
              <w:t>17. Overarching Services</w:t>
            </w:r>
          </w:p>
        </w:tc>
        <w:tc>
          <w:tcPr>
            <w:tcW w:w="284" w:type="dxa"/>
            <w:tcBorders>
              <w:top w:val="nil"/>
              <w:left w:val="nil"/>
              <w:bottom w:val="nil"/>
              <w:right w:val="nil"/>
            </w:tcBorders>
            <w:noWrap/>
            <w:vAlign w:val="center"/>
          </w:tcPr>
          <w:p w14:paraId="38318837" w14:textId="77777777" w:rsidR="00B67DDB" w:rsidRPr="001C3F8B" w:rsidRDefault="00B67DDB" w:rsidP="009F0FE6">
            <w:pPr>
              <w:spacing w:before="120" w:after="120" w:line="240" w:lineRule="auto"/>
              <w:jc w:val="center"/>
              <w:rPr>
                <w:b/>
                <w:bCs/>
                <w:sz w:val="18"/>
                <w:szCs w:val="18"/>
                <w:lang w:eastAsia="en-GB"/>
              </w:rPr>
            </w:pPr>
          </w:p>
        </w:tc>
        <w:tc>
          <w:tcPr>
            <w:tcW w:w="2692" w:type="dxa"/>
            <w:tcBorders>
              <w:top w:val="nil"/>
              <w:left w:val="nil"/>
              <w:bottom w:val="nil"/>
              <w:right w:val="nil"/>
            </w:tcBorders>
            <w:noWrap/>
            <w:vAlign w:val="center"/>
          </w:tcPr>
          <w:p w14:paraId="5F43831D" w14:textId="77777777" w:rsidR="00B67DDB" w:rsidRPr="001C3F8B" w:rsidRDefault="00B67DDB" w:rsidP="009F0FE6">
            <w:pPr>
              <w:spacing w:before="120" w:after="120" w:line="240" w:lineRule="auto"/>
              <w:jc w:val="center"/>
              <w:rPr>
                <w:b/>
                <w:bCs/>
                <w:sz w:val="18"/>
                <w:szCs w:val="18"/>
                <w:lang w:eastAsia="en-GB"/>
              </w:rPr>
            </w:pPr>
          </w:p>
        </w:tc>
        <w:tc>
          <w:tcPr>
            <w:tcW w:w="252" w:type="dxa"/>
            <w:tcBorders>
              <w:top w:val="nil"/>
              <w:left w:val="nil"/>
              <w:bottom w:val="nil"/>
              <w:right w:val="nil"/>
            </w:tcBorders>
            <w:noWrap/>
            <w:vAlign w:val="center"/>
          </w:tcPr>
          <w:p w14:paraId="3C09E745" w14:textId="77777777" w:rsidR="00B67DDB" w:rsidRPr="001C3F8B" w:rsidRDefault="00B67DDB" w:rsidP="009F0FE6">
            <w:pPr>
              <w:spacing w:before="120" w:after="120" w:line="240" w:lineRule="auto"/>
              <w:jc w:val="center"/>
              <w:rPr>
                <w:sz w:val="18"/>
                <w:szCs w:val="18"/>
                <w:lang w:eastAsia="en-GB"/>
              </w:rPr>
            </w:pPr>
          </w:p>
        </w:tc>
        <w:tc>
          <w:tcPr>
            <w:tcW w:w="1017" w:type="dxa"/>
            <w:tcBorders>
              <w:top w:val="nil"/>
              <w:left w:val="nil"/>
              <w:bottom w:val="nil"/>
              <w:right w:val="nil"/>
            </w:tcBorders>
            <w:noWrap/>
            <w:vAlign w:val="center"/>
          </w:tcPr>
          <w:p w14:paraId="62FA25F2"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18E93A0"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5C22B61"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4507024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8F02A8D"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09D303F"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5950D699"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0D459336"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12D3A1C" w14:textId="77777777" w:rsidR="00B67DDB" w:rsidRPr="001C3F8B" w:rsidRDefault="00B67DDB" w:rsidP="009F0FE6">
            <w:pPr>
              <w:spacing w:before="120" w:after="120" w:line="240" w:lineRule="auto"/>
              <w:jc w:val="center"/>
              <w:rPr>
                <w:b/>
                <w:bCs/>
                <w:sz w:val="18"/>
                <w:szCs w:val="18"/>
                <w:lang w:eastAsia="en-GB"/>
              </w:rPr>
            </w:pPr>
          </w:p>
        </w:tc>
      </w:tr>
      <w:tr w:rsidR="00B67DDB" w:rsidRPr="00580762" w14:paraId="4CBDE792" w14:textId="77777777" w:rsidTr="009F0FE6">
        <w:trPr>
          <w:trHeight w:val="540"/>
          <w:jc w:val="center"/>
        </w:trPr>
        <w:tc>
          <w:tcPr>
            <w:tcW w:w="724" w:type="dxa"/>
            <w:tcBorders>
              <w:top w:val="nil"/>
              <w:left w:val="nil"/>
              <w:bottom w:val="nil"/>
              <w:right w:val="nil"/>
            </w:tcBorders>
            <w:noWrap/>
            <w:vAlign w:val="center"/>
          </w:tcPr>
          <w:p w14:paraId="4FA2DC05"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5DF7BC4" w14:textId="77777777" w:rsidR="00B67DDB" w:rsidRPr="001C3F8B" w:rsidRDefault="00B67DDB" w:rsidP="009F0FE6">
            <w:pPr>
              <w:spacing w:before="120" w:after="120" w:line="240" w:lineRule="auto"/>
              <w:jc w:val="center"/>
              <w:rPr>
                <w:sz w:val="18"/>
                <w:szCs w:val="18"/>
                <w:lang w:eastAsia="en-GB"/>
              </w:rPr>
            </w:pPr>
          </w:p>
        </w:tc>
        <w:tc>
          <w:tcPr>
            <w:tcW w:w="1843" w:type="dxa"/>
            <w:tcBorders>
              <w:top w:val="nil"/>
              <w:left w:val="nil"/>
              <w:bottom w:val="nil"/>
              <w:right w:val="nil"/>
            </w:tcBorders>
            <w:noWrap/>
            <w:vAlign w:val="center"/>
          </w:tcPr>
          <w:p w14:paraId="599BE0C6"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4C0AEC36" w14:textId="77777777" w:rsidR="00B67DDB" w:rsidRPr="001C3F8B" w:rsidRDefault="00B67DDB" w:rsidP="009F0FE6">
            <w:pPr>
              <w:spacing w:before="120" w:after="120" w:line="240" w:lineRule="auto"/>
              <w:jc w:val="center"/>
              <w:rPr>
                <w:sz w:val="18"/>
                <w:szCs w:val="18"/>
                <w:lang w:eastAsia="en-GB"/>
              </w:rPr>
            </w:pPr>
          </w:p>
        </w:tc>
        <w:tc>
          <w:tcPr>
            <w:tcW w:w="2692" w:type="dxa"/>
            <w:tcBorders>
              <w:top w:val="single" w:sz="12" w:space="0" w:color="008080"/>
              <w:left w:val="single" w:sz="12" w:space="0" w:color="008080"/>
              <w:bottom w:val="single" w:sz="4" w:space="0" w:color="008080"/>
              <w:right w:val="single" w:sz="12" w:space="0" w:color="008080"/>
            </w:tcBorders>
            <w:shd w:val="clear" w:color="000000" w:fill="008080"/>
            <w:noWrap/>
            <w:vAlign w:val="center"/>
          </w:tcPr>
          <w:p w14:paraId="5A14BD1D" w14:textId="77777777" w:rsidR="00B67DDB" w:rsidRPr="001C3F8B" w:rsidRDefault="00B67DDB" w:rsidP="009F0FE6">
            <w:pPr>
              <w:spacing w:before="120" w:after="120" w:line="240" w:lineRule="auto"/>
              <w:jc w:val="center"/>
              <w:rPr>
                <w:b/>
                <w:bCs/>
                <w:color w:val="FFFFFF"/>
                <w:sz w:val="18"/>
                <w:szCs w:val="18"/>
                <w:lang w:eastAsia="en-GB"/>
              </w:rPr>
            </w:pPr>
            <w:r>
              <w:rPr>
                <w:b/>
                <w:bCs/>
                <w:color w:val="FFFFFF"/>
                <w:sz w:val="18"/>
                <w:szCs w:val="18"/>
                <w:lang w:eastAsia="en-GB"/>
              </w:rPr>
              <w:t>Unit of Measurement</w:t>
            </w:r>
          </w:p>
        </w:tc>
        <w:tc>
          <w:tcPr>
            <w:tcW w:w="252" w:type="dxa"/>
            <w:tcBorders>
              <w:top w:val="nil"/>
              <w:left w:val="nil"/>
              <w:bottom w:val="nil"/>
              <w:right w:val="nil"/>
            </w:tcBorders>
            <w:noWrap/>
            <w:vAlign w:val="center"/>
          </w:tcPr>
          <w:p w14:paraId="68A7F825" w14:textId="77777777" w:rsidR="00B67DDB" w:rsidRPr="001C3F8B" w:rsidRDefault="00B67DDB" w:rsidP="009F0FE6">
            <w:pPr>
              <w:spacing w:before="120" w:after="120" w:line="240" w:lineRule="auto"/>
              <w:jc w:val="center"/>
              <w:rPr>
                <w:sz w:val="18"/>
                <w:szCs w:val="18"/>
                <w:lang w:eastAsia="en-GB"/>
              </w:rPr>
            </w:pP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0EE791E4"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04/16</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64D48143"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04/17</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476FD256"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04/18</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27E515C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04/19</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1A80E8F5"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04/20</w:t>
            </w:r>
          </w:p>
        </w:tc>
        <w:tc>
          <w:tcPr>
            <w:tcW w:w="960" w:type="dxa"/>
            <w:tcBorders>
              <w:top w:val="single" w:sz="12" w:space="0" w:color="008080"/>
              <w:left w:val="nil"/>
              <w:bottom w:val="single" w:sz="4" w:space="0" w:color="008080"/>
              <w:right w:val="single" w:sz="4" w:space="0" w:color="008080"/>
            </w:tcBorders>
            <w:shd w:val="clear" w:color="000000" w:fill="008080"/>
            <w:vAlign w:val="center"/>
          </w:tcPr>
          <w:p w14:paraId="5E75AFEE"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04/21</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63EB2EC0"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04/22</w:t>
            </w:r>
          </w:p>
        </w:tc>
        <w:tc>
          <w:tcPr>
            <w:tcW w:w="1017" w:type="dxa"/>
            <w:tcBorders>
              <w:top w:val="single" w:sz="12" w:space="0" w:color="008080"/>
              <w:left w:val="nil"/>
              <w:bottom w:val="single" w:sz="4" w:space="0" w:color="008080"/>
              <w:right w:val="single" w:sz="4" w:space="0" w:color="008080"/>
            </w:tcBorders>
            <w:shd w:val="clear" w:color="000000" w:fill="008080"/>
            <w:vAlign w:val="center"/>
          </w:tcPr>
          <w:p w14:paraId="506D6E2A"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Year to 04/23</w:t>
            </w:r>
          </w:p>
        </w:tc>
        <w:tc>
          <w:tcPr>
            <w:tcW w:w="1017" w:type="dxa"/>
            <w:tcBorders>
              <w:top w:val="single" w:sz="12" w:space="0" w:color="008080"/>
              <w:left w:val="single" w:sz="12" w:space="0" w:color="008080"/>
              <w:bottom w:val="single" w:sz="4" w:space="0" w:color="008080"/>
              <w:right w:val="single" w:sz="4" w:space="0" w:color="008080"/>
            </w:tcBorders>
            <w:shd w:val="clear" w:color="000000" w:fill="C00000"/>
            <w:vAlign w:val="center"/>
          </w:tcPr>
          <w:p w14:paraId="1128291D" w14:textId="77777777" w:rsidR="00B67DDB" w:rsidRPr="001C3F8B" w:rsidRDefault="00B67DDB" w:rsidP="009F0FE6">
            <w:pPr>
              <w:spacing w:before="120" w:after="120" w:line="240" w:lineRule="auto"/>
              <w:jc w:val="center"/>
              <w:rPr>
                <w:b/>
                <w:bCs/>
                <w:color w:val="FFFFFF"/>
                <w:sz w:val="18"/>
                <w:szCs w:val="18"/>
                <w:lang w:eastAsia="en-GB"/>
              </w:rPr>
            </w:pPr>
            <w:r w:rsidRPr="001C3F8B">
              <w:rPr>
                <w:b/>
                <w:bCs/>
                <w:color w:val="FFFFFF"/>
                <w:sz w:val="18"/>
                <w:szCs w:val="18"/>
                <w:lang w:eastAsia="en-GB"/>
              </w:rPr>
              <w:t xml:space="preserve">6 </w:t>
            </w:r>
            <w:proofErr w:type="spellStart"/>
            <w:r w:rsidRPr="001C3F8B">
              <w:rPr>
                <w:b/>
                <w:bCs/>
                <w:color w:val="FFFFFF"/>
                <w:sz w:val="18"/>
                <w:szCs w:val="18"/>
                <w:lang w:eastAsia="en-GB"/>
              </w:rPr>
              <w:t>mths</w:t>
            </w:r>
            <w:proofErr w:type="spellEnd"/>
            <w:r w:rsidRPr="001C3F8B">
              <w:rPr>
                <w:b/>
                <w:bCs/>
                <w:color w:val="FFFFFF"/>
                <w:sz w:val="18"/>
                <w:szCs w:val="18"/>
                <w:lang w:eastAsia="en-GB"/>
              </w:rPr>
              <w:t xml:space="preserve"> to 10/23</w:t>
            </w:r>
          </w:p>
        </w:tc>
      </w:tr>
      <w:tr w:rsidR="00B67DDB" w:rsidRPr="00580762" w14:paraId="51FD1836" w14:textId="77777777" w:rsidTr="009F0FE6">
        <w:trPr>
          <w:trHeight w:val="255"/>
          <w:jc w:val="center"/>
        </w:trPr>
        <w:tc>
          <w:tcPr>
            <w:tcW w:w="724" w:type="dxa"/>
            <w:tcBorders>
              <w:top w:val="nil"/>
              <w:left w:val="nil"/>
              <w:bottom w:val="nil"/>
              <w:right w:val="nil"/>
            </w:tcBorders>
            <w:noWrap/>
            <w:vAlign w:val="center"/>
          </w:tcPr>
          <w:p w14:paraId="2C69A20F" w14:textId="77777777" w:rsidR="00B67DDB" w:rsidRPr="001C3F8B" w:rsidRDefault="00B67DDB" w:rsidP="009F0FE6">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B7AE101"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1</w:t>
            </w:r>
          </w:p>
        </w:tc>
        <w:tc>
          <w:tcPr>
            <w:tcW w:w="1843" w:type="dxa"/>
            <w:tcBorders>
              <w:top w:val="nil"/>
              <w:left w:val="nil"/>
              <w:bottom w:val="nil"/>
              <w:right w:val="nil"/>
            </w:tcBorders>
            <w:noWrap/>
            <w:vAlign w:val="center"/>
          </w:tcPr>
          <w:p w14:paraId="6416CF1C" w14:textId="77777777" w:rsidR="00B67DDB" w:rsidRPr="001C3F8B" w:rsidRDefault="00B67DDB" w:rsidP="009F0FE6">
            <w:pPr>
              <w:spacing w:before="120" w:after="120" w:line="240" w:lineRule="auto"/>
              <w:jc w:val="center"/>
              <w:rPr>
                <w:color w:val="000000"/>
                <w:sz w:val="18"/>
                <w:szCs w:val="18"/>
                <w:lang w:eastAsia="en-GB"/>
              </w:rPr>
            </w:pPr>
            <w:r w:rsidRPr="001C3F8B">
              <w:rPr>
                <w:color w:val="000000"/>
                <w:sz w:val="18"/>
                <w:szCs w:val="18"/>
                <w:lang w:eastAsia="en-GB"/>
              </w:rPr>
              <w:t>Price Band 1</w:t>
            </w:r>
          </w:p>
        </w:tc>
        <w:tc>
          <w:tcPr>
            <w:tcW w:w="284" w:type="dxa"/>
            <w:tcBorders>
              <w:top w:val="nil"/>
              <w:left w:val="nil"/>
              <w:bottom w:val="nil"/>
              <w:right w:val="nil"/>
            </w:tcBorders>
            <w:noWrap/>
            <w:vAlign w:val="center"/>
          </w:tcPr>
          <w:p w14:paraId="5A1446CD" w14:textId="77777777" w:rsidR="00B67DDB" w:rsidRPr="001C3F8B" w:rsidRDefault="00B67DDB" w:rsidP="009F0FE6">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6ED1A50"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611741DB"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D9D9D9"/>
            <w:noWrap/>
            <w:vAlign w:val="center"/>
          </w:tcPr>
          <w:p w14:paraId="544663BF"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B6D7386"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20F5AD0E"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0BFCAF9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77E985A7"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960" w:type="dxa"/>
            <w:tcBorders>
              <w:top w:val="nil"/>
              <w:left w:val="nil"/>
              <w:bottom w:val="single" w:sz="4" w:space="0" w:color="008080"/>
              <w:right w:val="single" w:sz="4" w:space="0" w:color="008080"/>
            </w:tcBorders>
            <w:shd w:val="clear" w:color="000000" w:fill="D9D9D9"/>
            <w:noWrap/>
            <w:vAlign w:val="center"/>
          </w:tcPr>
          <w:p w14:paraId="54B94849"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316F2A8"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02680495"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c>
          <w:tcPr>
            <w:tcW w:w="1017" w:type="dxa"/>
            <w:tcBorders>
              <w:top w:val="nil"/>
              <w:left w:val="nil"/>
              <w:bottom w:val="single" w:sz="4" w:space="0" w:color="008080"/>
              <w:right w:val="single" w:sz="4" w:space="0" w:color="008080"/>
            </w:tcBorders>
            <w:shd w:val="clear" w:color="000000" w:fill="D9D9D9"/>
            <w:noWrap/>
            <w:vAlign w:val="center"/>
          </w:tcPr>
          <w:p w14:paraId="6B846AAB" w14:textId="77777777" w:rsidR="00B67DDB" w:rsidRPr="001C3F8B" w:rsidRDefault="00B67DDB" w:rsidP="009F0FE6">
            <w:pPr>
              <w:spacing w:before="120" w:after="120" w:line="240" w:lineRule="auto"/>
              <w:jc w:val="center"/>
              <w:rPr>
                <w:color w:val="008080"/>
                <w:sz w:val="18"/>
                <w:szCs w:val="18"/>
                <w:lang w:eastAsia="en-GB"/>
              </w:rPr>
            </w:pPr>
            <w:r w:rsidRPr="001C3F8B">
              <w:rPr>
                <w:color w:val="008080"/>
                <w:sz w:val="18"/>
                <w:szCs w:val="18"/>
                <w:lang w:eastAsia="en-GB"/>
              </w:rPr>
              <w:t>0.00</w:t>
            </w:r>
          </w:p>
        </w:tc>
      </w:tr>
      <w:tr w:rsidR="004F11C4" w:rsidRPr="00580762" w14:paraId="6074A01F" w14:textId="77777777" w:rsidTr="00FD52DD">
        <w:trPr>
          <w:trHeight w:val="255"/>
          <w:jc w:val="center"/>
        </w:trPr>
        <w:tc>
          <w:tcPr>
            <w:tcW w:w="724" w:type="dxa"/>
            <w:tcBorders>
              <w:top w:val="nil"/>
              <w:left w:val="nil"/>
              <w:bottom w:val="nil"/>
              <w:right w:val="nil"/>
            </w:tcBorders>
            <w:noWrap/>
            <w:vAlign w:val="center"/>
          </w:tcPr>
          <w:p w14:paraId="7596A45C"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2F2C47F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2</w:t>
            </w:r>
          </w:p>
        </w:tc>
        <w:tc>
          <w:tcPr>
            <w:tcW w:w="1843" w:type="dxa"/>
            <w:tcBorders>
              <w:top w:val="nil"/>
              <w:left w:val="nil"/>
              <w:bottom w:val="nil"/>
              <w:right w:val="nil"/>
            </w:tcBorders>
            <w:noWrap/>
            <w:vAlign w:val="center"/>
          </w:tcPr>
          <w:p w14:paraId="50D1DA52"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2</w:t>
            </w:r>
          </w:p>
        </w:tc>
        <w:tc>
          <w:tcPr>
            <w:tcW w:w="284" w:type="dxa"/>
            <w:tcBorders>
              <w:top w:val="nil"/>
              <w:left w:val="nil"/>
              <w:bottom w:val="nil"/>
              <w:right w:val="nil"/>
            </w:tcBorders>
            <w:noWrap/>
            <w:vAlign w:val="center"/>
          </w:tcPr>
          <w:p w14:paraId="1DB164D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397658E8"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0C3D9D18"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32C048E8" w14:textId="5F5952FA"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15B9C60C" w14:textId="00D11A83"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12EF8511" w14:textId="70F2D753"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09D09454" w14:textId="2F3B6CC9"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21D70201" w14:textId="15C9341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5074AFA3" w14:textId="62E0EEE3"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2782E0CD" w14:textId="6A3956B3"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2F6D11E" w14:textId="34C001DF"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31C15207" w14:textId="4514909E"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r>
      <w:tr w:rsidR="004F11C4" w:rsidRPr="00580762" w14:paraId="18151E08" w14:textId="77777777" w:rsidTr="00FD52DD">
        <w:trPr>
          <w:trHeight w:val="255"/>
          <w:jc w:val="center"/>
        </w:trPr>
        <w:tc>
          <w:tcPr>
            <w:tcW w:w="724" w:type="dxa"/>
            <w:tcBorders>
              <w:top w:val="nil"/>
              <w:left w:val="nil"/>
              <w:bottom w:val="nil"/>
              <w:right w:val="nil"/>
            </w:tcBorders>
            <w:noWrap/>
            <w:vAlign w:val="center"/>
          </w:tcPr>
          <w:p w14:paraId="752FAD56"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4119A18C"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3</w:t>
            </w:r>
          </w:p>
        </w:tc>
        <w:tc>
          <w:tcPr>
            <w:tcW w:w="1843" w:type="dxa"/>
            <w:tcBorders>
              <w:top w:val="nil"/>
              <w:left w:val="nil"/>
              <w:bottom w:val="nil"/>
              <w:right w:val="nil"/>
            </w:tcBorders>
            <w:noWrap/>
            <w:vAlign w:val="center"/>
          </w:tcPr>
          <w:p w14:paraId="0F57418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3</w:t>
            </w:r>
          </w:p>
        </w:tc>
        <w:tc>
          <w:tcPr>
            <w:tcW w:w="284" w:type="dxa"/>
            <w:tcBorders>
              <w:top w:val="nil"/>
              <w:left w:val="nil"/>
              <w:bottom w:val="nil"/>
              <w:right w:val="nil"/>
            </w:tcBorders>
            <w:noWrap/>
            <w:vAlign w:val="center"/>
          </w:tcPr>
          <w:p w14:paraId="21792DA3"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40D88109"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4CDB004C"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08A74F23" w14:textId="40FCD79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159397EE" w14:textId="3EE87030"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5A38515D" w14:textId="7624A638"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3D9636B3" w14:textId="7709A8C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46BD49AB" w14:textId="489DC76B"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66BFFA63" w14:textId="67F832F4"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DF59CED" w14:textId="37C7A7B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02921EB2" w14:textId="017AC31F"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3AB04A09" w14:textId="5D9C3E59"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r>
      <w:tr w:rsidR="004F11C4" w:rsidRPr="00580762" w14:paraId="3950D5DE" w14:textId="77777777" w:rsidTr="00FD52DD">
        <w:trPr>
          <w:trHeight w:val="255"/>
          <w:jc w:val="center"/>
        </w:trPr>
        <w:tc>
          <w:tcPr>
            <w:tcW w:w="724" w:type="dxa"/>
            <w:tcBorders>
              <w:top w:val="nil"/>
              <w:left w:val="nil"/>
              <w:bottom w:val="nil"/>
              <w:right w:val="nil"/>
            </w:tcBorders>
            <w:noWrap/>
            <w:vAlign w:val="center"/>
          </w:tcPr>
          <w:p w14:paraId="7D2DCC74"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1097D2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4</w:t>
            </w:r>
          </w:p>
        </w:tc>
        <w:tc>
          <w:tcPr>
            <w:tcW w:w="1843" w:type="dxa"/>
            <w:tcBorders>
              <w:top w:val="nil"/>
              <w:left w:val="nil"/>
              <w:bottom w:val="nil"/>
              <w:right w:val="nil"/>
            </w:tcBorders>
            <w:noWrap/>
            <w:vAlign w:val="center"/>
          </w:tcPr>
          <w:p w14:paraId="4412C9C9"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4</w:t>
            </w:r>
          </w:p>
        </w:tc>
        <w:tc>
          <w:tcPr>
            <w:tcW w:w="284" w:type="dxa"/>
            <w:tcBorders>
              <w:top w:val="nil"/>
              <w:left w:val="nil"/>
              <w:bottom w:val="nil"/>
              <w:right w:val="nil"/>
            </w:tcBorders>
            <w:noWrap/>
            <w:vAlign w:val="center"/>
          </w:tcPr>
          <w:p w14:paraId="1FD3F99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221AD9F8"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7B28B6D6"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63FB3556" w14:textId="4E10BE1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373A1F5A" w14:textId="735A4569"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4BD183E1" w14:textId="6925B60B"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3FBD33D1" w14:textId="66C5A939"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5879B40A" w14:textId="47F9D8C2"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4FFCB8AD" w14:textId="56FD5747"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2D45A4E8" w14:textId="500A1F9A"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3D42CE0" w14:textId="2F6B247F"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5DCA69FC" w14:textId="3C63F5E7"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r>
      <w:tr w:rsidR="004F11C4" w:rsidRPr="00580762" w14:paraId="058BAC48" w14:textId="77777777" w:rsidTr="00FD52DD">
        <w:trPr>
          <w:trHeight w:val="255"/>
          <w:jc w:val="center"/>
        </w:trPr>
        <w:tc>
          <w:tcPr>
            <w:tcW w:w="724" w:type="dxa"/>
            <w:tcBorders>
              <w:top w:val="nil"/>
              <w:left w:val="nil"/>
              <w:bottom w:val="nil"/>
              <w:right w:val="nil"/>
            </w:tcBorders>
            <w:noWrap/>
            <w:vAlign w:val="center"/>
          </w:tcPr>
          <w:p w14:paraId="6D298002" w14:textId="77777777" w:rsidR="004F11C4" w:rsidRPr="001C3F8B" w:rsidRDefault="004F11C4" w:rsidP="004F11C4">
            <w:pPr>
              <w:spacing w:before="120" w:after="120" w:line="240" w:lineRule="auto"/>
              <w:jc w:val="center"/>
              <w:rPr>
                <w:color w:val="000000"/>
                <w:sz w:val="18"/>
                <w:szCs w:val="18"/>
                <w:lang w:eastAsia="en-GB"/>
              </w:rPr>
            </w:pPr>
          </w:p>
        </w:tc>
        <w:tc>
          <w:tcPr>
            <w:tcW w:w="411" w:type="dxa"/>
            <w:tcBorders>
              <w:top w:val="nil"/>
              <w:left w:val="nil"/>
              <w:bottom w:val="nil"/>
              <w:right w:val="nil"/>
            </w:tcBorders>
            <w:noWrap/>
            <w:vAlign w:val="center"/>
          </w:tcPr>
          <w:p w14:paraId="6C20CF2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5</w:t>
            </w:r>
          </w:p>
        </w:tc>
        <w:tc>
          <w:tcPr>
            <w:tcW w:w="1843" w:type="dxa"/>
            <w:tcBorders>
              <w:top w:val="nil"/>
              <w:left w:val="nil"/>
              <w:bottom w:val="nil"/>
              <w:right w:val="nil"/>
            </w:tcBorders>
            <w:noWrap/>
            <w:vAlign w:val="center"/>
          </w:tcPr>
          <w:p w14:paraId="41B8D454"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5</w:t>
            </w:r>
          </w:p>
        </w:tc>
        <w:tc>
          <w:tcPr>
            <w:tcW w:w="284" w:type="dxa"/>
            <w:tcBorders>
              <w:top w:val="nil"/>
              <w:left w:val="nil"/>
              <w:bottom w:val="nil"/>
              <w:right w:val="nil"/>
            </w:tcBorders>
            <w:noWrap/>
            <w:vAlign w:val="center"/>
          </w:tcPr>
          <w:p w14:paraId="6AB67267" w14:textId="77777777" w:rsidR="004F11C4" w:rsidRPr="001C3F8B" w:rsidRDefault="004F11C4" w:rsidP="004F11C4">
            <w:pPr>
              <w:spacing w:before="120" w:after="120" w:line="240" w:lineRule="auto"/>
              <w:jc w:val="center"/>
              <w:rPr>
                <w:color w:val="000000"/>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744FDC17"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36BB562B"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4BE5742E" w14:textId="61DD699F"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3CA6EA45" w14:textId="0629D647"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6A761F92" w14:textId="0E0E0949"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50A62152" w14:textId="4B86DE6E"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1059153E" w14:textId="1010028C"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4490A5D1" w14:textId="513E6D81"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7C3628E6" w14:textId="62FBD3F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44CC07ED" w14:textId="720080DA"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258D90D" w14:textId="185C1346"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r>
      <w:tr w:rsidR="004F11C4" w:rsidRPr="00580762" w14:paraId="6D2CBD62" w14:textId="77777777" w:rsidTr="00FD52DD">
        <w:trPr>
          <w:trHeight w:val="255"/>
          <w:jc w:val="center"/>
        </w:trPr>
        <w:tc>
          <w:tcPr>
            <w:tcW w:w="724" w:type="dxa"/>
            <w:tcBorders>
              <w:top w:val="nil"/>
              <w:left w:val="nil"/>
              <w:bottom w:val="nil"/>
              <w:right w:val="nil"/>
            </w:tcBorders>
            <w:noWrap/>
            <w:vAlign w:val="center"/>
          </w:tcPr>
          <w:p w14:paraId="5A5CF07D"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3A82DD4D"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6</w:t>
            </w:r>
          </w:p>
        </w:tc>
        <w:tc>
          <w:tcPr>
            <w:tcW w:w="1843" w:type="dxa"/>
            <w:tcBorders>
              <w:top w:val="nil"/>
              <w:left w:val="nil"/>
              <w:bottom w:val="nil"/>
              <w:right w:val="nil"/>
            </w:tcBorders>
            <w:noWrap/>
            <w:vAlign w:val="center"/>
          </w:tcPr>
          <w:p w14:paraId="4970B068"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6</w:t>
            </w:r>
          </w:p>
        </w:tc>
        <w:tc>
          <w:tcPr>
            <w:tcW w:w="284" w:type="dxa"/>
            <w:tcBorders>
              <w:top w:val="nil"/>
              <w:left w:val="nil"/>
              <w:bottom w:val="nil"/>
              <w:right w:val="nil"/>
            </w:tcBorders>
            <w:noWrap/>
            <w:vAlign w:val="center"/>
          </w:tcPr>
          <w:p w14:paraId="032C7308"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B45A6F0"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1A222567"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2B018D3A" w14:textId="1F5C2372"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7593B55F" w14:textId="2CC89D0A"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3EA1EC68" w14:textId="273D4D32"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64F72506" w14:textId="75C7325B"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78544FD0" w14:textId="75E3B9E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5586C956" w14:textId="3C60B674"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2EE6BBF0" w14:textId="654455A2"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4C4BBE7" w14:textId="09960B5C"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A698553" w14:textId="5C3E844A"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r>
      <w:tr w:rsidR="004F11C4" w:rsidRPr="00580762" w14:paraId="3C37F6C8" w14:textId="77777777" w:rsidTr="00FD52DD">
        <w:trPr>
          <w:trHeight w:val="255"/>
          <w:jc w:val="center"/>
        </w:trPr>
        <w:tc>
          <w:tcPr>
            <w:tcW w:w="724" w:type="dxa"/>
            <w:tcBorders>
              <w:top w:val="nil"/>
              <w:left w:val="nil"/>
              <w:bottom w:val="nil"/>
              <w:right w:val="nil"/>
            </w:tcBorders>
            <w:noWrap/>
            <w:vAlign w:val="center"/>
          </w:tcPr>
          <w:p w14:paraId="686A3895" w14:textId="77777777" w:rsidR="004F11C4" w:rsidRPr="001C3F8B" w:rsidRDefault="004F11C4" w:rsidP="004F11C4">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4E09A031"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7</w:t>
            </w:r>
          </w:p>
        </w:tc>
        <w:tc>
          <w:tcPr>
            <w:tcW w:w="1843" w:type="dxa"/>
            <w:tcBorders>
              <w:top w:val="nil"/>
              <w:left w:val="nil"/>
              <w:bottom w:val="nil"/>
              <w:right w:val="nil"/>
            </w:tcBorders>
            <w:noWrap/>
            <w:vAlign w:val="center"/>
          </w:tcPr>
          <w:p w14:paraId="62535F80" w14:textId="77777777" w:rsidR="004F11C4" w:rsidRPr="001C3F8B" w:rsidRDefault="004F11C4" w:rsidP="004F11C4">
            <w:pPr>
              <w:spacing w:before="120" w:after="120" w:line="240" w:lineRule="auto"/>
              <w:jc w:val="center"/>
              <w:rPr>
                <w:color w:val="000000"/>
                <w:sz w:val="18"/>
                <w:szCs w:val="18"/>
                <w:lang w:eastAsia="en-GB"/>
              </w:rPr>
            </w:pPr>
            <w:r w:rsidRPr="001C3F8B">
              <w:rPr>
                <w:color w:val="000000"/>
                <w:sz w:val="18"/>
                <w:szCs w:val="18"/>
                <w:lang w:eastAsia="en-GB"/>
              </w:rPr>
              <w:t>Price Band 7</w:t>
            </w:r>
          </w:p>
        </w:tc>
        <w:tc>
          <w:tcPr>
            <w:tcW w:w="284" w:type="dxa"/>
            <w:tcBorders>
              <w:top w:val="nil"/>
              <w:left w:val="nil"/>
              <w:bottom w:val="nil"/>
              <w:right w:val="nil"/>
            </w:tcBorders>
            <w:noWrap/>
            <w:vAlign w:val="center"/>
          </w:tcPr>
          <w:p w14:paraId="33839A53" w14:textId="77777777" w:rsidR="004F11C4" w:rsidRPr="001C3F8B" w:rsidRDefault="004F11C4" w:rsidP="004F11C4">
            <w:pPr>
              <w:spacing w:before="120" w:after="120" w:line="240" w:lineRule="auto"/>
              <w:jc w:val="center"/>
              <w:rPr>
                <w:sz w:val="18"/>
                <w:szCs w:val="18"/>
                <w:lang w:eastAsia="en-GB"/>
              </w:rPr>
            </w:pPr>
          </w:p>
        </w:tc>
        <w:tc>
          <w:tcPr>
            <w:tcW w:w="2692" w:type="dxa"/>
            <w:tcBorders>
              <w:top w:val="nil"/>
              <w:left w:val="single" w:sz="4" w:space="0" w:color="008080"/>
              <w:bottom w:val="single" w:sz="4" w:space="0" w:color="008080"/>
              <w:right w:val="single" w:sz="4" w:space="0" w:color="008080"/>
            </w:tcBorders>
            <w:shd w:val="clear" w:color="000000" w:fill="FFFFFF"/>
            <w:noWrap/>
            <w:vAlign w:val="center"/>
          </w:tcPr>
          <w:p w14:paraId="5AC44069" w14:textId="77777777" w:rsidR="004F11C4" w:rsidRPr="001C3F8B" w:rsidRDefault="004F11C4" w:rsidP="004F11C4">
            <w:pPr>
              <w:spacing w:before="120" w:after="120" w:line="240" w:lineRule="auto"/>
              <w:jc w:val="center"/>
              <w:rPr>
                <w:color w:val="008080"/>
                <w:sz w:val="18"/>
                <w:szCs w:val="18"/>
                <w:lang w:eastAsia="en-GB"/>
              </w:rPr>
            </w:pPr>
            <w:r w:rsidRPr="001C3F8B">
              <w:rPr>
                <w:color w:val="008080"/>
                <w:sz w:val="18"/>
                <w:szCs w:val="18"/>
                <w:lang w:eastAsia="en-GB"/>
              </w:rPr>
              <w:t>£s per cost centre per year</w:t>
            </w:r>
          </w:p>
        </w:tc>
        <w:tc>
          <w:tcPr>
            <w:tcW w:w="252" w:type="dxa"/>
            <w:tcBorders>
              <w:top w:val="nil"/>
              <w:left w:val="nil"/>
              <w:bottom w:val="nil"/>
              <w:right w:val="nil"/>
            </w:tcBorders>
            <w:noWrap/>
            <w:vAlign w:val="center"/>
          </w:tcPr>
          <w:p w14:paraId="35E7E951" w14:textId="77777777" w:rsidR="004F11C4" w:rsidRPr="001C3F8B" w:rsidRDefault="004F11C4" w:rsidP="004F11C4">
            <w:pPr>
              <w:spacing w:before="120" w:after="120" w:line="240" w:lineRule="auto"/>
              <w:jc w:val="center"/>
              <w:rPr>
                <w:color w:val="000000"/>
                <w:sz w:val="18"/>
                <w:szCs w:val="18"/>
                <w:lang w:eastAsia="en-GB"/>
              </w:rPr>
            </w:pPr>
          </w:p>
        </w:tc>
        <w:tc>
          <w:tcPr>
            <w:tcW w:w="1017" w:type="dxa"/>
            <w:tcBorders>
              <w:top w:val="nil"/>
              <w:left w:val="single" w:sz="4" w:space="0" w:color="008080"/>
              <w:bottom w:val="single" w:sz="4" w:space="0" w:color="008080"/>
              <w:right w:val="single" w:sz="4" w:space="0" w:color="008080"/>
            </w:tcBorders>
            <w:shd w:val="clear" w:color="000000" w:fill="FFFF99"/>
            <w:noWrap/>
          </w:tcPr>
          <w:p w14:paraId="1CEE94DB" w14:textId="6565E9B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07D15387" w14:textId="11C4F638"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047E1DD7" w14:textId="4C266DCD"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754B72A1" w14:textId="794F38CC"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6A798D29" w14:textId="6F42D674"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960" w:type="dxa"/>
            <w:tcBorders>
              <w:top w:val="nil"/>
              <w:left w:val="nil"/>
              <w:bottom w:val="single" w:sz="4" w:space="0" w:color="008080"/>
              <w:right w:val="single" w:sz="4" w:space="0" w:color="008080"/>
            </w:tcBorders>
            <w:shd w:val="clear" w:color="000000" w:fill="FFFF99"/>
            <w:noWrap/>
          </w:tcPr>
          <w:p w14:paraId="542955B4" w14:textId="722A1327"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50C9C53D" w14:textId="532DB87A"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67A08FBF" w14:textId="1C0AFD29"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c>
          <w:tcPr>
            <w:tcW w:w="1017" w:type="dxa"/>
            <w:tcBorders>
              <w:top w:val="nil"/>
              <w:left w:val="nil"/>
              <w:bottom w:val="single" w:sz="4" w:space="0" w:color="008080"/>
              <w:right w:val="single" w:sz="4" w:space="0" w:color="008080"/>
            </w:tcBorders>
            <w:shd w:val="clear" w:color="000000" w:fill="FFFF99"/>
            <w:noWrap/>
          </w:tcPr>
          <w:p w14:paraId="15B78362" w14:textId="6C9EC364" w:rsidR="004F11C4" w:rsidRPr="001C3F8B" w:rsidRDefault="004F11C4" w:rsidP="004F11C4">
            <w:pPr>
              <w:spacing w:before="120" w:after="120" w:line="240" w:lineRule="auto"/>
              <w:jc w:val="center"/>
              <w:rPr>
                <w:color w:val="008080"/>
                <w:sz w:val="18"/>
                <w:szCs w:val="18"/>
                <w:lang w:eastAsia="en-GB"/>
              </w:rPr>
            </w:pPr>
            <w:r w:rsidRPr="00B607B8">
              <w:rPr>
                <w:b/>
                <w:bCs/>
              </w:rPr>
              <w:t>REDACTED</w:t>
            </w:r>
          </w:p>
        </w:tc>
      </w:tr>
      <w:tr w:rsidR="00B67DDB" w:rsidRPr="00580762" w14:paraId="04493C79" w14:textId="77777777" w:rsidTr="009F0FE6">
        <w:trPr>
          <w:trHeight w:val="255"/>
          <w:jc w:val="center"/>
        </w:trPr>
        <w:tc>
          <w:tcPr>
            <w:tcW w:w="724" w:type="dxa"/>
            <w:tcBorders>
              <w:top w:val="nil"/>
              <w:left w:val="nil"/>
              <w:bottom w:val="nil"/>
              <w:right w:val="nil"/>
            </w:tcBorders>
            <w:noWrap/>
            <w:vAlign w:val="center"/>
          </w:tcPr>
          <w:p w14:paraId="4A0328A1" w14:textId="77777777" w:rsidR="00B67DDB" w:rsidRPr="001C3F8B" w:rsidRDefault="00B67DDB" w:rsidP="009F0FE6">
            <w:pPr>
              <w:spacing w:before="120" w:after="120" w:line="240" w:lineRule="auto"/>
              <w:jc w:val="center"/>
              <w:rPr>
                <w:sz w:val="18"/>
                <w:szCs w:val="18"/>
                <w:lang w:eastAsia="en-GB"/>
              </w:rPr>
            </w:pPr>
          </w:p>
        </w:tc>
        <w:tc>
          <w:tcPr>
            <w:tcW w:w="411" w:type="dxa"/>
            <w:tcBorders>
              <w:top w:val="nil"/>
              <w:left w:val="nil"/>
              <w:bottom w:val="nil"/>
              <w:right w:val="nil"/>
            </w:tcBorders>
            <w:noWrap/>
            <w:vAlign w:val="center"/>
          </w:tcPr>
          <w:p w14:paraId="763A7763" w14:textId="77777777" w:rsidR="00B67DDB" w:rsidRPr="001C3F8B" w:rsidRDefault="00B67DDB" w:rsidP="009F0FE6">
            <w:pPr>
              <w:spacing w:before="120" w:after="120" w:line="240" w:lineRule="auto"/>
              <w:jc w:val="center"/>
              <w:rPr>
                <w:color w:val="000000"/>
                <w:sz w:val="18"/>
                <w:szCs w:val="18"/>
                <w:lang w:eastAsia="en-GB"/>
              </w:rPr>
            </w:pPr>
          </w:p>
        </w:tc>
        <w:tc>
          <w:tcPr>
            <w:tcW w:w="1843" w:type="dxa"/>
            <w:tcBorders>
              <w:top w:val="nil"/>
              <w:left w:val="nil"/>
              <w:bottom w:val="nil"/>
              <w:right w:val="nil"/>
            </w:tcBorders>
            <w:noWrap/>
            <w:vAlign w:val="center"/>
          </w:tcPr>
          <w:p w14:paraId="3C02F512" w14:textId="77777777" w:rsidR="00B67DDB" w:rsidRPr="001C3F8B" w:rsidRDefault="00B67DDB" w:rsidP="009F0FE6">
            <w:pPr>
              <w:spacing w:before="120" w:after="120" w:line="240" w:lineRule="auto"/>
              <w:jc w:val="center"/>
              <w:rPr>
                <w:sz w:val="18"/>
                <w:szCs w:val="18"/>
                <w:lang w:eastAsia="en-GB"/>
              </w:rPr>
            </w:pPr>
          </w:p>
        </w:tc>
        <w:tc>
          <w:tcPr>
            <w:tcW w:w="284" w:type="dxa"/>
            <w:tcBorders>
              <w:top w:val="nil"/>
              <w:left w:val="nil"/>
              <w:bottom w:val="nil"/>
              <w:right w:val="nil"/>
            </w:tcBorders>
            <w:noWrap/>
            <w:vAlign w:val="center"/>
          </w:tcPr>
          <w:p w14:paraId="588080CA" w14:textId="77777777" w:rsidR="00B67DDB" w:rsidRPr="001C3F8B" w:rsidRDefault="00B67DDB" w:rsidP="009F0FE6">
            <w:pPr>
              <w:spacing w:before="120" w:after="120" w:line="240" w:lineRule="auto"/>
              <w:jc w:val="center"/>
              <w:rPr>
                <w:sz w:val="18"/>
                <w:szCs w:val="18"/>
                <w:lang w:eastAsia="en-GB"/>
              </w:rPr>
            </w:pPr>
          </w:p>
        </w:tc>
        <w:tc>
          <w:tcPr>
            <w:tcW w:w="2692" w:type="dxa"/>
            <w:tcBorders>
              <w:top w:val="nil"/>
              <w:left w:val="nil"/>
              <w:bottom w:val="nil"/>
              <w:right w:val="nil"/>
            </w:tcBorders>
            <w:shd w:val="clear" w:color="000000" w:fill="FFFFFF"/>
            <w:noWrap/>
            <w:vAlign w:val="center"/>
          </w:tcPr>
          <w:p w14:paraId="54D9A9A3" w14:textId="77777777" w:rsidR="00B67DDB" w:rsidRPr="001C3F8B" w:rsidRDefault="00B67DDB" w:rsidP="009F0FE6">
            <w:pPr>
              <w:spacing w:before="120" w:after="120" w:line="240" w:lineRule="auto"/>
              <w:jc w:val="center"/>
              <w:rPr>
                <w:color w:val="008080"/>
                <w:sz w:val="18"/>
                <w:szCs w:val="18"/>
                <w:lang w:eastAsia="en-GB"/>
              </w:rPr>
            </w:pPr>
          </w:p>
        </w:tc>
        <w:tc>
          <w:tcPr>
            <w:tcW w:w="252" w:type="dxa"/>
            <w:tcBorders>
              <w:top w:val="nil"/>
              <w:left w:val="nil"/>
              <w:bottom w:val="nil"/>
              <w:right w:val="nil"/>
            </w:tcBorders>
            <w:noWrap/>
            <w:vAlign w:val="center"/>
          </w:tcPr>
          <w:p w14:paraId="3D4DAD67" w14:textId="77777777" w:rsidR="00B67DDB" w:rsidRPr="001C3F8B" w:rsidRDefault="00B67DDB" w:rsidP="009F0FE6">
            <w:pPr>
              <w:spacing w:before="120" w:after="120" w:line="240" w:lineRule="auto"/>
              <w:jc w:val="center"/>
              <w:rPr>
                <w:color w:val="000000"/>
                <w:sz w:val="18"/>
                <w:szCs w:val="18"/>
                <w:lang w:eastAsia="en-GB"/>
              </w:rPr>
            </w:pPr>
          </w:p>
        </w:tc>
        <w:tc>
          <w:tcPr>
            <w:tcW w:w="1017" w:type="dxa"/>
            <w:tcBorders>
              <w:top w:val="nil"/>
              <w:left w:val="nil"/>
              <w:bottom w:val="nil"/>
              <w:right w:val="nil"/>
            </w:tcBorders>
            <w:noWrap/>
            <w:vAlign w:val="center"/>
          </w:tcPr>
          <w:p w14:paraId="6802246E"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53C6BE6"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6A042B8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D068CC5"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3F533A48" w14:textId="77777777" w:rsidR="00B67DDB" w:rsidRPr="001C3F8B" w:rsidRDefault="00B67DDB" w:rsidP="009F0FE6">
            <w:pPr>
              <w:spacing w:before="120" w:after="120" w:line="240" w:lineRule="auto"/>
              <w:jc w:val="center"/>
              <w:rPr>
                <w:b/>
                <w:bCs/>
                <w:sz w:val="18"/>
                <w:szCs w:val="18"/>
                <w:lang w:eastAsia="en-GB"/>
              </w:rPr>
            </w:pPr>
          </w:p>
        </w:tc>
        <w:tc>
          <w:tcPr>
            <w:tcW w:w="960" w:type="dxa"/>
            <w:tcBorders>
              <w:top w:val="nil"/>
              <w:left w:val="nil"/>
              <w:bottom w:val="nil"/>
              <w:right w:val="nil"/>
            </w:tcBorders>
            <w:noWrap/>
            <w:vAlign w:val="center"/>
          </w:tcPr>
          <w:p w14:paraId="76EFB864"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6581C52B"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3E75F1BD" w14:textId="77777777" w:rsidR="00B67DDB" w:rsidRPr="001C3F8B" w:rsidRDefault="00B67DDB" w:rsidP="009F0FE6">
            <w:pPr>
              <w:spacing w:before="120" w:after="120" w:line="240" w:lineRule="auto"/>
              <w:jc w:val="center"/>
              <w:rPr>
                <w:b/>
                <w:bCs/>
                <w:sz w:val="18"/>
                <w:szCs w:val="18"/>
                <w:lang w:eastAsia="en-GB"/>
              </w:rPr>
            </w:pPr>
          </w:p>
        </w:tc>
        <w:tc>
          <w:tcPr>
            <w:tcW w:w="1017" w:type="dxa"/>
            <w:tcBorders>
              <w:top w:val="nil"/>
              <w:left w:val="nil"/>
              <w:bottom w:val="nil"/>
              <w:right w:val="nil"/>
            </w:tcBorders>
            <w:noWrap/>
            <w:vAlign w:val="center"/>
          </w:tcPr>
          <w:p w14:paraId="4DC7C7CF" w14:textId="77777777" w:rsidR="00B67DDB" w:rsidRPr="001C3F8B" w:rsidRDefault="00B67DDB" w:rsidP="009F0FE6">
            <w:pPr>
              <w:spacing w:before="120" w:after="120" w:line="240" w:lineRule="auto"/>
              <w:jc w:val="center"/>
              <w:rPr>
                <w:b/>
                <w:bCs/>
                <w:sz w:val="18"/>
                <w:szCs w:val="18"/>
                <w:lang w:eastAsia="en-GB"/>
              </w:rPr>
            </w:pPr>
          </w:p>
        </w:tc>
      </w:tr>
    </w:tbl>
    <w:p w14:paraId="08A1B37F" w14:textId="77777777" w:rsidR="00B67DDB" w:rsidRDefault="00B67DDB" w:rsidP="00B67DDB"/>
    <w:p w14:paraId="3E6FB1D4" w14:textId="77777777" w:rsidR="00B67DDB" w:rsidRDefault="00B67DDB" w:rsidP="00B67DDB">
      <w:r>
        <w:br w:type="page"/>
      </w:r>
    </w:p>
    <w:p w14:paraId="5E05EFAD" w14:textId="77777777" w:rsidR="006361AB" w:rsidRDefault="006361AB" w:rsidP="006361AB">
      <w:pPr>
        <w:pStyle w:val="FFWLevel1"/>
        <w:keepNext/>
        <w:outlineLvl w:val="9"/>
      </w:pPr>
      <w:r>
        <w:lastRenderedPageBreak/>
        <w:t>Annual Volume Forecast Worked Example</w:t>
      </w:r>
    </w:p>
    <w:p w14:paraId="24C89BA3" w14:textId="77777777" w:rsidR="006361AB" w:rsidRDefault="006361AB" w:rsidP="006361AB">
      <w:pPr>
        <w:pStyle w:val="FFWLevel2"/>
        <w:outlineLvl w:val="9"/>
      </w:pPr>
      <w:r>
        <w:t xml:space="preserve">The source of these tables is Annex 3 of Schedule 3.2 of the Framework Agreement.  The current version of the Framework including any CANs should be checked to ensure the correct tables are used. </w:t>
      </w:r>
    </w:p>
    <w:p w14:paraId="3F07833F" w14:textId="77777777" w:rsidR="00B67DDB" w:rsidRDefault="00B67DDB" w:rsidP="00B67DDB">
      <w:pPr>
        <w:pStyle w:val="FFWLevel2"/>
        <w:numPr>
          <w:ilvl w:val="0"/>
          <w:numId w:val="0"/>
        </w:numPr>
        <w:jc w:val="left"/>
        <w:rPr>
          <w:b/>
        </w:rPr>
      </w:pPr>
      <w:r>
        <w:rPr>
          <w:b/>
        </w:rPr>
        <w:t>Annual Volume Forecast</w:t>
      </w:r>
      <w:r w:rsidRPr="008E0196">
        <w:rPr>
          <w:b/>
        </w:rPr>
        <w:t xml:space="preserve"> </w:t>
      </w:r>
    </w:p>
    <w:p w14:paraId="1E42E939" w14:textId="77777777" w:rsidR="00BE4898" w:rsidRDefault="00B67DDB" w:rsidP="00B27E4C">
      <w:pPr>
        <w:pStyle w:val="FFWLevel2"/>
        <w:outlineLvl w:val="9"/>
      </w:pPr>
      <w:r>
        <w:t xml:space="preserve">Customer A, Customer B and Customer </w:t>
      </w:r>
      <w:proofErr w:type="spellStart"/>
      <w:r>
        <w:t>C are</w:t>
      </w:r>
      <w:proofErr w:type="spellEnd"/>
      <w:r>
        <w:t xml:space="preserve"> all Initial Customers with Call-Off Agreements with an Initial Term of seven (7) years and the option to extend for a Further Term of three (3) years. </w:t>
      </w:r>
      <w:r w:rsidRPr="003111EC">
        <w:rPr>
          <w:color w:val="000000"/>
          <w:szCs w:val="20"/>
        </w:rPr>
        <w:t xml:space="preserve">The table below sets out the </w:t>
      </w:r>
      <w:r>
        <w:rPr>
          <w:color w:val="000000"/>
          <w:szCs w:val="20"/>
        </w:rPr>
        <w:t>Target Volume Forecast</w:t>
      </w:r>
      <w:r w:rsidRPr="003111EC">
        <w:rPr>
          <w:color w:val="000000"/>
          <w:szCs w:val="20"/>
        </w:rPr>
        <w:t xml:space="preserve"> for each Customer</w:t>
      </w:r>
      <w:r>
        <w:rPr>
          <w:color w:val="000000"/>
          <w:szCs w:val="20"/>
        </w:rPr>
        <w:t xml:space="preserve"> taken from their Call-Off Order Forms </w:t>
      </w:r>
      <w:r w:rsidRPr="003111EC">
        <w:rPr>
          <w:color w:val="000000"/>
          <w:szCs w:val="20"/>
        </w:rPr>
        <w:t xml:space="preserve">for the duration of the </w:t>
      </w:r>
      <w:r>
        <w:rPr>
          <w:color w:val="000000"/>
          <w:szCs w:val="20"/>
        </w:rPr>
        <w:t>ten (</w:t>
      </w:r>
      <w:r w:rsidRPr="003111EC">
        <w:rPr>
          <w:color w:val="000000"/>
          <w:szCs w:val="20"/>
        </w:rPr>
        <w:t>10</w:t>
      </w:r>
      <w:r>
        <w:rPr>
          <w:color w:val="000000"/>
          <w:szCs w:val="20"/>
        </w:rPr>
        <w:t>)</w:t>
      </w:r>
      <w:r w:rsidRPr="003111EC">
        <w:rPr>
          <w:color w:val="000000"/>
          <w:szCs w:val="20"/>
        </w:rPr>
        <w:t xml:space="preserve"> year contract for Resource Services.</w:t>
      </w:r>
    </w:p>
    <w:p w14:paraId="07F9E150" w14:textId="77777777" w:rsidR="00B67DDB" w:rsidRPr="003111EC" w:rsidRDefault="00B67DDB" w:rsidP="00B67DDB">
      <w:pPr>
        <w:pStyle w:val="FFWLevel2"/>
        <w:numPr>
          <w:ilvl w:val="0"/>
          <w:numId w:val="0"/>
        </w:numPr>
        <w:spacing w:before="0"/>
      </w:pPr>
    </w:p>
    <w:tbl>
      <w:tblPr>
        <w:tblW w:w="13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717"/>
        <w:gridCol w:w="1328"/>
        <w:gridCol w:w="1328"/>
        <w:gridCol w:w="1328"/>
        <w:gridCol w:w="1328"/>
        <w:gridCol w:w="1328"/>
        <w:gridCol w:w="1328"/>
        <w:gridCol w:w="1328"/>
        <w:gridCol w:w="1328"/>
        <w:gridCol w:w="1328"/>
        <w:gridCol w:w="1328"/>
      </w:tblGrid>
      <w:tr w:rsidR="00B67DDB" w:rsidRPr="003111EC" w14:paraId="3932103C" w14:textId="77777777" w:rsidTr="009F0FE6">
        <w:trPr>
          <w:trHeight w:val="495"/>
          <w:jc w:val="center"/>
        </w:trPr>
        <w:tc>
          <w:tcPr>
            <w:tcW w:w="1452" w:type="dxa"/>
            <w:shd w:val="clear" w:color="auto" w:fill="C0C0C0"/>
            <w:vAlign w:val="center"/>
          </w:tcPr>
          <w:p w14:paraId="184576FB" w14:textId="77777777" w:rsidR="00B67DDB" w:rsidRPr="003111EC" w:rsidRDefault="00B67DDB" w:rsidP="009F0FE6">
            <w:pPr>
              <w:spacing w:before="120" w:after="120" w:line="240" w:lineRule="auto"/>
              <w:jc w:val="center"/>
              <w:rPr>
                <w:b/>
                <w:color w:val="000000"/>
                <w:szCs w:val="20"/>
              </w:rPr>
            </w:pPr>
            <w:r w:rsidRPr="003111EC">
              <w:rPr>
                <w:b/>
                <w:color w:val="000000"/>
                <w:szCs w:val="20"/>
              </w:rPr>
              <w:t>Customer</w:t>
            </w:r>
          </w:p>
        </w:tc>
        <w:tc>
          <w:tcPr>
            <w:tcW w:w="1300" w:type="dxa"/>
            <w:shd w:val="clear" w:color="auto" w:fill="C0C0C0"/>
            <w:vAlign w:val="center"/>
          </w:tcPr>
          <w:p w14:paraId="3BF24883" w14:textId="77777777" w:rsidR="00B67DDB" w:rsidRPr="003111EC" w:rsidRDefault="00B67DDB" w:rsidP="009F0FE6">
            <w:pPr>
              <w:spacing w:before="120" w:after="120" w:line="240" w:lineRule="auto"/>
              <w:jc w:val="center"/>
              <w:rPr>
                <w:b/>
                <w:color w:val="000000"/>
                <w:szCs w:val="20"/>
              </w:rPr>
            </w:pPr>
            <w:r w:rsidRPr="003111EC">
              <w:rPr>
                <w:b/>
                <w:color w:val="000000"/>
                <w:szCs w:val="20"/>
              </w:rPr>
              <w:t>Unit</w:t>
            </w:r>
          </w:p>
        </w:tc>
        <w:tc>
          <w:tcPr>
            <w:tcW w:w="1107" w:type="dxa"/>
            <w:shd w:val="clear" w:color="auto" w:fill="C0C0C0"/>
            <w:vAlign w:val="center"/>
          </w:tcPr>
          <w:p w14:paraId="58D48E73"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1</w:t>
            </w:r>
          </w:p>
        </w:tc>
        <w:tc>
          <w:tcPr>
            <w:tcW w:w="1108" w:type="dxa"/>
            <w:shd w:val="clear" w:color="auto" w:fill="C0C0C0"/>
            <w:vAlign w:val="center"/>
          </w:tcPr>
          <w:p w14:paraId="6D69A8D7"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2</w:t>
            </w:r>
          </w:p>
        </w:tc>
        <w:tc>
          <w:tcPr>
            <w:tcW w:w="1107" w:type="dxa"/>
            <w:shd w:val="clear" w:color="auto" w:fill="C0C0C0"/>
            <w:vAlign w:val="center"/>
          </w:tcPr>
          <w:p w14:paraId="097F42DC"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3</w:t>
            </w:r>
          </w:p>
        </w:tc>
        <w:tc>
          <w:tcPr>
            <w:tcW w:w="1108" w:type="dxa"/>
            <w:shd w:val="clear" w:color="auto" w:fill="C0C0C0"/>
            <w:vAlign w:val="center"/>
          </w:tcPr>
          <w:p w14:paraId="7234A40C"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4</w:t>
            </w:r>
          </w:p>
        </w:tc>
        <w:tc>
          <w:tcPr>
            <w:tcW w:w="1108" w:type="dxa"/>
            <w:shd w:val="clear" w:color="auto" w:fill="C0C0C0"/>
            <w:vAlign w:val="center"/>
          </w:tcPr>
          <w:p w14:paraId="68864E0D"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5</w:t>
            </w:r>
          </w:p>
        </w:tc>
        <w:tc>
          <w:tcPr>
            <w:tcW w:w="1107" w:type="dxa"/>
            <w:shd w:val="clear" w:color="auto" w:fill="C0C0C0"/>
            <w:vAlign w:val="center"/>
          </w:tcPr>
          <w:p w14:paraId="036D45EF"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6</w:t>
            </w:r>
          </w:p>
        </w:tc>
        <w:tc>
          <w:tcPr>
            <w:tcW w:w="1108" w:type="dxa"/>
            <w:shd w:val="clear" w:color="auto" w:fill="C0C0C0"/>
            <w:vAlign w:val="center"/>
          </w:tcPr>
          <w:p w14:paraId="122082F2"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7</w:t>
            </w:r>
          </w:p>
        </w:tc>
        <w:tc>
          <w:tcPr>
            <w:tcW w:w="1107" w:type="dxa"/>
            <w:shd w:val="clear" w:color="auto" w:fill="C0C0C0"/>
            <w:vAlign w:val="center"/>
          </w:tcPr>
          <w:p w14:paraId="044C3C55"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8</w:t>
            </w:r>
          </w:p>
        </w:tc>
        <w:tc>
          <w:tcPr>
            <w:tcW w:w="1108" w:type="dxa"/>
            <w:shd w:val="clear" w:color="auto" w:fill="C0C0C0"/>
            <w:vAlign w:val="center"/>
          </w:tcPr>
          <w:p w14:paraId="7BB3481D"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9</w:t>
            </w:r>
          </w:p>
        </w:tc>
        <w:tc>
          <w:tcPr>
            <w:tcW w:w="1108" w:type="dxa"/>
            <w:shd w:val="clear" w:color="auto" w:fill="C0C0C0"/>
            <w:vAlign w:val="center"/>
          </w:tcPr>
          <w:p w14:paraId="27E28C6E" w14:textId="77777777" w:rsidR="00B67DDB" w:rsidRPr="003111EC" w:rsidRDefault="00B67DDB" w:rsidP="009F0FE6">
            <w:pPr>
              <w:spacing w:before="120" w:after="120" w:line="240" w:lineRule="auto"/>
              <w:jc w:val="center"/>
              <w:rPr>
                <w:b/>
                <w:color w:val="000000"/>
                <w:szCs w:val="20"/>
              </w:rPr>
            </w:pPr>
            <w:r w:rsidRPr="003111EC">
              <w:rPr>
                <w:b/>
                <w:color w:val="000000"/>
                <w:szCs w:val="20"/>
              </w:rPr>
              <w:t>Year 10</w:t>
            </w:r>
          </w:p>
        </w:tc>
      </w:tr>
      <w:tr w:rsidR="00FD52DD" w:rsidRPr="00B50892" w14:paraId="35431519" w14:textId="77777777" w:rsidTr="00FD52DD">
        <w:trPr>
          <w:trHeight w:val="241"/>
          <w:jc w:val="center"/>
        </w:trPr>
        <w:tc>
          <w:tcPr>
            <w:tcW w:w="1452" w:type="dxa"/>
            <w:vAlign w:val="center"/>
          </w:tcPr>
          <w:p w14:paraId="50A59115"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A</w:t>
            </w:r>
          </w:p>
        </w:tc>
        <w:tc>
          <w:tcPr>
            <w:tcW w:w="1300" w:type="dxa"/>
            <w:vAlign w:val="center"/>
          </w:tcPr>
          <w:p w14:paraId="7ABBB0CF"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107" w:type="dxa"/>
          </w:tcPr>
          <w:p w14:paraId="0D7B01C5" w14:textId="21BAC7B2"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42FF8CC0" w14:textId="158BAE97"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60C785B4" w14:textId="2AB58FCD"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61613011" w14:textId="125A871D"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687DE8AB" w14:textId="35FE1CA2"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4153E8EC" w14:textId="709D360F"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4B1B88CA" w14:textId="5A2FDB07"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7A5B8C2A" w14:textId="78F285DD"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251D1ED8" w14:textId="0B0665D3"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69351A69" w14:textId="0F7D10EB" w:rsidR="00FD52DD" w:rsidRPr="00B50892" w:rsidRDefault="00FD52DD" w:rsidP="00FD52DD">
            <w:pPr>
              <w:spacing w:before="120" w:after="120" w:line="240" w:lineRule="auto"/>
              <w:jc w:val="center"/>
              <w:rPr>
                <w:i/>
                <w:color w:val="000000"/>
                <w:szCs w:val="20"/>
              </w:rPr>
            </w:pPr>
            <w:r w:rsidRPr="001D13FD">
              <w:rPr>
                <w:b/>
                <w:bCs/>
              </w:rPr>
              <w:t>REDACTED</w:t>
            </w:r>
          </w:p>
        </w:tc>
      </w:tr>
      <w:tr w:rsidR="00FD52DD" w:rsidRPr="00B50892" w14:paraId="212A5890" w14:textId="77777777" w:rsidTr="00FD52DD">
        <w:trPr>
          <w:trHeight w:val="255"/>
          <w:jc w:val="center"/>
        </w:trPr>
        <w:tc>
          <w:tcPr>
            <w:tcW w:w="1452" w:type="dxa"/>
            <w:vAlign w:val="center"/>
          </w:tcPr>
          <w:p w14:paraId="698D2996"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B</w:t>
            </w:r>
          </w:p>
        </w:tc>
        <w:tc>
          <w:tcPr>
            <w:tcW w:w="1300" w:type="dxa"/>
            <w:vAlign w:val="center"/>
          </w:tcPr>
          <w:p w14:paraId="67814099"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107" w:type="dxa"/>
          </w:tcPr>
          <w:p w14:paraId="64981701" w14:textId="4BFEC2DD"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39B77102" w14:textId="07867AAB"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4D7725EE" w14:textId="4D1CB88E"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6EF6EAE2" w14:textId="61E0EF88"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119DCEA0" w14:textId="0D522D58"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6E0C809A" w14:textId="24A242E4"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70AE81CA" w14:textId="7FECE7F6"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71B6074F" w14:textId="3E8BBEFB"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6F435550" w14:textId="122A6B58"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052CC265" w14:textId="0064BF60" w:rsidR="00FD52DD" w:rsidRPr="00B50892" w:rsidRDefault="00FD52DD" w:rsidP="00FD52DD">
            <w:pPr>
              <w:spacing w:before="120" w:after="120" w:line="240" w:lineRule="auto"/>
              <w:jc w:val="center"/>
              <w:rPr>
                <w:i/>
                <w:color w:val="000000"/>
                <w:szCs w:val="20"/>
              </w:rPr>
            </w:pPr>
            <w:r w:rsidRPr="001D13FD">
              <w:rPr>
                <w:b/>
                <w:bCs/>
              </w:rPr>
              <w:t>REDACTED</w:t>
            </w:r>
          </w:p>
        </w:tc>
      </w:tr>
      <w:tr w:rsidR="00FD52DD" w:rsidRPr="00B50892" w14:paraId="7806423C" w14:textId="77777777" w:rsidTr="00FD52DD">
        <w:trPr>
          <w:trHeight w:val="241"/>
          <w:jc w:val="center"/>
        </w:trPr>
        <w:tc>
          <w:tcPr>
            <w:tcW w:w="1452" w:type="dxa"/>
            <w:vAlign w:val="center"/>
          </w:tcPr>
          <w:p w14:paraId="709444CE"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C</w:t>
            </w:r>
          </w:p>
        </w:tc>
        <w:tc>
          <w:tcPr>
            <w:tcW w:w="1300" w:type="dxa"/>
            <w:vAlign w:val="center"/>
          </w:tcPr>
          <w:p w14:paraId="03209165"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107" w:type="dxa"/>
          </w:tcPr>
          <w:p w14:paraId="13767B3A" w14:textId="340E8664"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43622801" w14:textId="2C466CDE"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27A5873B" w14:textId="24CB4DE7"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1441A63F" w14:textId="267854D0"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35938120" w14:textId="715A6462"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76CD71FA" w14:textId="33CA05FA"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429A7D5B" w14:textId="685423C1" w:rsidR="00FD52DD" w:rsidRPr="00B50892" w:rsidRDefault="00FD52DD" w:rsidP="00FD52DD">
            <w:pPr>
              <w:spacing w:before="120" w:after="120" w:line="240" w:lineRule="auto"/>
              <w:jc w:val="center"/>
              <w:rPr>
                <w:i/>
                <w:color w:val="000000"/>
                <w:szCs w:val="20"/>
              </w:rPr>
            </w:pPr>
            <w:r w:rsidRPr="001D13FD">
              <w:rPr>
                <w:b/>
                <w:bCs/>
              </w:rPr>
              <w:t>REDACTED</w:t>
            </w:r>
          </w:p>
        </w:tc>
        <w:tc>
          <w:tcPr>
            <w:tcW w:w="1107" w:type="dxa"/>
          </w:tcPr>
          <w:p w14:paraId="3BC7D783" w14:textId="7EEC9E71"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7CA3930E" w14:textId="56875481" w:rsidR="00FD52DD" w:rsidRPr="00B50892" w:rsidRDefault="00FD52DD" w:rsidP="00FD52DD">
            <w:pPr>
              <w:spacing w:before="120" w:after="120" w:line="240" w:lineRule="auto"/>
              <w:jc w:val="center"/>
              <w:rPr>
                <w:i/>
                <w:color w:val="000000"/>
                <w:szCs w:val="20"/>
              </w:rPr>
            </w:pPr>
            <w:r w:rsidRPr="001D13FD">
              <w:rPr>
                <w:b/>
                <w:bCs/>
              </w:rPr>
              <w:t>REDACTED</w:t>
            </w:r>
          </w:p>
        </w:tc>
        <w:tc>
          <w:tcPr>
            <w:tcW w:w="1108" w:type="dxa"/>
          </w:tcPr>
          <w:p w14:paraId="2A4D7174" w14:textId="20C1B1A8" w:rsidR="00FD52DD" w:rsidRPr="00B50892" w:rsidRDefault="00FD52DD" w:rsidP="00FD52DD">
            <w:pPr>
              <w:spacing w:before="120" w:after="120" w:line="240" w:lineRule="auto"/>
              <w:jc w:val="center"/>
              <w:rPr>
                <w:i/>
                <w:color w:val="000000"/>
                <w:szCs w:val="20"/>
              </w:rPr>
            </w:pPr>
            <w:r w:rsidRPr="001D13FD">
              <w:rPr>
                <w:b/>
                <w:bCs/>
              </w:rPr>
              <w:t>REDACTED</w:t>
            </w:r>
          </w:p>
        </w:tc>
      </w:tr>
    </w:tbl>
    <w:p w14:paraId="2327E27F" w14:textId="77777777" w:rsidR="006361AB" w:rsidRDefault="006361AB" w:rsidP="006361AB">
      <w:pPr>
        <w:pStyle w:val="FFWLevel2"/>
        <w:outlineLvl w:val="9"/>
      </w:pPr>
      <w:r w:rsidRPr="00626E78">
        <w:t>For this</w:t>
      </w:r>
      <w:r>
        <w:t xml:space="preserve"> worked</w:t>
      </w:r>
      <w:r w:rsidRPr="00626E78">
        <w:t xml:space="preserve"> example, the </w:t>
      </w:r>
      <w:r>
        <w:t>P</w:t>
      </w:r>
      <w:r w:rsidRPr="00626E78">
        <w:t xml:space="preserve">rice </w:t>
      </w:r>
      <w:r>
        <w:t>B</w:t>
      </w:r>
      <w:r w:rsidRPr="00626E78">
        <w:t xml:space="preserve">ands for Resource Services for each </w:t>
      </w:r>
      <w:r>
        <w:t>Accounting Year</w:t>
      </w:r>
      <w:r w:rsidRPr="00626E78">
        <w:t xml:space="preserve"> are shown below (Note</w:t>
      </w:r>
      <w:r>
        <w:t>:</w:t>
      </w:r>
      <w:r w:rsidRPr="00626E78">
        <w:t xml:space="preserve"> that </w:t>
      </w:r>
      <w:r>
        <w:t xml:space="preserve">in this worked example </w:t>
      </w:r>
      <w:r w:rsidRPr="00626E78">
        <w:t>Year 1 and Year 2</w:t>
      </w:r>
      <w:r>
        <w:t>, the relevant Ordered Services are provided on a "f</w:t>
      </w:r>
      <w:r w:rsidRPr="00626E78">
        <w:t>ixed price</w:t>
      </w:r>
      <w:r>
        <w:t>" basi</w:t>
      </w:r>
      <w:r w:rsidRPr="00626E78">
        <w:t xml:space="preserve">s with </w:t>
      </w:r>
      <w:r>
        <w:t>Volume Charges payable from</w:t>
      </w:r>
      <w:r w:rsidRPr="00626E78">
        <w:t xml:space="preserve"> Year 3</w:t>
      </w:r>
      <w:r w:rsidRPr="003111EC">
        <w:rPr>
          <w:color w:val="000000"/>
          <w:szCs w:val="20"/>
        </w:rPr>
        <w:t>.</w:t>
      </w:r>
    </w:p>
    <w:p w14:paraId="4C28EECA" w14:textId="77777777" w:rsidR="00B67DDB" w:rsidRPr="00817768" w:rsidRDefault="00B67DDB" w:rsidP="00B67DDB">
      <w:pPr>
        <w:spacing w:before="0"/>
        <w:rPr>
          <w:i/>
        </w:rPr>
      </w:pPr>
    </w:p>
    <w:tbl>
      <w:tblPr>
        <w:tblW w:w="13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9"/>
        <w:gridCol w:w="831"/>
        <w:gridCol w:w="701"/>
        <w:gridCol w:w="701"/>
        <w:gridCol w:w="1328"/>
        <w:gridCol w:w="1328"/>
        <w:gridCol w:w="1328"/>
        <w:gridCol w:w="1328"/>
        <w:gridCol w:w="1328"/>
        <w:gridCol w:w="1328"/>
        <w:gridCol w:w="1328"/>
        <w:gridCol w:w="1328"/>
      </w:tblGrid>
      <w:tr w:rsidR="00B67DDB" w:rsidRPr="00B50892" w14:paraId="7684C312" w14:textId="77777777" w:rsidTr="009F0FE6">
        <w:trPr>
          <w:trHeight w:val="495"/>
          <w:jc w:val="center"/>
        </w:trPr>
        <w:tc>
          <w:tcPr>
            <w:tcW w:w="1753" w:type="dxa"/>
            <w:shd w:val="clear" w:color="auto" w:fill="C0C0C0"/>
            <w:vAlign w:val="center"/>
          </w:tcPr>
          <w:p w14:paraId="595D8E41"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Price Band</w:t>
            </w:r>
          </w:p>
        </w:tc>
        <w:tc>
          <w:tcPr>
            <w:tcW w:w="2000" w:type="dxa"/>
            <w:shd w:val="clear" w:color="auto" w:fill="C0C0C0"/>
            <w:vAlign w:val="center"/>
          </w:tcPr>
          <w:p w14:paraId="75272967"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Unit</w:t>
            </w:r>
          </w:p>
        </w:tc>
        <w:tc>
          <w:tcPr>
            <w:tcW w:w="997" w:type="dxa"/>
            <w:shd w:val="clear" w:color="auto" w:fill="C0C0C0"/>
            <w:vAlign w:val="center"/>
          </w:tcPr>
          <w:p w14:paraId="7A6C53CB"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w:t>
            </w:r>
          </w:p>
        </w:tc>
        <w:tc>
          <w:tcPr>
            <w:tcW w:w="997" w:type="dxa"/>
            <w:shd w:val="clear" w:color="auto" w:fill="C0C0C0"/>
            <w:vAlign w:val="center"/>
          </w:tcPr>
          <w:p w14:paraId="28D78ADC"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2</w:t>
            </w:r>
          </w:p>
        </w:tc>
        <w:tc>
          <w:tcPr>
            <w:tcW w:w="997" w:type="dxa"/>
            <w:shd w:val="clear" w:color="auto" w:fill="C0C0C0"/>
            <w:vAlign w:val="center"/>
          </w:tcPr>
          <w:p w14:paraId="6FF6D3FD"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3</w:t>
            </w:r>
          </w:p>
        </w:tc>
        <w:tc>
          <w:tcPr>
            <w:tcW w:w="998" w:type="dxa"/>
            <w:shd w:val="clear" w:color="auto" w:fill="C0C0C0"/>
            <w:vAlign w:val="center"/>
          </w:tcPr>
          <w:p w14:paraId="6B2F885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4</w:t>
            </w:r>
          </w:p>
        </w:tc>
        <w:tc>
          <w:tcPr>
            <w:tcW w:w="997" w:type="dxa"/>
            <w:shd w:val="clear" w:color="auto" w:fill="C0C0C0"/>
            <w:vAlign w:val="center"/>
          </w:tcPr>
          <w:p w14:paraId="198E867E"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5</w:t>
            </w:r>
          </w:p>
        </w:tc>
        <w:tc>
          <w:tcPr>
            <w:tcW w:w="997" w:type="dxa"/>
            <w:shd w:val="clear" w:color="auto" w:fill="C0C0C0"/>
            <w:vAlign w:val="center"/>
          </w:tcPr>
          <w:p w14:paraId="0BCA4041"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6</w:t>
            </w:r>
          </w:p>
        </w:tc>
        <w:tc>
          <w:tcPr>
            <w:tcW w:w="998" w:type="dxa"/>
            <w:shd w:val="clear" w:color="auto" w:fill="C0C0C0"/>
            <w:vAlign w:val="center"/>
          </w:tcPr>
          <w:p w14:paraId="690FC51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7</w:t>
            </w:r>
          </w:p>
        </w:tc>
        <w:tc>
          <w:tcPr>
            <w:tcW w:w="997" w:type="dxa"/>
            <w:shd w:val="clear" w:color="auto" w:fill="C0C0C0"/>
            <w:vAlign w:val="center"/>
          </w:tcPr>
          <w:p w14:paraId="1D090E80"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8</w:t>
            </w:r>
          </w:p>
        </w:tc>
        <w:tc>
          <w:tcPr>
            <w:tcW w:w="997" w:type="dxa"/>
            <w:shd w:val="clear" w:color="auto" w:fill="C0C0C0"/>
            <w:vAlign w:val="center"/>
          </w:tcPr>
          <w:p w14:paraId="7F7E03BC"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9</w:t>
            </w:r>
          </w:p>
        </w:tc>
        <w:tc>
          <w:tcPr>
            <w:tcW w:w="998" w:type="dxa"/>
            <w:shd w:val="clear" w:color="auto" w:fill="C0C0C0"/>
            <w:vAlign w:val="center"/>
          </w:tcPr>
          <w:p w14:paraId="20624F31"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10</w:t>
            </w:r>
          </w:p>
        </w:tc>
      </w:tr>
      <w:tr w:rsidR="00B67DDB" w:rsidRPr="00B50892" w14:paraId="2A431BA6" w14:textId="77777777" w:rsidTr="009F0FE6">
        <w:trPr>
          <w:trHeight w:val="241"/>
          <w:jc w:val="center"/>
        </w:trPr>
        <w:tc>
          <w:tcPr>
            <w:tcW w:w="1753" w:type="dxa"/>
            <w:vAlign w:val="center"/>
          </w:tcPr>
          <w:p w14:paraId="5E3C7330" w14:textId="77777777" w:rsidR="00B67DDB" w:rsidRPr="00B50892" w:rsidRDefault="00B67DDB" w:rsidP="009F0FE6">
            <w:pPr>
              <w:spacing w:before="120" w:after="120" w:line="240" w:lineRule="auto"/>
              <w:jc w:val="center"/>
              <w:rPr>
                <w:i/>
                <w:color w:val="000000"/>
                <w:szCs w:val="20"/>
              </w:rPr>
            </w:pPr>
            <w:r w:rsidRPr="00B50892">
              <w:rPr>
                <w:i/>
                <w:color w:val="000000"/>
                <w:szCs w:val="20"/>
              </w:rPr>
              <w:t>Price Band 1</w:t>
            </w:r>
          </w:p>
        </w:tc>
        <w:tc>
          <w:tcPr>
            <w:tcW w:w="2000" w:type="dxa"/>
            <w:vAlign w:val="center"/>
          </w:tcPr>
          <w:p w14:paraId="501BD6C6" w14:textId="77777777" w:rsidR="00B67DDB" w:rsidRPr="00B50892" w:rsidRDefault="00B67DDB" w:rsidP="009F0FE6">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570B37B4"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7" w:type="dxa"/>
            <w:vAlign w:val="center"/>
          </w:tcPr>
          <w:p w14:paraId="6464E30F"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7" w:type="dxa"/>
            <w:vAlign w:val="center"/>
          </w:tcPr>
          <w:p w14:paraId="0D679B28"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8" w:type="dxa"/>
            <w:vAlign w:val="center"/>
          </w:tcPr>
          <w:p w14:paraId="5AB805CD"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7" w:type="dxa"/>
            <w:vAlign w:val="center"/>
          </w:tcPr>
          <w:p w14:paraId="60C3731F"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7" w:type="dxa"/>
            <w:vAlign w:val="center"/>
          </w:tcPr>
          <w:p w14:paraId="45244A72"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8" w:type="dxa"/>
            <w:vAlign w:val="center"/>
          </w:tcPr>
          <w:p w14:paraId="1C48DD9E"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7" w:type="dxa"/>
            <w:vAlign w:val="center"/>
          </w:tcPr>
          <w:p w14:paraId="326AC6F3"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7" w:type="dxa"/>
            <w:vAlign w:val="center"/>
          </w:tcPr>
          <w:p w14:paraId="455F15DE"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c>
          <w:tcPr>
            <w:tcW w:w="998" w:type="dxa"/>
            <w:vAlign w:val="center"/>
          </w:tcPr>
          <w:p w14:paraId="6BD6CB53"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r>
      <w:tr w:rsidR="00FD52DD" w:rsidRPr="00B50892" w14:paraId="392CD169" w14:textId="77777777" w:rsidTr="00FD52DD">
        <w:trPr>
          <w:trHeight w:val="255"/>
          <w:jc w:val="center"/>
        </w:trPr>
        <w:tc>
          <w:tcPr>
            <w:tcW w:w="1753" w:type="dxa"/>
            <w:vAlign w:val="center"/>
          </w:tcPr>
          <w:p w14:paraId="6B8889BE"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2</w:t>
            </w:r>
          </w:p>
        </w:tc>
        <w:tc>
          <w:tcPr>
            <w:tcW w:w="2000" w:type="dxa"/>
            <w:vAlign w:val="center"/>
          </w:tcPr>
          <w:p w14:paraId="70192113" w14:textId="77777777" w:rsidR="00FD52DD" w:rsidRPr="00B50892" w:rsidRDefault="00FD52DD" w:rsidP="00FD52DD">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0F16DB34"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vAlign w:val="center"/>
          </w:tcPr>
          <w:p w14:paraId="7AE412C2"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tcPr>
          <w:p w14:paraId="1AB09783" w14:textId="41C936E0"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03B139F6" w14:textId="5F4AF5BB"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41093CC7" w14:textId="59C1F647"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1A6D70CB" w14:textId="0111D87D"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738CCEB2" w14:textId="24AAECF5"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7BE27048" w14:textId="4C5139A9"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38FA7078" w14:textId="631DF8BF"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7AB97E3D" w14:textId="0FDCB292" w:rsidR="00FD52DD" w:rsidRPr="00B50892" w:rsidRDefault="00FD52DD" w:rsidP="00FD52DD">
            <w:pPr>
              <w:spacing w:before="120" w:after="120" w:line="240" w:lineRule="auto"/>
              <w:jc w:val="center"/>
              <w:rPr>
                <w:i/>
                <w:color w:val="000000"/>
                <w:szCs w:val="20"/>
              </w:rPr>
            </w:pPr>
            <w:r w:rsidRPr="00D41DCC">
              <w:rPr>
                <w:b/>
                <w:bCs/>
              </w:rPr>
              <w:t>REDACTED</w:t>
            </w:r>
          </w:p>
        </w:tc>
      </w:tr>
      <w:tr w:rsidR="00FD52DD" w:rsidRPr="00B50892" w14:paraId="21221643" w14:textId="77777777" w:rsidTr="00FD52DD">
        <w:trPr>
          <w:trHeight w:val="241"/>
          <w:jc w:val="center"/>
        </w:trPr>
        <w:tc>
          <w:tcPr>
            <w:tcW w:w="1753" w:type="dxa"/>
            <w:vAlign w:val="center"/>
          </w:tcPr>
          <w:p w14:paraId="076A8EAD" w14:textId="77777777" w:rsidR="00FD52DD" w:rsidRPr="00B50892" w:rsidRDefault="00FD52DD" w:rsidP="00FD52DD">
            <w:pPr>
              <w:spacing w:before="120" w:after="120" w:line="240" w:lineRule="auto"/>
              <w:jc w:val="center"/>
              <w:rPr>
                <w:i/>
                <w:color w:val="000000"/>
                <w:szCs w:val="20"/>
              </w:rPr>
            </w:pPr>
            <w:r w:rsidRPr="00B50892">
              <w:rPr>
                <w:i/>
                <w:color w:val="000000"/>
                <w:szCs w:val="20"/>
              </w:rPr>
              <w:lastRenderedPageBreak/>
              <w:t>Price Band 3</w:t>
            </w:r>
          </w:p>
        </w:tc>
        <w:tc>
          <w:tcPr>
            <w:tcW w:w="2000" w:type="dxa"/>
            <w:vAlign w:val="center"/>
          </w:tcPr>
          <w:p w14:paraId="1DF03B0C" w14:textId="77777777" w:rsidR="00FD52DD" w:rsidRPr="00B50892" w:rsidRDefault="00FD52DD" w:rsidP="00FD52DD">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2415F7AE"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vAlign w:val="center"/>
          </w:tcPr>
          <w:p w14:paraId="79CB8A26"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tcPr>
          <w:p w14:paraId="107FE000" w14:textId="20BB5632"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14C10DC9" w14:textId="4DE676C2"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4D3A8AD2" w14:textId="1D66CBF7"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59EC79F9" w14:textId="0BAB9442"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60101D92" w14:textId="50634D11"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654B5B41" w14:textId="0C905BA6"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16F8B810" w14:textId="191893F3"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5EBA036B" w14:textId="5EF07DEF" w:rsidR="00FD52DD" w:rsidRPr="00B50892" w:rsidRDefault="00FD52DD" w:rsidP="00FD52DD">
            <w:pPr>
              <w:spacing w:before="120" w:after="120" w:line="240" w:lineRule="auto"/>
              <w:jc w:val="center"/>
              <w:rPr>
                <w:i/>
                <w:color w:val="000000"/>
                <w:szCs w:val="20"/>
              </w:rPr>
            </w:pPr>
            <w:r w:rsidRPr="00D41DCC">
              <w:rPr>
                <w:b/>
                <w:bCs/>
              </w:rPr>
              <w:t>REDACTED</w:t>
            </w:r>
          </w:p>
        </w:tc>
      </w:tr>
      <w:tr w:rsidR="00FD52DD" w:rsidRPr="00B50892" w14:paraId="3E636753" w14:textId="77777777" w:rsidTr="00FD52DD">
        <w:trPr>
          <w:trHeight w:val="241"/>
          <w:jc w:val="center"/>
        </w:trPr>
        <w:tc>
          <w:tcPr>
            <w:tcW w:w="1753" w:type="dxa"/>
            <w:vAlign w:val="center"/>
          </w:tcPr>
          <w:p w14:paraId="33BCBB84"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4</w:t>
            </w:r>
          </w:p>
        </w:tc>
        <w:tc>
          <w:tcPr>
            <w:tcW w:w="2000" w:type="dxa"/>
            <w:vAlign w:val="center"/>
          </w:tcPr>
          <w:p w14:paraId="6A72931D" w14:textId="77777777" w:rsidR="00FD52DD" w:rsidRPr="00B50892" w:rsidRDefault="00FD52DD" w:rsidP="00FD52DD">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4882A969"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vAlign w:val="center"/>
          </w:tcPr>
          <w:p w14:paraId="57A9EDDF"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tcPr>
          <w:p w14:paraId="2D175DDA" w14:textId="4B1C1D8E"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747845DD" w14:textId="10A6A15D"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451D2F0A" w14:textId="638918EB"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0BA260F0" w14:textId="1D8DC8B0"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6F6D838B" w14:textId="6358CF31"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575C59B7" w14:textId="61118109"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0CEAA2D1" w14:textId="7790283B"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2074DD88" w14:textId="70646A33" w:rsidR="00FD52DD" w:rsidRPr="00B50892" w:rsidRDefault="00FD52DD" w:rsidP="00FD52DD">
            <w:pPr>
              <w:spacing w:before="120" w:after="120" w:line="240" w:lineRule="auto"/>
              <w:jc w:val="center"/>
              <w:rPr>
                <w:i/>
                <w:color w:val="000000"/>
                <w:szCs w:val="20"/>
              </w:rPr>
            </w:pPr>
            <w:r w:rsidRPr="00D41DCC">
              <w:rPr>
                <w:b/>
                <w:bCs/>
              </w:rPr>
              <w:t>REDACTED</w:t>
            </w:r>
          </w:p>
        </w:tc>
      </w:tr>
      <w:tr w:rsidR="00FD52DD" w:rsidRPr="00B50892" w14:paraId="06753800" w14:textId="77777777" w:rsidTr="00FD52DD">
        <w:trPr>
          <w:trHeight w:val="241"/>
          <w:jc w:val="center"/>
        </w:trPr>
        <w:tc>
          <w:tcPr>
            <w:tcW w:w="1753" w:type="dxa"/>
            <w:vAlign w:val="center"/>
          </w:tcPr>
          <w:p w14:paraId="067FA87B"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5</w:t>
            </w:r>
          </w:p>
        </w:tc>
        <w:tc>
          <w:tcPr>
            <w:tcW w:w="2000" w:type="dxa"/>
            <w:vAlign w:val="center"/>
          </w:tcPr>
          <w:p w14:paraId="6A6F3B8A" w14:textId="77777777" w:rsidR="00FD52DD" w:rsidRPr="00B50892" w:rsidRDefault="00FD52DD" w:rsidP="00FD52DD">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484C1A90"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vAlign w:val="center"/>
          </w:tcPr>
          <w:p w14:paraId="2AA3E2B3"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tcPr>
          <w:p w14:paraId="6C3CC571" w14:textId="574B0FA7"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726F66C6" w14:textId="75A44D83"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36C6BB55" w14:textId="3B3E7E3F"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010D7A09" w14:textId="677E00D7"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7D0F49B0" w14:textId="67F31CA8"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4E8ADB66" w14:textId="749F5017"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400FC42D" w14:textId="1ED07440"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37E5D04F" w14:textId="3E087253" w:rsidR="00FD52DD" w:rsidRPr="00B50892" w:rsidRDefault="00FD52DD" w:rsidP="00FD52DD">
            <w:pPr>
              <w:spacing w:before="120" w:after="120" w:line="240" w:lineRule="auto"/>
              <w:jc w:val="center"/>
              <w:rPr>
                <w:i/>
                <w:color w:val="000000"/>
                <w:szCs w:val="20"/>
              </w:rPr>
            </w:pPr>
            <w:r w:rsidRPr="00D41DCC">
              <w:rPr>
                <w:b/>
                <w:bCs/>
              </w:rPr>
              <w:t>REDACTED</w:t>
            </w:r>
          </w:p>
        </w:tc>
      </w:tr>
      <w:tr w:rsidR="00FD52DD" w:rsidRPr="00B50892" w14:paraId="4067248B" w14:textId="77777777" w:rsidTr="00FD52DD">
        <w:trPr>
          <w:trHeight w:val="241"/>
          <w:jc w:val="center"/>
        </w:trPr>
        <w:tc>
          <w:tcPr>
            <w:tcW w:w="1753" w:type="dxa"/>
            <w:vAlign w:val="center"/>
          </w:tcPr>
          <w:p w14:paraId="59F20E8C"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6</w:t>
            </w:r>
          </w:p>
        </w:tc>
        <w:tc>
          <w:tcPr>
            <w:tcW w:w="2000" w:type="dxa"/>
            <w:vAlign w:val="center"/>
          </w:tcPr>
          <w:p w14:paraId="3624F3B1" w14:textId="77777777" w:rsidR="00FD52DD" w:rsidRPr="00B50892" w:rsidRDefault="00FD52DD" w:rsidP="00FD52DD">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42A5972E"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vAlign w:val="center"/>
          </w:tcPr>
          <w:p w14:paraId="65A59D4B"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tcPr>
          <w:p w14:paraId="1D90416E" w14:textId="6516A108"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422AE41D" w14:textId="302CA9AA"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027E0D7F" w14:textId="3C75BEF7"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38D87643" w14:textId="0C2BEC44"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633DB9DD" w14:textId="0C139AB6"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521035BD" w14:textId="6722FFD2"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52EA876C" w14:textId="44BD14F9"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0A5A2C6E" w14:textId="24DA6DB3" w:rsidR="00FD52DD" w:rsidRPr="00B50892" w:rsidRDefault="00FD52DD" w:rsidP="00FD52DD">
            <w:pPr>
              <w:spacing w:before="120" w:after="120" w:line="240" w:lineRule="auto"/>
              <w:jc w:val="center"/>
              <w:rPr>
                <w:i/>
                <w:color w:val="000000"/>
                <w:szCs w:val="20"/>
              </w:rPr>
            </w:pPr>
            <w:r w:rsidRPr="00D41DCC">
              <w:rPr>
                <w:b/>
                <w:bCs/>
              </w:rPr>
              <w:t>REDACTED</w:t>
            </w:r>
          </w:p>
        </w:tc>
      </w:tr>
      <w:tr w:rsidR="00FD52DD" w:rsidRPr="00B50892" w14:paraId="06B18D78" w14:textId="77777777" w:rsidTr="00FD52DD">
        <w:trPr>
          <w:trHeight w:val="241"/>
          <w:jc w:val="center"/>
        </w:trPr>
        <w:tc>
          <w:tcPr>
            <w:tcW w:w="1753" w:type="dxa"/>
            <w:vAlign w:val="center"/>
          </w:tcPr>
          <w:p w14:paraId="4FF1C542"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7</w:t>
            </w:r>
          </w:p>
        </w:tc>
        <w:tc>
          <w:tcPr>
            <w:tcW w:w="2000" w:type="dxa"/>
            <w:vAlign w:val="center"/>
          </w:tcPr>
          <w:p w14:paraId="092949E0" w14:textId="77777777" w:rsidR="00FD52DD" w:rsidRPr="00B50892" w:rsidRDefault="00FD52DD" w:rsidP="00FD52DD">
            <w:pPr>
              <w:spacing w:before="120" w:after="120" w:line="240" w:lineRule="auto"/>
              <w:jc w:val="center"/>
              <w:rPr>
                <w:i/>
                <w:color w:val="000000"/>
                <w:szCs w:val="20"/>
              </w:rPr>
            </w:pPr>
            <w:r w:rsidRPr="00B50892">
              <w:rPr>
                <w:i/>
                <w:color w:val="000000"/>
                <w:szCs w:val="20"/>
              </w:rPr>
              <w:t>£’s per post filled</w:t>
            </w:r>
          </w:p>
        </w:tc>
        <w:tc>
          <w:tcPr>
            <w:tcW w:w="997" w:type="dxa"/>
            <w:vAlign w:val="center"/>
          </w:tcPr>
          <w:p w14:paraId="1003C223"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vAlign w:val="center"/>
          </w:tcPr>
          <w:p w14:paraId="7B3B6F2F"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997" w:type="dxa"/>
          </w:tcPr>
          <w:p w14:paraId="3225604D" w14:textId="6AAF2C50"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5EEC381F" w14:textId="5D43F36B"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2731E869" w14:textId="12DE4177"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40ADD43E" w14:textId="738233CA"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67B42F07" w14:textId="6509CA1C"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067D1DF3" w14:textId="439B8C95" w:rsidR="00FD52DD" w:rsidRPr="00B50892" w:rsidRDefault="00FD52DD" w:rsidP="00FD52DD">
            <w:pPr>
              <w:spacing w:before="120" w:after="120" w:line="240" w:lineRule="auto"/>
              <w:jc w:val="center"/>
              <w:rPr>
                <w:i/>
                <w:color w:val="000000"/>
                <w:szCs w:val="20"/>
              </w:rPr>
            </w:pPr>
            <w:r w:rsidRPr="00D41DCC">
              <w:rPr>
                <w:b/>
                <w:bCs/>
              </w:rPr>
              <w:t>REDACTED</w:t>
            </w:r>
          </w:p>
        </w:tc>
        <w:tc>
          <w:tcPr>
            <w:tcW w:w="997" w:type="dxa"/>
          </w:tcPr>
          <w:p w14:paraId="08F2B72B" w14:textId="416D05FF" w:rsidR="00FD52DD" w:rsidRPr="00B50892" w:rsidRDefault="00FD52DD" w:rsidP="00FD52DD">
            <w:pPr>
              <w:spacing w:before="120" w:after="120" w:line="240" w:lineRule="auto"/>
              <w:jc w:val="center"/>
              <w:rPr>
                <w:i/>
                <w:color w:val="000000"/>
                <w:szCs w:val="20"/>
              </w:rPr>
            </w:pPr>
            <w:r w:rsidRPr="00D41DCC">
              <w:rPr>
                <w:b/>
                <w:bCs/>
              </w:rPr>
              <w:t>REDACTED</w:t>
            </w:r>
          </w:p>
        </w:tc>
        <w:tc>
          <w:tcPr>
            <w:tcW w:w="998" w:type="dxa"/>
          </w:tcPr>
          <w:p w14:paraId="62698F76" w14:textId="0E8BE7A0" w:rsidR="00FD52DD" w:rsidRPr="00B50892" w:rsidRDefault="00FD52DD" w:rsidP="00FD52DD">
            <w:pPr>
              <w:spacing w:before="120" w:after="120" w:line="240" w:lineRule="auto"/>
              <w:jc w:val="center"/>
              <w:rPr>
                <w:i/>
                <w:color w:val="000000"/>
                <w:szCs w:val="20"/>
              </w:rPr>
            </w:pPr>
            <w:r w:rsidRPr="00D41DCC">
              <w:rPr>
                <w:b/>
                <w:bCs/>
              </w:rPr>
              <w:t>REDACTED</w:t>
            </w:r>
          </w:p>
        </w:tc>
      </w:tr>
    </w:tbl>
    <w:p w14:paraId="648CE1C6" w14:textId="77777777" w:rsidR="00D511B7" w:rsidRDefault="00B67DDB" w:rsidP="006361AB">
      <w:pPr>
        <w:pStyle w:val="FFWLevel2"/>
        <w:outlineLvl w:val="9"/>
      </w:pPr>
      <w:r w:rsidRPr="00626E78">
        <w:t xml:space="preserve">The lower volume threshold for each </w:t>
      </w:r>
      <w:r>
        <w:t>P</w:t>
      </w:r>
      <w:r w:rsidRPr="00626E78">
        <w:t xml:space="preserve">rice </w:t>
      </w:r>
      <w:r>
        <w:t>B</w:t>
      </w:r>
      <w:r w:rsidRPr="00626E78">
        <w:t xml:space="preserve">and </w:t>
      </w:r>
      <w:r>
        <w:t xml:space="preserve">for Resource Services </w:t>
      </w:r>
      <w:r w:rsidRPr="00626E78">
        <w:t xml:space="preserve">is shown </w:t>
      </w:r>
      <w:r>
        <w:t xml:space="preserve">in the table </w:t>
      </w:r>
      <w:r w:rsidRPr="00626E78">
        <w:t>below</w:t>
      </w:r>
      <w:r w:rsidRPr="00626E78">
        <w:rPr>
          <w:color w:val="000000"/>
          <w:szCs w:val="20"/>
        </w:rPr>
        <w:t>.</w:t>
      </w:r>
    </w:p>
    <w:p w14:paraId="0BBE5714" w14:textId="77777777" w:rsidR="00B67DDB" w:rsidRDefault="00B67DDB" w:rsidP="00B67DDB">
      <w:pPr>
        <w:spacing w:before="0"/>
        <w:jc w:val="center"/>
        <w:rPr>
          <w:i/>
        </w:rPr>
      </w:pPr>
    </w:p>
    <w:tbl>
      <w:tblPr>
        <w:tblW w:w="6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418"/>
        <w:gridCol w:w="3791"/>
      </w:tblGrid>
      <w:tr w:rsidR="00B67DDB" w:rsidRPr="00B50892" w14:paraId="7AEA1199" w14:textId="77777777" w:rsidTr="009F0FE6">
        <w:trPr>
          <w:trHeight w:val="498"/>
          <w:jc w:val="center"/>
        </w:trPr>
        <w:tc>
          <w:tcPr>
            <w:tcW w:w="1560" w:type="dxa"/>
            <w:shd w:val="clear" w:color="auto" w:fill="C0C0C0"/>
            <w:vAlign w:val="center"/>
          </w:tcPr>
          <w:p w14:paraId="201F4E31"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Price Band</w:t>
            </w:r>
          </w:p>
        </w:tc>
        <w:tc>
          <w:tcPr>
            <w:tcW w:w="1418" w:type="dxa"/>
            <w:shd w:val="clear" w:color="auto" w:fill="C0C0C0"/>
            <w:vAlign w:val="center"/>
          </w:tcPr>
          <w:p w14:paraId="6C0782EB"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Unit</w:t>
            </w:r>
          </w:p>
        </w:tc>
        <w:tc>
          <w:tcPr>
            <w:tcW w:w="3791" w:type="dxa"/>
            <w:shd w:val="clear" w:color="auto" w:fill="C0C0C0"/>
            <w:vAlign w:val="center"/>
          </w:tcPr>
          <w:p w14:paraId="77365865"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Price Band Lower Volume Threshold</w:t>
            </w:r>
          </w:p>
        </w:tc>
      </w:tr>
      <w:tr w:rsidR="00B67DDB" w:rsidRPr="00B50892" w14:paraId="2D10DA75" w14:textId="77777777" w:rsidTr="009F0FE6">
        <w:trPr>
          <w:trHeight w:val="242"/>
          <w:jc w:val="center"/>
        </w:trPr>
        <w:tc>
          <w:tcPr>
            <w:tcW w:w="1560" w:type="dxa"/>
            <w:vAlign w:val="center"/>
          </w:tcPr>
          <w:p w14:paraId="00B224FB" w14:textId="77777777" w:rsidR="00B67DDB" w:rsidRPr="00B50892" w:rsidRDefault="00B67DDB" w:rsidP="009F0FE6">
            <w:pPr>
              <w:spacing w:before="120" w:after="120" w:line="240" w:lineRule="auto"/>
              <w:jc w:val="center"/>
              <w:rPr>
                <w:i/>
                <w:color w:val="000000"/>
                <w:szCs w:val="20"/>
              </w:rPr>
            </w:pPr>
            <w:r w:rsidRPr="00B50892">
              <w:rPr>
                <w:i/>
                <w:color w:val="000000"/>
                <w:szCs w:val="20"/>
              </w:rPr>
              <w:t>Price Band 1</w:t>
            </w:r>
          </w:p>
        </w:tc>
        <w:tc>
          <w:tcPr>
            <w:tcW w:w="1418" w:type="dxa"/>
            <w:vAlign w:val="center"/>
          </w:tcPr>
          <w:p w14:paraId="4D41512D" w14:textId="77777777" w:rsidR="00B67DDB" w:rsidRPr="00B50892" w:rsidRDefault="00B67DDB" w:rsidP="009F0FE6">
            <w:pPr>
              <w:spacing w:before="120" w:after="120" w:line="240" w:lineRule="auto"/>
              <w:jc w:val="center"/>
              <w:rPr>
                <w:i/>
                <w:color w:val="000000"/>
                <w:szCs w:val="20"/>
              </w:rPr>
            </w:pPr>
            <w:r w:rsidRPr="00B50892">
              <w:rPr>
                <w:i/>
                <w:color w:val="000000"/>
                <w:szCs w:val="20"/>
              </w:rPr>
              <w:t>Posts filled</w:t>
            </w:r>
          </w:p>
        </w:tc>
        <w:tc>
          <w:tcPr>
            <w:tcW w:w="3791" w:type="dxa"/>
            <w:vAlign w:val="center"/>
          </w:tcPr>
          <w:p w14:paraId="5DD41AB1" w14:textId="77777777" w:rsidR="00B67DDB" w:rsidRPr="00B50892" w:rsidRDefault="00B67DDB" w:rsidP="009F0FE6">
            <w:pPr>
              <w:spacing w:before="120" w:after="120" w:line="240" w:lineRule="auto"/>
              <w:jc w:val="center"/>
              <w:rPr>
                <w:i/>
                <w:color w:val="000000"/>
                <w:szCs w:val="20"/>
              </w:rPr>
            </w:pPr>
            <w:r w:rsidRPr="00B50892">
              <w:rPr>
                <w:i/>
                <w:color w:val="000000"/>
                <w:szCs w:val="20"/>
              </w:rPr>
              <w:t>-</w:t>
            </w:r>
          </w:p>
        </w:tc>
      </w:tr>
      <w:tr w:rsidR="00FD52DD" w:rsidRPr="00B50892" w14:paraId="45D9BC1F" w14:textId="77777777" w:rsidTr="00FD52DD">
        <w:trPr>
          <w:trHeight w:val="256"/>
          <w:jc w:val="center"/>
        </w:trPr>
        <w:tc>
          <w:tcPr>
            <w:tcW w:w="1560" w:type="dxa"/>
            <w:vAlign w:val="center"/>
          </w:tcPr>
          <w:p w14:paraId="7A999264"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2</w:t>
            </w:r>
          </w:p>
        </w:tc>
        <w:tc>
          <w:tcPr>
            <w:tcW w:w="1418" w:type="dxa"/>
            <w:vAlign w:val="center"/>
          </w:tcPr>
          <w:p w14:paraId="70920900" w14:textId="77777777" w:rsidR="00FD52DD" w:rsidRPr="00B50892" w:rsidRDefault="00FD52DD" w:rsidP="00FD52DD">
            <w:pPr>
              <w:spacing w:before="120" w:after="120" w:line="240" w:lineRule="auto"/>
              <w:jc w:val="center"/>
            </w:pPr>
            <w:r w:rsidRPr="00B50892">
              <w:rPr>
                <w:i/>
                <w:color w:val="000000"/>
                <w:szCs w:val="20"/>
              </w:rPr>
              <w:t>Posts filled</w:t>
            </w:r>
          </w:p>
        </w:tc>
        <w:tc>
          <w:tcPr>
            <w:tcW w:w="3791" w:type="dxa"/>
          </w:tcPr>
          <w:p w14:paraId="2D703CD0" w14:textId="28418C64" w:rsidR="00FD52DD" w:rsidRPr="00B50892" w:rsidRDefault="00FD52DD" w:rsidP="00FD52DD">
            <w:pPr>
              <w:spacing w:before="120" w:after="120" w:line="240" w:lineRule="auto"/>
              <w:jc w:val="center"/>
              <w:rPr>
                <w:i/>
                <w:color w:val="000000"/>
                <w:szCs w:val="20"/>
              </w:rPr>
            </w:pPr>
            <w:r w:rsidRPr="00CC5AA3">
              <w:rPr>
                <w:b/>
                <w:bCs/>
              </w:rPr>
              <w:t>REDACTED</w:t>
            </w:r>
          </w:p>
        </w:tc>
      </w:tr>
      <w:tr w:rsidR="00FD52DD" w:rsidRPr="00B50892" w14:paraId="7859C7FD" w14:textId="77777777" w:rsidTr="00FD52DD">
        <w:trPr>
          <w:trHeight w:val="242"/>
          <w:jc w:val="center"/>
        </w:trPr>
        <w:tc>
          <w:tcPr>
            <w:tcW w:w="1560" w:type="dxa"/>
            <w:vAlign w:val="center"/>
          </w:tcPr>
          <w:p w14:paraId="4D12D2D1"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3</w:t>
            </w:r>
          </w:p>
        </w:tc>
        <w:tc>
          <w:tcPr>
            <w:tcW w:w="1418" w:type="dxa"/>
            <w:vAlign w:val="center"/>
          </w:tcPr>
          <w:p w14:paraId="662E88CB" w14:textId="77777777" w:rsidR="00FD52DD" w:rsidRPr="00B50892" w:rsidRDefault="00FD52DD" w:rsidP="00FD52DD">
            <w:pPr>
              <w:spacing w:before="120" w:after="120" w:line="240" w:lineRule="auto"/>
              <w:jc w:val="center"/>
            </w:pPr>
            <w:r w:rsidRPr="00B50892">
              <w:rPr>
                <w:i/>
                <w:color w:val="000000"/>
                <w:szCs w:val="20"/>
              </w:rPr>
              <w:t>Posts filled</w:t>
            </w:r>
          </w:p>
        </w:tc>
        <w:tc>
          <w:tcPr>
            <w:tcW w:w="3791" w:type="dxa"/>
          </w:tcPr>
          <w:p w14:paraId="2242D107" w14:textId="75B392B2" w:rsidR="00FD52DD" w:rsidRPr="00B50892" w:rsidRDefault="00FD52DD" w:rsidP="00FD52DD">
            <w:pPr>
              <w:spacing w:before="120" w:after="120" w:line="240" w:lineRule="auto"/>
              <w:jc w:val="center"/>
              <w:rPr>
                <w:i/>
                <w:color w:val="000000"/>
                <w:szCs w:val="20"/>
              </w:rPr>
            </w:pPr>
            <w:r w:rsidRPr="00CC5AA3">
              <w:rPr>
                <w:b/>
                <w:bCs/>
              </w:rPr>
              <w:t>REDACTED</w:t>
            </w:r>
          </w:p>
        </w:tc>
      </w:tr>
      <w:tr w:rsidR="00FD52DD" w:rsidRPr="00B50892" w14:paraId="40034366" w14:textId="77777777" w:rsidTr="00FD52DD">
        <w:trPr>
          <w:trHeight w:val="242"/>
          <w:jc w:val="center"/>
        </w:trPr>
        <w:tc>
          <w:tcPr>
            <w:tcW w:w="1560" w:type="dxa"/>
            <w:vAlign w:val="center"/>
          </w:tcPr>
          <w:p w14:paraId="275A3BEF"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4</w:t>
            </w:r>
          </w:p>
        </w:tc>
        <w:tc>
          <w:tcPr>
            <w:tcW w:w="1418" w:type="dxa"/>
            <w:vAlign w:val="center"/>
          </w:tcPr>
          <w:p w14:paraId="4BB9FF96" w14:textId="77777777" w:rsidR="00FD52DD" w:rsidRPr="00B50892" w:rsidRDefault="00FD52DD" w:rsidP="00FD52DD">
            <w:pPr>
              <w:spacing w:before="120" w:after="120" w:line="240" w:lineRule="auto"/>
              <w:jc w:val="center"/>
            </w:pPr>
            <w:r w:rsidRPr="00B50892">
              <w:rPr>
                <w:i/>
                <w:color w:val="000000"/>
                <w:szCs w:val="20"/>
              </w:rPr>
              <w:t>Posts filled</w:t>
            </w:r>
          </w:p>
        </w:tc>
        <w:tc>
          <w:tcPr>
            <w:tcW w:w="3791" w:type="dxa"/>
          </w:tcPr>
          <w:p w14:paraId="398F0D70" w14:textId="050FA39D" w:rsidR="00FD52DD" w:rsidRPr="00B50892" w:rsidRDefault="00FD52DD" w:rsidP="00FD52DD">
            <w:pPr>
              <w:spacing w:before="120" w:after="120" w:line="240" w:lineRule="auto"/>
              <w:jc w:val="center"/>
              <w:rPr>
                <w:i/>
                <w:color w:val="000000"/>
                <w:szCs w:val="20"/>
              </w:rPr>
            </w:pPr>
            <w:r w:rsidRPr="00CC5AA3">
              <w:rPr>
                <w:b/>
                <w:bCs/>
              </w:rPr>
              <w:t>REDACTED</w:t>
            </w:r>
          </w:p>
        </w:tc>
      </w:tr>
      <w:tr w:rsidR="00FD52DD" w:rsidRPr="00B50892" w14:paraId="42F67419" w14:textId="77777777" w:rsidTr="00FD52DD">
        <w:trPr>
          <w:trHeight w:val="242"/>
          <w:jc w:val="center"/>
        </w:trPr>
        <w:tc>
          <w:tcPr>
            <w:tcW w:w="1560" w:type="dxa"/>
            <w:vAlign w:val="center"/>
          </w:tcPr>
          <w:p w14:paraId="583D855B"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5</w:t>
            </w:r>
          </w:p>
        </w:tc>
        <w:tc>
          <w:tcPr>
            <w:tcW w:w="1418" w:type="dxa"/>
            <w:vAlign w:val="center"/>
          </w:tcPr>
          <w:p w14:paraId="4B31E413" w14:textId="77777777" w:rsidR="00FD52DD" w:rsidRPr="00B50892" w:rsidRDefault="00FD52DD" w:rsidP="00FD52DD">
            <w:pPr>
              <w:spacing w:before="120" w:after="120" w:line="240" w:lineRule="auto"/>
              <w:jc w:val="center"/>
            </w:pPr>
            <w:r w:rsidRPr="00B50892">
              <w:rPr>
                <w:i/>
                <w:color w:val="000000"/>
                <w:szCs w:val="20"/>
              </w:rPr>
              <w:t>Posts filled</w:t>
            </w:r>
          </w:p>
        </w:tc>
        <w:tc>
          <w:tcPr>
            <w:tcW w:w="3791" w:type="dxa"/>
          </w:tcPr>
          <w:p w14:paraId="54079BF2" w14:textId="440475B5" w:rsidR="00FD52DD" w:rsidRPr="00B50892" w:rsidRDefault="00FD52DD" w:rsidP="00FD52DD">
            <w:pPr>
              <w:spacing w:before="120" w:after="120" w:line="240" w:lineRule="auto"/>
              <w:jc w:val="center"/>
              <w:rPr>
                <w:i/>
                <w:color w:val="000000"/>
                <w:szCs w:val="20"/>
              </w:rPr>
            </w:pPr>
            <w:r w:rsidRPr="00CC5AA3">
              <w:rPr>
                <w:b/>
                <w:bCs/>
              </w:rPr>
              <w:t>REDACTED</w:t>
            </w:r>
          </w:p>
        </w:tc>
      </w:tr>
      <w:tr w:rsidR="00FD52DD" w:rsidRPr="00B50892" w14:paraId="0B773194" w14:textId="77777777" w:rsidTr="00FD52DD">
        <w:trPr>
          <w:trHeight w:val="242"/>
          <w:jc w:val="center"/>
        </w:trPr>
        <w:tc>
          <w:tcPr>
            <w:tcW w:w="1560" w:type="dxa"/>
            <w:vAlign w:val="center"/>
          </w:tcPr>
          <w:p w14:paraId="03D0AD1D"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6</w:t>
            </w:r>
          </w:p>
        </w:tc>
        <w:tc>
          <w:tcPr>
            <w:tcW w:w="1418" w:type="dxa"/>
            <w:vAlign w:val="center"/>
          </w:tcPr>
          <w:p w14:paraId="778DF6B1" w14:textId="77777777" w:rsidR="00FD52DD" w:rsidRPr="00B50892" w:rsidRDefault="00FD52DD" w:rsidP="00FD52DD">
            <w:pPr>
              <w:spacing w:before="120" w:after="120" w:line="240" w:lineRule="auto"/>
              <w:jc w:val="center"/>
            </w:pPr>
            <w:r w:rsidRPr="00B50892">
              <w:rPr>
                <w:i/>
                <w:color w:val="000000"/>
                <w:szCs w:val="20"/>
              </w:rPr>
              <w:t>Posts filled</w:t>
            </w:r>
          </w:p>
        </w:tc>
        <w:tc>
          <w:tcPr>
            <w:tcW w:w="3791" w:type="dxa"/>
          </w:tcPr>
          <w:p w14:paraId="1C3DD73E" w14:textId="7A247904" w:rsidR="00FD52DD" w:rsidRPr="00B50892" w:rsidRDefault="00FD52DD" w:rsidP="00FD52DD">
            <w:pPr>
              <w:spacing w:before="120" w:after="120" w:line="240" w:lineRule="auto"/>
              <w:jc w:val="center"/>
              <w:rPr>
                <w:i/>
                <w:color w:val="000000"/>
                <w:szCs w:val="20"/>
              </w:rPr>
            </w:pPr>
            <w:r w:rsidRPr="00CC5AA3">
              <w:rPr>
                <w:b/>
                <w:bCs/>
              </w:rPr>
              <w:t>REDACTED</w:t>
            </w:r>
          </w:p>
        </w:tc>
      </w:tr>
      <w:tr w:rsidR="00FD52DD" w:rsidRPr="00B50892" w14:paraId="05B5889A" w14:textId="77777777" w:rsidTr="00FD52DD">
        <w:trPr>
          <w:trHeight w:val="242"/>
          <w:jc w:val="center"/>
        </w:trPr>
        <w:tc>
          <w:tcPr>
            <w:tcW w:w="1560" w:type="dxa"/>
            <w:vAlign w:val="center"/>
          </w:tcPr>
          <w:p w14:paraId="76B5BC40" w14:textId="77777777" w:rsidR="00FD52DD" w:rsidRPr="00B50892" w:rsidRDefault="00FD52DD" w:rsidP="00FD52DD">
            <w:pPr>
              <w:spacing w:before="120" w:after="120" w:line="240" w:lineRule="auto"/>
              <w:jc w:val="center"/>
              <w:rPr>
                <w:i/>
                <w:color w:val="000000"/>
                <w:szCs w:val="20"/>
              </w:rPr>
            </w:pPr>
            <w:r w:rsidRPr="00B50892">
              <w:rPr>
                <w:i/>
                <w:color w:val="000000"/>
                <w:szCs w:val="20"/>
              </w:rPr>
              <w:t>Price Band 7</w:t>
            </w:r>
          </w:p>
        </w:tc>
        <w:tc>
          <w:tcPr>
            <w:tcW w:w="1418" w:type="dxa"/>
            <w:vAlign w:val="center"/>
          </w:tcPr>
          <w:p w14:paraId="3503DA03" w14:textId="77777777" w:rsidR="00FD52DD" w:rsidRPr="00B50892" w:rsidRDefault="00FD52DD" w:rsidP="00FD52DD">
            <w:pPr>
              <w:spacing w:before="120" w:after="120" w:line="240" w:lineRule="auto"/>
              <w:jc w:val="center"/>
            </w:pPr>
            <w:r w:rsidRPr="00B50892">
              <w:rPr>
                <w:i/>
                <w:color w:val="000000"/>
                <w:szCs w:val="20"/>
              </w:rPr>
              <w:t>Posts filled</w:t>
            </w:r>
          </w:p>
        </w:tc>
        <w:tc>
          <w:tcPr>
            <w:tcW w:w="3791" w:type="dxa"/>
          </w:tcPr>
          <w:p w14:paraId="6FCF7B2E" w14:textId="64438D9B" w:rsidR="00FD52DD" w:rsidRPr="00B50892" w:rsidRDefault="00FD52DD" w:rsidP="00FD52DD">
            <w:pPr>
              <w:spacing w:before="120" w:after="120" w:line="240" w:lineRule="auto"/>
              <w:jc w:val="center"/>
              <w:rPr>
                <w:i/>
                <w:color w:val="000000"/>
                <w:szCs w:val="20"/>
              </w:rPr>
            </w:pPr>
            <w:r w:rsidRPr="00CC5AA3">
              <w:rPr>
                <w:b/>
                <w:bCs/>
              </w:rPr>
              <w:t>REDACTED</w:t>
            </w:r>
          </w:p>
        </w:tc>
      </w:tr>
    </w:tbl>
    <w:p w14:paraId="20463D36" w14:textId="77777777" w:rsidR="00D511B7" w:rsidRDefault="00B67DDB" w:rsidP="006361AB">
      <w:pPr>
        <w:pStyle w:val="FFWLevel2"/>
        <w:outlineLvl w:val="9"/>
      </w:pPr>
      <w:r>
        <w:rPr>
          <w:color w:val="000000"/>
          <w:szCs w:val="20"/>
        </w:rPr>
        <w:t>During the ten (10) year period of this worked example the following events occur:</w:t>
      </w:r>
    </w:p>
    <w:p w14:paraId="41A6FC1C" w14:textId="77777777" w:rsidR="00D511B7" w:rsidRDefault="00B67DDB" w:rsidP="006361AB">
      <w:pPr>
        <w:pStyle w:val="FFWLevel4"/>
      </w:pPr>
      <w:r>
        <w:lastRenderedPageBreak/>
        <w:t>Customer B terminates its Call-Off Agreement for cause pursuant to Clause 45.1(a) of the Standard Terms with the termination taking effect on 31 March of Accounting Year 3; and</w:t>
      </w:r>
    </w:p>
    <w:p w14:paraId="3E22A08E" w14:textId="77777777" w:rsidR="00D511B7" w:rsidRDefault="00B67DDB" w:rsidP="006361AB">
      <w:pPr>
        <w:pStyle w:val="FFWLevel4"/>
      </w:pPr>
      <w:r>
        <w:t xml:space="preserve">Contractor enters into a Call-Off Agreement with Customer D with an Initial Term of three (3) years and an option for a Further Term of three (3) years and commences providing Resource Services to that Customer on 1 April of Accounting Year 5 as shown in the table below: </w:t>
      </w:r>
    </w:p>
    <w:p w14:paraId="51762E05" w14:textId="77777777" w:rsidR="00B67DDB" w:rsidRPr="004F4005" w:rsidRDefault="00B67DDB" w:rsidP="00B67DDB">
      <w:pPr>
        <w:pStyle w:val="ListParagraph"/>
        <w:spacing w:after="0"/>
        <w:ind w:left="0"/>
        <w:rPr>
          <w:rFonts w:ascii="Arial" w:hAnsi="Arial" w:cs="Arial"/>
          <w:i/>
        </w:rPr>
      </w:pPr>
    </w:p>
    <w:tbl>
      <w:tblPr>
        <w:tblW w:w="1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3"/>
        <w:gridCol w:w="1034"/>
        <w:gridCol w:w="868"/>
        <w:gridCol w:w="869"/>
        <w:gridCol w:w="869"/>
        <w:gridCol w:w="869"/>
        <w:gridCol w:w="1328"/>
        <w:gridCol w:w="1328"/>
        <w:gridCol w:w="1328"/>
        <w:gridCol w:w="1328"/>
        <w:gridCol w:w="1328"/>
        <w:gridCol w:w="1328"/>
      </w:tblGrid>
      <w:tr w:rsidR="00B67DDB" w:rsidRPr="00B50892" w14:paraId="5DB13015" w14:textId="77777777" w:rsidTr="009F0FE6">
        <w:trPr>
          <w:trHeight w:val="495"/>
          <w:jc w:val="center"/>
        </w:trPr>
        <w:tc>
          <w:tcPr>
            <w:tcW w:w="1500" w:type="dxa"/>
            <w:shd w:val="clear" w:color="auto" w:fill="C0C0C0"/>
            <w:vAlign w:val="center"/>
          </w:tcPr>
          <w:p w14:paraId="3DD045C4"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Customer</w:t>
            </w:r>
          </w:p>
        </w:tc>
        <w:tc>
          <w:tcPr>
            <w:tcW w:w="1361" w:type="dxa"/>
            <w:shd w:val="clear" w:color="auto" w:fill="C0C0C0"/>
            <w:vAlign w:val="center"/>
          </w:tcPr>
          <w:p w14:paraId="7A1142C5"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Unit</w:t>
            </w:r>
          </w:p>
        </w:tc>
        <w:tc>
          <w:tcPr>
            <w:tcW w:w="1093" w:type="dxa"/>
            <w:shd w:val="clear" w:color="auto" w:fill="C0C0C0"/>
            <w:vAlign w:val="center"/>
          </w:tcPr>
          <w:p w14:paraId="033B8637"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w:t>
            </w:r>
          </w:p>
        </w:tc>
        <w:tc>
          <w:tcPr>
            <w:tcW w:w="1094" w:type="dxa"/>
            <w:shd w:val="clear" w:color="auto" w:fill="C0C0C0"/>
            <w:vAlign w:val="center"/>
          </w:tcPr>
          <w:p w14:paraId="1D98AF32"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2</w:t>
            </w:r>
          </w:p>
        </w:tc>
        <w:tc>
          <w:tcPr>
            <w:tcW w:w="1094" w:type="dxa"/>
            <w:shd w:val="clear" w:color="auto" w:fill="C0C0C0"/>
            <w:vAlign w:val="center"/>
          </w:tcPr>
          <w:p w14:paraId="0585C206"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3</w:t>
            </w:r>
          </w:p>
        </w:tc>
        <w:tc>
          <w:tcPr>
            <w:tcW w:w="1094" w:type="dxa"/>
            <w:shd w:val="clear" w:color="auto" w:fill="C0C0C0"/>
            <w:vAlign w:val="center"/>
          </w:tcPr>
          <w:p w14:paraId="777114C7"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4</w:t>
            </w:r>
          </w:p>
        </w:tc>
        <w:tc>
          <w:tcPr>
            <w:tcW w:w="1094" w:type="dxa"/>
            <w:shd w:val="clear" w:color="auto" w:fill="C0C0C0"/>
            <w:vAlign w:val="center"/>
          </w:tcPr>
          <w:p w14:paraId="483703C3"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5</w:t>
            </w:r>
          </w:p>
        </w:tc>
        <w:tc>
          <w:tcPr>
            <w:tcW w:w="1094" w:type="dxa"/>
            <w:shd w:val="clear" w:color="auto" w:fill="C0C0C0"/>
            <w:vAlign w:val="center"/>
          </w:tcPr>
          <w:p w14:paraId="0198383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6</w:t>
            </w:r>
          </w:p>
        </w:tc>
        <w:tc>
          <w:tcPr>
            <w:tcW w:w="1094" w:type="dxa"/>
            <w:shd w:val="clear" w:color="auto" w:fill="C0C0C0"/>
            <w:vAlign w:val="center"/>
          </w:tcPr>
          <w:p w14:paraId="47B170CB"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7</w:t>
            </w:r>
          </w:p>
        </w:tc>
        <w:tc>
          <w:tcPr>
            <w:tcW w:w="1094" w:type="dxa"/>
            <w:shd w:val="clear" w:color="auto" w:fill="C0C0C0"/>
            <w:vAlign w:val="center"/>
          </w:tcPr>
          <w:p w14:paraId="7D40FB47"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8</w:t>
            </w:r>
          </w:p>
        </w:tc>
        <w:tc>
          <w:tcPr>
            <w:tcW w:w="1094" w:type="dxa"/>
            <w:shd w:val="clear" w:color="auto" w:fill="C0C0C0"/>
            <w:vAlign w:val="center"/>
          </w:tcPr>
          <w:p w14:paraId="40F4CECD"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9</w:t>
            </w:r>
          </w:p>
        </w:tc>
        <w:tc>
          <w:tcPr>
            <w:tcW w:w="1094" w:type="dxa"/>
            <w:shd w:val="clear" w:color="auto" w:fill="C0C0C0"/>
            <w:vAlign w:val="center"/>
          </w:tcPr>
          <w:p w14:paraId="0AAE59A1"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10</w:t>
            </w:r>
          </w:p>
        </w:tc>
      </w:tr>
      <w:tr w:rsidR="00FD52DD" w:rsidRPr="00B50892" w14:paraId="38241ABC" w14:textId="77777777" w:rsidTr="00FD52DD">
        <w:trPr>
          <w:trHeight w:val="241"/>
          <w:jc w:val="center"/>
        </w:trPr>
        <w:tc>
          <w:tcPr>
            <w:tcW w:w="1500" w:type="dxa"/>
            <w:vAlign w:val="center"/>
          </w:tcPr>
          <w:p w14:paraId="718E711D"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D</w:t>
            </w:r>
          </w:p>
        </w:tc>
        <w:tc>
          <w:tcPr>
            <w:tcW w:w="1361" w:type="dxa"/>
            <w:vAlign w:val="center"/>
          </w:tcPr>
          <w:p w14:paraId="00965D6D"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093" w:type="dxa"/>
            <w:vAlign w:val="center"/>
          </w:tcPr>
          <w:p w14:paraId="238AC3B0"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1094" w:type="dxa"/>
            <w:vAlign w:val="center"/>
          </w:tcPr>
          <w:p w14:paraId="1D820D69"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1094" w:type="dxa"/>
            <w:vAlign w:val="center"/>
          </w:tcPr>
          <w:p w14:paraId="2149254A"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1094" w:type="dxa"/>
            <w:vAlign w:val="center"/>
          </w:tcPr>
          <w:p w14:paraId="0E284331" w14:textId="77777777" w:rsidR="00FD52DD" w:rsidRPr="00B50892" w:rsidRDefault="00FD52DD" w:rsidP="00FD52DD">
            <w:pPr>
              <w:spacing w:before="120" w:after="120" w:line="240" w:lineRule="auto"/>
              <w:jc w:val="center"/>
              <w:rPr>
                <w:i/>
                <w:color w:val="000000"/>
                <w:szCs w:val="20"/>
              </w:rPr>
            </w:pPr>
            <w:r w:rsidRPr="00B50892">
              <w:rPr>
                <w:i/>
                <w:color w:val="000000"/>
                <w:szCs w:val="20"/>
              </w:rPr>
              <w:t>-</w:t>
            </w:r>
          </w:p>
        </w:tc>
        <w:tc>
          <w:tcPr>
            <w:tcW w:w="1094" w:type="dxa"/>
          </w:tcPr>
          <w:p w14:paraId="39A66C94" w14:textId="0E9C5698" w:rsidR="00FD52DD" w:rsidRPr="00B50892" w:rsidRDefault="00FD52DD" w:rsidP="00FD52DD">
            <w:pPr>
              <w:spacing w:before="120" w:after="120" w:line="240" w:lineRule="auto"/>
              <w:jc w:val="center"/>
              <w:rPr>
                <w:i/>
                <w:color w:val="000000"/>
                <w:szCs w:val="20"/>
              </w:rPr>
            </w:pPr>
            <w:r w:rsidRPr="000D0D41">
              <w:rPr>
                <w:b/>
                <w:bCs/>
              </w:rPr>
              <w:t>REDACTED</w:t>
            </w:r>
          </w:p>
        </w:tc>
        <w:tc>
          <w:tcPr>
            <w:tcW w:w="1094" w:type="dxa"/>
          </w:tcPr>
          <w:p w14:paraId="40A04DAF" w14:textId="1EB2AC2F" w:rsidR="00FD52DD" w:rsidRPr="00B50892" w:rsidRDefault="00FD52DD" w:rsidP="00FD52DD">
            <w:pPr>
              <w:spacing w:before="120" w:after="120" w:line="240" w:lineRule="auto"/>
              <w:jc w:val="center"/>
              <w:rPr>
                <w:i/>
                <w:color w:val="000000"/>
                <w:szCs w:val="20"/>
              </w:rPr>
            </w:pPr>
            <w:r w:rsidRPr="000D0D41">
              <w:rPr>
                <w:b/>
                <w:bCs/>
              </w:rPr>
              <w:t>REDACTED</w:t>
            </w:r>
          </w:p>
        </w:tc>
        <w:tc>
          <w:tcPr>
            <w:tcW w:w="1094" w:type="dxa"/>
          </w:tcPr>
          <w:p w14:paraId="60D1018C" w14:textId="47844BEF" w:rsidR="00FD52DD" w:rsidRPr="00B50892" w:rsidRDefault="00FD52DD" w:rsidP="00FD52DD">
            <w:pPr>
              <w:spacing w:before="120" w:after="120" w:line="240" w:lineRule="auto"/>
              <w:jc w:val="center"/>
              <w:rPr>
                <w:i/>
                <w:color w:val="000000"/>
                <w:szCs w:val="20"/>
              </w:rPr>
            </w:pPr>
            <w:r w:rsidRPr="000D0D41">
              <w:rPr>
                <w:b/>
                <w:bCs/>
              </w:rPr>
              <w:t>REDACTED</w:t>
            </w:r>
          </w:p>
        </w:tc>
        <w:tc>
          <w:tcPr>
            <w:tcW w:w="1094" w:type="dxa"/>
          </w:tcPr>
          <w:p w14:paraId="4D3542EE" w14:textId="3961E6E4" w:rsidR="00FD52DD" w:rsidRPr="00B50892" w:rsidRDefault="00FD52DD" w:rsidP="00FD52DD">
            <w:pPr>
              <w:spacing w:before="120" w:after="120" w:line="240" w:lineRule="auto"/>
              <w:jc w:val="center"/>
              <w:rPr>
                <w:i/>
                <w:color w:val="000000"/>
                <w:szCs w:val="20"/>
              </w:rPr>
            </w:pPr>
            <w:r w:rsidRPr="000D0D41">
              <w:rPr>
                <w:b/>
                <w:bCs/>
              </w:rPr>
              <w:t>REDACTED</w:t>
            </w:r>
          </w:p>
        </w:tc>
        <w:tc>
          <w:tcPr>
            <w:tcW w:w="1094" w:type="dxa"/>
          </w:tcPr>
          <w:p w14:paraId="0F5593F5" w14:textId="7BE39536" w:rsidR="00FD52DD" w:rsidRPr="00B50892" w:rsidRDefault="00FD52DD" w:rsidP="00FD52DD">
            <w:pPr>
              <w:spacing w:before="120" w:after="120" w:line="240" w:lineRule="auto"/>
              <w:jc w:val="center"/>
              <w:rPr>
                <w:i/>
                <w:color w:val="000000"/>
                <w:szCs w:val="20"/>
              </w:rPr>
            </w:pPr>
            <w:r w:rsidRPr="000D0D41">
              <w:rPr>
                <w:b/>
                <w:bCs/>
              </w:rPr>
              <w:t>REDACTED</w:t>
            </w:r>
          </w:p>
        </w:tc>
        <w:tc>
          <w:tcPr>
            <w:tcW w:w="1094" w:type="dxa"/>
          </w:tcPr>
          <w:p w14:paraId="6119DC45" w14:textId="64E03765" w:rsidR="00FD52DD" w:rsidRPr="00B50892" w:rsidRDefault="00FD52DD" w:rsidP="00FD52DD">
            <w:pPr>
              <w:spacing w:before="120" w:after="120" w:line="240" w:lineRule="auto"/>
              <w:jc w:val="center"/>
              <w:rPr>
                <w:i/>
                <w:color w:val="000000"/>
                <w:szCs w:val="20"/>
              </w:rPr>
            </w:pPr>
            <w:r w:rsidRPr="000D0D41">
              <w:rPr>
                <w:b/>
                <w:bCs/>
              </w:rPr>
              <w:t>REDACTED</w:t>
            </w:r>
          </w:p>
        </w:tc>
      </w:tr>
    </w:tbl>
    <w:p w14:paraId="5C2265B4" w14:textId="77777777" w:rsidR="00D511B7" w:rsidRDefault="00B67DDB" w:rsidP="006361AB">
      <w:pPr>
        <w:pStyle w:val="FFWLevel4"/>
      </w:pPr>
      <w:r>
        <w:t xml:space="preserve">Customer A elects to let its Call-Off Agreement expire at the end of Accounting Year 7 and Customers C and D both elect to extend their Call-Off Agreements for a further three (3) year period.  </w:t>
      </w:r>
      <w:proofErr w:type="gramStart"/>
      <w:r>
        <w:t>Accordingly</w:t>
      </w:r>
      <w:proofErr w:type="gramEnd"/>
      <w:r>
        <w:t xml:space="preserve"> Customer A's Target Volume Forecast for Resource Services are removed from the Annual Volume Forecast: </w:t>
      </w:r>
    </w:p>
    <w:p w14:paraId="2EA48834" w14:textId="77777777" w:rsidR="00D511B7" w:rsidRDefault="00B67DDB" w:rsidP="006361AB">
      <w:pPr>
        <w:pStyle w:val="FFWLevel2"/>
        <w:outlineLvl w:val="9"/>
      </w:pPr>
      <w:r>
        <w:t>The circumstances set out in Paragraphs 1.1 to 1.4 of this Annex 3 give an aggregate Annual Volume Forecast over the ten (10) year period as set out below:</w:t>
      </w:r>
    </w:p>
    <w:p w14:paraId="7909F63F" w14:textId="77777777" w:rsidR="00B67DDB" w:rsidRDefault="00B67DDB" w:rsidP="00B67DDB">
      <w:pPr>
        <w:spacing w:before="0"/>
        <w:rPr>
          <w:i/>
        </w:rPr>
      </w:pPr>
    </w:p>
    <w:tbl>
      <w:tblPr>
        <w:tblW w:w="13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717"/>
        <w:gridCol w:w="1328"/>
        <w:gridCol w:w="1328"/>
        <w:gridCol w:w="1328"/>
        <w:gridCol w:w="1328"/>
        <w:gridCol w:w="1328"/>
        <w:gridCol w:w="1328"/>
        <w:gridCol w:w="1328"/>
        <w:gridCol w:w="1328"/>
        <w:gridCol w:w="1328"/>
        <w:gridCol w:w="1328"/>
      </w:tblGrid>
      <w:tr w:rsidR="00B67DDB" w:rsidRPr="00B50892" w14:paraId="69A9E338" w14:textId="77777777" w:rsidTr="009F0FE6">
        <w:trPr>
          <w:trHeight w:val="495"/>
          <w:jc w:val="center"/>
        </w:trPr>
        <w:tc>
          <w:tcPr>
            <w:tcW w:w="1461" w:type="dxa"/>
            <w:shd w:val="clear" w:color="auto" w:fill="C0C0C0"/>
            <w:vAlign w:val="center"/>
          </w:tcPr>
          <w:p w14:paraId="0E38DA6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Customer</w:t>
            </w:r>
          </w:p>
        </w:tc>
        <w:tc>
          <w:tcPr>
            <w:tcW w:w="1400" w:type="dxa"/>
            <w:shd w:val="clear" w:color="auto" w:fill="C0C0C0"/>
            <w:vAlign w:val="center"/>
          </w:tcPr>
          <w:p w14:paraId="361F83A6"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Unit</w:t>
            </w:r>
          </w:p>
        </w:tc>
        <w:tc>
          <w:tcPr>
            <w:tcW w:w="1086" w:type="dxa"/>
            <w:shd w:val="clear" w:color="auto" w:fill="C0C0C0"/>
            <w:vAlign w:val="center"/>
          </w:tcPr>
          <w:p w14:paraId="720A5629"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w:t>
            </w:r>
          </w:p>
        </w:tc>
        <w:tc>
          <w:tcPr>
            <w:tcW w:w="1086" w:type="dxa"/>
            <w:shd w:val="clear" w:color="auto" w:fill="C0C0C0"/>
            <w:vAlign w:val="center"/>
          </w:tcPr>
          <w:p w14:paraId="11986174"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2</w:t>
            </w:r>
          </w:p>
        </w:tc>
        <w:tc>
          <w:tcPr>
            <w:tcW w:w="1086" w:type="dxa"/>
            <w:shd w:val="clear" w:color="auto" w:fill="C0C0C0"/>
            <w:vAlign w:val="center"/>
          </w:tcPr>
          <w:p w14:paraId="1DDF4AAD"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3</w:t>
            </w:r>
          </w:p>
        </w:tc>
        <w:tc>
          <w:tcPr>
            <w:tcW w:w="1086" w:type="dxa"/>
            <w:shd w:val="clear" w:color="auto" w:fill="C0C0C0"/>
            <w:vAlign w:val="center"/>
          </w:tcPr>
          <w:p w14:paraId="1A4096C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4</w:t>
            </w:r>
          </w:p>
        </w:tc>
        <w:tc>
          <w:tcPr>
            <w:tcW w:w="1087" w:type="dxa"/>
            <w:shd w:val="clear" w:color="auto" w:fill="C0C0C0"/>
            <w:vAlign w:val="center"/>
          </w:tcPr>
          <w:p w14:paraId="3AE53885"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5</w:t>
            </w:r>
          </w:p>
        </w:tc>
        <w:tc>
          <w:tcPr>
            <w:tcW w:w="1086" w:type="dxa"/>
            <w:shd w:val="clear" w:color="auto" w:fill="C0C0C0"/>
            <w:vAlign w:val="center"/>
          </w:tcPr>
          <w:p w14:paraId="06B61332"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6</w:t>
            </w:r>
          </w:p>
        </w:tc>
        <w:tc>
          <w:tcPr>
            <w:tcW w:w="1086" w:type="dxa"/>
            <w:shd w:val="clear" w:color="auto" w:fill="C0C0C0"/>
            <w:vAlign w:val="center"/>
          </w:tcPr>
          <w:p w14:paraId="120B2694"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7</w:t>
            </w:r>
          </w:p>
        </w:tc>
        <w:tc>
          <w:tcPr>
            <w:tcW w:w="1086" w:type="dxa"/>
            <w:shd w:val="clear" w:color="auto" w:fill="C0C0C0"/>
            <w:vAlign w:val="center"/>
          </w:tcPr>
          <w:p w14:paraId="50D3C532"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8</w:t>
            </w:r>
          </w:p>
        </w:tc>
        <w:tc>
          <w:tcPr>
            <w:tcW w:w="1086" w:type="dxa"/>
            <w:shd w:val="clear" w:color="auto" w:fill="C0C0C0"/>
            <w:vAlign w:val="center"/>
          </w:tcPr>
          <w:p w14:paraId="6740E94D"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9</w:t>
            </w:r>
          </w:p>
        </w:tc>
        <w:tc>
          <w:tcPr>
            <w:tcW w:w="1087" w:type="dxa"/>
            <w:shd w:val="clear" w:color="auto" w:fill="C0C0C0"/>
            <w:vAlign w:val="center"/>
          </w:tcPr>
          <w:p w14:paraId="40431C85"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10</w:t>
            </w:r>
          </w:p>
        </w:tc>
      </w:tr>
      <w:tr w:rsidR="00FD52DD" w:rsidRPr="00B50892" w14:paraId="0E3AD4F3" w14:textId="77777777" w:rsidTr="00FD52DD">
        <w:trPr>
          <w:trHeight w:val="241"/>
          <w:jc w:val="center"/>
        </w:trPr>
        <w:tc>
          <w:tcPr>
            <w:tcW w:w="1461" w:type="dxa"/>
            <w:vAlign w:val="center"/>
          </w:tcPr>
          <w:p w14:paraId="357ED16F"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A</w:t>
            </w:r>
          </w:p>
        </w:tc>
        <w:tc>
          <w:tcPr>
            <w:tcW w:w="1400" w:type="dxa"/>
            <w:vAlign w:val="center"/>
          </w:tcPr>
          <w:p w14:paraId="5D354CFD"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086" w:type="dxa"/>
          </w:tcPr>
          <w:p w14:paraId="60D7728E" w14:textId="08BA046C"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445299F6" w14:textId="634857D5"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2FE94D2E" w14:textId="695E73D9"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2442BD3F" w14:textId="678F3421"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2F62E411" w14:textId="7BCFD031"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7FD43345" w14:textId="6E72F1D1"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ABFC8C5" w14:textId="4AB3CF3E"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7A85D3DA" w14:textId="1110B6EF"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7B1D4B6D" w14:textId="465FDE7A"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2DE390E8" w14:textId="194BDD08" w:rsidR="00FD52DD" w:rsidRPr="00B50892" w:rsidRDefault="00FD52DD" w:rsidP="00FD52DD">
            <w:pPr>
              <w:spacing w:before="120" w:after="120" w:line="240" w:lineRule="auto"/>
              <w:jc w:val="center"/>
              <w:rPr>
                <w:i/>
                <w:color w:val="000000"/>
                <w:szCs w:val="20"/>
              </w:rPr>
            </w:pPr>
            <w:r w:rsidRPr="00766C8A">
              <w:rPr>
                <w:b/>
                <w:bCs/>
              </w:rPr>
              <w:t>REDACTED</w:t>
            </w:r>
          </w:p>
        </w:tc>
      </w:tr>
      <w:tr w:rsidR="00FD52DD" w:rsidRPr="00B50892" w14:paraId="7B807EE9" w14:textId="77777777" w:rsidTr="00FD52DD">
        <w:trPr>
          <w:trHeight w:val="255"/>
          <w:jc w:val="center"/>
        </w:trPr>
        <w:tc>
          <w:tcPr>
            <w:tcW w:w="1461" w:type="dxa"/>
            <w:vAlign w:val="center"/>
          </w:tcPr>
          <w:p w14:paraId="02081864"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B</w:t>
            </w:r>
          </w:p>
        </w:tc>
        <w:tc>
          <w:tcPr>
            <w:tcW w:w="1400" w:type="dxa"/>
            <w:vAlign w:val="center"/>
          </w:tcPr>
          <w:p w14:paraId="0B9C6AF4"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086" w:type="dxa"/>
          </w:tcPr>
          <w:p w14:paraId="0ABFD615" w14:textId="6F226226"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7C849A04" w14:textId="151C49D6"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6157775" w14:textId="79495E4C"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0947496" w14:textId="0EB3755C"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5A4950FE" w14:textId="15AA05B1"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49B50A73" w14:textId="36A924C7"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415EAB7A" w14:textId="11F4B918"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67E54F05" w14:textId="49469C28"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63155BA4" w14:textId="66E6CE4D"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456980D7" w14:textId="0E6B3395" w:rsidR="00FD52DD" w:rsidRPr="00B50892" w:rsidRDefault="00FD52DD" w:rsidP="00FD52DD">
            <w:pPr>
              <w:spacing w:before="120" w:after="120" w:line="240" w:lineRule="auto"/>
              <w:jc w:val="center"/>
              <w:rPr>
                <w:i/>
                <w:color w:val="000000"/>
                <w:szCs w:val="20"/>
              </w:rPr>
            </w:pPr>
            <w:r w:rsidRPr="00766C8A">
              <w:rPr>
                <w:b/>
                <w:bCs/>
              </w:rPr>
              <w:t>REDACTED</w:t>
            </w:r>
          </w:p>
        </w:tc>
      </w:tr>
      <w:tr w:rsidR="00FD52DD" w:rsidRPr="00B50892" w14:paraId="76DC65F2" w14:textId="77777777" w:rsidTr="00FD52DD">
        <w:trPr>
          <w:trHeight w:val="241"/>
          <w:jc w:val="center"/>
        </w:trPr>
        <w:tc>
          <w:tcPr>
            <w:tcW w:w="1461" w:type="dxa"/>
            <w:vAlign w:val="center"/>
          </w:tcPr>
          <w:p w14:paraId="0B91A370"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C</w:t>
            </w:r>
          </w:p>
        </w:tc>
        <w:tc>
          <w:tcPr>
            <w:tcW w:w="1400" w:type="dxa"/>
            <w:vAlign w:val="center"/>
          </w:tcPr>
          <w:p w14:paraId="6D37BDA7"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086" w:type="dxa"/>
          </w:tcPr>
          <w:p w14:paraId="0E7391D4" w14:textId="746D762D"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2AE23B2" w14:textId="265B9FD9"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6D9C278C" w14:textId="24101948"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1AA6156F" w14:textId="18A6A3A5"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7090F932" w14:textId="4BE0A52B"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4B4E403" w14:textId="042D2D41"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2A9BE97C" w14:textId="542DC6CB"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3A58FBD6" w14:textId="7B302BB7"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2C206A8" w14:textId="020A00BF"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6885FA33" w14:textId="54CB5D34" w:rsidR="00FD52DD" w:rsidRPr="00B50892" w:rsidRDefault="00FD52DD" w:rsidP="00FD52DD">
            <w:pPr>
              <w:spacing w:before="120" w:after="120" w:line="240" w:lineRule="auto"/>
              <w:jc w:val="center"/>
              <w:rPr>
                <w:i/>
                <w:color w:val="000000"/>
                <w:szCs w:val="20"/>
              </w:rPr>
            </w:pPr>
            <w:r w:rsidRPr="00766C8A">
              <w:rPr>
                <w:b/>
                <w:bCs/>
              </w:rPr>
              <w:t>REDACTED</w:t>
            </w:r>
          </w:p>
        </w:tc>
      </w:tr>
      <w:tr w:rsidR="00FD52DD" w:rsidRPr="00B50892" w14:paraId="2B8D9636" w14:textId="77777777" w:rsidTr="00FD52DD">
        <w:trPr>
          <w:trHeight w:val="241"/>
          <w:jc w:val="center"/>
        </w:trPr>
        <w:tc>
          <w:tcPr>
            <w:tcW w:w="1461" w:type="dxa"/>
            <w:vAlign w:val="center"/>
          </w:tcPr>
          <w:p w14:paraId="003FE995" w14:textId="77777777" w:rsidR="00FD52DD" w:rsidRPr="00B50892" w:rsidRDefault="00FD52DD" w:rsidP="00FD52DD">
            <w:pPr>
              <w:spacing w:before="120" w:after="120" w:line="240" w:lineRule="auto"/>
              <w:jc w:val="center"/>
              <w:rPr>
                <w:i/>
                <w:color w:val="000000"/>
                <w:szCs w:val="20"/>
              </w:rPr>
            </w:pPr>
            <w:r w:rsidRPr="00B50892">
              <w:rPr>
                <w:i/>
                <w:color w:val="000000"/>
                <w:szCs w:val="20"/>
              </w:rPr>
              <w:t>Customer D</w:t>
            </w:r>
          </w:p>
        </w:tc>
        <w:tc>
          <w:tcPr>
            <w:tcW w:w="1400" w:type="dxa"/>
            <w:vAlign w:val="center"/>
          </w:tcPr>
          <w:p w14:paraId="2EF0A590" w14:textId="77777777" w:rsidR="00FD52DD" w:rsidRPr="00B50892" w:rsidRDefault="00FD52DD" w:rsidP="00FD52DD">
            <w:pPr>
              <w:spacing w:before="120" w:after="120" w:line="240" w:lineRule="auto"/>
              <w:jc w:val="center"/>
              <w:rPr>
                <w:i/>
                <w:color w:val="000000"/>
                <w:szCs w:val="20"/>
              </w:rPr>
            </w:pPr>
            <w:r w:rsidRPr="00B50892">
              <w:rPr>
                <w:i/>
                <w:color w:val="000000"/>
                <w:szCs w:val="20"/>
              </w:rPr>
              <w:t>Posts Filled</w:t>
            </w:r>
          </w:p>
        </w:tc>
        <w:tc>
          <w:tcPr>
            <w:tcW w:w="1086" w:type="dxa"/>
          </w:tcPr>
          <w:p w14:paraId="610C5423" w14:textId="18C3681D"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3104AE3D" w14:textId="1B7DF14F"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1B9D26BD" w14:textId="499F3632"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76E3EC8F" w14:textId="7BEEF57A"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20F72A3B" w14:textId="194C36F1"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451BCBB6" w14:textId="1BE48B80"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5662DA62" w14:textId="29C88013"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2960D691" w14:textId="0BE612D3" w:rsidR="00FD52DD" w:rsidRPr="00B50892" w:rsidRDefault="00FD52DD" w:rsidP="00FD52DD">
            <w:pPr>
              <w:spacing w:before="120" w:after="120" w:line="240" w:lineRule="auto"/>
              <w:jc w:val="center"/>
              <w:rPr>
                <w:i/>
                <w:color w:val="000000"/>
                <w:szCs w:val="20"/>
              </w:rPr>
            </w:pPr>
            <w:r w:rsidRPr="00766C8A">
              <w:rPr>
                <w:b/>
                <w:bCs/>
              </w:rPr>
              <w:t>REDACTED</w:t>
            </w:r>
          </w:p>
        </w:tc>
        <w:tc>
          <w:tcPr>
            <w:tcW w:w="1086" w:type="dxa"/>
          </w:tcPr>
          <w:p w14:paraId="031440E9" w14:textId="146CEBCB" w:rsidR="00FD52DD" w:rsidRPr="00B50892" w:rsidRDefault="00FD52DD" w:rsidP="00FD52DD">
            <w:pPr>
              <w:spacing w:before="120" w:after="120" w:line="240" w:lineRule="auto"/>
              <w:jc w:val="center"/>
              <w:rPr>
                <w:i/>
                <w:color w:val="000000"/>
                <w:szCs w:val="20"/>
              </w:rPr>
            </w:pPr>
            <w:r w:rsidRPr="00766C8A">
              <w:rPr>
                <w:b/>
                <w:bCs/>
              </w:rPr>
              <w:t>REDACTED</w:t>
            </w:r>
          </w:p>
        </w:tc>
        <w:tc>
          <w:tcPr>
            <w:tcW w:w="1087" w:type="dxa"/>
          </w:tcPr>
          <w:p w14:paraId="3B0AE204" w14:textId="319E74A2" w:rsidR="00FD52DD" w:rsidRPr="00B50892" w:rsidRDefault="00FD52DD" w:rsidP="00FD52DD">
            <w:pPr>
              <w:spacing w:before="120" w:after="120" w:line="240" w:lineRule="auto"/>
              <w:jc w:val="center"/>
              <w:rPr>
                <w:i/>
                <w:color w:val="000000"/>
                <w:szCs w:val="20"/>
              </w:rPr>
            </w:pPr>
            <w:r w:rsidRPr="00766C8A">
              <w:rPr>
                <w:b/>
                <w:bCs/>
              </w:rPr>
              <w:t>REDACTED</w:t>
            </w:r>
          </w:p>
        </w:tc>
      </w:tr>
    </w:tbl>
    <w:p w14:paraId="71C86F87" w14:textId="77777777" w:rsidR="00B67DDB" w:rsidRDefault="00B67DDB" w:rsidP="00B67DDB">
      <w:pPr>
        <w:spacing w:before="0"/>
      </w:pPr>
    </w:p>
    <w:tbl>
      <w:tblPr>
        <w:tblW w:w="13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761"/>
        <w:gridCol w:w="1328"/>
        <w:gridCol w:w="1328"/>
        <w:gridCol w:w="1328"/>
        <w:gridCol w:w="1328"/>
        <w:gridCol w:w="1328"/>
        <w:gridCol w:w="1328"/>
        <w:gridCol w:w="1328"/>
        <w:gridCol w:w="1328"/>
        <w:gridCol w:w="1328"/>
        <w:gridCol w:w="1328"/>
      </w:tblGrid>
      <w:tr w:rsidR="00FD52DD" w:rsidRPr="00B50892" w14:paraId="4F92FF14" w14:textId="77777777" w:rsidTr="00FD52DD">
        <w:trPr>
          <w:trHeight w:val="241"/>
          <w:jc w:val="center"/>
        </w:trPr>
        <w:tc>
          <w:tcPr>
            <w:tcW w:w="1461" w:type="dxa"/>
            <w:vAlign w:val="center"/>
          </w:tcPr>
          <w:p w14:paraId="316B8D0C" w14:textId="77777777" w:rsidR="00FD52DD" w:rsidRPr="00B50892" w:rsidRDefault="00FD52DD" w:rsidP="00FD52DD">
            <w:pPr>
              <w:spacing w:before="120" w:after="120" w:line="240" w:lineRule="auto"/>
              <w:jc w:val="center"/>
              <w:rPr>
                <w:b/>
                <w:i/>
                <w:color w:val="000000"/>
                <w:szCs w:val="20"/>
              </w:rPr>
            </w:pPr>
            <w:r w:rsidRPr="00B50892">
              <w:rPr>
                <w:b/>
                <w:i/>
                <w:color w:val="000000"/>
                <w:szCs w:val="20"/>
              </w:rPr>
              <w:t>Aggregate</w:t>
            </w:r>
          </w:p>
        </w:tc>
        <w:tc>
          <w:tcPr>
            <w:tcW w:w="1400" w:type="dxa"/>
            <w:vAlign w:val="center"/>
          </w:tcPr>
          <w:p w14:paraId="060EDAB5" w14:textId="77777777" w:rsidR="00FD52DD" w:rsidRPr="00B50892" w:rsidRDefault="00FD52DD" w:rsidP="00FD52DD">
            <w:pPr>
              <w:spacing w:before="120" w:after="120" w:line="240" w:lineRule="auto"/>
              <w:jc w:val="center"/>
              <w:rPr>
                <w:b/>
                <w:i/>
                <w:color w:val="000000"/>
                <w:szCs w:val="20"/>
              </w:rPr>
            </w:pPr>
            <w:r w:rsidRPr="00B50892">
              <w:rPr>
                <w:b/>
                <w:i/>
                <w:color w:val="000000"/>
                <w:szCs w:val="20"/>
              </w:rPr>
              <w:t>Posts Filled</w:t>
            </w:r>
          </w:p>
        </w:tc>
        <w:tc>
          <w:tcPr>
            <w:tcW w:w="1086" w:type="dxa"/>
          </w:tcPr>
          <w:p w14:paraId="02E900F6" w14:textId="26ED32EF"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3FD6A17A" w14:textId="74C7CA9F"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27FDA36F" w14:textId="2FB520C3"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4873A933" w14:textId="52B69B00" w:rsidR="00FD52DD" w:rsidRPr="00B50892" w:rsidRDefault="00FD52DD" w:rsidP="00FD52DD">
            <w:pPr>
              <w:spacing w:before="120" w:after="120" w:line="240" w:lineRule="auto"/>
              <w:jc w:val="center"/>
              <w:rPr>
                <w:b/>
                <w:i/>
                <w:color w:val="000000"/>
                <w:szCs w:val="20"/>
              </w:rPr>
            </w:pPr>
            <w:r w:rsidRPr="004E44EE">
              <w:rPr>
                <w:b/>
                <w:bCs/>
              </w:rPr>
              <w:t>REDACTED</w:t>
            </w:r>
          </w:p>
        </w:tc>
        <w:tc>
          <w:tcPr>
            <w:tcW w:w="1087" w:type="dxa"/>
          </w:tcPr>
          <w:p w14:paraId="182ED522" w14:textId="426537C0"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57B33764" w14:textId="4018980B"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1160E075" w14:textId="0A8DA8EE"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4C8F95E9" w14:textId="77965826" w:rsidR="00FD52DD" w:rsidRPr="00B50892" w:rsidRDefault="00FD52DD" w:rsidP="00FD52DD">
            <w:pPr>
              <w:spacing w:before="120" w:after="120" w:line="240" w:lineRule="auto"/>
              <w:jc w:val="center"/>
              <w:rPr>
                <w:b/>
                <w:i/>
                <w:color w:val="000000"/>
                <w:szCs w:val="20"/>
              </w:rPr>
            </w:pPr>
            <w:r w:rsidRPr="004E44EE">
              <w:rPr>
                <w:b/>
                <w:bCs/>
              </w:rPr>
              <w:t>REDACTED</w:t>
            </w:r>
          </w:p>
        </w:tc>
        <w:tc>
          <w:tcPr>
            <w:tcW w:w="1086" w:type="dxa"/>
          </w:tcPr>
          <w:p w14:paraId="3B76E855" w14:textId="5DC091A7" w:rsidR="00FD52DD" w:rsidRPr="00B50892" w:rsidRDefault="00FD52DD" w:rsidP="00FD52DD">
            <w:pPr>
              <w:spacing w:before="120" w:after="120" w:line="240" w:lineRule="auto"/>
              <w:jc w:val="center"/>
              <w:rPr>
                <w:b/>
                <w:i/>
                <w:color w:val="000000"/>
                <w:szCs w:val="20"/>
              </w:rPr>
            </w:pPr>
            <w:r w:rsidRPr="004E44EE">
              <w:rPr>
                <w:b/>
                <w:bCs/>
              </w:rPr>
              <w:t>REDACTED</w:t>
            </w:r>
          </w:p>
        </w:tc>
        <w:tc>
          <w:tcPr>
            <w:tcW w:w="1087" w:type="dxa"/>
          </w:tcPr>
          <w:p w14:paraId="5BBBD2CE" w14:textId="3FA0AA94" w:rsidR="00FD52DD" w:rsidRPr="00B50892" w:rsidRDefault="00FD52DD" w:rsidP="00FD52DD">
            <w:pPr>
              <w:spacing w:before="120" w:after="120" w:line="240" w:lineRule="auto"/>
              <w:jc w:val="center"/>
              <w:rPr>
                <w:b/>
                <w:i/>
                <w:color w:val="000000"/>
                <w:szCs w:val="20"/>
              </w:rPr>
            </w:pPr>
            <w:r w:rsidRPr="004E44EE">
              <w:rPr>
                <w:b/>
                <w:bCs/>
              </w:rPr>
              <w:t>REDACTED</w:t>
            </w:r>
          </w:p>
        </w:tc>
      </w:tr>
    </w:tbl>
    <w:p w14:paraId="55507EBA" w14:textId="77777777" w:rsidR="00B67DDB" w:rsidRDefault="00B67DDB" w:rsidP="00B67DDB">
      <w:pPr>
        <w:rPr>
          <w:i/>
        </w:rPr>
      </w:pPr>
      <w:r w:rsidRPr="004F4005">
        <w:rPr>
          <w:i/>
        </w:rPr>
        <w:t>*</w:t>
      </w:r>
      <w:r>
        <w:rPr>
          <w:i/>
        </w:rPr>
        <w:t xml:space="preserve"> As Customer B terminated for cause their forecast volumes stay in when calculating the aggregate.</w:t>
      </w:r>
    </w:p>
    <w:p w14:paraId="0C1A84F5" w14:textId="77777777" w:rsidR="00D511B7" w:rsidRDefault="00B67DDB" w:rsidP="006361AB">
      <w:pPr>
        <w:pStyle w:val="FFWLevel2"/>
        <w:outlineLvl w:val="9"/>
      </w:pPr>
      <w:r>
        <w:lastRenderedPageBreak/>
        <w:t>The aggregate volumes set out in the table above would mean that the following Price Bands and Unit Prices would apply to the provision of Resources Services to these Customers:</w:t>
      </w:r>
    </w:p>
    <w:p w14:paraId="706B673E" w14:textId="77777777" w:rsidR="00B67DDB" w:rsidRDefault="00B67DDB" w:rsidP="00B67DDB">
      <w:pPr>
        <w:spacing w:before="0"/>
        <w:rPr>
          <w:i/>
        </w:rPr>
      </w:pPr>
    </w:p>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328"/>
        <w:gridCol w:w="1328"/>
        <w:gridCol w:w="1328"/>
        <w:gridCol w:w="1328"/>
        <w:gridCol w:w="1328"/>
        <w:gridCol w:w="1328"/>
        <w:gridCol w:w="1328"/>
        <w:gridCol w:w="1328"/>
        <w:gridCol w:w="1328"/>
        <w:gridCol w:w="1328"/>
      </w:tblGrid>
      <w:tr w:rsidR="00B67DDB" w:rsidRPr="00B50892" w14:paraId="6B00F8BC" w14:textId="77777777" w:rsidTr="009F0FE6">
        <w:trPr>
          <w:trHeight w:val="495"/>
          <w:jc w:val="center"/>
        </w:trPr>
        <w:tc>
          <w:tcPr>
            <w:tcW w:w="3460" w:type="dxa"/>
            <w:tcBorders>
              <w:bottom w:val="single" w:sz="4" w:space="0" w:color="auto"/>
            </w:tcBorders>
            <w:vAlign w:val="center"/>
          </w:tcPr>
          <w:p w14:paraId="6364B739" w14:textId="77777777" w:rsidR="00B67DDB" w:rsidRPr="00B50892" w:rsidRDefault="00B67DDB" w:rsidP="009F0FE6">
            <w:pPr>
              <w:spacing w:before="120" w:after="120" w:line="240" w:lineRule="auto"/>
              <w:jc w:val="center"/>
              <w:rPr>
                <w:b/>
                <w:i/>
                <w:color w:val="000000"/>
                <w:szCs w:val="20"/>
              </w:rPr>
            </w:pPr>
          </w:p>
        </w:tc>
        <w:tc>
          <w:tcPr>
            <w:tcW w:w="986" w:type="dxa"/>
            <w:shd w:val="clear" w:color="auto" w:fill="C0C0C0"/>
            <w:vAlign w:val="center"/>
          </w:tcPr>
          <w:p w14:paraId="29D5EFBB"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w:t>
            </w:r>
          </w:p>
        </w:tc>
        <w:tc>
          <w:tcPr>
            <w:tcW w:w="987" w:type="dxa"/>
            <w:shd w:val="clear" w:color="auto" w:fill="C0C0C0"/>
            <w:vAlign w:val="center"/>
          </w:tcPr>
          <w:p w14:paraId="0F5AB39A"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2</w:t>
            </w:r>
          </w:p>
        </w:tc>
        <w:tc>
          <w:tcPr>
            <w:tcW w:w="986" w:type="dxa"/>
            <w:shd w:val="clear" w:color="auto" w:fill="C0C0C0"/>
            <w:vAlign w:val="center"/>
          </w:tcPr>
          <w:p w14:paraId="25A8C62E"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3</w:t>
            </w:r>
          </w:p>
        </w:tc>
        <w:tc>
          <w:tcPr>
            <w:tcW w:w="987" w:type="dxa"/>
            <w:shd w:val="clear" w:color="auto" w:fill="C0C0C0"/>
            <w:vAlign w:val="center"/>
          </w:tcPr>
          <w:p w14:paraId="56C7A522"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4</w:t>
            </w:r>
          </w:p>
        </w:tc>
        <w:tc>
          <w:tcPr>
            <w:tcW w:w="987" w:type="dxa"/>
            <w:shd w:val="clear" w:color="auto" w:fill="C0C0C0"/>
            <w:vAlign w:val="center"/>
          </w:tcPr>
          <w:p w14:paraId="4416DBB3"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5</w:t>
            </w:r>
          </w:p>
        </w:tc>
        <w:tc>
          <w:tcPr>
            <w:tcW w:w="986" w:type="dxa"/>
            <w:shd w:val="clear" w:color="auto" w:fill="C0C0C0"/>
            <w:vAlign w:val="center"/>
          </w:tcPr>
          <w:p w14:paraId="3BF72D6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6</w:t>
            </w:r>
          </w:p>
        </w:tc>
        <w:tc>
          <w:tcPr>
            <w:tcW w:w="987" w:type="dxa"/>
            <w:shd w:val="clear" w:color="auto" w:fill="C0C0C0"/>
            <w:vAlign w:val="center"/>
          </w:tcPr>
          <w:p w14:paraId="1495BE4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7</w:t>
            </w:r>
          </w:p>
        </w:tc>
        <w:tc>
          <w:tcPr>
            <w:tcW w:w="986" w:type="dxa"/>
            <w:shd w:val="clear" w:color="auto" w:fill="C0C0C0"/>
            <w:vAlign w:val="center"/>
          </w:tcPr>
          <w:p w14:paraId="4FB19F48"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8</w:t>
            </w:r>
          </w:p>
        </w:tc>
        <w:tc>
          <w:tcPr>
            <w:tcW w:w="987" w:type="dxa"/>
            <w:shd w:val="clear" w:color="auto" w:fill="C0C0C0"/>
            <w:vAlign w:val="center"/>
          </w:tcPr>
          <w:p w14:paraId="6C385FCD"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9</w:t>
            </w:r>
          </w:p>
        </w:tc>
        <w:tc>
          <w:tcPr>
            <w:tcW w:w="987" w:type="dxa"/>
            <w:shd w:val="clear" w:color="auto" w:fill="C0C0C0"/>
            <w:vAlign w:val="center"/>
          </w:tcPr>
          <w:p w14:paraId="49C022B9" w14:textId="77777777" w:rsidR="00B67DDB" w:rsidRPr="00B50892" w:rsidRDefault="00B67DDB" w:rsidP="009F0FE6">
            <w:pPr>
              <w:spacing w:before="120" w:after="120" w:line="240" w:lineRule="auto"/>
              <w:jc w:val="center"/>
              <w:rPr>
                <w:b/>
                <w:i/>
                <w:color w:val="000000"/>
                <w:szCs w:val="20"/>
              </w:rPr>
            </w:pPr>
            <w:r w:rsidRPr="00B50892">
              <w:rPr>
                <w:b/>
                <w:i/>
                <w:color w:val="000000"/>
                <w:szCs w:val="20"/>
              </w:rPr>
              <w:t>Year 10</w:t>
            </w:r>
          </w:p>
        </w:tc>
      </w:tr>
      <w:tr w:rsidR="00FD52DD" w:rsidRPr="00B50892" w14:paraId="0F1C0C6A" w14:textId="77777777" w:rsidTr="00FD52DD">
        <w:trPr>
          <w:trHeight w:val="241"/>
          <w:jc w:val="center"/>
        </w:trPr>
        <w:tc>
          <w:tcPr>
            <w:tcW w:w="3460" w:type="dxa"/>
            <w:shd w:val="clear" w:color="auto" w:fill="C0C0C0"/>
            <w:vAlign w:val="center"/>
          </w:tcPr>
          <w:p w14:paraId="1F5322DC" w14:textId="77777777" w:rsidR="00FD52DD" w:rsidRPr="001D5CEF" w:rsidRDefault="00FD52DD" w:rsidP="00FD52DD">
            <w:pPr>
              <w:spacing w:before="120" w:after="120" w:line="240" w:lineRule="auto"/>
              <w:jc w:val="center"/>
              <w:rPr>
                <w:b/>
                <w:i/>
                <w:color w:val="000000"/>
                <w:szCs w:val="20"/>
              </w:rPr>
            </w:pPr>
            <w:r w:rsidRPr="001D5CEF">
              <w:rPr>
                <w:b/>
                <w:i/>
                <w:color w:val="000000"/>
                <w:szCs w:val="20"/>
              </w:rPr>
              <w:t>Aggregate Number of Posts Filled</w:t>
            </w:r>
          </w:p>
        </w:tc>
        <w:tc>
          <w:tcPr>
            <w:tcW w:w="986" w:type="dxa"/>
          </w:tcPr>
          <w:p w14:paraId="536D0E63" w14:textId="11BCD3B9"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19CDDC36" w14:textId="14131F86"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0985BAD8" w14:textId="3CAD1DD0"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6A5D9EEC" w14:textId="585D8F00"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24A6B541" w14:textId="1843D60F"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2A843935" w14:textId="7D77B5DE"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2D9381BE" w14:textId="7488FD3B"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0EE5278C" w14:textId="4667BCBD"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082AF151" w14:textId="14C085B1"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72786087" w14:textId="38D58169" w:rsidR="00FD52DD" w:rsidRPr="00B50892" w:rsidRDefault="00FD52DD" w:rsidP="00FD52DD">
            <w:pPr>
              <w:spacing w:before="120" w:after="120" w:line="240" w:lineRule="auto"/>
              <w:jc w:val="center"/>
              <w:rPr>
                <w:i/>
                <w:color w:val="000000"/>
                <w:szCs w:val="20"/>
              </w:rPr>
            </w:pPr>
            <w:r w:rsidRPr="00D35820">
              <w:rPr>
                <w:b/>
                <w:bCs/>
              </w:rPr>
              <w:t>REDACTED</w:t>
            </w:r>
          </w:p>
        </w:tc>
      </w:tr>
      <w:tr w:rsidR="00FD52DD" w:rsidRPr="00B50892" w14:paraId="554B8196" w14:textId="77777777" w:rsidTr="00FD52DD">
        <w:trPr>
          <w:trHeight w:val="255"/>
          <w:jc w:val="center"/>
        </w:trPr>
        <w:tc>
          <w:tcPr>
            <w:tcW w:w="3460" w:type="dxa"/>
            <w:shd w:val="clear" w:color="auto" w:fill="C0C0C0"/>
            <w:vAlign w:val="center"/>
          </w:tcPr>
          <w:p w14:paraId="4214EB3D" w14:textId="77777777" w:rsidR="00FD52DD" w:rsidRPr="001D5CEF" w:rsidRDefault="00FD52DD" w:rsidP="00FD52DD">
            <w:pPr>
              <w:spacing w:before="120" w:after="120" w:line="240" w:lineRule="auto"/>
              <w:jc w:val="center"/>
              <w:rPr>
                <w:b/>
                <w:i/>
                <w:color w:val="000000"/>
                <w:szCs w:val="20"/>
              </w:rPr>
            </w:pPr>
            <w:r>
              <w:rPr>
                <w:b/>
                <w:i/>
                <w:color w:val="000000"/>
                <w:szCs w:val="20"/>
              </w:rPr>
              <w:t>Price Band</w:t>
            </w:r>
          </w:p>
        </w:tc>
        <w:tc>
          <w:tcPr>
            <w:tcW w:w="986" w:type="dxa"/>
          </w:tcPr>
          <w:p w14:paraId="37916DDC" w14:textId="71D27621"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61305D92" w14:textId="320AB9CA"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1782A347" w14:textId="60864024"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09BE8A3A" w14:textId="1957830A"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6DC985B8" w14:textId="4D4AE7EE"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671BDBF4" w14:textId="4DB0725F"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32D20013" w14:textId="05208959"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3D59A9FA" w14:textId="4C41BED9"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33DAA3D4" w14:textId="1143686C"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65CBC4D8" w14:textId="6209A5B0" w:rsidR="00FD52DD" w:rsidRPr="00B50892" w:rsidRDefault="00FD52DD" w:rsidP="00FD52DD">
            <w:pPr>
              <w:spacing w:before="120" w:after="120" w:line="240" w:lineRule="auto"/>
              <w:jc w:val="center"/>
              <w:rPr>
                <w:i/>
                <w:color w:val="000000"/>
                <w:szCs w:val="20"/>
              </w:rPr>
            </w:pPr>
            <w:r w:rsidRPr="00D35820">
              <w:rPr>
                <w:b/>
                <w:bCs/>
              </w:rPr>
              <w:t>REDACTED</w:t>
            </w:r>
          </w:p>
        </w:tc>
      </w:tr>
      <w:tr w:rsidR="00FD52DD" w:rsidRPr="00B50892" w14:paraId="0C7F3305" w14:textId="77777777" w:rsidTr="00FD52DD">
        <w:trPr>
          <w:trHeight w:val="241"/>
          <w:jc w:val="center"/>
        </w:trPr>
        <w:tc>
          <w:tcPr>
            <w:tcW w:w="3460" w:type="dxa"/>
            <w:shd w:val="clear" w:color="auto" w:fill="C0C0C0"/>
            <w:vAlign w:val="center"/>
          </w:tcPr>
          <w:p w14:paraId="4CB73FA4" w14:textId="77777777" w:rsidR="00FD52DD" w:rsidRPr="001D5CEF" w:rsidRDefault="00FD52DD" w:rsidP="00FD52DD">
            <w:pPr>
              <w:spacing w:before="120" w:after="120" w:line="240" w:lineRule="auto"/>
              <w:jc w:val="center"/>
              <w:rPr>
                <w:b/>
                <w:i/>
                <w:color w:val="000000"/>
                <w:szCs w:val="20"/>
              </w:rPr>
            </w:pPr>
            <w:r w:rsidRPr="001D5CEF">
              <w:rPr>
                <w:b/>
                <w:i/>
                <w:color w:val="000000"/>
                <w:szCs w:val="20"/>
              </w:rPr>
              <w:t>Unit Price</w:t>
            </w:r>
          </w:p>
        </w:tc>
        <w:tc>
          <w:tcPr>
            <w:tcW w:w="986" w:type="dxa"/>
          </w:tcPr>
          <w:p w14:paraId="2D1162DA" w14:textId="27264275"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0F0A0ABB" w14:textId="01D03D1A"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0F4A70FE" w14:textId="2CC4C392"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35DD7792" w14:textId="138F8991"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0C40F7D4" w14:textId="049D3BC6"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3370470C" w14:textId="1F0AC1F8"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756278B0" w14:textId="7AC012EB" w:rsidR="00FD52DD" w:rsidRPr="00B50892" w:rsidRDefault="00FD52DD" w:rsidP="00FD52DD">
            <w:pPr>
              <w:spacing w:before="120" w:after="120" w:line="240" w:lineRule="auto"/>
              <w:jc w:val="center"/>
              <w:rPr>
                <w:i/>
                <w:color w:val="000000"/>
                <w:szCs w:val="20"/>
              </w:rPr>
            </w:pPr>
            <w:r w:rsidRPr="00D35820">
              <w:rPr>
                <w:b/>
                <w:bCs/>
              </w:rPr>
              <w:t>REDACTED</w:t>
            </w:r>
          </w:p>
        </w:tc>
        <w:tc>
          <w:tcPr>
            <w:tcW w:w="986" w:type="dxa"/>
          </w:tcPr>
          <w:p w14:paraId="5DBCF644" w14:textId="35A2BAAE"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35407222" w14:textId="3EE0820C" w:rsidR="00FD52DD" w:rsidRPr="00B50892" w:rsidRDefault="00FD52DD" w:rsidP="00FD52DD">
            <w:pPr>
              <w:spacing w:before="120" w:after="120" w:line="240" w:lineRule="auto"/>
              <w:jc w:val="center"/>
              <w:rPr>
                <w:i/>
                <w:color w:val="000000"/>
                <w:szCs w:val="20"/>
              </w:rPr>
            </w:pPr>
            <w:r w:rsidRPr="00D35820">
              <w:rPr>
                <w:b/>
                <w:bCs/>
              </w:rPr>
              <w:t>REDACTED</w:t>
            </w:r>
          </w:p>
        </w:tc>
        <w:tc>
          <w:tcPr>
            <w:tcW w:w="987" w:type="dxa"/>
          </w:tcPr>
          <w:p w14:paraId="04675D9E" w14:textId="45E9E239" w:rsidR="00FD52DD" w:rsidRPr="00B50892" w:rsidRDefault="00FD52DD" w:rsidP="00FD52DD">
            <w:pPr>
              <w:spacing w:before="120" w:after="120" w:line="240" w:lineRule="auto"/>
              <w:jc w:val="center"/>
              <w:rPr>
                <w:i/>
                <w:color w:val="000000"/>
                <w:szCs w:val="20"/>
              </w:rPr>
            </w:pPr>
            <w:r w:rsidRPr="00D35820">
              <w:rPr>
                <w:b/>
                <w:bCs/>
              </w:rPr>
              <w:t>REDACTED</w:t>
            </w:r>
          </w:p>
        </w:tc>
      </w:tr>
    </w:tbl>
    <w:p w14:paraId="06D4F846" w14:textId="77777777" w:rsidR="00B035C8" w:rsidRDefault="00B035C8">
      <w:pPr>
        <w:spacing w:before="0" w:line="240" w:lineRule="auto"/>
        <w:rPr>
          <w:b/>
          <w:szCs w:val="20"/>
        </w:rPr>
        <w:sectPr w:rsidR="00B035C8" w:rsidSect="00A4043D">
          <w:pgSz w:w="16838" w:h="11906" w:orient="landscape"/>
          <w:pgMar w:top="720" w:right="720" w:bottom="720" w:left="284" w:header="360" w:footer="709" w:gutter="0"/>
          <w:paperSrc w:first="2" w:other="2"/>
          <w:cols w:space="708"/>
          <w:docGrid w:linePitch="360"/>
        </w:sectPr>
      </w:pPr>
    </w:p>
    <w:p w14:paraId="33454469" w14:textId="77777777" w:rsidR="004F7EBB" w:rsidRPr="00EB09A6" w:rsidRDefault="00C645DE" w:rsidP="004F14AA">
      <w:pPr>
        <w:spacing w:before="0" w:line="240" w:lineRule="auto"/>
        <w:rPr>
          <w:szCs w:val="20"/>
          <w:lang w:val="en-US"/>
        </w:rPr>
      </w:pPr>
      <w:r w:rsidRPr="00C645DE">
        <w:rPr>
          <w:b/>
          <w:szCs w:val="20"/>
          <w:lang w:val="en-US"/>
        </w:rPr>
        <w:lastRenderedPageBreak/>
        <w:t>Appendix 3.1 Outline Migration Plan</w:t>
      </w:r>
      <w:r w:rsidR="00810C2F">
        <w:rPr>
          <w:b/>
          <w:szCs w:val="20"/>
          <w:lang w:val="en-US"/>
        </w:rPr>
        <w:t xml:space="preserve"> </w:t>
      </w:r>
    </w:p>
    <w:p w14:paraId="52A54197" w14:textId="59CB6121" w:rsidR="004F7EBB" w:rsidRPr="002C4E9F" w:rsidRDefault="002C4E9F" w:rsidP="004F14AA">
      <w:pPr>
        <w:spacing w:before="0" w:line="240" w:lineRule="auto"/>
        <w:rPr>
          <w:b/>
          <w:bCs/>
          <w:szCs w:val="20"/>
          <w:lang w:val="fr-FR"/>
        </w:rPr>
      </w:pPr>
      <w:r w:rsidRPr="002C4E9F">
        <w:rPr>
          <w:b/>
          <w:bCs/>
          <w:szCs w:val="20"/>
          <w:highlight w:val="yellow"/>
          <w:lang w:val="fr-FR"/>
        </w:rPr>
        <w:t>REDACTED</w:t>
      </w:r>
    </w:p>
    <w:p w14:paraId="28D21BF8" w14:textId="77777777" w:rsidR="004F14AA" w:rsidRDefault="004F14AA">
      <w:pPr>
        <w:spacing w:before="0" w:line="240" w:lineRule="auto"/>
        <w:rPr>
          <w:b/>
          <w:szCs w:val="20"/>
          <w:lang w:val="fr-FR"/>
        </w:rPr>
      </w:pPr>
    </w:p>
    <w:p w14:paraId="1F87B1F7" w14:textId="389872B5" w:rsidR="00A1344C" w:rsidRDefault="00A1344C">
      <w:pPr>
        <w:spacing w:before="0" w:line="240" w:lineRule="auto"/>
        <w:rPr>
          <w:b/>
          <w:szCs w:val="20"/>
          <w:lang w:val="fr-FR"/>
        </w:rPr>
      </w:pPr>
    </w:p>
    <w:p w14:paraId="33C32567" w14:textId="77777777" w:rsidR="00A1344C" w:rsidRPr="004F14AA" w:rsidRDefault="00A1344C">
      <w:pPr>
        <w:spacing w:before="0" w:line="240" w:lineRule="auto"/>
        <w:rPr>
          <w:b/>
          <w:szCs w:val="20"/>
          <w:lang w:val="fr-FR"/>
        </w:rPr>
      </w:pPr>
    </w:p>
    <w:p w14:paraId="607E9DA2" w14:textId="77777777" w:rsidR="00810C2F" w:rsidRDefault="00810C2F" w:rsidP="00C869EA">
      <w:pPr>
        <w:spacing w:before="0" w:line="240" w:lineRule="auto"/>
        <w:rPr>
          <w:b/>
          <w:szCs w:val="20"/>
          <w:lang w:val="en-US"/>
        </w:rPr>
      </w:pPr>
    </w:p>
    <w:p w14:paraId="7472390C" w14:textId="77777777" w:rsidR="00B27E4C" w:rsidRDefault="004F14AA">
      <w:pPr>
        <w:spacing w:before="0" w:line="240" w:lineRule="auto"/>
        <w:jc w:val="left"/>
        <w:rPr>
          <w:b/>
          <w:szCs w:val="20"/>
          <w:lang w:val="en-US"/>
        </w:rPr>
      </w:pPr>
      <w:r w:rsidRPr="00756EF6">
        <w:rPr>
          <w:b/>
          <w:szCs w:val="20"/>
          <w:lang w:val="en-US"/>
        </w:rPr>
        <w:br w:type="page"/>
      </w:r>
      <w:r w:rsidR="00860092" w:rsidRPr="00756EF6" w:rsidDel="00860092">
        <w:rPr>
          <w:b/>
          <w:szCs w:val="20"/>
          <w:lang w:val="en-US"/>
        </w:rPr>
        <w:lastRenderedPageBreak/>
        <w:t xml:space="preserve"> </w:t>
      </w:r>
    </w:p>
    <w:p w14:paraId="5D038276" w14:textId="77777777" w:rsidR="00B035C8" w:rsidRPr="00F84B08" w:rsidRDefault="00B035C8">
      <w:pPr>
        <w:spacing w:before="0" w:line="240" w:lineRule="auto"/>
        <w:rPr>
          <w:b/>
          <w:szCs w:val="20"/>
          <w:lang w:val="en-US"/>
        </w:rPr>
      </w:pPr>
      <w:r w:rsidRPr="00F84B08">
        <w:rPr>
          <w:b/>
          <w:szCs w:val="20"/>
          <w:lang w:val="en-US"/>
        </w:rPr>
        <w:t>Appendix 3</w:t>
      </w:r>
      <w:r w:rsidR="004F14AA">
        <w:rPr>
          <w:b/>
          <w:szCs w:val="20"/>
          <w:lang w:val="en-US"/>
        </w:rPr>
        <w:t>.</w:t>
      </w:r>
      <w:r w:rsidR="00C869EA">
        <w:rPr>
          <w:b/>
          <w:szCs w:val="20"/>
          <w:lang w:val="en-US"/>
        </w:rPr>
        <w:t>2</w:t>
      </w:r>
      <w:r w:rsidRPr="00F84B08">
        <w:rPr>
          <w:b/>
          <w:szCs w:val="20"/>
          <w:lang w:val="en-US"/>
        </w:rPr>
        <w:t xml:space="preserve"> (Outline Customer Transformation Plan)</w:t>
      </w:r>
    </w:p>
    <w:p w14:paraId="46286DE4" w14:textId="4D894952" w:rsidR="001A4140" w:rsidRDefault="002C4E9F">
      <w:pPr>
        <w:spacing w:before="0" w:line="240" w:lineRule="auto"/>
        <w:rPr>
          <w:szCs w:val="20"/>
        </w:rPr>
      </w:pPr>
      <w:r w:rsidRPr="002C4E9F">
        <w:rPr>
          <w:b/>
          <w:szCs w:val="20"/>
          <w:highlight w:val="yellow"/>
          <w:lang w:val="en-US"/>
        </w:rPr>
        <w:t>REDACTED</w:t>
      </w:r>
    </w:p>
    <w:p w14:paraId="180CA191" w14:textId="6A5A0321" w:rsidR="001A4140" w:rsidRDefault="001A4140">
      <w:pPr>
        <w:spacing w:before="0" w:line="240" w:lineRule="auto"/>
        <w:rPr>
          <w:szCs w:val="20"/>
        </w:rPr>
      </w:pPr>
    </w:p>
    <w:p w14:paraId="379EF412" w14:textId="77777777" w:rsidR="001A4140" w:rsidRPr="0066100C" w:rsidRDefault="001A4140" w:rsidP="004F14AA">
      <w:pPr>
        <w:spacing w:before="0" w:line="240" w:lineRule="auto"/>
        <w:rPr>
          <w:b/>
          <w:szCs w:val="20"/>
        </w:rPr>
      </w:pPr>
    </w:p>
    <w:p w14:paraId="4D0B327C" w14:textId="60F9FC3A" w:rsidR="009B43F5" w:rsidRDefault="009B43F5">
      <w:pPr>
        <w:keepNext/>
        <w:widowControl w:val="0"/>
        <w:jc w:val="left"/>
        <w:rPr>
          <w:b/>
          <w:szCs w:val="20"/>
        </w:rPr>
      </w:pPr>
      <w:r>
        <w:rPr>
          <w:b/>
          <w:szCs w:val="20"/>
        </w:rPr>
        <w:t>Appendix 3.3 O</w:t>
      </w:r>
      <w:r w:rsidR="00B01619">
        <w:rPr>
          <w:b/>
          <w:szCs w:val="20"/>
        </w:rPr>
        <w:t xml:space="preserve">utline Customer Transformation </w:t>
      </w:r>
      <w:r>
        <w:rPr>
          <w:b/>
          <w:szCs w:val="20"/>
        </w:rPr>
        <w:t>Milestone Plan</w:t>
      </w:r>
    </w:p>
    <w:p w14:paraId="419C937E" w14:textId="28147BAF" w:rsidR="009B43F5" w:rsidRDefault="002C4E9F">
      <w:pPr>
        <w:keepNext/>
        <w:widowControl w:val="0"/>
        <w:jc w:val="left"/>
        <w:rPr>
          <w:b/>
          <w:szCs w:val="20"/>
        </w:rPr>
      </w:pPr>
      <w:r w:rsidRPr="002C4E9F">
        <w:rPr>
          <w:b/>
          <w:szCs w:val="20"/>
          <w:highlight w:val="yellow"/>
        </w:rPr>
        <w:t>REDACTED</w:t>
      </w:r>
    </w:p>
    <w:p w14:paraId="2ED31773" w14:textId="77777777" w:rsidR="00B035C8" w:rsidRDefault="00B035C8">
      <w:pPr>
        <w:keepNext/>
        <w:widowControl w:val="0"/>
        <w:jc w:val="left"/>
        <w:rPr>
          <w:b/>
          <w:szCs w:val="20"/>
        </w:rPr>
      </w:pPr>
      <w:r>
        <w:rPr>
          <w:b/>
          <w:szCs w:val="20"/>
        </w:rPr>
        <w:br w:type="page"/>
      </w:r>
      <w:r>
        <w:rPr>
          <w:b/>
          <w:szCs w:val="20"/>
        </w:rPr>
        <w:lastRenderedPageBreak/>
        <w:t xml:space="preserve">Appendix 4 (Customer Responsibilities) </w:t>
      </w:r>
    </w:p>
    <w:p w14:paraId="733765F9" w14:textId="77777777" w:rsidR="00B035C8" w:rsidRDefault="00B035C8">
      <w:pPr>
        <w:keepNext/>
        <w:widowControl w:val="0"/>
        <w:spacing w:before="0" w:line="240" w:lineRule="auto"/>
        <w:rPr>
          <w:szCs w:val="20"/>
        </w:rPr>
      </w:pPr>
    </w:p>
    <w:p w14:paraId="2F500170" w14:textId="77777777" w:rsidR="00B86238" w:rsidRDefault="00B86238" w:rsidP="00B86238">
      <w:pPr>
        <w:pStyle w:val="FFWScheduleLevel2"/>
      </w:pPr>
      <w:r>
        <w:t xml:space="preserve">The responsibilities of the Customer set out in this Appendix 4 constitute the Customer Responsibilities under the Call-Off Agreement.  </w:t>
      </w:r>
    </w:p>
    <w:p w14:paraId="2B53E275" w14:textId="77777777" w:rsidR="00B86238" w:rsidRDefault="00B86238" w:rsidP="00B86238">
      <w:pPr>
        <w:pStyle w:val="FFWScheduleLevel2"/>
      </w:pPr>
      <w:r>
        <w:t xml:space="preserve">Any obligations of the Customer in Schedule 4.1 (Solution) shall not be Customer </w:t>
      </w:r>
      <w:proofErr w:type="gramStart"/>
      <w:r>
        <w:t>Responsibilities</w:t>
      </w:r>
      <w:proofErr w:type="gramEnd"/>
      <w:r>
        <w:t xml:space="preserve"> and the Customer shall have no obligation to perform any such obligations unless they are specifically highlighted as "Customer Responsibilities'" and cross-referenced in the table below:</w:t>
      </w:r>
    </w:p>
    <w:p w14:paraId="4C2361E5" w14:textId="77777777" w:rsidR="00B86238" w:rsidRDefault="00B86238" w:rsidP="00B86238">
      <w:pPr>
        <w:pStyle w:val="FFWLevel2"/>
        <w:numPr>
          <w:ilvl w:val="0"/>
          <w:numId w:val="0"/>
        </w:numPr>
        <w:tabs>
          <w:tab w:val="left" w:pos="3915"/>
        </w:tabs>
        <w:spacing w:before="0"/>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300"/>
      </w:tblGrid>
      <w:tr w:rsidR="00B86238" w14:paraId="1C50D1BF" w14:textId="77777777" w:rsidTr="00390CBE">
        <w:tc>
          <w:tcPr>
            <w:tcW w:w="3108" w:type="dxa"/>
            <w:shd w:val="clear" w:color="auto" w:fill="E0E0E0"/>
            <w:vAlign w:val="center"/>
          </w:tcPr>
          <w:p w14:paraId="046F5B4C" w14:textId="77777777" w:rsidR="00B86238" w:rsidRPr="00B55C5A" w:rsidRDefault="00B86238" w:rsidP="00390CBE">
            <w:pPr>
              <w:pStyle w:val="FFWLevel2"/>
              <w:numPr>
                <w:ilvl w:val="0"/>
                <w:numId w:val="0"/>
              </w:numPr>
              <w:spacing w:before="120" w:after="120" w:line="240" w:lineRule="auto"/>
              <w:jc w:val="center"/>
              <w:rPr>
                <w:rFonts w:cs="Arial"/>
                <w:b/>
              </w:rPr>
            </w:pPr>
            <w:r w:rsidRPr="00B55C5A">
              <w:rPr>
                <w:rFonts w:cs="Arial"/>
                <w:b/>
              </w:rPr>
              <w:t>Paragraph Reference</w:t>
            </w:r>
          </w:p>
        </w:tc>
        <w:tc>
          <w:tcPr>
            <w:tcW w:w="6463" w:type="dxa"/>
            <w:shd w:val="clear" w:color="auto" w:fill="E0E0E0"/>
            <w:vAlign w:val="center"/>
          </w:tcPr>
          <w:p w14:paraId="3F0E2290" w14:textId="77777777" w:rsidR="00B86238" w:rsidRPr="00B55C5A" w:rsidRDefault="00B86238" w:rsidP="00390CBE">
            <w:pPr>
              <w:pStyle w:val="FFWLevel2"/>
              <w:numPr>
                <w:ilvl w:val="0"/>
                <w:numId w:val="0"/>
              </w:numPr>
              <w:spacing w:before="120" w:after="120" w:line="240" w:lineRule="auto"/>
              <w:jc w:val="center"/>
              <w:rPr>
                <w:rFonts w:cs="Arial"/>
                <w:b/>
              </w:rPr>
            </w:pPr>
            <w:r w:rsidRPr="00B55C5A">
              <w:rPr>
                <w:rFonts w:cs="Arial"/>
                <w:b/>
              </w:rPr>
              <w:t>Customer Responsibility</w:t>
            </w:r>
          </w:p>
        </w:tc>
      </w:tr>
      <w:tr w:rsidR="00B86238" w:rsidRPr="00E00276" w14:paraId="726CB650" w14:textId="77777777" w:rsidTr="00390CBE">
        <w:tc>
          <w:tcPr>
            <w:tcW w:w="3108" w:type="dxa"/>
            <w:shd w:val="clear" w:color="auto" w:fill="auto"/>
            <w:vAlign w:val="center"/>
          </w:tcPr>
          <w:p w14:paraId="638B4149" w14:textId="77777777" w:rsidR="00B86238" w:rsidRPr="00B55C5A" w:rsidRDefault="00B86238" w:rsidP="00390CBE">
            <w:pPr>
              <w:pStyle w:val="FFWLevel2"/>
              <w:numPr>
                <w:ilvl w:val="0"/>
                <w:numId w:val="0"/>
              </w:numPr>
              <w:spacing w:before="120" w:after="120" w:line="240" w:lineRule="auto"/>
              <w:jc w:val="center"/>
              <w:rPr>
                <w:rFonts w:cs="Arial"/>
              </w:rPr>
            </w:pPr>
            <w:r w:rsidRPr="00B55C5A">
              <w:rPr>
                <w:rFonts w:cs="Arial"/>
              </w:rPr>
              <w:t>None</w:t>
            </w:r>
          </w:p>
        </w:tc>
        <w:tc>
          <w:tcPr>
            <w:tcW w:w="6463" w:type="dxa"/>
            <w:shd w:val="clear" w:color="auto" w:fill="auto"/>
            <w:vAlign w:val="center"/>
          </w:tcPr>
          <w:p w14:paraId="7054707F" w14:textId="77777777" w:rsidR="00B86238" w:rsidRPr="00B55C5A" w:rsidRDefault="00B86238" w:rsidP="00390CBE">
            <w:pPr>
              <w:pStyle w:val="FFWLevel2"/>
              <w:numPr>
                <w:ilvl w:val="0"/>
                <w:numId w:val="0"/>
              </w:numPr>
              <w:spacing w:before="120" w:after="120" w:line="240" w:lineRule="auto"/>
              <w:jc w:val="center"/>
              <w:rPr>
                <w:rFonts w:cs="Arial"/>
              </w:rPr>
            </w:pPr>
            <w:r w:rsidRPr="00B55C5A">
              <w:rPr>
                <w:rFonts w:cs="Arial"/>
              </w:rPr>
              <w:t>None</w:t>
            </w:r>
          </w:p>
        </w:tc>
      </w:tr>
    </w:tbl>
    <w:p w14:paraId="4F9B16C5" w14:textId="77777777" w:rsidR="00B86238" w:rsidRDefault="00B86238" w:rsidP="00B86238">
      <w:pPr>
        <w:pStyle w:val="FFWScheduleLevel2"/>
      </w:pPr>
      <w:r w:rsidRPr="0055357A">
        <w:t>These Customer Responsibilities shall be provided to the Contractor free of charge unless otherwise agreed</w:t>
      </w:r>
      <w:r>
        <w:t xml:space="preserve"> between the Contractor and the Customer</w:t>
      </w:r>
      <w:r w:rsidRPr="0055357A">
        <w:t>.</w:t>
      </w:r>
    </w:p>
    <w:p w14:paraId="0BC55937" w14:textId="77777777" w:rsidR="00B86238" w:rsidRDefault="00B86238" w:rsidP="00B86238">
      <w:pPr>
        <w:pStyle w:val="FFWScheduleLevel2"/>
      </w:pPr>
      <w:r>
        <w:t>The Customer shall:</w:t>
      </w:r>
    </w:p>
    <w:p w14:paraId="2CFC37B2" w14:textId="77777777" w:rsidR="00924AE5" w:rsidRDefault="00B86238" w:rsidP="00952E91">
      <w:pPr>
        <w:pStyle w:val="FFWLevel4"/>
      </w:pPr>
      <w:r>
        <w:t xml:space="preserve">perform its obligations which are set out in the Standard Terms, this Call-Off Order Form and the Contract Controlled Documents in a timely manner or within the relevant timescale where a timescale is expressly </w:t>
      </w:r>
      <w:proofErr w:type="gramStart"/>
      <w:r>
        <w:t>stated;</w:t>
      </w:r>
      <w:proofErr w:type="gramEnd"/>
    </w:p>
    <w:p w14:paraId="62F181A7" w14:textId="77777777" w:rsidR="00924AE5" w:rsidRDefault="00B86238" w:rsidP="00952E91">
      <w:pPr>
        <w:pStyle w:val="FFWLevel4"/>
      </w:pPr>
      <w:r>
        <w:t>perform its obligations in respect of its Ordered Services which are set out in:</w:t>
      </w:r>
    </w:p>
    <w:p w14:paraId="6607C346" w14:textId="77777777" w:rsidR="00924AE5" w:rsidRDefault="00B86238" w:rsidP="00952E91">
      <w:pPr>
        <w:pStyle w:val="FFWLevel5"/>
      </w:pPr>
      <w:r>
        <w:t xml:space="preserve">the applicable Day 1 Service Catalogue identified in its Call-Off Order Form until the </w:t>
      </w:r>
      <w:r>
        <w:rPr>
          <w:color w:val="000000"/>
          <w:szCs w:val="20"/>
        </w:rPr>
        <w:t xml:space="preserve">Service End Date </w:t>
      </w:r>
      <w:r w:rsidRPr="003A1526">
        <w:rPr>
          <w:color w:val="000000"/>
          <w:szCs w:val="20"/>
        </w:rPr>
        <w:t xml:space="preserve">specified in </w:t>
      </w:r>
      <w:r w:rsidRPr="003A1526">
        <w:t>Part A</w:t>
      </w:r>
      <w:r>
        <w:t xml:space="preserve"> (</w:t>
      </w:r>
      <w:r w:rsidRPr="003A1526">
        <w:t>Day 1 Service Catalogue</w:t>
      </w:r>
      <w:r>
        <w:t>)</w:t>
      </w:r>
      <w:r w:rsidRPr="003A1526">
        <w:t xml:space="preserve"> of Appendix 1 (Services) above; and</w:t>
      </w:r>
    </w:p>
    <w:p w14:paraId="52DB4BF1" w14:textId="77777777" w:rsidR="00924AE5" w:rsidRDefault="00B86238" w:rsidP="00952E91">
      <w:pPr>
        <w:pStyle w:val="FFWLevel5"/>
      </w:pPr>
      <w:r w:rsidRPr="003A1526">
        <w:t xml:space="preserve">the Future Service Catalogue from the </w:t>
      </w:r>
      <w:r w:rsidRPr="003A1526">
        <w:rPr>
          <w:color w:val="000000"/>
          <w:szCs w:val="20"/>
        </w:rPr>
        <w:t xml:space="preserve">Service </w:t>
      </w:r>
      <w:r>
        <w:rPr>
          <w:color w:val="000000"/>
          <w:szCs w:val="20"/>
        </w:rPr>
        <w:t>Start</w:t>
      </w:r>
      <w:r w:rsidRPr="003A1526">
        <w:rPr>
          <w:color w:val="000000"/>
          <w:szCs w:val="20"/>
        </w:rPr>
        <w:t xml:space="preserve"> Date specified in </w:t>
      </w:r>
      <w:r w:rsidRPr="003A1526">
        <w:t xml:space="preserve">Part B (Future Service Catalogue) of Appendix 1 (Services) </w:t>
      </w:r>
      <w:proofErr w:type="gramStart"/>
      <w:r w:rsidRPr="003A1526">
        <w:t>above;</w:t>
      </w:r>
      <w:proofErr w:type="gramEnd"/>
    </w:p>
    <w:p w14:paraId="41FD2B87" w14:textId="77777777" w:rsidR="00B86238" w:rsidRDefault="00B86238" w:rsidP="00B86238">
      <w:pPr>
        <w:pStyle w:val="FFWLevel5"/>
        <w:numPr>
          <w:ilvl w:val="0"/>
          <w:numId w:val="0"/>
        </w:numPr>
        <w:ind w:left="1587"/>
      </w:pPr>
      <w:r>
        <w:t xml:space="preserve">which relate to the Customer's Ordered </w:t>
      </w:r>
      <w:proofErr w:type="gramStart"/>
      <w:r>
        <w:t>Services;</w:t>
      </w:r>
      <w:proofErr w:type="gramEnd"/>
    </w:p>
    <w:p w14:paraId="287B9EC1" w14:textId="77777777" w:rsidR="00924AE5" w:rsidRDefault="007C0632" w:rsidP="00952E91">
      <w:pPr>
        <w:pStyle w:val="FFWLevel4"/>
      </w:pPr>
      <w:r>
        <w:t xml:space="preserve">Not used </w:t>
      </w:r>
    </w:p>
    <w:p w14:paraId="29861B3F" w14:textId="77777777" w:rsidR="00924AE5" w:rsidRDefault="00B86238" w:rsidP="00952E91">
      <w:pPr>
        <w:pStyle w:val="FFWLevel4"/>
      </w:pPr>
      <w:r>
        <w:rPr>
          <w:color w:val="000000"/>
          <w:szCs w:val="20"/>
        </w:rPr>
        <w:t>prior to the relevant Transformed Service Level Start Date</w:t>
      </w:r>
      <w:r>
        <w:t>, perform its obligations set out in the column titled "Customer Responsibility" in</w:t>
      </w:r>
      <w:r w:rsidR="00B36AFA" w:rsidRPr="00B36AFA">
        <w:t xml:space="preserve"> </w:t>
      </w:r>
      <w:r w:rsidR="00B36AFA" w:rsidRPr="007C0632">
        <w:t xml:space="preserve">Table 5: </w:t>
      </w:r>
      <w:r w:rsidR="00B36AFA" w:rsidRPr="007C0632">
        <w:rPr>
          <w:i/>
        </w:rPr>
        <w:t xml:space="preserve">Service Levels applicable to </w:t>
      </w:r>
      <w:r w:rsidR="00B36AFA" w:rsidRPr="008E4A9B">
        <w:rPr>
          <w:i/>
        </w:rPr>
        <w:t>the HO Catalogue</w:t>
      </w:r>
      <w:r w:rsidR="00B36AFA" w:rsidRPr="007C0632">
        <w:t xml:space="preserve"> in Part A of Annex 1 to Schedule 3.3 (Service Levels) to the Framework Agreement</w:t>
      </w:r>
      <w:r w:rsidR="00B36AFA" w:rsidRPr="00B36AFA">
        <w:t xml:space="preserve"> </w:t>
      </w:r>
      <w:r w:rsidR="00B36AFA">
        <w:t>in respect of those Service Levels which apply to the Customer's Ordered Services</w:t>
      </w:r>
      <w:r>
        <w:t>:</w:t>
      </w:r>
    </w:p>
    <w:p w14:paraId="18CFFE28" w14:textId="77777777" w:rsidR="00924AE5" w:rsidRDefault="00B86238" w:rsidP="00952E91">
      <w:pPr>
        <w:pStyle w:val="FFWLevel4"/>
      </w:pPr>
      <w:r>
        <w:t xml:space="preserve">following </w:t>
      </w:r>
      <w:r>
        <w:rPr>
          <w:color w:val="000000"/>
          <w:szCs w:val="20"/>
        </w:rPr>
        <w:t>the relevant Transformed Service Level Start Date</w:t>
      </w:r>
      <w:r>
        <w:t xml:space="preserve">, perform its obligations set out in the column titled "Customer Responsibility" in </w:t>
      </w:r>
      <w:r w:rsidRPr="00992128">
        <w:t xml:space="preserve">Table 1: </w:t>
      </w:r>
      <w:r w:rsidRPr="00FE39DE">
        <w:rPr>
          <w:i/>
        </w:rPr>
        <w:t>Transformed Service Levels</w:t>
      </w:r>
      <w:r>
        <w:t xml:space="preserve"> </w:t>
      </w:r>
      <w:r w:rsidRPr="00B7420E">
        <w:t xml:space="preserve">in Part B of Annex 1 to Schedule 3.3 (Service Levels) to the Framework Agreement in respect of those Service Levels which apply to the Customer's Ordered </w:t>
      </w:r>
      <w:proofErr w:type="gramStart"/>
      <w:r w:rsidRPr="00B7420E">
        <w:t>Services;</w:t>
      </w:r>
      <w:proofErr w:type="gramEnd"/>
      <w:r w:rsidRPr="00B7420E">
        <w:t xml:space="preserve"> </w:t>
      </w:r>
    </w:p>
    <w:p w14:paraId="7E55F5D5" w14:textId="77777777" w:rsidR="00924AE5" w:rsidRDefault="007C0632" w:rsidP="00952E91">
      <w:pPr>
        <w:pStyle w:val="FFWLevel4"/>
      </w:pPr>
      <w:r>
        <w:t xml:space="preserve">not </w:t>
      </w:r>
      <w:proofErr w:type="gramStart"/>
      <w:r>
        <w:t>used;</w:t>
      </w:r>
      <w:proofErr w:type="gramEnd"/>
      <w:r>
        <w:t xml:space="preserve"> </w:t>
      </w:r>
    </w:p>
    <w:p w14:paraId="42C4DA26" w14:textId="77777777" w:rsidR="00C07E63" w:rsidRDefault="00B86238" w:rsidP="00C07E63">
      <w:pPr>
        <w:pStyle w:val="FFWLevel4"/>
      </w:pPr>
      <w:r w:rsidRPr="00B7420E">
        <w:t xml:space="preserve">fulfil its obligations in respect of the governance of </w:t>
      </w:r>
      <w:r w:rsidR="00860092">
        <w:t>Migration</w:t>
      </w:r>
      <w:r w:rsidR="00860092" w:rsidRPr="00B7420E">
        <w:t xml:space="preserve"> </w:t>
      </w:r>
      <w:r w:rsidRPr="00B7420E">
        <w:t>and Transformation in accordance with the agreed organisation</w:t>
      </w:r>
      <w:r>
        <w:t xml:space="preserve"> </w:t>
      </w:r>
      <w:proofErr w:type="gramStart"/>
      <w:r>
        <w:t>charts</w:t>
      </w:r>
      <w:r w:rsidR="00C07E63">
        <w:t>;</w:t>
      </w:r>
      <w:proofErr w:type="gramEnd"/>
      <w:r w:rsidR="00C07E63">
        <w:t xml:space="preserve"> </w:t>
      </w:r>
    </w:p>
    <w:p w14:paraId="14F1C1B1" w14:textId="77777777" w:rsidR="00C07E63" w:rsidRDefault="00C07E63" w:rsidP="00C07E63">
      <w:pPr>
        <w:pStyle w:val="FFWLevel4"/>
      </w:pPr>
      <w:r>
        <w:t xml:space="preserve">with respect to the Customer security accreditation responsibilities under items </w:t>
      </w:r>
      <w:r w:rsidR="00D27D8C">
        <w:t>5</w:t>
      </w:r>
      <w:r w:rsidR="00A47866">
        <w:t xml:space="preserve">, </w:t>
      </w:r>
      <w:r w:rsidR="00D27D8C">
        <w:t xml:space="preserve">6 </w:t>
      </w:r>
      <w:r w:rsidR="00A47866">
        <w:t xml:space="preserve">and </w:t>
      </w:r>
      <w:r w:rsidR="00D27D8C">
        <w:t xml:space="preserve">7 </w:t>
      </w:r>
      <w:r>
        <w:t xml:space="preserve">in table below, if the Contractor is not satisfied with the outcome of the security </w:t>
      </w:r>
      <w:r>
        <w:lastRenderedPageBreak/>
        <w:t xml:space="preserve">classification of </w:t>
      </w:r>
      <w:r w:rsidR="00A47866">
        <w:t xml:space="preserve">Customer </w:t>
      </w:r>
      <w:r>
        <w:t xml:space="preserve">Data that can be made viewable for the </w:t>
      </w:r>
      <w:r w:rsidR="00A47866">
        <w:t xml:space="preserve">Contractor’s </w:t>
      </w:r>
      <w:r>
        <w:t xml:space="preserve">offshore </w:t>
      </w:r>
      <w:r w:rsidR="00A47866">
        <w:t>provision of Services</w:t>
      </w:r>
      <w:r>
        <w:t>, the Contractor sh</w:t>
      </w:r>
      <w:r w:rsidR="00A47866">
        <w:t>all i</w:t>
      </w:r>
      <w:r>
        <w:t>nitially write to the Customer Representative requesting the Customer SIRO review the classification</w:t>
      </w:r>
      <w:r w:rsidR="00A47866">
        <w:t xml:space="preserve">.  </w:t>
      </w:r>
      <w:r>
        <w:t>The Customer SIRO</w:t>
      </w:r>
      <w:r w:rsidR="00A47866">
        <w:t xml:space="preserve"> will review in consultation with the Contractor’s Security Lead.  The Security Classification Rev</w:t>
      </w:r>
      <w:r w:rsidR="00FA5B80">
        <w:t>i</w:t>
      </w:r>
      <w:r w:rsidR="00A47866">
        <w:t>ewers shall within 10 Working D</w:t>
      </w:r>
      <w:r>
        <w:t>ays of formal escalation to them</w:t>
      </w:r>
      <w:r w:rsidR="00A47866">
        <w:t xml:space="preserve"> of the results of the proposed security classification of Customer Data r</w:t>
      </w:r>
      <w:r w:rsidR="00FA5B80">
        <w:t>e</w:t>
      </w:r>
      <w:r w:rsidR="00A47866">
        <w:t xml:space="preserve">ach a conclusion on whether the Customer has acted reasonably in the classification of Customer’s Data as part of the accreditation process.  </w:t>
      </w:r>
    </w:p>
    <w:p w14:paraId="19A06DA2" w14:textId="77777777" w:rsidR="00C07E63" w:rsidRDefault="00C07E63" w:rsidP="00C07E63">
      <w:pPr>
        <w:pStyle w:val="FFWLevel4"/>
      </w:pPr>
      <w:r>
        <w:t xml:space="preserve">If the </w:t>
      </w:r>
      <w:r w:rsidR="00A47866">
        <w:t xml:space="preserve">Security Classification Reviewers fail to reach an agreed conclusion on the classification of the Customer Data, or if either party is not </w:t>
      </w:r>
      <w:r>
        <w:t xml:space="preserve">satisfied with the decision of the </w:t>
      </w:r>
      <w:r w:rsidR="00BF72FA">
        <w:t xml:space="preserve">Security Classification Reviewers that party </w:t>
      </w:r>
      <w:r>
        <w:t xml:space="preserve">can issue a Dispute Notice and invoke the procedure set out in the Dispute Resolution Procedure </w:t>
      </w:r>
      <w:r w:rsidR="00BF72FA">
        <w:t xml:space="preserve">set out in </w:t>
      </w:r>
      <w:r>
        <w:t>schedule 7.3 of the Framework Agreement.</w:t>
      </w:r>
    </w:p>
    <w:p w14:paraId="3A9A9A85" w14:textId="77777777" w:rsidR="00C07E63" w:rsidRDefault="00C07E63" w:rsidP="00C07E63">
      <w:pPr>
        <w:pStyle w:val="FFWLevel4"/>
      </w:pPr>
      <w:r>
        <w:t xml:space="preserve">Under paragraph 4.2 of Schedule 7.3 (Dispute Resolution Procedure_) of the Framework Agreement the Expert appointed </w:t>
      </w:r>
      <w:r w:rsidR="00BF72FA">
        <w:t>shall</w:t>
      </w:r>
      <w:r>
        <w:t xml:space="preserve"> be the Government’s </w:t>
      </w:r>
      <w:r w:rsidRPr="00A5388D">
        <w:rPr>
          <w:sz w:val="24"/>
        </w:rPr>
        <w:t>SIRO</w:t>
      </w:r>
      <w:r w:rsidR="00BF72FA">
        <w:rPr>
          <w:sz w:val="24"/>
        </w:rPr>
        <w:t>.</w:t>
      </w:r>
    </w:p>
    <w:p w14:paraId="5826C2C5" w14:textId="77777777" w:rsidR="00C07E63" w:rsidRDefault="00C07E63" w:rsidP="00C07E63">
      <w:pPr>
        <w:pStyle w:val="FFWLevel4"/>
        <w:keepNext/>
        <w:widowControl w:val="0"/>
        <w:spacing w:before="0" w:line="240" w:lineRule="auto"/>
      </w:pPr>
      <w:r>
        <w:rPr>
          <w:szCs w:val="20"/>
        </w:rPr>
        <w:t xml:space="preserve">Under paragraph 4.3 of </w:t>
      </w:r>
      <w:r>
        <w:t xml:space="preserve">Schedule 7.3 (Dispute Resolution Procedure) of the Framework Agreement the Expert </w:t>
      </w:r>
      <w:r w:rsidR="00BF72FA">
        <w:t xml:space="preserve">shall </w:t>
      </w:r>
      <w:r>
        <w:t>determin</w:t>
      </w:r>
      <w:r w:rsidR="00BF72FA">
        <w:t xml:space="preserve">e </w:t>
      </w:r>
      <w:r>
        <w:t>whether the Customer ha</w:t>
      </w:r>
      <w:r w:rsidR="00BF72FA">
        <w:t>s</w:t>
      </w:r>
      <w:r>
        <w:t xml:space="preserve"> acted reasonably in classifying</w:t>
      </w:r>
      <w:r w:rsidR="00BF72FA">
        <w:t xml:space="preserve"> at a </w:t>
      </w:r>
      <w:proofErr w:type="gramStart"/>
      <w:r w:rsidR="00BF72FA">
        <w:t xml:space="preserve">particular level certain items of Customer </w:t>
      </w:r>
      <w:r>
        <w:t>Data</w:t>
      </w:r>
      <w:proofErr w:type="gramEnd"/>
      <w:r>
        <w:t>.</w:t>
      </w:r>
    </w:p>
    <w:p w14:paraId="620AF354" w14:textId="77777777" w:rsidR="00C07E63" w:rsidRDefault="00C07E63" w:rsidP="00C07E63">
      <w:pPr>
        <w:pStyle w:val="ListParagraph"/>
        <w:rPr>
          <w:szCs w:val="20"/>
        </w:rPr>
      </w:pPr>
    </w:p>
    <w:p w14:paraId="5925CFB5" w14:textId="77777777" w:rsidR="00C07E63" w:rsidRPr="00251859" w:rsidRDefault="00C07E63" w:rsidP="00C07E63">
      <w:pPr>
        <w:pStyle w:val="FFWLevel4"/>
        <w:keepNext/>
        <w:widowControl w:val="0"/>
        <w:spacing w:before="0" w:line="240" w:lineRule="auto"/>
      </w:pPr>
      <w:r>
        <w:rPr>
          <w:szCs w:val="20"/>
        </w:rPr>
        <w:t xml:space="preserve">If the </w:t>
      </w:r>
      <w:r w:rsidR="00BF72FA">
        <w:rPr>
          <w:szCs w:val="20"/>
        </w:rPr>
        <w:t>Security Classification Reviewers</w:t>
      </w:r>
      <w:r w:rsidR="00154633">
        <w:rPr>
          <w:szCs w:val="20"/>
        </w:rPr>
        <w:t xml:space="preserve"> (subject to 1.4(</w:t>
      </w:r>
      <w:proofErr w:type="spellStart"/>
      <w:r w:rsidR="00154633">
        <w:rPr>
          <w:szCs w:val="20"/>
        </w:rPr>
        <w:t>i</w:t>
      </w:r>
      <w:proofErr w:type="spellEnd"/>
      <w:r w:rsidR="00154633">
        <w:rPr>
          <w:szCs w:val="20"/>
        </w:rPr>
        <w:t>))</w:t>
      </w:r>
      <w:r w:rsidR="00BF72FA">
        <w:rPr>
          <w:szCs w:val="20"/>
        </w:rPr>
        <w:t xml:space="preserve"> or the </w:t>
      </w:r>
      <w:r>
        <w:rPr>
          <w:szCs w:val="20"/>
        </w:rPr>
        <w:t xml:space="preserve">Expert finds the Customer has acted reasonably then the Contractor shall implement </w:t>
      </w:r>
      <w:r w:rsidR="00FA5B80">
        <w:rPr>
          <w:szCs w:val="20"/>
        </w:rPr>
        <w:t xml:space="preserve">such </w:t>
      </w:r>
      <w:r>
        <w:rPr>
          <w:szCs w:val="20"/>
        </w:rPr>
        <w:t>processes without seeking recompense from the Customer.</w:t>
      </w:r>
    </w:p>
    <w:p w14:paraId="1A9E25B4" w14:textId="77777777" w:rsidR="00C07E63" w:rsidRDefault="00C07E63" w:rsidP="00C07E63">
      <w:pPr>
        <w:pStyle w:val="ListParagraph"/>
        <w:rPr>
          <w:szCs w:val="20"/>
        </w:rPr>
      </w:pPr>
    </w:p>
    <w:p w14:paraId="401920CA" w14:textId="77777777" w:rsidR="00C07E63" w:rsidRPr="00C65F55" w:rsidRDefault="00C07E63" w:rsidP="00C07E63">
      <w:pPr>
        <w:pStyle w:val="FFWLevel4"/>
        <w:keepNext/>
        <w:widowControl w:val="0"/>
        <w:spacing w:before="0" w:line="240" w:lineRule="auto"/>
      </w:pPr>
      <w:r>
        <w:rPr>
          <w:szCs w:val="20"/>
        </w:rPr>
        <w:t xml:space="preserve">If the </w:t>
      </w:r>
      <w:r w:rsidR="00BF72FA">
        <w:rPr>
          <w:szCs w:val="20"/>
        </w:rPr>
        <w:t xml:space="preserve">Security Classification Reviewers or the </w:t>
      </w:r>
      <w:r>
        <w:rPr>
          <w:szCs w:val="20"/>
        </w:rPr>
        <w:t>Expert finds that the Customer ha</w:t>
      </w:r>
      <w:r w:rsidR="00BF72FA">
        <w:rPr>
          <w:szCs w:val="20"/>
        </w:rPr>
        <w:t>s</w:t>
      </w:r>
      <w:r>
        <w:rPr>
          <w:szCs w:val="20"/>
        </w:rPr>
        <w:t xml:space="preserve"> not acted reasonably the Customer will decide whether to:</w:t>
      </w:r>
    </w:p>
    <w:p w14:paraId="1F0BBA47" w14:textId="77777777" w:rsidR="00C07E63" w:rsidRDefault="00C07E63" w:rsidP="00C07E63">
      <w:pPr>
        <w:pStyle w:val="ListParagraph"/>
        <w:rPr>
          <w:szCs w:val="20"/>
        </w:rPr>
      </w:pPr>
    </w:p>
    <w:p w14:paraId="1FF607EB" w14:textId="77777777" w:rsidR="00C07E63" w:rsidRDefault="00C07E63" w:rsidP="00C07E63">
      <w:pPr>
        <w:pStyle w:val="FFWLevel5"/>
      </w:pPr>
      <w:r>
        <w:t xml:space="preserve"> accept the lower classification and accredit the system; or </w:t>
      </w:r>
    </w:p>
    <w:p w14:paraId="3C9A78D8" w14:textId="77777777" w:rsidR="00B3578E" w:rsidRPr="001F0D02" w:rsidRDefault="00B3578E" w:rsidP="00F76B6F">
      <w:pPr>
        <w:pStyle w:val="FFWLevel5"/>
      </w:pPr>
      <w:r w:rsidRPr="00B3578E">
        <w:rPr>
          <w:szCs w:val="20"/>
        </w:rPr>
        <w:t>require the higher classification and agree to vary the Charges for the Services to cover an agreed increase in the Charges which reflects demonstrable increased costs to the Contractor as a result of the Contractor not being able to offshore the processes the Contractor had intended to offshore, to the extent such increased costs result solely from the higher classifications required by the Customer.  The Contractor shall provide full transpar</w:t>
      </w:r>
      <w:r w:rsidR="00B01619">
        <w:rPr>
          <w:szCs w:val="20"/>
        </w:rPr>
        <w:t>ency of the demonstrable costs t</w:t>
      </w:r>
      <w:r w:rsidRPr="00B3578E">
        <w:rPr>
          <w:szCs w:val="20"/>
        </w:rPr>
        <w:t xml:space="preserve">o support any claim for increase Charges via the Change Control Procedure.  </w:t>
      </w:r>
      <w:r w:rsidRPr="001F0D02">
        <w:rPr>
          <w:szCs w:val="20"/>
        </w:rPr>
        <w:t xml:space="preserve">All costs </w:t>
      </w:r>
      <w:r w:rsidR="00B01619" w:rsidRPr="001F0D02">
        <w:rPr>
          <w:szCs w:val="20"/>
        </w:rPr>
        <w:t>must be reasonably incurred; and</w:t>
      </w:r>
      <w:r w:rsidRPr="001F0D02">
        <w:rPr>
          <w:szCs w:val="20"/>
        </w:rPr>
        <w:t xml:space="preserve"> steps taken to mitigate the extent of such costs.</w:t>
      </w:r>
    </w:p>
    <w:p w14:paraId="0D1AD256" w14:textId="77777777" w:rsidR="00B5276B" w:rsidRPr="001F0D02" w:rsidRDefault="00B3578E" w:rsidP="00F76B6F">
      <w:pPr>
        <w:pStyle w:val="FFWLevel5"/>
      </w:pPr>
      <w:r w:rsidRPr="001F0D02">
        <w:rPr>
          <w:szCs w:val="20"/>
        </w:rPr>
        <w:t>if the parties cannot agree the level of any increases in Charges as a result of the security classification the parties shall agree on the appointment of an expert to make an expert determination on the appropriate level, if any, of a cost increase of such costs that are directly related to the higher classification agreed under m(ii) above which prevented the processes from being off-shored to the agreed offshore location accredited by the Cabinet Office as suitable for IL2 classification of Customer Data</w:t>
      </w:r>
      <w:r w:rsidRPr="001F0D02">
        <w:t>.</w:t>
      </w:r>
    </w:p>
    <w:p w14:paraId="5903D4E1" w14:textId="77777777" w:rsidR="00B3578E" w:rsidRPr="00F76B6F" w:rsidRDefault="00B3578E" w:rsidP="00B01619">
      <w:pPr>
        <w:pStyle w:val="FFWLevel4"/>
        <w:numPr>
          <w:ilvl w:val="0"/>
          <w:numId w:val="0"/>
        </w:numPr>
      </w:pPr>
    </w:p>
    <w:p w14:paraId="030A98F4" w14:textId="77777777" w:rsidR="00B035C8" w:rsidRDefault="00B035C8">
      <w:pPr>
        <w:keepNext/>
        <w:widowControl w:val="0"/>
        <w:spacing w:before="0" w:line="240" w:lineRule="auto"/>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567"/>
      </w:tblGrid>
      <w:tr w:rsidR="00B035C8" w14:paraId="77A3F79D" w14:textId="77777777" w:rsidTr="00C60DF0">
        <w:trPr>
          <w:trHeight w:val="940"/>
        </w:trPr>
        <w:tc>
          <w:tcPr>
            <w:tcW w:w="1817" w:type="dxa"/>
            <w:shd w:val="clear" w:color="auto" w:fill="E0E0E0"/>
            <w:vAlign w:val="center"/>
          </w:tcPr>
          <w:p w14:paraId="489A7A9E" w14:textId="77777777" w:rsidR="00B035C8" w:rsidRDefault="00027FC9">
            <w:pPr>
              <w:pStyle w:val="FFWBody1"/>
              <w:keepNext/>
              <w:widowControl w:val="0"/>
              <w:spacing w:before="120" w:after="120" w:line="240" w:lineRule="auto"/>
              <w:ind w:left="0"/>
              <w:jc w:val="center"/>
              <w:rPr>
                <w:b/>
              </w:rPr>
            </w:pPr>
            <w:r>
              <w:rPr>
                <w:b/>
              </w:rPr>
              <w:t>No.</w:t>
            </w:r>
          </w:p>
        </w:tc>
        <w:tc>
          <w:tcPr>
            <w:tcW w:w="7753" w:type="dxa"/>
            <w:shd w:val="clear" w:color="auto" w:fill="E0E0E0"/>
            <w:vAlign w:val="center"/>
          </w:tcPr>
          <w:p w14:paraId="695EDF28" w14:textId="77777777" w:rsidR="00B035C8" w:rsidRDefault="00B035C8">
            <w:pPr>
              <w:pStyle w:val="FFWBody1"/>
              <w:keepNext/>
              <w:widowControl w:val="0"/>
              <w:spacing w:before="120" w:after="120" w:line="240" w:lineRule="auto"/>
              <w:ind w:left="0"/>
              <w:jc w:val="center"/>
              <w:rPr>
                <w:b/>
              </w:rPr>
            </w:pPr>
            <w:r>
              <w:rPr>
                <w:b/>
              </w:rPr>
              <w:t>Customer Responsibility</w:t>
            </w:r>
          </w:p>
        </w:tc>
      </w:tr>
      <w:tr w:rsidR="00027FC9" w14:paraId="4E74B8C5" w14:textId="77777777" w:rsidTr="00027FC9">
        <w:tc>
          <w:tcPr>
            <w:tcW w:w="1817" w:type="dxa"/>
          </w:tcPr>
          <w:p w14:paraId="685F4C6D" w14:textId="77777777" w:rsidR="00007DD6" w:rsidRDefault="00007DD6" w:rsidP="00007DD6">
            <w:pPr>
              <w:pStyle w:val="FFWLevel1"/>
              <w:numPr>
                <w:ilvl w:val="0"/>
                <w:numId w:val="16"/>
              </w:numPr>
              <w:rPr>
                <w:lang w:eastAsia="en-GB"/>
              </w:rPr>
            </w:pPr>
          </w:p>
        </w:tc>
        <w:tc>
          <w:tcPr>
            <w:tcW w:w="7753" w:type="dxa"/>
            <w:shd w:val="clear" w:color="auto" w:fill="auto"/>
            <w:vAlign w:val="center"/>
          </w:tcPr>
          <w:p w14:paraId="2B03DE52" w14:textId="77777777" w:rsidR="00027FC9" w:rsidRPr="006D6A48" w:rsidRDefault="00027FC9" w:rsidP="005D5C5A">
            <w:r w:rsidRPr="007F1E1F">
              <w:rPr>
                <w:lang w:eastAsia="en-GB"/>
              </w:rPr>
              <w:t>The Customer will provide sufficient and suitably qualified and authorised staff</w:t>
            </w:r>
            <w:r>
              <w:rPr>
                <w:lang w:eastAsia="en-GB"/>
              </w:rPr>
              <w:t xml:space="preserve"> to fulfil its roles and duties </w:t>
            </w:r>
            <w:r w:rsidRPr="007F1E1F">
              <w:rPr>
                <w:lang w:eastAsia="en-GB"/>
              </w:rPr>
              <w:t>set out in the relevant Customer's Call-Off</w:t>
            </w:r>
            <w:r w:rsidR="005D5C5A">
              <w:rPr>
                <w:lang w:eastAsia="en-GB"/>
              </w:rPr>
              <w:t xml:space="preserve"> Agreement</w:t>
            </w:r>
            <w:r w:rsidRPr="007F1E1F">
              <w:rPr>
                <w:lang w:eastAsia="en-GB"/>
              </w:rPr>
              <w:t>.</w:t>
            </w:r>
          </w:p>
        </w:tc>
      </w:tr>
      <w:tr w:rsidR="00027FC9" w14:paraId="719B761F" w14:textId="77777777" w:rsidTr="00027FC9">
        <w:tc>
          <w:tcPr>
            <w:tcW w:w="1817" w:type="dxa"/>
          </w:tcPr>
          <w:p w14:paraId="6EE13442" w14:textId="77777777" w:rsidR="00924AE5" w:rsidRDefault="00924AE5">
            <w:pPr>
              <w:pStyle w:val="FFWNumberedList"/>
              <w:rPr>
                <w:lang w:eastAsia="en-GB"/>
              </w:rPr>
            </w:pPr>
          </w:p>
        </w:tc>
        <w:tc>
          <w:tcPr>
            <w:tcW w:w="7753" w:type="dxa"/>
            <w:shd w:val="clear" w:color="auto" w:fill="auto"/>
            <w:vAlign w:val="center"/>
          </w:tcPr>
          <w:p w14:paraId="509EA7E2" w14:textId="77777777" w:rsidR="00027FC9" w:rsidRPr="006D6A48" w:rsidRDefault="00027FC9" w:rsidP="00A01C72">
            <w:r w:rsidRPr="007F1E1F">
              <w:rPr>
                <w:lang w:eastAsia="en-GB"/>
              </w:rPr>
              <w:t>The Customer will grant access, upon reasonable notice and in accordance with the Customer's reasonable terms, to its premises and buildings as required by the Contractor to comply with its obligations.</w:t>
            </w:r>
          </w:p>
        </w:tc>
      </w:tr>
      <w:tr w:rsidR="00027FC9" w14:paraId="187B6609" w14:textId="77777777" w:rsidTr="00027FC9">
        <w:tc>
          <w:tcPr>
            <w:tcW w:w="1817" w:type="dxa"/>
          </w:tcPr>
          <w:p w14:paraId="740F681D" w14:textId="77777777" w:rsidR="00924AE5" w:rsidRDefault="00924AE5">
            <w:pPr>
              <w:pStyle w:val="FFWNumberedList"/>
              <w:rPr>
                <w:lang w:eastAsia="en-GB"/>
              </w:rPr>
            </w:pPr>
          </w:p>
        </w:tc>
        <w:tc>
          <w:tcPr>
            <w:tcW w:w="7753" w:type="dxa"/>
            <w:shd w:val="clear" w:color="auto" w:fill="auto"/>
            <w:vAlign w:val="center"/>
          </w:tcPr>
          <w:p w14:paraId="0E1A0D42" w14:textId="77777777" w:rsidR="00027FC9" w:rsidRPr="006D6A48" w:rsidRDefault="00027FC9" w:rsidP="00A01C72">
            <w:r w:rsidRPr="007F1E1F">
              <w:rPr>
                <w:lang w:eastAsia="en-GB"/>
              </w:rPr>
              <w:t>The Customer will provide to the Contractor such Documentation, data and/or other process information which (</w:t>
            </w:r>
            <w:proofErr w:type="spellStart"/>
            <w:r w:rsidRPr="007F1E1F">
              <w:rPr>
                <w:lang w:eastAsia="en-GB"/>
              </w:rPr>
              <w:t>i</w:t>
            </w:r>
            <w:proofErr w:type="spellEnd"/>
            <w:r w:rsidRPr="007F1E1F">
              <w:rPr>
                <w:lang w:eastAsia="en-GB"/>
              </w:rPr>
              <w:t>) is in its possession or control and (ii) it is permitted to disclose, in each case to the extent that the Contractor reasonably requests such information in relation to activities transferred or retained as part of the delivery of Services.</w:t>
            </w:r>
          </w:p>
        </w:tc>
      </w:tr>
      <w:tr w:rsidR="00027FC9" w14:paraId="1CE6A844" w14:textId="77777777" w:rsidTr="00027FC9">
        <w:tc>
          <w:tcPr>
            <w:tcW w:w="1817" w:type="dxa"/>
          </w:tcPr>
          <w:p w14:paraId="51061E91" w14:textId="77777777" w:rsidR="00924AE5" w:rsidRDefault="00924AE5">
            <w:pPr>
              <w:pStyle w:val="FFWNumberedList"/>
              <w:rPr>
                <w:lang w:eastAsia="en-GB"/>
              </w:rPr>
            </w:pPr>
          </w:p>
        </w:tc>
        <w:tc>
          <w:tcPr>
            <w:tcW w:w="7753" w:type="dxa"/>
            <w:shd w:val="clear" w:color="auto" w:fill="auto"/>
          </w:tcPr>
          <w:p w14:paraId="72CF7C76" w14:textId="77777777" w:rsidR="00027FC9" w:rsidRPr="007F1E1F" w:rsidRDefault="00027FC9" w:rsidP="00A01C72">
            <w:pPr>
              <w:rPr>
                <w:color w:val="000000"/>
                <w:szCs w:val="20"/>
                <w:lang w:eastAsia="en-GB"/>
              </w:rPr>
            </w:pPr>
            <w:r w:rsidRPr="007F1E1F">
              <w:rPr>
                <w:lang w:eastAsia="en-GB"/>
              </w:rPr>
              <w:t>The Customer will comply with any obligations placed on it in the Security Policy Framework. This includes support for on-going security accreditation, including the provision of details to the Contractor's CLAS consultant during RMADS construction and ISMS documentation which (</w:t>
            </w:r>
            <w:proofErr w:type="spellStart"/>
            <w:r w:rsidRPr="007F1E1F">
              <w:rPr>
                <w:lang w:eastAsia="en-GB"/>
              </w:rPr>
              <w:t>i</w:t>
            </w:r>
            <w:proofErr w:type="spellEnd"/>
            <w:r w:rsidRPr="007F1E1F">
              <w:rPr>
                <w:lang w:eastAsia="en-GB"/>
              </w:rPr>
              <w:t>) are in the Customer's possession or control, (ii) it is permitted to disclose to the Contractor, and (iii) are reasonably required by the Contractor to comply with its obligations relating to the Security Management Plan. The Customer shall not unreasonably withhold or delay, or unreasonably condition any approvals required by the Contractor in the development of the ISMS and Security Management Plan.</w:t>
            </w:r>
          </w:p>
        </w:tc>
      </w:tr>
      <w:tr w:rsidR="00A63D8A" w14:paraId="74D8500E" w14:textId="77777777" w:rsidTr="00027FC9">
        <w:tc>
          <w:tcPr>
            <w:tcW w:w="1817" w:type="dxa"/>
          </w:tcPr>
          <w:p w14:paraId="57D1F3AC" w14:textId="77777777" w:rsidR="00924AE5" w:rsidRDefault="00924AE5">
            <w:pPr>
              <w:pStyle w:val="FFWNumberedList"/>
              <w:rPr>
                <w:lang w:eastAsia="en-GB"/>
              </w:rPr>
            </w:pPr>
          </w:p>
        </w:tc>
        <w:tc>
          <w:tcPr>
            <w:tcW w:w="7753" w:type="dxa"/>
            <w:shd w:val="clear" w:color="auto" w:fill="auto"/>
          </w:tcPr>
          <w:p w14:paraId="2C7DE574" w14:textId="77777777" w:rsidR="00A63D8A" w:rsidRPr="007B78ED" w:rsidRDefault="00A63D8A" w:rsidP="009B5D9C">
            <w:pPr>
              <w:rPr>
                <w:szCs w:val="20"/>
                <w:lang w:eastAsia="en-GB"/>
              </w:rPr>
            </w:pPr>
            <w:r w:rsidRPr="007B78ED">
              <w:rPr>
                <w:szCs w:val="20"/>
                <w:lang w:val="en-US"/>
              </w:rPr>
              <w:t>The Customer shall provide IL2/IL3 accreditation</w:t>
            </w:r>
            <w:r w:rsidR="0067620D">
              <w:rPr>
                <w:szCs w:val="20"/>
                <w:lang w:val="en-US"/>
              </w:rPr>
              <w:t xml:space="preserve"> in the agreed timescales</w:t>
            </w:r>
            <w:r w:rsidR="00860092" w:rsidRPr="007B78ED">
              <w:rPr>
                <w:szCs w:val="20"/>
                <w:lang w:val="en-US"/>
              </w:rPr>
              <w:t xml:space="preserve"> </w:t>
            </w:r>
            <w:r w:rsidR="0004742D">
              <w:rPr>
                <w:szCs w:val="20"/>
                <w:lang w:val="en-US"/>
              </w:rPr>
              <w:t>(provide</w:t>
            </w:r>
            <w:r w:rsidR="00952E91">
              <w:rPr>
                <w:szCs w:val="20"/>
                <w:lang w:val="en-US"/>
              </w:rPr>
              <w:t>d</w:t>
            </w:r>
            <w:r w:rsidR="0004742D">
              <w:rPr>
                <w:szCs w:val="20"/>
                <w:lang w:val="en-US"/>
              </w:rPr>
              <w:t xml:space="preserve"> the request</w:t>
            </w:r>
            <w:r w:rsidR="004D6EF8">
              <w:rPr>
                <w:szCs w:val="20"/>
                <w:lang w:val="en-US"/>
              </w:rPr>
              <w:t>,</w:t>
            </w:r>
            <w:r w:rsidR="0004742D">
              <w:rPr>
                <w:szCs w:val="20"/>
                <w:lang w:val="en-US"/>
              </w:rPr>
              <w:t xml:space="preserve"> with the appropriate documentation</w:t>
            </w:r>
            <w:r w:rsidR="004D6EF8">
              <w:rPr>
                <w:szCs w:val="20"/>
                <w:lang w:val="en-US"/>
              </w:rPr>
              <w:t>,</w:t>
            </w:r>
            <w:r w:rsidR="0004742D">
              <w:rPr>
                <w:szCs w:val="20"/>
                <w:lang w:val="en-US"/>
              </w:rPr>
              <w:t xml:space="preserve"> is provided in the agreed timescales) </w:t>
            </w:r>
            <w:r w:rsidRPr="007B78ED">
              <w:rPr>
                <w:szCs w:val="20"/>
                <w:lang w:val="en-US"/>
              </w:rPr>
              <w:t xml:space="preserve">for the offshore aspects of the </w:t>
            </w:r>
            <w:r w:rsidR="009B5D9C" w:rsidRPr="007B78ED">
              <w:rPr>
                <w:szCs w:val="20"/>
                <w:lang w:val="en-US"/>
              </w:rPr>
              <w:t>Service</w:t>
            </w:r>
            <w:r w:rsidR="009B5D9C">
              <w:rPr>
                <w:szCs w:val="20"/>
                <w:lang w:val="en-US"/>
              </w:rPr>
              <w:t xml:space="preserve">, </w:t>
            </w:r>
            <w:r w:rsidRPr="007B78ED">
              <w:rPr>
                <w:szCs w:val="20"/>
                <w:lang w:val="en-US"/>
              </w:rPr>
              <w:t xml:space="preserve">provided </w:t>
            </w:r>
            <w:r w:rsidR="0004742D">
              <w:rPr>
                <w:szCs w:val="20"/>
                <w:lang w:val="en-US"/>
              </w:rPr>
              <w:t xml:space="preserve">the relevant documentation has been completed and </w:t>
            </w:r>
            <w:r w:rsidR="00860092" w:rsidRPr="007B78ED">
              <w:rPr>
                <w:szCs w:val="20"/>
                <w:lang w:val="en-US"/>
              </w:rPr>
              <w:t xml:space="preserve">the </w:t>
            </w:r>
            <w:r w:rsidRPr="007B78ED">
              <w:rPr>
                <w:szCs w:val="20"/>
                <w:lang w:val="en-US"/>
              </w:rPr>
              <w:t>accreditation standards have been achieved.</w:t>
            </w:r>
            <w:r w:rsidR="00B5276B">
              <w:rPr>
                <w:szCs w:val="20"/>
                <w:lang w:val="en-US"/>
              </w:rPr>
              <w:t xml:space="preserve">  The accreditation will set the agree</w:t>
            </w:r>
            <w:r w:rsidR="00383200">
              <w:rPr>
                <w:szCs w:val="20"/>
                <w:lang w:val="en-US"/>
              </w:rPr>
              <w:t>ment</w:t>
            </w:r>
            <w:r w:rsidR="00B5276B">
              <w:rPr>
                <w:szCs w:val="20"/>
                <w:lang w:val="en-US"/>
              </w:rPr>
              <w:t xml:space="preserve"> on the security level classification of Customer Data and the current Government Security Policy is to seek the lowest classification that is appropriate to protect Customer Data.</w:t>
            </w:r>
          </w:p>
        </w:tc>
      </w:tr>
      <w:tr w:rsidR="00AA6E16" w14:paraId="515B863C" w14:textId="77777777" w:rsidTr="00027FC9">
        <w:tc>
          <w:tcPr>
            <w:tcW w:w="1817" w:type="dxa"/>
          </w:tcPr>
          <w:p w14:paraId="29841CC7" w14:textId="77777777" w:rsidR="00924AE5" w:rsidRDefault="00924AE5">
            <w:pPr>
              <w:pStyle w:val="FFWNumberedList"/>
              <w:rPr>
                <w:lang w:eastAsia="en-GB"/>
              </w:rPr>
            </w:pPr>
          </w:p>
        </w:tc>
        <w:tc>
          <w:tcPr>
            <w:tcW w:w="7753" w:type="dxa"/>
            <w:shd w:val="clear" w:color="auto" w:fill="auto"/>
          </w:tcPr>
          <w:p w14:paraId="4C50C327" w14:textId="77777777" w:rsidR="00AA6E16" w:rsidRPr="007F1E1F" w:rsidRDefault="00AA6E16" w:rsidP="00C07E63">
            <w:pPr>
              <w:rPr>
                <w:lang w:eastAsia="en-GB"/>
              </w:rPr>
            </w:pPr>
            <w:r>
              <w:rPr>
                <w:lang w:eastAsia="en-GB"/>
              </w:rPr>
              <w:t>The Custome</w:t>
            </w:r>
            <w:r w:rsidR="006A4A4C">
              <w:rPr>
                <w:lang w:eastAsia="en-GB"/>
              </w:rPr>
              <w:t xml:space="preserve">r shall use its </w:t>
            </w:r>
            <w:r>
              <w:rPr>
                <w:lang w:eastAsia="en-GB"/>
              </w:rPr>
              <w:t xml:space="preserve">reasonable endeavours to assist the Contractor </w:t>
            </w:r>
            <w:r w:rsidR="00C869EA">
              <w:rPr>
                <w:lang w:eastAsia="en-GB"/>
              </w:rPr>
              <w:t xml:space="preserve">where the Contractor is dependent on agreed activities required to be undertaken by the Customer to implement </w:t>
            </w:r>
            <w:proofErr w:type="gramStart"/>
            <w:r w:rsidR="00C869EA">
              <w:rPr>
                <w:lang w:eastAsia="en-GB"/>
              </w:rPr>
              <w:t>off</w:t>
            </w:r>
            <w:r w:rsidR="009C7B59">
              <w:rPr>
                <w:lang w:eastAsia="en-GB"/>
              </w:rPr>
              <w:t>-</w:t>
            </w:r>
            <w:r w:rsidR="00C869EA">
              <w:rPr>
                <w:lang w:eastAsia="en-GB"/>
              </w:rPr>
              <w:t>shoring</w:t>
            </w:r>
            <w:proofErr w:type="gramEnd"/>
            <w:r w:rsidR="00C869EA">
              <w:rPr>
                <w:lang w:eastAsia="en-GB"/>
              </w:rPr>
              <w:t xml:space="preserve"> activities</w:t>
            </w:r>
            <w:r w:rsidR="009C7B59">
              <w:rPr>
                <w:lang w:eastAsia="en-GB"/>
              </w:rPr>
              <w:t xml:space="preserve">.  Such approvals and/or accreditations will </w:t>
            </w:r>
            <w:r w:rsidR="00C869EA">
              <w:rPr>
                <w:lang w:eastAsia="en-GB"/>
              </w:rPr>
              <w:t>not be unreasonably withheld.  Where the Contractor escalates conc</w:t>
            </w:r>
            <w:r w:rsidR="006A4A4C">
              <w:rPr>
                <w:lang w:eastAsia="en-GB"/>
              </w:rPr>
              <w:t xml:space="preserve">erns the Customer shall </w:t>
            </w:r>
            <w:r w:rsidR="00A15FC1">
              <w:rPr>
                <w:lang w:eastAsia="en-GB"/>
              </w:rPr>
              <w:t xml:space="preserve">actively participate and </w:t>
            </w:r>
            <w:r w:rsidR="006A4A4C">
              <w:rPr>
                <w:lang w:eastAsia="en-GB"/>
              </w:rPr>
              <w:t xml:space="preserve">use </w:t>
            </w:r>
            <w:r w:rsidR="00C869EA">
              <w:rPr>
                <w:lang w:eastAsia="en-GB"/>
              </w:rPr>
              <w:t xml:space="preserve">reasonable endeavours to </w:t>
            </w:r>
            <w:r w:rsidR="006A4A4C">
              <w:rPr>
                <w:lang w:eastAsia="en-GB"/>
              </w:rPr>
              <w:t xml:space="preserve">co-operate </w:t>
            </w:r>
            <w:r w:rsidR="009C7B59">
              <w:rPr>
                <w:lang w:eastAsia="en-GB"/>
              </w:rPr>
              <w:t xml:space="preserve">in </w:t>
            </w:r>
            <w:r w:rsidR="006A4A4C">
              <w:rPr>
                <w:lang w:eastAsia="en-GB"/>
              </w:rPr>
              <w:t>seeking timely resolution.</w:t>
            </w:r>
            <w:r w:rsidR="00C869EA">
              <w:rPr>
                <w:lang w:eastAsia="en-GB"/>
              </w:rPr>
              <w:t xml:space="preserve"> </w:t>
            </w:r>
            <w:r w:rsidR="00276FDD">
              <w:rPr>
                <w:lang w:eastAsia="en-GB"/>
              </w:rPr>
              <w:t xml:space="preserve"> </w:t>
            </w:r>
          </w:p>
        </w:tc>
      </w:tr>
      <w:tr w:rsidR="00D27D8C" w14:paraId="7A9EE122" w14:textId="77777777" w:rsidTr="000B7526">
        <w:tc>
          <w:tcPr>
            <w:tcW w:w="1817" w:type="dxa"/>
          </w:tcPr>
          <w:p w14:paraId="3F39882F" w14:textId="77777777" w:rsidR="00D27D8C" w:rsidRDefault="00D27D8C">
            <w:pPr>
              <w:pStyle w:val="FFWNumberedList"/>
              <w:rPr>
                <w:lang w:eastAsia="en-GB"/>
              </w:rPr>
            </w:pPr>
          </w:p>
        </w:tc>
        <w:tc>
          <w:tcPr>
            <w:tcW w:w="7753" w:type="dxa"/>
            <w:shd w:val="clear" w:color="auto" w:fill="auto"/>
            <w:vAlign w:val="center"/>
          </w:tcPr>
          <w:p w14:paraId="1D2A4B7E" w14:textId="77777777" w:rsidR="00D27D8C" w:rsidRPr="007F1E1F" w:rsidRDefault="00D27D8C" w:rsidP="00154633">
            <w:pPr>
              <w:rPr>
                <w:lang w:eastAsia="en-GB"/>
              </w:rPr>
            </w:pPr>
            <w:r w:rsidRPr="008E4DEA">
              <w:rPr>
                <w:szCs w:val="20"/>
                <w:lang w:val="en-US"/>
              </w:rPr>
              <w:t xml:space="preserve">The Customer shall review the screen views and application fields that are required to be visible offshore in accordance with the tasks to review the screen views and application fields set out in the agreed Detailed Customer Transformation Plan in order to support the operation of the relevant processes to be </w:t>
            </w:r>
            <w:proofErr w:type="gramStart"/>
            <w:r w:rsidRPr="008E4DEA">
              <w:rPr>
                <w:szCs w:val="20"/>
                <w:lang w:val="en-US"/>
              </w:rPr>
              <w:t>off-shored</w:t>
            </w:r>
            <w:proofErr w:type="gramEnd"/>
            <w:r w:rsidRPr="008E4DEA">
              <w:rPr>
                <w:color w:val="1F497D"/>
                <w:szCs w:val="20"/>
                <w:lang w:val="en-US"/>
              </w:rPr>
              <w:t xml:space="preserve">.  </w:t>
            </w:r>
            <w:r w:rsidRPr="009B43F5">
              <w:rPr>
                <w:szCs w:val="20"/>
                <w:lang w:val="en-US"/>
              </w:rPr>
              <w:t xml:space="preserve">Any masking/redaction of IL3 or above within the applications will be required at </w:t>
            </w:r>
            <w:r w:rsidR="00154633" w:rsidRPr="009B43F5">
              <w:rPr>
                <w:szCs w:val="20"/>
                <w:lang w:val="en-US"/>
              </w:rPr>
              <w:t xml:space="preserve">a </w:t>
            </w:r>
            <w:r w:rsidRPr="009B43F5">
              <w:rPr>
                <w:szCs w:val="20"/>
                <w:lang w:val="en-US"/>
              </w:rPr>
              <w:t xml:space="preserve">level to ensure no Contractor Personnel at offshore sites can access the </w:t>
            </w:r>
            <w:r w:rsidR="00A206BB" w:rsidRPr="009B43F5">
              <w:rPr>
                <w:szCs w:val="20"/>
                <w:lang w:val="en-US"/>
              </w:rPr>
              <w:t>original (</w:t>
            </w:r>
            <w:proofErr w:type="spellStart"/>
            <w:r w:rsidR="00A206BB" w:rsidRPr="009B43F5">
              <w:rPr>
                <w:szCs w:val="20"/>
                <w:lang w:val="en-US"/>
              </w:rPr>
              <w:t>non redacted</w:t>
            </w:r>
            <w:proofErr w:type="spellEnd"/>
            <w:r w:rsidR="00A206BB" w:rsidRPr="009B43F5">
              <w:rPr>
                <w:szCs w:val="20"/>
                <w:lang w:val="en-US"/>
              </w:rPr>
              <w:t xml:space="preserve">) </w:t>
            </w:r>
            <w:r w:rsidRPr="009B43F5">
              <w:rPr>
                <w:szCs w:val="20"/>
                <w:lang w:val="en-US"/>
              </w:rPr>
              <w:t>Customer Data or alter th</w:t>
            </w:r>
            <w:r w:rsidR="00154633" w:rsidRPr="009B43F5">
              <w:rPr>
                <w:szCs w:val="20"/>
                <w:lang w:val="en-US"/>
              </w:rPr>
              <w:t>e</w:t>
            </w:r>
            <w:r w:rsidRPr="009B43F5">
              <w:rPr>
                <w:szCs w:val="20"/>
                <w:lang w:val="en-US"/>
              </w:rPr>
              <w:t xml:space="preserve"> Customer Data that has been masked or redacted</w:t>
            </w:r>
            <w:r w:rsidR="00154633" w:rsidRPr="009B43F5">
              <w:rPr>
                <w:szCs w:val="20"/>
                <w:lang w:val="en-US"/>
              </w:rPr>
              <w:t>,</w:t>
            </w:r>
            <w:r w:rsidR="00F322A6" w:rsidRPr="009B43F5">
              <w:rPr>
                <w:szCs w:val="20"/>
                <w:lang w:val="en-US"/>
              </w:rPr>
              <w:t xml:space="preserve"> providing this condition </w:t>
            </w:r>
            <w:r w:rsidR="00154633" w:rsidRPr="009B43F5">
              <w:rPr>
                <w:szCs w:val="20"/>
                <w:lang w:val="en-US"/>
              </w:rPr>
              <w:t xml:space="preserve">is </w:t>
            </w:r>
            <w:r w:rsidR="00F322A6" w:rsidRPr="009B43F5">
              <w:rPr>
                <w:szCs w:val="20"/>
                <w:lang w:val="en-US"/>
              </w:rPr>
              <w:t>fulfilled</w:t>
            </w:r>
            <w:r w:rsidR="00154633" w:rsidRPr="009B43F5">
              <w:rPr>
                <w:szCs w:val="20"/>
                <w:lang w:val="en-US"/>
              </w:rPr>
              <w:t>,</w:t>
            </w:r>
            <w:r w:rsidR="00F322A6" w:rsidRPr="009B43F5">
              <w:rPr>
                <w:szCs w:val="20"/>
                <w:lang w:val="en-US"/>
              </w:rPr>
              <w:t xml:space="preserve"> no further measures will be required</w:t>
            </w:r>
            <w:proofErr w:type="gramStart"/>
            <w:r w:rsidR="00F322A6" w:rsidRPr="009B43F5">
              <w:rPr>
                <w:szCs w:val="20"/>
                <w:lang w:val="en-US"/>
              </w:rPr>
              <w:t xml:space="preserve">. </w:t>
            </w:r>
            <w:r w:rsidRPr="009B43F5">
              <w:rPr>
                <w:szCs w:val="20"/>
                <w:lang w:val="en-US"/>
              </w:rPr>
              <w:t>.</w:t>
            </w:r>
            <w:proofErr w:type="gramEnd"/>
            <w:r w:rsidRPr="008E4DEA">
              <w:rPr>
                <w:color w:val="1F497D"/>
                <w:szCs w:val="20"/>
                <w:lang w:val="en-US"/>
              </w:rPr>
              <w:t xml:space="preserve"> </w:t>
            </w:r>
          </w:p>
        </w:tc>
      </w:tr>
      <w:tr w:rsidR="00D27D8C" w14:paraId="79250377" w14:textId="77777777" w:rsidTr="00027FC9">
        <w:tc>
          <w:tcPr>
            <w:tcW w:w="1817" w:type="dxa"/>
          </w:tcPr>
          <w:p w14:paraId="3C2FD6AE" w14:textId="77777777" w:rsidR="00D27D8C" w:rsidRDefault="00D27D8C">
            <w:pPr>
              <w:pStyle w:val="FFWNumberedList"/>
              <w:rPr>
                <w:lang w:eastAsia="en-GB"/>
              </w:rPr>
            </w:pPr>
          </w:p>
        </w:tc>
        <w:tc>
          <w:tcPr>
            <w:tcW w:w="7753" w:type="dxa"/>
            <w:shd w:val="clear" w:color="auto" w:fill="auto"/>
          </w:tcPr>
          <w:p w14:paraId="124B9879" w14:textId="77777777" w:rsidR="00D27D8C" w:rsidRPr="007F1E1F" w:rsidRDefault="00D27D8C" w:rsidP="00A01C72">
            <w:pPr>
              <w:rPr>
                <w:lang w:eastAsia="en-GB"/>
              </w:rPr>
            </w:pPr>
            <w:r w:rsidRPr="007F1E1F">
              <w:rPr>
                <w:lang w:eastAsia="en-GB"/>
              </w:rPr>
              <w:t>The Customer will perform all scheduled user</w:t>
            </w:r>
            <w:r>
              <w:rPr>
                <w:lang w:eastAsia="en-GB"/>
              </w:rPr>
              <w:t xml:space="preserve"> </w:t>
            </w:r>
            <w:r w:rsidRPr="007F1E1F">
              <w:rPr>
                <w:lang w:eastAsia="en-GB"/>
              </w:rPr>
              <w:t>acceptance tests in accordance with any plan</w:t>
            </w:r>
            <w:r>
              <w:rPr>
                <w:lang w:eastAsia="en-GB"/>
              </w:rPr>
              <w:t xml:space="preserve"> </w:t>
            </w:r>
            <w:r w:rsidRPr="007F1E1F">
              <w:rPr>
                <w:lang w:eastAsia="en-GB"/>
              </w:rPr>
              <w:t>for user acceptance testing which may be agreed in writing between the Parties.</w:t>
            </w:r>
          </w:p>
        </w:tc>
      </w:tr>
      <w:tr w:rsidR="00FA5B80" w14:paraId="363F6BAC" w14:textId="77777777" w:rsidTr="000B7526">
        <w:tc>
          <w:tcPr>
            <w:tcW w:w="1817" w:type="dxa"/>
          </w:tcPr>
          <w:p w14:paraId="1C02DE33" w14:textId="77777777" w:rsidR="00FA5B80" w:rsidRDefault="00FA5B80" w:rsidP="000B7526">
            <w:pPr>
              <w:pStyle w:val="FFWNumberedList"/>
              <w:rPr>
                <w:lang w:eastAsia="en-GB"/>
              </w:rPr>
            </w:pPr>
          </w:p>
        </w:tc>
        <w:tc>
          <w:tcPr>
            <w:tcW w:w="7753" w:type="dxa"/>
            <w:shd w:val="clear" w:color="auto" w:fill="auto"/>
            <w:vAlign w:val="center"/>
          </w:tcPr>
          <w:p w14:paraId="351308A5" w14:textId="77777777" w:rsidR="00FA5B80" w:rsidRPr="00F65880" w:rsidRDefault="00FA5B80" w:rsidP="000B7526">
            <w:pPr>
              <w:rPr>
                <w:szCs w:val="20"/>
              </w:rPr>
            </w:pPr>
            <w:r w:rsidRPr="00E637D8">
              <w:t xml:space="preserve">The Contractor will provide training as set out in </w:t>
            </w:r>
            <w:r>
              <w:t>the agreed Detailed Customer Transformation</w:t>
            </w:r>
            <w:r w:rsidRPr="00E637D8">
              <w:t xml:space="preserve"> plan</w:t>
            </w:r>
            <w:r>
              <w:t xml:space="preserve"> </w:t>
            </w:r>
            <w:r w:rsidRPr="001F3E33">
              <w:t xml:space="preserve">and in accordance with the </w:t>
            </w:r>
            <w:r w:rsidR="009B43F5">
              <w:t>t</w:t>
            </w:r>
            <w:r w:rsidRPr="001F3E33">
              <w:t>raining Strategy and training plan that shall be agreed between the Customer and the Contractor</w:t>
            </w:r>
            <w:r w:rsidRPr="00E637D8">
              <w:t xml:space="preserve">.  The Customer shall be responsible for arranging and providing, </w:t>
            </w:r>
            <w:r>
              <w:t xml:space="preserve">for Customer employees outside </w:t>
            </w:r>
            <w:proofErr w:type="gramStart"/>
            <w:r>
              <w:t>the  Contractor</w:t>
            </w:r>
            <w:proofErr w:type="gramEnd"/>
            <w:r>
              <w:t xml:space="preserve"> training plan.</w:t>
            </w:r>
            <w:r w:rsidDel="00A3374B">
              <w:t xml:space="preserve"> </w:t>
            </w:r>
          </w:p>
        </w:tc>
      </w:tr>
      <w:tr w:rsidR="00D27D8C" w14:paraId="1EDF8AEA" w14:textId="77777777" w:rsidTr="00027FC9">
        <w:tc>
          <w:tcPr>
            <w:tcW w:w="1817" w:type="dxa"/>
          </w:tcPr>
          <w:p w14:paraId="3A127522" w14:textId="77777777" w:rsidR="00D27D8C" w:rsidRDefault="00D27D8C">
            <w:pPr>
              <w:pStyle w:val="FFWNumberedList"/>
              <w:rPr>
                <w:lang w:eastAsia="en-GB"/>
              </w:rPr>
            </w:pPr>
          </w:p>
        </w:tc>
        <w:tc>
          <w:tcPr>
            <w:tcW w:w="7753" w:type="dxa"/>
            <w:shd w:val="clear" w:color="auto" w:fill="auto"/>
            <w:vAlign w:val="center"/>
          </w:tcPr>
          <w:p w14:paraId="71247669" w14:textId="77777777" w:rsidR="00D27D8C" w:rsidRPr="007F1E1F" w:rsidRDefault="00D27D8C" w:rsidP="00ED5DBD">
            <w:pPr>
              <w:rPr>
                <w:lang w:eastAsia="en-GB"/>
              </w:rPr>
            </w:pPr>
            <w:r w:rsidRPr="006D6A48">
              <w:rPr>
                <w:lang w:eastAsia="en-GB"/>
              </w:rPr>
              <w:t>The Customer will provide staff to attend training</w:t>
            </w:r>
            <w:r>
              <w:rPr>
                <w:lang w:eastAsia="en-GB"/>
              </w:rPr>
              <w:t xml:space="preserve"> </w:t>
            </w:r>
            <w:r w:rsidRPr="006D6A48">
              <w:rPr>
                <w:lang w:eastAsia="en-GB"/>
              </w:rPr>
              <w:t xml:space="preserve">courses </w:t>
            </w:r>
            <w:r>
              <w:rPr>
                <w:lang w:eastAsia="en-GB"/>
              </w:rPr>
              <w:t xml:space="preserve">in accordance with the training strategy and training plan </w:t>
            </w:r>
            <w:r w:rsidRPr="006D6A48">
              <w:rPr>
                <w:lang w:eastAsia="en-GB"/>
              </w:rPr>
              <w:t>agreed by the Contractor and Customer for any changes to the retained processes provided that the Contractor gives at least thirty (30)</w:t>
            </w:r>
            <w:r>
              <w:rPr>
                <w:lang w:eastAsia="en-GB"/>
              </w:rPr>
              <w:t xml:space="preserve"> </w:t>
            </w:r>
            <w:r w:rsidRPr="006D6A48">
              <w:rPr>
                <w:lang w:eastAsia="en-GB"/>
              </w:rPr>
              <w:t>days’ notice to the Customer of such training</w:t>
            </w:r>
            <w:r>
              <w:rPr>
                <w:lang w:eastAsia="en-GB"/>
              </w:rPr>
              <w:t xml:space="preserve"> </w:t>
            </w:r>
            <w:r w:rsidRPr="006D6A48">
              <w:rPr>
                <w:lang w:eastAsia="en-GB"/>
              </w:rPr>
              <w:t>courses. The Customer will proactively manage</w:t>
            </w:r>
            <w:r>
              <w:rPr>
                <w:lang w:eastAsia="en-GB"/>
              </w:rPr>
              <w:t xml:space="preserve"> </w:t>
            </w:r>
            <w:r w:rsidRPr="006D6A48">
              <w:rPr>
                <w:lang w:eastAsia="en-GB"/>
              </w:rPr>
              <w:t>its staff's completion of any computer-based</w:t>
            </w:r>
            <w:r>
              <w:rPr>
                <w:lang w:eastAsia="en-GB"/>
              </w:rPr>
              <w:t xml:space="preserve"> </w:t>
            </w:r>
            <w:r w:rsidRPr="006D6A48">
              <w:rPr>
                <w:lang w:eastAsia="en-GB"/>
              </w:rPr>
              <w:t>training courses.</w:t>
            </w:r>
            <w:r>
              <w:rPr>
                <w:lang w:eastAsia="en-GB"/>
              </w:rPr>
              <w:t xml:space="preserve"> </w:t>
            </w:r>
            <w:r w:rsidR="00A91331" w:rsidRPr="00ED5DBD">
              <w:rPr>
                <w:lang w:eastAsia="en-GB"/>
              </w:rPr>
              <w:t xml:space="preserve">Any training required by Customer Users outside the training strategy and training plan. will be conducted by Customer trainers </w:t>
            </w:r>
            <w:r w:rsidR="00A206BB" w:rsidRPr="00ED5DBD">
              <w:rPr>
                <w:lang w:eastAsia="en-GB"/>
              </w:rPr>
              <w:t xml:space="preserve">(including those </w:t>
            </w:r>
            <w:r w:rsidR="00A91331" w:rsidRPr="00ED5DBD">
              <w:rPr>
                <w:lang w:eastAsia="en-GB"/>
              </w:rPr>
              <w:t>who</w:t>
            </w:r>
            <w:r w:rsidR="00A206BB" w:rsidRPr="00ED5DBD">
              <w:rPr>
                <w:lang w:eastAsia="en-GB"/>
              </w:rPr>
              <w:t xml:space="preserve"> may</w:t>
            </w:r>
            <w:r w:rsidR="00A91331" w:rsidRPr="00ED5DBD">
              <w:rPr>
                <w:lang w:eastAsia="en-GB"/>
              </w:rPr>
              <w:t xml:space="preserve"> have attended </w:t>
            </w:r>
            <w:r w:rsidR="00A206BB" w:rsidRPr="00ED5DBD">
              <w:rPr>
                <w:lang w:eastAsia="en-GB"/>
              </w:rPr>
              <w:t>a</w:t>
            </w:r>
            <w:r w:rsidR="00A91331" w:rsidRPr="00ED5DBD">
              <w:rPr>
                <w:lang w:eastAsia="en-GB"/>
              </w:rPr>
              <w:t xml:space="preserve"> train the trainer course</w:t>
            </w:r>
            <w:r w:rsidR="00F87B3E" w:rsidRPr="00ED5DBD">
              <w:rPr>
                <w:lang w:eastAsia="en-GB"/>
              </w:rPr>
              <w:t>)</w:t>
            </w:r>
            <w:r w:rsidR="00A91331" w:rsidRPr="00ED5DBD">
              <w:rPr>
                <w:lang w:eastAsia="en-GB"/>
              </w:rPr>
              <w:t>.</w:t>
            </w:r>
            <w:r>
              <w:rPr>
                <w:lang w:eastAsia="en-GB"/>
              </w:rPr>
              <w:t xml:space="preserve"> </w:t>
            </w:r>
          </w:p>
        </w:tc>
      </w:tr>
      <w:tr w:rsidR="00D27D8C" w14:paraId="4B59A776" w14:textId="77777777" w:rsidTr="00027FC9">
        <w:tc>
          <w:tcPr>
            <w:tcW w:w="1817" w:type="dxa"/>
          </w:tcPr>
          <w:p w14:paraId="00E0F4B9" w14:textId="77777777" w:rsidR="00D27D8C" w:rsidRDefault="00D27D8C">
            <w:pPr>
              <w:pStyle w:val="FFWNumberedList"/>
              <w:rPr>
                <w:lang w:eastAsia="en-GB"/>
              </w:rPr>
            </w:pPr>
          </w:p>
        </w:tc>
        <w:tc>
          <w:tcPr>
            <w:tcW w:w="7753" w:type="dxa"/>
            <w:shd w:val="clear" w:color="auto" w:fill="auto"/>
            <w:vAlign w:val="center"/>
          </w:tcPr>
          <w:p w14:paraId="51191C25" w14:textId="77777777" w:rsidR="00D27D8C" w:rsidRPr="006D6A48" w:rsidRDefault="00D27D8C" w:rsidP="00A01C72">
            <w:pPr>
              <w:rPr>
                <w:lang w:eastAsia="en-GB"/>
              </w:rPr>
            </w:pPr>
            <w:r w:rsidRPr="006D6A48">
              <w:rPr>
                <w:lang w:eastAsia="en-GB"/>
              </w:rPr>
              <w:t>The Customer will actively engage in the</w:t>
            </w:r>
            <w:r>
              <w:rPr>
                <w:lang w:eastAsia="en-GB"/>
              </w:rPr>
              <w:t xml:space="preserve"> </w:t>
            </w:r>
            <w:r w:rsidRPr="006D6A48">
              <w:rPr>
                <w:lang w:eastAsia="en-GB"/>
              </w:rPr>
              <w:t>communications strategy for the retained</w:t>
            </w:r>
            <w:r>
              <w:rPr>
                <w:lang w:eastAsia="en-GB"/>
              </w:rPr>
              <w:t xml:space="preserve"> </w:t>
            </w:r>
            <w:r w:rsidRPr="006D6A48">
              <w:rPr>
                <w:lang w:eastAsia="en-GB"/>
              </w:rPr>
              <w:t>organisation and agreed in writing by that Customer and the Contractor.</w:t>
            </w:r>
          </w:p>
        </w:tc>
      </w:tr>
      <w:tr w:rsidR="00D27D8C" w14:paraId="1F17574D" w14:textId="77777777" w:rsidTr="00027FC9">
        <w:tc>
          <w:tcPr>
            <w:tcW w:w="1817" w:type="dxa"/>
          </w:tcPr>
          <w:p w14:paraId="497A2E03" w14:textId="77777777" w:rsidR="00D27D8C" w:rsidRDefault="00D27D8C">
            <w:pPr>
              <w:pStyle w:val="FFWNumberedList"/>
              <w:rPr>
                <w:lang w:eastAsia="en-GB"/>
              </w:rPr>
            </w:pPr>
          </w:p>
        </w:tc>
        <w:tc>
          <w:tcPr>
            <w:tcW w:w="7753" w:type="dxa"/>
            <w:shd w:val="clear" w:color="auto" w:fill="auto"/>
            <w:vAlign w:val="center"/>
          </w:tcPr>
          <w:p w14:paraId="6F440240" w14:textId="77777777" w:rsidR="00D27D8C" w:rsidRPr="006D6A48" w:rsidRDefault="00D27D8C" w:rsidP="008164FC">
            <w:pPr>
              <w:rPr>
                <w:lang w:eastAsia="en-GB"/>
              </w:rPr>
            </w:pPr>
            <w:r w:rsidRPr="008164FC">
              <w:rPr>
                <w:lang w:eastAsia="en-GB"/>
              </w:rPr>
              <w:t>The Customer will adopt those standard operating procedures agreed in writing by the Customer and Contractor and implement such standard operating procedures within the timescales agreed in writing between the Customer and Contractor</w:t>
            </w:r>
            <w:r w:rsidRPr="008164FC">
              <w:rPr>
                <w:b/>
                <w:lang w:eastAsia="en-GB"/>
              </w:rPr>
              <w:t>.</w:t>
            </w:r>
            <w:r w:rsidRPr="000E196A">
              <w:rPr>
                <w:b/>
                <w:lang w:eastAsia="en-GB"/>
              </w:rPr>
              <w:t xml:space="preserve"> </w:t>
            </w:r>
          </w:p>
        </w:tc>
      </w:tr>
      <w:tr w:rsidR="00D27D8C" w14:paraId="2B674C93" w14:textId="77777777" w:rsidTr="00027FC9">
        <w:tc>
          <w:tcPr>
            <w:tcW w:w="1817" w:type="dxa"/>
          </w:tcPr>
          <w:p w14:paraId="5D7CD6CC" w14:textId="77777777" w:rsidR="00D27D8C" w:rsidRDefault="00D27D8C">
            <w:pPr>
              <w:pStyle w:val="FFWNumberedList"/>
              <w:rPr>
                <w:lang w:eastAsia="en-GB"/>
              </w:rPr>
            </w:pPr>
          </w:p>
        </w:tc>
        <w:tc>
          <w:tcPr>
            <w:tcW w:w="7753" w:type="dxa"/>
            <w:shd w:val="clear" w:color="auto" w:fill="auto"/>
            <w:vAlign w:val="center"/>
          </w:tcPr>
          <w:p w14:paraId="1949484C" w14:textId="77777777" w:rsidR="00D27D8C" w:rsidRDefault="00D27D8C" w:rsidP="00923773">
            <w:pPr>
              <w:jc w:val="left"/>
              <w:rPr>
                <w:lang w:eastAsia="en-GB"/>
              </w:rPr>
            </w:pPr>
            <w:r w:rsidRPr="006D6A48">
              <w:rPr>
                <w:lang w:eastAsia="en-GB"/>
              </w:rPr>
              <w:t>The Customer will be responsible for extracting</w:t>
            </w:r>
            <w:r>
              <w:rPr>
                <w:lang w:eastAsia="en-GB"/>
              </w:rPr>
              <w:t xml:space="preserve"> </w:t>
            </w:r>
            <w:r w:rsidRPr="006D6A48">
              <w:rPr>
                <w:lang w:eastAsia="en-GB"/>
              </w:rPr>
              <w:t>data and providing accurate</w:t>
            </w:r>
            <w:r>
              <w:rPr>
                <w:lang w:eastAsia="en-GB"/>
              </w:rPr>
              <w:t>, complete and up to date</w:t>
            </w:r>
            <w:r w:rsidRPr="006D6A48">
              <w:rPr>
                <w:lang w:eastAsia="en-GB"/>
              </w:rPr>
              <w:t xml:space="preserve"> data </w:t>
            </w:r>
            <w:r w:rsidR="00B3084B">
              <w:rPr>
                <w:lang w:eastAsia="en-GB"/>
              </w:rPr>
              <w:t xml:space="preserve">as available from the Legacy Systems </w:t>
            </w:r>
            <w:r w:rsidRPr="006D6A48">
              <w:rPr>
                <w:lang w:eastAsia="en-GB"/>
              </w:rPr>
              <w:t>for incorporation into</w:t>
            </w:r>
            <w:r>
              <w:rPr>
                <w:lang w:eastAsia="en-GB"/>
              </w:rPr>
              <w:t xml:space="preserve"> </w:t>
            </w:r>
            <w:r w:rsidRPr="006D6A48">
              <w:rPr>
                <w:lang w:eastAsia="en-GB"/>
              </w:rPr>
              <w:t xml:space="preserve">the </w:t>
            </w:r>
            <w:r>
              <w:rPr>
                <w:lang w:eastAsia="en-GB"/>
              </w:rPr>
              <w:t xml:space="preserve">SOP </w:t>
            </w:r>
            <w:r w:rsidRPr="006D6A48">
              <w:rPr>
                <w:lang w:eastAsia="en-GB"/>
              </w:rPr>
              <w:t xml:space="preserve">database described in the </w:t>
            </w:r>
            <w:r>
              <w:rPr>
                <w:lang w:eastAsia="en-GB"/>
              </w:rPr>
              <w:t xml:space="preserve">agreed (with the Customer) </w:t>
            </w:r>
            <w:r w:rsidRPr="006D6A48">
              <w:rPr>
                <w:lang w:eastAsia="en-GB"/>
              </w:rPr>
              <w:t>Service Interface Document in the format specified in that document.</w:t>
            </w:r>
          </w:p>
        </w:tc>
      </w:tr>
      <w:tr w:rsidR="00D27D8C" w14:paraId="31450B87" w14:textId="77777777" w:rsidTr="00027FC9">
        <w:tc>
          <w:tcPr>
            <w:tcW w:w="1817" w:type="dxa"/>
          </w:tcPr>
          <w:p w14:paraId="34F16963" w14:textId="77777777" w:rsidR="00D27D8C" w:rsidRDefault="00D27D8C">
            <w:pPr>
              <w:pStyle w:val="FFWNumberedList"/>
              <w:rPr>
                <w:lang w:eastAsia="en-GB"/>
              </w:rPr>
            </w:pPr>
          </w:p>
        </w:tc>
        <w:tc>
          <w:tcPr>
            <w:tcW w:w="7753" w:type="dxa"/>
            <w:shd w:val="clear" w:color="auto" w:fill="auto"/>
            <w:vAlign w:val="center"/>
          </w:tcPr>
          <w:p w14:paraId="2C64C778" w14:textId="77777777" w:rsidR="00D27D8C" w:rsidRPr="006D6A48" w:rsidRDefault="00D27D8C" w:rsidP="00A01C72">
            <w:pPr>
              <w:rPr>
                <w:lang w:eastAsia="en-GB"/>
              </w:rPr>
            </w:pPr>
            <w:r w:rsidRPr="006D6A48">
              <w:rPr>
                <w:lang w:eastAsia="en-GB"/>
              </w:rPr>
              <w:t>The Customer will not unreasonably withhold or</w:t>
            </w:r>
            <w:r>
              <w:rPr>
                <w:lang w:eastAsia="en-GB"/>
              </w:rPr>
              <w:t xml:space="preserve"> </w:t>
            </w:r>
            <w:r w:rsidRPr="006D6A48">
              <w:rPr>
                <w:lang w:eastAsia="en-GB"/>
              </w:rPr>
              <w:t>Delay, or unreasonably condition its consent to the processes</w:t>
            </w:r>
            <w:r>
              <w:rPr>
                <w:lang w:eastAsia="en-GB"/>
              </w:rPr>
              <w:t xml:space="preserve"> </w:t>
            </w:r>
            <w:r w:rsidRPr="006D6A48">
              <w:rPr>
                <w:lang w:eastAsia="en-GB"/>
              </w:rPr>
              <w:t>introduced as part of Transformation.</w:t>
            </w:r>
          </w:p>
        </w:tc>
      </w:tr>
      <w:tr w:rsidR="00D27D8C" w14:paraId="252F2D33" w14:textId="77777777" w:rsidTr="00027FC9">
        <w:tc>
          <w:tcPr>
            <w:tcW w:w="1817" w:type="dxa"/>
          </w:tcPr>
          <w:p w14:paraId="40D81814" w14:textId="77777777" w:rsidR="00D27D8C" w:rsidRDefault="00D27D8C">
            <w:pPr>
              <w:pStyle w:val="FFWNumberedList"/>
              <w:rPr>
                <w:lang w:eastAsia="en-GB"/>
              </w:rPr>
            </w:pPr>
          </w:p>
        </w:tc>
        <w:tc>
          <w:tcPr>
            <w:tcW w:w="7753" w:type="dxa"/>
            <w:shd w:val="clear" w:color="auto" w:fill="auto"/>
            <w:vAlign w:val="center"/>
          </w:tcPr>
          <w:p w14:paraId="3D208F88" w14:textId="77777777" w:rsidR="00D27D8C" w:rsidRPr="006D6A48" w:rsidRDefault="00D27D8C" w:rsidP="004D6EF8">
            <w:pPr>
              <w:rPr>
                <w:rFonts w:ascii="Helvetica" w:hAnsi="Helvetica" w:cs="Helvetica"/>
                <w:szCs w:val="20"/>
                <w:lang w:eastAsia="en-GB"/>
              </w:rPr>
            </w:pPr>
            <w:r w:rsidRPr="006D6A48">
              <w:rPr>
                <w:rFonts w:ascii="Helvetica" w:hAnsi="Helvetica" w:cs="Helvetica"/>
                <w:szCs w:val="20"/>
                <w:lang w:eastAsia="en-GB"/>
              </w:rPr>
              <w:t>The Customer will ensure that retained</w:t>
            </w:r>
            <w:r>
              <w:rPr>
                <w:rFonts w:ascii="Helvetica" w:hAnsi="Helvetica" w:cs="Helvetica"/>
                <w:szCs w:val="20"/>
                <w:lang w:eastAsia="en-GB"/>
              </w:rPr>
              <w:t xml:space="preserve"> </w:t>
            </w:r>
            <w:r w:rsidRPr="006D6A48">
              <w:rPr>
                <w:rFonts w:ascii="Helvetica" w:hAnsi="Helvetica" w:cs="Helvetica"/>
                <w:szCs w:val="20"/>
                <w:lang w:eastAsia="en-GB"/>
              </w:rPr>
              <w:t>organisation staff undertake Contractor</w:t>
            </w:r>
            <w:r>
              <w:rPr>
                <w:rFonts w:ascii="Helvetica" w:hAnsi="Helvetica" w:cs="Helvetica"/>
                <w:szCs w:val="20"/>
                <w:lang w:eastAsia="en-GB"/>
              </w:rPr>
              <w:t xml:space="preserve"> </w:t>
            </w:r>
            <w:r w:rsidRPr="006D6A48">
              <w:rPr>
                <w:rFonts w:ascii="Helvetica" w:hAnsi="Helvetica" w:cs="Helvetica"/>
                <w:szCs w:val="20"/>
                <w:lang w:eastAsia="en-GB"/>
              </w:rPr>
              <w:t>training set out in the relevant Customer Transformation Plan, or Migration Plan and will provide adequate</w:t>
            </w:r>
            <w:r>
              <w:rPr>
                <w:rFonts w:ascii="Helvetica" w:hAnsi="Helvetica" w:cs="Helvetica"/>
                <w:szCs w:val="20"/>
                <w:lang w:eastAsia="en-GB"/>
              </w:rPr>
              <w:t xml:space="preserve"> </w:t>
            </w:r>
            <w:r w:rsidRPr="006D6A48">
              <w:rPr>
                <w:rFonts w:ascii="Helvetica" w:hAnsi="Helvetica" w:cs="Helvetica"/>
                <w:szCs w:val="20"/>
                <w:lang w:eastAsia="en-GB"/>
              </w:rPr>
              <w:t>classroom training facilities where it has specified</w:t>
            </w:r>
            <w:r>
              <w:rPr>
                <w:rFonts w:ascii="Helvetica" w:hAnsi="Helvetica" w:cs="Helvetica"/>
                <w:szCs w:val="20"/>
                <w:lang w:eastAsia="en-GB"/>
              </w:rPr>
              <w:t xml:space="preserve"> </w:t>
            </w:r>
            <w:r w:rsidRPr="006D6A48">
              <w:rPr>
                <w:rFonts w:ascii="Helvetica" w:hAnsi="Helvetica" w:cs="Helvetica"/>
                <w:szCs w:val="20"/>
                <w:lang w:eastAsia="en-GB"/>
              </w:rPr>
              <w:t>classroom delivery for training of those staff.</w:t>
            </w:r>
          </w:p>
        </w:tc>
      </w:tr>
      <w:tr w:rsidR="00D27D8C" w14:paraId="4FFAF7FE" w14:textId="77777777" w:rsidTr="00027FC9">
        <w:tc>
          <w:tcPr>
            <w:tcW w:w="1817" w:type="dxa"/>
          </w:tcPr>
          <w:p w14:paraId="1DE5BA5F" w14:textId="77777777" w:rsidR="00D27D8C" w:rsidRDefault="00D27D8C">
            <w:pPr>
              <w:pStyle w:val="FFWNumberedList"/>
              <w:rPr>
                <w:lang w:eastAsia="en-GB"/>
              </w:rPr>
            </w:pPr>
          </w:p>
        </w:tc>
        <w:tc>
          <w:tcPr>
            <w:tcW w:w="7753" w:type="dxa"/>
            <w:shd w:val="clear" w:color="auto" w:fill="auto"/>
            <w:vAlign w:val="center"/>
          </w:tcPr>
          <w:p w14:paraId="112B94DF" w14:textId="77777777" w:rsidR="00D27D8C" w:rsidRPr="006D6A48" w:rsidRDefault="00D27D8C" w:rsidP="00FB706A">
            <w:pPr>
              <w:rPr>
                <w:rFonts w:ascii="Helvetica" w:hAnsi="Helvetica" w:cs="Helvetica"/>
                <w:szCs w:val="20"/>
                <w:lang w:eastAsia="en-GB"/>
              </w:rPr>
            </w:pPr>
            <w:r w:rsidRPr="00F65880">
              <w:rPr>
                <w:szCs w:val="20"/>
              </w:rPr>
              <w:t xml:space="preserve">The Customer shall be responsible for the costs of purchasing all Oracle licenses and associated support and maintenance charges required in connection with </w:t>
            </w:r>
            <w:r>
              <w:rPr>
                <w:szCs w:val="20"/>
              </w:rPr>
              <w:t xml:space="preserve">provision and </w:t>
            </w:r>
            <w:r w:rsidRPr="00F65880">
              <w:rPr>
                <w:szCs w:val="20"/>
              </w:rPr>
              <w:t>receipt of the Services.</w:t>
            </w:r>
            <w:r>
              <w:rPr>
                <w:szCs w:val="20"/>
              </w:rPr>
              <w:t xml:space="preserve"> </w:t>
            </w:r>
          </w:p>
        </w:tc>
      </w:tr>
      <w:tr w:rsidR="00D27D8C" w14:paraId="229A3A3D" w14:textId="77777777" w:rsidTr="00027FC9">
        <w:tc>
          <w:tcPr>
            <w:tcW w:w="1817" w:type="dxa"/>
          </w:tcPr>
          <w:p w14:paraId="6A08A1F7" w14:textId="77777777" w:rsidR="00D27D8C" w:rsidRDefault="00D27D8C">
            <w:pPr>
              <w:pStyle w:val="FFWNumberedList"/>
              <w:rPr>
                <w:lang w:eastAsia="en-GB"/>
              </w:rPr>
            </w:pPr>
          </w:p>
        </w:tc>
        <w:tc>
          <w:tcPr>
            <w:tcW w:w="7753" w:type="dxa"/>
            <w:shd w:val="clear" w:color="auto" w:fill="auto"/>
            <w:vAlign w:val="center"/>
          </w:tcPr>
          <w:p w14:paraId="683A60A3" w14:textId="77777777" w:rsidR="00D27D8C" w:rsidRPr="00F65880" w:rsidRDefault="00D27D8C" w:rsidP="008D3953">
            <w:pPr>
              <w:rPr>
                <w:szCs w:val="20"/>
              </w:rPr>
            </w:pPr>
            <w:r w:rsidRPr="00276FDD">
              <w:t>The Customer has responsibility to ensure that all Users will connect to the SOP via the agreed security Government Network (such as Public Services Network (PSN))</w:t>
            </w:r>
            <w:r>
              <w:t>.</w:t>
            </w:r>
            <w:r w:rsidRPr="00276FDD">
              <w:t xml:space="preserve">  It is the responsibility of the Customer</w:t>
            </w:r>
            <w:r w:rsidR="008D3953">
              <w:t xml:space="preserve"> where Users</w:t>
            </w:r>
            <w:r w:rsidRPr="00276FDD">
              <w:t xml:space="preserve"> requir</w:t>
            </w:r>
            <w:r w:rsidR="008D3953">
              <w:t>e</w:t>
            </w:r>
            <w:r w:rsidRPr="00276FDD">
              <w:t xml:space="preserve"> access to the SOP to provide connectivity </w:t>
            </w:r>
            <w:r>
              <w:t xml:space="preserve">from </w:t>
            </w:r>
            <w:r w:rsidRPr="00276FDD">
              <w:t xml:space="preserve">the Customer site </w:t>
            </w:r>
            <w:r w:rsidR="008E4DEA">
              <w:t>(</w:t>
            </w:r>
            <w:r w:rsidRPr="00276FDD">
              <w:t>where Users are situated</w:t>
            </w:r>
            <w:r w:rsidR="008E4DEA">
              <w:t>)</w:t>
            </w:r>
            <w:r>
              <w:t xml:space="preserve"> to the PSN or agreed secure Government Network</w:t>
            </w:r>
            <w:r w:rsidRPr="00276FDD">
              <w:t xml:space="preserve">. </w:t>
            </w:r>
          </w:p>
        </w:tc>
      </w:tr>
      <w:tr w:rsidR="00D27D8C" w14:paraId="168D22C9" w14:textId="77777777" w:rsidTr="00027FC9">
        <w:tc>
          <w:tcPr>
            <w:tcW w:w="1817" w:type="dxa"/>
          </w:tcPr>
          <w:p w14:paraId="11B8F4A7" w14:textId="77777777" w:rsidR="00D27D8C" w:rsidRDefault="00D27D8C">
            <w:pPr>
              <w:pStyle w:val="FFWNumberedList"/>
              <w:rPr>
                <w:lang w:eastAsia="en-GB"/>
              </w:rPr>
            </w:pPr>
          </w:p>
        </w:tc>
        <w:tc>
          <w:tcPr>
            <w:tcW w:w="7753" w:type="dxa"/>
            <w:shd w:val="clear" w:color="auto" w:fill="auto"/>
            <w:vAlign w:val="center"/>
          </w:tcPr>
          <w:p w14:paraId="7F8E70DF" w14:textId="77777777" w:rsidR="00D27D8C" w:rsidRPr="00F65880" w:rsidRDefault="00D27D8C" w:rsidP="001F3E33">
            <w:pPr>
              <w:rPr>
                <w:szCs w:val="20"/>
              </w:rPr>
            </w:pPr>
            <w:r>
              <w:t xml:space="preserve">The </w:t>
            </w:r>
            <w:r w:rsidRPr="00041DF1">
              <w:t xml:space="preserve">Customer shall </w:t>
            </w:r>
            <w:r>
              <w:t>participate in the elaboration/design workshops as set out in the SOP design process in the Framework Agreement to</w:t>
            </w:r>
            <w:r w:rsidRPr="00041DF1">
              <w:t xml:space="preserve"> provid</w:t>
            </w:r>
            <w:r>
              <w:t>e</w:t>
            </w:r>
            <w:r w:rsidRPr="00041DF1">
              <w:t xml:space="preserve"> </w:t>
            </w:r>
            <w:r>
              <w:t xml:space="preserve">the </w:t>
            </w:r>
            <w:r w:rsidRPr="00041DF1">
              <w:t>business requirement</w:t>
            </w:r>
            <w:r>
              <w:t>s</w:t>
            </w:r>
            <w:r w:rsidRPr="00041DF1">
              <w:t xml:space="preserve"> </w:t>
            </w:r>
            <w:r>
              <w:t>for those</w:t>
            </w:r>
            <w:r w:rsidRPr="00041DF1">
              <w:t xml:space="preserve"> activit</w:t>
            </w:r>
            <w:r>
              <w:t xml:space="preserve">ies or </w:t>
            </w:r>
            <w:r w:rsidRPr="00041DF1">
              <w:t>function</w:t>
            </w:r>
            <w:r>
              <w:t>s</w:t>
            </w:r>
            <w:r w:rsidRPr="00041DF1">
              <w:t xml:space="preserve"> impacted</w:t>
            </w:r>
            <w:r>
              <w:t xml:space="preserve"> and which are</w:t>
            </w:r>
            <w:r w:rsidRPr="00041DF1">
              <w:t xml:space="preserve"> retained by </w:t>
            </w:r>
            <w:r>
              <w:t>the C</w:t>
            </w:r>
            <w:r w:rsidRPr="00041DF1">
              <w:t>ustomer.</w:t>
            </w:r>
            <w:r>
              <w:t xml:space="preserve"> </w:t>
            </w:r>
          </w:p>
        </w:tc>
      </w:tr>
      <w:tr w:rsidR="00D27D8C" w14:paraId="53A26027" w14:textId="77777777" w:rsidTr="00027FC9">
        <w:tc>
          <w:tcPr>
            <w:tcW w:w="1817" w:type="dxa"/>
          </w:tcPr>
          <w:p w14:paraId="3F7C3197" w14:textId="77777777" w:rsidR="00D27D8C" w:rsidRDefault="00D27D8C">
            <w:pPr>
              <w:pStyle w:val="FFWNumberedList"/>
              <w:rPr>
                <w:lang w:eastAsia="en-GB"/>
              </w:rPr>
            </w:pPr>
          </w:p>
        </w:tc>
        <w:tc>
          <w:tcPr>
            <w:tcW w:w="7753" w:type="dxa"/>
            <w:shd w:val="clear" w:color="auto" w:fill="auto"/>
            <w:vAlign w:val="center"/>
          </w:tcPr>
          <w:p w14:paraId="1A874D04" w14:textId="77777777" w:rsidR="00D27D8C" w:rsidRPr="00A3374B" w:rsidRDefault="00D27D8C" w:rsidP="00B3084B">
            <w:pPr>
              <w:rPr>
                <w:szCs w:val="20"/>
              </w:rPr>
            </w:pPr>
            <w:r w:rsidRPr="00A3374B">
              <w:rPr>
                <w:szCs w:val="20"/>
                <w:lang w:val="en-US"/>
              </w:rPr>
              <w:t xml:space="preserve">The Customer shall provide the necessary authority for the Contractor to access the </w:t>
            </w:r>
            <w:r>
              <w:rPr>
                <w:szCs w:val="20"/>
                <w:lang w:val="en-US"/>
              </w:rPr>
              <w:t xml:space="preserve">Legacy Supplier </w:t>
            </w:r>
            <w:r w:rsidRPr="00A3374B">
              <w:rPr>
                <w:szCs w:val="20"/>
                <w:lang w:val="en-US"/>
              </w:rPr>
              <w:t xml:space="preserve">systems </w:t>
            </w:r>
            <w:proofErr w:type="gramStart"/>
            <w:r w:rsidRPr="00A3374B">
              <w:rPr>
                <w:szCs w:val="20"/>
                <w:lang w:val="en-US"/>
              </w:rPr>
              <w:t>in order to</w:t>
            </w:r>
            <w:proofErr w:type="gramEnd"/>
            <w:r w:rsidRPr="00A3374B">
              <w:rPr>
                <w:szCs w:val="20"/>
                <w:lang w:val="en-US"/>
              </w:rPr>
              <w:t xml:space="preserve"> deliver the Services</w:t>
            </w:r>
            <w:r>
              <w:rPr>
                <w:szCs w:val="20"/>
                <w:lang w:val="en-US"/>
              </w:rPr>
              <w:t xml:space="preserve"> which are listed in the TSA. The only other system is payroll which is provided by the Ministry of Justice.  The Customer shall seek and obtain the necessary authority </w:t>
            </w:r>
            <w:r w:rsidRPr="001F3E33">
              <w:rPr>
                <w:szCs w:val="20"/>
                <w:lang w:val="en-US"/>
              </w:rPr>
              <w:t xml:space="preserve">from the Ministry of Justice </w:t>
            </w:r>
            <w:r>
              <w:rPr>
                <w:szCs w:val="20"/>
                <w:lang w:val="en-US"/>
              </w:rPr>
              <w:t xml:space="preserve">for the Contractor to access those Legacy Supplier systems supplied by the Ministry of </w:t>
            </w:r>
            <w:r w:rsidR="00B3084B" w:rsidRPr="008D3953">
              <w:rPr>
                <w:szCs w:val="20"/>
                <w:lang w:val="en-US"/>
              </w:rPr>
              <w:t>Justice</w:t>
            </w:r>
            <w:r>
              <w:rPr>
                <w:szCs w:val="20"/>
                <w:lang w:val="en-US"/>
              </w:rPr>
              <w:t xml:space="preserve"> via the agreements in place between the Ministry of Justice and the Contractor. </w:t>
            </w:r>
          </w:p>
        </w:tc>
      </w:tr>
      <w:tr w:rsidR="00D27D8C" w14:paraId="0C7A3038" w14:textId="77777777" w:rsidTr="00027FC9">
        <w:tc>
          <w:tcPr>
            <w:tcW w:w="1817" w:type="dxa"/>
          </w:tcPr>
          <w:p w14:paraId="174F9FDF" w14:textId="77777777" w:rsidR="00D27D8C" w:rsidRDefault="00D27D8C">
            <w:pPr>
              <w:pStyle w:val="FFWNumberedList"/>
              <w:rPr>
                <w:lang w:eastAsia="en-GB"/>
              </w:rPr>
            </w:pPr>
          </w:p>
        </w:tc>
        <w:tc>
          <w:tcPr>
            <w:tcW w:w="7753" w:type="dxa"/>
            <w:shd w:val="clear" w:color="auto" w:fill="auto"/>
            <w:vAlign w:val="center"/>
          </w:tcPr>
          <w:p w14:paraId="64B4F079" w14:textId="77777777" w:rsidR="00D27D8C" w:rsidRPr="00F65880" w:rsidRDefault="00D27D8C" w:rsidP="00FB706A">
            <w:pPr>
              <w:rPr>
                <w:szCs w:val="20"/>
              </w:rPr>
            </w:pPr>
            <w:r w:rsidRPr="00FC2B19">
              <w:t>The Customer will provide the previous 12 months of service reports prior to the cutover date.</w:t>
            </w:r>
          </w:p>
        </w:tc>
      </w:tr>
      <w:tr w:rsidR="00D27D8C" w14:paraId="7281F28C" w14:textId="77777777" w:rsidTr="00027FC9">
        <w:tc>
          <w:tcPr>
            <w:tcW w:w="1817" w:type="dxa"/>
          </w:tcPr>
          <w:p w14:paraId="46989B27" w14:textId="77777777" w:rsidR="00D27D8C" w:rsidRDefault="00D27D8C">
            <w:pPr>
              <w:pStyle w:val="FFWNumberedList"/>
              <w:rPr>
                <w:lang w:eastAsia="en-GB"/>
              </w:rPr>
            </w:pPr>
          </w:p>
        </w:tc>
        <w:tc>
          <w:tcPr>
            <w:tcW w:w="7753" w:type="dxa"/>
            <w:shd w:val="clear" w:color="auto" w:fill="auto"/>
            <w:vAlign w:val="center"/>
          </w:tcPr>
          <w:p w14:paraId="6784F398" w14:textId="77777777" w:rsidR="00D27D8C" w:rsidRPr="00F65880" w:rsidRDefault="00D27D8C" w:rsidP="00923773">
            <w:pPr>
              <w:rPr>
                <w:szCs w:val="20"/>
              </w:rPr>
            </w:pPr>
            <w:r>
              <w:t>The C</w:t>
            </w:r>
            <w:r w:rsidRPr="00A405E8">
              <w:t xml:space="preserve">ustomer will provide the purchase order and associated information to </w:t>
            </w:r>
            <w:proofErr w:type="gramStart"/>
            <w:r w:rsidRPr="00A405E8">
              <w:t xml:space="preserve">enable </w:t>
            </w:r>
            <w:r>
              <w:t xml:space="preserve"> the</w:t>
            </w:r>
            <w:proofErr w:type="gramEnd"/>
            <w:r>
              <w:t xml:space="preserve"> Contractor</w:t>
            </w:r>
            <w:r w:rsidRPr="00A405E8">
              <w:t xml:space="preserve"> to set up </w:t>
            </w:r>
            <w:r w:rsidR="00923773">
              <w:t>C</w:t>
            </w:r>
            <w:r w:rsidR="00923773" w:rsidRPr="00A405E8">
              <w:t xml:space="preserve">ustomer </w:t>
            </w:r>
            <w:r w:rsidRPr="00A405E8">
              <w:t>invoices</w:t>
            </w:r>
            <w:r>
              <w:t xml:space="preserve">, provided that the Contractor provides all the associated information to enable the Contractor to be set up as a supplier on the Customers Legacy Supplier system </w:t>
            </w:r>
            <w:proofErr w:type="spellStart"/>
            <w:r>
              <w:t>know</w:t>
            </w:r>
            <w:proofErr w:type="spellEnd"/>
            <w:r>
              <w:t xml:space="preserve"> as the Adelphi ERP system.  </w:t>
            </w:r>
          </w:p>
        </w:tc>
      </w:tr>
      <w:tr w:rsidR="00D27D8C" w14:paraId="56211818" w14:textId="77777777" w:rsidTr="00027FC9">
        <w:tc>
          <w:tcPr>
            <w:tcW w:w="1817" w:type="dxa"/>
          </w:tcPr>
          <w:p w14:paraId="7E42C703" w14:textId="77777777" w:rsidR="00D27D8C" w:rsidRDefault="00D27D8C">
            <w:pPr>
              <w:pStyle w:val="FFWNumberedList"/>
              <w:rPr>
                <w:lang w:eastAsia="en-GB"/>
              </w:rPr>
            </w:pPr>
          </w:p>
        </w:tc>
        <w:tc>
          <w:tcPr>
            <w:tcW w:w="7753" w:type="dxa"/>
            <w:shd w:val="clear" w:color="auto" w:fill="auto"/>
            <w:vAlign w:val="center"/>
          </w:tcPr>
          <w:p w14:paraId="62D9BC7E" w14:textId="77777777" w:rsidR="00D27D8C" w:rsidRPr="00F828DB" w:rsidRDefault="00D27D8C" w:rsidP="00F322A6">
            <w:pPr>
              <w:rPr>
                <w:szCs w:val="20"/>
                <w:lang w:val="en-US"/>
              </w:rPr>
            </w:pPr>
            <w:r w:rsidRPr="00F828DB">
              <w:rPr>
                <w:szCs w:val="20"/>
                <w:lang w:val="en-US"/>
              </w:rPr>
              <w:t xml:space="preserve">The Customer is responsible for de-commissioning of all legacy systems and services no longer required following migration to the SOP. </w:t>
            </w:r>
          </w:p>
        </w:tc>
      </w:tr>
      <w:tr w:rsidR="00D27D8C" w14:paraId="4AC0F646" w14:textId="77777777" w:rsidTr="00027FC9">
        <w:tc>
          <w:tcPr>
            <w:tcW w:w="1817" w:type="dxa"/>
          </w:tcPr>
          <w:p w14:paraId="4EA64741" w14:textId="77777777" w:rsidR="00D27D8C" w:rsidRDefault="00D27D8C">
            <w:pPr>
              <w:pStyle w:val="FFWNumberedList"/>
              <w:rPr>
                <w:lang w:eastAsia="en-GB"/>
              </w:rPr>
            </w:pPr>
          </w:p>
        </w:tc>
        <w:tc>
          <w:tcPr>
            <w:tcW w:w="7753" w:type="dxa"/>
            <w:shd w:val="clear" w:color="auto" w:fill="auto"/>
            <w:vAlign w:val="center"/>
          </w:tcPr>
          <w:p w14:paraId="5C087016" w14:textId="77777777" w:rsidR="00D27D8C" w:rsidRPr="00AC2595" w:rsidRDefault="00D27D8C" w:rsidP="00D96435">
            <w:pPr>
              <w:rPr>
                <w:szCs w:val="20"/>
                <w:lang w:val="en-US"/>
              </w:rPr>
            </w:pPr>
            <w:r w:rsidRPr="00AC2595">
              <w:rPr>
                <w:szCs w:val="20"/>
                <w:lang w:val="en-US"/>
              </w:rPr>
              <w:t>The Customer</w:t>
            </w:r>
            <w:r>
              <w:rPr>
                <w:szCs w:val="20"/>
                <w:lang w:val="en-US"/>
              </w:rPr>
              <w:t xml:space="preserve"> has provided under item 20 above the previous 12 months reports.  The Customer will </w:t>
            </w:r>
            <w:proofErr w:type="spellStart"/>
            <w:r>
              <w:rPr>
                <w:szCs w:val="20"/>
                <w:lang w:val="en-US"/>
              </w:rPr>
              <w:t>authorise</w:t>
            </w:r>
            <w:proofErr w:type="spellEnd"/>
            <w:r>
              <w:rPr>
                <w:szCs w:val="20"/>
                <w:lang w:val="en-US"/>
              </w:rPr>
              <w:t xml:space="preserve"> the Ministry of Justice to provide details of any current backlogs/work in hand details for the BPO services transferring at the point of cutover and service issues since the last service report has been provide (during the last month).</w:t>
            </w:r>
          </w:p>
        </w:tc>
      </w:tr>
    </w:tbl>
    <w:p w14:paraId="67B4C60D" w14:textId="77777777" w:rsidR="00B035C8" w:rsidRDefault="00B035C8">
      <w:pPr>
        <w:keepNext/>
        <w:widowControl w:val="0"/>
      </w:pPr>
    </w:p>
    <w:p w14:paraId="1D1ECCC6" w14:textId="77777777" w:rsidR="00B035C8" w:rsidRDefault="00B035C8">
      <w:pPr>
        <w:pStyle w:val="FFWLevel2"/>
        <w:numPr>
          <w:ilvl w:val="0"/>
          <w:numId w:val="0"/>
        </w:numPr>
        <w:spacing w:before="0" w:line="240" w:lineRule="auto"/>
      </w:pPr>
    </w:p>
    <w:p w14:paraId="41A2788F" w14:textId="77777777" w:rsidR="00B035C8" w:rsidRDefault="00B035C8">
      <w:pPr>
        <w:sectPr w:rsidR="00B035C8" w:rsidSect="007117D8">
          <w:footerReference w:type="default" r:id="rId22"/>
          <w:pgSz w:w="11906" w:h="16838"/>
          <w:pgMar w:top="1418" w:right="1134" w:bottom="1418" w:left="1418" w:header="709" w:footer="709" w:gutter="0"/>
          <w:paperSrc w:first="2" w:other="2"/>
          <w:cols w:space="708"/>
          <w:docGrid w:linePitch="360"/>
        </w:sectPr>
      </w:pPr>
    </w:p>
    <w:p w14:paraId="10F7DB5F" w14:textId="77777777" w:rsidR="00B035C8" w:rsidRDefault="00B035C8">
      <w:pPr>
        <w:rPr>
          <w:b/>
          <w:i/>
        </w:rPr>
      </w:pPr>
    </w:p>
    <w:p w14:paraId="0FA781B0" w14:textId="77777777" w:rsidR="00B035C8" w:rsidRDefault="00B035C8">
      <w:pPr>
        <w:keepNext/>
        <w:widowControl w:val="0"/>
        <w:jc w:val="left"/>
        <w:rPr>
          <w:b/>
          <w:szCs w:val="20"/>
        </w:rPr>
      </w:pPr>
      <w:r>
        <w:rPr>
          <w:b/>
          <w:szCs w:val="20"/>
        </w:rPr>
        <w:t>Appendix 5 (Required Insurances)</w:t>
      </w:r>
    </w:p>
    <w:p w14:paraId="2826FCEE" w14:textId="77777777" w:rsidR="00B035C8" w:rsidRDefault="00B035C8">
      <w:pPr>
        <w:pStyle w:val="FFWScheduleLevel1"/>
        <w:outlineLvl w:val="9"/>
        <w:rPr>
          <w:b/>
        </w:rPr>
      </w:pPr>
      <w:r>
        <w:rPr>
          <w:b/>
        </w:rPr>
        <w:t>Third Party Public &amp; Products Liability Insurance</w:t>
      </w:r>
    </w:p>
    <w:p w14:paraId="7AC1EE94" w14:textId="77777777" w:rsidR="00924AE5" w:rsidRDefault="00B035C8" w:rsidP="00681753">
      <w:pPr>
        <w:pStyle w:val="FFWLevel4"/>
        <w:rPr>
          <w:b/>
        </w:rPr>
      </w:pPr>
      <w:r>
        <w:rPr>
          <w:b/>
        </w:rPr>
        <w:t>Insured:</w:t>
      </w:r>
    </w:p>
    <w:p w14:paraId="7CEAA5D6" w14:textId="77777777" w:rsidR="00B035C8" w:rsidRDefault="00B035C8">
      <w:pPr>
        <w:pStyle w:val="FFWLevel4"/>
        <w:numPr>
          <w:ilvl w:val="0"/>
          <w:numId w:val="0"/>
        </w:numPr>
        <w:tabs>
          <w:tab w:val="left" w:pos="720"/>
        </w:tabs>
        <w:ind w:left="794" w:firstLine="793"/>
      </w:pPr>
      <w:r>
        <w:t>The Contractor.</w:t>
      </w:r>
    </w:p>
    <w:p w14:paraId="50E90F88" w14:textId="77777777" w:rsidR="00924AE5" w:rsidRDefault="00B035C8" w:rsidP="00681753">
      <w:pPr>
        <w:pStyle w:val="FFWLevel4"/>
        <w:rPr>
          <w:b/>
        </w:rPr>
      </w:pPr>
      <w:r>
        <w:rPr>
          <w:b/>
        </w:rPr>
        <w:t>Interest:</w:t>
      </w:r>
    </w:p>
    <w:p w14:paraId="1805B9F0" w14:textId="77777777" w:rsidR="00B035C8" w:rsidRDefault="00B035C8">
      <w:pPr>
        <w:pStyle w:val="FFWBody2"/>
        <w:ind w:left="1587"/>
      </w:pPr>
      <w:r>
        <w:t>To indemnify the Insured in respect of all sums which the Insured shall become legally liable to pay as damages, including claimant's costs and expenses, in respect of accidental:</w:t>
      </w:r>
    </w:p>
    <w:p w14:paraId="2EBAE463" w14:textId="77777777" w:rsidR="00924AE5" w:rsidRDefault="00B035C8" w:rsidP="00681753">
      <w:pPr>
        <w:pStyle w:val="FFWLevel5"/>
      </w:pPr>
      <w:r>
        <w:t>death or bodily injury to or sickness, illness or disease contracted by any person; and/or</w:t>
      </w:r>
    </w:p>
    <w:p w14:paraId="52D86648" w14:textId="77777777" w:rsidR="00924AE5" w:rsidRDefault="00B035C8" w:rsidP="00681753">
      <w:pPr>
        <w:pStyle w:val="FFWLevel5"/>
      </w:pPr>
      <w:r>
        <w:t>loss of or damage to property,</w:t>
      </w:r>
    </w:p>
    <w:p w14:paraId="52D8BA76" w14:textId="77777777" w:rsidR="00B035C8" w:rsidRDefault="00B035C8">
      <w:pPr>
        <w:pStyle w:val="FFWLevel3"/>
        <w:numPr>
          <w:ilvl w:val="0"/>
          <w:numId w:val="0"/>
        </w:numPr>
        <w:tabs>
          <w:tab w:val="left" w:pos="720"/>
        </w:tabs>
        <w:ind w:left="1587"/>
      </w:pPr>
      <w:r>
        <w:t>happening during the Period of Insurance set out in Paragraph 1(f) and arising out of or in connection with the provision of the Available Services under the Call-Off Agreement.</w:t>
      </w:r>
    </w:p>
    <w:p w14:paraId="5F7626B1" w14:textId="77777777" w:rsidR="00924AE5" w:rsidRDefault="00B035C8" w:rsidP="00681753">
      <w:pPr>
        <w:pStyle w:val="FFWLevel4"/>
        <w:rPr>
          <w:b/>
        </w:rPr>
      </w:pPr>
      <w:r>
        <w:rPr>
          <w:b/>
        </w:rPr>
        <w:t>Limit of Indemnity:</w:t>
      </w:r>
    </w:p>
    <w:p w14:paraId="52B74EBC" w14:textId="71FBEA11" w:rsidR="00B035C8" w:rsidRDefault="00B035C8">
      <w:pPr>
        <w:pStyle w:val="FFWLevel3"/>
        <w:numPr>
          <w:ilvl w:val="0"/>
          <w:numId w:val="0"/>
        </w:numPr>
        <w:tabs>
          <w:tab w:val="left" w:pos="720"/>
        </w:tabs>
        <w:ind w:left="1587"/>
      </w:pPr>
      <w:r>
        <w:t>Not less than ten million pounds sterling (£</w:t>
      </w:r>
      <w:r w:rsidR="00FD52DD" w:rsidRPr="00FD52DD">
        <w:rPr>
          <w:b/>
          <w:bCs/>
        </w:rPr>
        <w:t>REDACTED</w:t>
      </w:r>
      <w:r w:rsidRPr="00FD52DD">
        <w:rPr>
          <w:b/>
          <w:bCs/>
        </w:rPr>
        <w:t>)</w:t>
      </w:r>
      <w:r>
        <w:t xml:space="preserve"> in respect of any one occurrence, the number of occurrences being unlimited in respect of third party public liability, but ten million pounds sterling (£</w:t>
      </w:r>
      <w:r w:rsidR="00FD52DD" w:rsidRPr="00FD52DD">
        <w:rPr>
          <w:b/>
          <w:bCs/>
        </w:rPr>
        <w:t>REDACTED</w:t>
      </w:r>
      <w:r>
        <w:t>) in respect of any one occurrence and in the aggregate per annum in respect of products and pollution liability.</w:t>
      </w:r>
    </w:p>
    <w:p w14:paraId="5D54547E" w14:textId="77777777" w:rsidR="00924AE5" w:rsidRDefault="00B035C8" w:rsidP="00681753">
      <w:pPr>
        <w:pStyle w:val="FFWLevel4"/>
        <w:rPr>
          <w:b/>
        </w:rPr>
      </w:pPr>
      <w:r>
        <w:rPr>
          <w:b/>
        </w:rPr>
        <w:t>Territorial Limits:</w:t>
      </w:r>
    </w:p>
    <w:p w14:paraId="073A4995" w14:textId="77777777" w:rsidR="00B035C8" w:rsidRDefault="00B035C8">
      <w:pPr>
        <w:pStyle w:val="FFWLevel3"/>
        <w:numPr>
          <w:ilvl w:val="0"/>
          <w:numId w:val="0"/>
        </w:numPr>
        <w:tabs>
          <w:tab w:val="left" w:pos="720"/>
        </w:tabs>
        <w:ind w:left="794" w:firstLine="794"/>
      </w:pPr>
      <w:smartTag w:uri="urn:schemas-microsoft-com:office:smarttags" w:element="place">
        <w:smartTag w:uri="urn:schemas-microsoft-com:office:smarttags" w:element="country-region">
          <w:r>
            <w:t>United Kingdom</w:t>
          </w:r>
        </w:smartTag>
      </w:smartTag>
      <w:r>
        <w:t>.</w:t>
      </w:r>
    </w:p>
    <w:p w14:paraId="62258A81" w14:textId="77777777" w:rsidR="00924AE5" w:rsidRDefault="00B035C8" w:rsidP="00681753">
      <w:pPr>
        <w:pStyle w:val="FFWLevel4"/>
        <w:rPr>
          <w:b/>
        </w:rPr>
      </w:pPr>
      <w:r>
        <w:rPr>
          <w:b/>
        </w:rPr>
        <w:t>Jurisdiction and choice of law relating to policy interpretation:</w:t>
      </w:r>
    </w:p>
    <w:p w14:paraId="553F6B9A" w14:textId="77777777" w:rsidR="00B035C8" w:rsidRDefault="00B035C8">
      <w:pPr>
        <w:pStyle w:val="FFWLevel3"/>
        <w:numPr>
          <w:ilvl w:val="0"/>
          <w:numId w:val="0"/>
        </w:numPr>
        <w:tabs>
          <w:tab w:val="left" w:pos="720"/>
        </w:tabs>
        <w:ind w:left="794" w:firstLine="794"/>
      </w:pPr>
      <w:r>
        <w:t>Courts of England and Wales and the laws of England and Wales.</w:t>
      </w:r>
    </w:p>
    <w:p w14:paraId="7D0FCCA2" w14:textId="77777777" w:rsidR="00924AE5" w:rsidRDefault="00B035C8" w:rsidP="00681753">
      <w:pPr>
        <w:pStyle w:val="FFWLevel4"/>
        <w:rPr>
          <w:b/>
        </w:rPr>
      </w:pPr>
      <w:r w:rsidRPr="00C0011C">
        <w:rPr>
          <w:b/>
        </w:rPr>
        <w:t>Period of Insurance:</w:t>
      </w:r>
    </w:p>
    <w:p w14:paraId="622A4CF3" w14:textId="77777777" w:rsidR="00B035C8" w:rsidRDefault="00B035C8">
      <w:pPr>
        <w:pStyle w:val="FFWLevel3"/>
        <w:numPr>
          <w:ilvl w:val="0"/>
          <w:numId w:val="0"/>
        </w:numPr>
        <w:tabs>
          <w:tab w:val="left" w:pos="720"/>
        </w:tabs>
        <w:ind w:left="1587"/>
      </w:pPr>
      <w:r>
        <w:t>From the Effective Date and for the Term and renewable on an annual basis unless agreed otherwise.</w:t>
      </w:r>
    </w:p>
    <w:p w14:paraId="0BD6E7EA" w14:textId="77777777" w:rsidR="00924AE5" w:rsidRDefault="00B035C8" w:rsidP="00681753">
      <w:pPr>
        <w:pStyle w:val="FFWLevel4"/>
        <w:rPr>
          <w:b/>
        </w:rPr>
      </w:pPr>
      <w:r>
        <w:rPr>
          <w:b/>
        </w:rPr>
        <w:t>Cover Features and Extensions:</w:t>
      </w:r>
    </w:p>
    <w:p w14:paraId="4E8BA31F" w14:textId="77777777" w:rsidR="00924AE5" w:rsidRDefault="00B035C8" w:rsidP="00681753">
      <w:pPr>
        <w:pStyle w:val="FFWLevel5"/>
      </w:pPr>
      <w:r>
        <w:t>indemnity to principals clause.</w:t>
      </w:r>
    </w:p>
    <w:p w14:paraId="5DFDAF0E" w14:textId="77777777" w:rsidR="00924AE5" w:rsidRDefault="00B035C8" w:rsidP="00681753">
      <w:pPr>
        <w:pStyle w:val="FFWLevel4"/>
        <w:rPr>
          <w:b/>
        </w:rPr>
      </w:pPr>
      <w:r>
        <w:rPr>
          <w:b/>
        </w:rPr>
        <w:t>Principal Exclusions:</w:t>
      </w:r>
    </w:p>
    <w:p w14:paraId="6831A146" w14:textId="77777777" w:rsidR="00924AE5" w:rsidRDefault="00B035C8" w:rsidP="00681753">
      <w:pPr>
        <w:pStyle w:val="FFWLevel5"/>
      </w:pPr>
      <w:r>
        <w:t>war and related perils;</w:t>
      </w:r>
    </w:p>
    <w:p w14:paraId="5304D791" w14:textId="77777777" w:rsidR="00924AE5" w:rsidRDefault="00B035C8" w:rsidP="00681753">
      <w:pPr>
        <w:pStyle w:val="FFWLevel5"/>
      </w:pPr>
      <w:r>
        <w:t>nuclear and radioactive risks;</w:t>
      </w:r>
    </w:p>
    <w:p w14:paraId="7BCEA70B" w14:textId="5850834E" w:rsidR="00924AE5" w:rsidRPr="00F90490" w:rsidRDefault="00B035C8" w:rsidP="00681753">
      <w:pPr>
        <w:pStyle w:val="FFWLevel5"/>
        <w:rPr>
          <w:szCs w:val="20"/>
        </w:rPr>
      </w:pPr>
      <w:r w:rsidRPr="00F90490">
        <w:rPr>
          <w:szCs w:val="20"/>
        </w:rPr>
        <w:lastRenderedPageBreak/>
        <w:t xml:space="preserve">liability for death, illness, disease or bodily injury sustained by employees of the Insured in the course of their </w:t>
      </w:r>
      <w:proofErr w:type="gramStart"/>
      <w:r w:rsidRPr="00F90490">
        <w:rPr>
          <w:szCs w:val="20"/>
        </w:rPr>
        <w:t>employment;</w:t>
      </w:r>
      <w:proofErr w:type="gramEnd"/>
      <w:r w:rsidR="00FD52DD" w:rsidRPr="00F90490">
        <w:rPr>
          <w:szCs w:val="20"/>
        </w:rPr>
        <w:t xml:space="preserve"> </w:t>
      </w:r>
    </w:p>
    <w:p w14:paraId="41EB5B3D" w14:textId="77777777" w:rsidR="00924AE5" w:rsidRDefault="00B035C8" w:rsidP="00681753">
      <w:pPr>
        <w:pStyle w:val="FFWLevel5"/>
      </w:pPr>
      <w:r>
        <w:t xml:space="preserve">liability arising out of the use of mechanically propelled vehicles whilst required to be compulsorily insured by legislation in respect of such </w:t>
      </w:r>
      <w:proofErr w:type="gramStart"/>
      <w:r>
        <w:t>vehicles;</w:t>
      </w:r>
      <w:proofErr w:type="gramEnd"/>
    </w:p>
    <w:p w14:paraId="7D1811F1" w14:textId="77777777" w:rsidR="00924AE5" w:rsidRDefault="00B035C8" w:rsidP="00681753">
      <w:pPr>
        <w:pStyle w:val="FFWLevel5"/>
      </w:pPr>
      <w:r>
        <w:t>liability in respect of predetermined penalties or liquidated damages imposed under any contract entered into by the Insured;</w:t>
      </w:r>
    </w:p>
    <w:p w14:paraId="1F754223" w14:textId="77777777" w:rsidR="00924AE5" w:rsidRDefault="00B035C8" w:rsidP="00681753">
      <w:pPr>
        <w:pStyle w:val="FFWLevel5"/>
      </w:pPr>
      <w:r>
        <w:t>liability arising out of technical or professional advice other than in respect of death or bodily injury to persons or damage to third party property;</w:t>
      </w:r>
    </w:p>
    <w:p w14:paraId="70770EA8" w14:textId="77777777" w:rsidR="00924AE5" w:rsidRDefault="00B035C8" w:rsidP="00681753">
      <w:pPr>
        <w:pStyle w:val="FFWLevel5"/>
      </w:pPr>
      <w:r>
        <w:t>liability arising from the ownership, possession or use of any aircraft or marine vessel; and</w:t>
      </w:r>
    </w:p>
    <w:p w14:paraId="227A29FC" w14:textId="77777777" w:rsidR="00924AE5" w:rsidRDefault="00B035C8" w:rsidP="00681753">
      <w:pPr>
        <w:pStyle w:val="FFWLevel5"/>
      </w:pPr>
      <w:r>
        <w:t>liability arising from seepage and pollution unless caused by a sudden, unintended and unexpected occurrence.</w:t>
      </w:r>
    </w:p>
    <w:p w14:paraId="43A97234" w14:textId="77777777" w:rsidR="00924AE5" w:rsidRDefault="00B035C8" w:rsidP="00681753">
      <w:pPr>
        <w:pStyle w:val="FFWLevel4"/>
        <w:keepNext/>
        <w:ind w:left="1588" w:hanging="794"/>
        <w:rPr>
          <w:b/>
        </w:rPr>
      </w:pPr>
      <w:r>
        <w:rPr>
          <w:b/>
        </w:rPr>
        <w:t>Maximum Deductible:</w:t>
      </w:r>
    </w:p>
    <w:p w14:paraId="568EFD92" w14:textId="6AB9341E" w:rsidR="00B035C8" w:rsidRDefault="00B035C8">
      <w:pPr>
        <w:pStyle w:val="FFWLevel3"/>
        <w:numPr>
          <w:ilvl w:val="0"/>
          <w:numId w:val="0"/>
        </w:numPr>
        <w:tabs>
          <w:tab w:val="left" w:pos="720"/>
        </w:tabs>
        <w:ind w:left="1587"/>
      </w:pPr>
      <w:r>
        <w:t>Not to exceed</w:t>
      </w:r>
      <w:r w:rsidR="00F90490">
        <w:t xml:space="preserve"> </w:t>
      </w:r>
      <w:r w:rsidR="00F90490" w:rsidRPr="00F90490">
        <w:rPr>
          <w:b/>
          <w:bCs/>
        </w:rPr>
        <w:t xml:space="preserve">REDACTED </w:t>
      </w:r>
      <w:r w:rsidR="00F90490">
        <w:t>Euro</w:t>
      </w:r>
      <w:r>
        <w:t xml:space="preserve"> for each and every public liability claim (except bodily injury) and </w:t>
      </w:r>
      <w:r w:rsidR="00F90490" w:rsidRPr="00F90490">
        <w:rPr>
          <w:b/>
          <w:bCs/>
        </w:rPr>
        <w:t>REDACTED</w:t>
      </w:r>
      <w:r>
        <w:t xml:space="preserve"> Euro</w:t>
      </w:r>
      <w:r w:rsidR="00F90490">
        <w:t>,</w:t>
      </w:r>
      <w:r>
        <w:t xml:space="preserve"> or pounds sterling equivalent for each and every products liability claim.</w:t>
      </w:r>
    </w:p>
    <w:p w14:paraId="46A2AB39" w14:textId="77777777" w:rsidR="00B035C8" w:rsidRDefault="00B035C8">
      <w:pPr>
        <w:pStyle w:val="FFWScheduleLevel1"/>
        <w:outlineLvl w:val="9"/>
        <w:rPr>
          <w:b/>
        </w:rPr>
      </w:pPr>
      <w:r>
        <w:rPr>
          <w:b/>
        </w:rPr>
        <w:t>Professional Indemnity Insurance</w:t>
      </w:r>
    </w:p>
    <w:p w14:paraId="698F73BC" w14:textId="77777777" w:rsidR="007E5780" w:rsidRDefault="00B035C8">
      <w:pPr>
        <w:pStyle w:val="FFWLevel4"/>
        <w:numPr>
          <w:ilvl w:val="3"/>
          <w:numId w:val="15"/>
        </w:numPr>
        <w:rPr>
          <w:b/>
        </w:rPr>
      </w:pPr>
      <w:r w:rsidRPr="00C0011C">
        <w:rPr>
          <w:b/>
        </w:rPr>
        <w:t>Insured:</w:t>
      </w:r>
    </w:p>
    <w:p w14:paraId="3F57DED2" w14:textId="77777777" w:rsidR="00B035C8" w:rsidRDefault="00B035C8">
      <w:pPr>
        <w:pStyle w:val="FFWLevel3"/>
        <w:numPr>
          <w:ilvl w:val="0"/>
          <w:numId w:val="0"/>
        </w:numPr>
        <w:tabs>
          <w:tab w:val="left" w:pos="720"/>
        </w:tabs>
        <w:ind w:left="794" w:firstLine="794"/>
      </w:pPr>
      <w:r>
        <w:t xml:space="preserve">The Contractor. </w:t>
      </w:r>
    </w:p>
    <w:p w14:paraId="290BEADE" w14:textId="77777777" w:rsidR="00924AE5" w:rsidRDefault="00B035C8" w:rsidP="00681753">
      <w:pPr>
        <w:pStyle w:val="FFWLevel4"/>
        <w:rPr>
          <w:b/>
        </w:rPr>
      </w:pPr>
      <w:r>
        <w:rPr>
          <w:b/>
        </w:rPr>
        <w:t xml:space="preserve">Interest: </w:t>
      </w:r>
    </w:p>
    <w:p w14:paraId="493E128D" w14:textId="77777777" w:rsidR="00B035C8" w:rsidRDefault="00B035C8">
      <w:pPr>
        <w:pStyle w:val="FFWLevel3"/>
        <w:numPr>
          <w:ilvl w:val="0"/>
          <w:numId w:val="0"/>
        </w:numPr>
        <w:tabs>
          <w:tab w:val="left" w:pos="720"/>
        </w:tabs>
        <w:ind w:left="1587"/>
      </w:pPr>
      <w:r>
        <w:t>To indemnify the Insured for all sums which the Insured shall become legally liable to pay (including claimants costs and expenses) as a result of claims first made against the Insured during the Period of Insurance set out in Paragraph 2(f) below by reason of any negligent act, error and/or omission arising from or in connection with the provision of the Available Services under the Call-Off Agreement.</w:t>
      </w:r>
    </w:p>
    <w:p w14:paraId="6D5A8522" w14:textId="77777777" w:rsidR="00924AE5" w:rsidRDefault="00B035C8" w:rsidP="00681753">
      <w:pPr>
        <w:pStyle w:val="FFWLevel4"/>
        <w:rPr>
          <w:b/>
        </w:rPr>
      </w:pPr>
      <w:r>
        <w:rPr>
          <w:b/>
        </w:rPr>
        <w:t>Limit of Indemnity:</w:t>
      </w:r>
    </w:p>
    <w:p w14:paraId="44B2685B" w14:textId="0096A0F6" w:rsidR="00B035C8" w:rsidRDefault="00B035C8">
      <w:pPr>
        <w:pStyle w:val="FFWLevel3"/>
        <w:numPr>
          <w:ilvl w:val="0"/>
          <w:numId w:val="0"/>
        </w:numPr>
        <w:tabs>
          <w:tab w:val="left" w:pos="720"/>
        </w:tabs>
        <w:ind w:left="1587"/>
      </w:pPr>
      <w:r>
        <w:t>Not less than</w:t>
      </w:r>
      <w:r w:rsidR="00F90490">
        <w:t xml:space="preserve"> </w:t>
      </w:r>
      <w:r w:rsidR="00F90490" w:rsidRPr="00F90490">
        <w:rPr>
          <w:b/>
          <w:bCs/>
        </w:rPr>
        <w:t xml:space="preserve">REDACTED </w:t>
      </w:r>
      <w:r>
        <w:t>£ in respect of any one claim and in the aggregate per annum.</w:t>
      </w:r>
    </w:p>
    <w:p w14:paraId="0B5A4068" w14:textId="77777777" w:rsidR="00924AE5" w:rsidRDefault="00B035C8" w:rsidP="00681753">
      <w:pPr>
        <w:pStyle w:val="FFWLevel4"/>
        <w:rPr>
          <w:b/>
        </w:rPr>
      </w:pPr>
      <w:r>
        <w:rPr>
          <w:b/>
        </w:rPr>
        <w:t>Territorial Limits:</w:t>
      </w:r>
    </w:p>
    <w:p w14:paraId="206584FD" w14:textId="77777777" w:rsidR="00B035C8" w:rsidRDefault="00B035C8">
      <w:pPr>
        <w:pStyle w:val="FFWLevel3"/>
        <w:numPr>
          <w:ilvl w:val="0"/>
          <w:numId w:val="0"/>
        </w:numPr>
        <w:tabs>
          <w:tab w:val="left" w:pos="720"/>
        </w:tabs>
        <w:ind w:left="794" w:firstLine="794"/>
      </w:pPr>
      <w:smartTag w:uri="urn:schemas-microsoft-com:office:smarttags" w:element="place">
        <w:smartTag w:uri="urn:schemas-microsoft-com:office:smarttags" w:element="country-region">
          <w:r>
            <w:t>United Kingdom</w:t>
          </w:r>
        </w:smartTag>
      </w:smartTag>
      <w:r>
        <w:t>.</w:t>
      </w:r>
    </w:p>
    <w:p w14:paraId="71ABA204" w14:textId="77777777" w:rsidR="00924AE5" w:rsidRDefault="00B035C8" w:rsidP="00681753">
      <w:pPr>
        <w:pStyle w:val="FFWLevel4"/>
        <w:rPr>
          <w:b/>
        </w:rPr>
      </w:pPr>
      <w:r>
        <w:rPr>
          <w:b/>
        </w:rPr>
        <w:t>Jurisdiction and choice of law relating to policy interpretation:</w:t>
      </w:r>
    </w:p>
    <w:p w14:paraId="607377ED" w14:textId="77777777" w:rsidR="00B035C8" w:rsidRDefault="00B035C8">
      <w:pPr>
        <w:pStyle w:val="FFWLevel3"/>
        <w:numPr>
          <w:ilvl w:val="0"/>
          <w:numId w:val="0"/>
        </w:numPr>
        <w:tabs>
          <w:tab w:val="left" w:pos="720"/>
        </w:tabs>
        <w:ind w:left="794" w:firstLine="794"/>
      </w:pPr>
      <w:r>
        <w:t>Courts of England and Wales and the laws of England and Wales.</w:t>
      </w:r>
    </w:p>
    <w:p w14:paraId="48CC9E55" w14:textId="77777777" w:rsidR="00924AE5" w:rsidRDefault="00B035C8" w:rsidP="00681753">
      <w:pPr>
        <w:pStyle w:val="FFWLevel4"/>
        <w:keepNext/>
        <w:rPr>
          <w:b/>
        </w:rPr>
      </w:pPr>
      <w:r>
        <w:rPr>
          <w:b/>
        </w:rPr>
        <w:t>Period of Insurance:</w:t>
      </w:r>
    </w:p>
    <w:p w14:paraId="6CE2F78C" w14:textId="77777777" w:rsidR="00B035C8" w:rsidRDefault="00B035C8">
      <w:pPr>
        <w:pStyle w:val="FFWLevel3"/>
        <w:numPr>
          <w:ilvl w:val="0"/>
          <w:numId w:val="0"/>
        </w:numPr>
        <w:tabs>
          <w:tab w:val="left" w:pos="720"/>
        </w:tabs>
        <w:ind w:left="1587"/>
      </w:pPr>
      <w:r>
        <w:t>From the Effective Date for the Term and a period of six (6) years following the expiry date or the termination date whichever occurs earlier, and renewable on an annual basis unless agreed otherwise.</w:t>
      </w:r>
    </w:p>
    <w:p w14:paraId="5A3F9970" w14:textId="77777777" w:rsidR="00924AE5" w:rsidRDefault="00B035C8" w:rsidP="00681753">
      <w:pPr>
        <w:pStyle w:val="FFWLevel4"/>
        <w:keepNext/>
        <w:ind w:left="1588"/>
        <w:rPr>
          <w:b/>
        </w:rPr>
      </w:pPr>
      <w:r>
        <w:rPr>
          <w:b/>
        </w:rPr>
        <w:lastRenderedPageBreak/>
        <w:t>Cover Features and Extensions:</w:t>
      </w:r>
    </w:p>
    <w:p w14:paraId="54EE46F6" w14:textId="77777777" w:rsidR="00B035C8" w:rsidRDefault="00B035C8">
      <w:pPr>
        <w:pStyle w:val="FFWLevel3"/>
        <w:keepNext/>
        <w:numPr>
          <w:ilvl w:val="0"/>
          <w:numId w:val="0"/>
        </w:numPr>
        <w:tabs>
          <w:tab w:val="left" w:pos="720"/>
        </w:tabs>
        <w:ind w:left="1588"/>
      </w:pPr>
      <w:r>
        <w:t>Retroactive cover to apply to any claims made in respect of the Call-Off Agreement or retroactive date to be no later than the Effective Date.</w:t>
      </w:r>
    </w:p>
    <w:p w14:paraId="54252D13" w14:textId="77777777" w:rsidR="00924AE5" w:rsidRDefault="00B035C8" w:rsidP="00681753">
      <w:pPr>
        <w:pStyle w:val="FFWLevel4"/>
        <w:rPr>
          <w:b/>
        </w:rPr>
      </w:pPr>
      <w:r>
        <w:rPr>
          <w:b/>
        </w:rPr>
        <w:t>Principal Exclusions:</w:t>
      </w:r>
    </w:p>
    <w:p w14:paraId="313F0659" w14:textId="77777777" w:rsidR="00924AE5" w:rsidRDefault="00B035C8" w:rsidP="00681753">
      <w:pPr>
        <w:pStyle w:val="FFWLevel5"/>
      </w:pPr>
      <w:r>
        <w:t>war and related perils; and</w:t>
      </w:r>
    </w:p>
    <w:p w14:paraId="59E35301" w14:textId="77777777" w:rsidR="00924AE5" w:rsidRDefault="00B035C8" w:rsidP="00681753">
      <w:pPr>
        <w:pStyle w:val="FFWLevel5"/>
      </w:pPr>
      <w:r>
        <w:t>nuclear and radioactive risks.</w:t>
      </w:r>
    </w:p>
    <w:p w14:paraId="00F442EE" w14:textId="77777777" w:rsidR="00924AE5" w:rsidRDefault="00B035C8" w:rsidP="00681753">
      <w:pPr>
        <w:pStyle w:val="FFWLevel4"/>
        <w:rPr>
          <w:b/>
        </w:rPr>
      </w:pPr>
      <w:r>
        <w:rPr>
          <w:b/>
        </w:rPr>
        <w:t>Maximum Deductible:</w:t>
      </w:r>
    </w:p>
    <w:p w14:paraId="35B857B6" w14:textId="77777777" w:rsidR="00B035C8" w:rsidRDefault="00B035C8">
      <w:pPr>
        <w:pStyle w:val="FFWLevel4"/>
        <w:numPr>
          <w:ilvl w:val="0"/>
          <w:numId w:val="0"/>
        </w:numPr>
        <w:ind w:left="1587"/>
      </w:pPr>
      <w:r>
        <w:t>Not to exceed five hundred thousand Euros (€500,000) or pounds sterling equivalent for each and every claim.</w:t>
      </w:r>
    </w:p>
    <w:p w14:paraId="7C09C43F" w14:textId="77777777" w:rsidR="00B035C8" w:rsidRDefault="00B035C8">
      <w:pPr>
        <w:pStyle w:val="FFWScheduleLevel1"/>
        <w:outlineLvl w:val="9"/>
        <w:rPr>
          <w:b/>
        </w:rPr>
      </w:pPr>
      <w:smartTag w:uri="urn:schemas-microsoft-com:office:smarttags" w:element="place">
        <w:smartTag w:uri="urn:schemas-microsoft-com:office:smarttags" w:element="country-region">
          <w:r>
            <w:rPr>
              <w:b/>
            </w:rPr>
            <w:t>United Kingdom</w:t>
          </w:r>
        </w:smartTag>
      </w:smartTag>
      <w:r>
        <w:rPr>
          <w:b/>
        </w:rPr>
        <w:t xml:space="preserve"> compulsory insurances</w:t>
      </w:r>
    </w:p>
    <w:p w14:paraId="1DBA961B" w14:textId="77777777" w:rsidR="00B035C8" w:rsidRDefault="00B035C8">
      <w:pPr>
        <w:pStyle w:val="FFWScheduleLevel4"/>
      </w:pPr>
      <w:r>
        <w:t xml:space="preserve">The Contractor is required to meet its </w:t>
      </w:r>
      <w:smartTag w:uri="urn:schemas-microsoft-com:office:smarttags" w:element="place">
        <w:smartTag w:uri="urn:schemas-microsoft-com:office:smarttags" w:element="country-region">
          <w:r>
            <w:t>United Kingdom</w:t>
          </w:r>
        </w:smartTag>
      </w:smartTag>
      <w:r>
        <w:t xml:space="preserve"> and all other statutory insurance obligations in full.  Insurances are required to comply with all statutory requirements including, but not limited to, </w:t>
      </w:r>
      <w:smartTag w:uri="urn:schemas-microsoft-com:office:smarttags" w:element="place">
        <w:smartTag w:uri="urn:schemas-microsoft-com:office:smarttags" w:element="country-region">
          <w:r>
            <w:t>United Kingdom</w:t>
          </w:r>
        </w:smartTag>
      </w:smartTag>
      <w:r>
        <w:t xml:space="preserve"> employers' liability insurance and motor third party liability insurance.</w:t>
      </w:r>
    </w:p>
    <w:p w14:paraId="1A1D4EF8" w14:textId="5535A605" w:rsidR="00B035C8" w:rsidRDefault="00B035C8">
      <w:pPr>
        <w:pStyle w:val="FFWScheduleLevel4"/>
      </w:pPr>
      <w:r>
        <w:t>The limit of indemnity for the employers' liability insurance shall not be less than</w:t>
      </w:r>
      <w:r w:rsidR="00F90490">
        <w:t xml:space="preserve"> </w:t>
      </w:r>
      <w:r w:rsidR="00F90490" w:rsidRPr="00F90490">
        <w:rPr>
          <w:b/>
          <w:bCs/>
        </w:rPr>
        <w:t>REDACTED</w:t>
      </w:r>
      <w:r w:rsidR="00F90490">
        <w:t xml:space="preserve"> </w:t>
      </w:r>
      <w:r>
        <w:t>pounds sterling (or such other limit as may be required by Law from time to time) for any one occurrence inclusive of costs, the number of occurrences being unlimited.</w:t>
      </w:r>
    </w:p>
    <w:p w14:paraId="716B4CAB" w14:textId="77777777" w:rsidR="00B035C8" w:rsidRDefault="00B035C8">
      <w:pPr>
        <w:pStyle w:val="FFWScheduleLevel4"/>
      </w:pPr>
      <w:r>
        <w:t>The employers' liability insurance shall contain an indemnity to principals clause under which the Customer and any Service Recipients shall be indemnified in respect of claims made against the Customer or Service Recipient arising from the acts or omissions under the Call-Off Agreement or the performance by the Contractor of the Available Services.</w:t>
      </w:r>
    </w:p>
    <w:p w14:paraId="3C692E63" w14:textId="77777777" w:rsidR="00B035C8" w:rsidRDefault="00B035C8">
      <w:pPr>
        <w:keepNext/>
        <w:widowControl w:val="0"/>
        <w:jc w:val="left"/>
        <w:rPr>
          <w:b/>
          <w:szCs w:val="20"/>
        </w:rPr>
      </w:pPr>
      <w:r>
        <w:br w:type="page"/>
      </w:r>
      <w:r>
        <w:rPr>
          <w:b/>
          <w:szCs w:val="20"/>
        </w:rPr>
        <w:lastRenderedPageBreak/>
        <w:t>Appendix 6 (Mandates)</w:t>
      </w:r>
    </w:p>
    <w:p w14:paraId="2A2565F5" w14:textId="77777777" w:rsidR="00B035C8" w:rsidRDefault="000939FA" w:rsidP="00606797">
      <w:r>
        <w:t>The Delegated Authorisation Letter is set out</w:t>
      </w:r>
      <w:r w:rsidR="000E31F5">
        <w:t xml:space="preserve"> </w:t>
      </w:r>
      <w:r>
        <w:t>in the file entitled "</w:t>
      </w:r>
      <w:r w:rsidR="005D026F">
        <w:t>HO DAL 101014.PDF</w:t>
      </w:r>
      <w:r>
        <w:t xml:space="preserve">" which is </w:t>
      </w:r>
      <w:r w:rsidR="005D026F">
        <w:t>attached as an embedded PDF file to this Appendix 6.</w:t>
      </w:r>
      <w:r>
        <w:t>.</w:t>
      </w:r>
    </w:p>
    <w:p w14:paraId="77C5213F" w14:textId="013193E4" w:rsidR="00D73726" w:rsidRPr="00F90490" w:rsidRDefault="00F90490" w:rsidP="00606797">
      <w:pPr>
        <w:rPr>
          <w:b/>
          <w:bCs/>
        </w:rPr>
      </w:pPr>
      <w:r w:rsidRPr="00F90490">
        <w:rPr>
          <w:b/>
          <w:bCs/>
        </w:rPr>
        <w:t>REDACTED</w:t>
      </w:r>
    </w:p>
    <w:p w14:paraId="60996565" w14:textId="6641B5C2" w:rsidR="00D73726" w:rsidRPr="00D73726" w:rsidRDefault="00D73726" w:rsidP="00D73726">
      <w:pPr>
        <w:rPr>
          <w:b/>
        </w:rPr>
      </w:pPr>
      <w:r>
        <w:br w:type="page"/>
      </w:r>
      <w:r w:rsidRPr="00D73726">
        <w:rPr>
          <w:b/>
        </w:rPr>
        <w:lastRenderedPageBreak/>
        <w:t xml:space="preserve">Appendix </w:t>
      </w:r>
      <w:r w:rsidR="00484D39" w:rsidRPr="00484D39">
        <w:rPr>
          <w:b/>
        </w:rPr>
        <w:t>7</w:t>
      </w:r>
      <w:r w:rsidR="00484D39" w:rsidRPr="00484D39">
        <w:t xml:space="preserve"> </w:t>
      </w:r>
      <w:r>
        <w:t>(</w:t>
      </w:r>
      <w:r>
        <w:rPr>
          <w:b/>
        </w:rPr>
        <w:t>S</w:t>
      </w:r>
      <w:r w:rsidRPr="00D73726">
        <w:rPr>
          <w:b/>
        </w:rPr>
        <w:t>ecurity Aspects Requirements</w:t>
      </w:r>
      <w:r>
        <w:rPr>
          <w:b/>
        </w:rPr>
        <w:t>)</w:t>
      </w:r>
      <w:r w:rsidRPr="00D73726">
        <w:t xml:space="preserve"> </w:t>
      </w:r>
      <w:r w:rsidRPr="00D73726">
        <w:rPr>
          <w:b/>
        </w:rPr>
        <w:t>Background</w:t>
      </w:r>
    </w:p>
    <w:p w14:paraId="77D3C91A" w14:textId="77777777" w:rsidR="00D73726" w:rsidRPr="00D73726" w:rsidRDefault="00D73726" w:rsidP="00D73726"/>
    <w:p w14:paraId="12D6DC7D" w14:textId="77777777" w:rsidR="00D73726" w:rsidRPr="00D73726" w:rsidRDefault="00D73726" w:rsidP="00D73726">
      <w:r w:rsidRPr="00D73726">
        <w:t xml:space="preserve">These </w:t>
      </w:r>
      <w:r w:rsidR="004B786B">
        <w:t>Customer</w:t>
      </w:r>
      <w:r w:rsidRPr="00D73726">
        <w:t xml:space="preserve"> Security Aspects Requirements (</w:t>
      </w:r>
      <w:r w:rsidRPr="00D73726">
        <w:rPr>
          <w:b/>
        </w:rPr>
        <w:t>SARs</w:t>
      </w:r>
      <w:r w:rsidRPr="00D73726">
        <w:t>) define the various security responsibilities of the parties.  The parties shall comply with these SARs.  These SARs are without prejudice to any other obligation of the parties contained within the Call-Off Agreement or, in the case of the Contractor, the Framework Agreement.</w:t>
      </w:r>
    </w:p>
    <w:p w14:paraId="57D56C91" w14:textId="77777777" w:rsidR="00D73726" w:rsidRPr="00D73726" w:rsidRDefault="00D73726" w:rsidP="00D73726"/>
    <w:p w14:paraId="31B2E99E" w14:textId="77777777" w:rsidR="00D73726" w:rsidRPr="00D73726" w:rsidRDefault="00D73726" w:rsidP="00D73726">
      <w:r w:rsidRPr="00D73726">
        <w:t>Any future changes or revisions to the security documents or policies contained within this document will require a collaborative review to be implemented. Fundamental changes that cannot be easily implemented may be subject to change control or risk management reviews, in accordance with Schedule 4.1 (Change Control Procedure).</w:t>
      </w:r>
    </w:p>
    <w:p w14:paraId="37B91E4D" w14:textId="77777777" w:rsidR="00D73726" w:rsidRPr="00D73726" w:rsidRDefault="00D73726" w:rsidP="00D73726"/>
    <w:p w14:paraId="53CC49E3" w14:textId="77777777" w:rsidR="00D73726" w:rsidRPr="00D73726" w:rsidRDefault="00D73726" w:rsidP="00D73726">
      <w:r w:rsidRPr="00D73726">
        <w:t xml:space="preserve">We have been advised that the Impact Levels of the business </w:t>
      </w:r>
      <w:proofErr w:type="spellStart"/>
      <w:r w:rsidRPr="00D73726">
        <w:t>dataare</w:t>
      </w:r>
      <w:proofErr w:type="spellEnd"/>
      <w:r w:rsidRPr="00D73726">
        <w:t xml:space="preserve"> Business Impact Levels 3, 2 and 2 for Confidentiality, Integrity and Availability respectively.  These Impact Levels and the fact that some of the business data includes personal data mean that the data is associated with a Security Classification of OFFICIAL - SENSITIVE. The SARs have been developed with these Impact Levels in mind. Should the business amend the Impact Levels, these SARs will require amendment. </w:t>
      </w:r>
    </w:p>
    <w:p w14:paraId="647018E1" w14:textId="062EEBEE" w:rsidR="00D73726" w:rsidRPr="00D73726" w:rsidRDefault="00D73726" w:rsidP="00D73726">
      <w:pPr>
        <w:rPr>
          <w:i/>
        </w:rPr>
      </w:pPr>
      <w:r w:rsidRPr="00D73726">
        <w:rPr>
          <w:b/>
        </w:rPr>
        <w:t xml:space="preserve">Declaration </w:t>
      </w:r>
    </w:p>
    <w:p w14:paraId="3B774D79" w14:textId="77777777" w:rsidR="00D73726" w:rsidRPr="00D73726" w:rsidRDefault="00D73726" w:rsidP="00D73726">
      <w:r w:rsidRPr="00D73726">
        <w:t>The Contractor hereby confirms that the Business Impact Level and the classification associated with the requirements listed in these SARs have been brought to the attention of the individuals and organisations directly responsible for the provision of the Services under the Call-off Agreement. Additionally, that they are fully understood, and that the required security controls can and will be taken to safeguard the material concerned.</w:t>
      </w:r>
    </w:p>
    <w:p w14:paraId="6AE3FDB6" w14:textId="77777777" w:rsidR="00D73726" w:rsidRPr="00D73726" w:rsidRDefault="00D73726" w:rsidP="00D73726"/>
    <w:p w14:paraId="47891864" w14:textId="77777777" w:rsidR="00D73726" w:rsidRPr="00D73726" w:rsidRDefault="00D73726" w:rsidP="00D73726">
      <w:pPr>
        <w:rPr>
          <w:b/>
          <w:u w:val="single"/>
        </w:rPr>
      </w:pPr>
      <w:r w:rsidRPr="00D73726">
        <w:br w:type="page"/>
      </w:r>
      <w:r w:rsidRPr="00D73726">
        <w:rPr>
          <w:b/>
          <w:u w:val="single"/>
        </w:rPr>
        <w:lastRenderedPageBreak/>
        <w:t>Introduction</w:t>
      </w:r>
    </w:p>
    <w:p w14:paraId="7179961B" w14:textId="77777777" w:rsidR="00D73726" w:rsidRPr="00D73726" w:rsidRDefault="00D73726" w:rsidP="00D73726">
      <w:r w:rsidRPr="00D73726">
        <w:t xml:space="preserve">The Contractor is required to actively demonstrate compliance with the HMG Information Assurance (IA) requirements throughout the Term.  Any future policies and standards will be assessed by the Senior Security Assurance Board and/or Security Working Groups (SWG), as established under the Framework Agreement, as appropriate.  </w:t>
      </w:r>
    </w:p>
    <w:p w14:paraId="60808B95" w14:textId="77777777" w:rsidR="00D73726" w:rsidRPr="00D73726" w:rsidRDefault="00D73726" w:rsidP="00D73726">
      <w:r w:rsidRPr="00D73726">
        <w:t xml:space="preserve">These SARs have been developed under the premise that the Impact Levels (ILs) for Confidentiality, Integrity and Availability of the business data for this service are ILs 3, 2, 2. Should the </w:t>
      </w:r>
      <w:r w:rsidR="008B52F6">
        <w:t xml:space="preserve">Customer </w:t>
      </w:r>
      <w:r w:rsidRPr="00D73726">
        <w:t>amend the ILs, these SARs shall be amended to reflect the revised ILs.</w:t>
      </w:r>
    </w:p>
    <w:p w14:paraId="3E77C40C" w14:textId="77777777" w:rsidR="00D73726" w:rsidRPr="00D73726" w:rsidRDefault="00D73726" w:rsidP="00D73726">
      <w:r w:rsidRPr="00D73726">
        <w:t>These SARs shall not prejudice any contractual requirement in the Call-Off Agreement and the Contractor is required to fulfil the requirements of these SARs and the security requirements detailed in the Call-Off Agreement and the Framework Agreement. In the event of any conflict between the requirements contained in these SARs and any provision of the Call-Off Agreement or Framework Agreement, the relevant provisions of the Call-Off Agreement and/or Framework Agreement shall take precedence over these SARs.</w:t>
      </w:r>
    </w:p>
    <w:p w14:paraId="13A8CFF0" w14:textId="77777777" w:rsidR="00D73726" w:rsidRPr="00D73726" w:rsidRDefault="004B786B" w:rsidP="00D73726">
      <w:r>
        <w:rPr>
          <w:b/>
          <w:u w:val="single"/>
        </w:rPr>
        <w:t>Customer</w:t>
      </w:r>
      <w:r w:rsidR="00D73726" w:rsidRPr="00D73726">
        <w:rPr>
          <w:b/>
          <w:u w:val="single"/>
        </w:rPr>
        <w:t xml:space="preserve">’s Responsibilities </w:t>
      </w:r>
    </w:p>
    <w:p w14:paraId="4E3DD9EB" w14:textId="77777777" w:rsidR="007E5780" w:rsidRDefault="00D73726" w:rsidP="000F001D">
      <w:pPr>
        <w:numPr>
          <w:ilvl w:val="0"/>
          <w:numId w:val="44"/>
        </w:numPr>
      </w:pPr>
      <w:r w:rsidRPr="00D73726">
        <w:t xml:space="preserve">Ensure the security of </w:t>
      </w:r>
      <w:r w:rsidR="00C57438">
        <w:t xml:space="preserve">the </w:t>
      </w:r>
      <w:r w:rsidR="004B786B">
        <w:t>Customer</w:t>
      </w:r>
      <w:r w:rsidRPr="00D73726">
        <w:t>’s personnel, premises and assets;</w:t>
      </w:r>
    </w:p>
    <w:p w14:paraId="35DDDAE6" w14:textId="77777777" w:rsidR="007E5780" w:rsidRDefault="00D73726">
      <w:pPr>
        <w:numPr>
          <w:ilvl w:val="0"/>
          <w:numId w:val="21"/>
        </w:numPr>
      </w:pPr>
      <w:r w:rsidRPr="00D73726">
        <w:t xml:space="preserve">Ensure that the </w:t>
      </w:r>
      <w:r w:rsidR="00506057">
        <w:t>Contractor</w:t>
      </w:r>
      <w:r w:rsidRPr="00D73726">
        <w:t xml:space="preserve"> is notified of the classification of all </w:t>
      </w:r>
      <w:r w:rsidR="004B786B">
        <w:t>Customer</w:t>
      </w:r>
      <w:r w:rsidRPr="00D73726">
        <w:t xml:space="preserve"> data, so that appropriate procedures and security measures can be applied;</w:t>
      </w:r>
    </w:p>
    <w:p w14:paraId="1B236AD2" w14:textId="77777777" w:rsidR="007E5780" w:rsidRDefault="00D73726">
      <w:pPr>
        <w:numPr>
          <w:ilvl w:val="0"/>
          <w:numId w:val="21"/>
        </w:numPr>
      </w:pPr>
      <w:r w:rsidRPr="00D73726">
        <w:t xml:space="preserve">Notify </w:t>
      </w:r>
      <w:r w:rsidR="00C57438">
        <w:t xml:space="preserve">the </w:t>
      </w:r>
      <w:r w:rsidR="00506057">
        <w:t>Contractor</w:t>
      </w:r>
      <w:r w:rsidRPr="00D73726">
        <w:t xml:space="preserve"> of changes to </w:t>
      </w:r>
      <w:r w:rsidR="00C57438">
        <w:t xml:space="preserve">the </w:t>
      </w:r>
      <w:r w:rsidR="004B786B">
        <w:t>Customer</w:t>
      </w:r>
      <w:r w:rsidRPr="00D73726">
        <w:t xml:space="preserve">’s security requirements and assist </w:t>
      </w:r>
      <w:r w:rsidR="00C57438">
        <w:t xml:space="preserve">the </w:t>
      </w:r>
      <w:r w:rsidR="00506057">
        <w:t>Contractor</w:t>
      </w:r>
      <w:r w:rsidRPr="00D73726">
        <w:t xml:space="preserve"> by providing guidance on physical security requirements and assessing the impact of any changes to security requirements;</w:t>
      </w:r>
    </w:p>
    <w:p w14:paraId="38C5B5C8" w14:textId="77777777" w:rsidR="007E5780" w:rsidRDefault="00D73726">
      <w:pPr>
        <w:numPr>
          <w:ilvl w:val="0"/>
          <w:numId w:val="21"/>
        </w:numPr>
      </w:pPr>
      <w:r w:rsidRPr="00D73726">
        <w:t xml:space="preserve">Notify </w:t>
      </w:r>
      <w:r w:rsidR="00C57438">
        <w:t xml:space="preserve">the </w:t>
      </w:r>
      <w:r w:rsidR="00506057">
        <w:t>Contractor</w:t>
      </w:r>
      <w:r w:rsidRPr="00D73726">
        <w:t xml:space="preserve"> of changes in the procedures for liaising with the </w:t>
      </w:r>
      <w:r w:rsidR="004B786B">
        <w:t>Customer</w:t>
      </w:r>
      <w:r w:rsidRPr="00D73726">
        <w:t xml:space="preserve"> Technology security staff;</w:t>
      </w:r>
    </w:p>
    <w:p w14:paraId="13DB9C0A" w14:textId="77777777" w:rsidR="007E5780" w:rsidRDefault="00D73726">
      <w:pPr>
        <w:numPr>
          <w:ilvl w:val="0"/>
          <w:numId w:val="21"/>
        </w:numPr>
      </w:pPr>
      <w:r w:rsidRPr="00D73726">
        <w:t xml:space="preserve">Provide </w:t>
      </w:r>
      <w:r w:rsidR="00C57438">
        <w:t xml:space="preserve">the </w:t>
      </w:r>
      <w:r w:rsidR="00506057">
        <w:t>C</w:t>
      </w:r>
      <w:r w:rsidR="00C57438">
        <w:t>ontractor</w:t>
      </w:r>
      <w:r w:rsidRPr="00D73726">
        <w:t xml:space="preserve"> with a threat assessment from the National Technical Authority appropriate to the Call-Off Agreement; and</w:t>
      </w:r>
    </w:p>
    <w:p w14:paraId="6AFDF210" w14:textId="77777777" w:rsidR="00B549CB" w:rsidRDefault="009368DB">
      <w:pPr>
        <w:numPr>
          <w:ilvl w:val="0"/>
          <w:numId w:val="21"/>
        </w:numPr>
      </w:pPr>
      <w:r>
        <w:t>Permit the Framework Authority to c</w:t>
      </w:r>
      <w:r w:rsidR="00D73726" w:rsidRPr="00D73726">
        <w:t>onduct or arrange audits of suppliers as required for ongoing compliance with policies referenced both this letter as well as ISO 27001 ISMS.</w:t>
      </w:r>
    </w:p>
    <w:p w14:paraId="2B3C4620" w14:textId="77777777" w:rsidR="00B549CB" w:rsidRDefault="005C693D">
      <w:pPr>
        <w:numPr>
          <w:ilvl w:val="0"/>
          <w:numId w:val="21"/>
        </w:numPr>
      </w:pPr>
      <w:r>
        <w:t>The C</w:t>
      </w:r>
      <w:r w:rsidR="00021CDA">
        <w:t>ustomer</w:t>
      </w:r>
      <w:r w:rsidR="00021CDA" w:rsidRPr="00D73726">
        <w:t xml:space="preserve"> shall designate a representative who shall oversee the effectiv</w:t>
      </w:r>
      <w:r w:rsidR="00021CDA">
        <w:t>e maintenance of security and</w:t>
      </w:r>
      <w:r w:rsidR="00021CDA" w:rsidRPr="00D73726">
        <w:t xml:space="preserve"> liaise/consult with the </w:t>
      </w:r>
      <w:r w:rsidR="00021CDA">
        <w:t>contractor’s</w:t>
      </w:r>
      <w:r w:rsidR="00021CDA" w:rsidRPr="00D73726">
        <w:t xml:space="preserve"> security team</w:t>
      </w:r>
      <w:r w:rsidR="00021CDA">
        <w:t xml:space="preserve">. </w:t>
      </w:r>
      <w:r w:rsidR="00021CDA" w:rsidRPr="00D73726">
        <w:t>This includes attendance at the</w:t>
      </w:r>
      <w:r w:rsidR="00021CDA">
        <w:t xml:space="preserve"> Security Working Group (SWG)</w:t>
      </w:r>
      <w:r w:rsidR="009368DB">
        <w:t xml:space="preserve"> established under the Framework Agreement</w:t>
      </w:r>
      <w:r w:rsidR="00021CDA">
        <w:t>, where the</w:t>
      </w:r>
      <w:r w:rsidR="00021CDA" w:rsidRPr="00D73726">
        <w:t xml:space="preserve"> representative shall take appropriate actions and respond accordingly</w:t>
      </w:r>
      <w:r w:rsidR="00021CDA">
        <w:t xml:space="preserve"> to the governance board and its membership</w:t>
      </w:r>
      <w:r w:rsidR="00021CDA" w:rsidRPr="00D73726">
        <w:t>. The representative is required to take full ownership of actions and apply due care whilst handling</w:t>
      </w:r>
      <w:r w:rsidR="00021CDA">
        <w:t xml:space="preserve"> </w:t>
      </w:r>
      <w:r w:rsidR="00021CDA" w:rsidRPr="00D73726">
        <w:t>SWG governance material</w:t>
      </w:r>
      <w:r w:rsidR="00021CDA">
        <w:t>.</w:t>
      </w:r>
    </w:p>
    <w:p w14:paraId="425B0C45" w14:textId="77777777" w:rsidR="00D73726" w:rsidRPr="00D73726" w:rsidRDefault="00D73726" w:rsidP="00D73726">
      <w:pPr>
        <w:rPr>
          <w:b/>
          <w:u w:val="single"/>
        </w:rPr>
      </w:pPr>
    </w:p>
    <w:p w14:paraId="39F29A51" w14:textId="77777777" w:rsidR="00D73726" w:rsidRPr="00D73726" w:rsidRDefault="00506057" w:rsidP="00D73726">
      <w:pPr>
        <w:rPr>
          <w:b/>
          <w:u w:val="single"/>
        </w:rPr>
      </w:pPr>
      <w:r>
        <w:rPr>
          <w:b/>
          <w:u w:val="single"/>
        </w:rPr>
        <w:t>CONTRACTOR</w:t>
      </w:r>
      <w:r w:rsidR="00D73726" w:rsidRPr="00D73726">
        <w:rPr>
          <w:b/>
          <w:u w:val="single"/>
        </w:rPr>
        <w:t xml:space="preserve"> Responsibilities</w:t>
      </w:r>
    </w:p>
    <w:p w14:paraId="2B16FACE" w14:textId="77777777" w:rsidR="00D73726" w:rsidRPr="00D73726" w:rsidRDefault="00C57438" w:rsidP="00D73726">
      <w:pPr>
        <w:rPr>
          <w:b/>
          <w:u w:val="single"/>
        </w:rPr>
      </w:pPr>
      <w:r>
        <w:t xml:space="preserve">The </w:t>
      </w:r>
      <w:r w:rsidR="00506057">
        <w:t>C</w:t>
      </w:r>
      <w:r>
        <w:t>ontractor</w:t>
      </w:r>
      <w:r w:rsidR="00D73726" w:rsidRPr="00D73726">
        <w:t xml:space="preserve"> shall be responsible for the secure management of all relevant environments. To achieve this, </w:t>
      </w:r>
      <w:r>
        <w:t xml:space="preserve">the </w:t>
      </w:r>
      <w:r w:rsidR="00506057">
        <w:t>C</w:t>
      </w:r>
      <w:r>
        <w:t>ontractor</w:t>
      </w:r>
      <w:r w:rsidR="00D73726" w:rsidRPr="00D73726">
        <w:t xml:space="preserve"> will:</w:t>
      </w:r>
    </w:p>
    <w:p w14:paraId="2BA08176" w14:textId="77777777" w:rsidR="007E5780" w:rsidRDefault="00D73726" w:rsidP="000F001D">
      <w:pPr>
        <w:numPr>
          <w:ilvl w:val="0"/>
          <w:numId w:val="44"/>
        </w:numPr>
      </w:pPr>
      <w:r w:rsidRPr="00D73726">
        <w:t xml:space="preserve">Comply with all current and future legislation appropriate to the secure operation and use of </w:t>
      </w:r>
      <w:smartTag w:uri="urn:schemas-microsoft-com:office:smarttags" w:element="PersonName">
        <w:r w:rsidRPr="00D73726">
          <w:t>IT</w:t>
        </w:r>
      </w:smartTag>
      <w:r w:rsidRPr="00D73726">
        <w:t xml:space="preserve"> systems in providing the Services (see Annex C)</w:t>
      </w:r>
    </w:p>
    <w:p w14:paraId="4793506D" w14:textId="77777777" w:rsidR="007E5780" w:rsidRDefault="00D73726" w:rsidP="000F001D">
      <w:pPr>
        <w:numPr>
          <w:ilvl w:val="0"/>
          <w:numId w:val="44"/>
        </w:numPr>
      </w:pPr>
      <w:r w:rsidRPr="00D73726">
        <w:lastRenderedPageBreak/>
        <w:t>Maintain an up-to-date library of HMG, CESG and Cabinet Office standards and guides for maintaining the security of the Call-Off Agreement.</w:t>
      </w:r>
    </w:p>
    <w:p w14:paraId="79814727" w14:textId="77777777" w:rsidR="007E5780" w:rsidRDefault="00D73726" w:rsidP="000F001D">
      <w:pPr>
        <w:numPr>
          <w:ilvl w:val="0"/>
          <w:numId w:val="44"/>
        </w:numPr>
      </w:pPr>
      <w:r w:rsidRPr="00D73726">
        <w:t xml:space="preserve">Adhere to these SARs and all the security policies, standards, and requirements listed in Appendices A and B, and Annex B. </w:t>
      </w:r>
      <w:r w:rsidR="00C57438">
        <w:t xml:space="preserve">the </w:t>
      </w:r>
      <w:r w:rsidR="004B786B">
        <w:t>Customer</w:t>
      </w:r>
      <w:r w:rsidRPr="00D73726">
        <w:t xml:space="preserve"> will provide the latest version of </w:t>
      </w:r>
      <w:r w:rsidR="00C57438">
        <w:t xml:space="preserve">the </w:t>
      </w:r>
      <w:r w:rsidR="004B786B">
        <w:t>Customer</w:t>
      </w:r>
      <w:r w:rsidR="00C57438">
        <w:t>’s</w:t>
      </w:r>
      <w:r w:rsidRPr="00D73726">
        <w:t xml:space="preserve"> security policies on request. Policies are subject to amendment or addition at </w:t>
      </w:r>
      <w:r w:rsidR="00C57438">
        <w:t xml:space="preserve">the </w:t>
      </w:r>
      <w:r w:rsidR="004B786B">
        <w:t>Customer</w:t>
      </w:r>
      <w:r w:rsidRPr="00D73726">
        <w:t>’s discretion;</w:t>
      </w:r>
    </w:p>
    <w:p w14:paraId="6F939009" w14:textId="77777777" w:rsidR="007E5780" w:rsidRDefault="00D73726">
      <w:pPr>
        <w:numPr>
          <w:ilvl w:val="0"/>
          <w:numId w:val="19"/>
        </w:numPr>
      </w:pPr>
      <w:r w:rsidRPr="00D73726">
        <w:t>Supply, resource and secure management of the following aspects of the Call-Off Agreement:</w:t>
      </w:r>
    </w:p>
    <w:p w14:paraId="0B09A6A1" w14:textId="77777777" w:rsidR="007E5780" w:rsidRDefault="00D73726">
      <w:pPr>
        <w:numPr>
          <w:ilvl w:val="1"/>
          <w:numId w:val="19"/>
        </w:numPr>
      </w:pPr>
      <w:r w:rsidRPr="00D73726">
        <w:t>Infrastructure architecture and design;</w:t>
      </w:r>
    </w:p>
    <w:p w14:paraId="0C4A1D9F" w14:textId="77777777" w:rsidR="007E5780" w:rsidRDefault="00D73726">
      <w:pPr>
        <w:numPr>
          <w:ilvl w:val="1"/>
          <w:numId w:val="19"/>
        </w:numPr>
      </w:pPr>
      <w:r w:rsidRPr="00D73726">
        <w:t>Application management;</w:t>
      </w:r>
    </w:p>
    <w:p w14:paraId="125F19E8" w14:textId="77777777" w:rsidR="007E5780" w:rsidRDefault="00D73726">
      <w:pPr>
        <w:numPr>
          <w:ilvl w:val="1"/>
          <w:numId w:val="19"/>
        </w:numPr>
      </w:pPr>
      <w:r w:rsidRPr="00D73726">
        <w:t>Data centre facilities and infrastructure hosting;</w:t>
      </w:r>
    </w:p>
    <w:p w14:paraId="65719526" w14:textId="77777777" w:rsidR="007E5780" w:rsidRDefault="00D73726">
      <w:pPr>
        <w:numPr>
          <w:ilvl w:val="1"/>
          <w:numId w:val="19"/>
        </w:numPr>
      </w:pPr>
      <w:r w:rsidRPr="00D73726">
        <w:t>Development and test environments;</w:t>
      </w:r>
    </w:p>
    <w:p w14:paraId="5173B1AA" w14:textId="77777777" w:rsidR="007E5780" w:rsidRDefault="00D73726">
      <w:pPr>
        <w:numPr>
          <w:ilvl w:val="1"/>
          <w:numId w:val="19"/>
        </w:numPr>
      </w:pPr>
      <w:r w:rsidRPr="00D73726">
        <w:t>Network connectivity;</w:t>
      </w:r>
    </w:p>
    <w:p w14:paraId="5E739EF2" w14:textId="77777777" w:rsidR="007E5780" w:rsidRDefault="00D73726">
      <w:pPr>
        <w:numPr>
          <w:ilvl w:val="1"/>
          <w:numId w:val="19"/>
        </w:numPr>
      </w:pPr>
      <w:r w:rsidRPr="00D73726">
        <w:t>Desktop packaging;</w:t>
      </w:r>
    </w:p>
    <w:p w14:paraId="14A5A21A" w14:textId="77777777" w:rsidR="007E5780" w:rsidRDefault="00D73726">
      <w:pPr>
        <w:numPr>
          <w:ilvl w:val="1"/>
          <w:numId w:val="19"/>
        </w:numPr>
      </w:pPr>
      <w:r w:rsidRPr="00D73726">
        <w:t>Collaboration services;</w:t>
      </w:r>
    </w:p>
    <w:p w14:paraId="31488069" w14:textId="77777777" w:rsidR="007E5780" w:rsidRDefault="00D73726">
      <w:pPr>
        <w:numPr>
          <w:ilvl w:val="1"/>
          <w:numId w:val="19"/>
        </w:numPr>
      </w:pPr>
      <w:r w:rsidRPr="00D73726">
        <w:t xml:space="preserve">Software licensing where appropriate and agreed with the </w:t>
      </w:r>
      <w:r w:rsidR="004B786B">
        <w:t>Customer</w:t>
      </w:r>
      <w:r w:rsidRPr="00D73726">
        <w:t xml:space="preserve"> and,</w:t>
      </w:r>
    </w:p>
    <w:p w14:paraId="45730221" w14:textId="77777777" w:rsidR="007E5780" w:rsidRDefault="00D73726">
      <w:pPr>
        <w:numPr>
          <w:ilvl w:val="1"/>
          <w:numId w:val="19"/>
        </w:numPr>
      </w:pPr>
      <w:r w:rsidRPr="00D73726">
        <w:t>Transition (including knowledge transfer).</w:t>
      </w:r>
    </w:p>
    <w:p w14:paraId="6825787D" w14:textId="77777777" w:rsidR="00B549CB" w:rsidRDefault="00C57438">
      <w:pPr>
        <w:numPr>
          <w:ilvl w:val="0"/>
          <w:numId w:val="27"/>
        </w:numPr>
      </w:pPr>
      <w:r>
        <w:t>The Contractor</w:t>
      </w:r>
      <w:r w:rsidR="00D73726" w:rsidRPr="00D73726">
        <w:t xml:space="preserve"> shall designate a representative, who shall oversee the effective maintenance of security by </w:t>
      </w:r>
      <w:r>
        <w:t>the Contractor</w:t>
      </w:r>
      <w:r w:rsidR="00D73726" w:rsidRPr="00D73726">
        <w:t xml:space="preserve">, and to liaise/consult with the </w:t>
      </w:r>
      <w:r w:rsidR="004B786B">
        <w:t>Customer</w:t>
      </w:r>
      <w:r w:rsidR="00D73726" w:rsidRPr="00D73726">
        <w:t xml:space="preserve"> security team members. This includes attendance at the SWG</w:t>
      </w:r>
      <w:r w:rsidR="009368DB">
        <w:t xml:space="preserve"> established under the Framework Agreement</w:t>
      </w:r>
      <w:r w:rsidR="00D73726" w:rsidRPr="00D73726">
        <w:t>, where the representative shall take appropriate actions and respond accordingly. The representative is required to take full ownership of actions and apply due care whilst handling SWG governance material.</w:t>
      </w:r>
    </w:p>
    <w:p w14:paraId="008C3EB6" w14:textId="77777777" w:rsidR="007E5780" w:rsidRDefault="00C57438">
      <w:pPr>
        <w:numPr>
          <w:ilvl w:val="0"/>
          <w:numId w:val="20"/>
        </w:numPr>
      </w:pPr>
      <w:r>
        <w:t>The Contractor</w:t>
      </w:r>
      <w:r w:rsidR="00D73726" w:rsidRPr="00D73726">
        <w:t xml:space="preserve"> is required to enlist the services of a CESG Listed Advisor Scheme (CLAS) consultant to ensure the services being developed and delivered give the </w:t>
      </w:r>
      <w:r w:rsidR="004B786B">
        <w:t>Customer</w:t>
      </w:r>
      <w:r w:rsidR="00D73726" w:rsidRPr="00D73726">
        <w:t xml:space="preserve"> Accreditor and ITSO assurance that the programme security requirements are being met.</w:t>
      </w:r>
    </w:p>
    <w:p w14:paraId="1F4E83CB" w14:textId="77777777" w:rsidR="007E5780" w:rsidRDefault="00D73726">
      <w:pPr>
        <w:numPr>
          <w:ilvl w:val="0"/>
          <w:numId w:val="20"/>
        </w:numPr>
      </w:pPr>
      <w:r w:rsidRPr="00D73726">
        <w:t>Implement the “need to know” principle with all staff supporting the Call-Off Agreement by applying appropriate controls;</w:t>
      </w:r>
    </w:p>
    <w:p w14:paraId="2222B4A7" w14:textId="77777777" w:rsidR="007E5780" w:rsidRDefault="00D73726">
      <w:pPr>
        <w:numPr>
          <w:ilvl w:val="0"/>
          <w:numId w:val="20"/>
        </w:numPr>
      </w:pPr>
      <w:r w:rsidRPr="00D73726">
        <w:t xml:space="preserve">Ensure all premises used for the </w:t>
      </w:r>
      <w:bookmarkStart w:id="17" w:name="OLE_LINK10"/>
      <w:r w:rsidRPr="00D73726">
        <w:t xml:space="preserve">Call-Off Agreement </w:t>
      </w:r>
      <w:bookmarkEnd w:id="17"/>
      <w:r w:rsidRPr="00D73726">
        <w:t xml:space="preserve">have appropriate physical security arrangements that are commensurate with the classification of data and which meet the </w:t>
      </w:r>
      <w:r w:rsidR="004B786B">
        <w:t>Customer</w:t>
      </w:r>
      <w:r w:rsidRPr="00D73726">
        <w:t>’s security standards;</w:t>
      </w:r>
    </w:p>
    <w:p w14:paraId="28792899" w14:textId="77777777" w:rsidR="007E5780" w:rsidRDefault="00D73726">
      <w:pPr>
        <w:numPr>
          <w:ilvl w:val="0"/>
          <w:numId w:val="20"/>
        </w:numPr>
      </w:pPr>
      <w:r w:rsidRPr="00D73726">
        <w:t xml:space="preserve">Specify all locations where the service system/application is developed and/or hosted and where and how </w:t>
      </w:r>
      <w:r w:rsidR="004B786B">
        <w:t>Customer</w:t>
      </w:r>
      <w:r w:rsidRPr="00D73726">
        <w:t xml:space="preserve"> data is processed or stored;</w:t>
      </w:r>
    </w:p>
    <w:p w14:paraId="4B174112" w14:textId="77777777" w:rsidR="007E5780" w:rsidRDefault="00D73726">
      <w:pPr>
        <w:numPr>
          <w:ilvl w:val="0"/>
          <w:numId w:val="20"/>
        </w:numPr>
      </w:pPr>
      <w:r w:rsidRPr="00D73726">
        <w:t>Define security measures used for all aspects of the Call-Off Agreement within the ISO 27001 ISMS and other appropriate documentation;</w:t>
      </w:r>
    </w:p>
    <w:p w14:paraId="56283CAC" w14:textId="77777777" w:rsidR="00B549CB" w:rsidRDefault="00D73726">
      <w:pPr>
        <w:numPr>
          <w:ilvl w:val="0"/>
          <w:numId w:val="20"/>
        </w:numPr>
      </w:pPr>
      <w:r w:rsidRPr="00D73726">
        <w:t xml:space="preserve">Provide assurance to the </w:t>
      </w:r>
      <w:r w:rsidR="009368DB">
        <w:t>Lead</w:t>
      </w:r>
      <w:r w:rsidRPr="00D73726">
        <w:t xml:space="preserve"> Accreditor by obtaining and maintaining ISO 27001 certification and sharing the ISMS, other documentation and certificates to illustrate that security measures are in </w:t>
      </w:r>
      <w:r w:rsidRPr="00D73726">
        <w:lastRenderedPageBreak/>
        <w:t xml:space="preserve">place.  On an annual basis, provide continued assurance to the </w:t>
      </w:r>
      <w:r w:rsidR="009368DB">
        <w:t xml:space="preserve">Lead </w:t>
      </w:r>
      <w:r w:rsidRPr="00D73726">
        <w:t>Accreditor that security measures are in place and effective;</w:t>
      </w:r>
    </w:p>
    <w:p w14:paraId="60AC6EA5" w14:textId="77777777" w:rsidR="00B549CB" w:rsidRDefault="00D73726">
      <w:pPr>
        <w:numPr>
          <w:ilvl w:val="0"/>
          <w:numId w:val="20"/>
        </w:numPr>
      </w:pPr>
      <w:r w:rsidRPr="00D73726">
        <w:t xml:space="preserve">If a corporate development system is required to support the Call-Off Agreement, and it is identified through the </w:t>
      </w:r>
      <w:r w:rsidR="00021CDA">
        <w:t xml:space="preserve">SSCL </w:t>
      </w:r>
      <w:r w:rsidRPr="00D73726">
        <w:t xml:space="preserve">SWG that accreditation/certification of that environment is required, then that corporate system must also comply with the requirements set out in these SARs.  Any additional handling requirements for the development system will be set out in a supplement to these SARs provided by </w:t>
      </w:r>
      <w:r w:rsidR="00C57438">
        <w:t xml:space="preserve">the </w:t>
      </w:r>
      <w:r w:rsidR="004B786B">
        <w:t>Customer</w:t>
      </w:r>
      <w:r w:rsidRPr="00D73726">
        <w:t>;</w:t>
      </w:r>
    </w:p>
    <w:p w14:paraId="521D99D0" w14:textId="77777777" w:rsidR="007E5780" w:rsidRPr="00BB354F" w:rsidRDefault="00D73726">
      <w:pPr>
        <w:numPr>
          <w:ilvl w:val="0"/>
          <w:numId w:val="20"/>
        </w:numPr>
      </w:pPr>
      <w:r w:rsidRPr="00BB354F">
        <w:t>Coordinate and procure independent C</w:t>
      </w:r>
      <w:r w:rsidRPr="00D73726">
        <w:t>HECK standard IT Health Checks on all devices/systems used for the Call-Off Agreement</w:t>
      </w:r>
      <w:r w:rsidR="00973B57">
        <w:t xml:space="preserve">, </w:t>
      </w:r>
      <w:r w:rsidR="00973B57" w:rsidRPr="00BB354F">
        <w:t>save where such checks are performed by or on behalf of the Customer under the TSA</w:t>
      </w:r>
      <w:r w:rsidRPr="00BB354F">
        <w:t>;</w:t>
      </w:r>
    </w:p>
    <w:p w14:paraId="54A2B3A7" w14:textId="77777777" w:rsidR="007E5780" w:rsidRPr="00BB354F" w:rsidRDefault="00973B57">
      <w:pPr>
        <w:numPr>
          <w:ilvl w:val="0"/>
          <w:numId w:val="20"/>
        </w:numPr>
      </w:pPr>
      <w:r w:rsidRPr="00BB354F">
        <w:t>Produce Codes of Connection (“</w:t>
      </w:r>
      <w:proofErr w:type="spellStart"/>
      <w:r w:rsidRPr="00BB354F">
        <w:t>CoCo</w:t>
      </w:r>
      <w:proofErr w:type="spellEnd"/>
      <w:r w:rsidRPr="00BB354F">
        <w:t>”) relevant to the legacy systems used by the Customer to provide services under the TSA and ensure approval by the Customer.</w:t>
      </w:r>
    </w:p>
    <w:p w14:paraId="00D2E783" w14:textId="77777777" w:rsidR="007E5780" w:rsidRPr="00BB354F" w:rsidRDefault="00D73726">
      <w:pPr>
        <w:numPr>
          <w:ilvl w:val="0"/>
          <w:numId w:val="20"/>
        </w:numPr>
      </w:pPr>
      <w:r w:rsidRPr="00BB354F">
        <w:t>Produce Codes of Connection ("</w:t>
      </w:r>
      <w:proofErr w:type="spellStart"/>
      <w:r w:rsidRPr="00BB354F">
        <w:rPr>
          <w:b/>
        </w:rPr>
        <w:t>CoCo</w:t>
      </w:r>
      <w:proofErr w:type="spellEnd"/>
      <w:r w:rsidRPr="00BB354F">
        <w:t xml:space="preserve">") relevant to the </w:t>
      </w:r>
      <w:r w:rsidR="00973B57" w:rsidRPr="00BB354F">
        <w:t xml:space="preserve">Services to be provided under the </w:t>
      </w:r>
      <w:r w:rsidRPr="00BB354F">
        <w:t xml:space="preserve">Call-Off Agreement and ensure approval </w:t>
      </w:r>
      <w:r w:rsidR="00973B57" w:rsidRPr="00BB354F">
        <w:t>by the Lead Accreditor</w:t>
      </w:r>
      <w:r w:rsidRPr="00BB354F">
        <w:t>;</w:t>
      </w:r>
    </w:p>
    <w:p w14:paraId="360837E6" w14:textId="77777777" w:rsidR="007E5780" w:rsidRDefault="00D73726">
      <w:pPr>
        <w:numPr>
          <w:ilvl w:val="0"/>
          <w:numId w:val="20"/>
        </w:numPr>
      </w:pPr>
      <w:r w:rsidRPr="00D73726">
        <w:t xml:space="preserve">Ensure that any data links extending beyond a defined secure perimeter are protected to the relevant HM Government IA Standards/guidance or as agreed by the </w:t>
      </w:r>
      <w:r w:rsidR="004B786B">
        <w:t>Customer</w:t>
      </w:r>
      <w:r w:rsidRPr="00D73726">
        <w:t xml:space="preserve"> Technology Accreditor under a waiver;</w:t>
      </w:r>
    </w:p>
    <w:p w14:paraId="74554BF1" w14:textId="77777777" w:rsidR="007E5780" w:rsidRDefault="00D73726">
      <w:pPr>
        <w:numPr>
          <w:ilvl w:val="0"/>
          <w:numId w:val="20"/>
        </w:numPr>
      </w:pPr>
      <w:r w:rsidRPr="00D73726">
        <w:t xml:space="preserve">Ensure that there is an efficient system of alerting, reporting, recording and escalating all security breaches including malware. </w:t>
      </w:r>
      <w:r w:rsidR="004B786B">
        <w:t>Customer</w:t>
      </w:r>
      <w:r w:rsidRPr="00D73726">
        <w:t xml:space="preserve"> staff must be able to monitor reports as necessary;</w:t>
      </w:r>
    </w:p>
    <w:p w14:paraId="074F5C9B" w14:textId="77777777" w:rsidR="007E5780" w:rsidRPr="009A352D" w:rsidRDefault="00D73726">
      <w:pPr>
        <w:numPr>
          <w:ilvl w:val="0"/>
          <w:numId w:val="20"/>
        </w:numPr>
      </w:pPr>
      <w:r w:rsidRPr="009A352D">
        <w:t xml:space="preserve">Support </w:t>
      </w:r>
      <w:r w:rsidR="004B786B" w:rsidRPr="009A352D">
        <w:t>Customer</w:t>
      </w:r>
      <w:r w:rsidRPr="009A352D">
        <w:t xml:space="preserve"> staff, auditors and CESG to undertake audits (planned and with no-notice) relevant to the </w:t>
      </w:r>
      <w:r w:rsidR="008B52F6" w:rsidRPr="009A352D">
        <w:t>Customer</w:t>
      </w:r>
      <w:r w:rsidRPr="009A352D">
        <w:t xml:space="preserve"> for all providers;</w:t>
      </w:r>
    </w:p>
    <w:p w14:paraId="0AA06A1F" w14:textId="77777777" w:rsidR="007E5780" w:rsidRDefault="00D73726">
      <w:pPr>
        <w:numPr>
          <w:ilvl w:val="0"/>
          <w:numId w:val="20"/>
        </w:numPr>
      </w:pPr>
      <w:r w:rsidRPr="009A352D">
        <w:t>Adhere to functional and non-functional security requirements set by the project to procure</w:t>
      </w:r>
      <w:r w:rsidRPr="00D73726">
        <w:t xml:space="preserve"> services under the Call-Off Agreement;</w:t>
      </w:r>
    </w:p>
    <w:p w14:paraId="4713E980" w14:textId="77777777" w:rsidR="007E5780" w:rsidRDefault="00D73726">
      <w:pPr>
        <w:numPr>
          <w:ilvl w:val="0"/>
          <w:numId w:val="20"/>
        </w:numPr>
      </w:pPr>
      <w:r w:rsidRPr="00D73726">
        <w:t xml:space="preserve">Any deviation from any security requirements (without prior agreement) must be recorded in the </w:t>
      </w:r>
      <w:r w:rsidR="004B786B">
        <w:t>Customer</w:t>
      </w:r>
      <w:r w:rsidRPr="00D73726">
        <w:t xml:space="preserve"> risk register. If risks are realised and lead to a breach as a direct consequence of not meeting requirements, then </w:t>
      </w:r>
      <w:r w:rsidR="00786B2A">
        <w:t xml:space="preserve">the </w:t>
      </w:r>
      <w:r w:rsidR="00506057">
        <w:t>C</w:t>
      </w:r>
      <w:r w:rsidR="00C57438">
        <w:t>ontractor</w:t>
      </w:r>
      <w:r w:rsidRPr="00D73726">
        <w:t xml:space="preserve"> may be obliged to compensate the </w:t>
      </w:r>
      <w:r w:rsidR="004B786B">
        <w:t>Customer</w:t>
      </w:r>
      <w:r w:rsidRPr="00D73726">
        <w:t xml:space="preserve"> </w:t>
      </w:r>
    </w:p>
    <w:p w14:paraId="61F19CDA" w14:textId="77777777" w:rsidR="007E5780" w:rsidRDefault="00D73726">
      <w:pPr>
        <w:numPr>
          <w:ilvl w:val="0"/>
          <w:numId w:val="20"/>
        </w:numPr>
      </w:pPr>
      <w:r w:rsidRPr="00D73726">
        <w:t xml:space="preserve">Any proposed processing of </w:t>
      </w:r>
      <w:r w:rsidR="004B786B">
        <w:t>Customer</w:t>
      </w:r>
      <w:r w:rsidRPr="00D73726">
        <w:t xml:space="preserve"> data in off-shore facilities or resources must be notified to </w:t>
      </w:r>
      <w:r w:rsidR="00786B2A">
        <w:t xml:space="preserve">the </w:t>
      </w:r>
      <w:r w:rsidR="004B786B">
        <w:t>Customer</w:t>
      </w:r>
      <w:r w:rsidRPr="00D73726">
        <w:t xml:space="preserve"> IA for approval.  Explicit approval from </w:t>
      </w:r>
      <w:r w:rsidR="00786B2A">
        <w:t xml:space="preserve">the </w:t>
      </w:r>
      <w:r w:rsidR="004B786B">
        <w:t>Customer</w:t>
      </w:r>
      <w:r w:rsidRPr="00D73726">
        <w:t xml:space="preserve"> must be received before commencing said processing;</w:t>
      </w:r>
    </w:p>
    <w:p w14:paraId="0D1B50BC" w14:textId="77777777" w:rsidR="007E5780" w:rsidRDefault="00D73726">
      <w:pPr>
        <w:numPr>
          <w:ilvl w:val="0"/>
          <w:numId w:val="20"/>
        </w:numPr>
      </w:pPr>
      <w:r w:rsidRPr="00D73726">
        <w:t xml:space="preserve">Ensure that all individuals working with </w:t>
      </w:r>
      <w:r w:rsidR="008B52F6">
        <w:t>t</w:t>
      </w:r>
      <w:r w:rsidR="00C006C6">
        <w:t>he Contractor</w:t>
      </w:r>
      <w:r w:rsidRPr="00D73726">
        <w:t xml:space="preserve"> have appropriate security clearance as detailed below.  Individuals are not permitted to work on the Call-Off Agreement until security clearance has been confirmed;</w:t>
      </w:r>
    </w:p>
    <w:p w14:paraId="6BF4E13C" w14:textId="77777777" w:rsidR="007E5780" w:rsidRDefault="00D73726">
      <w:pPr>
        <w:numPr>
          <w:ilvl w:val="0"/>
          <w:numId w:val="20"/>
        </w:numPr>
      </w:pPr>
      <w:r w:rsidRPr="00D73726">
        <w:t xml:space="preserve">Notify the </w:t>
      </w:r>
      <w:r w:rsidR="004B786B">
        <w:t>Customer</w:t>
      </w:r>
      <w:r w:rsidRPr="00D73726">
        <w:t xml:space="preserve"> of any issues which bring into question the suitability of individuals responsible to </w:t>
      </w:r>
      <w:r w:rsidR="00786B2A">
        <w:t xml:space="preserve">the </w:t>
      </w:r>
      <w:r w:rsidR="00C57438">
        <w:t>Contractor</w:t>
      </w:r>
      <w:r w:rsidRPr="00D73726">
        <w:t xml:space="preserve"> to hold security clearance;</w:t>
      </w:r>
    </w:p>
    <w:p w14:paraId="2C71A9B1" w14:textId="77777777" w:rsidR="007E5780" w:rsidRDefault="00D73726">
      <w:pPr>
        <w:numPr>
          <w:ilvl w:val="0"/>
          <w:numId w:val="20"/>
        </w:numPr>
      </w:pPr>
      <w:r w:rsidRPr="00D73726">
        <w:t>Ensure that any individual introduced to the Call-Off Agreement has an initial and annual interactive security briefings; and,</w:t>
      </w:r>
    </w:p>
    <w:p w14:paraId="1F87BE8C" w14:textId="77777777" w:rsidR="007E5780" w:rsidRDefault="00D73726">
      <w:pPr>
        <w:numPr>
          <w:ilvl w:val="0"/>
          <w:numId w:val="20"/>
        </w:numPr>
      </w:pPr>
      <w:r w:rsidRPr="00D73726">
        <w:t>Notify all individuals working on the Call-Off Agreement of significant changes to security procedures within one week of them being enacted.</w:t>
      </w:r>
    </w:p>
    <w:p w14:paraId="35A5D322" w14:textId="77777777" w:rsidR="00D73726" w:rsidRPr="00D73726" w:rsidRDefault="00D73726" w:rsidP="00D73726">
      <w:r w:rsidRPr="00D73726">
        <w:lastRenderedPageBreak/>
        <w:t>Additionally, at the completion of the activities listed in footnote one below</w:t>
      </w:r>
      <w:r w:rsidRPr="00D73726">
        <w:rPr>
          <w:vertAlign w:val="superscript"/>
        </w:rPr>
        <w:footnoteReference w:id="1"/>
      </w:r>
      <w:r w:rsidRPr="00D73726">
        <w:t xml:space="preserve">, </w:t>
      </w:r>
      <w:r w:rsidR="00786B2A">
        <w:t xml:space="preserve">The </w:t>
      </w:r>
      <w:r w:rsidR="00C57438">
        <w:t>Contractor</w:t>
      </w:r>
      <w:r w:rsidRPr="00D73726">
        <w:t xml:space="preserve"> is required to:</w:t>
      </w:r>
    </w:p>
    <w:p w14:paraId="35A183C3" w14:textId="77777777" w:rsidR="007E5780" w:rsidRDefault="00D73726">
      <w:pPr>
        <w:numPr>
          <w:ilvl w:val="0"/>
          <w:numId w:val="23"/>
        </w:numPr>
      </w:pPr>
      <w:r w:rsidRPr="00D73726">
        <w:t xml:space="preserve">Supply all logs of data relevant to the Call-Off Agreement including firewall logs, application logs and audit logs to </w:t>
      </w:r>
      <w:r w:rsidR="00786B2A">
        <w:t xml:space="preserve">Home Office </w:t>
      </w:r>
      <w:r w:rsidRPr="00D73726">
        <w:t xml:space="preserve">Technology </w:t>
      </w:r>
      <w:r w:rsidR="00786B2A">
        <w:t xml:space="preserve">(HOT) </w:t>
      </w:r>
      <w:r w:rsidRPr="00D73726">
        <w:t xml:space="preserve">services. Data Logs are to be exported to magnetic media in a simple data format and passed to </w:t>
      </w:r>
      <w:r w:rsidR="00786B2A">
        <w:t xml:space="preserve">HOT </w:t>
      </w:r>
      <w:r w:rsidRPr="00D73726">
        <w:t>services.</w:t>
      </w:r>
    </w:p>
    <w:p w14:paraId="1048A377" w14:textId="77777777" w:rsidR="007E5780" w:rsidRDefault="00D73726">
      <w:pPr>
        <w:numPr>
          <w:ilvl w:val="0"/>
          <w:numId w:val="23"/>
        </w:numPr>
      </w:pPr>
      <w:r w:rsidRPr="00D73726">
        <w:t xml:space="preserve">Remove all </w:t>
      </w:r>
      <w:r w:rsidR="004B786B">
        <w:t>Customer</w:t>
      </w:r>
      <w:r w:rsidRPr="00D73726">
        <w:t xml:space="preserve"> data used in the Call-Off Agreement from all hardware and dispose/erase all data/hardware securely and in accordance with HMG standards and CESG guidance.</w:t>
      </w:r>
    </w:p>
    <w:p w14:paraId="4DB3B49E" w14:textId="77777777" w:rsidR="007E5780" w:rsidRDefault="00D73726">
      <w:pPr>
        <w:numPr>
          <w:ilvl w:val="0"/>
          <w:numId w:val="23"/>
        </w:numPr>
      </w:pPr>
      <w:r w:rsidRPr="00D73726">
        <w:t xml:space="preserve">Return all documentation including software and licences received from </w:t>
      </w:r>
      <w:r w:rsidR="00786B2A">
        <w:t xml:space="preserve">the </w:t>
      </w:r>
      <w:r w:rsidR="004B786B">
        <w:t>Customer</w:t>
      </w:r>
      <w:r w:rsidRPr="00D73726">
        <w:t>;</w:t>
      </w:r>
    </w:p>
    <w:p w14:paraId="0224E792" w14:textId="77777777" w:rsidR="007E5780" w:rsidRDefault="00D73726">
      <w:pPr>
        <w:numPr>
          <w:ilvl w:val="0"/>
          <w:numId w:val="23"/>
        </w:numPr>
      </w:pPr>
      <w:r w:rsidRPr="00D73726">
        <w:t xml:space="preserve">Issue formal certificates to </w:t>
      </w:r>
      <w:r w:rsidR="00786B2A">
        <w:t xml:space="preserve">the </w:t>
      </w:r>
      <w:r w:rsidR="004B786B">
        <w:t>Customer</w:t>
      </w:r>
      <w:r w:rsidRPr="00D73726">
        <w:t xml:space="preserve">, confirming these actions have been taken. The certificates shall be completed and signed by either a director of </w:t>
      </w:r>
      <w:r w:rsidR="00786B2A">
        <w:t xml:space="preserve">the </w:t>
      </w:r>
      <w:r w:rsidR="00C57438">
        <w:t>Contractor</w:t>
      </w:r>
      <w:r w:rsidRPr="00D73726">
        <w:t xml:space="preserve"> or a senior manager with sufficient authority to act on behalf of </w:t>
      </w:r>
      <w:r w:rsidR="00786B2A">
        <w:t xml:space="preserve">the </w:t>
      </w:r>
      <w:r w:rsidR="00C57438">
        <w:t>Contractor</w:t>
      </w:r>
      <w:r w:rsidRPr="00D73726">
        <w:t>.; and,</w:t>
      </w:r>
    </w:p>
    <w:p w14:paraId="5CD47B2B" w14:textId="77777777" w:rsidR="007E5780" w:rsidRDefault="00D73726">
      <w:pPr>
        <w:numPr>
          <w:ilvl w:val="0"/>
          <w:numId w:val="23"/>
        </w:numPr>
      </w:pPr>
      <w:r w:rsidRPr="00D73726">
        <w:t xml:space="preserve">The disposal policy for all </w:t>
      </w:r>
      <w:r w:rsidR="004B786B">
        <w:t>Customer</w:t>
      </w:r>
      <w:r w:rsidRPr="00D73726">
        <w:t xml:space="preserve"> owned hardware assets will be agreed with </w:t>
      </w:r>
      <w:r w:rsidR="00786B2A">
        <w:t xml:space="preserve">the </w:t>
      </w:r>
      <w:r w:rsidR="004B786B">
        <w:t>Customer</w:t>
      </w:r>
      <w:r w:rsidRPr="00D73726">
        <w:t xml:space="preserve"> at the commencement of the COA.</w:t>
      </w:r>
    </w:p>
    <w:p w14:paraId="5E860420" w14:textId="77777777" w:rsidR="00D73726" w:rsidRPr="00D73726" w:rsidRDefault="00D73726" w:rsidP="00D73726">
      <w:pPr>
        <w:rPr>
          <w:b/>
          <w:u w:val="single"/>
        </w:rPr>
      </w:pPr>
      <w:r w:rsidRPr="00D73726">
        <w:rPr>
          <w:b/>
          <w:u w:val="single"/>
        </w:rPr>
        <w:t>Joint Responsibilities</w:t>
      </w:r>
    </w:p>
    <w:p w14:paraId="565938DC" w14:textId="77777777" w:rsidR="007E5780" w:rsidRDefault="00973B57">
      <w:pPr>
        <w:numPr>
          <w:ilvl w:val="0"/>
          <w:numId w:val="25"/>
        </w:numPr>
      </w:pPr>
      <w:r w:rsidRPr="00BB354F">
        <w:t xml:space="preserve"> Assist in the maintenance of the Framework Authority</w:t>
      </w:r>
      <w:r w:rsidR="00D73726" w:rsidRPr="00BB354F">
        <w:t xml:space="preserve"> Technology Security Management Plan </w:t>
      </w:r>
      <w:r w:rsidRPr="00BB354F">
        <w:t xml:space="preserve">(which will include the Customer Technology Management Plan) </w:t>
      </w:r>
      <w:r w:rsidR="00D73726" w:rsidRPr="00BB354F">
        <w:t xml:space="preserve"> includ</w:t>
      </w:r>
      <w:r w:rsidRPr="00BB354F">
        <w:t>ing</w:t>
      </w:r>
      <w:r w:rsidR="00D73726" w:rsidRPr="00D73726">
        <w:t xml:space="preserve"> planning and delivery of: </w:t>
      </w:r>
    </w:p>
    <w:p w14:paraId="37E725B7" w14:textId="77777777" w:rsidR="007E5780" w:rsidRDefault="00D73726">
      <w:pPr>
        <w:numPr>
          <w:ilvl w:val="1"/>
          <w:numId w:val="25"/>
        </w:numPr>
      </w:pPr>
      <w:r w:rsidRPr="00D73726">
        <w:t>Security assurance for the Accreditor (ISO 27001 certification and ISMS, documentation and other certificates);</w:t>
      </w:r>
    </w:p>
    <w:p w14:paraId="399EB67F" w14:textId="77777777" w:rsidR="007E5780" w:rsidRDefault="00D73726">
      <w:pPr>
        <w:numPr>
          <w:ilvl w:val="1"/>
          <w:numId w:val="25"/>
        </w:numPr>
      </w:pPr>
      <w:r w:rsidRPr="00D73726">
        <w:t>CHECK IT Health Checks;</w:t>
      </w:r>
    </w:p>
    <w:p w14:paraId="18CBF7E3" w14:textId="77777777" w:rsidR="007E5780" w:rsidRDefault="00D73726">
      <w:pPr>
        <w:numPr>
          <w:ilvl w:val="1"/>
          <w:numId w:val="25"/>
        </w:numPr>
      </w:pPr>
      <w:r w:rsidRPr="00D73726">
        <w:t>Compliance Audits;</w:t>
      </w:r>
    </w:p>
    <w:p w14:paraId="63F17975" w14:textId="77777777" w:rsidR="007E5780" w:rsidRDefault="00D73726">
      <w:pPr>
        <w:numPr>
          <w:ilvl w:val="1"/>
          <w:numId w:val="25"/>
        </w:numPr>
      </w:pPr>
      <w:r w:rsidRPr="00D73726">
        <w:t>Secure Government WAN and application Codes of Connection (CoCos detailed above);</w:t>
      </w:r>
    </w:p>
    <w:p w14:paraId="41CD6DF9" w14:textId="77777777" w:rsidR="00D73726" w:rsidRPr="00D73726" w:rsidRDefault="00D73726" w:rsidP="00D73726">
      <w:r w:rsidRPr="00D73726">
        <w:t xml:space="preserve">Note: This planning will provide a baseline for the expected IA deliverables identified under specific responsibilities above for </w:t>
      </w:r>
      <w:r w:rsidR="00786B2A">
        <w:t xml:space="preserve">the </w:t>
      </w:r>
      <w:r w:rsidR="00C57438">
        <w:t>Contractor</w:t>
      </w:r>
      <w:r w:rsidRPr="00D73726">
        <w:t xml:space="preserve"> and </w:t>
      </w:r>
      <w:r w:rsidR="00786B2A">
        <w:t xml:space="preserve">HOT </w:t>
      </w:r>
      <w:r w:rsidRPr="00D73726">
        <w:t>Services</w:t>
      </w:r>
    </w:p>
    <w:p w14:paraId="0100B597" w14:textId="77777777" w:rsidR="007E5780" w:rsidRDefault="00D73726">
      <w:pPr>
        <w:numPr>
          <w:ilvl w:val="0"/>
          <w:numId w:val="25"/>
        </w:numPr>
      </w:pPr>
      <w:r w:rsidRPr="00D73726">
        <w:t xml:space="preserve">Definition of IA Requirements for new services to </w:t>
      </w:r>
      <w:r w:rsidR="00786B2A">
        <w:t>HOT</w:t>
      </w:r>
      <w:r w:rsidRPr="00D73726">
        <w:t>.</w:t>
      </w:r>
    </w:p>
    <w:p w14:paraId="134303F3" w14:textId="77777777" w:rsidR="00D73726" w:rsidRPr="00D73726" w:rsidRDefault="00D73726" w:rsidP="00D73726">
      <w:pPr>
        <w:rPr>
          <w:b/>
          <w:u w:val="single"/>
        </w:rPr>
      </w:pPr>
    </w:p>
    <w:p w14:paraId="0CFB4D8F" w14:textId="77777777" w:rsidR="00D73726" w:rsidRPr="00D73726" w:rsidRDefault="00D73726" w:rsidP="00D73726">
      <w:pPr>
        <w:rPr>
          <w:b/>
          <w:u w:val="single"/>
        </w:rPr>
      </w:pPr>
      <w:r w:rsidRPr="00D73726">
        <w:rPr>
          <w:b/>
          <w:u w:val="single"/>
        </w:rPr>
        <w:t>Classification - Overview</w:t>
      </w:r>
    </w:p>
    <w:p w14:paraId="1FDB227B" w14:textId="77777777" w:rsidR="00D73726" w:rsidRPr="00D73726" w:rsidRDefault="00D73726" w:rsidP="00D73726">
      <w:r w:rsidRPr="00D73726">
        <w:t xml:space="preserve">The services to be supplied by </w:t>
      </w:r>
      <w:r w:rsidR="00786B2A">
        <w:t xml:space="preserve">the </w:t>
      </w:r>
      <w:r w:rsidR="00C57438">
        <w:t>Contractor</w:t>
      </w:r>
      <w:r w:rsidRPr="00D73726">
        <w:t xml:space="preserve"> under the Call-Off Agreement arise from a United Kingdom government framework contract and will involve </w:t>
      </w:r>
      <w:r w:rsidR="00786B2A">
        <w:t xml:space="preserve">the </w:t>
      </w:r>
      <w:r w:rsidR="00C57438">
        <w:t>Contractor</w:t>
      </w:r>
      <w:r w:rsidR="00C57438" w:rsidRPr="00D73726">
        <w:t xml:space="preserve"> </w:t>
      </w:r>
      <w:r w:rsidRPr="00D73726">
        <w:t xml:space="preserve">holding material that has been assigned an </w:t>
      </w:r>
      <w:r w:rsidRPr="00D73726">
        <w:lastRenderedPageBreak/>
        <w:t xml:space="preserve">OFFICIAL classification under the Government Security Classifications Policy (GSCP). The standard of protection required is defined in Annex A (Handling Requirements) and varies with the level of classification. Material passed to </w:t>
      </w:r>
      <w:r w:rsidR="00C57438" w:rsidRPr="00C57438">
        <w:t xml:space="preserve"> </w:t>
      </w:r>
      <w:r w:rsidR="00786B2A">
        <w:t xml:space="preserve">the </w:t>
      </w:r>
      <w:r w:rsidR="00C57438">
        <w:t>Contractor</w:t>
      </w:r>
      <w:r w:rsidRPr="00D73726">
        <w:t xml:space="preserve"> will bear the classification appropriate to it.</w:t>
      </w:r>
    </w:p>
    <w:p w14:paraId="34C69B5E" w14:textId="77777777" w:rsidR="00D73726" w:rsidRPr="00D73726" w:rsidRDefault="00D73726" w:rsidP="00D73726">
      <w:r w:rsidRPr="00D73726">
        <w:t xml:space="preserve">The </w:t>
      </w:r>
      <w:r w:rsidR="004B786B">
        <w:t>Customer</w:t>
      </w:r>
      <w:r w:rsidRPr="00D73726">
        <w:t xml:space="preserve"> will assist </w:t>
      </w:r>
      <w:r w:rsidR="00786B2A">
        <w:t xml:space="preserve">the </w:t>
      </w:r>
      <w:r w:rsidR="00C57438">
        <w:t>Contractor</w:t>
      </w:r>
      <w:r w:rsidRPr="00D73726">
        <w:t xml:space="preserve"> in allocating any necessary classification to material, which </w:t>
      </w:r>
      <w:r w:rsidR="00786B2A">
        <w:t xml:space="preserve">the </w:t>
      </w:r>
      <w:r w:rsidR="00C57438">
        <w:t>Contractor</w:t>
      </w:r>
      <w:r w:rsidRPr="00D73726">
        <w:t xml:space="preserve"> may produce during the course of the development/hosting of the service and thus enable </w:t>
      </w:r>
      <w:r w:rsidR="00786B2A">
        <w:t xml:space="preserve">the </w:t>
      </w:r>
      <w:r w:rsidR="00C57438">
        <w:t>Contractor</w:t>
      </w:r>
      <w:r w:rsidRPr="00D73726">
        <w:t xml:space="preserve"> to provide the appropriate degree of protection to it.  The correct classification for any material will be agreed with </w:t>
      </w:r>
      <w:r w:rsidR="00786B2A">
        <w:t xml:space="preserve">the </w:t>
      </w:r>
      <w:r w:rsidR="004B786B">
        <w:t>Customer</w:t>
      </w:r>
      <w:r w:rsidRPr="00D73726">
        <w:t xml:space="preserve"> and used to apply the correct method of storing and transmitting such information. </w:t>
      </w:r>
    </w:p>
    <w:p w14:paraId="42433CB4" w14:textId="77777777" w:rsidR="00D73726" w:rsidRPr="00D73726" w:rsidRDefault="00786B2A" w:rsidP="00D73726">
      <w:r>
        <w:t xml:space="preserve">The </w:t>
      </w:r>
      <w:r w:rsidR="00C57438">
        <w:t>Contractor</w:t>
      </w:r>
      <w:r w:rsidR="00D73726" w:rsidRPr="00D73726">
        <w:t xml:space="preserve"> shall undertake its obligations under the Call-Off Agreement within the United Kingdom at specified locations, and shall not transfer OFFICIAL material obtained through this contract to any other site without the prior written authority of </w:t>
      </w:r>
      <w:r w:rsidR="004B786B">
        <w:t>Customer</w:t>
      </w:r>
      <w:r w:rsidR="00D73726" w:rsidRPr="00D73726">
        <w:t xml:space="preserve"> Accreditor or ITSO.</w:t>
      </w:r>
    </w:p>
    <w:p w14:paraId="287C9587" w14:textId="77777777" w:rsidR="00D73726" w:rsidRPr="00D73726" w:rsidRDefault="00D73726" w:rsidP="00D73726">
      <w:pPr>
        <w:rPr>
          <w:b/>
          <w:u w:val="single"/>
        </w:rPr>
      </w:pPr>
      <w:bookmarkStart w:id="18" w:name="OLE_LINK1"/>
      <w:bookmarkStart w:id="19" w:name="OLE_LINK2"/>
    </w:p>
    <w:p w14:paraId="4E812CD1" w14:textId="77777777" w:rsidR="00D73726" w:rsidRPr="00D73726" w:rsidRDefault="00D73726" w:rsidP="00D73726">
      <w:pPr>
        <w:rPr>
          <w:b/>
          <w:u w:val="single"/>
        </w:rPr>
      </w:pPr>
      <w:r w:rsidRPr="00D73726">
        <w:rPr>
          <w:b/>
          <w:u w:val="single"/>
        </w:rPr>
        <w:t>Personnel Security Vetting</w:t>
      </w:r>
    </w:p>
    <w:bookmarkEnd w:id="18"/>
    <w:bookmarkEnd w:id="19"/>
    <w:p w14:paraId="4CA1206C" w14:textId="77777777" w:rsidR="00D73726" w:rsidRPr="00D73726" w:rsidRDefault="00D73726" w:rsidP="00D73726">
      <w:r w:rsidRPr="00D73726">
        <w:t xml:space="preserve">The personnel security controls described in this document must be applied to any individual who, in the course of their work, has access to government assets and is working with the </w:t>
      </w:r>
      <w:r w:rsidR="004B786B">
        <w:t>Customer</w:t>
      </w:r>
      <w:r w:rsidRPr="00D73726">
        <w:t>.</w:t>
      </w:r>
    </w:p>
    <w:p w14:paraId="5C65A88C" w14:textId="77777777" w:rsidR="00D73726" w:rsidRPr="00D73726" w:rsidRDefault="00D73726" w:rsidP="00D73726">
      <w:r w:rsidRPr="00D73726">
        <w:t>The HMG Baseline Personnel Security Standard (BPSS) describes the pre- appointment controls for all civil servants, members of the Armed Forces, temporary staff and government contractors generally. As a minimum requirement, all staff and contractors in relation to the Call-Off Agreement will be subject to the BPSS. The BPSS comprises verification of the following four main elements, which are described below:</w:t>
      </w:r>
    </w:p>
    <w:p w14:paraId="42FFF07B" w14:textId="77777777" w:rsidR="007E5780" w:rsidRDefault="00D73726">
      <w:pPr>
        <w:numPr>
          <w:ilvl w:val="0"/>
          <w:numId w:val="26"/>
        </w:numPr>
      </w:pPr>
      <w:r w:rsidRPr="00D73726">
        <w:t>Identity;</w:t>
      </w:r>
    </w:p>
    <w:p w14:paraId="6FB96E8E" w14:textId="77777777" w:rsidR="007E5780" w:rsidRDefault="00D73726">
      <w:pPr>
        <w:numPr>
          <w:ilvl w:val="0"/>
          <w:numId w:val="26"/>
        </w:numPr>
      </w:pPr>
      <w:r w:rsidRPr="00D73726">
        <w:t>Nationality and Immigration Status (including an entitlement to undertake the work in question);</w:t>
      </w:r>
    </w:p>
    <w:p w14:paraId="37D32F8D" w14:textId="77777777" w:rsidR="007E5780" w:rsidRDefault="00D73726">
      <w:pPr>
        <w:numPr>
          <w:ilvl w:val="0"/>
          <w:numId w:val="26"/>
        </w:numPr>
      </w:pPr>
      <w:r w:rsidRPr="00D73726">
        <w:t>Employment history; and,</w:t>
      </w:r>
    </w:p>
    <w:p w14:paraId="3BD418B4" w14:textId="77777777" w:rsidR="007E5780" w:rsidRDefault="00D73726">
      <w:pPr>
        <w:numPr>
          <w:ilvl w:val="0"/>
          <w:numId w:val="26"/>
        </w:numPr>
      </w:pPr>
      <w:r w:rsidRPr="00D73726">
        <w:t>Criminal record check.</w:t>
      </w:r>
    </w:p>
    <w:p w14:paraId="52C47B1F" w14:textId="77777777" w:rsidR="00D73726" w:rsidRPr="00D73726" w:rsidRDefault="00D73726" w:rsidP="00D73726">
      <w:r w:rsidRPr="00D73726">
        <w:t xml:space="preserve">Additionally, prospective employees and </w:t>
      </w:r>
      <w:r w:rsidR="00786B2A">
        <w:t xml:space="preserve">the </w:t>
      </w:r>
      <w:r w:rsidR="00C57438">
        <w:t>Contractor</w:t>
      </w:r>
      <w:r w:rsidRPr="00D73726">
        <w:t xml:space="preserve"> staff are required to give a reasonable account of any significant periods (6 months or more in the past 3 years) of time spent abroad.</w:t>
      </w:r>
    </w:p>
    <w:p w14:paraId="56B423E9" w14:textId="77777777" w:rsidR="00D73726" w:rsidRPr="00D73726" w:rsidRDefault="00786B2A" w:rsidP="00D73726">
      <w:r>
        <w:t xml:space="preserve">The </w:t>
      </w:r>
      <w:r w:rsidR="00C57438">
        <w:t>Contractor</w:t>
      </w:r>
      <w:r w:rsidR="00D73726" w:rsidRPr="00D73726">
        <w:t xml:space="preserve"> shall have, or be able to obtain, sufficient staff with appropriate security clearance to deal with any classified work arising under the Call-Off Agreement. </w:t>
      </w:r>
      <w:r w:rsidR="00C57438">
        <w:t>Contractor</w:t>
      </w:r>
      <w:r w:rsidR="00D73726" w:rsidRPr="00D73726">
        <w:t xml:space="preserve"> staff requiring access to the operational environment shall require Security Check (SC) level security clearance in addition to the minimum pre-appointment checks. Attendees of the SWG, system administrators and those with privileged access also require SC clearance. SC clearance will be based on an assessment of risk but may include Criminal Records Bureau Disclosure Checks.</w:t>
      </w:r>
    </w:p>
    <w:p w14:paraId="57D27EB4" w14:textId="77777777" w:rsidR="004B786B" w:rsidRDefault="00786B2A" w:rsidP="00D73726">
      <w:r>
        <w:t xml:space="preserve">The </w:t>
      </w:r>
      <w:r w:rsidR="00C57438">
        <w:t>Contractor</w:t>
      </w:r>
      <w:r w:rsidR="00D73726" w:rsidRPr="00D73726">
        <w:t xml:space="preserve"> shall only submit staff members for security clearance where that individual has a realistic expectation of obtaining a security clearance.  Further information on personnel security clearance is in Annex D (Security Clearance Levels)</w:t>
      </w:r>
    </w:p>
    <w:p w14:paraId="4153B028" w14:textId="77777777" w:rsidR="00D73726" w:rsidRPr="00D73726" w:rsidRDefault="00D73726" w:rsidP="00D73726">
      <w:r w:rsidRPr="00D73726">
        <w:t>.</w:t>
      </w:r>
    </w:p>
    <w:p w14:paraId="4299D688" w14:textId="77777777" w:rsidR="006A30E9" w:rsidRDefault="006A30E9">
      <w:pPr>
        <w:sectPr w:rsidR="006A30E9" w:rsidSect="007117D8">
          <w:footerReference w:type="default" r:id="rId23"/>
          <w:pgSz w:w="11906" w:h="16838"/>
          <w:pgMar w:top="1418" w:right="1134" w:bottom="1418" w:left="1418" w:header="709" w:footer="709" w:gutter="0"/>
          <w:paperSrc w:first="2" w:other="2"/>
          <w:cols w:space="708"/>
          <w:docGrid w:linePitch="360"/>
        </w:sectPr>
      </w:pPr>
    </w:p>
    <w:p w14:paraId="22C7FDBE" w14:textId="77777777" w:rsidR="006A30E9" w:rsidRPr="006A30E9" w:rsidRDefault="006A30E9" w:rsidP="006A30E9">
      <w:pPr>
        <w:rPr>
          <w:b/>
          <w:u w:val="single"/>
        </w:rPr>
      </w:pPr>
      <w:r w:rsidRPr="006A30E9">
        <w:rPr>
          <w:b/>
          <w:u w:val="single"/>
        </w:rPr>
        <w:lastRenderedPageBreak/>
        <w:t>Appendix A:</w:t>
      </w:r>
    </w:p>
    <w:p w14:paraId="6D5E2FCC" w14:textId="77777777" w:rsidR="006A30E9" w:rsidRDefault="00D26949" w:rsidP="006A30E9">
      <w:r>
        <w:fldChar w:fldCharType="begin"/>
      </w:r>
      <w:r>
        <w:instrText xml:space="preserve"> REF _Ref388356478 \h  \* MERGEFORMAT </w:instrText>
      </w:r>
      <w:r>
        <w:fldChar w:fldCharType="separate"/>
      </w:r>
      <w:r w:rsidR="00E952F8" w:rsidRPr="00E952F8">
        <w:t>Table 1</w:t>
      </w:r>
      <w:r>
        <w:fldChar w:fldCharType="end"/>
      </w:r>
      <w:r w:rsidR="006A30E9" w:rsidRPr="006A30E9">
        <w:t xml:space="preserve"> is a non-exhaustive list of the policies, standards, requirements and legislation that must be adhered to in the delivery of the Call-Off Agreement.  This list was current at the Effective Date and will only be updated whenever these SARs are re-issued:</w:t>
      </w:r>
    </w:p>
    <w:p w14:paraId="515C93C7" w14:textId="77777777" w:rsidR="006A30E9" w:rsidRPr="006A30E9" w:rsidRDefault="006A30E9" w:rsidP="006A30E9">
      <w:pPr>
        <w:ind w:left="720"/>
        <w:rPr>
          <w:b/>
          <w:bCs/>
        </w:rPr>
      </w:pPr>
      <w:bookmarkStart w:id="20" w:name="_Ref388356478"/>
      <w:r w:rsidRPr="006A30E9">
        <w:rPr>
          <w:b/>
          <w:bCs/>
        </w:rPr>
        <w:t xml:space="preserve">Table </w:t>
      </w:r>
      <w:r w:rsidR="00E952F8" w:rsidRPr="006A30E9">
        <w:rPr>
          <w:b/>
          <w:bCs/>
        </w:rPr>
        <w:fldChar w:fldCharType="begin"/>
      </w:r>
      <w:r w:rsidRPr="006A30E9">
        <w:rPr>
          <w:b/>
          <w:bCs/>
        </w:rPr>
        <w:instrText xml:space="preserve"> SEQ Table \* ARABIC </w:instrText>
      </w:r>
      <w:r w:rsidR="00E952F8" w:rsidRPr="006A30E9">
        <w:rPr>
          <w:b/>
          <w:bCs/>
        </w:rPr>
        <w:fldChar w:fldCharType="separate"/>
      </w:r>
      <w:r w:rsidR="00512E4D">
        <w:rPr>
          <w:b/>
          <w:bCs/>
          <w:noProof/>
        </w:rPr>
        <w:t>1</w:t>
      </w:r>
      <w:r w:rsidR="00E952F8" w:rsidRPr="006A30E9">
        <w:fldChar w:fldCharType="end"/>
      </w:r>
      <w:bookmarkEnd w:id="20"/>
      <w:r w:rsidRPr="006A30E9">
        <w:rPr>
          <w:b/>
          <w:bCs/>
        </w:rPr>
        <w:t>: List of applicable policies, guidance and legislation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
        <w:gridCol w:w="1486"/>
        <w:gridCol w:w="1063"/>
        <w:gridCol w:w="5642"/>
      </w:tblGrid>
      <w:tr w:rsidR="006A30E9" w:rsidRPr="006A30E9" w14:paraId="3F0F6F54" w14:textId="77777777" w:rsidTr="006A30E9">
        <w:trPr>
          <w:cantSplit/>
          <w:trHeight w:val="355"/>
          <w:tblHeader/>
          <w:jc w:val="center"/>
        </w:trPr>
        <w:tc>
          <w:tcPr>
            <w:tcW w:w="580" w:type="dxa"/>
            <w:shd w:val="clear" w:color="auto" w:fill="006699"/>
          </w:tcPr>
          <w:p w14:paraId="679E1E12" w14:textId="77777777" w:rsidR="006A30E9" w:rsidRPr="006A30E9" w:rsidRDefault="006A30E9" w:rsidP="004B786B">
            <w:pPr>
              <w:spacing w:before="0" w:line="240" w:lineRule="auto"/>
              <w:rPr>
                <w:b/>
              </w:rPr>
            </w:pPr>
            <w:r w:rsidRPr="006A30E9">
              <w:rPr>
                <w:b/>
              </w:rPr>
              <w:t>Ref No</w:t>
            </w:r>
          </w:p>
        </w:tc>
        <w:tc>
          <w:tcPr>
            <w:tcW w:w="3174" w:type="dxa"/>
            <w:shd w:val="clear" w:color="auto" w:fill="006699"/>
          </w:tcPr>
          <w:p w14:paraId="37F47E25" w14:textId="77777777" w:rsidR="006A30E9" w:rsidRPr="006A30E9" w:rsidRDefault="006A30E9" w:rsidP="004B786B">
            <w:pPr>
              <w:spacing w:before="0" w:line="240" w:lineRule="auto"/>
              <w:rPr>
                <w:b/>
              </w:rPr>
            </w:pPr>
            <w:r w:rsidRPr="006A30E9">
              <w:rPr>
                <w:b/>
              </w:rPr>
              <w:t>Title</w:t>
            </w:r>
          </w:p>
        </w:tc>
        <w:tc>
          <w:tcPr>
            <w:tcW w:w="1439" w:type="dxa"/>
            <w:shd w:val="clear" w:color="auto" w:fill="006699"/>
          </w:tcPr>
          <w:p w14:paraId="3998109B" w14:textId="77777777" w:rsidR="006A30E9" w:rsidRPr="006A30E9" w:rsidRDefault="006A30E9" w:rsidP="004B786B">
            <w:pPr>
              <w:spacing w:before="0" w:line="240" w:lineRule="auto"/>
              <w:rPr>
                <w:b/>
              </w:rPr>
            </w:pPr>
            <w:r w:rsidRPr="006A30E9">
              <w:rPr>
                <w:b/>
              </w:rPr>
              <w:t>Version/Date</w:t>
            </w:r>
          </w:p>
        </w:tc>
        <w:tc>
          <w:tcPr>
            <w:tcW w:w="3801" w:type="dxa"/>
            <w:shd w:val="clear" w:color="auto" w:fill="006699"/>
          </w:tcPr>
          <w:p w14:paraId="19C1E8DF" w14:textId="77777777" w:rsidR="006A30E9" w:rsidRPr="006A30E9" w:rsidRDefault="006A30E9" w:rsidP="004B786B">
            <w:pPr>
              <w:spacing w:before="0" w:line="240" w:lineRule="auto"/>
              <w:rPr>
                <w:b/>
              </w:rPr>
            </w:pPr>
            <w:r w:rsidRPr="006A30E9">
              <w:rPr>
                <w:b/>
              </w:rPr>
              <w:t>Available From</w:t>
            </w:r>
          </w:p>
        </w:tc>
      </w:tr>
      <w:tr w:rsidR="006A30E9" w:rsidRPr="006A30E9" w14:paraId="53003981" w14:textId="77777777" w:rsidTr="006A30E9">
        <w:trPr>
          <w:cantSplit/>
          <w:trHeight w:val="355"/>
          <w:jc w:val="center"/>
        </w:trPr>
        <w:tc>
          <w:tcPr>
            <w:tcW w:w="580" w:type="dxa"/>
            <w:shd w:val="clear" w:color="auto" w:fill="auto"/>
            <w:vAlign w:val="center"/>
          </w:tcPr>
          <w:p w14:paraId="4E2ECBD2" w14:textId="77777777" w:rsidR="007E5780" w:rsidRDefault="007E5780">
            <w:pPr>
              <w:numPr>
                <w:ilvl w:val="0"/>
                <w:numId w:val="31"/>
              </w:numPr>
              <w:spacing w:before="0" w:line="240" w:lineRule="auto"/>
            </w:pPr>
          </w:p>
        </w:tc>
        <w:tc>
          <w:tcPr>
            <w:tcW w:w="3174" w:type="dxa"/>
            <w:shd w:val="clear" w:color="auto" w:fill="auto"/>
            <w:vAlign w:val="center"/>
          </w:tcPr>
          <w:p w14:paraId="744E1D1D" w14:textId="77777777" w:rsidR="006A30E9" w:rsidRPr="006A30E9" w:rsidRDefault="006A30E9" w:rsidP="004B786B">
            <w:pPr>
              <w:spacing w:before="0" w:line="240" w:lineRule="auto"/>
            </w:pPr>
            <w:r w:rsidRPr="006A30E9">
              <w:t>ISO 27001 ISMS (as defined in Framework Agreement)</w:t>
            </w:r>
          </w:p>
        </w:tc>
        <w:tc>
          <w:tcPr>
            <w:tcW w:w="1439" w:type="dxa"/>
            <w:shd w:val="clear" w:color="auto" w:fill="auto"/>
            <w:vAlign w:val="center"/>
          </w:tcPr>
          <w:p w14:paraId="73BFDBF7" w14:textId="77777777" w:rsidR="006A30E9" w:rsidRPr="006A30E9" w:rsidRDefault="006A30E9" w:rsidP="004B786B">
            <w:pPr>
              <w:spacing w:before="0" w:line="240" w:lineRule="auto"/>
            </w:pPr>
            <w:r w:rsidRPr="006A30E9">
              <w:t>V x-x-x</w:t>
            </w:r>
          </w:p>
        </w:tc>
        <w:tc>
          <w:tcPr>
            <w:tcW w:w="3801" w:type="dxa"/>
            <w:shd w:val="clear" w:color="auto" w:fill="auto"/>
            <w:vAlign w:val="center"/>
          </w:tcPr>
          <w:p w14:paraId="22668B71" w14:textId="77777777" w:rsidR="006A30E9" w:rsidRPr="006A30E9" w:rsidRDefault="006A30E9" w:rsidP="004B786B">
            <w:pPr>
              <w:spacing w:before="0" w:line="240" w:lineRule="auto"/>
            </w:pPr>
            <w:r w:rsidRPr="006A30E9">
              <w:t>&lt;Provider&gt;</w:t>
            </w:r>
          </w:p>
        </w:tc>
      </w:tr>
      <w:tr w:rsidR="006A30E9" w:rsidRPr="006A30E9" w14:paraId="5DAFC50B" w14:textId="77777777" w:rsidTr="006A30E9">
        <w:trPr>
          <w:cantSplit/>
          <w:trHeight w:val="355"/>
          <w:jc w:val="center"/>
        </w:trPr>
        <w:tc>
          <w:tcPr>
            <w:tcW w:w="580" w:type="dxa"/>
            <w:shd w:val="clear" w:color="auto" w:fill="auto"/>
            <w:vAlign w:val="center"/>
          </w:tcPr>
          <w:p w14:paraId="4AAAE055" w14:textId="77777777" w:rsidR="007E5780" w:rsidRDefault="007E5780">
            <w:pPr>
              <w:numPr>
                <w:ilvl w:val="0"/>
                <w:numId w:val="31"/>
              </w:numPr>
              <w:spacing w:before="0" w:line="240" w:lineRule="auto"/>
            </w:pPr>
          </w:p>
        </w:tc>
        <w:tc>
          <w:tcPr>
            <w:tcW w:w="3174" w:type="dxa"/>
            <w:shd w:val="clear" w:color="auto" w:fill="auto"/>
            <w:vAlign w:val="center"/>
          </w:tcPr>
          <w:p w14:paraId="186CE7E3" w14:textId="77777777" w:rsidR="006A30E9" w:rsidRPr="006A30E9" w:rsidRDefault="004B786B" w:rsidP="004B786B">
            <w:pPr>
              <w:spacing w:before="0" w:line="240" w:lineRule="auto"/>
            </w:pPr>
            <w:r>
              <w:t>Customer</w:t>
            </w:r>
            <w:r w:rsidR="006A30E9" w:rsidRPr="006A30E9">
              <w:t xml:space="preserve"> ICT Security Policy</w:t>
            </w:r>
          </w:p>
        </w:tc>
        <w:tc>
          <w:tcPr>
            <w:tcW w:w="1439" w:type="dxa"/>
            <w:shd w:val="clear" w:color="auto" w:fill="auto"/>
            <w:vAlign w:val="center"/>
          </w:tcPr>
          <w:p w14:paraId="25089C20" w14:textId="77777777" w:rsidR="006A30E9" w:rsidRPr="006A30E9" w:rsidRDefault="006A30E9" w:rsidP="004B786B">
            <w:pPr>
              <w:spacing w:before="0" w:line="240" w:lineRule="auto"/>
            </w:pPr>
            <w:r w:rsidRPr="006A30E9">
              <w:t>V 1-0-2</w:t>
            </w:r>
          </w:p>
        </w:tc>
        <w:tc>
          <w:tcPr>
            <w:tcW w:w="3801" w:type="dxa"/>
            <w:shd w:val="clear" w:color="auto" w:fill="auto"/>
            <w:vAlign w:val="center"/>
          </w:tcPr>
          <w:p w14:paraId="565A34FE" w14:textId="77777777" w:rsidR="006A30E9" w:rsidRPr="006A30E9" w:rsidRDefault="00786B2A" w:rsidP="004B786B">
            <w:pPr>
              <w:spacing w:before="0" w:line="240" w:lineRule="auto"/>
            </w:pPr>
            <w:r>
              <w:t>HOT</w:t>
            </w:r>
          </w:p>
        </w:tc>
      </w:tr>
      <w:tr w:rsidR="006A30E9" w:rsidRPr="006A30E9" w14:paraId="70DB722C" w14:textId="77777777" w:rsidTr="006A30E9">
        <w:trPr>
          <w:cantSplit/>
          <w:trHeight w:val="355"/>
          <w:jc w:val="center"/>
        </w:trPr>
        <w:tc>
          <w:tcPr>
            <w:tcW w:w="580" w:type="dxa"/>
            <w:shd w:val="clear" w:color="auto" w:fill="auto"/>
            <w:vAlign w:val="center"/>
          </w:tcPr>
          <w:p w14:paraId="3B272FDB" w14:textId="77777777" w:rsidR="007E5780" w:rsidRDefault="007E5780">
            <w:pPr>
              <w:numPr>
                <w:ilvl w:val="0"/>
                <w:numId w:val="31"/>
              </w:numPr>
              <w:spacing w:before="0" w:line="240" w:lineRule="auto"/>
            </w:pPr>
          </w:p>
        </w:tc>
        <w:tc>
          <w:tcPr>
            <w:tcW w:w="3174" w:type="dxa"/>
            <w:shd w:val="clear" w:color="auto" w:fill="auto"/>
            <w:vAlign w:val="center"/>
          </w:tcPr>
          <w:p w14:paraId="6963BDDF" w14:textId="77777777" w:rsidR="006A30E9" w:rsidRPr="006A30E9" w:rsidRDefault="006A30E9" w:rsidP="004B786B">
            <w:pPr>
              <w:spacing w:before="0" w:line="240" w:lineRule="auto"/>
            </w:pPr>
            <w:r w:rsidRPr="006A30E9">
              <w:t>Security Policy Framework</w:t>
            </w:r>
          </w:p>
        </w:tc>
        <w:tc>
          <w:tcPr>
            <w:tcW w:w="1439" w:type="dxa"/>
            <w:shd w:val="clear" w:color="auto" w:fill="auto"/>
            <w:vAlign w:val="center"/>
          </w:tcPr>
          <w:p w14:paraId="327801A2" w14:textId="77777777" w:rsidR="006A30E9" w:rsidRPr="006A30E9" w:rsidRDefault="006A30E9" w:rsidP="004B786B">
            <w:pPr>
              <w:spacing w:before="0" w:line="240" w:lineRule="auto"/>
            </w:pPr>
            <w:r w:rsidRPr="006A30E9">
              <w:t>October 2013</w:t>
            </w:r>
          </w:p>
        </w:tc>
        <w:tc>
          <w:tcPr>
            <w:tcW w:w="3801" w:type="dxa"/>
            <w:shd w:val="clear" w:color="auto" w:fill="auto"/>
            <w:vAlign w:val="center"/>
          </w:tcPr>
          <w:p w14:paraId="40E373BA" w14:textId="77777777" w:rsidR="006A30E9" w:rsidRPr="006A30E9" w:rsidRDefault="006A30E9" w:rsidP="004B786B">
            <w:pPr>
              <w:spacing w:before="0" w:line="240" w:lineRule="auto"/>
            </w:pPr>
            <w:r w:rsidRPr="006A30E9">
              <w:t>Cabinet Office</w:t>
            </w:r>
          </w:p>
        </w:tc>
      </w:tr>
      <w:tr w:rsidR="006A30E9" w:rsidRPr="006A30E9" w14:paraId="3F5760FE" w14:textId="77777777" w:rsidTr="006A30E9">
        <w:trPr>
          <w:cantSplit/>
          <w:trHeight w:val="355"/>
          <w:jc w:val="center"/>
        </w:trPr>
        <w:tc>
          <w:tcPr>
            <w:tcW w:w="580" w:type="dxa"/>
            <w:shd w:val="clear" w:color="auto" w:fill="auto"/>
            <w:vAlign w:val="center"/>
          </w:tcPr>
          <w:p w14:paraId="2DB7E664" w14:textId="77777777" w:rsidR="007E5780" w:rsidRDefault="007E5780">
            <w:pPr>
              <w:numPr>
                <w:ilvl w:val="0"/>
                <w:numId w:val="31"/>
              </w:numPr>
              <w:spacing w:before="0" w:line="240" w:lineRule="auto"/>
            </w:pPr>
          </w:p>
        </w:tc>
        <w:tc>
          <w:tcPr>
            <w:tcW w:w="3174" w:type="dxa"/>
            <w:shd w:val="clear" w:color="auto" w:fill="auto"/>
            <w:vAlign w:val="center"/>
          </w:tcPr>
          <w:p w14:paraId="030E4D18" w14:textId="77777777" w:rsidR="006A30E9" w:rsidRPr="006A30E9" w:rsidRDefault="006A30E9" w:rsidP="004B786B">
            <w:pPr>
              <w:spacing w:before="0" w:line="240" w:lineRule="auto"/>
            </w:pPr>
            <w:r w:rsidRPr="006A30E9">
              <w:t>CESG Information Assurance portfolio including, but not limited to, relevant IA Standards</w:t>
            </w:r>
          </w:p>
        </w:tc>
        <w:tc>
          <w:tcPr>
            <w:tcW w:w="1439" w:type="dxa"/>
            <w:shd w:val="clear" w:color="auto" w:fill="auto"/>
            <w:vAlign w:val="center"/>
          </w:tcPr>
          <w:p w14:paraId="56B03F20" w14:textId="77777777" w:rsidR="006A30E9" w:rsidRPr="006A30E9" w:rsidRDefault="006A30E9" w:rsidP="004B786B">
            <w:pPr>
              <w:spacing w:before="0" w:line="240" w:lineRule="auto"/>
              <w:rPr>
                <w:i/>
              </w:rPr>
            </w:pPr>
            <w:r w:rsidRPr="006A30E9">
              <w:rPr>
                <w:i/>
              </w:rPr>
              <w:t>Multiple</w:t>
            </w:r>
          </w:p>
        </w:tc>
        <w:tc>
          <w:tcPr>
            <w:tcW w:w="3801" w:type="dxa"/>
            <w:shd w:val="clear" w:color="auto" w:fill="auto"/>
            <w:vAlign w:val="center"/>
          </w:tcPr>
          <w:p w14:paraId="42728B50" w14:textId="77777777" w:rsidR="006A30E9" w:rsidRPr="006A30E9" w:rsidRDefault="006A30E9" w:rsidP="004B786B">
            <w:pPr>
              <w:spacing w:before="0" w:line="240" w:lineRule="auto"/>
            </w:pPr>
            <w:r w:rsidRPr="006A30E9">
              <w:t>CESG</w:t>
            </w:r>
          </w:p>
        </w:tc>
      </w:tr>
      <w:tr w:rsidR="006A30E9" w:rsidRPr="006A30E9" w14:paraId="096CCE04" w14:textId="77777777" w:rsidTr="006A30E9">
        <w:trPr>
          <w:cantSplit/>
          <w:trHeight w:val="355"/>
          <w:jc w:val="center"/>
        </w:trPr>
        <w:tc>
          <w:tcPr>
            <w:tcW w:w="580" w:type="dxa"/>
            <w:shd w:val="clear" w:color="auto" w:fill="auto"/>
            <w:vAlign w:val="center"/>
          </w:tcPr>
          <w:p w14:paraId="1630BD74" w14:textId="77777777" w:rsidR="007E5780" w:rsidRDefault="007E5780">
            <w:pPr>
              <w:numPr>
                <w:ilvl w:val="0"/>
                <w:numId w:val="31"/>
              </w:numPr>
              <w:spacing w:before="0" w:line="240" w:lineRule="auto"/>
            </w:pPr>
          </w:p>
        </w:tc>
        <w:tc>
          <w:tcPr>
            <w:tcW w:w="3174" w:type="dxa"/>
            <w:shd w:val="clear" w:color="auto" w:fill="auto"/>
            <w:vAlign w:val="center"/>
          </w:tcPr>
          <w:p w14:paraId="66E0C210" w14:textId="77777777" w:rsidR="006A30E9" w:rsidRPr="006A30E9" w:rsidRDefault="006A30E9" w:rsidP="004B786B">
            <w:pPr>
              <w:spacing w:before="0" w:line="240" w:lineRule="auto"/>
            </w:pPr>
            <w:r w:rsidRPr="006A30E9">
              <w:t>HMG IA Standard No 5 – Secure Sanitisation of Protectively Marked or Sensitive Information</w:t>
            </w:r>
          </w:p>
        </w:tc>
        <w:tc>
          <w:tcPr>
            <w:tcW w:w="1439" w:type="dxa"/>
            <w:shd w:val="clear" w:color="auto" w:fill="auto"/>
            <w:vAlign w:val="center"/>
          </w:tcPr>
          <w:p w14:paraId="5781BF1F" w14:textId="77777777" w:rsidR="006A30E9" w:rsidRPr="006A30E9" w:rsidRDefault="006A30E9" w:rsidP="004B786B">
            <w:pPr>
              <w:spacing w:before="0" w:line="240" w:lineRule="auto"/>
            </w:pPr>
            <w:r w:rsidRPr="006A30E9">
              <w:t xml:space="preserve">Issue 4.0, </w:t>
            </w:r>
            <w:r w:rsidRPr="006A30E9">
              <w:br/>
              <w:t>April 2011</w:t>
            </w:r>
          </w:p>
        </w:tc>
        <w:tc>
          <w:tcPr>
            <w:tcW w:w="3801" w:type="dxa"/>
            <w:shd w:val="clear" w:color="auto" w:fill="auto"/>
            <w:vAlign w:val="center"/>
          </w:tcPr>
          <w:p w14:paraId="278DE3E7" w14:textId="77777777" w:rsidR="006A30E9" w:rsidRPr="006A30E9" w:rsidRDefault="006A30E9" w:rsidP="004B786B">
            <w:pPr>
              <w:spacing w:before="0" w:line="240" w:lineRule="auto"/>
            </w:pPr>
            <w:r w:rsidRPr="006A30E9">
              <w:t>CESG</w:t>
            </w:r>
          </w:p>
        </w:tc>
      </w:tr>
      <w:tr w:rsidR="006A30E9" w:rsidRPr="006A30E9" w14:paraId="09D7407F" w14:textId="77777777" w:rsidTr="006A30E9">
        <w:trPr>
          <w:cantSplit/>
          <w:trHeight w:val="355"/>
          <w:jc w:val="center"/>
        </w:trPr>
        <w:tc>
          <w:tcPr>
            <w:tcW w:w="580" w:type="dxa"/>
            <w:shd w:val="clear" w:color="auto" w:fill="auto"/>
            <w:vAlign w:val="center"/>
          </w:tcPr>
          <w:p w14:paraId="2E2832AA" w14:textId="77777777" w:rsidR="007E5780" w:rsidRDefault="007E5780">
            <w:pPr>
              <w:numPr>
                <w:ilvl w:val="0"/>
                <w:numId w:val="31"/>
              </w:numPr>
              <w:spacing w:before="0" w:line="240" w:lineRule="auto"/>
            </w:pPr>
          </w:p>
        </w:tc>
        <w:tc>
          <w:tcPr>
            <w:tcW w:w="3174" w:type="dxa"/>
            <w:shd w:val="clear" w:color="auto" w:fill="auto"/>
            <w:vAlign w:val="center"/>
          </w:tcPr>
          <w:p w14:paraId="572C7AF9" w14:textId="77777777" w:rsidR="006A30E9" w:rsidRPr="006A30E9" w:rsidRDefault="006A30E9" w:rsidP="004B786B">
            <w:pPr>
              <w:spacing w:before="0" w:line="240" w:lineRule="auto"/>
            </w:pPr>
            <w:r w:rsidRPr="006A30E9">
              <w:t>The Official Secrets Acts 1911 to 1989</w:t>
            </w:r>
          </w:p>
        </w:tc>
        <w:tc>
          <w:tcPr>
            <w:tcW w:w="1439" w:type="dxa"/>
            <w:shd w:val="clear" w:color="auto" w:fill="auto"/>
            <w:vAlign w:val="center"/>
          </w:tcPr>
          <w:p w14:paraId="60768CC7" w14:textId="77777777" w:rsidR="006A30E9" w:rsidRPr="006A30E9" w:rsidRDefault="006A30E9" w:rsidP="004B786B">
            <w:pPr>
              <w:spacing w:before="0" w:line="240" w:lineRule="auto"/>
            </w:pPr>
          </w:p>
        </w:tc>
        <w:tc>
          <w:tcPr>
            <w:tcW w:w="3801" w:type="dxa"/>
            <w:shd w:val="clear" w:color="auto" w:fill="auto"/>
            <w:vAlign w:val="center"/>
          </w:tcPr>
          <w:p w14:paraId="3F03A4D4" w14:textId="77777777" w:rsidR="006A30E9" w:rsidRPr="006A30E9" w:rsidRDefault="004720DC" w:rsidP="004B786B">
            <w:pPr>
              <w:spacing w:before="0" w:line="240" w:lineRule="auto"/>
            </w:pPr>
            <w:r w:rsidRPr="004720DC">
              <w:rPr>
                <w:rFonts w:ascii="Calibri" w:hAnsi="Calibri"/>
                <w:b/>
                <w:bCs/>
                <w:color w:val="000000"/>
                <w:szCs w:val="20"/>
                <w:u w:val="single"/>
              </w:rPr>
              <w:t>http://www.legislation.gov.uk/ukpga/1989/6/introduction</w:t>
            </w:r>
          </w:p>
        </w:tc>
      </w:tr>
      <w:tr w:rsidR="006A30E9" w:rsidRPr="006A30E9" w14:paraId="277C6EBA" w14:textId="77777777" w:rsidTr="006A30E9">
        <w:trPr>
          <w:cantSplit/>
          <w:trHeight w:val="355"/>
          <w:jc w:val="center"/>
        </w:trPr>
        <w:tc>
          <w:tcPr>
            <w:tcW w:w="580" w:type="dxa"/>
            <w:shd w:val="clear" w:color="auto" w:fill="auto"/>
            <w:vAlign w:val="center"/>
          </w:tcPr>
          <w:p w14:paraId="21D1F5B2" w14:textId="77777777" w:rsidR="007E5780" w:rsidRDefault="007E5780">
            <w:pPr>
              <w:numPr>
                <w:ilvl w:val="0"/>
                <w:numId w:val="31"/>
              </w:numPr>
              <w:spacing w:before="0" w:line="240" w:lineRule="auto"/>
            </w:pPr>
          </w:p>
        </w:tc>
        <w:tc>
          <w:tcPr>
            <w:tcW w:w="3174" w:type="dxa"/>
            <w:shd w:val="clear" w:color="auto" w:fill="auto"/>
            <w:vAlign w:val="center"/>
          </w:tcPr>
          <w:p w14:paraId="0ECB71ED" w14:textId="77777777" w:rsidR="006A30E9" w:rsidRPr="006A30E9" w:rsidRDefault="006A30E9" w:rsidP="004B786B">
            <w:pPr>
              <w:spacing w:before="0" w:line="240" w:lineRule="auto"/>
            </w:pPr>
            <w:r w:rsidRPr="006A30E9">
              <w:t>Public Records Acts 1958 and 1967</w:t>
            </w:r>
          </w:p>
        </w:tc>
        <w:tc>
          <w:tcPr>
            <w:tcW w:w="1439" w:type="dxa"/>
            <w:shd w:val="clear" w:color="auto" w:fill="auto"/>
            <w:vAlign w:val="center"/>
          </w:tcPr>
          <w:p w14:paraId="2DDE56C8" w14:textId="77777777" w:rsidR="006A30E9" w:rsidRPr="006A30E9" w:rsidRDefault="006A30E9" w:rsidP="004B786B">
            <w:pPr>
              <w:spacing w:before="0" w:line="240" w:lineRule="auto"/>
            </w:pPr>
          </w:p>
        </w:tc>
        <w:tc>
          <w:tcPr>
            <w:tcW w:w="3801" w:type="dxa"/>
            <w:shd w:val="clear" w:color="auto" w:fill="auto"/>
            <w:vAlign w:val="center"/>
          </w:tcPr>
          <w:p w14:paraId="45B40DA6" w14:textId="77777777" w:rsidR="006A30E9" w:rsidRPr="006A30E9" w:rsidRDefault="004720DC" w:rsidP="004B786B">
            <w:pPr>
              <w:spacing w:before="0" w:line="240" w:lineRule="auto"/>
            </w:pPr>
            <w:r w:rsidRPr="004720DC">
              <w:t>http://www.legislation.gov.uk/ukpga/Eliz2/6-7/51</w:t>
            </w:r>
          </w:p>
        </w:tc>
      </w:tr>
      <w:tr w:rsidR="006A30E9" w:rsidRPr="006A30E9" w14:paraId="2546026F" w14:textId="77777777" w:rsidTr="006A30E9">
        <w:trPr>
          <w:cantSplit/>
          <w:trHeight w:val="355"/>
          <w:jc w:val="center"/>
        </w:trPr>
        <w:tc>
          <w:tcPr>
            <w:tcW w:w="580" w:type="dxa"/>
            <w:shd w:val="clear" w:color="auto" w:fill="auto"/>
            <w:vAlign w:val="center"/>
          </w:tcPr>
          <w:p w14:paraId="6BB08BBE" w14:textId="77777777" w:rsidR="007E5780" w:rsidRDefault="007E5780">
            <w:pPr>
              <w:numPr>
                <w:ilvl w:val="0"/>
                <w:numId w:val="31"/>
              </w:numPr>
              <w:spacing w:before="0" w:line="240" w:lineRule="auto"/>
            </w:pPr>
          </w:p>
        </w:tc>
        <w:tc>
          <w:tcPr>
            <w:tcW w:w="3174" w:type="dxa"/>
            <w:shd w:val="clear" w:color="auto" w:fill="auto"/>
            <w:vAlign w:val="center"/>
          </w:tcPr>
          <w:p w14:paraId="6EEDDE5F" w14:textId="77777777" w:rsidR="006A30E9" w:rsidRPr="006A30E9" w:rsidRDefault="006A30E9" w:rsidP="004B786B">
            <w:pPr>
              <w:spacing w:before="0" w:line="240" w:lineRule="auto"/>
            </w:pPr>
            <w:r w:rsidRPr="006A30E9">
              <w:t>The Data Protection Act 1998</w:t>
            </w:r>
          </w:p>
        </w:tc>
        <w:tc>
          <w:tcPr>
            <w:tcW w:w="1439" w:type="dxa"/>
            <w:shd w:val="clear" w:color="auto" w:fill="auto"/>
            <w:vAlign w:val="center"/>
          </w:tcPr>
          <w:p w14:paraId="3678E783" w14:textId="77777777" w:rsidR="006A30E9" w:rsidRPr="006A30E9" w:rsidRDefault="006A30E9" w:rsidP="004B786B">
            <w:pPr>
              <w:spacing w:before="0" w:line="240" w:lineRule="auto"/>
            </w:pPr>
          </w:p>
        </w:tc>
        <w:tc>
          <w:tcPr>
            <w:tcW w:w="3801" w:type="dxa"/>
            <w:shd w:val="clear" w:color="auto" w:fill="auto"/>
            <w:vAlign w:val="center"/>
          </w:tcPr>
          <w:p w14:paraId="57564FF3" w14:textId="77777777" w:rsidR="006A30E9" w:rsidRPr="006A30E9" w:rsidRDefault="004720DC" w:rsidP="004B786B">
            <w:pPr>
              <w:spacing w:before="0" w:line="240" w:lineRule="auto"/>
            </w:pPr>
            <w:r w:rsidRPr="004720DC">
              <w:t>http://www.legislation.gov.uk/ukpga/1998/29/contents</w:t>
            </w:r>
          </w:p>
        </w:tc>
      </w:tr>
      <w:tr w:rsidR="006A30E9" w:rsidRPr="006A30E9" w14:paraId="09513AA7" w14:textId="77777777" w:rsidTr="006A30E9">
        <w:trPr>
          <w:cantSplit/>
          <w:trHeight w:val="355"/>
          <w:jc w:val="center"/>
        </w:trPr>
        <w:tc>
          <w:tcPr>
            <w:tcW w:w="580" w:type="dxa"/>
            <w:shd w:val="clear" w:color="auto" w:fill="auto"/>
            <w:vAlign w:val="center"/>
          </w:tcPr>
          <w:p w14:paraId="09D8180C" w14:textId="77777777" w:rsidR="007E5780" w:rsidRDefault="007E5780">
            <w:pPr>
              <w:numPr>
                <w:ilvl w:val="0"/>
                <w:numId w:val="31"/>
              </w:numPr>
              <w:spacing w:before="0" w:line="240" w:lineRule="auto"/>
            </w:pPr>
          </w:p>
        </w:tc>
        <w:tc>
          <w:tcPr>
            <w:tcW w:w="3174" w:type="dxa"/>
            <w:shd w:val="clear" w:color="auto" w:fill="auto"/>
            <w:vAlign w:val="center"/>
          </w:tcPr>
          <w:p w14:paraId="421F2EEB" w14:textId="77777777" w:rsidR="006A30E9" w:rsidRPr="006A30E9" w:rsidRDefault="006A30E9" w:rsidP="004B786B">
            <w:pPr>
              <w:spacing w:before="0" w:line="240" w:lineRule="auto"/>
            </w:pPr>
            <w:r w:rsidRPr="006A30E9">
              <w:t>The Freedom of Information Act 2000</w:t>
            </w:r>
          </w:p>
        </w:tc>
        <w:tc>
          <w:tcPr>
            <w:tcW w:w="1439" w:type="dxa"/>
            <w:shd w:val="clear" w:color="auto" w:fill="auto"/>
            <w:vAlign w:val="center"/>
          </w:tcPr>
          <w:p w14:paraId="4157CDCE" w14:textId="77777777" w:rsidR="006A30E9" w:rsidRPr="006A30E9" w:rsidRDefault="006A30E9" w:rsidP="004B786B">
            <w:pPr>
              <w:spacing w:before="0" w:line="240" w:lineRule="auto"/>
            </w:pPr>
          </w:p>
        </w:tc>
        <w:tc>
          <w:tcPr>
            <w:tcW w:w="3801" w:type="dxa"/>
            <w:shd w:val="clear" w:color="auto" w:fill="auto"/>
            <w:vAlign w:val="center"/>
          </w:tcPr>
          <w:p w14:paraId="607F28E8" w14:textId="77777777" w:rsidR="006A30E9" w:rsidRPr="006A30E9" w:rsidRDefault="004720DC" w:rsidP="004B786B">
            <w:pPr>
              <w:spacing w:before="0" w:line="240" w:lineRule="auto"/>
            </w:pPr>
            <w:r w:rsidRPr="004720DC">
              <w:t>http://www.legislation.gov.uk/ukpga/2000/36/contents</w:t>
            </w:r>
            <w:r w:rsidR="006A30E9" w:rsidRPr="006A30E9">
              <w:t>http://www.legislation.gov.uk/ukpga</w:t>
            </w:r>
          </w:p>
        </w:tc>
      </w:tr>
      <w:tr w:rsidR="006A30E9" w:rsidRPr="006A30E9" w14:paraId="5B00A011" w14:textId="77777777" w:rsidTr="006A30E9">
        <w:trPr>
          <w:cantSplit/>
          <w:trHeight w:val="355"/>
          <w:jc w:val="center"/>
        </w:trPr>
        <w:tc>
          <w:tcPr>
            <w:tcW w:w="580" w:type="dxa"/>
            <w:shd w:val="clear" w:color="auto" w:fill="auto"/>
            <w:vAlign w:val="center"/>
          </w:tcPr>
          <w:p w14:paraId="0C43E180" w14:textId="77777777" w:rsidR="007E5780" w:rsidRDefault="007E5780">
            <w:pPr>
              <w:numPr>
                <w:ilvl w:val="0"/>
                <w:numId w:val="31"/>
              </w:numPr>
              <w:spacing w:before="0" w:line="240" w:lineRule="auto"/>
            </w:pPr>
          </w:p>
        </w:tc>
        <w:tc>
          <w:tcPr>
            <w:tcW w:w="3174" w:type="dxa"/>
            <w:shd w:val="clear" w:color="auto" w:fill="auto"/>
            <w:vAlign w:val="center"/>
          </w:tcPr>
          <w:p w14:paraId="232EB442" w14:textId="77777777" w:rsidR="006A30E9" w:rsidRPr="006A30E9" w:rsidRDefault="006A30E9" w:rsidP="004B786B">
            <w:pPr>
              <w:spacing w:before="0" w:line="240" w:lineRule="auto"/>
            </w:pPr>
            <w:r w:rsidRPr="006A30E9">
              <w:t>The Regulation of Investigatory Powers Act 2000</w:t>
            </w:r>
          </w:p>
        </w:tc>
        <w:tc>
          <w:tcPr>
            <w:tcW w:w="1439" w:type="dxa"/>
            <w:shd w:val="clear" w:color="auto" w:fill="auto"/>
            <w:vAlign w:val="center"/>
          </w:tcPr>
          <w:p w14:paraId="51C609C3" w14:textId="77777777" w:rsidR="006A30E9" w:rsidRPr="006A30E9" w:rsidRDefault="006A30E9" w:rsidP="004B786B">
            <w:pPr>
              <w:spacing w:before="0" w:line="240" w:lineRule="auto"/>
            </w:pPr>
          </w:p>
        </w:tc>
        <w:tc>
          <w:tcPr>
            <w:tcW w:w="3801" w:type="dxa"/>
            <w:shd w:val="clear" w:color="auto" w:fill="auto"/>
            <w:vAlign w:val="center"/>
          </w:tcPr>
          <w:p w14:paraId="35716A1D" w14:textId="77777777" w:rsidR="006A30E9" w:rsidRPr="006A30E9" w:rsidRDefault="004720DC" w:rsidP="004B786B">
            <w:pPr>
              <w:spacing w:before="0" w:line="240" w:lineRule="auto"/>
            </w:pPr>
            <w:r w:rsidRPr="004720DC">
              <w:t>http://www.legislation.gov.uk/ukpga/2000/23/section/1</w:t>
            </w:r>
          </w:p>
        </w:tc>
      </w:tr>
      <w:tr w:rsidR="006A30E9" w:rsidRPr="006A30E9" w14:paraId="76789E3B" w14:textId="77777777" w:rsidTr="006A30E9">
        <w:trPr>
          <w:cantSplit/>
          <w:trHeight w:val="355"/>
          <w:jc w:val="center"/>
        </w:trPr>
        <w:tc>
          <w:tcPr>
            <w:tcW w:w="580" w:type="dxa"/>
            <w:shd w:val="clear" w:color="auto" w:fill="auto"/>
            <w:vAlign w:val="center"/>
          </w:tcPr>
          <w:p w14:paraId="42099B98" w14:textId="77777777" w:rsidR="007E5780" w:rsidRDefault="007E5780">
            <w:pPr>
              <w:numPr>
                <w:ilvl w:val="0"/>
                <w:numId w:val="31"/>
              </w:numPr>
              <w:spacing w:before="0" w:line="240" w:lineRule="auto"/>
            </w:pPr>
          </w:p>
        </w:tc>
        <w:tc>
          <w:tcPr>
            <w:tcW w:w="3174" w:type="dxa"/>
            <w:shd w:val="clear" w:color="auto" w:fill="auto"/>
            <w:vAlign w:val="center"/>
          </w:tcPr>
          <w:p w14:paraId="05A2F3E2" w14:textId="77777777" w:rsidR="006A30E9" w:rsidRPr="006A30E9" w:rsidRDefault="006A30E9" w:rsidP="004B786B">
            <w:pPr>
              <w:spacing w:before="0" w:line="240" w:lineRule="auto"/>
            </w:pPr>
            <w:r w:rsidRPr="006A30E9">
              <w:t>Telecommunications (Lawful Business Practice) (Interception of Communications) Regulations 2000</w:t>
            </w:r>
          </w:p>
        </w:tc>
        <w:tc>
          <w:tcPr>
            <w:tcW w:w="1439" w:type="dxa"/>
            <w:shd w:val="clear" w:color="auto" w:fill="auto"/>
            <w:vAlign w:val="center"/>
          </w:tcPr>
          <w:p w14:paraId="5772DA86" w14:textId="77777777" w:rsidR="006A30E9" w:rsidRPr="006A30E9" w:rsidRDefault="006A30E9" w:rsidP="004B786B">
            <w:pPr>
              <w:spacing w:before="0" w:line="240" w:lineRule="auto"/>
            </w:pPr>
          </w:p>
        </w:tc>
        <w:tc>
          <w:tcPr>
            <w:tcW w:w="3801" w:type="dxa"/>
            <w:shd w:val="clear" w:color="auto" w:fill="auto"/>
            <w:vAlign w:val="center"/>
          </w:tcPr>
          <w:p w14:paraId="6C363413" w14:textId="77777777" w:rsidR="006A30E9" w:rsidRPr="006A30E9" w:rsidRDefault="004720DC" w:rsidP="004B786B">
            <w:pPr>
              <w:spacing w:before="0" w:line="240" w:lineRule="auto"/>
            </w:pPr>
            <w:r w:rsidRPr="004720DC">
              <w:t>http://www.legislation.gov.uk/uksi/2000/2699/contents/made</w:t>
            </w:r>
          </w:p>
        </w:tc>
      </w:tr>
      <w:tr w:rsidR="006A30E9" w:rsidRPr="006A30E9" w14:paraId="1EB6551F" w14:textId="77777777" w:rsidTr="006A30E9">
        <w:trPr>
          <w:cantSplit/>
          <w:trHeight w:val="355"/>
          <w:jc w:val="center"/>
        </w:trPr>
        <w:tc>
          <w:tcPr>
            <w:tcW w:w="580" w:type="dxa"/>
            <w:shd w:val="clear" w:color="auto" w:fill="auto"/>
            <w:vAlign w:val="center"/>
          </w:tcPr>
          <w:p w14:paraId="0C5B3BD7" w14:textId="77777777" w:rsidR="007E5780" w:rsidRDefault="007E5780">
            <w:pPr>
              <w:numPr>
                <w:ilvl w:val="0"/>
                <w:numId w:val="31"/>
              </w:numPr>
              <w:spacing w:before="0" w:line="240" w:lineRule="auto"/>
            </w:pPr>
          </w:p>
        </w:tc>
        <w:tc>
          <w:tcPr>
            <w:tcW w:w="3174" w:type="dxa"/>
            <w:shd w:val="clear" w:color="auto" w:fill="auto"/>
            <w:vAlign w:val="center"/>
          </w:tcPr>
          <w:p w14:paraId="23136B11" w14:textId="77777777" w:rsidR="006A30E9" w:rsidRPr="006A30E9" w:rsidRDefault="006A30E9" w:rsidP="004B786B">
            <w:pPr>
              <w:spacing w:before="0" w:line="240" w:lineRule="auto"/>
            </w:pPr>
            <w:r w:rsidRPr="006A30E9">
              <w:t>Copyright, Designs and Patents Act 1988</w:t>
            </w:r>
          </w:p>
        </w:tc>
        <w:tc>
          <w:tcPr>
            <w:tcW w:w="1439" w:type="dxa"/>
            <w:shd w:val="clear" w:color="auto" w:fill="auto"/>
            <w:vAlign w:val="center"/>
          </w:tcPr>
          <w:p w14:paraId="3AFF3B5A" w14:textId="77777777" w:rsidR="006A30E9" w:rsidRPr="006A30E9" w:rsidRDefault="006A30E9" w:rsidP="004B786B">
            <w:pPr>
              <w:spacing w:before="0" w:line="240" w:lineRule="auto"/>
            </w:pPr>
          </w:p>
        </w:tc>
        <w:tc>
          <w:tcPr>
            <w:tcW w:w="3801" w:type="dxa"/>
            <w:shd w:val="clear" w:color="auto" w:fill="auto"/>
            <w:vAlign w:val="center"/>
          </w:tcPr>
          <w:p w14:paraId="6C94ACCE" w14:textId="77777777" w:rsidR="006A30E9" w:rsidRPr="006A30E9" w:rsidRDefault="004720DC" w:rsidP="004B786B">
            <w:pPr>
              <w:spacing w:before="0" w:line="240" w:lineRule="auto"/>
            </w:pPr>
            <w:r w:rsidRPr="004720DC">
              <w:t>http://www.legislation.gov.uk/uksi/1992/3233/contents/made</w:t>
            </w:r>
          </w:p>
        </w:tc>
      </w:tr>
      <w:tr w:rsidR="006A30E9" w:rsidRPr="006A30E9" w14:paraId="4A46EFA7" w14:textId="77777777" w:rsidTr="006A30E9">
        <w:trPr>
          <w:cantSplit/>
          <w:trHeight w:val="355"/>
          <w:jc w:val="center"/>
        </w:trPr>
        <w:tc>
          <w:tcPr>
            <w:tcW w:w="580" w:type="dxa"/>
            <w:shd w:val="clear" w:color="auto" w:fill="auto"/>
            <w:vAlign w:val="center"/>
          </w:tcPr>
          <w:p w14:paraId="53EC4A85" w14:textId="77777777" w:rsidR="007E5780" w:rsidRDefault="007E5780">
            <w:pPr>
              <w:numPr>
                <w:ilvl w:val="0"/>
                <w:numId w:val="31"/>
              </w:numPr>
              <w:spacing w:before="0" w:line="240" w:lineRule="auto"/>
            </w:pPr>
          </w:p>
        </w:tc>
        <w:tc>
          <w:tcPr>
            <w:tcW w:w="3174" w:type="dxa"/>
            <w:shd w:val="clear" w:color="auto" w:fill="auto"/>
            <w:vAlign w:val="center"/>
          </w:tcPr>
          <w:p w14:paraId="2AF3BC5D" w14:textId="77777777" w:rsidR="006A30E9" w:rsidRPr="006A30E9" w:rsidRDefault="006A30E9" w:rsidP="004B786B">
            <w:pPr>
              <w:spacing w:before="0" w:line="240" w:lineRule="auto"/>
            </w:pPr>
            <w:r w:rsidRPr="006A30E9">
              <w:t>The Computer Misuse Act 1990</w:t>
            </w:r>
          </w:p>
        </w:tc>
        <w:tc>
          <w:tcPr>
            <w:tcW w:w="1439" w:type="dxa"/>
            <w:shd w:val="clear" w:color="auto" w:fill="auto"/>
            <w:vAlign w:val="center"/>
          </w:tcPr>
          <w:p w14:paraId="638E12C6" w14:textId="77777777" w:rsidR="006A30E9" w:rsidRPr="006A30E9" w:rsidRDefault="006A30E9" w:rsidP="004B786B">
            <w:pPr>
              <w:spacing w:before="0" w:line="240" w:lineRule="auto"/>
            </w:pPr>
          </w:p>
        </w:tc>
        <w:tc>
          <w:tcPr>
            <w:tcW w:w="3801" w:type="dxa"/>
            <w:shd w:val="clear" w:color="auto" w:fill="auto"/>
            <w:vAlign w:val="center"/>
          </w:tcPr>
          <w:p w14:paraId="5C7331B6" w14:textId="77777777" w:rsidR="006A30E9" w:rsidRPr="006A30E9" w:rsidRDefault="004720DC" w:rsidP="004B786B">
            <w:pPr>
              <w:spacing w:before="0" w:line="240" w:lineRule="auto"/>
            </w:pPr>
            <w:r w:rsidRPr="004720DC">
              <w:t>http://www.legislation.gov.uk/ukpga/1990/18/contents</w:t>
            </w:r>
          </w:p>
        </w:tc>
      </w:tr>
      <w:tr w:rsidR="006A30E9" w:rsidRPr="006A30E9" w14:paraId="28F0A888" w14:textId="77777777" w:rsidTr="006A30E9">
        <w:trPr>
          <w:cantSplit/>
          <w:trHeight w:val="355"/>
          <w:jc w:val="center"/>
        </w:trPr>
        <w:tc>
          <w:tcPr>
            <w:tcW w:w="580" w:type="dxa"/>
            <w:shd w:val="clear" w:color="auto" w:fill="auto"/>
            <w:vAlign w:val="center"/>
          </w:tcPr>
          <w:p w14:paraId="1E64C006" w14:textId="77777777" w:rsidR="007E5780" w:rsidRDefault="007E5780">
            <w:pPr>
              <w:numPr>
                <w:ilvl w:val="0"/>
                <w:numId w:val="31"/>
              </w:numPr>
              <w:spacing w:before="0" w:line="240" w:lineRule="auto"/>
            </w:pPr>
          </w:p>
        </w:tc>
        <w:tc>
          <w:tcPr>
            <w:tcW w:w="3174" w:type="dxa"/>
            <w:shd w:val="clear" w:color="auto" w:fill="auto"/>
            <w:vAlign w:val="center"/>
          </w:tcPr>
          <w:p w14:paraId="1A275E4E" w14:textId="77777777" w:rsidR="006A30E9" w:rsidRPr="006A30E9" w:rsidRDefault="006A30E9" w:rsidP="004B786B">
            <w:pPr>
              <w:spacing w:before="0" w:line="240" w:lineRule="auto"/>
            </w:pPr>
            <w:r w:rsidRPr="006A30E9">
              <w:t>Electronic Communications Act 2000</w:t>
            </w:r>
          </w:p>
        </w:tc>
        <w:tc>
          <w:tcPr>
            <w:tcW w:w="1439" w:type="dxa"/>
            <w:shd w:val="clear" w:color="auto" w:fill="auto"/>
            <w:vAlign w:val="center"/>
          </w:tcPr>
          <w:p w14:paraId="73598BAF" w14:textId="77777777" w:rsidR="006A30E9" w:rsidRPr="006A30E9" w:rsidRDefault="006A30E9" w:rsidP="004B786B">
            <w:pPr>
              <w:spacing w:before="0" w:line="240" w:lineRule="auto"/>
            </w:pPr>
          </w:p>
        </w:tc>
        <w:tc>
          <w:tcPr>
            <w:tcW w:w="3801" w:type="dxa"/>
            <w:shd w:val="clear" w:color="auto" w:fill="auto"/>
            <w:vAlign w:val="center"/>
          </w:tcPr>
          <w:p w14:paraId="4D509F00" w14:textId="77777777" w:rsidR="006A30E9" w:rsidRPr="006A30E9" w:rsidRDefault="003D7BCD" w:rsidP="004B786B">
            <w:pPr>
              <w:spacing w:before="0" w:line="240" w:lineRule="auto"/>
            </w:pPr>
            <w:r w:rsidRPr="003D7BCD">
              <w:t>http://www.legislation.gov.uk/ukpga/2000/7/contents</w:t>
            </w:r>
          </w:p>
        </w:tc>
      </w:tr>
      <w:tr w:rsidR="006A30E9" w:rsidRPr="006A30E9" w14:paraId="46BDD187" w14:textId="77777777" w:rsidTr="006A30E9">
        <w:trPr>
          <w:cantSplit/>
          <w:trHeight w:val="355"/>
          <w:jc w:val="center"/>
        </w:trPr>
        <w:tc>
          <w:tcPr>
            <w:tcW w:w="580" w:type="dxa"/>
            <w:shd w:val="clear" w:color="auto" w:fill="auto"/>
            <w:vAlign w:val="center"/>
          </w:tcPr>
          <w:p w14:paraId="337E219B" w14:textId="77777777" w:rsidR="007E5780" w:rsidRDefault="007E5780">
            <w:pPr>
              <w:numPr>
                <w:ilvl w:val="0"/>
                <w:numId w:val="31"/>
              </w:numPr>
              <w:spacing w:before="0" w:line="240" w:lineRule="auto"/>
            </w:pPr>
          </w:p>
        </w:tc>
        <w:tc>
          <w:tcPr>
            <w:tcW w:w="3174" w:type="dxa"/>
            <w:shd w:val="clear" w:color="auto" w:fill="auto"/>
            <w:vAlign w:val="center"/>
          </w:tcPr>
          <w:p w14:paraId="08DBF3A1" w14:textId="77777777" w:rsidR="006A30E9" w:rsidRPr="006A30E9" w:rsidRDefault="006A30E9" w:rsidP="004B786B">
            <w:pPr>
              <w:spacing w:before="0" w:line="240" w:lineRule="auto"/>
            </w:pPr>
            <w:r w:rsidRPr="006A30E9">
              <w:t>The Human Rights Act 1998</w:t>
            </w:r>
          </w:p>
        </w:tc>
        <w:tc>
          <w:tcPr>
            <w:tcW w:w="1439" w:type="dxa"/>
            <w:shd w:val="clear" w:color="auto" w:fill="auto"/>
            <w:vAlign w:val="center"/>
          </w:tcPr>
          <w:p w14:paraId="791E236E" w14:textId="77777777" w:rsidR="006A30E9" w:rsidRPr="006A30E9" w:rsidRDefault="006A30E9" w:rsidP="004B786B">
            <w:pPr>
              <w:spacing w:before="0" w:line="240" w:lineRule="auto"/>
            </w:pPr>
          </w:p>
        </w:tc>
        <w:tc>
          <w:tcPr>
            <w:tcW w:w="3801" w:type="dxa"/>
            <w:shd w:val="clear" w:color="auto" w:fill="auto"/>
            <w:vAlign w:val="center"/>
          </w:tcPr>
          <w:p w14:paraId="144218CB" w14:textId="77777777" w:rsidR="006A30E9" w:rsidRPr="006A30E9" w:rsidRDefault="004720DC" w:rsidP="004B786B">
            <w:pPr>
              <w:spacing w:before="0" w:line="240" w:lineRule="auto"/>
            </w:pPr>
            <w:r w:rsidRPr="004720DC">
              <w:t>http://www.legislation.gov.uk/ukpga/1998/42/contents</w:t>
            </w:r>
          </w:p>
        </w:tc>
      </w:tr>
      <w:tr w:rsidR="006A30E9" w:rsidRPr="006A30E9" w14:paraId="76D57DA5" w14:textId="77777777" w:rsidTr="006A30E9">
        <w:trPr>
          <w:cantSplit/>
          <w:trHeight w:val="355"/>
          <w:jc w:val="center"/>
        </w:trPr>
        <w:tc>
          <w:tcPr>
            <w:tcW w:w="580" w:type="dxa"/>
            <w:shd w:val="clear" w:color="auto" w:fill="auto"/>
            <w:vAlign w:val="center"/>
          </w:tcPr>
          <w:p w14:paraId="7B1C0134" w14:textId="77777777" w:rsidR="007E5780" w:rsidRDefault="007E5780">
            <w:pPr>
              <w:numPr>
                <w:ilvl w:val="0"/>
                <w:numId w:val="31"/>
              </w:numPr>
              <w:spacing w:before="0" w:line="240" w:lineRule="auto"/>
            </w:pPr>
            <w:bookmarkStart w:id="21" w:name="_Ref306962163"/>
          </w:p>
        </w:tc>
        <w:bookmarkEnd w:id="21"/>
        <w:tc>
          <w:tcPr>
            <w:tcW w:w="3174" w:type="dxa"/>
            <w:shd w:val="clear" w:color="auto" w:fill="auto"/>
            <w:vAlign w:val="center"/>
          </w:tcPr>
          <w:p w14:paraId="7C672DEF" w14:textId="77777777" w:rsidR="006A30E9" w:rsidRPr="006A30E9" w:rsidRDefault="006A30E9" w:rsidP="004B786B">
            <w:pPr>
              <w:spacing w:before="0" w:line="240" w:lineRule="auto"/>
            </w:pPr>
            <w:r w:rsidRPr="006A30E9">
              <w:t>The Police and Criminal Evidence Act 1984</w:t>
            </w:r>
          </w:p>
        </w:tc>
        <w:tc>
          <w:tcPr>
            <w:tcW w:w="1439" w:type="dxa"/>
            <w:shd w:val="clear" w:color="auto" w:fill="auto"/>
            <w:vAlign w:val="center"/>
          </w:tcPr>
          <w:p w14:paraId="1D5A2861" w14:textId="77777777" w:rsidR="006A30E9" w:rsidRPr="006A30E9" w:rsidRDefault="006A30E9" w:rsidP="004B786B">
            <w:pPr>
              <w:spacing w:before="0" w:line="240" w:lineRule="auto"/>
            </w:pPr>
          </w:p>
        </w:tc>
        <w:tc>
          <w:tcPr>
            <w:tcW w:w="3801" w:type="dxa"/>
            <w:shd w:val="clear" w:color="auto" w:fill="auto"/>
            <w:vAlign w:val="center"/>
          </w:tcPr>
          <w:p w14:paraId="26CBE323" w14:textId="77777777" w:rsidR="006A30E9" w:rsidRPr="006A30E9" w:rsidRDefault="004720DC" w:rsidP="004B786B">
            <w:pPr>
              <w:spacing w:before="0" w:line="240" w:lineRule="auto"/>
            </w:pPr>
            <w:r w:rsidRPr="004720DC">
              <w:t>http://www.legislation.gov.uk/ukpga/1984/60/contents</w:t>
            </w:r>
            <w:r w:rsidR="006A30E9" w:rsidRPr="006A30E9">
              <w:t>http://www.legislation.gov.uk/ukpga</w:t>
            </w:r>
          </w:p>
        </w:tc>
      </w:tr>
      <w:tr w:rsidR="006A30E9" w:rsidRPr="006A30E9" w14:paraId="311C66EC" w14:textId="77777777" w:rsidTr="006A30E9">
        <w:trPr>
          <w:cantSplit/>
          <w:trHeight w:val="355"/>
          <w:jc w:val="center"/>
        </w:trPr>
        <w:tc>
          <w:tcPr>
            <w:tcW w:w="580" w:type="dxa"/>
            <w:shd w:val="clear" w:color="auto" w:fill="auto"/>
            <w:vAlign w:val="center"/>
          </w:tcPr>
          <w:p w14:paraId="77420B2A" w14:textId="77777777" w:rsidR="007E5780" w:rsidRDefault="007E5780">
            <w:pPr>
              <w:numPr>
                <w:ilvl w:val="0"/>
                <w:numId w:val="31"/>
              </w:numPr>
              <w:spacing w:before="0" w:line="240" w:lineRule="auto"/>
            </w:pPr>
            <w:bookmarkStart w:id="22" w:name="_Ref318970034"/>
          </w:p>
        </w:tc>
        <w:bookmarkEnd w:id="22"/>
        <w:tc>
          <w:tcPr>
            <w:tcW w:w="3174" w:type="dxa"/>
            <w:shd w:val="clear" w:color="auto" w:fill="auto"/>
            <w:vAlign w:val="center"/>
          </w:tcPr>
          <w:p w14:paraId="3BB33D93" w14:textId="77777777" w:rsidR="006A30E9" w:rsidRPr="006A30E9" w:rsidRDefault="006A30E9" w:rsidP="004B786B">
            <w:pPr>
              <w:spacing w:before="0" w:line="240" w:lineRule="auto"/>
            </w:pPr>
            <w:r w:rsidRPr="006A30E9">
              <w:t>The Criminal Procedure and Investigations Act 1996</w:t>
            </w:r>
          </w:p>
        </w:tc>
        <w:tc>
          <w:tcPr>
            <w:tcW w:w="1439" w:type="dxa"/>
            <w:shd w:val="clear" w:color="auto" w:fill="auto"/>
            <w:vAlign w:val="center"/>
          </w:tcPr>
          <w:p w14:paraId="664DF8DB" w14:textId="77777777" w:rsidR="006A30E9" w:rsidRPr="006A30E9" w:rsidRDefault="006A30E9" w:rsidP="004B786B">
            <w:pPr>
              <w:spacing w:before="0" w:line="240" w:lineRule="auto"/>
            </w:pPr>
          </w:p>
        </w:tc>
        <w:tc>
          <w:tcPr>
            <w:tcW w:w="3801" w:type="dxa"/>
            <w:shd w:val="clear" w:color="auto" w:fill="auto"/>
            <w:vAlign w:val="center"/>
          </w:tcPr>
          <w:p w14:paraId="5850DC33" w14:textId="77777777" w:rsidR="006A30E9" w:rsidRPr="006A30E9" w:rsidRDefault="003D7BCD" w:rsidP="004B786B">
            <w:pPr>
              <w:spacing w:before="0" w:line="240" w:lineRule="auto"/>
            </w:pPr>
            <w:r w:rsidRPr="003D7BCD">
              <w:t>http://www.legislation.gov.uk/ukpga/1968/64</w:t>
            </w:r>
          </w:p>
        </w:tc>
      </w:tr>
      <w:tr w:rsidR="006A30E9" w:rsidRPr="006A30E9" w14:paraId="5A4B7068" w14:textId="77777777" w:rsidTr="006A30E9">
        <w:trPr>
          <w:cantSplit/>
          <w:trHeight w:val="70"/>
          <w:jc w:val="center"/>
        </w:trPr>
        <w:tc>
          <w:tcPr>
            <w:tcW w:w="580" w:type="dxa"/>
            <w:shd w:val="clear" w:color="auto" w:fill="auto"/>
            <w:vAlign w:val="center"/>
          </w:tcPr>
          <w:p w14:paraId="29A52FC5" w14:textId="77777777" w:rsidR="007E5780" w:rsidRDefault="007E5780">
            <w:pPr>
              <w:numPr>
                <w:ilvl w:val="0"/>
                <w:numId w:val="31"/>
              </w:numPr>
              <w:spacing w:before="0" w:line="240" w:lineRule="auto"/>
            </w:pPr>
          </w:p>
        </w:tc>
        <w:tc>
          <w:tcPr>
            <w:tcW w:w="3174" w:type="dxa"/>
            <w:shd w:val="clear" w:color="auto" w:fill="auto"/>
            <w:vAlign w:val="center"/>
          </w:tcPr>
          <w:p w14:paraId="41266FB5" w14:textId="77777777" w:rsidR="006A30E9" w:rsidRPr="006A30E9" w:rsidRDefault="004B786B" w:rsidP="004B786B">
            <w:pPr>
              <w:spacing w:before="0" w:line="240" w:lineRule="auto"/>
            </w:pPr>
            <w:r>
              <w:t>Customer</w:t>
            </w:r>
            <w:r w:rsidR="006A30E9" w:rsidRPr="006A30E9">
              <w:t xml:space="preserve"> ICT Security Offshoring Guide</w:t>
            </w:r>
          </w:p>
        </w:tc>
        <w:tc>
          <w:tcPr>
            <w:tcW w:w="1439" w:type="dxa"/>
            <w:shd w:val="clear" w:color="auto" w:fill="auto"/>
            <w:vAlign w:val="center"/>
          </w:tcPr>
          <w:p w14:paraId="7A98561B" w14:textId="77777777" w:rsidR="006A30E9" w:rsidRPr="006A30E9" w:rsidRDefault="006A30E9" w:rsidP="004B786B">
            <w:pPr>
              <w:spacing w:before="0" w:line="240" w:lineRule="auto"/>
            </w:pPr>
            <w:r w:rsidRPr="006A30E9">
              <w:t>v-x-x-x</w:t>
            </w:r>
          </w:p>
        </w:tc>
        <w:tc>
          <w:tcPr>
            <w:tcW w:w="3801" w:type="dxa"/>
            <w:shd w:val="clear" w:color="auto" w:fill="auto"/>
            <w:vAlign w:val="center"/>
          </w:tcPr>
          <w:p w14:paraId="412C4477" w14:textId="626752F4" w:rsidR="006A30E9" w:rsidRPr="009472C6" w:rsidRDefault="009472C6" w:rsidP="004B786B">
            <w:pPr>
              <w:spacing w:before="0" w:line="240" w:lineRule="auto"/>
              <w:rPr>
                <w:b/>
                <w:bCs/>
              </w:rPr>
            </w:pPr>
            <w:r w:rsidRPr="009472C6">
              <w:rPr>
                <w:b/>
                <w:bCs/>
              </w:rPr>
              <w:t>REDACTED</w:t>
            </w:r>
          </w:p>
        </w:tc>
      </w:tr>
    </w:tbl>
    <w:p w14:paraId="1B242432" w14:textId="77777777" w:rsidR="006A30E9" w:rsidRPr="006A30E9" w:rsidRDefault="006A30E9" w:rsidP="006A30E9"/>
    <w:p w14:paraId="548D408B" w14:textId="77777777" w:rsidR="006A30E9" w:rsidRPr="006A30E9" w:rsidRDefault="006A30E9" w:rsidP="006A30E9">
      <w:pPr>
        <w:sectPr w:rsidR="006A30E9" w:rsidRPr="006A30E9">
          <w:pgSz w:w="12240" w:h="15840"/>
          <w:pgMar w:top="1079" w:right="1800" w:bottom="1440" w:left="1800" w:header="708" w:footer="708" w:gutter="0"/>
          <w:cols w:space="708"/>
          <w:docGrid w:linePitch="360"/>
        </w:sectPr>
      </w:pPr>
    </w:p>
    <w:p w14:paraId="49F1FF0B" w14:textId="77777777" w:rsidR="006A30E9" w:rsidRPr="006A30E9" w:rsidRDefault="006A30E9" w:rsidP="006A30E9">
      <w:pPr>
        <w:rPr>
          <w:b/>
          <w:u w:val="single"/>
        </w:rPr>
      </w:pPr>
      <w:bookmarkStart w:id="23" w:name="_Toc384384187"/>
      <w:r w:rsidRPr="006A30E9">
        <w:rPr>
          <w:b/>
          <w:u w:val="single"/>
        </w:rPr>
        <w:lastRenderedPageBreak/>
        <w:t>Appendix B:</w:t>
      </w:r>
    </w:p>
    <w:p w14:paraId="63D22E13" w14:textId="77777777" w:rsidR="006A30E9" w:rsidRPr="006A30E9" w:rsidRDefault="006A30E9" w:rsidP="006A30E9">
      <w:pPr>
        <w:rPr>
          <w:b/>
          <w:bCs/>
        </w:rPr>
      </w:pPr>
      <w:r w:rsidRPr="006A30E9">
        <w:rPr>
          <w:b/>
          <w:bCs/>
        </w:rPr>
        <w:t>Security Principles</w:t>
      </w:r>
      <w:bookmarkEnd w:id="23"/>
    </w:p>
    <w:p w14:paraId="113E6A05" w14:textId="77777777" w:rsidR="006A30E9" w:rsidRPr="006A30E9" w:rsidRDefault="006A30E9" w:rsidP="006A30E9">
      <w:pPr>
        <w:tabs>
          <w:tab w:val="num" w:pos="0"/>
        </w:tabs>
        <w:rPr>
          <w:b/>
          <w:bCs/>
          <w:iCs/>
        </w:rPr>
      </w:pPr>
      <w:bookmarkStart w:id="24" w:name="_Toc352674743"/>
      <w:bookmarkStart w:id="25" w:name="_Toc384042935"/>
      <w:bookmarkStart w:id="26" w:name="_Toc384384188"/>
      <w:r w:rsidRPr="006A30E9">
        <w:rPr>
          <w:b/>
          <w:bCs/>
          <w:iCs/>
        </w:rPr>
        <w:t>Overview</w:t>
      </w:r>
      <w:bookmarkEnd w:id="24"/>
      <w:bookmarkEnd w:id="25"/>
      <w:bookmarkEnd w:id="26"/>
    </w:p>
    <w:p w14:paraId="2275F080" w14:textId="77777777" w:rsidR="006A30E9" w:rsidRPr="006A30E9" w:rsidRDefault="006A30E9" w:rsidP="006A30E9">
      <w:r w:rsidRPr="006A30E9">
        <w:t xml:space="preserve">Security principles are fundamental rules that if followed will intrinsically build good security practice into solutions. A set of security principles relevant to this solution from the </w:t>
      </w:r>
      <w:r w:rsidR="004B786B">
        <w:t>Customer</w:t>
      </w:r>
      <w:r w:rsidRPr="006A30E9">
        <w:t xml:space="preserve"> Enterprise Security Architecture Framework [3] is presented in this section as fundamental rules for </w:t>
      </w:r>
      <w:r w:rsidR="00786B2A">
        <w:t xml:space="preserve">the </w:t>
      </w:r>
      <w:r w:rsidR="00C57438">
        <w:t>Contractor</w:t>
      </w:r>
      <w:r w:rsidRPr="006A30E9">
        <w:t xml:space="preserve"> to follow.</w:t>
      </w:r>
    </w:p>
    <w:p w14:paraId="21981832" w14:textId="77777777" w:rsidR="006A30E9" w:rsidRPr="006A30E9" w:rsidRDefault="006A30E9" w:rsidP="006A30E9">
      <w:pPr>
        <w:tabs>
          <w:tab w:val="num" w:pos="0"/>
        </w:tabs>
        <w:rPr>
          <w:b/>
          <w:bCs/>
          <w:iCs/>
        </w:rPr>
      </w:pPr>
      <w:bookmarkStart w:id="27" w:name="_Toc352674744"/>
      <w:bookmarkStart w:id="28" w:name="_Toc384042936"/>
      <w:bookmarkStart w:id="29" w:name="_Toc384384189"/>
      <w:r w:rsidRPr="006A30E9">
        <w:rPr>
          <w:b/>
          <w:bCs/>
          <w:iCs/>
        </w:rPr>
        <w:t>Applicable security principles</w:t>
      </w:r>
      <w:bookmarkEnd w:id="27"/>
      <w:bookmarkEnd w:id="28"/>
      <w:bookmarkEnd w:id="29"/>
    </w:p>
    <w:p w14:paraId="62E50AC2" w14:textId="77777777" w:rsidR="006A30E9" w:rsidRPr="006A30E9" w:rsidRDefault="00D26949" w:rsidP="006A30E9">
      <w:r>
        <w:fldChar w:fldCharType="begin"/>
      </w:r>
      <w:r>
        <w:instrText xml:space="preserve"> REF _Ref353800915 \h  \* MERGEFORMAT </w:instrText>
      </w:r>
      <w:r>
        <w:fldChar w:fldCharType="separate"/>
      </w:r>
      <w:r w:rsidR="00512E4D" w:rsidRPr="00512E4D">
        <w:t>Table 2</w:t>
      </w:r>
      <w:r>
        <w:fldChar w:fldCharType="end"/>
      </w:r>
      <w:r w:rsidR="006A30E9" w:rsidRPr="006A30E9">
        <w:t xml:space="preserve"> details a summary of the security principles relevant to the Call-Off Agreement. A full description and rationale for each principle can be found in Table 5 – Security Architecture Principles.</w:t>
      </w:r>
    </w:p>
    <w:p w14:paraId="07DA9117" w14:textId="77777777" w:rsidR="006A30E9" w:rsidRDefault="006A30E9" w:rsidP="006A30E9">
      <w:pPr>
        <w:rPr>
          <w:lang w:val="en-US"/>
        </w:rPr>
      </w:pPr>
      <w:r w:rsidRPr="006A30E9">
        <w:rPr>
          <w:lang w:val="en-US"/>
        </w:rPr>
        <w:t xml:space="preserve">This set of core security architecture principles underpins the </w:t>
      </w:r>
      <w:r w:rsidR="004B786B">
        <w:rPr>
          <w:lang w:val="en-US"/>
        </w:rPr>
        <w:t>Customer</w:t>
      </w:r>
      <w:r w:rsidRPr="006A30E9">
        <w:rPr>
          <w:lang w:val="en-US"/>
        </w:rPr>
        <w:t xml:space="preserve">’s business drivers to secure their information assets. These principles are fundamental rules that should be applied when implementing the requirements as part of the solution design. </w:t>
      </w:r>
    </w:p>
    <w:p w14:paraId="66FCE64F" w14:textId="77777777" w:rsidR="006A30E9" w:rsidRDefault="006A30E9" w:rsidP="006A30E9">
      <w:pPr>
        <w:rPr>
          <w:b/>
          <w:bCs/>
        </w:rPr>
      </w:pPr>
      <w:bookmarkStart w:id="30" w:name="_Ref353800915"/>
      <w:r w:rsidRPr="006A30E9">
        <w:rPr>
          <w:b/>
          <w:bCs/>
        </w:rPr>
        <w:t xml:space="preserve">Table </w:t>
      </w:r>
      <w:r w:rsidR="00E952F8" w:rsidRPr="006A30E9">
        <w:rPr>
          <w:b/>
          <w:bCs/>
        </w:rPr>
        <w:fldChar w:fldCharType="begin"/>
      </w:r>
      <w:r w:rsidRPr="006A30E9">
        <w:rPr>
          <w:b/>
          <w:bCs/>
        </w:rPr>
        <w:instrText xml:space="preserve"> SEQ Table \* ARABIC </w:instrText>
      </w:r>
      <w:r w:rsidR="00E952F8" w:rsidRPr="006A30E9">
        <w:rPr>
          <w:b/>
          <w:bCs/>
        </w:rPr>
        <w:fldChar w:fldCharType="separate"/>
      </w:r>
      <w:r w:rsidR="00512E4D">
        <w:rPr>
          <w:b/>
          <w:bCs/>
          <w:noProof/>
        </w:rPr>
        <w:t>2</w:t>
      </w:r>
      <w:r w:rsidR="00E952F8" w:rsidRPr="006A30E9">
        <w:fldChar w:fldCharType="end"/>
      </w:r>
      <w:bookmarkEnd w:id="30"/>
      <w:r w:rsidRPr="006A30E9">
        <w:rPr>
          <w:b/>
          <w:bCs/>
        </w:rPr>
        <w:t xml:space="preserve"> - Applicable security principles to the Call-Off Agreement platform</w:t>
      </w:r>
    </w:p>
    <w:p w14:paraId="40B1FEF8" w14:textId="1C1BDBEF" w:rsidR="00A36064" w:rsidRDefault="00A36064" w:rsidP="006A30E9">
      <w:pPr>
        <w:rPr>
          <w:b/>
          <w:bCs/>
        </w:rPr>
      </w:pPr>
      <w:r w:rsidRPr="00A36064">
        <w:rPr>
          <w:b/>
          <w:bCs/>
        </w:rPr>
        <w:t>REDACTED</w:t>
      </w:r>
    </w:p>
    <w:p w14:paraId="38BE4D0C" w14:textId="77777777" w:rsidR="00A36064" w:rsidRPr="00A36064" w:rsidRDefault="00A36064" w:rsidP="006A30E9">
      <w:pPr>
        <w:rPr>
          <w:b/>
          <w:bCs/>
        </w:rPr>
      </w:pPr>
    </w:p>
    <w:p w14:paraId="5C3C7DA3" w14:textId="77777777" w:rsidR="006A30E9" w:rsidRPr="006A30E9" w:rsidRDefault="006A30E9" w:rsidP="006A30E9">
      <w:pPr>
        <w:rPr>
          <w:b/>
          <w:bCs/>
        </w:rPr>
      </w:pPr>
      <w:bookmarkStart w:id="31" w:name="_Toc384384190"/>
      <w:r w:rsidRPr="006A30E9">
        <w:rPr>
          <w:b/>
          <w:bCs/>
        </w:rPr>
        <w:t>Non-functional security requirements</w:t>
      </w:r>
      <w:bookmarkEnd w:id="31"/>
    </w:p>
    <w:p w14:paraId="17ACBFDE" w14:textId="77777777" w:rsidR="006A30E9" w:rsidRPr="006A30E9" w:rsidRDefault="006A30E9" w:rsidP="006A30E9">
      <w:pPr>
        <w:tabs>
          <w:tab w:val="num" w:pos="0"/>
        </w:tabs>
        <w:rPr>
          <w:b/>
          <w:bCs/>
          <w:iCs/>
        </w:rPr>
      </w:pPr>
      <w:bookmarkStart w:id="32" w:name="_Toc384384191"/>
      <w:r w:rsidRPr="006A30E9">
        <w:rPr>
          <w:b/>
          <w:bCs/>
          <w:iCs/>
        </w:rPr>
        <w:t>Introduction</w:t>
      </w:r>
      <w:bookmarkEnd w:id="32"/>
    </w:p>
    <w:p w14:paraId="59495F78" w14:textId="77777777" w:rsidR="006A30E9" w:rsidRPr="006A30E9" w:rsidRDefault="006A30E9" w:rsidP="006A30E9">
      <w:r w:rsidRPr="006A30E9">
        <w:t xml:space="preserve">This section defines the non-functional security requirements for the Call-Off Agreement. As part of </w:t>
      </w:r>
      <w:r w:rsidR="005C65E3">
        <w:t xml:space="preserve">the </w:t>
      </w:r>
      <w:r w:rsidR="00C57438">
        <w:t>Contractor</w:t>
      </w:r>
      <w:r w:rsidRPr="006A30E9">
        <w:t xml:space="preserve">’s proposal for delivery, the </w:t>
      </w:r>
      <w:r w:rsidR="004B786B">
        <w:t>Customer</w:t>
      </w:r>
      <w:r w:rsidRPr="006A30E9">
        <w:t xml:space="preserve"> expects that in order to meet these requirements </w:t>
      </w:r>
      <w:r w:rsidR="005C65E3">
        <w:t xml:space="preserve">the </w:t>
      </w:r>
      <w:r w:rsidR="00C57438">
        <w:t>Contractor</w:t>
      </w:r>
      <w:r w:rsidRPr="006A30E9">
        <w:t xml:space="preserve"> shall: </w:t>
      </w:r>
    </w:p>
    <w:p w14:paraId="6EE064CB" w14:textId="77777777" w:rsidR="007E5780" w:rsidRDefault="006A30E9">
      <w:pPr>
        <w:numPr>
          <w:ilvl w:val="0"/>
          <w:numId w:val="38"/>
        </w:numPr>
      </w:pPr>
      <w:r w:rsidRPr="006A30E9">
        <w:t>Provide clear compliance statements against each requirement outlining how it has been met or will be met; and</w:t>
      </w:r>
    </w:p>
    <w:p w14:paraId="3187B6A9" w14:textId="77777777" w:rsidR="007E5780" w:rsidRDefault="006A30E9">
      <w:pPr>
        <w:numPr>
          <w:ilvl w:val="0"/>
          <w:numId w:val="38"/>
        </w:numPr>
      </w:pPr>
      <w:r w:rsidRPr="006A30E9">
        <w:t>Propose appropriate system design options and associated security controls in line with the requirements.</w:t>
      </w:r>
    </w:p>
    <w:p w14:paraId="3E772F10" w14:textId="77777777" w:rsidR="006A30E9" w:rsidRPr="006A30E9" w:rsidRDefault="006A30E9" w:rsidP="006A30E9">
      <w:pPr>
        <w:tabs>
          <w:tab w:val="num" w:pos="0"/>
        </w:tabs>
        <w:rPr>
          <w:b/>
          <w:bCs/>
          <w:iCs/>
        </w:rPr>
      </w:pPr>
      <w:bookmarkStart w:id="33" w:name="_Toc384042939"/>
      <w:bookmarkStart w:id="34" w:name="_Toc384384192"/>
      <w:r w:rsidRPr="006A30E9">
        <w:rPr>
          <w:b/>
          <w:bCs/>
          <w:iCs/>
        </w:rPr>
        <w:t>Requirements context</w:t>
      </w:r>
      <w:bookmarkEnd w:id="33"/>
      <w:bookmarkEnd w:id="34"/>
    </w:p>
    <w:p w14:paraId="7D553F18" w14:textId="77777777" w:rsidR="006A30E9" w:rsidRPr="006A30E9" w:rsidRDefault="006A30E9" w:rsidP="006A30E9">
      <w:r w:rsidRPr="006A30E9">
        <w:t xml:space="preserve">The following points are key areas of context which </w:t>
      </w:r>
      <w:r w:rsidR="005C65E3">
        <w:t xml:space="preserve">the </w:t>
      </w:r>
      <w:r w:rsidR="00C57438">
        <w:t>Contractor</w:t>
      </w:r>
      <w:r w:rsidRPr="006A30E9">
        <w:t xml:space="preserve"> must understand clearly to be able to respond appropriately to the security requirements. If </w:t>
      </w:r>
      <w:r w:rsidR="005C65E3">
        <w:t xml:space="preserve">the </w:t>
      </w:r>
      <w:r w:rsidR="00C57438">
        <w:t>Contractor</w:t>
      </w:r>
      <w:r w:rsidRPr="006A30E9">
        <w:t xml:space="preserve"> does not understand any of the context below or the security requirements, then it must seek further clarification from the </w:t>
      </w:r>
      <w:r w:rsidR="004B786B">
        <w:t>Customer</w:t>
      </w:r>
      <w:r w:rsidRPr="006A30E9">
        <w:t>.</w:t>
      </w:r>
    </w:p>
    <w:p w14:paraId="4A626418" w14:textId="77777777" w:rsidR="007E5780" w:rsidRDefault="006A30E9">
      <w:pPr>
        <w:numPr>
          <w:ilvl w:val="0"/>
          <w:numId w:val="38"/>
        </w:numPr>
      </w:pPr>
      <w:r w:rsidRPr="006A30E9">
        <w:t xml:space="preserve">The </w:t>
      </w:r>
      <w:r w:rsidR="004B786B">
        <w:t>Customer</w:t>
      </w:r>
      <w:r w:rsidRPr="006A30E9">
        <w:t xml:space="preserve"> places great emphasis on the Confidentiality, Integrity and Availability of information, and consequently on the security provided by </w:t>
      </w:r>
      <w:r w:rsidR="005C65E3">
        <w:t xml:space="preserve">the </w:t>
      </w:r>
      <w:r w:rsidR="00C57438">
        <w:t>Contractor</w:t>
      </w:r>
      <w:r w:rsidRPr="006A30E9">
        <w:t>.</w:t>
      </w:r>
    </w:p>
    <w:p w14:paraId="3BA6C79B" w14:textId="77777777" w:rsidR="007E5780" w:rsidRDefault="006A30E9">
      <w:pPr>
        <w:numPr>
          <w:ilvl w:val="0"/>
          <w:numId w:val="38"/>
        </w:numPr>
      </w:pPr>
      <w:r w:rsidRPr="006A30E9">
        <w:lastRenderedPageBreak/>
        <w:t>The Business Impact Levels (BILs) of the data processed under the Call-Off Agreement are Confidentiality BIL3, Integrity BIL2 and Availability BIL2.</w:t>
      </w:r>
    </w:p>
    <w:p w14:paraId="08446BD0" w14:textId="77777777" w:rsidR="007E5780" w:rsidRDefault="006A30E9">
      <w:pPr>
        <w:numPr>
          <w:ilvl w:val="0"/>
          <w:numId w:val="38"/>
        </w:numPr>
      </w:pPr>
      <w:r w:rsidRPr="006A30E9">
        <w:t xml:space="preserve">In the event of any inconsistency where </w:t>
      </w:r>
      <w:r w:rsidR="005C65E3">
        <w:t xml:space="preserve">the </w:t>
      </w:r>
      <w:r w:rsidR="00C57438">
        <w:t>Contractor</w:t>
      </w:r>
      <w:r w:rsidRPr="006A30E9">
        <w:t xml:space="preserve"> is not complying with any of the standards, guidance and policies that they should, </w:t>
      </w:r>
      <w:r w:rsidR="005C65E3">
        <w:t xml:space="preserve">the </w:t>
      </w:r>
      <w:r w:rsidR="00C57438">
        <w:t>Contractor</w:t>
      </w:r>
      <w:r w:rsidRPr="006A30E9">
        <w:t xml:space="preserve"> should notify the </w:t>
      </w:r>
      <w:r w:rsidR="004B786B">
        <w:t>Customer</w:t>
      </w:r>
      <w:r w:rsidRPr="006A30E9">
        <w:t xml:space="preserve"> of the inconsistency as soon as it becomes aware. The </w:t>
      </w:r>
      <w:r w:rsidR="004B786B">
        <w:t>Customer</w:t>
      </w:r>
      <w:r w:rsidRPr="006A30E9">
        <w:t xml:space="preserve"> shall, as soon as practicable, advise </w:t>
      </w:r>
      <w:r w:rsidR="005C65E3">
        <w:t xml:space="preserve">the </w:t>
      </w:r>
      <w:r w:rsidR="00C57438">
        <w:t>Contractor</w:t>
      </w:r>
      <w:r w:rsidRPr="006A30E9">
        <w:t xml:space="preserve"> which provision </w:t>
      </w:r>
      <w:r w:rsidR="005C65E3">
        <w:t xml:space="preserve">the </w:t>
      </w:r>
      <w:r w:rsidR="00C57438">
        <w:t>Contractor</w:t>
      </w:r>
      <w:r w:rsidRPr="006A30E9">
        <w:t xml:space="preserve"> is required to comply with.</w:t>
      </w:r>
    </w:p>
    <w:p w14:paraId="43E8D09F" w14:textId="77777777" w:rsidR="00D90D7E" w:rsidRDefault="005C65E3" w:rsidP="00D90D7E">
      <w:r>
        <w:t xml:space="preserve">The </w:t>
      </w:r>
      <w:r w:rsidR="004B786B">
        <w:t>Customer</w:t>
      </w:r>
      <w:r w:rsidR="006A30E9" w:rsidRPr="006A30E9">
        <w:t xml:space="preserve"> reserves the right to audit, at any time, the services and security requirements being provided by </w:t>
      </w:r>
      <w:r>
        <w:t xml:space="preserve">the </w:t>
      </w:r>
      <w:r w:rsidR="00C57438">
        <w:t>Contractor</w:t>
      </w:r>
      <w:r w:rsidR="006A30E9" w:rsidRPr="006A30E9">
        <w:t xml:space="preserve"> to ensure compliance with this document, any relevant </w:t>
      </w:r>
      <w:r w:rsidR="004B786B">
        <w:t>Customer</w:t>
      </w:r>
      <w:r w:rsidR="006A30E9" w:rsidRPr="006A30E9">
        <w:t xml:space="preserve"> security policies and any evidence documented in the service RMADS.</w:t>
      </w:r>
      <w:r w:rsidR="00D90D7E" w:rsidRPr="00D90D7E">
        <w:t xml:space="preserve"> </w:t>
      </w:r>
      <w:r w:rsidR="00D90D7E">
        <w:t>Where the system concerned is the shared platform, the Cabinet Office reserves this right to audit at any time on behalf of all Customers of this share</w:t>
      </w:r>
      <w:r w:rsidR="00981592">
        <w:t>d</w:t>
      </w:r>
      <w:r w:rsidR="00D90D7E">
        <w:t xml:space="preserve"> platform</w:t>
      </w:r>
      <w:r w:rsidR="00981592">
        <w:t>.</w:t>
      </w:r>
    </w:p>
    <w:p w14:paraId="5598373B" w14:textId="77777777" w:rsidR="00B549CB" w:rsidRDefault="00B549CB">
      <w:pPr>
        <w:numPr>
          <w:ilvl w:val="0"/>
          <w:numId w:val="38"/>
        </w:numPr>
      </w:pPr>
    </w:p>
    <w:p w14:paraId="4B8BB99C" w14:textId="77777777" w:rsidR="006A30E9" w:rsidRPr="006A30E9" w:rsidRDefault="006A30E9" w:rsidP="006A30E9">
      <w:pPr>
        <w:tabs>
          <w:tab w:val="num" w:pos="0"/>
        </w:tabs>
        <w:rPr>
          <w:b/>
          <w:bCs/>
          <w:iCs/>
        </w:rPr>
      </w:pPr>
      <w:bookmarkStart w:id="35" w:name="_Toc384384193"/>
      <w:r w:rsidRPr="006A30E9">
        <w:rPr>
          <w:b/>
          <w:bCs/>
          <w:iCs/>
        </w:rPr>
        <w:t>Conventions</w:t>
      </w:r>
      <w:bookmarkEnd w:id="35"/>
    </w:p>
    <w:p w14:paraId="4A5C7415" w14:textId="77777777" w:rsidR="006A30E9" w:rsidRPr="006A30E9" w:rsidRDefault="006A30E9" w:rsidP="006A30E9">
      <w:r w:rsidRPr="006A30E9">
        <w:t>Priorities have been assigned to requirements using the IETF RFC 2119 convention (i.e. Must and Should).</w:t>
      </w:r>
    </w:p>
    <w:p w14:paraId="57DE1E5F" w14:textId="77777777" w:rsidR="006A30E9" w:rsidRPr="006A30E9" w:rsidRDefault="006A30E9" w:rsidP="006A30E9">
      <w:r w:rsidRPr="006A30E9">
        <w:t xml:space="preserve">When a requirement is prioritised as “Should”, </w:t>
      </w:r>
      <w:r w:rsidR="001F373B">
        <w:t xml:space="preserve">the </w:t>
      </w:r>
      <w:r w:rsidR="00C57438">
        <w:t>Contractor</w:t>
      </w:r>
      <w:r w:rsidRPr="006A30E9">
        <w:t xml:space="preserve"> is required to remain compliant with the stated requirement unless sufficient justification can be provided to the </w:t>
      </w:r>
      <w:r w:rsidR="004B786B">
        <w:t>Customer</w:t>
      </w:r>
      <w:r w:rsidRPr="006A30E9">
        <w:t>.</w:t>
      </w:r>
    </w:p>
    <w:p w14:paraId="7F400D0E" w14:textId="77777777" w:rsidR="006A30E9" w:rsidRPr="006A30E9" w:rsidRDefault="006A30E9" w:rsidP="006A30E9">
      <w:pPr>
        <w:tabs>
          <w:tab w:val="num" w:pos="0"/>
        </w:tabs>
        <w:rPr>
          <w:b/>
          <w:bCs/>
          <w:iCs/>
        </w:rPr>
      </w:pPr>
      <w:bookmarkStart w:id="36" w:name="_Toc384042941"/>
      <w:bookmarkStart w:id="37" w:name="_Toc384384194"/>
      <w:r w:rsidRPr="006A30E9">
        <w:rPr>
          <w:b/>
          <w:bCs/>
          <w:iCs/>
        </w:rPr>
        <w:t>Requirements</w:t>
      </w:r>
      <w:bookmarkEnd w:id="36"/>
      <w:bookmarkEnd w:id="37"/>
    </w:p>
    <w:p w14:paraId="5741DD87" w14:textId="77777777" w:rsidR="006A30E9" w:rsidRPr="006A30E9" w:rsidRDefault="006A30E9" w:rsidP="006A30E9">
      <w:r w:rsidRPr="006A30E9">
        <w:t xml:space="preserve">These requirements have been formed specifically for the proposed Call-Off Agreement and therefore are a combination of core </w:t>
      </w:r>
      <w:r w:rsidR="004B786B">
        <w:t>Customer</w:t>
      </w:r>
      <w:r w:rsidRPr="006A30E9">
        <w:t xml:space="preserve"> Information Security requirements and Call-Off Agreement specific security requirements. These requirements do not presume that any particular ICT system will be used by </w:t>
      </w:r>
      <w:r w:rsidR="001F373B">
        <w:t xml:space="preserve">the </w:t>
      </w:r>
      <w:r w:rsidR="00C57438">
        <w:t>Contractor</w:t>
      </w:r>
      <w:r w:rsidRPr="006A30E9">
        <w:t xml:space="preserve">. </w:t>
      </w:r>
    </w:p>
    <w:p w14:paraId="14DC5F3C" w14:textId="77777777" w:rsidR="006A30E9" w:rsidRPr="006A30E9" w:rsidRDefault="006A30E9" w:rsidP="006A30E9">
      <w:r w:rsidRPr="006A30E9">
        <w:t xml:space="preserve">The services provided by </w:t>
      </w:r>
      <w:r w:rsidR="001F373B">
        <w:t xml:space="preserve">the </w:t>
      </w:r>
      <w:r w:rsidR="00C57438">
        <w:t>Contractor</w:t>
      </w:r>
      <w:r w:rsidRPr="006A30E9">
        <w:t xml:space="preserve"> must be capable of handling and processing data in accordance with these SARs. The requirements below detail the key areas of compliance, but do not supersede any HMG Security Policies which </w:t>
      </w:r>
      <w:r w:rsidR="001F373B">
        <w:t xml:space="preserve">the </w:t>
      </w:r>
      <w:r w:rsidR="00C57438">
        <w:t>Contractor</w:t>
      </w:r>
      <w:r w:rsidRPr="006A30E9">
        <w:t xml:space="preserve"> must continue to demonstrate compliance with.</w:t>
      </w:r>
    </w:p>
    <w:p w14:paraId="653E3672" w14:textId="77777777" w:rsidR="006A30E9" w:rsidRPr="006A30E9" w:rsidRDefault="006A30E9" w:rsidP="006A30E9">
      <w:pPr>
        <w:rPr>
          <w:b/>
        </w:rPr>
      </w:pPr>
    </w:p>
    <w:p w14:paraId="1EBB8F5A" w14:textId="77777777" w:rsidR="006A30E9" w:rsidRPr="006A30E9" w:rsidRDefault="006A30E9" w:rsidP="006A30E9">
      <w:pPr>
        <w:rPr>
          <w:b/>
        </w:rPr>
        <w:sectPr w:rsidR="006A30E9" w:rsidRPr="006A30E9" w:rsidSect="006A30E9">
          <w:pgSz w:w="12240" w:h="15840"/>
          <w:pgMar w:top="1079" w:right="1800" w:bottom="1440" w:left="1800" w:header="708" w:footer="708" w:gutter="0"/>
          <w:cols w:space="708"/>
          <w:docGrid w:linePitch="360"/>
        </w:sectPr>
      </w:pPr>
    </w:p>
    <w:p w14:paraId="1C7744AB" w14:textId="77777777" w:rsidR="006A30E9" w:rsidRPr="006A30E9" w:rsidRDefault="006A30E9" w:rsidP="006A30E9">
      <w:r w:rsidRPr="006A30E9">
        <w:lastRenderedPageBreak/>
        <w:t>The following tables include sets of non-functional security requirements for the Call-Off Agreement. These are broken down into compliance and governance, and specific infrastructure and data requirements.</w:t>
      </w:r>
    </w:p>
    <w:p w14:paraId="269206D9" w14:textId="77777777" w:rsidR="006A30E9" w:rsidRPr="006A30E9" w:rsidRDefault="006A30E9" w:rsidP="006A30E9">
      <w:pPr>
        <w:rPr>
          <w:b/>
        </w:rPr>
      </w:pPr>
    </w:p>
    <w:p w14:paraId="4B1D8B8C" w14:textId="77777777" w:rsidR="006A30E9" w:rsidRPr="006A30E9" w:rsidRDefault="006A30E9" w:rsidP="006A30E9">
      <w:pPr>
        <w:rPr>
          <w:b/>
        </w:rPr>
      </w:pPr>
      <w:r w:rsidRPr="006A30E9">
        <w:rPr>
          <w:b/>
        </w:rPr>
        <w:t>Table 3: IA Governance and compliance non-functional security requirements for Call-Off Agreement</w:t>
      </w:r>
    </w:p>
    <w:p w14:paraId="1A966A5B" w14:textId="09D55841" w:rsidR="006A30E9" w:rsidRPr="009472C6" w:rsidRDefault="009472C6" w:rsidP="006A30E9">
      <w:pPr>
        <w:rPr>
          <w:b/>
          <w:bCs/>
        </w:rPr>
      </w:pPr>
      <w:r w:rsidRPr="009472C6">
        <w:rPr>
          <w:b/>
          <w:bCs/>
        </w:rPr>
        <w:t>REDACTED</w:t>
      </w:r>
    </w:p>
    <w:p w14:paraId="177AF3E3" w14:textId="77777777" w:rsidR="006A30E9" w:rsidRPr="006A30E9" w:rsidRDefault="006A30E9" w:rsidP="006A30E9">
      <w:pPr>
        <w:rPr>
          <w:b/>
        </w:rPr>
      </w:pPr>
      <w:r w:rsidRPr="006A30E9">
        <w:rPr>
          <w:b/>
        </w:rPr>
        <w:t xml:space="preserve">Table 4: Infrastructure and data non-functional security requirements for the Call-Off Agreement: </w:t>
      </w:r>
    </w:p>
    <w:p w14:paraId="62EB023C" w14:textId="57BA0BEC" w:rsidR="006A30E9" w:rsidRPr="00A36064" w:rsidRDefault="00A36064" w:rsidP="006A30E9">
      <w:pPr>
        <w:rPr>
          <w:b/>
          <w:bCs/>
        </w:rPr>
      </w:pPr>
      <w:r w:rsidRPr="00A36064">
        <w:rPr>
          <w:b/>
          <w:bCs/>
        </w:rPr>
        <w:t>REDACTED</w:t>
      </w:r>
    </w:p>
    <w:p w14:paraId="6C582CC2" w14:textId="77777777" w:rsidR="006A30E9" w:rsidRPr="006A30E9" w:rsidRDefault="006A30E9" w:rsidP="006A30E9">
      <w:pPr>
        <w:rPr>
          <w:b/>
        </w:rPr>
      </w:pPr>
      <w:r w:rsidRPr="006A30E9">
        <w:rPr>
          <w:b/>
        </w:rPr>
        <w:t>Table 5: Security Architecture Principles</w:t>
      </w:r>
    </w:p>
    <w:p w14:paraId="203963F9" w14:textId="29718E13" w:rsidR="006A30E9" w:rsidRPr="006A30E9" w:rsidRDefault="009472C6" w:rsidP="006A30E9">
      <w:pPr>
        <w:rPr>
          <w:b/>
        </w:rPr>
      </w:pPr>
      <w:r>
        <w:rPr>
          <w:b/>
        </w:rPr>
        <w:t>REDACTED</w:t>
      </w:r>
    </w:p>
    <w:p w14:paraId="54BD0187" w14:textId="77777777" w:rsidR="006A30E9" w:rsidRPr="006A30E9" w:rsidRDefault="006A30E9" w:rsidP="006A30E9">
      <w:pPr>
        <w:rPr>
          <w:b/>
        </w:rPr>
      </w:pPr>
      <w:r w:rsidRPr="006A30E9">
        <w:br w:type="page"/>
      </w:r>
    </w:p>
    <w:p w14:paraId="71F0691D" w14:textId="77777777" w:rsidR="006A30E9" w:rsidRPr="006A30E9" w:rsidRDefault="006A30E9" w:rsidP="006A30E9">
      <w:pPr>
        <w:rPr>
          <w:b/>
          <w:u w:val="single"/>
        </w:rPr>
      </w:pPr>
      <w:r w:rsidRPr="006A30E9">
        <w:rPr>
          <w:b/>
          <w:u w:val="single"/>
        </w:rPr>
        <w:lastRenderedPageBreak/>
        <w:t>Annex A: Government Information Handling Guidelines</w:t>
      </w:r>
    </w:p>
    <w:p w14:paraId="2EFD6BE8" w14:textId="77777777" w:rsidR="006A30E9" w:rsidRPr="006A30E9" w:rsidRDefault="006A30E9" w:rsidP="006A30E9">
      <w:pPr>
        <w:rPr>
          <w:b/>
          <w:u w:val="single"/>
        </w:rPr>
      </w:pPr>
    </w:p>
    <w:p w14:paraId="277731ED" w14:textId="39D8A6F1" w:rsidR="006A30E9" w:rsidRPr="00A36064" w:rsidRDefault="006A30E9" w:rsidP="006A30E9">
      <w:r w:rsidRPr="006A30E9">
        <w:t xml:space="preserve">These guidelines are based on “The Government Security Classification (GSC)” as issued by the Cabinet Office in 2014: </w:t>
      </w:r>
    </w:p>
    <w:p w14:paraId="22C31762" w14:textId="77777777" w:rsidR="006A30E9" w:rsidRPr="006A30E9" w:rsidRDefault="006A30E9" w:rsidP="006A30E9"/>
    <w:p w14:paraId="3164CC9D" w14:textId="77777777" w:rsidR="006A30E9" w:rsidRPr="006A30E9" w:rsidRDefault="006A30E9" w:rsidP="006A30E9">
      <w:r w:rsidRPr="006A30E9">
        <w:t xml:space="preserve">Where appropriate they have been expanded to reference the systems generally available to </w:t>
      </w:r>
      <w:r w:rsidR="00506057">
        <w:t>Customer</w:t>
      </w:r>
      <w:r w:rsidRPr="006A30E9">
        <w:t xml:space="preserve"> suppliers.</w:t>
      </w:r>
    </w:p>
    <w:p w14:paraId="030A7DDA" w14:textId="77777777" w:rsidR="006A30E9" w:rsidRPr="006A30E9" w:rsidRDefault="006A30E9" w:rsidP="006A30E9"/>
    <w:p w14:paraId="448ACD5E" w14:textId="77777777" w:rsidR="006A30E9" w:rsidRPr="006A30E9" w:rsidRDefault="006A30E9" w:rsidP="006A30E9">
      <w:r w:rsidRPr="006A30E9">
        <w:t xml:space="preserve">This document provides handling guidance for </w:t>
      </w:r>
      <w:r w:rsidR="00506057">
        <w:t>Customer</w:t>
      </w:r>
      <w:r w:rsidRPr="006A30E9">
        <w:t xml:space="preserve"> data covering OFFICIAL (which includes OFFICIAL – SENSITIVE). </w:t>
      </w:r>
    </w:p>
    <w:p w14:paraId="1BF55955" w14:textId="77777777" w:rsidR="006A30E9" w:rsidRPr="006A30E9" w:rsidRDefault="006A30E9" w:rsidP="006A30E9"/>
    <w:p w14:paraId="2E70D59E" w14:textId="77777777" w:rsidR="006A30E9" w:rsidRPr="006A30E9" w:rsidRDefault="006A30E9" w:rsidP="006A30E9">
      <w:pPr>
        <w:rPr>
          <w:b/>
        </w:rPr>
      </w:pPr>
      <w:r w:rsidRPr="006A30E9">
        <w:rPr>
          <w:b/>
        </w:rPr>
        <w:t>If you think your information should be marked OFFICIAL – SENSITIVE please speak to a member of the</w:t>
      </w:r>
    </w:p>
    <w:p w14:paraId="0DA8729A" w14:textId="47893488" w:rsidR="006A30E9" w:rsidRPr="006A30E9" w:rsidRDefault="006A30E9" w:rsidP="006A30E9">
      <w:r w:rsidRPr="006A30E9">
        <w:rPr>
          <w:b/>
        </w:rPr>
        <w:t xml:space="preserve"> </w:t>
      </w:r>
      <w:r w:rsidR="004B786B">
        <w:rPr>
          <w:b/>
        </w:rPr>
        <w:t>Customer</w:t>
      </w:r>
      <w:r w:rsidRPr="006A30E9">
        <w:rPr>
          <w:b/>
        </w:rPr>
        <w:t xml:space="preserve"> ICT IA Team first as this descriptor should be used appropriately.</w:t>
      </w:r>
    </w:p>
    <w:p w14:paraId="12412A62" w14:textId="77777777" w:rsidR="006A30E9" w:rsidRPr="006A30E9" w:rsidRDefault="006A30E9" w:rsidP="006A30E9">
      <w:r w:rsidRPr="006A30E9">
        <w:rPr>
          <w:u w:val="single"/>
        </w:rPr>
        <w:t xml:space="preserve">For SECRET and TOP SECRET, please contact the </w:t>
      </w:r>
      <w:r w:rsidR="004B786B">
        <w:rPr>
          <w:u w:val="single"/>
        </w:rPr>
        <w:t>Customer</w:t>
      </w:r>
      <w:r w:rsidRPr="006A30E9">
        <w:rPr>
          <w:u w:val="single"/>
        </w:rPr>
        <w:t xml:space="preserve"> ICT IA Team for guidance</w:t>
      </w:r>
      <w:r w:rsidRPr="006A30E9">
        <w:t>.</w:t>
      </w:r>
    </w:p>
    <w:p w14:paraId="69039A10" w14:textId="77777777" w:rsidR="006A30E9" w:rsidRPr="006A30E9" w:rsidRDefault="006A30E9" w:rsidP="006A30E9">
      <w:pPr>
        <w:rPr>
          <w:b/>
        </w:rPr>
      </w:pPr>
    </w:p>
    <w:p w14:paraId="4A3A34F3" w14:textId="77777777" w:rsidR="006A30E9" w:rsidRPr="006A30E9" w:rsidRDefault="006A30E9" w:rsidP="006A30E9">
      <w:r w:rsidRPr="006A30E9">
        <w:t xml:space="preserve">The majority of HMG information is now classified as OFFICIAL and, as per HMG policy, will not carry and marking.  However, unless the sensitivity of the information would be obvious to the recipients, documents should carry handling instructions on the first page.   Any OFFICIAL-SENSITIVE information should be labelled as such. </w:t>
      </w:r>
    </w:p>
    <w:p w14:paraId="360E1FA7" w14:textId="77777777" w:rsidR="006A30E9" w:rsidRPr="006A30E9" w:rsidRDefault="006A30E9" w:rsidP="006A30E9"/>
    <w:p w14:paraId="56E1072F" w14:textId="77777777" w:rsidR="006A30E9" w:rsidRPr="006A30E9" w:rsidRDefault="006A30E9" w:rsidP="006A30E9">
      <w:r w:rsidRPr="006A30E9">
        <w:t>OFFICIAL information must only be shared on a need-to-know basis.  Interpretation of the need-to-know will depend on the content.  OFFICIAL information in the public domain has a very different distribution profile to a contract document or document containing sensitive personal information.</w:t>
      </w:r>
    </w:p>
    <w:p w14:paraId="11DD74C9" w14:textId="77777777" w:rsidR="006A30E9" w:rsidRPr="006A30E9" w:rsidRDefault="006A30E9" w:rsidP="006A30E9"/>
    <w:p w14:paraId="77D60D45" w14:textId="77777777" w:rsidR="006A30E9" w:rsidRPr="006A30E9" w:rsidRDefault="006A30E9" w:rsidP="006A30E9">
      <w:r w:rsidRPr="006A30E9">
        <w:rPr>
          <w:b/>
          <w:u w:val="single"/>
        </w:rPr>
        <w:t>Handling instructions are required to ensure information is protected appropriately</w:t>
      </w:r>
      <w:r w:rsidRPr="006A30E9">
        <w:t xml:space="preserve">.  </w:t>
      </w:r>
    </w:p>
    <w:p w14:paraId="69C8107E" w14:textId="77777777" w:rsidR="006A30E9" w:rsidRPr="006A30E9" w:rsidRDefault="006A30E9" w:rsidP="006A30E9"/>
    <w:p w14:paraId="3B2D9880" w14:textId="77777777" w:rsidR="006A30E9" w:rsidRPr="006A30E9" w:rsidRDefault="006A30E9" w:rsidP="006A30E9">
      <w:r w:rsidRPr="006A30E9">
        <w:t>Within this document there are examples of handling instructions. Some further examples are provided on Page 9.</w:t>
      </w:r>
    </w:p>
    <w:p w14:paraId="5F404176" w14:textId="77777777" w:rsidR="00285861" w:rsidRPr="006A30E9" w:rsidRDefault="00285861" w:rsidP="00285861">
      <w:pPr>
        <w:rPr>
          <w:u w:val="single"/>
        </w:rPr>
      </w:pPr>
      <w:r w:rsidRPr="006A30E9">
        <w:rPr>
          <w:u w:val="single"/>
        </w:rPr>
        <w:br w:type="page"/>
      </w:r>
    </w:p>
    <w:p w14:paraId="3F1C3956" w14:textId="77777777" w:rsidR="00285861" w:rsidRDefault="00285861" w:rsidP="00285861">
      <w:pPr>
        <w:numPr>
          <w:ilvl w:val="0"/>
          <w:numId w:val="73"/>
        </w:numPr>
        <w:rPr>
          <w:b/>
          <w:bCs/>
        </w:rPr>
      </w:pPr>
      <w:r w:rsidRPr="006A30E9">
        <w:rPr>
          <w:b/>
          <w:bCs/>
        </w:rPr>
        <w:lastRenderedPageBreak/>
        <w:t>Types of Information</w:t>
      </w:r>
      <w:r>
        <w:rPr>
          <w:b/>
          <w:bCs/>
        </w:rPr>
        <w:t xml:space="preserve"> </w:t>
      </w:r>
    </w:p>
    <w:p w14:paraId="38D0808B" w14:textId="77777777" w:rsidR="006A30E9" w:rsidRPr="006A30E9" w:rsidRDefault="006A30E9" w:rsidP="006A30E9">
      <w:r w:rsidRPr="006A30E9">
        <w:t>Due to the variety of information and documentation classes a definitive list is not possible, however, for guidance, a sample of documentation classes and the corresponding handling guidance is presented below.</w:t>
      </w:r>
    </w:p>
    <w:p w14:paraId="329FC19C" w14:textId="4CBDEA61" w:rsidR="006A30E9" w:rsidRPr="006A30E9" w:rsidRDefault="00A36064" w:rsidP="006A30E9">
      <w:r w:rsidRPr="00A36064">
        <w:rPr>
          <w:b/>
          <w:bCs/>
        </w:rPr>
        <w:t>REDACTED</w:t>
      </w:r>
    </w:p>
    <w:p w14:paraId="35D33EC9" w14:textId="77777777" w:rsidR="006A30E9" w:rsidRPr="006A30E9" w:rsidRDefault="006A30E9" w:rsidP="006A30E9">
      <w:r w:rsidRPr="006A30E9">
        <w:t>Definition of examples of what IT information this SAL has identified that constitutes a particular impact class and their associated handling details are contained within the tables below. Where an agreed Business Impact Assessment (BIA) of information or a system identifies different controls to the guidelines identified in this annex, the BIA will take precedence.</w:t>
      </w:r>
    </w:p>
    <w:p w14:paraId="771BD294" w14:textId="77777777" w:rsidR="00A36064" w:rsidRDefault="00A36064" w:rsidP="006A30E9">
      <w:pPr>
        <w:rPr>
          <w:b/>
          <w:bCs/>
        </w:rPr>
      </w:pPr>
      <w:r w:rsidRPr="00A36064">
        <w:rPr>
          <w:b/>
          <w:bCs/>
        </w:rPr>
        <w:t>REDACTED</w:t>
      </w:r>
    </w:p>
    <w:p w14:paraId="6BB7605B" w14:textId="77777777" w:rsidR="00A36064" w:rsidRDefault="00A36064" w:rsidP="006A30E9">
      <w:pPr>
        <w:rPr>
          <w:b/>
          <w:bCs/>
        </w:rPr>
      </w:pPr>
    </w:p>
    <w:p w14:paraId="79B0202D" w14:textId="77777777" w:rsidR="006A30E9" w:rsidRPr="006A30E9" w:rsidRDefault="006A30E9" w:rsidP="006A30E9">
      <w:r w:rsidRPr="006A30E9">
        <w:t xml:space="preserve">If additional information classes are identified, the &lt;CONTRACTOR/SUPPLIER/PARTNER&gt; will be instructed on the classification and handling instructions. </w:t>
      </w:r>
    </w:p>
    <w:p w14:paraId="74CF5EEC" w14:textId="77777777" w:rsidR="006A30E9" w:rsidRPr="006A30E9" w:rsidRDefault="006A30E9" w:rsidP="006A30E9">
      <w:pPr>
        <w:rPr>
          <w:u w:val="single"/>
        </w:rPr>
      </w:pPr>
      <w:r w:rsidRPr="006A30E9">
        <w:rPr>
          <w:u w:val="single"/>
        </w:rPr>
        <w:br w:type="page"/>
      </w:r>
    </w:p>
    <w:p w14:paraId="5279783F" w14:textId="77777777" w:rsidR="007E5780" w:rsidRDefault="006A30E9" w:rsidP="00285861">
      <w:pPr>
        <w:numPr>
          <w:ilvl w:val="0"/>
          <w:numId w:val="73"/>
        </w:numPr>
        <w:rPr>
          <w:b/>
          <w:bCs/>
        </w:rPr>
      </w:pPr>
      <w:r w:rsidRPr="006A30E9">
        <w:rPr>
          <w:b/>
          <w:bCs/>
        </w:rPr>
        <w:lastRenderedPageBreak/>
        <w:t>Distribution – Handling Instructions</w:t>
      </w:r>
    </w:p>
    <w:p w14:paraId="1906F41D" w14:textId="77777777" w:rsidR="006A30E9" w:rsidRPr="006A30E9" w:rsidRDefault="006A30E9" w:rsidP="006A30E9">
      <w:r w:rsidRPr="006A30E9">
        <w:t>By definition, OFFICIAL documents must be handled on a need-to-know basis however it may be appropriate to include further handling guidance based on the content some examples of which are shown below:</w:t>
      </w:r>
    </w:p>
    <w:p w14:paraId="1CC6DBD0" w14:textId="42D576DF" w:rsidR="006A30E9" w:rsidRPr="00A36064" w:rsidRDefault="00A36064" w:rsidP="006A30E9">
      <w:pPr>
        <w:rPr>
          <w:b/>
          <w:bCs/>
        </w:rPr>
      </w:pPr>
      <w:r w:rsidRPr="00A36064">
        <w:rPr>
          <w:b/>
          <w:bCs/>
        </w:rPr>
        <w:t>REDACTED</w:t>
      </w:r>
    </w:p>
    <w:p w14:paraId="13EB7E27" w14:textId="77777777" w:rsidR="007E5780" w:rsidRDefault="006A30E9" w:rsidP="00285861">
      <w:pPr>
        <w:numPr>
          <w:ilvl w:val="0"/>
          <w:numId w:val="73"/>
        </w:numPr>
        <w:rPr>
          <w:b/>
          <w:bCs/>
        </w:rPr>
      </w:pPr>
      <w:r w:rsidRPr="00A36064">
        <w:rPr>
          <w:b/>
          <w:bCs/>
        </w:rPr>
        <w:br w:type="page"/>
      </w:r>
      <w:r w:rsidRPr="006A30E9">
        <w:rPr>
          <w:b/>
          <w:bCs/>
        </w:rPr>
        <w:lastRenderedPageBreak/>
        <w:t>Government Security Classifications – Application</w:t>
      </w:r>
    </w:p>
    <w:p w14:paraId="4C534B80" w14:textId="77777777" w:rsidR="006A30E9" w:rsidRPr="006A30E9" w:rsidRDefault="006A30E9" w:rsidP="006A30E9">
      <w:r w:rsidRPr="006A30E9">
        <w:t>Under the GSC scheme, OFFICIAL documents should not be marked but OFFICIAL – SENSITIVE, SECRET and TOP SECRET must always be marked. All Government information is at least OFFICIAL.</w:t>
      </w:r>
    </w:p>
    <w:p w14:paraId="32844338" w14:textId="77777777" w:rsidR="006A30E9" w:rsidRPr="006A30E9" w:rsidRDefault="006A30E9" w:rsidP="006A30E9"/>
    <w:p w14:paraId="17138D65" w14:textId="77777777" w:rsidR="006A30E9" w:rsidRPr="006A30E9" w:rsidRDefault="006A30E9" w:rsidP="006A30E9">
      <w:r w:rsidRPr="006A30E9">
        <w:t>Any party receiving a document, which does not display a marking should consider the document to be OFFICIAL (and should respect any handling instructions) unless the recipient believes the document has been incorrectly classified in which case they should notify the sender.  Only the author of a document can alter its classification unless a recipient alters the document in a manner which necessitates the classification being altered.</w:t>
      </w:r>
    </w:p>
    <w:p w14:paraId="1FD4E403" w14:textId="350C6044" w:rsidR="006A30E9" w:rsidRPr="00A36064" w:rsidRDefault="00A36064" w:rsidP="006A30E9">
      <w:pPr>
        <w:rPr>
          <w:b/>
          <w:bCs/>
        </w:rPr>
      </w:pPr>
      <w:r w:rsidRPr="00A36064">
        <w:rPr>
          <w:b/>
          <w:bCs/>
        </w:rPr>
        <w:t>REDACTED</w:t>
      </w:r>
    </w:p>
    <w:p w14:paraId="276B0CDC" w14:textId="77777777" w:rsidR="006A30E9" w:rsidRPr="006A30E9" w:rsidRDefault="006A30E9" w:rsidP="006A30E9">
      <w:pPr>
        <w:rPr>
          <w:b/>
        </w:rPr>
      </w:pPr>
      <w:r w:rsidRPr="006A30E9">
        <w:rPr>
          <w:b/>
        </w:rPr>
        <w:t>Annex B:  IA Policy Compliance</w:t>
      </w:r>
    </w:p>
    <w:p w14:paraId="50D92EA9" w14:textId="77777777" w:rsidR="006A30E9" w:rsidRPr="006A30E9" w:rsidRDefault="006A30E9" w:rsidP="006A30E9">
      <w:pPr>
        <w:rPr>
          <w:b/>
        </w:rPr>
      </w:pPr>
    </w:p>
    <w:p w14:paraId="36DFE1F6" w14:textId="77777777" w:rsidR="007E5780" w:rsidRDefault="006A30E9">
      <w:pPr>
        <w:numPr>
          <w:ilvl w:val="0"/>
          <w:numId w:val="45"/>
        </w:numPr>
      </w:pPr>
      <w:r w:rsidRPr="006A30E9">
        <w:t>The Call-Off Agreement</w:t>
      </w:r>
    </w:p>
    <w:p w14:paraId="45EC68AB" w14:textId="77777777" w:rsidR="006A30E9" w:rsidRPr="006A30E9" w:rsidRDefault="006A30E9" w:rsidP="006A30E9">
      <w:r w:rsidRPr="006A30E9">
        <w:t xml:space="preserve">This annex compliments the requirement within the Security Aspects Requirements (SARs) issued to the Contractor. The Contractor shall also seek further references to security requirements in the Call-Off Agreement non-functional (NFR) and functional requirements (FR). </w:t>
      </w:r>
    </w:p>
    <w:p w14:paraId="19783AD8" w14:textId="77777777" w:rsidR="006A30E9" w:rsidRPr="006A30E9" w:rsidRDefault="006A30E9" w:rsidP="006A30E9"/>
    <w:p w14:paraId="34763853" w14:textId="77777777" w:rsidR="006A30E9" w:rsidRPr="006A30E9" w:rsidRDefault="006A30E9" w:rsidP="006A30E9">
      <w:r w:rsidRPr="006A30E9">
        <w:t xml:space="preserve">Any solution associated with the Call-Off Agreement shall be designed </w:t>
      </w:r>
      <w:proofErr w:type="spellStart"/>
      <w:r w:rsidRPr="006A30E9">
        <w:t>inline</w:t>
      </w:r>
      <w:proofErr w:type="spellEnd"/>
      <w:r w:rsidRPr="006A30E9">
        <w:t xml:space="preserve"> with, built against, and managed in accordance with, but is not limited to, the following IA policies. Through the life of the contract the Contractor should ensure the latest versions of the following IA policies are being complied with and any not compliance should be raised to the </w:t>
      </w:r>
      <w:r w:rsidR="00506057">
        <w:t>Customer</w:t>
      </w:r>
      <w:r w:rsidRPr="006A30E9">
        <w:t xml:space="preserve">. Wherever sensible the </w:t>
      </w:r>
      <w:r w:rsidR="00506057">
        <w:t>Customer</w:t>
      </w:r>
      <w:r w:rsidRPr="006A30E9">
        <w:t xml:space="preserve"> will expect the Contractor to make any changes necessary to comply with the latest versions at the Contractor’s cost but for more significant changes commercial discussions should be initiated by the Contractor.</w:t>
      </w:r>
    </w:p>
    <w:p w14:paraId="365BA969" w14:textId="77777777" w:rsidR="007E5780" w:rsidRDefault="006A30E9">
      <w:pPr>
        <w:numPr>
          <w:ilvl w:val="0"/>
          <w:numId w:val="46"/>
        </w:numPr>
      </w:pPr>
      <w:r w:rsidRPr="006A30E9">
        <w:t>Security Policy Framework – Cabinet Office security framework applicable to all HMG systems;</w:t>
      </w:r>
    </w:p>
    <w:p w14:paraId="757EF224" w14:textId="77777777" w:rsidR="007E5780" w:rsidRDefault="006A30E9">
      <w:pPr>
        <w:numPr>
          <w:ilvl w:val="0"/>
          <w:numId w:val="46"/>
        </w:numPr>
      </w:pPr>
      <w:r w:rsidRPr="006A30E9">
        <w:t>HMG Information Assurance Standards:</w:t>
      </w:r>
    </w:p>
    <w:p w14:paraId="221C367B" w14:textId="77777777" w:rsidR="007E5780" w:rsidRDefault="006A30E9">
      <w:pPr>
        <w:numPr>
          <w:ilvl w:val="1"/>
          <w:numId w:val="46"/>
        </w:numPr>
      </w:pPr>
      <w:bookmarkStart w:id="38" w:name="OLE_LINK3"/>
      <w:r w:rsidRPr="006A30E9">
        <w:t>IS1 &amp; 2 - Information Risk Management (provides the set of Risk Management Requirements (RMRs));</w:t>
      </w:r>
    </w:p>
    <w:p w14:paraId="2F62D9A3" w14:textId="77777777" w:rsidR="007E5780" w:rsidRDefault="006A30E9">
      <w:pPr>
        <w:numPr>
          <w:ilvl w:val="1"/>
          <w:numId w:val="46"/>
        </w:numPr>
      </w:pPr>
      <w:r w:rsidRPr="006A30E9">
        <w:t>IS1 &amp; 2 - Supplement - Technical Risk Assessment and Risk Treatment (provides a methodology to identify and assess the technical risks that information assets are exposed to);</w:t>
      </w:r>
    </w:p>
    <w:bookmarkEnd w:id="38"/>
    <w:p w14:paraId="7E440A98" w14:textId="77777777" w:rsidR="007E5780" w:rsidRDefault="006A30E9">
      <w:pPr>
        <w:numPr>
          <w:ilvl w:val="1"/>
          <w:numId w:val="46"/>
        </w:numPr>
      </w:pPr>
      <w:r w:rsidRPr="006A30E9">
        <w:t>Complete IS4 - Management of Cryptographic Systems and Supplements (deployment and management of encryption used to protect business data);</w:t>
      </w:r>
    </w:p>
    <w:p w14:paraId="135754E5" w14:textId="77777777" w:rsidR="007E5780" w:rsidRDefault="006A30E9">
      <w:pPr>
        <w:numPr>
          <w:ilvl w:val="1"/>
          <w:numId w:val="46"/>
        </w:numPr>
      </w:pPr>
      <w:r w:rsidRPr="006A30E9">
        <w:lastRenderedPageBreak/>
        <w:t>IS5 - Secure Sanitisation</w:t>
      </w:r>
      <w:r w:rsidRPr="006A30E9" w:rsidDel="00A40F5A">
        <w:t xml:space="preserve"> </w:t>
      </w:r>
      <w:r w:rsidRPr="006A30E9">
        <w:t>(Secure wiping standards for systems holding business data);</w:t>
      </w:r>
    </w:p>
    <w:p w14:paraId="1860896B" w14:textId="77777777" w:rsidR="007E5780" w:rsidRDefault="006A30E9">
      <w:pPr>
        <w:numPr>
          <w:ilvl w:val="1"/>
          <w:numId w:val="46"/>
        </w:numPr>
      </w:pPr>
      <w:r w:rsidRPr="006A30E9">
        <w:t>IS7 - Authentication of Internal Users of ICT Systems Handling Government Information.  Note for users connecting from a lower security domain (i.e. connecting from the Internet) 2 Factor Authentication is required.</w:t>
      </w:r>
    </w:p>
    <w:p w14:paraId="4A849880" w14:textId="77777777" w:rsidR="007E5780" w:rsidRDefault="006A30E9">
      <w:pPr>
        <w:numPr>
          <w:ilvl w:val="0"/>
          <w:numId w:val="46"/>
        </w:numPr>
      </w:pPr>
      <w:r w:rsidRPr="006A30E9">
        <w:t xml:space="preserve">CESG Good Practice Guides (GPG). GPGs shall be complied with, unless there is a sound business case that is supported by risk assessments that determine compliance is not required, and this shall require agreement with the </w:t>
      </w:r>
      <w:r w:rsidR="00506057">
        <w:t>Customer</w:t>
      </w:r>
      <w:r w:rsidRPr="006A30E9">
        <w:t>. The key GPGs that the Call-Off Agreement shall comply with include, but are not limited to, are:</w:t>
      </w:r>
    </w:p>
    <w:p w14:paraId="5BDB3D0A" w14:textId="77777777" w:rsidR="007E5780" w:rsidRDefault="006A30E9">
      <w:pPr>
        <w:numPr>
          <w:ilvl w:val="1"/>
          <w:numId w:val="46"/>
        </w:numPr>
      </w:pPr>
      <w:r w:rsidRPr="006A30E9">
        <w:t xml:space="preserve">GPG 7 – Protection from Malicious Code (deals with the design, implementation and management of anti-virus products and systems). The Contractor shall implement anti-virus products from different vendors at different points within the managed infrastructure. All hosts and end-point devices shall have anti-virus implemented and signature files shall be frequently maintained. The design and implementation of the anti-virus products within the Call-Off Agreement shall be agreed with the </w:t>
      </w:r>
      <w:r w:rsidR="00506057">
        <w:t>Customer</w:t>
      </w:r>
      <w:r w:rsidRPr="006A30E9">
        <w:t xml:space="preserve">.   </w:t>
      </w:r>
    </w:p>
    <w:p w14:paraId="04C1A0F9" w14:textId="77777777" w:rsidR="007E5780" w:rsidRDefault="006A30E9">
      <w:pPr>
        <w:numPr>
          <w:ilvl w:val="1"/>
          <w:numId w:val="46"/>
        </w:numPr>
      </w:pPr>
      <w:r w:rsidRPr="006A30E9">
        <w:t>GPG 8 – Protecting External Connections to the Internet (deals with the design, implementation and management of Internet connections to HMG systems processing protectively marked data);</w:t>
      </w:r>
    </w:p>
    <w:p w14:paraId="134918FF" w14:textId="77777777" w:rsidR="007E5780" w:rsidRDefault="006A30E9">
      <w:pPr>
        <w:numPr>
          <w:ilvl w:val="1"/>
          <w:numId w:val="46"/>
        </w:numPr>
      </w:pPr>
      <w:r w:rsidRPr="006A30E9">
        <w:t xml:space="preserve">GPG No. 12 - Use of Virtualisation Products for Data Separation: Managing the Security Risks (deals with design, implementation and management of virtual products). If the Call-Off Agreement employs virtualised environments, the management of virtual environments needs careful control and shall be agreed with the </w:t>
      </w:r>
      <w:r w:rsidR="00506057">
        <w:t>Customer</w:t>
      </w:r>
      <w:r w:rsidRPr="006A30E9">
        <w:t>;</w:t>
      </w:r>
    </w:p>
    <w:p w14:paraId="7650AC60" w14:textId="77777777" w:rsidR="007E5780" w:rsidRDefault="006A30E9">
      <w:pPr>
        <w:numPr>
          <w:ilvl w:val="1"/>
          <w:numId w:val="46"/>
        </w:numPr>
      </w:pPr>
      <w:r w:rsidRPr="006A30E9">
        <w:t>GPG No. 13 - Protective Monitoring for HMG ICT Systems</w:t>
      </w:r>
      <w:r w:rsidRPr="006A30E9" w:rsidDel="00B23E24">
        <w:t xml:space="preserve"> </w:t>
      </w:r>
      <w:r w:rsidRPr="006A30E9">
        <w:t>(Log Accounting, Auditing and IDS management.  The Call-Off Agreement shall have a Security Incident Event Management (SIEM) service that delivers;</w:t>
      </w:r>
    </w:p>
    <w:p w14:paraId="0FF1D27E" w14:textId="77777777" w:rsidR="007E5780" w:rsidRDefault="006A30E9">
      <w:pPr>
        <w:numPr>
          <w:ilvl w:val="2"/>
          <w:numId w:val="46"/>
        </w:numPr>
      </w:pPr>
      <w:r w:rsidRPr="006A30E9">
        <w:t>Active Protective Monitoring Management of the Call-Off Agreement</w:t>
      </w:r>
    </w:p>
    <w:p w14:paraId="4B24E9BD" w14:textId="77777777" w:rsidR="007E5780" w:rsidRDefault="006A30E9">
      <w:pPr>
        <w:numPr>
          <w:ilvl w:val="2"/>
          <w:numId w:val="46"/>
        </w:numPr>
      </w:pPr>
      <w:r w:rsidRPr="006A30E9">
        <w:t xml:space="preserve">Employs a 24/7 managed IDS/IPS service </w:t>
      </w:r>
    </w:p>
    <w:p w14:paraId="6227D9D1" w14:textId="77777777" w:rsidR="007E5780" w:rsidRDefault="006A30E9">
      <w:pPr>
        <w:numPr>
          <w:ilvl w:val="1"/>
          <w:numId w:val="46"/>
        </w:numPr>
      </w:pPr>
      <w:r w:rsidRPr="006A30E9">
        <w:t xml:space="preserve">GPG 17 – Client System Security (The design, build and configuration of key hardware components employed on the Call-Off Agreement). All devices employed shall be built to a pre-defined secure build standard agreed with the </w:t>
      </w:r>
      <w:r w:rsidR="00506057">
        <w:t>Customer</w:t>
      </w:r>
      <w:r w:rsidRPr="006A30E9">
        <w:t>;</w:t>
      </w:r>
    </w:p>
    <w:p w14:paraId="2DDBFED1" w14:textId="77777777" w:rsidR="007E5780" w:rsidRDefault="006A30E9">
      <w:pPr>
        <w:numPr>
          <w:ilvl w:val="1"/>
          <w:numId w:val="46"/>
        </w:numPr>
      </w:pPr>
      <w:r w:rsidRPr="006A30E9">
        <w:t>GPG 18 – Forensic Readiness (The ability of a service to recover evidence to a standard comparable to BSI BIP008);</w:t>
      </w:r>
    </w:p>
    <w:p w14:paraId="6BCB743C" w14:textId="77777777" w:rsidR="007E5780" w:rsidRDefault="006A30E9">
      <w:pPr>
        <w:numPr>
          <w:ilvl w:val="1"/>
          <w:numId w:val="46"/>
        </w:numPr>
      </w:pPr>
      <w:r w:rsidRPr="006A30E9">
        <w:t>GPG20 – ICT Service Management: Security Considerations (How suppliers should manage services for a HMG organisation and the governance that should be in place);</w:t>
      </w:r>
    </w:p>
    <w:p w14:paraId="7737199B" w14:textId="77777777" w:rsidR="007E5780" w:rsidRDefault="006A30E9">
      <w:pPr>
        <w:numPr>
          <w:ilvl w:val="1"/>
          <w:numId w:val="46"/>
        </w:numPr>
      </w:pPr>
      <w:r w:rsidRPr="006A30E9">
        <w:lastRenderedPageBreak/>
        <w:t>GPG 35 – Protecting an Internal ICT Network (controls to protect a network from malicious and accidental incidents).</w:t>
      </w:r>
    </w:p>
    <w:p w14:paraId="17DE3A3C" w14:textId="77777777" w:rsidR="007E5780" w:rsidRDefault="006A30E9">
      <w:pPr>
        <w:numPr>
          <w:ilvl w:val="0"/>
          <w:numId w:val="46"/>
        </w:numPr>
      </w:pPr>
      <w:r w:rsidRPr="006A30E9">
        <w:t xml:space="preserve">CESG Architectural Patterns, CESG IA Notices and IA Developer Notes where relevant to components of the Call-Off Agreement and as agreed with the </w:t>
      </w:r>
      <w:r w:rsidR="00506057">
        <w:t>Customer</w:t>
      </w:r>
      <w:r w:rsidRPr="006A30E9">
        <w:t>;</w:t>
      </w:r>
    </w:p>
    <w:p w14:paraId="436CCB11" w14:textId="77777777" w:rsidR="007E5780" w:rsidRDefault="006A30E9">
      <w:pPr>
        <w:numPr>
          <w:ilvl w:val="0"/>
          <w:numId w:val="46"/>
        </w:numPr>
      </w:pPr>
      <w:r w:rsidRPr="006A30E9">
        <w:t xml:space="preserve">Extant CESG documentation (Infosec Memorandum/Manuals) – various standards/subject areas are covered but all will become GPGs in due course. </w:t>
      </w:r>
    </w:p>
    <w:p w14:paraId="692BE776" w14:textId="107A289D" w:rsidR="006A30E9" w:rsidRPr="00B00586" w:rsidRDefault="00B00586" w:rsidP="006A30E9">
      <w:pPr>
        <w:rPr>
          <w:b/>
          <w:bCs/>
        </w:rPr>
      </w:pPr>
      <w:r w:rsidRPr="00B00586">
        <w:rPr>
          <w:b/>
          <w:bCs/>
        </w:rPr>
        <w:t>REDACTED</w:t>
      </w:r>
    </w:p>
    <w:p w14:paraId="545B8F94" w14:textId="77777777" w:rsidR="006A30E9" w:rsidRPr="006A30E9" w:rsidRDefault="006A30E9" w:rsidP="006A30E9">
      <w:r w:rsidRPr="006A30E9">
        <w:t>Any future implementation of the Call-Off Agreement will need to comply with the majority of the above requirements. The one area that may change (dependent on the hosting network solution chosen) will be the need to comply with external Codes of Connection.</w:t>
      </w:r>
    </w:p>
    <w:p w14:paraId="57A00851" w14:textId="77777777" w:rsidR="006A30E9" w:rsidRPr="006A30E9" w:rsidRDefault="006A30E9" w:rsidP="006A30E9"/>
    <w:p w14:paraId="316BE651" w14:textId="77777777" w:rsidR="006A30E9" w:rsidRDefault="006A30E9" w:rsidP="006A30E9">
      <w:r w:rsidRPr="006A30E9">
        <w:t>Call-Off Agreement focussed Security Aspects Requirements, Contract Security Schedules and Functional/Non-Functional Requirements will also be provided to suppliers and following discussions, confirmation of their adherence to all will be required.</w:t>
      </w:r>
    </w:p>
    <w:p w14:paraId="136F7191" w14:textId="77777777" w:rsidR="00D45F4B" w:rsidRPr="006A30E9" w:rsidRDefault="00D45F4B" w:rsidP="006A30E9">
      <w:pPr>
        <w:sectPr w:rsidR="00D45F4B" w:rsidRPr="006A30E9" w:rsidSect="006A30E9">
          <w:pgSz w:w="12240" w:h="15840"/>
          <w:pgMar w:top="1079" w:right="1800" w:bottom="1440" w:left="1800" w:header="708" w:footer="708" w:gutter="0"/>
          <w:cols w:space="708"/>
          <w:docGrid w:linePitch="360"/>
        </w:sectPr>
      </w:pPr>
    </w:p>
    <w:p w14:paraId="35648DBC" w14:textId="77777777" w:rsidR="006A30E9" w:rsidRPr="006A30E9" w:rsidRDefault="006A30E9" w:rsidP="006A30E9">
      <w:pPr>
        <w:rPr>
          <w:b/>
        </w:rPr>
      </w:pPr>
      <w:r w:rsidRPr="006A30E9">
        <w:rPr>
          <w:b/>
        </w:rPr>
        <w:lastRenderedPageBreak/>
        <w:t>Annex C - Legislation</w:t>
      </w:r>
    </w:p>
    <w:p w14:paraId="6D9E38C4" w14:textId="77777777" w:rsidR="006A30E9" w:rsidRPr="006A30E9" w:rsidRDefault="006A30E9" w:rsidP="006A30E9">
      <w:pPr>
        <w:rPr>
          <w:b/>
        </w:rPr>
      </w:pPr>
    </w:p>
    <w:p w14:paraId="69F49E61" w14:textId="77777777" w:rsidR="006A30E9" w:rsidRPr="006A30E9" w:rsidRDefault="006A30E9" w:rsidP="006A30E9">
      <w:r w:rsidRPr="006A30E9">
        <w:t>The Contractor is required to ensure that it is fully aware and understand its responsibilities in accordance to, but not limited to, the following legislations as part of the Call-Off Agreement;</w:t>
      </w:r>
    </w:p>
    <w:p w14:paraId="686CCDB9" w14:textId="77777777" w:rsidR="006A30E9" w:rsidRPr="006A30E9" w:rsidRDefault="006A30E9" w:rsidP="006A30E9"/>
    <w:tbl>
      <w:tblPr>
        <w:tblW w:w="139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8"/>
        <w:gridCol w:w="1440"/>
        <w:gridCol w:w="2160"/>
        <w:gridCol w:w="4140"/>
      </w:tblGrid>
      <w:tr w:rsidR="006A30E9" w:rsidRPr="006A30E9" w14:paraId="361900B8" w14:textId="77777777" w:rsidTr="006A30E9">
        <w:trPr>
          <w:trHeight w:val="467"/>
        </w:trPr>
        <w:tc>
          <w:tcPr>
            <w:tcW w:w="6228" w:type="dxa"/>
            <w:shd w:val="clear" w:color="auto" w:fill="auto"/>
          </w:tcPr>
          <w:p w14:paraId="311D0DEC" w14:textId="77777777" w:rsidR="006A30E9" w:rsidRPr="006A30E9" w:rsidRDefault="006A30E9" w:rsidP="00D45F4B">
            <w:pPr>
              <w:spacing w:before="0" w:line="240" w:lineRule="auto"/>
              <w:rPr>
                <w:b/>
              </w:rPr>
            </w:pPr>
            <w:r w:rsidRPr="006A30E9">
              <w:rPr>
                <w:b/>
              </w:rPr>
              <w:t>Legislation</w:t>
            </w:r>
          </w:p>
        </w:tc>
        <w:tc>
          <w:tcPr>
            <w:tcW w:w="1440" w:type="dxa"/>
            <w:shd w:val="clear" w:color="auto" w:fill="auto"/>
          </w:tcPr>
          <w:p w14:paraId="42ABD6CC" w14:textId="77777777" w:rsidR="006A30E9" w:rsidRPr="006A30E9" w:rsidRDefault="006A30E9" w:rsidP="00D45F4B">
            <w:pPr>
              <w:spacing w:before="0" w:line="240" w:lineRule="auto"/>
              <w:rPr>
                <w:b/>
              </w:rPr>
            </w:pPr>
            <w:r w:rsidRPr="006A30E9">
              <w:rPr>
                <w:b/>
              </w:rPr>
              <w:t>Version</w:t>
            </w:r>
          </w:p>
        </w:tc>
        <w:tc>
          <w:tcPr>
            <w:tcW w:w="2160" w:type="dxa"/>
            <w:shd w:val="clear" w:color="auto" w:fill="auto"/>
          </w:tcPr>
          <w:p w14:paraId="555C3590" w14:textId="77777777" w:rsidR="006A30E9" w:rsidRPr="006A30E9" w:rsidRDefault="006A30E9" w:rsidP="00D45F4B">
            <w:pPr>
              <w:spacing w:before="0" w:line="240" w:lineRule="auto"/>
              <w:rPr>
                <w:b/>
              </w:rPr>
            </w:pPr>
            <w:r w:rsidRPr="006A30E9">
              <w:rPr>
                <w:b/>
              </w:rPr>
              <w:t>Year</w:t>
            </w:r>
          </w:p>
        </w:tc>
        <w:tc>
          <w:tcPr>
            <w:tcW w:w="4140" w:type="dxa"/>
            <w:shd w:val="clear" w:color="auto" w:fill="auto"/>
          </w:tcPr>
          <w:p w14:paraId="4D7FACE7" w14:textId="77777777" w:rsidR="007E5780" w:rsidRDefault="006A30E9">
            <w:pPr>
              <w:numPr>
                <w:ilvl w:val="0"/>
                <w:numId w:val="23"/>
              </w:numPr>
              <w:spacing w:before="0" w:line="240" w:lineRule="auto"/>
              <w:rPr>
                <w:b/>
              </w:rPr>
            </w:pPr>
            <w:r w:rsidRPr="006A30E9">
              <w:rPr>
                <w:b/>
              </w:rPr>
              <w:t>Owner</w:t>
            </w:r>
          </w:p>
        </w:tc>
      </w:tr>
      <w:tr w:rsidR="006A30E9" w:rsidRPr="006A30E9" w14:paraId="7EFC2233" w14:textId="77777777" w:rsidTr="006A30E9">
        <w:trPr>
          <w:trHeight w:val="370"/>
        </w:trPr>
        <w:tc>
          <w:tcPr>
            <w:tcW w:w="6228" w:type="dxa"/>
            <w:shd w:val="clear" w:color="auto" w:fill="auto"/>
          </w:tcPr>
          <w:p w14:paraId="783D74C6" w14:textId="77777777" w:rsidR="006A30E9" w:rsidRPr="006A30E9" w:rsidRDefault="006A30E9" w:rsidP="00D45F4B">
            <w:pPr>
              <w:spacing w:before="0" w:line="240" w:lineRule="auto"/>
            </w:pPr>
            <w:r w:rsidRPr="006A30E9">
              <w:t>The Data Protection Act 1998</w:t>
            </w:r>
          </w:p>
        </w:tc>
        <w:tc>
          <w:tcPr>
            <w:tcW w:w="1440" w:type="dxa"/>
            <w:shd w:val="clear" w:color="auto" w:fill="auto"/>
          </w:tcPr>
          <w:p w14:paraId="68B5B947" w14:textId="77777777" w:rsidR="006A30E9" w:rsidRPr="006A30E9" w:rsidRDefault="006A30E9" w:rsidP="00D45F4B">
            <w:pPr>
              <w:spacing w:before="0" w:line="240" w:lineRule="auto"/>
            </w:pPr>
            <w:r w:rsidRPr="006A30E9">
              <w:t>-</w:t>
            </w:r>
          </w:p>
        </w:tc>
        <w:tc>
          <w:tcPr>
            <w:tcW w:w="2160" w:type="dxa"/>
            <w:shd w:val="clear" w:color="auto" w:fill="auto"/>
          </w:tcPr>
          <w:p w14:paraId="1E91C19F" w14:textId="77777777" w:rsidR="006A30E9" w:rsidRPr="006A30E9" w:rsidRDefault="006A30E9" w:rsidP="00D45F4B">
            <w:pPr>
              <w:spacing w:before="0" w:line="240" w:lineRule="auto"/>
            </w:pPr>
            <w:r w:rsidRPr="006A30E9">
              <w:t>July 1998</w:t>
            </w:r>
          </w:p>
        </w:tc>
        <w:tc>
          <w:tcPr>
            <w:tcW w:w="4140" w:type="dxa"/>
            <w:shd w:val="clear" w:color="auto" w:fill="auto"/>
          </w:tcPr>
          <w:p w14:paraId="58BDA8A8" w14:textId="77777777" w:rsidR="007E5780" w:rsidRDefault="006A30E9">
            <w:pPr>
              <w:numPr>
                <w:ilvl w:val="0"/>
                <w:numId w:val="23"/>
              </w:numPr>
              <w:spacing w:before="0" w:line="240" w:lineRule="auto"/>
            </w:pPr>
            <w:r w:rsidRPr="006A30E9">
              <w:t>Office of Public Sector Information</w:t>
            </w:r>
          </w:p>
        </w:tc>
      </w:tr>
      <w:tr w:rsidR="006A30E9" w:rsidRPr="006A30E9" w14:paraId="3942EB51" w14:textId="77777777" w:rsidTr="006A30E9">
        <w:tc>
          <w:tcPr>
            <w:tcW w:w="6228" w:type="dxa"/>
            <w:shd w:val="clear" w:color="auto" w:fill="auto"/>
          </w:tcPr>
          <w:p w14:paraId="29B8F152" w14:textId="77777777" w:rsidR="006A30E9" w:rsidRPr="006A30E9" w:rsidRDefault="006A30E9" w:rsidP="00D45F4B">
            <w:pPr>
              <w:spacing w:before="0" w:line="240" w:lineRule="auto"/>
            </w:pPr>
            <w:r w:rsidRPr="006A30E9">
              <w:t>The Copyright, Designs and Patent Act 1988</w:t>
            </w:r>
          </w:p>
        </w:tc>
        <w:tc>
          <w:tcPr>
            <w:tcW w:w="1440" w:type="dxa"/>
            <w:shd w:val="clear" w:color="auto" w:fill="auto"/>
          </w:tcPr>
          <w:p w14:paraId="370E94C1" w14:textId="77777777" w:rsidR="006A30E9" w:rsidRPr="006A30E9" w:rsidRDefault="006A30E9" w:rsidP="00D45F4B">
            <w:pPr>
              <w:spacing w:before="0" w:line="240" w:lineRule="auto"/>
            </w:pPr>
            <w:r w:rsidRPr="006A30E9">
              <w:t>-</w:t>
            </w:r>
          </w:p>
        </w:tc>
        <w:tc>
          <w:tcPr>
            <w:tcW w:w="2160" w:type="dxa"/>
            <w:shd w:val="clear" w:color="auto" w:fill="auto"/>
          </w:tcPr>
          <w:p w14:paraId="456D9245" w14:textId="77777777" w:rsidR="006A30E9" w:rsidRPr="006A30E9" w:rsidRDefault="006A30E9" w:rsidP="00D45F4B">
            <w:pPr>
              <w:spacing w:before="0" w:line="240" w:lineRule="auto"/>
            </w:pPr>
            <w:r w:rsidRPr="006A30E9">
              <w:t>November 2008</w:t>
            </w:r>
          </w:p>
        </w:tc>
        <w:tc>
          <w:tcPr>
            <w:tcW w:w="4140" w:type="dxa"/>
            <w:shd w:val="clear" w:color="auto" w:fill="auto"/>
          </w:tcPr>
          <w:p w14:paraId="179138F6" w14:textId="77777777" w:rsidR="007E5780" w:rsidRDefault="006A30E9">
            <w:pPr>
              <w:numPr>
                <w:ilvl w:val="0"/>
                <w:numId w:val="23"/>
              </w:numPr>
              <w:spacing w:before="0" w:line="240" w:lineRule="auto"/>
            </w:pPr>
            <w:r w:rsidRPr="006A30E9">
              <w:t>Office of Public Sector Information</w:t>
            </w:r>
          </w:p>
        </w:tc>
      </w:tr>
      <w:tr w:rsidR="00D45F4B" w:rsidRPr="006A30E9" w14:paraId="734AC4E2" w14:textId="77777777" w:rsidTr="006A30E9">
        <w:tc>
          <w:tcPr>
            <w:tcW w:w="6228" w:type="dxa"/>
            <w:shd w:val="clear" w:color="auto" w:fill="auto"/>
          </w:tcPr>
          <w:p w14:paraId="574A53DF" w14:textId="77777777" w:rsidR="00D45F4B" w:rsidRPr="006A30E9" w:rsidRDefault="00D45F4B" w:rsidP="00D45F4B">
            <w:pPr>
              <w:spacing w:before="0" w:line="240" w:lineRule="auto"/>
            </w:pPr>
            <w:r w:rsidRPr="0073372B">
              <w:rPr>
                <w:b/>
                <w:bCs/>
              </w:rPr>
              <w:t xml:space="preserve">Table </w:t>
            </w:r>
            <w:r w:rsidR="00E952F8" w:rsidRPr="0073372B">
              <w:rPr>
                <w:b/>
                <w:bCs/>
              </w:rPr>
              <w:fldChar w:fldCharType="begin"/>
            </w:r>
            <w:r w:rsidRPr="0073372B">
              <w:rPr>
                <w:b/>
                <w:bCs/>
              </w:rPr>
              <w:instrText xml:space="preserve"> SEQ Table \* ARABIC </w:instrText>
            </w:r>
            <w:r w:rsidR="00E952F8" w:rsidRPr="0073372B">
              <w:rPr>
                <w:b/>
                <w:bCs/>
              </w:rPr>
              <w:fldChar w:fldCharType="separate"/>
            </w:r>
            <w:r w:rsidR="00512E4D">
              <w:rPr>
                <w:b/>
                <w:bCs/>
                <w:noProof/>
              </w:rPr>
              <w:t>3</w:t>
            </w:r>
            <w:r w:rsidR="00E952F8" w:rsidRPr="0073372B">
              <w:fldChar w:fldCharType="end"/>
            </w:r>
            <w:r w:rsidRPr="0073372B">
              <w:rPr>
                <w:b/>
                <w:bCs/>
              </w:rPr>
              <w:t xml:space="preserve"> </w:t>
            </w:r>
          </w:p>
        </w:tc>
        <w:tc>
          <w:tcPr>
            <w:tcW w:w="1440" w:type="dxa"/>
            <w:shd w:val="clear" w:color="auto" w:fill="auto"/>
          </w:tcPr>
          <w:p w14:paraId="59807CDC" w14:textId="77777777" w:rsidR="00D45F4B" w:rsidRPr="006A30E9" w:rsidRDefault="00D45F4B" w:rsidP="00D45F4B">
            <w:pPr>
              <w:spacing w:before="0" w:line="240" w:lineRule="auto"/>
            </w:pPr>
            <w:r w:rsidRPr="0073372B">
              <w:rPr>
                <w:b/>
                <w:bCs/>
              </w:rPr>
              <w:t xml:space="preserve"> Applicable security principles to the Call</w:t>
            </w:r>
          </w:p>
        </w:tc>
        <w:tc>
          <w:tcPr>
            <w:tcW w:w="2160" w:type="dxa"/>
            <w:shd w:val="clear" w:color="auto" w:fill="auto"/>
          </w:tcPr>
          <w:p w14:paraId="3142DE83" w14:textId="77777777" w:rsidR="00D45F4B" w:rsidRPr="006A30E9" w:rsidRDefault="00D45F4B" w:rsidP="00D45F4B">
            <w:pPr>
              <w:spacing w:before="0" w:line="240" w:lineRule="auto"/>
            </w:pPr>
            <w:r w:rsidRPr="0073372B">
              <w:rPr>
                <w:b/>
                <w:bCs/>
              </w:rPr>
              <w:t>Off Agreement platform</w:t>
            </w:r>
          </w:p>
        </w:tc>
        <w:tc>
          <w:tcPr>
            <w:tcW w:w="4140" w:type="dxa"/>
            <w:shd w:val="clear" w:color="auto" w:fill="auto"/>
          </w:tcPr>
          <w:p w14:paraId="6D5F1237" w14:textId="77777777" w:rsidR="00287C91" w:rsidRDefault="00D45F4B" w:rsidP="00287C91">
            <w:pPr>
              <w:numPr>
                <w:ilvl w:val="0"/>
                <w:numId w:val="23"/>
              </w:numPr>
              <w:spacing w:before="0" w:line="240" w:lineRule="auto"/>
            </w:pPr>
            <w:r w:rsidRPr="0073372B">
              <w:rPr>
                <w:b/>
                <w:bCs/>
              </w:rPr>
              <w:t xml:space="preserve">Table </w:t>
            </w:r>
            <w:r w:rsidR="00E952F8" w:rsidRPr="0073372B">
              <w:rPr>
                <w:b/>
                <w:bCs/>
              </w:rPr>
              <w:fldChar w:fldCharType="begin"/>
            </w:r>
            <w:r w:rsidRPr="0073372B">
              <w:rPr>
                <w:b/>
                <w:bCs/>
              </w:rPr>
              <w:instrText xml:space="preserve"> SEQ Table \* ARABIC </w:instrText>
            </w:r>
            <w:r w:rsidR="00E952F8" w:rsidRPr="0073372B">
              <w:rPr>
                <w:b/>
                <w:bCs/>
              </w:rPr>
              <w:fldChar w:fldCharType="separate"/>
            </w:r>
            <w:r w:rsidR="00512E4D">
              <w:rPr>
                <w:b/>
                <w:bCs/>
                <w:noProof/>
              </w:rPr>
              <w:t>4</w:t>
            </w:r>
            <w:r w:rsidR="00E952F8" w:rsidRPr="0073372B">
              <w:fldChar w:fldCharType="end"/>
            </w:r>
            <w:r w:rsidRPr="0073372B">
              <w:rPr>
                <w:b/>
                <w:bCs/>
              </w:rPr>
              <w:t xml:space="preserve"> </w:t>
            </w:r>
          </w:p>
        </w:tc>
      </w:tr>
      <w:tr w:rsidR="006A30E9" w:rsidRPr="006A30E9" w14:paraId="1BE57435" w14:textId="77777777" w:rsidTr="006A30E9">
        <w:tc>
          <w:tcPr>
            <w:tcW w:w="6228" w:type="dxa"/>
            <w:shd w:val="clear" w:color="auto" w:fill="auto"/>
          </w:tcPr>
          <w:p w14:paraId="16700A84" w14:textId="77777777" w:rsidR="006A30E9" w:rsidRPr="006A30E9" w:rsidRDefault="006A30E9" w:rsidP="00D45F4B">
            <w:pPr>
              <w:spacing w:before="0" w:line="240" w:lineRule="auto"/>
            </w:pPr>
            <w:r w:rsidRPr="006A30E9">
              <w:t>Regulation of Investigatory Powers Act 2000</w:t>
            </w:r>
          </w:p>
        </w:tc>
        <w:tc>
          <w:tcPr>
            <w:tcW w:w="1440" w:type="dxa"/>
            <w:shd w:val="clear" w:color="auto" w:fill="auto"/>
          </w:tcPr>
          <w:p w14:paraId="63501988" w14:textId="77777777" w:rsidR="006A30E9" w:rsidRPr="006A30E9" w:rsidRDefault="006A30E9" w:rsidP="00D45F4B">
            <w:pPr>
              <w:spacing w:before="0" w:line="240" w:lineRule="auto"/>
            </w:pPr>
            <w:r w:rsidRPr="006A30E9">
              <w:t>-</w:t>
            </w:r>
          </w:p>
        </w:tc>
        <w:tc>
          <w:tcPr>
            <w:tcW w:w="2160" w:type="dxa"/>
            <w:shd w:val="clear" w:color="auto" w:fill="auto"/>
          </w:tcPr>
          <w:p w14:paraId="12F05D5C" w14:textId="77777777" w:rsidR="006A30E9" w:rsidRPr="006A30E9" w:rsidRDefault="006A30E9" w:rsidP="00D45F4B">
            <w:pPr>
              <w:spacing w:before="0" w:line="240" w:lineRule="auto"/>
            </w:pPr>
            <w:r w:rsidRPr="006A30E9">
              <w:t>July 2000</w:t>
            </w:r>
          </w:p>
        </w:tc>
        <w:tc>
          <w:tcPr>
            <w:tcW w:w="4140" w:type="dxa"/>
            <w:shd w:val="clear" w:color="auto" w:fill="auto"/>
          </w:tcPr>
          <w:p w14:paraId="2A3A5BEE" w14:textId="77777777" w:rsidR="007E5780" w:rsidRDefault="006A30E9">
            <w:pPr>
              <w:numPr>
                <w:ilvl w:val="0"/>
                <w:numId w:val="23"/>
              </w:numPr>
              <w:spacing w:before="0" w:line="240" w:lineRule="auto"/>
            </w:pPr>
            <w:r w:rsidRPr="006A30E9">
              <w:t>Office of Public Sector Information</w:t>
            </w:r>
          </w:p>
        </w:tc>
      </w:tr>
      <w:tr w:rsidR="006A30E9" w:rsidRPr="006A30E9" w14:paraId="16A1691F" w14:textId="77777777" w:rsidTr="006A30E9">
        <w:tc>
          <w:tcPr>
            <w:tcW w:w="6228" w:type="dxa"/>
            <w:shd w:val="clear" w:color="auto" w:fill="auto"/>
          </w:tcPr>
          <w:p w14:paraId="4CA7D850" w14:textId="77777777" w:rsidR="006A30E9" w:rsidRPr="006A30E9" w:rsidRDefault="006A30E9" w:rsidP="00D45F4B">
            <w:pPr>
              <w:spacing w:before="0" w:line="240" w:lineRule="auto"/>
            </w:pPr>
            <w:r w:rsidRPr="006A30E9">
              <w:t>Freedom of Information Act 2000</w:t>
            </w:r>
          </w:p>
        </w:tc>
        <w:tc>
          <w:tcPr>
            <w:tcW w:w="1440" w:type="dxa"/>
            <w:shd w:val="clear" w:color="auto" w:fill="auto"/>
          </w:tcPr>
          <w:p w14:paraId="5E2264B4" w14:textId="77777777" w:rsidR="006A30E9" w:rsidRPr="006A30E9" w:rsidRDefault="006A30E9" w:rsidP="00D45F4B">
            <w:pPr>
              <w:spacing w:before="0" w:line="240" w:lineRule="auto"/>
            </w:pPr>
            <w:r w:rsidRPr="006A30E9">
              <w:t>-</w:t>
            </w:r>
          </w:p>
        </w:tc>
        <w:tc>
          <w:tcPr>
            <w:tcW w:w="2160" w:type="dxa"/>
            <w:shd w:val="clear" w:color="auto" w:fill="auto"/>
          </w:tcPr>
          <w:p w14:paraId="687E3FF4" w14:textId="77777777" w:rsidR="006A30E9" w:rsidRPr="006A30E9" w:rsidRDefault="006A30E9" w:rsidP="00D45F4B">
            <w:pPr>
              <w:spacing w:before="0" w:line="240" w:lineRule="auto"/>
            </w:pPr>
            <w:r w:rsidRPr="006A30E9">
              <w:t>November 2000</w:t>
            </w:r>
          </w:p>
        </w:tc>
        <w:tc>
          <w:tcPr>
            <w:tcW w:w="4140" w:type="dxa"/>
            <w:shd w:val="clear" w:color="auto" w:fill="auto"/>
          </w:tcPr>
          <w:p w14:paraId="4E68696D" w14:textId="77777777" w:rsidR="007E5780" w:rsidRDefault="006A30E9">
            <w:pPr>
              <w:numPr>
                <w:ilvl w:val="0"/>
                <w:numId w:val="23"/>
              </w:numPr>
              <w:spacing w:before="0" w:line="240" w:lineRule="auto"/>
            </w:pPr>
            <w:r w:rsidRPr="006A30E9">
              <w:t>Office of Public Sector Information</w:t>
            </w:r>
          </w:p>
        </w:tc>
      </w:tr>
      <w:tr w:rsidR="006A30E9" w:rsidRPr="006A30E9" w14:paraId="2D1982DF" w14:textId="77777777" w:rsidTr="006A30E9">
        <w:tc>
          <w:tcPr>
            <w:tcW w:w="6228" w:type="dxa"/>
            <w:shd w:val="clear" w:color="auto" w:fill="auto"/>
          </w:tcPr>
          <w:p w14:paraId="494A7AAA" w14:textId="77777777" w:rsidR="006A30E9" w:rsidRPr="006A30E9" w:rsidRDefault="006A30E9" w:rsidP="00D45F4B">
            <w:pPr>
              <w:spacing w:before="0" w:line="240" w:lineRule="auto"/>
            </w:pPr>
            <w:r w:rsidRPr="006A30E9">
              <w:t>Telecommunications (Lawful Business Practice) Interception of Communications Regulations 2000</w:t>
            </w:r>
          </w:p>
        </w:tc>
        <w:tc>
          <w:tcPr>
            <w:tcW w:w="1440" w:type="dxa"/>
            <w:shd w:val="clear" w:color="auto" w:fill="auto"/>
          </w:tcPr>
          <w:p w14:paraId="4950B2A2" w14:textId="77777777" w:rsidR="006A30E9" w:rsidRPr="006A30E9" w:rsidRDefault="006A30E9" w:rsidP="00D45F4B">
            <w:pPr>
              <w:spacing w:before="0" w:line="240" w:lineRule="auto"/>
            </w:pPr>
            <w:r w:rsidRPr="006A30E9">
              <w:t>-</w:t>
            </w:r>
          </w:p>
        </w:tc>
        <w:tc>
          <w:tcPr>
            <w:tcW w:w="2160" w:type="dxa"/>
            <w:shd w:val="clear" w:color="auto" w:fill="auto"/>
          </w:tcPr>
          <w:p w14:paraId="37E1D9C1" w14:textId="77777777" w:rsidR="006A30E9" w:rsidRPr="006A30E9" w:rsidRDefault="006A30E9" w:rsidP="00D45F4B">
            <w:pPr>
              <w:spacing w:before="0" w:line="240" w:lineRule="auto"/>
            </w:pPr>
            <w:r w:rsidRPr="006A30E9">
              <w:t>-</w:t>
            </w:r>
          </w:p>
        </w:tc>
        <w:tc>
          <w:tcPr>
            <w:tcW w:w="4140" w:type="dxa"/>
            <w:shd w:val="clear" w:color="auto" w:fill="auto"/>
          </w:tcPr>
          <w:p w14:paraId="6E6B7FFA" w14:textId="77777777" w:rsidR="007E5780" w:rsidRDefault="006A30E9">
            <w:pPr>
              <w:numPr>
                <w:ilvl w:val="0"/>
                <w:numId w:val="23"/>
              </w:numPr>
              <w:spacing w:before="0" w:line="240" w:lineRule="auto"/>
            </w:pPr>
            <w:r w:rsidRPr="006A30E9">
              <w:t>Office of Public Sector Information</w:t>
            </w:r>
          </w:p>
        </w:tc>
      </w:tr>
      <w:tr w:rsidR="006A30E9" w:rsidRPr="006A30E9" w14:paraId="4B12E135" w14:textId="77777777" w:rsidTr="006A30E9">
        <w:tc>
          <w:tcPr>
            <w:tcW w:w="6228" w:type="dxa"/>
            <w:shd w:val="clear" w:color="auto" w:fill="auto"/>
          </w:tcPr>
          <w:p w14:paraId="46BE71F7" w14:textId="77777777" w:rsidR="006A30E9" w:rsidRPr="006A30E9" w:rsidRDefault="006A30E9" w:rsidP="00D45F4B">
            <w:pPr>
              <w:spacing w:before="0" w:line="240" w:lineRule="auto"/>
            </w:pPr>
            <w:r w:rsidRPr="006A30E9">
              <w:t>The Offender Management Act 2008-05-21</w:t>
            </w:r>
          </w:p>
        </w:tc>
        <w:tc>
          <w:tcPr>
            <w:tcW w:w="1440" w:type="dxa"/>
            <w:shd w:val="clear" w:color="auto" w:fill="auto"/>
          </w:tcPr>
          <w:p w14:paraId="1326D91D" w14:textId="77777777" w:rsidR="006A30E9" w:rsidRPr="006A30E9" w:rsidRDefault="006A30E9" w:rsidP="00D45F4B">
            <w:pPr>
              <w:spacing w:before="0" w:line="240" w:lineRule="auto"/>
            </w:pPr>
            <w:r w:rsidRPr="006A30E9">
              <w:t>-</w:t>
            </w:r>
          </w:p>
        </w:tc>
        <w:tc>
          <w:tcPr>
            <w:tcW w:w="2160" w:type="dxa"/>
            <w:shd w:val="clear" w:color="auto" w:fill="auto"/>
          </w:tcPr>
          <w:p w14:paraId="5463F2D8" w14:textId="77777777" w:rsidR="006A30E9" w:rsidRPr="006A30E9" w:rsidRDefault="006A30E9" w:rsidP="00D45F4B">
            <w:pPr>
              <w:spacing w:before="0" w:line="240" w:lineRule="auto"/>
            </w:pPr>
            <w:r w:rsidRPr="006A30E9">
              <w:t>July 2007</w:t>
            </w:r>
          </w:p>
        </w:tc>
        <w:tc>
          <w:tcPr>
            <w:tcW w:w="4140" w:type="dxa"/>
            <w:shd w:val="clear" w:color="auto" w:fill="auto"/>
          </w:tcPr>
          <w:p w14:paraId="196822FC" w14:textId="77777777" w:rsidR="007E5780" w:rsidRDefault="006A30E9">
            <w:pPr>
              <w:numPr>
                <w:ilvl w:val="0"/>
                <w:numId w:val="23"/>
              </w:numPr>
              <w:spacing w:before="0" w:line="240" w:lineRule="auto"/>
            </w:pPr>
            <w:r w:rsidRPr="006A30E9">
              <w:t>Office of Public Sector Information</w:t>
            </w:r>
          </w:p>
        </w:tc>
      </w:tr>
      <w:tr w:rsidR="006A30E9" w:rsidRPr="006A30E9" w14:paraId="5DA45359" w14:textId="77777777" w:rsidTr="006A30E9">
        <w:trPr>
          <w:trHeight w:val="377"/>
        </w:trPr>
        <w:tc>
          <w:tcPr>
            <w:tcW w:w="6228" w:type="dxa"/>
            <w:shd w:val="clear" w:color="auto" w:fill="auto"/>
          </w:tcPr>
          <w:p w14:paraId="2E5688EB" w14:textId="77777777" w:rsidR="006A30E9" w:rsidRPr="006A30E9" w:rsidRDefault="006A30E9" w:rsidP="00D45F4B">
            <w:pPr>
              <w:spacing w:before="0" w:line="240" w:lineRule="auto"/>
            </w:pPr>
            <w:r w:rsidRPr="006A30E9">
              <w:t>Official Secrets Act 1989</w:t>
            </w:r>
          </w:p>
        </w:tc>
        <w:tc>
          <w:tcPr>
            <w:tcW w:w="1440" w:type="dxa"/>
            <w:shd w:val="clear" w:color="auto" w:fill="auto"/>
          </w:tcPr>
          <w:p w14:paraId="48CF70F8" w14:textId="77777777" w:rsidR="006A30E9" w:rsidRPr="006A30E9" w:rsidRDefault="006A30E9" w:rsidP="00D45F4B">
            <w:pPr>
              <w:spacing w:before="0" w:line="240" w:lineRule="auto"/>
            </w:pPr>
            <w:r w:rsidRPr="006A30E9">
              <w:t>-</w:t>
            </w:r>
          </w:p>
        </w:tc>
        <w:tc>
          <w:tcPr>
            <w:tcW w:w="2160" w:type="dxa"/>
            <w:shd w:val="clear" w:color="auto" w:fill="auto"/>
          </w:tcPr>
          <w:p w14:paraId="592DAC83" w14:textId="77777777" w:rsidR="006A30E9" w:rsidRPr="006A30E9" w:rsidRDefault="006A30E9" w:rsidP="00D45F4B">
            <w:pPr>
              <w:spacing w:before="0" w:line="240" w:lineRule="auto"/>
            </w:pPr>
            <w:r w:rsidRPr="006A30E9">
              <w:t>-</w:t>
            </w:r>
          </w:p>
        </w:tc>
        <w:tc>
          <w:tcPr>
            <w:tcW w:w="4140" w:type="dxa"/>
            <w:shd w:val="clear" w:color="auto" w:fill="auto"/>
          </w:tcPr>
          <w:p w14:paraId="4840164D" w14:textId="77777777" w:rsidR="007E5780" w:rsidRDefault="006A30E9">
            <w:pPr>
              <w:numPr>
                <w:ilvl w:val="0"/>
                <w:numId w:val="23"/>
              </w:numPr>
              <w:spacing w:before="0" w:line="240" w:lineRule="auto"/>
            </w:pPr>
            <w:r w:rsidRPr="006A30E9">
              <w:t>Office of Public Sector Information</w:t>
            </w:r>
          </w:p>
        </w:tc>
      </w:tr>
      <w:tr w:rsidR="006A30E9" w:rsidRPr="006A30E9" w14:paraId="7CA6D1C5" w14:textId="77777777" w:rsidTr="006A30E9">
        <w:trPr>
          <w:trHeight w:val="377"/>
        </w:trPr>
        <w:tc>
          <w:tcPr>
            <w:tcW w:w="6228" w:type="dxa"/>
            <w:shd w:val="clear" w:color="auto" w:fill="auto"/>
          </w:tcPr>
          <w:p w14:paraId="041E7333" w14:textId="77777777" w:rsidR="006A30E9" w:rsidRPr="006A30E9" w:rsidRDefault="006A30E9" w:rsidP="00D45F4B">
            <w:pPr>
              <w:spacing w:before="0" w:line="240" w:lineRule="auto"/>
            </w:pPr>
            <w:r w:rsidRPr="006A30E9">
              <w:t>Human Rights Act 1998</w:t>
            </w:r>
          </w:p>
        </w:tc>
        <w:tc>
          <w:tcPr>
            <w:tcW w:w="1440" w:type="dxa"/>
            <w:shd w:val="clear" w:color="auto" w:fill="auto"/>
          </w:tcPr>
          <w:p w14:paraId="1F36144A" w14:textId="77777777" w:rsidR="006A30E9" w:rsidRPr="006A30E9" w:rsidRDefault="006A30E9" w:rsidP="00D45F4B">
            <w:pPr>
              <w:spacing w:before="0" w:line="240" w:lineRule="auto"/>
            </w:pPr>
            <w:r w:rsidRPr="006A30E9">
              <w:t>-</w:t>
            </w:r>
          </w:p>
        </w:tc>
        <w:tc>
          <w:tcPr>
            <w:tcW w:w="2160" w:type="dxa"/>
            <w:shd w:val="clear" w:color="auto" w:fill="auto"/>
          </w:tcPr>
          <w:p w14:paraId="78B52D87" w14:textId="77777777" w:rsidR="006A30E9" w:rsidRPr="006A30E9" w:rsidRDefault="006A30E9" w:rsidP="00D45F4B">
            <w:pPr>
              <w:spacing w:before="0" w:line="240" w:lineRule="auto"/>
            </w:pPr>
            <w:r w:rsidRPr="006A30E9">
              <w:t>-</w:t>
            </w:r>
          </w:p>
        </w:tc>
        <w:tc>
          <w:tcPr>
            <w:tcW w:w="4140" w:type="dxa"/>
            <w:shd w:val="clear" w:color="auto" w:fill="auto"/>
          </w:tcPr>
          <w:p w14:paraId="59A07B4B" w14:textId="77777777" w:rsidR="007E5780" w:rsidRDefault="006A30E9">
            <w:pPr>
              <w:numPr>
                <w:ilvl w:val="0"/>
                <w:numId w:val="23"/>
              </w:numPr>
              <w:spacing w:before="0" w:line="240" w:lineRule="auto"/>
            </w:pPr>
            <w:r w:rsidRPr="006A30E9">
              <w:t>Office of Public Sector Information</w:t>
            </w:r>
          </w:p>
        </w:tc>
      </w:tr>
      <w:tr w:rsidR="006A30E9" w:rsidRPr="006A30E9" w14:paraId="1B16E52F" w14:textId="77777777" w:rsidTr="006A30E9">
        <w:trPr>
          <w:trHeight w:val="377"/>
        </w:trPr>
        <w:tc>
          <w:tcPr>
            <w:tcW w:w="6228" w:type="dxa"/>
            <w:shd w:val="clear" w:color="auto" w:fill="auto"/>
          </w:tcPr>
          <w:p w14:paraId="26CA777E" w14:textId="77777777" w:rsidR="006A30E9" w:rsidRPr="006A30E9" w:rsidRDefault="006A30E9" w:rsidP="00D45F4B">
            <w:pPr>
              <w:spacing w:before="0" w:line="240" w:lineRule="auto"/>
            </w:pPr>
            <w:r w:rsidRPr="006A30E9">
              <w:t>Gender Recognition Act 2004</w:t>
            </w:r>
          </w:p>
        </w:tc>
        <w:tc>
          <w:tcPr>
            <w:tcW w:w="1440" w:type="dxa"/>
            <w:shd w:val="clear" w:color="auto" w:fill="auto"/>
          </w:tcPr>
          <w:p w14:paraId="4056D93E" w14:textId="77777777" w:rsidR="006A30E9" w:rsidRPr="006A30E9" w:rsidRDefault="006A30E9" w:rsidP="00D45F4B">
            <w:pPr>
              <w:spacing w:before="0" w:line="240" w:lineRule="auto"/>
            </w:pPr>
            <w:r w:rsidRPr="006A30E9">
              <w:t>-</w:t>
            </w:r>
          </w:p>
        </w:tc>
        <w:tc>
          <w:tcPr>
            <w:tcW w:w="2160" w:type="dxa"/>
            <w:shd w:val="clear" w:color="auto" w:fill="auto"/>
          </w:tcPr>
          <w:p w14:paraId="5ED8E967" w14:textId="77777777" w:rsidR="006A30E9" w:rsidRPr="006A30E9" w:rsidRDefault="006A30E9" w:rsidP="00D45F4B">
            <w:pPr>
              <w:spacing w:before="0" w:line="240" w:lineRule="auto"/>
            </w:pPr>
            <w:r w:rsidRPr="006A30E9">
              <w:t>-</w:t>
            </w:r>
          </w:p>
        </w:tc>
        <w:tc>
          <w:tcPr>
            <w:tcW w:w="4140" w:type="dxa"/>
            <w:shd w:val="clear" w:color="auto" w:fill="auto"/>
          </w:tcPr>
          <w:p w14:paraId="427EF201" w14:textId="77777777" w:rsidR="007E5780" w:rsidRDefault="006A30E9">
            <w:pPr>
              <w:numPr>
                <w:ilvl w:val="0"/>
                <w:numId w:val="23"/>
              </w:numPr>
              <w:spacing w:before="0" w:line="240" w:lineRule="auto"/>
            </w:pPr>
            <w:r w:rsidRPr="006A30E9">
              <w:t>Office of Public Sector Information</w:t>
            </w:r>
          </w:p>
        </w:tc>
      </w:tr>
      <w:tr w:rsidR="006A30E9" w:rsidRPr="006A30E9" w14:paraId="3625746A" w14:textId="77777777" w:rsidTr="006A30E9">
        <w:trPr>
          <w:trHeight w:val="377"/>
        </w:trPr>
        <w:tc>
          <w:tcPr>
            <w:tcW w:w="6228" w:type="dxa"/>
            <w:shd w:val="clear" w:color="auto" w:fill="auto"/>
          </w:tcPr>
          <w:p w14:paraId="5863073A" w14:textId="77777777" w:rsidR="006A30E9" w:rsidRPr="006A30E9" w:rsidRDefault="006A30E9" w:rsidP="00D45F4B">
            <w:pPr>
              <w:spacing w:before="0" w:line="240" w:lineRule="auto"/>
            </w:pPr>
            <w:r w:rsidRPr="006A30E9">
              <w:t>Employment Rights Act 1996</w:t>
            </w:r>
          </w:p>
        </w:tc>
        <w:tc>
          <w:tcPr>
            <w:tcW w:w="1440" w:type="dxa"/>
            <w:shd w:val="clear" w:color="auto" w:fill="auto"/>
          </w:tcPr>
          <w:p w14:paraId="6A191D06" w14:textId="77777777" w:rsidR="006A30E9" w:rsidRPr="006A30E9" w:rsidRDefault="006A30E9" w:rsidP="00D45F4B">
            <w:pPr>
              <w:spacing w:before="0" w:line="240" w:lineRule="auto"/>
            </w:pPr>
            <w:r w:rsidRPr="006A30E9">
              <w:t>-</w:t>
            </w:r>
          </w:p>
        </w:tc>
        <w:tc>
          <w:tcPr>
            <w:tcW w:w="2160" w:type="dxa"/>
            <w:shd w:val="clear" w:color="auto" w:fill="auto"/>
          </w:tcPr>
          <w:p w14:paraId="607B7107" w14:textId="77777777" w:rsidR="006A30E9" w:rsidRPr="006A30E9" w:rsidRDefault="006A30E9" w:rsidP="00D45F4B">
            <w:pPr>
              <w:spacing w:before="0" w:line="240" w:lineRule="auto"/>
            </w:pPr>
            <w:r w:rsidRPr="006A30E9">
              <w:t>-</w:t>
            </w:r>
          </w:p>
        </w:tc>
        <w:tc>
          <w:tcPr>
            <w:tcW w:w="4140" w:type="dxa"/>
            <w:shd w:val="clear" w:color="auto" w:fill="auto"/>
          </w:tcPr>
          <w:p w14:paraId="7AAC116D" w14:textId="77777777" w:rsidR="007E5780" w:rsidRDefault="006A30E9">
            <w:pPr>
              <w:numPr>
                <w:ilvl w:val="0"/>
                <w:numId w:val="23"/>
              </w:numPr>
              <w:spacing w:before="0" w:line="240" w:lineRule="auto"/>
            </w:pPr>
            <w:r w:rsidRPr="006A30E9">
              <w:t>Office of Public Sector Information</w:t>
            </w:r>
          </w:p>
        </w:tc>
      </w:tr>
      <w:tr w:rsidR="006A30E9" w:rsidRPr="006A30E9" w14:paraId="386C21FE" w14:textId="77777777" w:rsidTr="006A30E9">
        <w:trPr>
          <w:trHeight w:val="377"/>
        </w:trPr>
        <w:tc>
          <w:tcPr>
            <w:tcW w:w="6228" w:type="dxa"/>
            <w:shd w:val="clear" w:color="auto" w:fill="auto"/>
          </w:tcPr>
          <w:p w14:paraId="55EFDD0D" w14:textId="77777777" w:rsidR="006A30E9" w:rsidRPr="006A30E9" w:rsidRDefault="006A30E9" w:rsidP="00D45F4B">
            <w:pPr>
              <w:spacing w:before="0" w:line="240" w:lineRule="auto"/>
            </w:pPr>
            <w:r w:rsidRPr="006A30E9">
              <w:t>Children’s Act 2004</w:t>
            </w:r>
          </w:p>
        </w:tc>
        <w:tc>
          <w:tcPr>
            <w:tcW w:w="1440" w:type="dxa"/>
            <w:shd w:val="clear" w:color="auto" w:fill="auto"/>
          </w:tcPr>
          <w:p w14:paraId="6E000DB1" w14:textId="77777777" w:rsidR="006A30E9" w:rsidRPr="006A30E9" w:rsidRDefault="006A30E9" w:rsidP="00D45F4B">
            <w:pPr>
              <w:spacing w:before="0" w:line="240" w:lineRule="auto"/>
            </w:pPr>
            <w:r w:rsidRPr="006A30E9">
              <w:t>-</w:t>
            </w:r>
          </w:p>
        </w:tc>
        <w:tc>
          <w:tcPr>
            <w:tcW w:w="2160" w:type="dxa"/>
            <w:shd w:val="clear" w:color="auto" w:fill="auto"/>
          </w:tcPr>
          <w:p w14:paraId="131A3491" w14:textId="77777777" w:rsidR="006A30E9" w:rsidRPr="006A30E9" w:rsidRDefault="006A30E9" w:rsidP="00D45F4B">
            <w:pPr>
              <w:spacing w:before="0" w:line="240" w:lineRule="auto"/>
            </w:pPr>
            <w:r w:rsidRPr="006A30E9">
              <w:t>-</w:t>
            </w:r>
          </w:p>
        </w:tc>
        <w:tc>
          <w:tcPr>
            <w:tcW w:w="4140" w:type="dxa"/>
            <w:shd w:val="clear" w:color="auto" w:fill="auto"/>
          </w:tcPr>
          <w:p w14:paraId="6F5F5C7D" w14:textId="77777777" w:rsidR="007E5780" w:rsidRDefault="006A30E9">
            <w:pPr>
              <w:numPr>
                <w:ilvl w:val="0"/>
                <w:numId w:val="23"/>
              </w:numPr>
              <w:spacing w:before="0" w:line="240" w:lineRule="auto"/>
            </w:pPr>
            <w:r w:rsidRPr="006A30E9">
              <w:t>Office of Public Sector Information</w:t>
            </w:r>
          </w:p>
        </w:tc>
      </w:tr>
      <w:tr w:rsidR="006A30E9" w:rsidRPr="006A30E9" w14:paraId="1A54535F" w14:textId="77777777" w:rsidTr="006A30E9">
        <w:trPr>
          <w:trHeight w:val="377"/>
        </w:trPr>
        <w:tc>
          <w:tcPr>
            <w:tcW w:w="6228" w:type="dxa"/>
            <w:shd w:val="clear" w:color="auto" w:fill="auto"/>
          </w:tcPr>
          <w:p w14:paraId="2760ED69" w14:textId="77777777" w:rsidR="006A30E9" w:rsidRPr="006A30E9" w:rsidRDefault="006A30E9" w:rsidP="00D45F4B">
            <w:pPr>
              <w:spacing w:before="0" w:line="240" w:lineRule="auto"/>
            </w:pPr>
            <w:r w:rsidRPr="006A30E9">
              <w:rPr>
                <w:bCs/>
              </w:rPr>
              <w:t>Rehabilitation of Offenders Act 1974</w:t>
            </w:r>
          </w:p>
        </w:tc>
        <w:tc>
          <w:tcPr>
            <w:tcW w:w="1440" w:type="dxa"/>
            <w:shd w:val="clear" w:color="auto" w:fill="auto"/>
          </w:tcPr>
          <w:p w14:paraId="4C808A58" w14:textId="77777777" w:rsidR="006A30E9" w:rsidRPr="006A30E9" w:rsidRDefault="006A30E9" w:rsidP="00D45F4B">
            <w:pPr>
              <w:spacing w:before="0" w:line="240" w:lineRule="auto"/>
            </w:pPr>
            <w:r w:rsidRPr="006A30E9">
              <w:t>-</w:t>
            </w:r>
          </w:p>
        </w:tc>
        <w:tc>
          <w:tcPr>
            <w:tcW w:w="2160" w:type="dxa"/>
            <w:shd w:val="clear" w:color="auto" w:fill="auto"/>
          </w:tcPr>
          <w:p w14:paraId="7A482A75" w14:textId="77777777" w:rsidR="006A30E9" w:rsidRPr="006A30E9" w:rsidRDefault="006A30E9" w:rsidP="00D45F4B">
            <w:pPr>
              <w:spacing w:before="0" w:line="240" w:lineRule="auto"/>
            </w:pPr>
            <w:r w:rsidRPr="006A30E9">
              <w:t>-</w:t>
            </w:r>
          </w:p>
        </w:tc>
        <w:tc>
          <w:tcPr>
            <w:tcW w:w="4140" w:type="dxa"/>
            <w:shd w:val="clear" w:color="auto" w:fill="auto"/>
          </w:tcPr>
          <w:p w14:paraId="3D91B833" w14:textId="77777777" w:rsidR="007E5780" w:rsidRDefault="006A30E9">
            <w:pPr>
              <w:numPr>
                <w:ilvl w:val="0"/>
                <w:numId w:val="23"/>
              </w:numPr>
              <w:spacing w:before="0" w:line="240" w:lineRule="auto"/>
            </w:pPr>
            <w:r w:rsidRPr="006A30E9">
              <w:t>Office of Public Sector Information</w:t>
            </w:r>
          </w:p>
        </w:tc>
      </w:tr>
      <w:tr w:rsidR="000D4D47" w:rsidRPr="006A30E9" w14:paraId="6EC67DC5" w14:textId="77777777" w:rsidTr="006A30E9">
        <w:trPr>
          <w:trHeight w:val="377"/>
        </w:trPr>
        <w:tc>
          <w:tcPr>
            <w:tcW w:w="6228" w:type="dxa"/>
            <w:shd w:val="clear" w:color="auto" w:fill="auto"/>
          </w:tcPr>
          <w:p w14:paraId="300F2AFF" w14:textId="77777777" w:rsidR="000D4D47" w:rsidRPr="006A30E9" w:rsidRDefault="002C4E9F" w:rsidP="00D45F4B">
            <w:pPr>
              <w:spacing w:before="0" w:line="240" w:lineRule="auto"/>
              <w:rPr>
                <w:bCs/>
              </w:rPr>
            </w:pPr>
            <w:hyperlink r:id="rId24" w:history="1">
              <w:r w:rsidR="000D4D47">
                <w:rPr>
                  <w:rStyle w:val="Hyperlink"/>
                  <w:b/>
                  <w:bCs/>
                  <w:sz w:val="24"/>
                </w:rPr>
                <w:t>Computer Misuse Act 1990</w:t>
              </w:r>
            </w:hyperlink>
          </w:p>
        </w:tc>
        <w:tc>
          <w:tcPr>
            <w:tcW w:w="1440" w:type="dxa"/>
            <w:shd w:val="clear" w:color="auto" w:fill="auto"/>
          </w:tcPr>
          <w:p w14:paraId="50F1370D" w14:textId="77777777" w:rsidR="000D4D47" w:rsidRPr="006A30E9" w:rsidRDefault="000D4D47" w:rsidP="00D45F4B">
            <w:pPr>
              <w:spacing w:before="0" w:line="240" w:lineRule="auto"/>
            </w:pPr>
          </w:p>
        </w:tc>
        <w:tc>
          <w:tcPr>
            <w:tcW w:w="2160" w:type="dxa"/>
            <w:shd w:val="clear" w:color="auto" w:fill="auto"/>
          </w:tcPr>
          <w:p w14:paraId="50D9D353" w14:textId="77777777" w:rsidR="000D4D47" w:rsidRPr="006A30E9" w:rsidRDefault="000D4D47" w:rsidP="00D45F4B">
            <w:pPr>
              <w:spacing w:before="0" w:line="240" w:lineRule="auto"/>
            </w:pPr>
          </w:p>
        </w:tc>
        <w:tc>
          <w:tcPr>
            <w:tcW w:w="4140" w:type="dxa"/>
            <w:shd w:val="clear" w:color="auto" w:fill="auto"/>
          </w:tcPr>
          <w:p w14:paraId="4F8CFCAE" w14:textId="77777777" w:rsidR="000D4D47" w:rsidRPr="006A30E9" w:rsidRDefault="000D4D47">
            <w:pPr>
              <w:numPr>
                <w:ilvl w:val="0"/>
                <w:numId w:val="23"/>
              </w:numPr>
              <w:spacing w:before="0" w:line="240" w:lineRule="auto"/>
            </w:pPr>
          </w:p>
        </w:tc>
      </w:tr>
      <w:tr w:rsidR="000D4D47" w:rsidRPr="006A30E9" w14:paraId="144C595A" w14:textId="77777777" w:rsidTr="006A30E9">
        <w:trPr>
          <w:trHeight w:val="377"/>
        </w:trPr>
        <w:tc>
          <w:tcPr>
            <w:tcW w:w="6228" w:type="dxa"/>
            <w:shd w:val="clear" w:color="auto" w:fill="auto"/>
          </w:tcPr>
          <w:p w14:paraId="4FD3D13F" w14:textId="77777777" w:rsidR="000D4D47" w:rsidRDefault="002C4E9F" w:rsidP="00D45F4B">
            <w:pPr>
              <w:spacing w:before="0" w:line="240" w:lineRule="auto"/>
              <w:rPr>
                <w:b/>
                <w:bCs/>
                <w:color w:val="1F497D"/>
                <w:sz w:val="24"/>
                <w:u w:val="single"/>
              </w:rPr>
            </w:pPr>
            <w:hyperlink r:id="rId25" w:history="1">
              <w:r w:rsidR="000D4D47">
                <w:rPr>
                  <w:rStyle w:val="Hyperlink"/>
                  <w:b/>
                  <w:bCs/>
                  <w:sz w:val="24"/>
                </w:rPr>
                <w:t>Copyright (Computer Programs) Regulations</w:t>
              </w:r>
            </w:hyperlink>
          </w:p>
        </w:tc>
        <w:tc>
          <w:tcPr>
            <w:tcW w:w="1440" w:type="dxa"/>
            <w:shd w:val="clear" w:color="auto" w:fill="auto"/>
          </w:tcPr>
          <w:p w14:paraId="0C0F4045" w14:textId="77777777" w:rsidR="000D4D47" w:rsidRPr="006A30E9" w:rsidRDefault="000D4D47" w:rsidP="00D45F4B">
            <w:pPr>
              <w:spacing w:before="0" w:line="240" w:lineRule="auto"/>
            </w:pPr>
          </w:p>
        </w:tc>
        <w:tc>
          <w:tcPr>
            <w:tcW w:w="2160" w:type="dxa"/>
            <w:shd w:val="clear" w:color="auto" w:fill="auto"/>
          </w:tcPr>
          <w:p w14:paraId="40215D80" w14:textId="77777777" w:rsidR="000D4D47" w:rsidRPr="006A30E9" w:rsidRDefault="000D4D47" w:rsidP="00D45F4B">
            <w:pPr>
              <w:spacing w:before="0" w:line="240" w:lineRule="auto"/>
            </w:pPr>
          </w:p>
        </w:tc>
        <w:tc>
          <w:tcPr>
            <w:tcW w:w="4140" w:type="dxa"/>
            <w:shd w:val="clear" w:color="auto" w:fill="auto"/>
          </w:tcPr>
          <w:p w14:paraId="5B0CC772" w14:textId="77777777" w:rsidR="000D4D47" w:rsidRPr="006A30E9" w:rsidRDefault="000D4D47">
            <w:pPr>
              <w:numPr>
                <w:ilvl w:val="0"/>
                <w:numId w:val="23"/>
              </w:numPr>
              <w:spacing w:before="0" w:line="240" w:lineRule="auto"/>
            </w:pPr>
          </w:p>
        </w:tc>
      </w:tr>
      <w:tr w:rsidR="000D4D47" w:rsidRPr="006A30E9" w14:paraId="19AA155B" w14:textId="77777777" w:rsidTr="006A30E9">
        <w:trPr>
          <w:trHeight w:val="377"/>
        </w:trPr>
        <w:tc>
          <w:tcPr>
            <w:tcW w:w="6228" w:type="dxa"/>
            <w:shd w:val="clear" w:color="auto" w:fill="auto"/>
          </w:tcPr>
          <w:p w14:paraId="500C8B9D" w14:textId="77777777" w:rsidR="000D4D47" w:rsidRDefault="002C4E9F" w:rsidP="00D45F4B">
            <w:pPr>
              <w:spacing w:before="0" w:line="240" w:lineRule="auto"/>
              <w:rPr>
                <w:b/>
                <w:bCs/>
                <w:color w:val="1F497D"/>
                <w:sz w:val="24"/>
                <w:u w:val="single"/>
              </w:rPr>
            </w:pPr>
            <w:hyperlink r:id="rId26" w:history="1">
              <w:r w:rsidR="000D4D47">
                <w:rPr>
                  <w:rStyle w:val="Hyperlink"/>
                  <w:b/>
                  <w:bCs/>
                  <w:sz w:val="24"/>
                </w:rPr>
                <w:t>Civil Evidence Act 1968</w:t>
              </w:r>
            </w:hyperlink>
            <w:r w:rsidR="000D4D47">
              <w:rPr>
                <w:b/>
                <w:bCs/>
                <w:color w:val="1F497D"/>
                <w:sz w:val="24"/>
                <w:u w:val="single"/>
              </w:rPr>
              <w:t xml:space="preserve"> and the </w:t>
            </w:r>
            <w:hyperlink r:id="rId27" w:history="1">
              <w:r w:rsidR="000D4D47">
                <w:rPr>
                  <w:rStyle w:val="Hyperlink"/>
                  <w:b/>
                  <w:bCs/>
                  <w:sz w:val="24"/>
                </w:rPr>
                <w:t>Police and Criminal Evidence Act</w:t>
              </w:r>
            </w:hyperlink>
          </w:p>
        </w:tc>
        <w:tc>
          <w:tcPr>
            <w:tcW w:w="1440" w:type="dxa"/>
            <w:shd w:val="clear" w:color="auto" w:fill="auto"/>
          </w:tcPr>
          <w:p w14:paraId="0C54EF8A" w14:textId="77777777" w:rsidR="000D4D47" w:rsidRPr="006A30E9" w:rsidRDefault="000D4D47" w:rsidP="00D45F4B">
            <w:pPr>
              <w:spacing w:before="0" w:line="240" w:lineRule="auto"/>
            </w:pPr>
          </w:p>
        </w:tc>
        <w:tc>
          <w:tcPr>
            <w:tcW w:w="2160" w:type="dxa"/>
            <w:shd w:val="clear" w:color="auto" w:fill="auto"/>
          </w:tcPr>
          <w:p w14:paraId="31762B05" w14:textId="77777777" w:rsidR="000D4D47" w:rsidRPr="006A30E9" w:rsidRDefault="000D4D47" w:rsidP="00D45F4B">
            <w:pPr>
              <w:spacing w:before="0" w:line="240" w:lineRule="auto"/>
            </w:pPr>
          </w:p>
        </w:tc>
        <w:tc>
          <w:tcPr>
            <w:tcW w:w="4140" w:type="dxa"/>
            <w:shd w:val="clear" w:color="auto" w:fill="auto"/>
          </w:tcPr>
          <w:p w14:paraId="1D5D26E6" w14:textId="77777777" w:rsidR="000D4D47" w:rsidRPr="006A30E9" w:rsidRDefault="000D4D47">
            <w:pPr>
              <w:numPr>
                <w:ilvl w:val="0"/>
                <w:numId w:val="23"/>
              </w:numPr>
              <w:spacing w:before="0" w:line="240" w:lineRule="auto"/>
            </w:pPr>
          </w:p>
        </w:tc>
      </w:tr>
      <w:tr w:rsidR="000D4D47" w:rsidRPr="006A30E9" w14:paraId="25082C0C" w14:textId="77777777" w:rsidTr="006A30E9">
        <w:trPr>
          <w:trHeight w:val="377"/>
        </w:trPr>
        <w:tc>
          <w:tcPr>
            <w:tcW w:w="6228" w:type="dxa"/>
            <w:shd w:val="clear" w:color="auto" w:fill="auto"/>
          </w:tcPr>
          <w:p w14:paraId="2D0208B2" w14:textId="77777777" w:rsidR="000D4D47" w:rsidRDefault="002C4E9F" w:rsidP="00D45F4B">
            <w:pPr>
              <w:spacing w:before="0" w:line="240" w:lineRule="auto"/>
              <w:rPr>
                <w:b/>
                <w:bCs/>
                <w:color w:val="1F497D"/>
                <w:sz w:val="24"/>
                <w:u w:val="single"/>
              </w:rPr>
            </w:pPr>
            <w:hyperlink r:id="rId28" w:history="1">
              <w:r w:rsidR="000D4D47">
                <w:rPr>
                  <w:rStyle w:val="Hyperlink"/>
                  <w:b/>
                  <w:bCs/>
                  <w:sz w:val="24"/>
                </w:rPr>
                <w:t>Wireless Telegraphy Act 1949</w:t>
              </w:r>
            </w:hyperlink>
          </w:p>
        </w:tc>
        <w:tc>
          <w:tcPr>
            <w:tcW w:w="1440" w:type="dxa"/>
            <w:shd w:val="clear" w:color="auto" w:fill="auto"/>
          </w:tcPr>
          <w:p w14:paraId="421456D3" w14:textId="77777777" w:rsidR="000D4D47" w:rsidRPr="006A30E9" w:rsidRDefault="000D4D47" w:rsidP="00D45F4B">
            <w:pPr>
              <w:spacing w:before="0" w:line="240" w:lineRule="auto"/>
            </w:pPr>
          </w:p>
        </w:tc>
        <w:tc>
          <w:tcPr>
            <w:tcW w:w="2160" w:type="dxa"/>
            <w:shd w:val="clear" w:color="auto" w:fill="auto"/>
          </w:tcPr>
          <w:p w14:paraId="2153C567" w14:textId="77777777" w:rsidR="000D4D47" w:rsidRPr="006A30E9" w:rsidRDefault="000D4D47" w:rsidP="00D45F4B">
            <w:pPr>
              <w:spacing w:before="0" w:line="240" w:lineRule="auto"/>
            </w:pPr>
          </w:p>
        </w:tc>
        <w:tc>
          <w:tcPr>
            <w:tcW w:w="4140" w:type="dxa"/>
            <w:shd w:val="clear" w:color="auto" w:fill="auto"/>
          </w:tcPr>
          <w:p w14:paraId="25C8D7B6" w14:textId="77777777" w:rsidR="000D4D47" w:rsidRPr="006A30E9" w:rsidRDefault="000D4D47">
            <w:pPr>
              <w:numPr>
                <w:ilvl w:val="0"/>
                <w:numId w:val="23"/>
              </w:numPr>
              <w:spacing w:before="0" w:line="240" w:lineRule="auto"/>
            </w:pPr>
          </w:p>
        </w:tc>
      </w:tr>
      <w:tr w:rsidR="000D4D47" w:rsidRPr="006A30E9" w14:paraId="314E7371" w14:textId="77777777" w:rsidTr="006A30E9">
        <w:trPr>
          <w:trHeight w:val="377"/>
        </w:trPr>
        <w:tc>
          <w:tcPr>
            <w:tcW w:w="6228" w:type="dxa"/>
            <w:shd w:val="clear" w:color="auto" w:fill="auto"/>
          </w:tcPr>
          <w:p w14:paraId="458E9469" w14:textId="77777777" w:rsidR="000D4D47" w:rsidRDefault="002C4E9F" w:rsidP="00D45F4B">
            <w:pPr>
              <w:spacing w:before="0" w:line="240" w:lineRule="auto"/>
              <w:rPr>
                <w:b/>
                <w:bCs/>
                <w:color w:val="1F497D"/>
                <w:sz w:val="24"/>
                <w:u w:val="single"/>
              </w:rPr>
            </w:pPr>
            <w:hyperlink r:id="rId29" w:history="1">
              <w:r w:rsidR="000D4D47">
                <w:rPr>
                  <w:rStyle w:val="Hyperlink"/>
                  <w:b/>
                  <w:bCs/>
                  <w:sz w:val="24"/>
                </w:rPr>
                <w:t>The Communications Act 2003</w:t>
              </w:r>
            </w:hyperlink>
          </w:p>
        </w:tc>
        <w:tc>
          <w:tcPr>
            <w:tcW w:w="1440" w:type="dxa"/>
            <w:shd w:val="clear" w:color="auto" w:fill="auto"/>
          </w:tcPr>
          <w:p w14:paraId="09E06800" w14:textId="77777777" w:rsidR="000D4D47" w:rsidRPr="006A30E9" w:rsidRDefault="000D4D47" w:rsidP="00D45F4B">
            <w:pPr>
              <w:spacing w:before="0" w:line="240" w:lineRule="auto"/>
            </w:pPr>
          </w:p>
        </w:tc>
        <w:tc>
          <w:tcPr>
            <w:tcW w:w="2160" w:type="dxa"/>
            <w:shd w:val="clear" w:color="auto" w:fill="auto"/>
          </w:tcPr>
          <w:p w14:paraId="0102720A" w14:textId="77777777" w:rsidR="000D4D47" w:rsidRPr="006A30E9" w:rsidRDefault="000D4D47" w:rsidP="00D45F4B">
            <w:pPr>
              <w:spacing w:before="0" w:line="240" w:lineRule="auto"/>
            </w:pPr>
          </w:p>
        </w:tc>
        <w:tc>
          <w:tcPr>
            <w:tcW w:w="4140" w:type="dxa"/>
            <w:shd w:val="clear" w:color="auto" w:fill="auto"/>
          </w:tcPr>
          <w:p w14:paraId="55DD9949" w14:textId="77777777" w:rsidR="000D4D47" w:rsidRPr="006A30E9" w:rsidRDefault="000D4D47">
            <w:pPr>
              <w:numPr>
                <w:ilvl w:val="0"/>
                <w:numId w:val="23"/>
              </w:numPr>
              <w:spacing w:before="0" w:line="240" w:lineRule="auto"/>
            </w:pPr>
          </w:p>
        </w:tc>
      </w:tr>
      <w:tr w:rsidR="000D4D47" w:rsidRPr="006A30E9" w14:paraId="7EA88F8E" w14:textId="77777777" w:rsidTr="006A30E9">
        <w:trPr>
          <w:trHeight w:val="377"/>
        </w:trPr>
        <w:tc>
          <w:tcPr>
            <w:tcW w:w="6228" w:type="dxa"/>
            <w:shd w:val="clear" w:color="auto" w:fill="auto"/>
          </w:tcPr>
          <w:p w14:paraId="29AF86E6" w14:textId="77777777" w:rsidR="000D4D47" w:rsidRDefault="002C4E9F" w:rsidP="00D45F4B">
            <w:pPr>
              <w:spacing w:before="0" w:line="240" w:lineRule="auto"/>
              <w:rPr>
                <w:b/>
                <w:bCs/>
                <w:color w:val="1F497D"/>
                <w:sz w:val="24"/>
                <w:u w:val="single"/>
              </w:rPr>
            </w:pPr>
            <w:hyperlink r:id="rId30" w:history="1">
              <w:r w:rsidR="000D4D47">
                <w:rPr>
                  <w:rStyle w:val="Hyperlink"/>
                  <w:b/>
                  <w:bCs/>
                  <w:sz w:val="24"/>
                </w:rPr>
                <w:t>The Civil Contingencies Act (2004)</w:t>
              </w:r>
            </w:hyperlink>
          </w:p>
        </w:tc>
        <w:tc>
          <w:tcPr>
            <w:tcW w:w="1440" w:type="dxa"/>
            <w:shd w:val="clear" w:color="auto" w:fill="auto"/>
          </w:tcPr>
          <w:p w14:paraId="4DD6FF05" w14:textId="77777777" w:rsidR="000D4D47" w:rsidRPr="006A30E9" w:rsidRDefault="000D4D47" w:rsidP="00D45F4B">
            <w:pPr>
              <w:spacing w:before="0" w:line="240" w:lineRule="auto"/>
            </w:pPr>
          </w:p>
        </w:tc>
        <w:tc>
          <w:tcPr>
            <w:tcW w:w="2160" w:type="dxa"/>
            <w:shd w:val="clear" w:color="auto" w:fill="auto"/>
          </w:tcPr>
          <w:p w14:paraId="4C023802" w14:textId="77777777" w:rsidR="000D4D47" w:rsidRPr="006A30E9" w:rsidRDefault="000D4D47" w:rsidP="00D45F4B">
            <w:pPr>
              <w:spacing w:before="0" w:line="240" w:lineRule="auto"/>
            </w:pPr>
          </w:p>
        </w:tc>
        <w:tc>
          <w:tcPr>
            <w:tcW w:w="4140" w:type="dxa"/>
            <w:shd w:val="clear" w:color="auto" w:fill="auto"/>
          </w:tcPr>
          <w:p w14:paraId="0C2B92BA" w14:textId="77777777" w:rsidR="000D4D47" w:rsidRPr="006A30E9" w:rsidRDefault="000D4D47">
            <w:pPr>
              <w:numPr>
                <w:ilvl w:val="0"/>
                <w:numId w:val="23"/>
              </w:numPr>
              <w:spacing w:before="0" w:line="240" w:lineRule="auto"/>
            </w:pPr>
          </w:p>
        </w:tc>
      </w:tr>
    </w:tbl>
    <w:p w14:paraId="23983E50" w14:textId="77777777" w:rsidR="006A30E9" w:rsidRPr="006A30E9" w:rsidRDefault="006A30E9" w:rsidP="006A30E9"/>
    <w:p w14:paraId="229B4321" w14:textId="77777777" w:rsidR="00D45F4B" w:rsidRDefault="006A30E9" w:rsidP="00D45F4B">
      <w:pPr>
        <w:jc w:val="left"/>
      </w:pPr>
      <w:r w:rsidRPr="006A30E9">
        <w:t xml:space="preserve">The Contractor is required to nominate a function in its business that will take management ownership of the legal matters around the hosting of </w:t>
      </w:r>
      <w:r w:rsidR="006A7ED4">
        <w:t xml:space="preserve">the </w:t>
      </w:r>
      <w:r w:rsidR="004B786B">
        <w:t>Customer</w:t>
      </w:r>
      <w:r w:rsidRPr="006A30E9">
        <w:t xml:space="preserve"> ICT services under the Call-Off Agreement. As such this function is to ensure that legal matters concerning the hosting of the aforementioned service shall be directed to the </w:t>
      </w:r>
      <w:r w:rsidR="00C006C6">
        <w:t>Home Office</w:t>
      </w:r>
      <w:r w:rsidRPr="006A30E9">
        <w:t xml:space="preserve">. Furthermore, the Contractor shall ensure that its business is fully conversant in these legislations and understands its legal obligations in order to uphold the Call-Off Agreement in light of such legislations. The Contractor shall also ensure that staff are made aware of their individual responsibilities.  This will need to be documented in relevant RMADS and </w:t>
      </w:r>
      <w:proofErr w:type="spellStart"/>
      <w:r w:rsidRPr="006A30E9">
        <w:t>SyOPs</w:t>
      </w:r>
      <w:proofErr w:type="spellEnd"/>
      <w:r w:rsidRPr="006A30E9">
        <w:t>.</w:t>
      </w:r>
    </w:p>
    <w:p w14:paraId="396B0814" w14:textId="77777777" w:rsidR="006A30E9" w:rsidRPr="006A30E9" w:rsidRDefault="00D45F4B" w:rsidP="0075429B">
      <w:pPr>
        <w:jc w:val="left"/>
        <w:rPr>
          <w:b/>
        </w:rPr>
      </w:pPr>
      <w:r>
        <w:br w:type="page"/>
      </w:r>
      <w:r w:rsidR="006A30E9" w:rsidRPr="006A30E9">
        <w:rPr>
          <w:b/>
        </w:rPr>
        <w:lastRenderedPageBreak/>
        <w:t>Annex D</w:t>
      </w:r>
    </w:p>
    <w:p w14:paraId="5A21BEDB" w14:textId="77777777" w:rsidR="006A30E9" w:rsidRPr="006A30E9" w:rsidRDefault="006A30E9" w:rsidP="006A30E9">
      <w:pPr>
        <w:rPr>
          <w:b/>
        </w:rPr>
      </w:pPr>
    </w:p>
    <w:p w14:paraId="5BA3BE5C" w14:textId="77777777" w:rsidR="006A30E9" w:rsidRPr="006A30E9" w:rsidRDefault="006A30E9" w:rsidP="006A30E9">
      <w:pPr>
        <w:rPr>
          <w:b/>
          <w:lang w:val="en-AU"/>
        </w:rPr>
      </w:pPr>
      <w:r w:rsidRPr="006A30E9">
        <w:rPr>
          <w:b/>
          <w:lang w:val="en-AU"/>
        </w:rPr>
        <w:t>Annex D Security Clearance levels.</w:t>
      </w:r>
    </w:p>
    <w:p w14:paraId="33CAB15B" w14:textId="77777777" w:rsidR="006A30E9" w:rsidRPr="006A30E9" w:rsidRDefault="006A30E9" w:rsidP="006A30E9"/>
    <w:p w14:paraId="0202B30C" w14:textId="77777777" w:rsidR="006A30E9" w:rsidRPr="006A30E9" w:rsidRDefault="006A30E9" w:rsidP="006A30E9">
      <w:r w:rsidRPr="006A30E9">
        <w:t xml:space="preserve">The following Security Clearance levels must be applied in relation to all </w:t>
      </w:r>
      <w:r w:rsidR="00506057">
        <w:t>Customer</w:t>
      </w:r>
      <w:r w:rsidRPr="006A30E9">
        <w:t xml:space="preserve"> information assets and are a minimum acceptable clearance level for this area/activity.</w:t>
      </w:r>
    </w:p>
    <w:p w14:paraId="3C9B95AC" w14:textId="77777777" w:rsidR="006A30E9" w:rsidRPr="006A30E9" w:rsidRDefault="006A30E9" w:rsidP="006A30E9"/>
    <w:p w14:paraId="37C9B7D0" w14:textId="77777777" w:rsidR="006A30E9" w:rsidRDefault="006A30E9" w:rsidP="006A30E9">
      <w:pPr>
        <w:rPr>
          <w:b/>
          <w:lang w:val="en-AU"/>
        </w:rPr>
      </w:pPr>
      <w:r w:rsidRPr="006A30E9">
        <w:rPr>
          <w:b/>
          <w:lang w:val="en-AU"/>
        </w:rPr>
        <w:t xml:space="preserve">Security Vetting Levels in the </w:t>
      </w:r>
      <w:r w:rsidR="00C006C6">
        <w:rPr>
          <w:b/>
          <w:lang w:val="en-AU"/>
        </w:rPr>
        <w:t>Home Office</w:t>
      </w:r>
    </w:p>
    <w:p w14:paraId="7F66466F" w14:textId="5993AEB3" w:rsidR="00547620" w:rsidRPr="006A30E9" w:rsidRDefault="00B00586" w:rsidP="006A30E9">
      <w:pPr>
        <w:rPr>
          <w:b/>
          <w:lang w:val="en-AU"/>
        </w:rPr>
      </w:pPr>
      <w:r>
        <w:rPr>
          <w:b/>
          <w:lang w:val="en-AU"/>
        </w:rPr>
        <w:t>REDACTED</w:t>
      </w:r>
    </w:p>
    <w:p w14:paraId="11A9066A" w14:textId="77777777" w:rsidR="006A30E9" w:rsidRDefault="006A30E9" w:rsidP="006A30E9">
      <w:pPr>
        <w:rPr>
          <w:b/>
          <w:u w:val="single"/>
        </w:rPr>
      </w:pPr>
      <w:r w:rsidRPr="006A30E9">
        <w:rPr>
          <w:b/>
          <w:u w:val="single"/>
        </w:rPr>
        <w:t xml:space="preserve">Access to </w:t>
      </w:r>
      <w:r w:rsidR="00941720">
        <w:rPr>
          <w:b/>
          <w:u w:val="single"/>
        </w:rPr>
        <w:t>Customer</w:t>
      </w:r>
      <w:r w:rsidRPr="006A30E9">
        <w:rPr>
          <w:b/>
          <w:u w:val="single"/>
        </w:rPr>
        <w:t>/Supplier Sites and RESTRICTED Data</w:t>
      </w:r>
    </w:p>
    <w:p w14:paraId="1C67CE2D" w14:textId="5A188DA2" w:rsidR="005D0FA1" w:rsidRPr="00B00586" w:rsidRDefault="00B00586" w:rsidP="006A30E9">
      <w:pPr>
        <w:rPr>
          <w:b/>
        </w:rPr>
      </w:pPr>
      <w:r w:rsidRPr="00B00586">
        <w:rPr>
          <w:b/>
        </w:rPr>
        <w:t>REDACTED</w:t>
      </w:r>
    </w:p>
    <w:p w14:paraId="73AB0C31" w14:textId="77777777" w:rsidR="00547620" w:rsidRPr="006A30E9" w:rsidRDefault="00547620" w:rsidP="00547620">
      <w:pPr>
        <w:rPr>
          <w:lang w:val="en-AU"/>
        </w:rPr>
      </w:pPr>
      <w:r w:rsidRPr="006A30E9">
        <w:rPr>
          <w:lang w:val="en-AU"/>
        </w:rPr>
        <w:t xml:space="preserve">The latter will not be expected to go through formal vetting procedures. All visitors will be requested to provide the following form of ID: </w:t>
      </w:r>
    </w:p>
    <w:p w14:paraId="03FF97E9" w14:textId="77777777" w:rsidR="00547620" w:rsidRPr="006A30E9" w:rsidRDefault="00547620" w:rsidP="00547620">
      <w:pPr>
        <w:rPr>
          <w:lang w:val="en-AU"/>
        </w:rPr>
      </w:pPr>
    </w:p>
    <w:p w14:paraId="5DC492D3" w14:textId="77777777" w:rsidR="00547620" w:rsidRPr="006A30E9" w:rsidRDefault="00547620" w:rsidP="00547620">
      <w:pPr>
        <w:rPr>
          <w:lang w:val="en-AU"/>
        </w:rPr>
      </w:pPr>
      <w:r w:rsidRPr="006A30E9">
        <w:rPr>
          <w:b/>
          <w:lang w:val="en-AU"/>
        </w:rPr>
        <w:t>Note 5</w:t>
      </w:r>
      <w:r w:rsidRPr="006A30E9">
        <w:rPr>
          <w:lang w:val="en-AU"/>
        </w:rPr>
        <w:t>: Additional role specific tasks will also require additional assessment for security vetting. These roles and task descriptions are detailed below:</w:t>
      </w:r>
    </w:p>
    <w:p w14:paraId="5941A110" w14:textId="3C9F70BF" w:rsidR="00547620" w:rsidRPr="00B00586" w:rsidRDefault="00B00586" w:rsidP="00547620">
      <w:pPr>
        <w:rPr>
          <w:b/>
          <w:bCs/>
          <w:lang w:val="en-AU"/>
        </w:rPr>
      </w:pPr>
      <w:r w:rsidRPr="00B00586">
        <w:rPr>
          <w:b/>
          <w:bCs/>
          <w:lang w:val="en-AU"/>
        </w:rPr>
        <w:t>REDACTED</w:t>
      </w:r>
    </w:p>
    <w:p w14:paraId="3C7D180A" w14:textId="77777777" w:rsidR="00DC37DF" w:rsidRDefault="00DC37DF">
      <w:pPr>
        <w:sectPr w:rsidR="00DC37DF" w:rsidSect="00D45F4B">
          <w:pgSz w:w="16838" w:h="11906" w:orient="landscape"/>
          <w:pgMar w:top="1418" w:right="1418" w:bottom="1134" w:left="1418" w:header="709" w:footer="709" w:gutter="0"/>
          <w:paperSrc w:first="15" w:other="15"/>
          <w:cols w:space="708"/>
          <w:docGrid w:linePitch="360"/>
        </w:sectPr>
      </w:pPr>
    </w:p>
    <w:p w14:paraId="26101E96" w14:textId="325DB53D" w:rsidR="00261EB3" w:rsidRDefault="00DC37DF" w:rsidP="00DC37DF">
      <w:pPr>
        <w:jc w:val="center"/>
        <w:rPr>
          <w:color w:val="000000"/>
          <w:szCs w:val="20"/>
          <w:lang w:eastAsia="en-GB"/>
        </w:rPr>
      </w:pPr>
      <w:r>
        <w:rPr>
          <w:b/>
        </w:rPr>
        <w:lastRenderedPageBreak/>
        <w:t xml:space="preserve">Appendix </w:t>
      </w:r>
      <w:r w:rsidR="00BB354F">
        <w:rPr>
          <w:b/>
        </w:rPr>
        <w:t>8</w:t>
      </w:r>
      <w:r>
        <w:rPr>
          <w:b/>
        </w:rPr>
        <w:t xml:space="preserve"> – List of </w:t>
      </w:r>
      <w:r w:rsidR="00B00586">
        <w:rPr>
          <w:b/>
        </w:rPr>
        <w:t>In-flight</w:t>
      </w:r>
      <w:r>
        <w:rPr>
          <w:b/>
        </w:rPr>
        <w:t xml:space="preserve"> projects</w:t>
      </w:r>
    </w:p>
    <w:p w14:paraId="537229FF" w14:textId="77777777" w:rsidR="00261EB3" w:rsidRDefault="00261EB3" w:rsidP="00261EB3">
      <w:pPr>
        <w:jc w:val="left"/>
        <w:rPr>
          <w:color w:val="000000"/>
          <w:szCs w:val="20"/>
          <w:lang w:eastAsia="en-GB"/>
        </w:rPr>
      </w:pPr>
    </w:p>
    <w:p w14:paraId="29661891" w14:textId="63B3F56B" w:rsidR="00261EB3" w:rsidRPr="00B00586" w:rsidRDefault="00B00586" w:rsidP="00261EB3">
      <w:pPr>
        <w:jc w:val="left"/>
        <w:rPr>
          <w:b/>
          <w:bCs/>
          <w:color w:val="000000"/>
          <w:szCs w:val="20"/>
          <w:lang w:eastAsia="en-GB"/>
        </w:rPr>
      </w:pPr>
      <w:r w:rsidRPr="00B00586">
        <w:rPr>
          <w:b/>
          <w:bCs/>
          <w:color w:val="000000"/>
          <w:szCs w:val="20"/>
          <w:lang w:eastAsia="en-GB"/>
        </w:rPr>
        <w:t>REDACTED</w:t>
      </w:r>
    </w:p>
    <w:p w14:paraId="4CC92E51" w14:textId="77777777" w:rsidR="00261EB3" w:rsidRDefault="00261EB3" w:rsidP="00DC37DF">
      <w:pPr>
        <w:jc w:val="center"/>
        <w:rPr>
          <w:color w:val="000000"/>
          <w:szCs w:val="20"/>
          <w:lang w:eastAsia="en-GB"/>
        </w:rPr>
        <w:sectPr w:rsidR="00261EB3" w:rsidSect="00261EB3">
          <w:pgSz w:w="16838" w:h="11906" w:orient="landscape"/>
          <w:pgMar w:top="1418" w:right="1418" w:bottom="1134" w:left="1418" w:header="709" w:footer="709" w:gutter="0"/>
          <w:paperSrc w:first="15" w:other="15"/>
          <w:cols w:space="708"/>
          <w:docGrid w:linePitch="360"/>
        </w:sectPr>
      </w:pPr>
    </w:p>
    <w:p w14:paraId="5D02C9BE" w14:textId="77777777" w:rsidR="00261EB3" w:rsidRDefault="00261EB3" w:rsidP="00DC37DF">
      <w:pPr>
        <w:jc w:val="center"/>
        <w:rPr>
          <w:color w:val="000000"/>
          <w:szCs w:val="20"/>
          <w:lang w:eastAsia="en-GB"/>
        </w:rPr>
      </w:pPr>
    </w:p>
    <w:p w14:paraId="4F026294" w14:textId="77777777" w:rsidR="00261EB3" w:rsidRDefault="00261EB3" w:rsidP="00DC37DF">
      <w:pPr>
        <w:jc w:val="center"/>
        <w:rPr>
          <w:b/>
        </w:rPr>
      </w:pPr>
    </w:p>
    <w:p w14:paraId="298C9877" w14:textId="77777777" w:rsidR="00C97276" w:rsidRDefault="00DC37DF">
      <w:pPr>
        <w:spacing w:before="0" w:line="240" w:lineRule="auto"/>
        <w:jc w:val="left"/>
        <w:rPr>
          <w:b/>
        </w:rPr>
      </w:pPr>
      <w:r>
        <w:rPr>
          <w:b/>
        </w:rPr>
        <w:t xml:space="preserve">Appendix </w:t>
      </w:r>
      <w:r w:rsidR="00BB354F">
        <w:rPr>
          <w:b/>
        </w:rPr>
        <w:t>9</w:t>
      </w:r>
      <w:r>
        <w:rPr>
          <w:b/>
        </w:rPr>
        <w:t xml:space="preserve"> – List of Day 0 specifications</w:t>
      </w:r>
    </w:p>
    <w:p w14:paraId="11C1D8C3" w14:textId="77777777" w:rsidR="00C97276" w:rsidRDefault="00C97276">
      <w:pPr>
        <w:spacing w:before="0" w:line="240" w:lineRule="auto"/>
        <w:jc w:val="left"/>
        <w:rPr>
          <w:b/>
        </w:rPr>
      </w:pPr>
    </w:p>
    <w:p w14:paraId="54A567E9" w14:textId="2BBA4BC8" w:rsidR="00C97276" w:rsidRDefault="00B00586">
      <w:pPr>
        <w:spacing w:before="0" w:line="240" w:lineRule="auto"/>
        <w:jc w:val="left"/>
      </w:pPr>
      <w:r>
        <w:rPr>
          <w:b/>
        </w:rPr>
        <w:t>REDACTED</w:t>
      </w:r>
    </w:p>
    <w:sectPr w:rsidR="00C97276" w:rsidSect="00DC37DF">
      <w:pgSz w:w="11906" w:h="16838"/>
      <w:pgMar w:top="1418" w:right="1134"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18AB" w14:textId="77777777" w:rsidR="00FA0F05" w:rsidRDefault="00FA0F05">
      <w:r>
        <w:separator/>
      </w:r>
    </w:p>
  </w:endnote>
  <w:endnote w:type="continuationSeparator" w:id="0">
    <w:p w14:paraId="1A415809" w14:textId="77777777" w:rsidR="00FA0F05" w:rsidRDefault="00FA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AB5E" w14:textId="77777777" w:rsidR="001C246C" w:rsidRDefault="001C24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355</w:t>
    </w:r>
    <w:r>
      <w:rPr>
        <w:rStyle w:val="PageNumber"/>
      </w:rPr>
      <w:fldChar w:fldCharType="end"/>
    </w:r>
  </w:p>
  <w:p w14:paraId="17052971" w14:textId="77777777" w:rsidR="001C246C" w:rsidRDefault="001C2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DEC" w14:textId="77777777" w:rsidR="001C246C" w:rsidRDefault="001C246C" w:rsidP="00B420A0">
    <w:pPr>
      <w:pStyle w:val="Footer"/>
    </w:pPr>
    <w:r>
      <w:rPr>
        <w:rStyle w:val="FooterChar"/>
        <w:bCs/>
        <w:lang w:val="en-US"/>
      </w:rPr>
      <w:fldChar w:fldCharType="begin" w:fldLock="1"/>
    </w:r>
    <w:r>
      <w:rPr>
        <w:rStyle w:val="FooterChar"/>
        <w:bCs/>
        <w:lang w:val="en-US"/>
      </w:rPr>
      <w:instrText xml:space="preserve"> REF  DMSLink.(Default).Reference </w:instrText>
    </w:r>
    <w:r>
      <w:rPr>
        <w:rStyle w:val="FooterChar"/>
        <w:bCs/>
        <w:lang w:val="en-US"/>
      </w:rPr>
      <w:fldChar w:fldCharType="separate"/>
    </w:r>
    <w:r w:rsidR="009F0013">
      <w:rPr>
        <w:rStyle w:val="FooterChar"/>
        <w:lang w:val="en-US"/>
      </w:rPr>
      <w:t>43826536 v4</w:t>
    </w:r>
    <w:r>
      <w:rPr>
        <w:rStyle w:val="FooterChar"/>
        <w:bCs/>
        <w:lang w:val="en-US"/>
      </w:rPr>
      <w:fldChar w:fldCharType="end"/>
    </w:r>
    <w:r>
      <w:rPr>
        <w:rStyle w:val="FooterChar"/>
        <w:bCs/>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A5B44">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57A" w14:textId="77777777" w:rsidR="001C246C" w:rsidRDefault="001C2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882C" w14:textId="77777777" w:rsidR="001C246C" w:rsidRDefault="001C246C" w:rsidP="00654F2E">
    <w:pPr>
      <w:pStyle w:val="Footer"/>
      <w:tabs>
        <w:tab w:val="right" w:pos="14034"/>
      </w:tabs>
    </w:pPr>
    <w:r>
      <w:rPr>
        <w:rStyle w:val="FooterChar"/>
        <w:bCs/>
        <w:lang w:val="en-US"/>
      </w:rPr>
      <w:fldChar w:fldCharType="begin" w:fldLock="1"/>
    </w:r>
    <w:r>
      <w:rPr>
        <w:rStyle w:val="FooterChar"/>
        <w:bCs/>
        <w:lang w:val="en-US"/>
      </w:rPr>
      <w:instrText xml:space="preserve"> REF  DMSLink.(Default).Reference </w:instrText>
    </w:r>
    <w:r>
      <w:rPr>
        <w:rStyle w:val="FooterChar"/>
        <w:bCs/>
        <w:lang w:val="en-US"/>
      </w:rPr>
      <w:fldChar w:fldCharType="separate"/>
    </w:r>
    <w:r w:rsidR="009F0013">
      <w:rPr>
        <w:rStyle w:val="FooterChar"/>
        <w:lang w:val="en-US"/>
      </w:rPr>
      <w:t>43826536 v4</w:t>
    </w:r>
    <w:r>
      <w:rPr>
        <w:rStyle w:val="FooterChar"/>
        <w:bCs/>
        <w:lang w:val="en-US"/>
      </w:rPr>
      <w:fldChar w:fldCharType="end"/>
    </w:r>
    <w:r>
      <w:rPr>
        <w:rStyle w:val="FooterChar"/>
        <w:bCs/>
        <w:lang w:val="en-US"/>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A5B44">
      <w:rPr>
        <w:rStyle w:val="PageNumber"/>
        <w:noProof/>
      </w:rPr>
      <w:t>45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52C6" w14:textId="77777777" w:rsidR="001C246C" w:rsidRDefault="001C246C" w:rsidP="00654F2E">
    <w:pPr>
      <w:pStyle w:val="Footer"/>
      <w:tabs>
        <w:tab w:val="clear" w:pos="4677"/>
        <w:tab w:val="clear" w:pos="9354"/>
        <w:tab w:val="right" w:pos="13500"/>
      </w:tabs>
      <w:jc w:val="left"/>
    </w:pPr>
    <w:r>
      <w:rPr>
        <w:rStyle w:val="FooterChar"/>
        <w:bCs/>
        <w:lang w:val="en-US"/>
      </w:rPr>
      <w:fldChar w:fldCharType="begin" w:fldLock="1"/>
    </w:r>
    <w:r>
      <w:rPr>
        <w:rStyle w:val="FooterChar"/>
        <w:bCs/>
        <w:lang w:val="en-US"/>
      </w:rPr>
      <w:instrText xml:space="preserve"> REF  DMSLink.(Default).Reference </w:instrText>
    </w:r>
    <w:r>
      <w:rPr>
        <w:rStyle w:val="FooterChar"/>
        <w:bCs/>
        <w:lang w:val="en-US"/>
      </w:rPr>
      <w:fldChar w:fldCharType="separate"/>
    </w:r>
    <w:r w:rsidR="009F0013">
      <w:rPr>
        <w:rStyle w:val="FooterChar"/>
        <w:lang w:val="en-US"/>
      </w:rPr>
      <w:t>43826536 v4</w:t>
    </w:r>
    <w:r>
      <w:rPr>
        <w:rStyle w:val="FooterChar"/>
        <w:bCs/>
        <w:lang w:val="en-US"/>
      </w:rPr>
      <w:fldChar w:fldCharType="end"/>
    </w:r>
    <w:r>
      <w:rPr>
        <w:rStyle w:val="FooterChar"/>
      </w:rPr>
      <w:tab/>
    </w:r>
    <w:r>
      <w:rPr>
        <w:sz w:val="20"/>
        <w:szCs w:val="20"/>
      </w:rPr>
      <w:fldChar w:fldCharType="begin"/>
    </w:r>
    <w:r>
      <w:rPr>
        <w:sz w:val="20"/>
        <w:szCs w:val="20"/>
      </w:rPr>
      <w:instrText xml:space="preserve"> PAGE  \* Arabic </w:instrText>
    </w:r>
    <w:r>
      <w:rPr>
        <w:sz w:val="20"/>
        <w:szCs w:val="20"/>
      </w:rPr>
      <w:fldChar w:fldCharType="separate"/>
    </w:r>
    <w:r w:rsidR="006A5B44">
      <w:rPr>
        <w:noProof/>
        <w:sz w:val="20"/>
        <w:szCs w:val="20"/>
      </w:rPr>
      <w:t>66</w:t>
    </w:r>
    <w:r>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FA3" w14:textId="77777777" w:rsidR="001C246C" w:rsidRDefault="001C246C" w:rsidP="00654F2E">
    <w:pPr>
      <w:pStyle w:val="Footer"/>
      <w:tabs>
        <w:tab w:val="clear" w:pos="4677"/>
        <w:tab w:val="clear" w:pos="9354"/>
        <w:tab w:val="right" w:pos="13500"/>
      </w:tabs>
      <w:jc w:val="left"/>
    </w:pPr>
    <w:r>
      <w:rPr>
        <w:rStyle w:val="FooterChar"/>
        <w:bCs/>
        <w:lang w:val="en-US"/>
      </w:rPr>
      <w:fldChar w:fldCharType="begin" w:fldLock="1"/>
    </w:r>
    <w:r>
      <w:rPr>
        <w:rStyle w:val="FooterChar"/>
        <w:bCs/>
        <w:lang w:val="en-US"/>
      </w:rPr>
      <w:instrText xml:space="preserve"> REF  DMSLink.(Default).Reference </w:instrText>
    </w:r>
    <w:r>
      <w:rPr>
        <w:rStyle w:val="FooterChar"/>
        <w:bCs/>
        <w:lang w:val="en-US"/>
      </w:rPr>
      <w:fldChar w:fldCharType="separate"/>
    </w:r>
    <w:r w:rsidR="009F0013">
      <w:rPr>
        <w:rStyle w:val="FooterChar"/>
        <w:lang w:val="en-US"/>
      </w:rPr>
      <w:t>43826536 v4</w:t>
    </w:r>
    <w:r>
      <w:rPr>
        <w:rStyle w:val="FooterChar"/>
        <w:bCs/>
        <w:lang w:val="en-US"/>
      </w:rPr>
      <w:fldChar w:fldCharType="end"/>
    </w:r>
    <w:r>
      <w:rPr>
        <w:rStyle w:val="FooterChar"/>
      </w:rPr>
      <w:tab/>
    </w:r>
    <w:r>
      <w:rPr>
        <w:sz w:val="20"/>
        <w:szCs w:val="20"/>
      </w:rPr>
      <w:fldChar w:fldCharType="begin"/>
    </w:r>
    <w:r>
      <w:rPr>
        <w:sz w:val="20"/>
        <w:szCs w:val="20"/>
      </w:rPr>
      <w:instrText xml:space="preserve"> PAGE  \* Arabic </w:instrText>
    </w:r>
    <w:r>
      <w:rPr>
        <w:sz w:val="20"/>
        <w:szCs w:val="20"/>
      </w:rPr>
      <w:fldChar w:fldCharType="separate"/>
    </w:r>
    <w:r w:rsidR="00C520E9">
      <w:rPr>
        <w:noProof/>
        <w:sz w:val="20"/>
        <w:szCs w:val="20"/>
      </w:rPr>
      <w:t>191</w:t>
    </w:r>
    <w:r>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6312" w14:textId="77777777" w:rsidR="001C246C" w:rsidRPr="00997FE7" w:rsidRDefault="001C246C" w:rsidP="009F0FE6">
    <w:pPr>
      <w:tabs>
        <w:tab w:val="center" w:pos="4500"/>
        <w:tab w:val="right" w:pos="9300"/>
      </w:tabs>
    </w:pPr>
    <w:r w:rsidRPr="00402B4D">
      <w:rPr>
        <w:rStyle w:val="CharChar1"/>
      </w:rPr>
      <w:fldChar w:fldCharType="begin" w:fldLock="1"/>
    </w:r>
    <w:r w:rsidRPr="00402B4D">
      <w:rPr>
        <w:rStyle w:val="CharChar1"/>
      </w:rPr>
      <w:instrText xml:space="preserve"> REF  DMSLink.(Default).Reference </w:instrText>
    </w:r>
    <w:r w:rsidRPr="00402B4D">
      <w:rPr>
        <w:rStyle w:val="CharChar1"/>
      </w:rPr>
      <w:fldChar w:fldCharType="separate"/>
    </w:r>
    <w:r w:rsidR="009F0013">
      <w:rPr>
        <w:rStyle w:val="CharChar1"/>
        <w:bCs/>
        <w:lang w:val="en-US"/>
      </w:rPr>
      <w:t>43826536 v4</w:t>
    </w:r>
    <w:r w:rsidRPr="00402B4D">
      <w:rPr>
        <w:rStyle w:val="CharChar1"/>
      </w:rPr>
      <w:fldChar w:fldCharType="end"/>
    </w:r>
    <w:r>
      <w:rPr>
        <w:rStyle w:val="CharChar1"/>
      </w:rPr>
      <w:tab/>
    </w:r>
    <w:r>
      <w:tab/>
    </w:r>
    <w:r>
      <w:rPr>
        <w:rStyle w:val="PageNumber"/>
        <w:lang w:eastAsia="en-GB"/>
      </w:rPr>
      <w:fldChar w:fldCharType="begin"/>
    </w:r>
    <w:r>
      <w:rPr>
        <w:rStyle w:val="PageNumber"/>
        <w:lang w:eastAsia="en-GB"/>
      </w:rPr>
      <w:instrText xml:space="preserve"> PAGE </w:instrText>
    </w:r>
    <w:r>
      <w:rPr>
        <w:rStyle w:val="PageNumber"/>
        <w:lang w:eastAsia="en-GB"/>
      </w:rPr>
      <w:fldChar w:fldCharType="separate"/>
    </w:r>
    <w:r w:rsidR="00C520E9">
      <w:rPr>
        <w:rStyle w:val="PageNumber"/>
        <w:noProof/>
        <w:lang w:eastAsia="en-GB"/>
      </w:rPr>
      <w:t>227</w:t>
    </w:r>
    <w:r>
      <w:rPr>
        <w:rStyle w:val="PageNumber"/>
        <w:lang w:eastAsia="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E8C9" w14:textId="77777777" w:rsidR="001C246C" w:rsidRDefault="000B2E0A" w:rsidP="00654F2E">
    <w:pPr>
      <w:pStyle w:val="Footer"/>
      <w:tabs>
        <w:tab w:val="clear" w:pos="9354"/>
        <w:tab w:val="right" w:pos="14034"/>
      </w:tabs>
    </w:pPr>
    <w:r>
      <w:fldChar w:fldCharType="begin" w:fldLock="1"/>
    </w:r>
    <w:r>
      <w:instrText xml:space="preserve"> REF  DMSLink.(Default).Reference </w:instrText>
    </w:r>
    <w:r>
      <w:fldChar w:fldCharType="separate"/>
    </w:r>
    <w:r w:rsidR="009F0013">
      <w:rPr>
        <w:bCs/>
        <w:lang w:val="en-US"/>
      </w:rPr>
      <w:t>43826536 v4</w:t>
    </w:r>
    <w:r>
      <w:rPr>
        <w:bCs/>
        <w:lang w:val="en-US"/>
      </w:rPr>
      <w:fldChar w:fldCharType="end"/>
    </w:r>
    <w:r w:rsidR="001C246C">
      <w:tab/>
    </w:r>
    <w:r w:rsidR="001C246C">
      <w:tab/>
    </w:r>
    <w:r w:rsidR="001C246C">
      <w:rPr>
        <w:sz w:val="20"/>
        <w:szCs w:val="20"/>
      </w:rPr>
      <w:fldChar w:fldCharType="begin"/>
    </w:r>
    <w:r w:rsidR="001C246C">
      <w:rPr>
        <w:sz w:val="20"/>
        <w:szCs w:val="20"/>
      </w:rPr>
      <w:instrText xml:space="preserve"> PAGE  \* Arabic </w:instrText>
    </w:r>
    <w:r w:rsidR="001C246C">
      <w:rPr>
        <w:sz w:val="20"/>
        <w:szCs w:val="20"/>
      </w:rPr>
      <w:fldChar w:fldCharType="separate"/>
    </w:r>
    <w:r w:rsidR="00C520E9">
      <w:rPr>
        <w:noProof/>
        <w:sz w:val="20"/>
        <w:szCs w:val="20"/>
      </w:rPr>
      <w:t>234</w:t>
    </w:r>
    <w:r w:rsidR="001C246C">
      <w:rPr>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5127" w14:textId="77777777" w:rsidR="001C246C" w:rsidRDefault="000B2E0A" w:rsidP="00654F2E">
    <w:pPr>
      <w:pStyle w:val="Footer"/>
      <w:tabs>
        <w:tab w:val="right" w:pos="14034"/>
      </w:tabs>
    </w:pPr>
    <w:r>
      <w:fldChar w:fldCharType="begin" w:fldLock="1"/>
    </w:r>
    <w:r>
      <w:instrText xml:space="preserve"> REF  DMSLink.(Default).Reference </w:instrText>
    </w:r>
    <w:r>
      <w:fldChar w:fldCharType="separate"/>
    </w:r>
    <w:r w:rsidR="009F0013">
      <w:rPr>
        <w:bCs/>
        <w:lang w:val="en-US"/>
      </w:rPr>
      <w:t>43826536 v4</w:t>
    </w:r>
    <w:r>
      <w:rPr>
        <w:bCs/>
        <w:lang w:val="en-US"/>
      </w:rPr>
      <w:fldChar w:fldCharType="end"/>
    </w:r>
    <w:r w:rsidR="001C246C">
      <w:tab/>
    </w:r>
    <w:r w:rsidR="001C246C">
      <w:tab/>
    </w:r>
    <w:r w:rsidR="001C246C">
      <w:rPr>
        <w:sz w:val="20"/>
        <w:szCs w:val="20"/>
      </w:rPr>
      <w:fldChar w:fldCharType="begin"/>
    </w:r>
    <w:r w:rsidR="001C246C">
      <w:rPr>
        <w:sz w:val="20"/>
        <w:szCs w:val="20"/>
      </w:rPr>
      <w:instrText xml:space="preserve"> PAGE  \* Arabic </w:instrText>
    </w:r>
    <w:r w:rsidR="001C246C">
      <w:rPr>
        <w:sz w:val="20"/>
        <w:szCs w:val="20"/>
      </w:rPr>
      <w:fldChar w:fldCharType="separate"/>
    </w:r>
    <w:r w:rsidR="00C520E9">
      <w:rPr>
        <w:noProof/>
        <w:sz w:val="20"/>
        <w:szCs w:val="20"/>
      </w:rPr>
      <w:t>314</w:t>
    </w:r>
    <w:r w:rsidR="001C246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CC70" w14:textId="77777777" w:rsidR="00FA0F05" w:rsidRDefault="00FA0F05">
      <w:r>
        <w:separator/>
      </w:r>
    </w:p>
  </w:footnote>
  <w:footnote w:type="continuationSeparator" w:id="0">
    <w:p w14:paraId="569313F0" w14:textId="77777777" w:rsidR="00FA0F05" w:rsidRDefault="00FA0F05">
      <w:r>
        <w:continuationSeparator/>
      </w:r>
    </w:p>
  </w:footnote>
  <w:footnote w:id="1">
    <w:p w14:paraId="4848D24B" w14:textId="77777777" w:rsidR="001C246C" w:rsidRPr="001D7A1D" w:rsidRDefault="001C246C" w:rsidP="00D73726">
      <w:pPr>
        <w:pStyle w:val="FootnoteText"/>
        <w:rPr>
          <w:sz w:val="18"/>
          <w:szCs w:val="18"/>
          <w:lang w:eastAsia="en-GB"/>
        </w:rPr>
      </w:pPr>
      <w:r w:rsidRPr="001D7A1D">
        <w:rPr>
          <w:rStyle w:val="FootnoteReference"/>
          <w:sz w:val="18"/>
          <w:szCs w:val="18"/>
        </w:rPr>
        <w:footnoteRef/>
      </w:r>
      <w:r w:rsidRPr="001D7A1D">
        <w:rPr>
          <w:sz w:val="18"/>
          <w:szCs w:val="18"/>
        </w:rPr>
        <w:t xml:space="preserve"> </w:t>
      </w:r>
      <w:r w:rsidRPr="001D7A1D">
        <w:rPr>
          <w:sz w:val="18"/>
          <w:szCs w:val="18"/>
          <w:lang w:eastAsia="en-GB"/>
        </w:rPr>
        <w:t>The nominated service will be deemed to be completed when the following conditions have been met:</w:t>
      </w:r>
    </w:p>
    <w:p w14:paraId="2CB850D4" w14:textId="77777777" w:rsidR="001C246C" w:rsidRDefault="001C246C">
      <w:pPr>
        <w:numPr>
          <w:ilvl w:val="0"/>
          <w:numId w:val="24"/>
        </w:numPr>
        <w:spacing w:before="0" w:after="120" w:line="240" w:lineRule="auto"/>
        <w:jc w:val="left"/>
        <w:rPr>
          <w:sz w:val="18"/>
          <w:szCs w:val="18"/>
          <w:lang w:eastAsia="en-GB"/>
        </w:rPr>
      </w:pPr>
      <w:r>
        <w:rPr>
          <w:sz w:val="18"/>
          <w:szCs w:val="18"/>
          <w:lang w:eastAsia="en-GB"/>
        </w:rPr>
        <w:t>SSCL has provided an accredited solution for the full duration of the Term.  As such no outstanding actions remain</w:t>
      </w:r>
      <w:r w:rsidRPr="001D7A1D">
        <w:rPr>
          <w:sz w:val="18"/>
          <w:szCs w:val="18"/>
          <w:lang w:eastAsia="en-GB"/>
        </w:rPr>
        <w:t>;</w:t>
      </w:r>
    </w:p>
    <w:p w14:paraId="360196BB" w14:textId="77777777" w:rsidR="001C246C" w:rsidRDefault="001C246C">
      <w:pPr>
        <w:numPr>
          <w:ilvl w:val="0"/>
          <w:numId w:val="24"/>
        </w:numPr>
        <w:spacing w:before="0" w:after="120" w:line="240" w:lineRule="auto"/>
        <w:jc w:val="left"/>
        <w:rPr>
          <w:sz w:val="18"/>
          <w:szCs w:val="18"/>
          <w:lang w:eastAsia="en-GB"/>
        </w:rPr>
      </w:pPr>
      <w:r w:rsidRPr="001D7A1D">
        <w:rPr>
          <w:sz w:val="18"/>
          <w:szCs w:val="18"/>
          <w:lang w:eastAsia="en-GB"/>
        </w:rPr>
        <w:t xml:space="preserve">An evaluation of the success or otherwise of what has been delivered by </w:t>
      </w:r>
      <w:r>
        <w:rPr>
          <w:sz w:val="18"/>
          <w:szCs w:val="18"/>
          <w:lang w:eastAsia="en-GB"/>
        </w:rPr>
        <w:t>SSCL</w:t>
      </w:r>
      <w:r w:rsidRPr="001D7A1D">
        <w:rPr>
          <w:sz w:val="18"/>
          <w:szCs w:val="18"/>
          <w:lang w:eastAsia="en-GB"/>
        </w:rPr>
        <w:t xml:space="preserve"> has been completed and no outstanding actions remain.</w:t>
      </w:r>
    </w:p>
    <w:p w14:paraId="760042DF" w14:textId="77777777" w:rsidR="001C246C" w:rsidRDefault="001C246C">
      <w:pPr>
        <w:numPr>
          <w:ilvl w:val="0"/>
          <w:numId w:val="24"/>
        </w:numPr>
        <w:spacing w:before="0" w:after="120" w:line="240" w:lineRule="auto"/>
        <w:jc w:val="left"/>
        <w:rPr>
          <w:sz w:val="18"/>
          <w:szCs w:val="18"/>
          <w:lang w:eastAsia="en-GB"/>
        </w:rPr>
      </w:pPr>
      <w:r w:rsidRPr="001D7A1D">
        <w:rPr>
          <w:sz w:val="18"/>
          <w:szCs w:val="18"/>
          <w:lang w:eastAsia="en-GB"/>
        </w:rPr>
        <w:t>Any development environment of the nominated service is decommissioned;</w:t>
      </w:r>
    </w:p>
    <w:p w14:paraId="03125509" w14:textId="77777777" w:rsidR="001C246C" w:rsidRDefault="001C246C" w:rsidP="00D737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540C" w14:textId="77777777" w:rsidR="001C246C" w:rsidRDefault="001C2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482D" w14:textId="77777777" w:rsidR="001C246C" w:rsidRDefault="006A5B44" w:rsidP="003C75E1">
    <w:pPr>
      <w:tabs>
        <w:tab w:val="center" w:pos="4677"/>
        <w:tab w:val="right" w:pos="9354"/>
      </w:tabs>
      <w:spacing w:before="120" w:after="120" w:line="240" w:lineRule="auto"/>
      <w:jc w:val="right"/>
    </w:pPr>
    <w:r>
      <w:rPr>
        <w:noProof/>
        <w:lang w:eastAsia="en-GB"/>
      </w:rPr>
      <mc:AlternateContent>
        <mc:Choice Requires="wps">
          <w:drawing>
            <wp:anchor distT="0" distB="0" distL="114300" distR="114300" simplePos="0" relativeHeight="251659264" behindDoc="0" locked="0" layoutInCell="0" allowOverlap="1" wp14:anchorId="1AB530F1" wp14:editId="34234633">
              <wp:simplePos x="0" y="0"/>
              <wp:positionH relativeFrom="page">
                <wp:align>left</wp:align>
              </wp:positionH>
              <wp:positionV relativeFrom="page">
                <wp:align>top</wp:align>
              </wp:positionV>
              <wp:extent cx="7772400" cy="461010"/>
              <wp:effectExtent l="0" t="0" r="0" b="15240"/>
              <wp:wrapNone/>
              <wp:docPr id="2" name="MSIPCM598e47fea05ead7c83e3a0d6" descr="{&quot;HashCode&quot;:-160182274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1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402D8" w14:textId="77777777" w:rsidR="006A5B44" w:rsidRPr="006A5B44" w:rsidRDefault="006A5B44" w:rsidP="006A5B44">
                          <w:pPr>
                            <w:spacing w:before="0"/>
                            <w:jc w:val="left"/>
                            <w:rPr>
                              <w:rFonts w:ascii="Tahoma" w:hAnsi="Tahoma" w:cs="Tahoma"/>
                              <w:color w:val="CF022B"/>
                              <w:sz w:val="16"/>
                            </w:rPr>
                          </w:pPr>
                          <w:r w:rsidRPr="006A5B44">
                            <w:rPr>
                              <w:rFonts w:ascii="Tahoma" w:hAnsi="Tahoma" w:cs="Tahoma"/>
                              <w:color w:val="CF022B"/>
                              <w:sz w:val="16"/>
                            </w:rPr>
                            <w:t xml:space="preserve">               C2 - Restricted</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AB530F1" id="_x0000_t202" coordsize="21600,21600" o:spt="202" path="m,l,21600r21600,l21600,xe">
              <v:stroke joinstyle="miter"/>
              <v:path gradientshapeok="t" o:connecttype="rect"/>
            </v:shapetype>
            <v:shape id="MSIPCM598e47fea05ead7c83e3a0d6" o:spid="_x0000_s1026" type="#_x0000_t202" alt="{&quot;HashCode&quot;:-1601822747,&quot;Height&quot;:9999999.0,&quot;Width&quot;:9999999.0,&quot;Placement&quot;:&quot;Header&quot;,&quot;Index&quot;:&quot;Primary&quot;,&quot;Section&quot;:1,&quot;Top&quot;:0.0,&quot;Left&quot;:0.0}" style="position:absolute;left:0;text-align:left;margin-left:0;margin-top:0;width:612pt;height:36.3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" o:allowincell="f" filled="f" stroked="f" strokeweight=".5pt">
              <v:textbox inset="20pt,0,,0">
                <w:txbxContent>
                  <w:p w14:paraId="6AD402D8" w14:textId="77777777" w:rsidR="006A5B44" w:rsidRPr="006A5B44" w:rsidRDefault="006A5B44" w:rsidP="006A5B44">
                    <w:pPr>
                      <w:spacing w:before="0"/>
                      <w:jc w:val="left"/>
                      <w:rPr>
                        <w:rFonts w:ascii="Tahoma" w:hAnsi="Tahoma" w:cs="Tahoma"/>
                        <w:color w:val="CF022B"/>
                        <w:sz w:val="16"/>
                      </w:rPr>
                    </w:pPr>
                    <w:r w:rsidRPr="006A5B44">
                      <w:rPr>
                        <w:rFonts w:ascii="Tahoma" w:hAnsi="Tahoma" w:cs="Tahoma"/>
                        <w:color w:val="CF022B"/>
                        <w:sz w:val="16"/>
                      </w:rPr>
                      <w:t xml:space="preserve">               C2 - Restricted</w:t>
                    </w:r>
                  </w:p>
                </w:txbxContent>
              </v:textbox>
              <w10:wrap anchorx="page" anchory="page"/>
            </v:shape>
          </w:pict>
        </mc:Fallback>
      </mc:AlternateContent>
    </w:r>
    <w:r w:rsidR="001C246C">
      <w:t>Conformed Copy</w:t>
    </w:r>
    <w:r w:rsidR="001C246C">
      <w:rPr>
        <w:i/>
      </w:rPr>
      <w:tab/>
      <w:t>Version 2</w:t>
    </w:r>
    <w:r w:rsidR="001C246C" w:rsidRPr="00B53A67">
      <w:rPr>
        <w:i/>
      </w:rPr>
      <w:t>.</w:t>
    </w:r>
    <w:r w:rsidR="001C246C">
      <w:rPr>
        <w:i/>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4F81" w14:textId="77777777" w:rsidR="001C246C" w:rsidRDefault="001C2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1C0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609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349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82B4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EEC0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0C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B626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885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08D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040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B4617D2"/>
    <w:lvl w:ilvl="0">
      <w:start w:val="1"/>
      <w:numFmt w:val="decimal"/>
      <w:pStyle w:val="Heading1"/>
      <w:lvlText w:val="%1."/>
      <w:lvlJc w:val="left"/>
      <w:pPr>
        <w:tabs>
          <w:tab w:val="num" w:pos="0"/>
        </w:tabs>
        <w:ind w:left="720" w:hanging="720"/>
      </w:pPr>
      <w:rPr>
        <w:rFonts w:ascii="Arial" w:hAnsi="Arial" w:hint="default"/>
        <w:b/>
        <w:i w:val="0"/>
        <w:sz w:val="22"/>
        <w:szCs w:val="22"/>
      </w:rPr>
    </w:lvl>
    <w:lvl w:ilvl="1">
      <w:start w:val="1"/>
      <w:numFmt w:val="decimal"/>
      <w:pStyle w:val="Heading2"/>
      <w:lvlText w:val="%1.%2"/>
      <w:lvlJc w:val="left"/>
      <w:pPr>
        <w:tabs>
          <w:tab w:val="num" w:pos="0"/>
        </w:tabs>
        <w:ind w:left="720" w:hanging="720"/>
      </w:pPr>
      <w:rPr>
        <w:rFonts w:ascii="Arial" w:hAnsi="Arial" w:hint="default"/>
        <w:b w:val="0"/>
        <w:i w:val="0"/>
        <w:sz w:val="22"/>
        <w:szCs w:val="22"/>
      </w:rPr>
    </w:lvl>
    <w:lvl w:ilvl="2">
      <w:start w:val="1"/>
      <w:numFmt w:val="decimal"/>
      <w:pStyle w:val="Heading3"/>
      <w:lvlText w:val="%1.%2.%3"/>
      <w:lvlJc w:val="left"/>
      <w:pPr>
        <w:tabs>
          <w:tab w:val="num" w:pos="0"/>
        </w:tabs>
        <w:ind w:left="1440" w:hanging="720"/>
      </w:pPr>
      <w:rPr>
        <w:rFonts w:ascii="Arial" w:hAnsi="Arial" w:hint="default"/>
        <w:b w:val="0"/>
        <w:i w:val="0"/>
        <w:sz w:val="22"/>
        <w:szCs w:val="22"/>
      </w:rPr>
    </w:lvl>
    <w:lvl w:ilvl="3">
      <w:start w:val="1"/>
      <w:numFmt w:val="lowerLetter"/>
      <w:pStyle w:val="Heading4"/>
      <w:lvlText w:val="(%4)"/>
      <w:lvlJc w:val="left"/>
      <w:pPr>
        <w:tabs>
          <w:tab w:val="num" w:pos="0"/>
        </w:tabs>
        <w:ind w:left="2160" w:hanging="720"/>
      </w:pPr>
      <w:rPr>
        <w:rFonts w:ascii="Arial" w:hAnsi="Arial" w:hint="default"/>
        <w:b w:val="0"/>
        <w:i w:val="0"/>
        <w:sz w:val="22"/>
        <w:szCs w:val="22"/>
      </w:rPr>
    </w:lvl>
    <w:lvl w:ilvl="4">
      <w:start w:val="1"/>
      <w:numFmt w:val="lowerRoman"/>
      <w:pStyle w:val="Heading5"/>
      <w:lvlText w:val="(%5)"/>
      <w:lvlJc w:val="left"/>
      <w:pPr>
        <w:tabs>
          <w:tab w:val="num" w:pos="0"/>
        </w:tabs>
        <w:ind w:left="2880" w:hanging="720"/>
      </w:pPr>
      <w:rPr>
        <w:rFonts w:ascii="Arial" w:hAnsi="Arial" w:hint="default"/>
        <w:b w:val="0"/>
        <w:i w:val="0"/>
        <w:sz w:val="22"/>
        <w:szCs w:val="22"/>
      </w:rPr>
    </w:lvl>
    <w:lvl w:ilvl="5">
      <w:start w:val="1"/>
      <w:numFmt w:val="upperLetter"/>
      <w:pStyle w:val="Heading6"/>
      <w:lvlText w:val="(%6)"/>
      <w:lvlJc w:val="left"/>
      <w:pPr>
        <w:tabs>
          <w:tab w:val="num" w:pos="0"/>
        </w:tabs>
        <w:ind w:left="3600" w:hanging="720"/>
      </w:pPr>
      <w:rPr>
        <w:rFonts w:ascii="Arial" w:hAnsi="Arial" w:hint="default"/>
        <w:b w:val="0"/>
        <w:i w:val="0"/>
        <w:sz w:val="22"/>
        <w:szCs w:val="22"/>
      </w:rPr>
    </w:lvl>
    <w:lvl w:ilvl="6">
      <w:start w:val="1"/>
      <w:numFmt w:val="upperRoman"/>
      <w:pStyle w:val="Heading7"/>
      <w:lvlText w:val="(%7)"/>
      <w:lvlJc w:val="left"/>
      <w:pPr>
        <w:tabs>
          <w:tab w:val="num" w:pos="3600"/>
        </w:tabs>
        <w:ind w:left="4320" w:hanging="720"/>
      </w:pPr>
      <w:rPr>
        <w:rFonts w:ascii="Arial" w:hAnsi="Arial" w:hint="default"/>
        <w:b w:val="0"/>
        <w:i w:val="0"/>
        <w:sz w:val="22"/>
        <w:szCs w:val="22"/>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11" w15:restartNumberingAfterBreak="0">
    <w:nsid w:val="0000000D"/>
    <w:multiLevelType w:val="multilevel"/>
    <w:tmpl w:val="38B85C14"/>
    <w:lvl w:ilvl="0">
      <w:start w:val="1"/>
      <w:numFmt w:val="none"/>
      <w:suff w:val="nothing"/>
      <w:lvlText w:val=""/>
      <w:lvlJc w:val="left"/>
      <w:pPr>
        <w:ind w:left="720"/>
      </w:pPr>
      <w:rPr>
        <w:rFonts w:cs="Times New Roman" w:hint="eastAsia"/>
      </w:rPr>
    </w:lvl>
    <w:lvl w:ilvl="1">
      <w:start w:val="1"/>
      <w:numFmt w:val="none"/>
      <w:suff w:val="nothing"/>
      <w:lvlText w:val=""/>
      <w:lvlJc w:val="left"/>
      <w:pPr>
        <w:ind w:left="720"/>
      </w:pPr>
      <w:rPr>
        <w:rFonts w:cs="Times New Roman" w:hint="eastAsia"/>
      </w:rPr>
    </w:lvl>
    <w:lvl w:ilvl="2">
      <w:start w:val="1"/>
      <w:numFmt w:val="none"/>
      <w:suff w:val="nothing"/>
      <w:lvlText w:val=""/>
      <w:lvlJc w:val="left"/>
      <w:pPr>
        <w:ind w:left="1701"/>
      </w:pPr>
      <w:rPr>
        <w:rFonts w:cs="Times New Roman" w:hint="eastAsia"/>
      </w:rPr>
    </w:lvl>
    <w:lvl w:ilvl="3">
      <w:start w:val="1"/>
      <w:numFmt w:val="none"/>
      <w:suff w:val="nothing"/>
      <w:lvlText w:val=""/>
      <w:lvlJc w:val="left"/>
      <w:pPr>
        <w:ind w:left="2268"/>
      </w:pPr>
      <w:rPr>
        <w:rFonts w:cs="Times New Roman" w:hint="eastAsia"/>
      </w:rPr>
    </w:lvl>
    <w:lvl w:ilvl="4">
      <w:start w:val="1"/>
      <w:numFmt w:val="none"/>
      <w:suff w:val="nothing"/>
      <w:lvlText w:val=""/>
      <w:lvlJc w:val="left"/>
      <w:pPr>
        <w:ind w:left="2268"/>
      </w:pPr>
      <w:rPr>
        <w:rFonts w:cs="Times New Roman" w:hint="eastAsia"/>
      </w:rPr>
    </w:lvl>
    <w:lvl w:ilvl="5">
      <w:start w:val="1"/>
      <w:numFmt w:val="none"/>
      <w:suff w:val="nothing"/>
      <w:lvlText w:val=""/>
      <w:lvlJc w:val="left"/>
      <w:pPr>
        <w:ind w:left="2268"/>
      </w:pPr>
      <w:rPr>
        <w:rFonts w:cs="Times New Roman" w:hint="eastAsia"/>
      </w:rPr>
    </w:lvl>
    <w:lvl w:ilvl="6">
      <w:start w:val="1"/>
      <w:numFmt w:val="none"/>
      <w:suff w:val="nothing"/>
      <w:lvlText w:val=""/>
      <w:lvlJc w:val="left"/>
      <w:pPr>
        <w:ind w:left="2268"/>
      </w:pPr>
      <w:rPr>
        <w:rFonts w:cs="Times New Roman" w:hint="eastAsia"/>
      </w:rPr>
    </w:lvl>
    <w:lvl w:ilvl="7">
      <w:start w:val="1"/>
      <w:numFmt w:val="none"/>
      <w:suff w:val="nothing"/>
      <w:lvlText w:val=""/>
      <w:lvlJc w:val="left"/>
      <w:pPr>
        <w:ind w:left="2268"/>
      </w:pPr>
      <w:rPr>
        <w:rFonts w:cs="Times New Roman" w:hint="eastAsia"/>
      </w:rPr>
    </w:lvl>
    <w:lvl w:ilvl="8">
      <w:start w:val="1"/>
      <w:numFmt w:val="none"/>
      <w:suff w:val="nothing"/>
      <w:lvlText w:val=""/>
      <w:lvlJc w:val="left"/>
      <w:pPr>
        <w:ind w:left="2268"/>
      </w:pPr>
      <w:rPr>
        <w:rFonts w:cs="Times New Roman" w:hint="eastAsia"/>
      </w:rPr>
    </w:lvl>
  </w:abstractNum>
  <w:abstractNum w:abstractNumId="12" w15:restartNumberingAfterBreak="0">
    <w:nsid w:val="0000000E"/>
    <w:multiLevelType w:val="multilevel"/>
    <w:tmpl w:val="4A5ABC02"/>
    <w:lvl w:ilvl="0">
      <w:start w:val="1"/>
      <w:numFmt w:val="decimal"/>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lvlText w:val="%1.%2"/>
      <w:lvlJc w:val="left"/>
      <w:pPr>
        <w:tabs>
          <w:tab w:val="num" w:pos="720"/>
        </w:tabs>
        <w:ind w:left="720"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eastAsia"/>
      </w:rPr>
    </w:lvl>
    <w:lvl w:ilvl="5">
      <w:start w:val="1"/>
      <w:numFmt w:val="none"/>
      <w:suff w:val="nothing"/>
      <w:lvlText w:val=""/>
      <w:lvlJc w:val="left"/>
      <w:pPr>
        <w:ind w:left="2268"/>
      </w:pPr>
      <w:rPr>
        <w:rFonts w:cs="Times New Roman" w:hint="eastAsia"/>
      </w:rPr>
    </w:lvl>
    <w:lvl w:ilvl="6">
      <w:start w:val="1"/>
      <w:numFmt w:val="none"/>
      <w:suff w:val="nothing"/>
      <w:lvlText w:val=""/>
      <w:lvlJc w:val="left"/>
      <w:pPr>
        <w:ind w:left="2268"/>
      </w:pPr>
      <w:rPr>
        <w:rFonts w:cs="Times New Roman" w:hint="eastAsia"/>
      </w:rPr>
    </w:lvl>
    <w:lvl w:ilvl="7">
      <w:start w:val="1"/>
      <w:numFmt w:val="none"/>
      <w:suff w:val="nothing"/>
      <w:lvlText w:val=""/>
      <w:lvlJc w:val="left"/>
      <w:pPr>
        <w:ind w:left="2268"/>
      </w:pPr>
      <w:rPr>
        <w:rFonts w:cs="Times New Roman" w:hint="eastAsia"/>
      </w:rPr>
    </w:lvl>
    <w:lvl w:ilvl="8">
      <w:start w:val="1"/>
      <w:numFmt w:val="none"/>
      <w:suff w:val="nothing"/>
      <w:lvlText w:val=""/>
      <w:lvlJc w:val="left"/>
      <w:pPr>
        <w:ind w:left="2268"/>
      </w:pPr>
      <w:rPr>
        <w:rFonts w:cs="Times New Roman" w:hint="eastAsia"/>
      </w:rPr>
    </w:lvl>
  </w:abstractNum>
  <w:abstractNum w:abstractNumId="13" w15:restartNumberingAfterBreak="0">
    <w:nsid w:val="00CE1160"/>
    <w:multiLevelType w:val="multilevel"/>
    <w:tmpl w:val="66DA2B50"/>
    <w:styleLink w:val="NumbListBodyText"/>
    <w:lvl w:ilvl="0">
      <w:start w:val="1"/>
      <w:numFmt w:val="none"/>
      <w:suff w:val="nothing"/>
      <w:lvlText w:val=""/>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4" w15:restartNumberingAfterBreak="0">
    <w:nsid w:val="011F200F"/>
    <w:multiLevelType w:val="hybridMultilevel"/>
    <w:tmpl w:val="2B1C2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hint="default"/>
        <w:b/>
        <w:i w:val="0"/>
        <w:caps w:val="0"/>
        <w:strike w:val="0"/>
        <w:dstrike w:val="0"/>
        <w:vanish w:val="0"/>
        <w:color w:val="000000"/>
        <w:sz w:val="20"/>
        <w:szCs w:val="18"/>
        <w:u w:val="none"/>
        <w:vertAlign w:val="baseline"/>
      </w:rPr>
    </w:lvl>
    <w:lvl w:ilvl="1">
      <w:start w:val="1"/>
      <w:numFmt w:val="decimal"/>
      <w:pStyle w:val="BPHouse2"/>
      <w:lvlText w:val="%1.%2"/>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rPr>
    </w:lvl>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vanish w:val="0"/>
        <w:color w:val="000000"/>
        <w:sz w:val="20"/>
        <w:szCs w:val="18"/>
        <w:u w:val="none"/>
        <w:vertAlign w:val="baseline"/>
      </w:rPr>
    </w:lvl>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vanish w:val="0"/>
        <w:color w:val="000000"/>
        <w:sz w:val="20"/>
        <w:szCs w:val="18"/>
        <w:u w:val="none"/>
        <w:vertAlign w:val="baseline"/>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030A357B"/>
    <w:multiLevelType w:val="hybridMultilevel"/>
    <w:tmpl w:val="323C77E0"/>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7" w15:restartNumberingAfterBreak="0">
    <w:nsid w:val="038778A0"/>
    <w:multiLevelType w:val="multilevel"/>
    <w:tmpl w:val="6B9E00FC"/>
    <w:styleLink w:val="StyleNumbered1"/>
    <w:lvl w:ilvl="0">
      <w:start w:val="1"/>
      <w:numFmt w:val="decimal"/>
      <w:lvlText w:val="IA-NFR-%1"/>
      <w:lvlJc w:val="left"/>
      <w:pPr>
        <w:tabs>
          <w:tab w:val="num" w:pos="0"/>
        </w:tabs>
        <w:ind w:left="0" w:firstLine="0"/>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03F86231"/>
    <w:multiLevelType w:val="hybridMultilevel"/>
    <w:tmpl w:val="779E6B6C"/>
    <w:lvl w:ilvl="0" w:tplc="994A386C">
      <w:start w:val="1"/>
      <w:numFmt w:val="bullet"/>
      <w:lvlText w:val="-"/>
      <w:lvlJc w:val="left"/>
      <w:pPr>
        <w:tabs>
          <w:tab w:val="num" w:pos="720"/>
        </w:tabs>
        <w:ind w:left="720" w:hanging="360"/>
      </w:pPr>
      <w:rPr>
        <w:rFonts w:ascii="Arial" w:eastAsia="Times New Roman" w:hAnsi="Arial" w:cs="Aria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254BEF"/>
    <w:multiLevelType w:val="hybridMultilevel"/>
    <w:tmpl w:val="9482BD56"/>
    <w:lvl w:ilvl="0" w:tplc="23002904">
      <w:start w:val="1"/>
      <w:numFmt w:val="decimal"/>
      <w:lvlText w:val="IA-%1"/>
      <w:lvlJc w:val="left"/>
      <w:pPr>
        <w:tabs>
          <w:tab w:val="num" w:pos="1437"/>
        </w:tabs>
        <w:ind w:left="0" w:firstLine="0"/>
      </w:pPr>
      <w:rPr>
        <w:rFonts w:ascii="Arial" w:hAnsi="Arial" w:hint="default"/>
        <w:spacing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07E1610D"/>
    <w:multiLevelType w:val="hybridMultilevel"/>
    <w:tmpl w:val="B0564D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C1B2030"/>
    <w:multiLevelType w:val="multilevel"/>
    <w:tmpl w:val="6B9E00FC"/>
    <w:styleLink w:val="StyleNumbered"/>
    <w:lvl w:ilvl="0">
      <w:start w:val="1"/>
      <w:numFmt w:val="decimal"/>
      <w:lvlText w:val="IA-NFR-%1"/>
      <w:lvlJc w:val="left"/>
      <w:pPr>
        <w:tabs>
          <w:tab w:val="num" w:pos="0"/>
        </w:tabs>
        <w:ind w:left="0" w:firstLine="0"/>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0DF22C93"/>
    <w:multiLevelType w:val="hybridMultilevel"/>
    <w:tmpl w:val="9962B8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139589C"/>
    <w:multiLevelType w:val="multilevel"/>
    <w:tmpl w:val="38B85C14"/>
    <w:styleLink w:val="NumbLstText"/>
    <w:lvl w:ilvl="0">
      <w:start w:val="1"/>
      <w:numFmt w:val="none"/>
      <w:pStyle w:val="BPTextLevel1"/>
      <w:suff w:val="nothing"/>
      <w:lvlText w:val=""/>
      <w:lvlJc w:val="left"/>
      <w:pPr>
        <w:ind w:left="720" w:firstLine="0"/>
      </w:pPr>
      <w:rPr>
        <w:rFonts w:hint="default"/>
      </w:rPr>
    </w:lvl>
    <w:lvl w:ilvl="1">
      <w:start w:val="1"/>
      <w:numFmt w:val="none"/>
      <w:pStyle w:val="BPTextLevel2"/>
      <w:suff w:val="nothing"/>
      <w:lvlText w:val=""/>
      <w:lvlJc w:val="left"/>
      <w:pPr>
        <w:ind w:left="720" w:firstLine="0"/>
      </w:pPr>
      <w:rPr>
        <w:rFonts w:hint="default"/>
      </w:rPr>
    </w:lvl>
    <w:lvl w:ilvl="2">
      <w:start w:val="1"/>
      <w:numFmt w:val="none"/>
      <w:pStyle w:val="BPTextLevel3"/>
      <w:suff w:val="nothing"/>
      <w:lvlText w:val=""/>
      <w:lvlJc w:val="left"/>
      <w:pPr>
        <w:ind w:left="1701" w:firstLine="0"/>
      </w:pPr>
      <w:rPr>
        <w:rFonts w:hint="default"/>
      </w:rPr>
    </w:lvl>
    <w:lvl w:ilvl="3">
      <w:start w:val="1"/>
      <w:numFmt w:val="none"/>
      <w:pStyle w:val="BPTextLevel4"/>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4" w15:restartNumberingAfterBreak="0">
    <w:nsid w:val="143201C1"/>
    <w:multiLevelType w:val="multilevel"/>
    <w:tmpl w:val="4A5ABC02"/>
    <w:numStyleLink w:val="NumbLstMain"/>
  </w:abstractNum>
  <w:abstractNum w:abstractNumId="25" w15:restartNumberingAfterBreak="0">
    <w:nsid w:val="178E61F1"/>
    <w:multiLevelType w:val="hybridMultilevel"/>
    <w:tmpl w:val="358EE8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7E5D0F"/>
    <w:multiLevelType w:val="hybridMultilevel"/>
    <w:tmpl w:val="FE4EA4FE"/>
    <w:lvl w:ilvl="0" w:tplc="33C6A6C0">
      <w:start w:val="1"/>
      <w:numFmt w:val="decimal"/>
      <w:lvlText w:val="IA-%1"/>
      <w:lvlJc w:val="left"/>
      <w:pPr>
        <w:tabs>
          <w:tab w:val="num" w:pos="851"/>
        </w:tabs>
        <w:ind w:left="851" w:firstLine="0"/>
      </w:pPr>
      <w:rPr>
        <w:rFonts w:ascii="Arial" w:hAnsi="Arial" w:hint="default"/>
        <w:spacing w:val="0"/>
        <w:sz w:val="22"/>
      </w:rPr>
    </w:lvl>
    <w:lvl w:ilvl="1" w:tplc="08090001">
      <w:start w:val="1"/>
      <w:numFmt w:val="bullet"/>
      <w:lvlText w:val=""/>
      <w:lvlJc w:val="left"/>
      <w:pPr>
        <w:tabs>
          <w:tab w:val="num" w:pos="1440"/>
        </w:tabs>
        <w:ind w:left="1440" w:hanging="360"/>
      </w:pPr>
      <w:rPr>
        <w:rFonts w:ascii="Symbol" w:hAnsi="Symbol" w:hint="default"/>
        <w:spacing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978513B"/>
    <w:multiLevelType w:val="multilevel"/>
    <w:tmpl w:val="A9F6CC40"/>
    <w:lvl w:ilvl="0">
      <w:start w:val="1"/>
      <w:numFmt w:val="decimal"/>
      <w:lvlRestart w:val="0"/>
      <w:pStyle w:val="FFWDefinition"/>
      <w:lvlText w:val=""/>
      <w:lvlJc w:val="left"/>
      <w:pPr>
        <w:tabs>
          <w:tab w:val="num" w:pos="794"/>
        </w:tabs>
        <w:ind w:left="794" w:firstLine="0"/>
      </w:pPr>
    </w:lvl>
    <w:lvl w:ilvl="1">
      <w:start w:val="1"/>
      <w:numFmt w:val="lowerLetter"/>
      <w:pStyle w:val="FFWDefinitionLevel1"/>
      <w:lvlText w:val="(%2)"/>
      <w:lvlJc w:val="left"/>
      <w:pPr>
        <w:tabs>
          <w:tab w:val="num" w:pos="1587"/>
        </w:tabs>
        <w:ind w:left="1587" w:hanging="793"/>
      </w:pPr>
    </w:lvl>
    <w:lvl w:ilvl="2">
      <w:start w:val="1"/>
      <w:numFmt w:val="lowerRoman"/>
      <w:pStyle w:val="FFWDefinitionLevel2"/>
      <w:lvlText w:val="(%3)"/>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8" w15:restartNumberingAfterBreak="0">
    <w:nsid w:val="19B7429E"/>
    <w:multiLevelType w:val="multilevel"/>
    <w:tmpl w:val="B0705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45F0FAD"/>
    <w:multiLevelType w:val="hybridMultilevel"/>
    <w:tmpl w:val="FFBE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E946AF"/>
    <w:multiLevelType w:val="hybridMultilevel"/>
    <w:tmpl w:val="9892B90E"/>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6FF46D9"/>
    <w:multiLevelType w:val="hybridMultilevel"/>
    <w:tmpl w:val="863A0778"/>
    <w:lvl w:ilvl="0" w:tplc="C2EA355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FB0584"/>
    <w:multiLevelType w:val="hybridMultilevel"/>
    <w:tmpl w:val="3252D9A8"/>
    <w:lvl w:ilvl="0" w:tplc="0809000F">
      <w:start w:val="1"/>
      <w:numFmt w:val="decimal"/>
      <w:lvlText w:val="%1."/>
      <w:lvlJc w:val="left"/>
      <w:pPr>
        <w:tabs>
          <w:tab w:val="num" w:pos="6120"/>
        </w:tabs>
        <w:ind w:left="6120" w:hanging="360"/>
      </w:pPr>
      <w:rPr>
        <w:rFonts w:hint="default"/>
      </w:rPr>
    </w:lvl>
    <w:lvl w:ilvl="1" w:tplc="08090019" w:tentative="1">
      <w:start w:val="1"/>
      <w:numFmt w:val="lowerLetter"/>
      <w:lvlText w:val="%2."/>
      <w:lvlJc w:val="left"/>
      <w:pPr>
        <w:tabs>
          <w:tab w:val="num" w:pos="6840"/>
        </w:tabs>
        <w:ind w:left="6840" w:hanging="360"/>
      </w:pPr>
    </w:lvl>
    <w:lvl w:ilvl="2" w:tplc="0809001B" w:tentative="1">
      <w:start w:val="1"/>
      <w:numFmt w:val="lowerRoman"/>
      <w:lvlText w:val="%3."/>
      <w:lvlJc w:val="right"/>
      <w:pPr>
        <w:tabs>
          <w:tab w:val="num" w:pos="7560"/>
        </w:tabs>
        <w:ind w:left="7560" w:hanging="180"/>
      </w:pPr>
    </w:lvl>
    <w:lvl w:ilvl="3" w:tplc="0809000F" w:tentative="1">
      <w:start w:val="1"/>
      <w:numFmt w:val="decimal"/>
      <w:lvlText w:val="%4."/>
      <w:lvlJc w:val="left"/>
      <w:pPr>
        <w:tabs>
          <w:tab w:val="num" w:pos="8280"/>
        </w:tabs>
        <w:ind w:left="8280" w:hanging="360"/>
      </w:pPr>
    </w:lvl>
    <w:lvl w:ilvl="4" w:tplc="08090019" w:tentative="1">
      <w:start w:val="1"/>
      <w:numFmt w:val="lowerLetter"/>
      <w:lvlText w:val="%5."/>
      <w:lvlJc w:val="left"/>
      <w:pPr>
        <w:tabs>
          <w:tab w:val="num" w:pos="9000"/>
        </w:tabs>
        <w:ind w:left="9000" w:hanging="360"/>
      </w:pPr>
    </w:lvl>
    <w:lvl w:ilvl="5" w:tplc="0809001B" w:tentative="1">
      <w:start w:val="1"/>
      <w:numFmt w:val="lowerRoman"/>
      <w:lvlText w:val="%6."/>
      <w:lvlJc w:val="right"/>
      <w:pPr>
        <w:tabs>
          <w:tab w:val="num" w:pos="9720"/>
        </w:tabs>
        <w:ind w:left="9720" w:hanging="180"/>
      </w:pPr>
    </w:lvl>
    <w:lvl w:ilvl="6" w:tplc="0809000F" w:tentative="1">
      <w:start w:val="1"/>
      <w:numFmt w:val="decimal"/>
      <w:lvlText w:val="%7."/>
      <w:lvlJc w:val="left"/>
      <w:pPr>
        <w:tabs>
          <w:tab w:val="num" w:pos="10440"/>
        </w:tabs>
        <w:ind w:left="10440" w:hanging="360"/>
      </w:pPr>
    </w:lvl>
    <w:lvl w:ilvl="7" w:tplc="08090019" w:tentative="1">
      <w:start w:val="1"/>
      <w:numFmt w:val="lowerLetter"/>
      <w:lvlText w:val="%8."/>
      <w:lvlJc w:val="left"/>
      <w:pPr>
        <w:tabs>
          <w:tab w:val="num" w:pos="11160"/>
        </w:tabs>
        <w:ind w:left="11160" w:hanging="360"/>
      </w:pPr>
    </w:lvl>
    <w:lvl w:ilvl="8" w:tplc="0809001B" w:tentative="1">
      <w:start w:val="1"/>
      <w:numFmt w:val="lowerRoman"/>
      <w:lvlText w:val="%9."/>
      <w:lvlJc w:val="right"/>
      <w:pPr>
        <w:tabs>
          <w:tab w:val="num" w:pos="11880"/>
        </w:tabs>
        <w:ind w:left="11880" w:hanging="180"/>
      </w:pPr>
    </w:lvl>
  </w:abstractNum>
  <w:abstractNum w:abstractNumId="33" w15:restartNumberingAfterBreak="0">
    <w:nsid w:val="288818C5"/>
    <w:multiLevelType w:val="hybridMultilevel"/>
    <w:tmpl w:val="D99CE6C4"/>
    <w:lvl w:ilvl="0" w:tplc="B03EB75C">
      <w:start w:val="1"/>
      <w:numFmt w:val="decimal"/>
      <w:lvlText w:val="IA-NFR-%1"/>
      <w:lvlJc w:val="left"/>
      <w:pPr>
        <w:tabs>
          <w:tab w:val="num" w:pos="0"/>
        </w:tabs>
        <w:ind w:left="0" w:firstLine="0"/>
      </w:pPr>
      <w:rPr>
        <w:rFonts w:ascii="Arial" w:hAnsi="Arial" w:hint="default"/>
        <w:spacing w:val="0"/>
        <w:sz w:val="22"/>
      </w:rPr>
    </w:lvl>
    <w:lvl w:ilvl="1" w:tplc="08090019">
      <w:start w:val="1"/>
      <w:numFmt w:val="bullet"/>
      <w:lvlText w:val=""/>
      <w:lvlJc w:val="left"/>
      <w:pPr>
        <w:tabs>
          <w:tab w:val="num" w:pos="1080"/>
        </w:tabs>
        <w:ind w:left="1080" w:hanging="360"/>
      </w:pPr>
      <w:rPr>
        <w:rFonts w:ascii="Symbol" w:hAnsi="Symbol" w:hint="default"/>
        <w:spacing w:val="0"/>
        <w:sz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297357F2"/>
    <w:multiLevelType w:val="multilevel"/>
    <w:tmpl w:val="805CD8BE"/>
    <w:lvl w:ilvl="0">
      <w:start w:val="1"/>
      <w:numFmt w:val="decimal"/>
      <w:lvlRestart w:val="0"/>
      <w:pStyle w:val="FFWLevel1"/>
      <w:isLgl/>
      <w:lvlText w:val="%1."/>
      <w:lvlJc w:val="left"/>
      <w:pPr>
        <w:tabs>
          <w:tab w:val="num" w:pos="794"/>
        </w:tabs>
        <w:ind w:left="794" w:hanging="794"/>
      </w:pPr>
    </w:lvl>
    <w:lvl w:ilvl="1">
      <w:start w:val="1"/>
      <w:numFmt w:val="decimal"/>
      <w:pStyle w:val="FFWLevel2"/>
      <w:isLgl/>
      <w:lvlText w:val="%1.%2"/>
      <w:lvlJc w:val="left"/>
      <w:pPr>
        <w:tabs>
          <w:tab w:val="num" w:pos="1362"/>
        </w:tabs>
        <w:ind w:left="1362" w:hanging="794"/>
      </w:pPr>
    </w:lvl>
    <w:lvl w:ilvl="2">
      <w:start w:val="1"/>
      <w:numFmt w:val="decimal"/>
      <w:pStyle w:val="FFWLevel3"/>
      <w:isLgl/>
      <w:lvlText w:val="%1.%2.%3"/>
      <w:lvlJc w:val="left"/>
      <w:pPr>
        <w:tabs>
          <w:tab w:val="num" w:pos="794"/>
        </w:tabs>
        <w:ind w:left="794" w:hanging="794"/>
      </w:pPr>
    </w:lvl>
    <w:lvl w:ilvl="3">
      <w:start w:val="1"/>
      <w:numFmt w:val="lowerLetter"/>
      <w:pStyle w:val="FFWLevel4"/>
      <w:lvlText w:val="(%4)"/>
      <w:lvlJc w:val="left"/>
      <w:pPr>
        <w:tabs>
          <w:tab w:val="num" w:pos="1587"/>
        </w:tabs>
        <w:ind w:left="1587" w:hanging="793"/>
      </w:pPr>
    </w:lvl>
    <w:lvl w:ilvl="4">
      <w:start w:val="1"/>
      <w:numFmt w:val="lowerRoman"/>
      <w:pStyle w:val="FFWLevel5"/>
      <w:lvlText w:val="(%5)"/>
      <w:lvlJc w:val="left"/>
      <w:pPr>
        <w:tabs>
          <w:tab w:val="num" w:pos="2381"/>
        </w:tabs>
        <w:ind w:left="2381" w:hanging="794"/>
      </w:p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35" w15:restartNumberingAfterBreak="0">
    <w:nsid w:val="29B94E99"/>
    <w:multiLevelType w:val="hybridMultilevel"/>
    <w:tmpl w:val="327AF72A"/>
    <w:lvl w:ilvl="0" w:tplc="6F3E10E2">
      <w:start w:val="1"/>
      <w:numFmt w:val="bullet"/>
      <w:lvlText w:val=""/>
      <w:lvlJc w:val="left"/>
      <w:pPr>
        <w:tabs>
          <w:tab w:val="num" w:pos="720"/>
        </w:tabs>
        <w:ind w:left="720" w:hanging="360"/>
      </w:pPr>
      <w:rPr>
        <w:rFonts w:ascii="Symbol" w:hAnsi="Symbol" w:hint="default"/>
      </w:rPr>
    </w:lvl>
    <w:lvl w:ilvl="1" w:tplc="08090001">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A257640"/>
    <w:multiLevelType w:val="hybridMultilevel"/>
    <w:tmpl w:val="536839E8"/>
    <w:name w:val="FFW Level"/>
    <w:lvl w:ilvl="0" w:tplc="E4B46B60">
      <w:start w:val="1"/>
      <w:numFmt w:val="bullet"/>
      <w:lvlText w:val=""/>
      <w:lvlJc w:val="left"/>
      <w:pPr>
        <w:tabs>
          <w:tab w:val="num" w:pos="720"/>
        </w:tabs>
        <w:ind w:left="720" w:hanging="360"/>
      </w:pPr>
      <w:rPr>
        <w:rFonts w:ascii="Symbol" w:hAnsi="Symbol" w:hint="default"/>
      </w:rPr>
    </w:lvl>
    <w:lvl w:ilvl="1" w:tplc="A7E44396">
      <w:start w:val="1"/>
      <w:numFmt w:val="bullet"/>
      <w:lvlText w:val="o"/>
      <w:lvlJc w:val="left"/>
      <w:pPr>
        <w:tabs>
          <w:tab w:val="num" w:pos="1440"/>
        </w:tabs>
        <w:ind w:left="1440" w:hanging="360"/>
      </w:pPr>
      <w:rPr>
        <w:rFonts w:ascii="Courier New" w:hAnsi="Courier New" w:hint="default"/>
      </w:rPr>
    </w:lvl>
    <w:lvl w:ilvl="2" w:tplc="5A90ACCC">
      <w:start w:val="1"/>
      <w:numFmt w:val="bullet"/>
      <w:lvlText w:val=""/>
      <w:lvlJc w:val="left"/>
      <w:pPr>
        <w:tabs>
          <w:tab w:val="num" w:pos="2160"/>
        </w:tabs>
        <w:ind w:left="2160" w:hanging="360"/>
      </w:pPr>
      <w:rPr>
        <w:rFonts w:ascii="Wingdings" w:hAnsi="Wingdings" w:hint="default"/>
      </w:rPr>
    </w:lvl>
    <w:lvl w:ilvl="3" w:tplc="B3C2CD58">
      <w:start w:val="1"/>
      <w:numFmt w:val="bullet"/>
      <w:lvlText w:val="o"/>
      <w:lvlJc w:val="left"/>
      <w:pPr>
        <w:tabs>
          <w:tab w:val="num" w:pos="2880"/>
        </w:tabs>
        <w:ind w:left="2880" w:hanging="360"/>
      </w:pPr>
      <w:rPr>
        <w:rFonts w:ascii="Courier New" w:hAnsi="Courier New" w:cs="Courier New" w:hint="default"/>
      </w:rPr>
    </w:lvl>
    <w:lvl w:ilvl="4" w:tplc="670CAF28" w:tentative="1">
      <w:start w:val="1"/>
      <w:numFmt w:val="bullet"/>
      <w:lvlText w:val="o"/>
      <w:lvlJc w:val="left"/>
      <w:pPr>
        <w:tabs>
          <w:tab w:val="num" w:pos="3600"/>
        </w:tabs>
        <w:ind w:left="3600" w:hanging="360"/>
      </w:pPr>
      <w:rPr>
        <w:rFonts w:ascii="Courier New" w:hAnsi="Courier New" w:hint="default"/>
      </w:rPr>
    </w:lvl>
    <w:lvl w:ilvl="5" w:tplc="FC4A583A" w:tentative="1">
      <w:start w:val="1"/>
      <w:numFmt w:val="bullet"/>
      <w:lvlText w:val=""/>
      <w:lvlJc w:val="left"/>
      <w:pPr>
        <w:tabs>
          <w:tab w:val="num" w:pos="4320"/>
        </w:tabs>
        <w:ind w:left="4320" w:hanging="360"/>
      </w:pPr>
      <w:rPr>
        <w:rFonts w:ascii="Wingdings" w:hAnsi="Wingdings" w:hint="default"/>
      </w:rPr>
    </w:lvl>
    <w:lvl w:ilvl="6" w:tplc="1BEEEFA4" w:tentative="1">
      <w:start w:val="1"/>
      <w:numFmt w:val="bullet"/>
      <w:lvlText w:val=""/>
      <w:lvlJc w:val="left"/>
      <w:pPr>
        <w:tabs>
          <w:tab w:val="num" w:pos="5040"/>
        </w:tabs>
        <w:ind w:left="5040" w:hanging="360"/>
      </w:pPr>
      <w:rPr>
        <w:rFonts w:ascii="Symbol" w:hAnsi="Symbol" w:hint="default"/>
      </w:rPr>
    </w:lvl>
    <w:lvl w:ilvl="7" w:tplc="F1807540" w:tentative="1">
      <w:start w:val="1"/>
      <w:numFmt w:val="bullet"/>
      <w:lvlText w:val="o"/>
      <w:lvlJc w:val="left"/>
      <w:pPr>
        <w:tabs>
          <w:tab w:val="num" w:pos="5760"/>
        </w:tabs>
        <w:ind w:left="5760" w:hanging="360"/>
      </w:pPr>
      <w:rPr>
        <w:rFonts w:ascii="Courier New" w:hAnsi="Courier New" w:hint="default"/>
      </w:rPr>
    </w:lvl>
    <w:lvl w:ilvl="8" w:tplc="AFD03B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AA07EA"/>
    <w:multiLevelType w:val="multilevel"/>
    <w:tmpl w:val="E98EA358"/>
    <w:lvl w:ilvl="0">
      <w:start w:val="1"/>
      <w:numFmt w:val="none"/>
      <w:lvlRestart w:val="0"/>
      <w:pStyle w:val="FFWDefinitionColumn"/>
      <w:lvlText w:val=""/>
      <w:lvlJc w:val="left"/>
      <w:pPr>
        <w:tabs>
          <w:tab w:val="num" w:pos="794"/>
        </w:tabs>
        <w:ind w:left="794" w:firstLine="0"/>
      </w:pPr>
    </w:lvl>
    <w:lvl w:ilvl="1">
      <w:start w:val="1"/>
      <w:numFmt w:val="lowerLetter"/>
      <w:pStyle w:val="FFWDefinitionColumnLevel1"/>
      <w:lvlText w:val="(%2)"/>
      <w:lvlJc w:val="left"/>
      <w:pPr>
        <w:tabs>
          <w:tab w:val="num" w:pos="4762"/>
        </w:tabs>
        <w:ind w:left="4762" w:hanging="793"/>
      </w:pPr>
    </w:lvl>
    <w:lvl w:ilvl="2">
      <w:start w:val="1"/>
      <w:numFmt w:val="lowerRoman"/>
      <w:pStyle w:val="FFWDefinitionColumnLevel2"/>
      <w:lvlText w:val="(%3)"/>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8" w15:restartNumberingAfterBreak="0">
    <w:nsid w:val="2D4B6373"/>
    <w:multiLevelType w:val="hybridMultilevel"/>
    <w:tmpl w:val="4768E726"/>
    <w:lvl w:ilvl="0" w:tplc="4E6E5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E5060E7"/>
    <w:multiLevelType w:val="hybridMultilevel"/>
    <w:tmpl w:val="975405BE"/>
    <w:lvl w:ilvl="0" w:tplc="9B64D576">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E6F0B3A"/>
    <w:multiLevelType w:val="multilevel"/>
    <w:tmpl w:val="B808A7C0"/>
    <w:lvl w:ilvl="0">
      <w:start w:val="1"/>
      <w:numFmt w:val="bullet"/>
      <w:lvlText w:val=""/>
      <w:lvlJc w:val="left"/>
      <w:pPr>
        <w:tabs>
          <w:tab w:val="num" w:pos="360"/>
        </w:tabs>
        <w:ind w:left="360" w:hanging="360"/>
      </w:pPr>
      <w:rPr>
        <w:rFonts w:ascii="Symbol" w:hAnsi="Symbol" w:hint="default"/>
        <w:b w:val="0"/>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left"/>
      <w:pPr>
        <w:tabs>
          <w:tab w:val="num" w:pos="2160"/>
        </w:tabs>
        <w:ind w:left="2160" w:hanging="72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41" w15:restartNumberingAfterBreak="0">
    <w:nsid w:val="33993557"/>
    <w:multiLevelType w:val="hybridMultilevel"/>
    <w:tmpl w:val="0E7E33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9D4FE8"/>
    <w:multiLevelType w:val="hybridMultilevel"/>
    <w:tmpl w:val="1FC05814"/>
    <w:name w:val="FFW Definition Column Level"/>
    <w:lvl w:ilvl="0" w:tplc="E3B89668">
      <w:start w:val="1"/>
      <w:numFmt w:val="bullet"/>
      <w:lvlText w:val=""/>
      <w:lvlJc w:val="left"/>
      <w:pPr>
        <w:tabs>
          <w:tab w:val="num" w:pos="720"/>
        </w:tabs>
        <w:ind w:left="720" w:hanging="360"/>
      </w:pPr>
      <w:rPr>
        <w:rFonts w:ascii="Symbol" w:hAnsi="Symbol" w:hint="default"/>
      </w:rPr>
    </w:lvl>
    <w:lvl w:ilvl="1" w:tplc="82C65EA8">
      <w:start w:val="1"/>
      <w:numFmt w:val="bullet"/>
      <w:lvlText w:val="o"/>
      <w:lvlJc w:val="left"/>
      <w:pPr>
        <w:tabs>
          <w:tab w:val="num" w:pos="1440"/>
        </w:tabs>
        <w:ind w:left="1440" w:hanging="360"/>
      </w:pPr>
      <w:rPr>
        <w:rFonts w:ascii="Courier New" w:hAnsi="Courier New" w:cs="Courier New" w:hint="default"/>
      </w:rPr>
    </w:lvl>
    <w:lvl w:ilvl="2" w:tplc="A90E12AC">
      <w:start w:val="1"/>
      <w:numFmt w:val="bullet"/>
      <w:lvlText w:val=""/>
      <w:lvlJc w:val="left"/>
      <w:pPr>
        <w:tabs>
          <w:tab w:val="num" w:pos="2160"/>
        </w:tabs>
        <w:ind w:left="2160" w:hanging="360"/>
      </w:pPr>
      <w:rPr>
        <w:rFonts w:ascii="Symbol" w:hAnsi="Symbol" w:hint="default"/>
      </w:rPr>
    </w:lvl>
    <w:lvl w:ilvl="3" w:tplc="C5864600" w:tentative="1">
      <w:start w:val="1"/>
      <w:numFmt w:val="bullet"/>
      <w:lvlText w:val=""/>
      <w:lvlJc w:val="left"/>
      <w:pPr>
        <w:tabs>
          <w:tab w:val="num" w:pos="2880"/>
        </w:tabs>
        <w:ind w:left="2880" w:hanging="360"/>
      </w:pPr>
      <w:rPr>
        <w:rFonts w:ascii="Symbol" w:hAnsi="Symbol" w:hint="default"/>
      </w:rPr>
    </w:lvl>
    <w:lvl w:ilvl="4" w:tplc="F8E03B6A" w:tentative="1">
      <w:start w:val="1"/>
      <w:numFmt w:val="bullet"/>
      <w:lvlText w:val="o"/>
      <w:lvlJc w:val="left"/>
      <w:pPr>
        <w:tabs>
          <w:tab w:val="num" w:pos="3600"/>
        </w:tabs>
        <w:ind w:left="3600" w:hanging="360"/>
      </w:pPr>
      <w:rPr>
        <w:rFonts w:ascii="Courier New" w:hAnsi="Courier New" w:cs="Courier New" w:hint="default"/>
      </w:rPr>
    </w:lvl>
    <w:lvl w:ilvl="5" w:tplc="D5D01FEE" w:tentative="1">
      <w:start w:val="1"/>
      <w:numFmt w:val="bullet"/>
      <w:lvlText w:val=""/>
      <w:lvlJc w:val="left"/>
      <w:pPr>
        <w:tabs>
          <w:tab w:val="num" w:pos="4320"/>
        </w:tabs>
        <w:ind w:left="4320" w:hanging="360"/>
      </w:pPr>
      <w:rPr>
        <w:rFonts w:ascii="Wingdings" w:hAnsi="Wingdings" w:hint="default"/>
      </w:rPr>
    </w:lvl>
    <w:lvl w:ilvl="6" w:tplc="3AB47DC4" w:tentative="1">
      <w:start w:val="1"/>
      <w:numFmt w:val="bullet"/>
      <w:lvlText w:val=""/>
      <w:lvlJc w:val="left"/>
      <w:pPr>
        <w:tabs>
          <w:tab w:val="num" w:pos="5040"/>
        </w:tabs>
        <w:ind w:left="5040" w:hanging="360"/>
      </w:pPr>
      <w:rPr>
        <w:rFonts w:ascii="Symbol" w:hAnsi="Symbol" w:hint="default"/>
      </w:rPr>
    </w:lvl>
    <w:lvl w:ilvl="7" w:tplc="668A58F6" w:tentative="1">
      <w:start w:val="1"/>
      <w:numFmt w:val="bullet"/>
      <w:lvlText w:val="o"/>
      <w:lvlJc w:val="left"/>
      <w:pPr>
        <w:tabs>
          <w:tab w:val="num" w:pos="5760"/>
        </w:tabs>
        <w:ind w:left="5760" w:hanging="360"/>
      </w:pPr>
      <w:rPr>
        <w:rFonts w:ascii="Courier New" w:hAnsi="Courier New" w:cs="Courier New" w:hint="default"/>
      </w:rPr>
    </w:lvl>
    <w:lvl w:ilvl="8" w:tplc="70EA4AF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9750DA"/>
    <w:multiLevelType w:val="hybridMultilevel"/>
    <w:tmpl w:val="C87A7DFA"/>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4" w15:restartNumberingAfterBreak="0">
    <w:nsid w:val="381F421A"/>
    <w:multiLevelType w:val="hybridMultilevel"/>
    <w:tmpl w:val="FE4EA4FE"/>
    <w:lvl w:ilvl="0" w:tplc="33C6A6C0">
      <w:start w:val="1"/>
      <w:numFmt w:val="decimal"/>
      <w:lvlText w:val="IA-%1"/>
      <w:lvlJc w:val="left"/>
      <w:pPr>
        <w:tabs>
          <w:tab w:val="num" w:pos="851"/>
        </w:tabs>
        <w:ind w:left="851" w:firstLine="0"/>
      </w:pPr>
      <w:rPr>
        <w:rFonts w:ascii="Arial" w:hAnsi="Arial" w:hint="default"/>
        <w:spacing w:val="0"/>
        <w:sz w:val="22"/>
      </w:rPr>
    </w:lvl>
    <w:lvl w:ilvl="1" w:tplc="08090001">
      <w:start w:val="1"/>
      <w:numFmt w:val="bullet"/>
      <w:lvlText w:val=""/>
      <w:lvlJc w:val="left"/>
      <w:pPr>
        <w:tabs>
          <w:tab w:val="num" w:pos="1440"/>
        </w:tabs>
        <w:ind w:left="1440" w:hanging="360"/>
      </w:pPr>
      <w:rPr>
        <w:rFonts w:ascii="Symbol" w:hAnsi="Symbol" w:hint="default"/>
        <w:spacing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84F66CF"/>
    <w:multiLevelType w:val="hybridMultilevel"/>
    <w:tmpl w:val="A2D2D352"/>
    <w:lvl w:ilvl="0" w:tplc="08090001">
      <w:start w:val="1"/>
      <w:numFmt w:val="lowerLetter"/>
      <w:pStyle w:val="numberParagraph"/>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1"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6" w15:restartNumberingAfterBreak="0">
    <w:nsid w:val="3AF62F31"/>
    <w:multiLevelType w:val="hybridMultilevel"/>
    <w:tmpl w:val="3E4A2C9A"/>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BE91B0E"/>
    <w:multiLevelType w:val="hybridMultilevel"/>
    <w:tmpl w:val="180A8F6C"/>
    <w:lvl w:ilvl="0" w:tplc="0809000F">
      <w:start w:val="1"/>
      <w:numFmt w:val="decimal"/>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48" w15:restartNumberingAfterBreak="0">
    <w:nsid w:val="3DB86B4A"/>
    <w:multiLevelType w:val="multilevel"/>
    <w:tmpl w:val="0764E40C"/>
    <w:lvl w:ilvl="0">
      <w:start w:val="1"/>
      <w:numFmt w:val="decimal"/>
      <w:lvlRestart w:val="0"/>
      <w:isLgl/>
      <w:suff w:val="nothing"/>
      <w:lvlText w:val="Part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F7A719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EA7073"/>
    <w:multiLevelType w:val="multilevel"/>
    <w:tmpl w:val="306E4836"/>
    <w:lvl w:ilvl="0">
      <w:start w:val="1"/>
      <w:numFmt w:val="decimal"/>
      <w:lvlText w:val="%1."/>
      <w:legacy w:legacy="1" w:legacySpace="0" w:legacyIndent="720"/>
      <w:lvlJc w:val="left"/>
      <w:pPr>
        <w:ind w:left="720" w:hanging="720"/>
      </w:pPr>
    </w:lvl>
    <w:lvl w:ilvl="1">
      <w:start w:val="1"/>
      <w:numFmt w:val="lowerLetter"/>
      <w:lvlText w:val="%2)"/>
      <w:lvlJc w:val="left"/>
      <w:pPr>
        <w:ind w:left="1440" w:hanging="720"/>
      </w:pPr>
      <w:rPr>
        <w:b w:val="0"/>
        <w:bCs w:val="0"/>
        <w:i w:val="0"/>
        <w:iCs w:val="0"/>
      </w:rPr>
    </w:lvl>
    <w:lvl w:ilvl="2">
      <w:start w:val="1"/>
      <w:numFmt w:val="decimal"/>
      <w:lvlText w:val="%1.%2.%3"/>
      <w:legacy w:legacy="1" w:legacySpace="0" w:legacyIndent="720"/>
      <w:lvlJc w:val="left"/>
      <w:pPr>
        <w:ind w:left="2160" w:hanging="720"/>
      </w:pPr>
      <w:rPr>
        <w:b w:val="0"/>
        <w:bCs w:val="0"/>
      </w:rPr>
    </w:lvl>
    <w:lvl w:ilvl="3">
      <w:start w:val="1"/>
      <w:numFmt w:val="decimal"/>
      <w:lvlText w:val="%1.%2.%3.%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51" w15:restartNumberingAfterBreak="0">
    <w:nsid w:val="424A5F6D"/>
    <w:multiLevelType w:val="hybridMultilevel"/>
    <w:tmpl w:val="4DEE01E8"/>
    <w:lvl w:ilvl="0" w:tplc="B4664E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2602980"/>
    <w:multiLevelType w:val="multilevel"/>
    <w:tmpl w:val="5AFCEFBE"/>
    <w:lvl w:ilvl="0">
      <w:start w:val="1"/>
      <w:numFmt w:val="lowerRoman"/>
      <w:lvlText w:val="%1."/>
      <w:lvlJc w:val="left"/>
      <w:pPr>
        <w:ind w:left="765" w:hanging="360"/>
      </w:pPr>
      <w:rPr>
        <w:rFonts w:ascii="Arial" w:eastAsia="Times New Roman" w:hAnsi="Arial" w:cs="Times New Roman"/>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53" w15:restartNumberingAfterBreak="0">
    <w:nsid w:val="432239A4"/>
    <w:multiLevelType w:val="multilevel"/>
    <w:tmpl w:val="253E47C8"/>
    <w:name w:val="FFW Schedule Part"/>
    <w:lvl w:ilvl="0">
      <w:start w:val="1"/>
      <w:numFmt w:val="decimal"/>
      <w:pStyle w:val="PVPHeading1"/>
      <w:lvlText w:val="%1."/>
      <w:lvlJc w:val="left"/>
      <w:pPr>
        <w:tabs>
          <w:tab w:val="num" w:pos="720"/>
        </w:tabs>
        <w:ind w:left="720" w:hanging="360"/>
      </w:pPr>
      <w:rPr>
        <w:rFonts w:hint="default"/>
      </w:rPr>
    </w:lvl>
    <w:lvl w:ilvl="1">
      <w:start w:val="1"/>
      <w:numFmt w:val="decimal"/>
      <w:isLgl/>
      <w:lvlText w:val="%1.%2"/>
      <w:lvlJc w:val="left"/>
      <w:pPr>
        <w:tabs>
          <w:tab w:val="num" w:pos="1155"/>
        </w:tabs>
        <w:ind w:left="1155" w:hanging="795"/>
      </w:pPr>
      <w:rPr>
        <w:rFonts w:hint="default"/>
      </w:rPr>
    </w:lvl>
    <w:lvl w:ilvl="2">
      <w:start w:val="1"/>
      <w:numFmt w:val="decimal"/>
      <w:isLgl/>
      <w:lvlText w:val="%1.%2.%3"/>
      <w:lvlJc w:val="left"/>
      <w:pPr>
        <w:tabs>
          <w:tab w:val="num" w:pos="1155"/>
        </w:tabs>
        <w:ind w:left="1155" w:hanging="795"/>
      </w:pPr>
      <w:rPr>
        <w:rFonts w:hint="default"/>
      </w:rPr>
    </w:lvl>
    <w:lvl w:ilvl="3">
      <w:start w:val="1"/>
      <w:numFmt w:val="decimal"/>
      <w:pStyle w:val="PVPHeading4"/>
      <w:isLgl/>
      <w:lvlText w:val="%1.%2.%3.%4"/>
      <w:lvlJc w:val="left"/>
      <w:pPr>
        <w:tabs>
          <w:tab w:val="num" w:pos="1155"/>
        </w:tabs>
        <w:ind w:left="1155" w:hanging="79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445244A4"/>
    <w:multiLevelType w:val="multilevel"/>
    <w:tmpl w:val="E4808816"/>
    <w:name w:val="FFW Definition Level2"/>
    <w:numStyleLink w:val="ReferenceTable"/>
  </w:abstractNum>
  <w:abstractNum w:abstractNumId="55" w15:restartNumberingAfterBreak="0">
    <w:nsid w:val="44B940FE"/>
    <w:multiLevelType w:val="hybridMultilevel"/>
    <w:tmpl w:val="BD76FE2A"/>
    <w:lvl w:ilvl="0" w:tplc="7EC84682">
      <w:start w:val="1"/>
      <w:numFmt w:val="bullet"/>
      <w:pStyle w:val="NOMISBulletList"/>
      <w:lvlText w:val=""/>
      <w:lvlJc w:val="left"/>
      <w:pPr>
        <w:tabs>
          <w:tab w:val="num" w:pos="1080"/>
        </w:tabs>
        <w:ind w:left="1003" w:hanging="283"/>
      </w:pPr>
      <w:rPr>
        <w:rFonts w:ascii="Symbol" w:hAnsi="Symbol" w:hint="default"/>
      </w:rPr>
    </w:lvl>
    <w:lvl w:ilvl="1" w:tplc="758CFD64">
      <w:start w:val="1"/>
      <w:numFmt w:val="bullet"/>
      <w:lvlText w:val="o"/>
      <w:lvlJc w:val="left"/>
      <w:pPr>
        <w:tabs>
          <w:tab w:val="num" w:pos="2160"/>
        </w:tabs>
        <w:ind w:left="2160" w:hanging="360"/>
      </w:pPr>
      <w:rPr>
        <w:rFonts w:ascii="Courier New" w:hAnsi="Courier New" w:hint="default"/>
      </w:rPr>
    </w:lvl>
    <w:lvl w:ilvl="2" w:tplc="6E681910" w:tentative="1">
      <w:start w:val="1"/>
      <w:numFmt w:val="bullet"/>
      <w:lvlText w:val=""/>
      <w:lvlJc w:val="left"/>
      <w:pPr>
        <w:tabs>
          <w:tab w:val="num" w:pos="2880"/>
        </w:tabs>
        <w:ind w:left="2880" w:hanging="360"/>
      </w:pPr>
      <w:rPr>
        <w:rFonts w:ascii="Wingdings" w:hAnsi="Wingdings" w:hint="default"/>
      </w:rPr>
    </w:lvl>
    <w:lvl w:ilvl="3" w:tplc="F28EC7EA">
      <w:start w:val="1"/>
      <w:numFmt w:val="bullet"/>
      <w:lvlText w:val=""/>
      <w:lvlJc w:val="left"/>
      <w:pPr>
        <w:tabs>
          <w:tab w:val="num" w:pos="3600"/>
        </w:tabs>
        <w:ind w:left="3600" w:hanging="360"/>
      </w:pPr>
      <w:rPr>
        <w:rFonts w:ascii="Symbol" w:hAnsi="Symbol" w:hint="default"/>
      </w:rPr>
    </w:lvl>
    <w:lvl w:ilvl="4" w:tplc="192ACF2C" w:tentative="1">
      <w:start w:val="1"/>
      <w:numFmt w:val="bullet"/>
      <w:lvlText w:val="o"/>
      <w:lvlJc w:val="left"/>
      <w:pPr>
        <w:tabs>
          <w:tab w:val="num" w:pos="4320"/>
        </w:tabs>
        <w:ind w:left="4320" w:hanging="360"/>
      </w:pPr>
      <w:rPr>
        <w:rFonts w:ascii="Courier New" w:hAnsi="Courier New" w:hint="default"/>
      </w:rPr>
    </w:lvl>
    <w:lvl w:ilvl="5" w:tplc="8B748580" w:tentative="1">
      <w:start w:val="1"/>
      <w:numFmt w:val="bullet"/>
      <w:lvlText w:val=""/>
      <w:lvlJc w:val="left"/>
      <w:pPr>
        <w:tabs>
          <w:tab w:val="num" w:pos="5040"/>
        </w:tabs>
        <w:ind w:left="5040" w:hanging="360"/>
      </w:pPr>
      <w:rPr>
        <w:rFonts w:ascii="Wingdings" w:hAnsi="Wingdings" w:hint="default"/>
      </w:rPr>
    </w:lvl>
    <w:lvl w:ilvl="6" w:tplc="DE3681D2" w:tentative="1">
      <w:start w:val="1"/>
      <w:numFmt w:val="bullet"/>
      <w:lvlText w:val=""/>
      <w:lvlJc w:val="left"/>
      <w:pPr>
        <w:tabs>
          <w:tab w:val="num" w:pos="5760"/>
        </w:tabs>
        <w:ind w:left="5760" w:hanging="360"/>
      </w:pPr>
      <w:rPr>
        <w:rFonts w:ascii="Symbol" w:hAnsi="Symbol" w:hint="default"/>
      </w:rPr>
    </w:lvl>
    <w:lvl w:ilvl="7" w:tplc="D3B0C1F4" w:tentative="1">
      <w:start w:val="1"/>
      <w:numFmt w:val="bullet"/>
      <w:lvlText w:val="o"/>
      <w:lvlJc w:val="left"/>
      <w:pPr>
        <w:tabs>
          <w:tab w:val="num" w:pos="6480"/>
        </w:tabs>
        <w:ind w:left="6480" w:hanging="360"/>
      </w:pPr>
      <w:rPr>
        <w:rFonts w:ascii="Courier New" w:hAnsi="Courier New" w:hint="default"/>
      </w:rPr>
    </w:lvl>
    <w:lvl w:ilvl="8" w:tplc="449200F2"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4705452F"/>
    <w:multiLevelType w:val="hybridMultilevel"/>
    <w:tmpl w:val="8B7443FE"/>
    <w:lvl w:ilvl="0" w:tplc="4CDE60DE">
      <w:start w:val="1"/>
      <w:numFmt w:val="decimal"/>
      <w:pStyle w:val="Paratext12"/>
      <w:lvlText w:val="%1."/>
      <w:lvlJc w:val="left"/>
      <w:pPr>
        <w:tabs>
          <w:tab w:val="num" w:pos="567"/>
        </w:tabs>
        <w:ind w:left="567" w:hanging="567"/>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8843014"/>
    <w:multiLevelType w:val="hybridMultilevel"/>
    <w:tmpl w:val="74DA2DB6"/>
    <w:lvl w:ilvl="0" w:tplc="0BC256B0">
      <w:start w:val="1"/>
      <w:numFmt w:val="bullet"/>
      <w:lvlText w:val=""/>
      <w:lvlJc w:val="left"/>
      <w:pPr>
        <w:tabs>
          <w:tab w:val="num" w:pos="720"/>
        </w:tabs>
        <w:ind w:left="720" w:hanging="360"/>
      </w:pPr>
      <w:rPr>
        <w:rFonts w:ascii="Symbol" w:hAnsi="Symbol" w:hint="default"/>
      </w:rPr>
    </w:lvl>
    <w:lvl w:ilvl="1" w:tplc="09F2E18C" w:tentative="1">
      <w:start w:val="1"/>
      <w:numFmt w:val="bullet"/>
      <w:lvlText w:val="o"/>
      <w:lvlJc w:val="left"/>
      <w:pPr>
        <w:tabs>
          <w:tab w:val="num" w:pos="1440"/>
        </w:tabs>
        <w:ind w:left="1440" w:hanging="360"/>
      </w:pPr>
      <w:rPr>
        <w:rFonts w:ascii="Courier New" w:hAnsi="Courier New" w:cs="Courier New" w:hint="default"/>
      </w:rPr>
    </w:lvl>
    <w:lvl w:ilvl="2" w:tplc="71C86B90" w:tentative="1">
      <w:start w:val="1"/>
      <w:numFmt w:val="bullet"/>
      <w:lvlText w:val=""/>
      <w:lvlJc w:val="left"/>
      <w:pPr>
        <w:tabs>
          <w:tab w:val="num" w:pos="2160"/>
        </w:tabs>
        <w:ind w:left="2160" w:hanging="360"/>
      </w:pPr>
      <w:rPr>
        <w:rFonts w:ascii="Wingdings" w:hAnsi="Wingdings" w:hint="default"/>
      </w:rPr>
    </w:lvl>
    <w:lvl w:ilvl="3" w:tplc="E83848D4" w:tentative="1">
      <w:start w:val="1"/>
      <w:numFmt w:val="bullet"/>
      <w:lvlText w:val=""/>
      <w:lvlJc w:val="left"/>
      <w:pPr>
        <w:tabs>
          <w:tab w:val="num" w:pos="2880"/>
        </w:tabs>
        <w:ind w:left="2880" w:hanging="360"/>
      </w:pPr>
      <w:rPr>
        <w:rFonts w:ascii="Symbol" w:hAnsi="Symbol" w:hint="default"/>
      </w:rPr>
    </w:lvl>
    <w:lvl w:ilvl="4" w:tplc="7BFA9148" w:tentative="1">
      <w:start w:val="1"/>
      <w:numFmt w:val="bullet"/>
      <w:lvlText w:val="o"/>
      <w:lvlJc w:val="left"/>
      <w:pPr>
        <w:tabs>
          <w:tab w:val="num" w:pos="3600"/>
        </w:tabs>
        <w:ind w:left="3600" w:hanging="360"/>
      </w:pPr>
      <w:rPr>
        <w:rFonts w:ascii="Courier New" w:hAnsi="Courier New" w:cs="Courier New" w:hint="default"/>
      </w:rPr>
    </w:lvl>
    <w:lvl w:ilvl="5" w:tplc="E252F97C" w:tentative="1">
      <w:start w:val="1"/>
      <w:numFmt w:val="bullet"/>
      <w:lvlText w:val=""/>
      <w:lvlJc w:val="left"/>
      <w:pPr>
        <w:tabs>
          <w:tab w:val="num" w:pos="4320"/>
        </w:tabs>
        <w:ind w:left="4320" w:hanging="360"/>
      </w:pPr>
      <w:rPr>
        <w:rFonts w:ascii="Wingdings" w:hAnsi="Wingdings" w:hint="default"/>
      </w:rPr>
    </w:lvl>
    <w:lvl w:ilvl="6" w:tplc="8D08DA04" w:tentative="1">
      <w:start w:val="1"/>
      <w:numFmt w:val="bullet"/>
      <w:lvlText w:val=""/>
      <w:lvlJc w:val="left"/>
      <w:pPr>
        <w:tabs>
          <w:tab w:val="num" w:pos="5040"/>
        </w:tabs>
        <w:ind w:left="5040" w:hanging="360"/>
      </w:pPr>
      <w:rPr>
        <w:rFonts w:ascii="Symbol" w:hAnsi="Symbol" w:hint="default"/>
      </w:rPr>
    </w:lvl>
    <w:lvl w:ilvl="7" w:tplc="8E306068" w:tentative="1">
      <w:start w:val="1"/>
      <w:numFmt w:val="bullet"/>
      <w:lvlText w:val="o"/>
      <w:lvlJc w:val="left"/>
      <w:pPr>
        <w:tabs>
          <w:tab w:val="num" w:pos="5760"/>
        </w:tabs>
        <w:ind w:left="5760" w:hanging="360"/>
      </w:pPr>
      <w:rPr>
        <w:rFonts w:ascii="Courier New" w:hAnsi="Courier New" w:cs="Courier New" w:hint="default"/>
      </w:rPr>
    </w:lvl>
    <w:lvl w:ilvl="8" w:tplc="EED2A1E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BDF62E0"/>
    <w:multiLevelType w:val="multilevel"/>
    <w:tmpl w:val="CF44DBDE"/>
    <w:lvl w:ilvl="0">
      <w:start w:val="1"/>
      <w:numFmt w:val="none"/>
      <w:lvlRestart w:val="0"/>
      <w:lvlText w:val=""/>
      <w:lvlJc w:val="left"/>
      <w:pPr>
        <w:tabs>
          <w:tab w:val="num" w:pos="1588"/>
        </w:tabs>
        <w:ind w:left="1588" w:firstLine="0"/>
      </w:pPr>
      <w:rPr>
        <w:rFonts w:hint="default"/>
      </w:rPr>
    </w:lvl>
    <w:lvl w:ilvl="1">
      <w:start w:val="1"/>
      <w:numFmt w:val="lowerLetter"/>
      <w:lvlText w:val="(%2)"/>
      <w:lvlJc w:val="left"/>
      <w:pPr>
        <w:tabs>
          <w:tab w:val="num" w:pos="2382"/>
        </w:tabs>
        <w:ind w:left="3176" w:hanging="794"/>
      </w:pPr>
      <w:rPr>
        <w:rFonts w:hint="default"/>
      </w:rPr>
    </w:lvl>
    <w:lvl w:ilvl="2">
      <w:start w:val="1"/>
      <w:numFmt w:val="lowerRoman"/>
      <w:lvlText w:val="(%3)"/>
      <w:lvlJc w:val="left"/>
      <w:pPr>
        <w:tabs>
          <w:tab w:val="num" w:pos="3176"/>
        </w:tabs>
        <w:ind w:left="3969" w:hanging="793"/>
      </w:pPr>
      <w:rPr>
        <w:rFonts w:hint="default"/>
      </w:rPr>
    </w:lvl>
    <w:lvl w:ilvl="3">
      <w:start w:val="1"/>
      <w:numFmt w:val="none"/>
      <w:lvlText w:val=""/>
      <w:lvlJc w:val="left"/>
      <w:pPr>
        <w:tabs>
          <w:tab w:val="num" w:pos="5557"/>
        </w:tabs>
        <w:ind w:left="5557" w:hanging="794"/>
      </w:pPr>
      <w:rPr>
        <w:rFonts w:hint="default"/>
      </w:rPr>
    </w:lvl>
    <w:lvl w:ilvl="4">
      <w:start w:val="1"/>
      <w:numFmt w:val="none"/>
      <w:lvlText w:val=""/>
      <w:lvlJc w:val="left"/>
      <w:pPr>
        <w:tabs>
          <w:tab w:val="num" w:pos="5557"/>
        </w:tabs>
        <w:ind w:left="5557" w:hanging="794"/>
      </w:pPr>
      <w:rPr>
        <w:rFonts w:hint="default"/>
      </w:rPr>
    </w:lvl>
    <w:lvl w:ilvl="5">
      <w:start w:val="1"/>
      <w:numFmt w:val="none"/>
      <w:lvlText w:val=""/>
      <w:lvlJc w:val="left"/>
      <w:pPr>
        <w:tabs>
          <w:tab w:val="num" w:pos="5557"/>
        </w:tabs>
        <w:ind w:left="5557" w:hanging="794"/>
      </w:pPr>
      <w:rPr>
        <w:rFonts w:hint="default"/>
      </w:rPr>
    </w:lvl>
    <w:lvl w:ilvl="6">
      <w:start w:val="1"/>
      <w:numFmt w:val="none"/>
      <w:lvlText w:val=""/>
      <w:lvlJc w:val="left"/>
      <w:pPr>
        <w:tabs>
          <w:tab w:val="num" w:pos="5557"/>
        </w:tabs>
        <w:ind w:left="5557" w:hanging="794"/>
      </w:pPr>
      <w:rPr>
        <w:rFonts w:hint="default"/>
      </w:rPr>
    </w:lvl>
    <w:lvl w:ilvl="7">
      <w:start w:val="1"/>
      <w:numFmt w:val="none"/>
      <w:lvlText w:val=""/>
      <w:lvlJc w:val="left"/>
      <w:pPr>
        <w:tabs>
          <w:tab w:val="num" w:pos="5557"/>
        </w:tabs>
        <w:ind w:left="5557" w:hanging="794"/>
      </w:pPr>
      <w:rPr>
        <w:rFonts w:hint="default"/>
      </w:rPr>
    </w:lvl>
    <w:lvl w:ilvl="8">
      <w:start w:val="1"/>
      <w:numFmt w:val="none"/>
      <w:lvlText w:val=""/>
      <w:lvlJc w:val="left"/>
      <w:pPr>
        <w:tabs>
          <w:tab w:val="num" w:pos="5557"/>
        </w:tabs>
        <w:ind w:left="5557" w:hanging="794"/>
      </w:pPr>
      <w:rPr>
        <w:rFonts w:hint="default"/>
      </w:rPr>
    </w:lvl>
  </w:abstractNum>
  <w:abstractNum w:abstractNumId="59" w15:restartNumberingAfterBreak="0">
    <w:nsid w:val="4C17566B"/>
    <w:multiLevelType w:val="hybridMultilevel"/>
    <w:tmpl w:val="2ADEF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CA0521F"/>
    <w:multiLevelType w:val="hybridMultilevel"/>
    <w:tmpl w:val="5F24662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4EAF42C2"/>
    <w:multiLevelType w:val="multilevel"/>
    <w:tmpl w:val="72CA1A2A"/>
    <w:name w:val="FFW Definition Level23"/>
    <w:lvl w:ilvl="0">
      <w:start w:val="1"/>
      <w:numFmt w:val="decimal"/>
      <w:lvlRestart w:val="0"/>
      <w:pStyle w:val="FFWManualNumber1"/>
      <w:isLgl/>
      <w:suff w:val="nothing"/>
      <w:lvlText w:val=""/>
      <w:lvlJc w:val="left"/>
      <w:pPr>
        <w:tabs>
          <w:tab w:val="num" w:pos="794"/>
        </w:tabs>
        <w:ind w:left="794" w:hanging="794"/>
      </w:pPr>
    </w:lvl>
    <w:lvl w:ilvl="1">
      <w:start w:val="1"/>
      <w:numFmt w:val="decimal"/>
      <w:pStyle w:val="FFWManualNumber2"/>
      <w:isLgl/>
      <w:suff w:val="nothing"/>
      <w:lvlText w:val=""/>
      <w:lvlJc w:val="left"/>
      <w:pPr>
        <w:tabs>
          <w:tab w:val="num" w:pos="794"/>
        </w:tabs>
        <w:ind w:left="794" w:hanging="794"/>
      </w:pPr>
    </w:lvl>
    <w:lvl w:ilvl="2">
      <w:start w:val="1"/>
      <w:numFmt w:val="decimal"/>
      <w:pStyle w:val="FFWManualNumber3"/>
      <w:isLgl/>
      <w:suff w:val="nothing"/>
      <w:lvlText w:val=""/>
      <w:lvlJc w:val="left"/>
      <w:pPr>
        <w:tabs>
          <w:tab w:val="num" w:pos="794"/>
        </w:tabs>
        <w:ind w:left="794" w:hanging="794"/>
      </w:pPr>
    </w:lvl>
    <w:lvl w:ilvl="3">
      <w:start w:val="1"/>
      <w:numFmt w:val="lowerLetter"/>
      <w:pStyle w:val="FFWManualNumber4"/>
      <w:suff w:val="nothing"/>
      <w:lvlText w:val=""/>
      <w:lvlJc w:val="left"/>
      <w:pPr>
        <w:tabs>
          <w:tab w:val="num" w:pos="1587"/>
        </w:tabs>
        <w:ind w:left="1587" w:hanging="793"/>
      </w:pPr>
    </w:lvl>
    <w:lvl w:ilvl="4">
      <w:start w:val="1"/>
      <w:numFmt w:val="lowerRoman"/>
      <w:pStyle w:val="FFWManualNumber5"/>
      <w:suff w:val="nothing"/>
      <w:lvlText w:val=""/>
      <w:lvlJc w:val="left"/>
      <w:pPr>
        <w:tabs>
          <w:tab w:val="num" w:pos="2381"/>
        </w:tabs>
        <w:ind w:left="2381" w:hanging="794"/>
      </w:pPr>
    </w:lvl>
    <w:lvl w:ilvl="5">
      <w:start w:val="1"/>
      <w:numFmt w:val="upperLetter"/>
      <w:pStyle w:val="FFWManualNumber6"/>
      <w:suff w:val="nothing"/>
      <w:lvlText w:val=""/>
      <w:lvlJc w:val="left"/>
      <w:pPr>
        <w:tabs>
          <w:tab w:val="num" w:pos="3175"/>
        </w:tabs>
        <w:ind w:left="3175" w:hanging="794"/>
      </w:pPr>
    </w:lvl>
    <w:lvl w:ilvl="6">
      <w:start w:val="1"/>
      <w:numFmt w:val="decimal"/>
      <w:isLgl/>
      <w:suff w:val="nothing"/>
      <w:lvlText w:val=""/>
      <w:lvlJc w:val="left"/>
      <w:pPr>
        <w:tabs>
          <w:tab w:val="num" w:pos="3969"/>
        </w:tabs>
        <w:ind w:left="3969" w:hanging="794"/>
      </w:pPr>
    </w:lvl>
    <w:lvl w:ilvl="7">
      <w:start w:val="1"/>
      <w:numFmt w:val="upperLetter"/>
      <w:suff w:val="nothing"/>
      <w:lvlText w:val=""/>
      <w:lvlJc w:val="left"/>
      <w:pPr>
        <w:tabs>
          <w:tab w:val="num" w:pos="4762"/>
        </w:tabs>
        <w:ind w:left="4762" w:hanging="793"/>
      </w:pPr>
    </w:lvl>
    <w:lvl w:ilvl="8">
      <w:start w:val="1"/>
      <w:numFmt w:val="upperRoman"/>
      <w:suff w:val="nothing"/>
      <w:lvlText w:val=""/>
      <w:lvlJc w:val="left"/>
      <w:pPr>
        <w:tabs>
          <w:tab w:val="num" w:pos="5556"/>
        </w:tabs>
        <w:ind w:left="5556" w:hanging="794"/>
      </w:pPr>
    </w:lvl>
  </w:abstractNum>
  <w:abstractNum w:abstractNumId="62" w15:restartNumberingAfterBreak="0">
    <w:nsid w:val="4EC22739"/>
    <w:multiLevelType w:val="hybridMultilevel"/>
    <w:tmpl w:val="D970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30A5DD1"/>
    <w:multiLevelType w:val="singleLevel"/>
    <w:tmpl w:val="FFDC57E6"/>
    <w:lvl w:ilvl="0">
      <w:start w:val="1"/>
      <w:numFmt w:val="bullet"/>
      <w:lvlRestart w:val="0"/>
      <w:pStyle w:val="FFWBullets"/>
      <w:lvlText w:val=""/>
      <w:lvlJc w:val="left"/>
      <w:pPr>
        <w:tabs>
          <w:tab w:val="num" w:pos="794"/>
        </w:tabs>
        <w:ind w:left="794" w:hanging="794"/>
      </w:pPr>
      <w:rPr>
        <w:rFonts w:ascii="Symbol" w:hAnsi="Symbol" w:hint="default"/>
      </w:rPr>
    </w:lvl>
  </w:abstractNum>
  <w:abstractNum w:abstractNumId="64" w15:restartNumberingAfterBreak="0">
    <w:nsid w:val="54AE6BE2"/>
    <w:multiLevelType w:val="multilevel"/>
    <w:tmpl w:val="8D348700"/>
    <w:lvl w:ilvl="0">
      <w:start w:val="1"/>
      <w:numFmt w:val="upperRoman"/>
      <w:pStyle w:val="PVPHeading2"/>
      <w:lvlText w:val="%1."/>
      <w:lvlJc w:val="left"/>
      <w:pPr>
        <w:tabs>
          <w:tab w:val="num" w:pos="720"/>
        </w:tabs>
        <w:ind w:left="720" w:hanging="720"/>
      </w:pPr>
      <w:rPr>
        <w:rFonts w:cs="Times New Roman" w:hint="default"/>
      </w:rPr>
    </w:lvl>
    <w:lvl w:ilvl="1">
      <w:start w:val="1"/>
      <w:numFmt w:val="upperLetter"/>
      <w:pStyle w:val="ffwplain"/>
      <w:lvlText w:val="%2."/>
      <w:lvlJc w:val="left"/>
      <w:pPr>
        <w:tabs>
          <w:tab w:val="num" w:pos="720"/>
        </w:tabs>
        <w:ind w:left="720" w:hanging="720"/>
      </w:pPr>
      <w:rPr>
        <w:rFonts w:cs="Times New Roman" w:hint="default"/>
      </w:rPr>
    </w:lvl>
    <w:lvl w:ilvl="2">
      <w:start w:val="1"/>
      <w:numFmt w:val="decimal"/>
      <w:lvlText w:val="%3."/>
      <w:lvlJc w:val="left"/>
      <w:pPr>
        <w:tabs>
          <w:tab w:val="num" w:pos="720"/>
        </w:tabs>
        <w:ind w:left="720" w:hanging="720"/>
      </w:pPr>
      <w:rPr>
        <w:rFonts w:cs="Times New Roman" w:hint="default"/>
      </w:rPr>
    </w:lvl>
    <w:lvl w:ilvl="3">
      <w:start w:val="1"/>
      <w:numFmt w:val="lowerLetter"/>
      <w:pStyle w:val="PVPHeading3"/>
      <w:lvlText w:val="%4)"/>
      <w:lvlJc w:val="left"/>
      <w:pPr>
        <w:tabs>
          <w:tab w:val="num" w:pos="720"/>
        </w:tabs>
        <w:ind w:left="720" w:hanging="720"/>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5" w15:restartNumberingAfterBreak="0">
    <w:nsid w:val="54C55D56"/>
    <w:multiLevelType w:val="multilevel"/>
    <w:tmpl w:val="B808A7C0"/>
    <w:lvl w:ilvl="0">
      <w:start w:val="1"/>
      <w:numFmt w:val="bullet"/>
      <w:lvlText w:val=""/>
      <w:lvlJc w:val="left"/>
      <w:pPr>
        <w:tabs>
          <w:tab w:val="num" w:pos="360"/>
        </w:tabs>
        <w:ind w:left="360" w:hanging="360"/>
      </w:pPr>
      <w:rPr>
        <w:rFonts w:ascii="Symbol" w:hAnsi="Symbol" w:hint="default"/>
        <w:b w:val="0"/>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left"/>
      <w:pPr>
        <w:tabs>
          <w:tab w:val="num" w:pos="2160"/>
        </w:tabs>
        <w:ind w:left="2160" w:hanging="72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66" w15:restartNumberingAfterBreak="0">
    <w:nsid w:val="55F56B34"/>
    <w:multiLevelType w:val="multilevel"/>
    <w:tmpl w:val="77EE7ECA"/>
    <w:styleLink w:val="StyleNumbered2"/>
    <w:lvl w:ilvl="0">
      <w:start w:val="1"/>
      <w:numFmt w:val="decimal"/>
      <w:lvlText w:val="IA-NFR-%1"/>
      <w:lvlJc w:val="left"/>
      <w:pPr>
        <w:tabs>
          <w:tab w:val="num" w:pos="0"/>
        </w:tabs>
        <w:ind w:left="0" w:firstLine="0"/>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56664990"/>
    <w:multiLevelType w:val="multilevel"/>
    <w:tmpl w:val="0809001D"/>
    <w:name w:val="FFW Manual Numb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5C126F4C"/>
    <w:multiLevelType w:val="multilevel"/>
    <w:tmpl w:val="1A987906"/>
    <w:name w:val="FFW Bullets"/>
    <w:lvl w:ilvl="0">
      <w:start w:val="1"/>
      <w:numFmt w:val="decimal"/>
      <w:lvlRestart w:val="0"/>
      <w:pStyle w:val="FFWNumberedList"/>
      <w:isLgl/>
      <w:lvlText w:val="%1."/>
      <w:lvlJc w:val="left"/>
      <w:pPr>
        <w:tabs>
          <w:tab w:val="num" w:pos="794"/>
        </w:tabs>
        <w:ind w:left="794" w:hanging="794"/>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5CC81C4A"/>
    <w:multiLevelType w:val="singleLevel"/>
    <w:tmpl w:val="4A0C19E8"/>
    <w:name w:val="FFW Definition Level22"/>
    <w:lvl w:ilvl="0">
      <w:start w:val="1"/>
      <w:numFmt w:val="upperLetter"/>
      <w:lvlRestart w:val="0"/>
      <w:pStyle w:val="FFWUCLetteredList"/>
      <w:lvlText w:val="(%1)"/>
      <w:lvlJc w:val="left"/>
      <w:pPr>
        <w:tabs>
          <w:tab w:val="num" w:pos="794"/>
        </w:tabs>
        <w:ind w:left="794" w:hanging="794"/>
      </w:pPr>
    </w:lvl>
  </w:abstractNum>
  <w:abstractNum w:abstractNumId="70" w15:restartNumberingAfterBreak="0">
    <w:nsid w:val="5D0B32C9"/>
    <w:multiLevelType w:val="hybridMultilevel"/>
    <w:tmpl w:val="28E4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96114"/>
    <w:multiLevelType w:val="multilevel"/>
    <w:tmpl w:val="63648A2C"/>
    <w:lvl w:ilvl="0">
      <w:start w:val="1"/>
      <w:numFmt w:val="decimal"/>
      <w:pStyle w:val="text3"/>
      <w:lvlText w:val="%1."/>
      <w:lvlJc w:val="left"/>
      <w:pPr>
        <w:tabs>
          <w:tab w:val="num" w:pos="720"/>
        </w:tabs>
        <w:ind w:left="720" w:hanging="360"/>
      </w:pPr>
      <w:rPr>
        <w:rFonts w:ascii="Times New Roman" w:hAnsi="Times New Roman" w:cs="Times New Roman" w:hint="default"/>
        <w:b w:val="0"/>
        <w:i w:val="0"/>
        <w:color w:val="auto"/>
        <w:sz w:val="22"/>
      </w:rPr>
    </w:lvl>
    <w:lvl w:ilvl="1">
      <w:start w:val="1"/>
      <w:numFmt w:val="decimal"/>
      <w:pStyle w:val="TableLevel1Numbered"/>
      <w:lvlText w:val="%1.%2."/>
      <w:lvlJc w:val="left"/>
      <w:pPr>
        <w:tabs>
          <w:tab w:val="num" w:pos="1008"/>
        </w:tabs>
        <w:ind w:left="1008" w:hanging="619"/>
      </w:pPr>
      <w:rPr>
        <w:rFonts w:ascii="Times New Roman" w:hAnsi="Times New Roman" w:cs="Times New Roman" w:hint="default"/>
        <w:b w:val="0"/>
        <w:i w:val="0"/>
        <w:sz w:val="22"/>
      </w:rPr>
    </w:lvl>
    <w:lvl w:ilvl="2">
      <w:start w:val="1"/>
      <w:numFmt w:val="decimal"/>
      <w:pStyle w:val="TableLevel2Numbered"/>
      <w:lvlText w:val="%1.%2.%3."/>
      <w:lvlJc w:val="left"/>
      <w:pPr>
        <w:tabs>
          <w:tab w:val="num" w:pos="1296"/>
        </w:tabs>
        <w:ind w:left="1296" w:hanging="878"/>
      </w:pPr>
      <w:rPr>
        <w:rFonts w:ascii="Times New Roman" w:hAnsi="Times New Roman" w:cs="Times New Roman" w:hint="default"/>
        <w:b w:val="0"/>
        <w:i w:val="0"/>
        <w:sz w:val="22"/>
      </w:rPr>
    </w:lvl>
    <w:lvl w:ilvl="3">
      <w:start w:val="1"/>
      <w:numFmt w:val="decimal"/>
      <w:pStyle w:val="TableLevel3Numbered"/>
      <w:lvlText w:val="%1.%2.%3.%4."/>
      <w:lvlJc w:val="left"/>
      <w:pPr>
        <w:tabs>
          <w:tab w:val="num" w:pos="1440"/>
        </w:tabs>
        <w:ind w:left="1440" w:hanging="994"/>
      </w:pPr>
      <w:rPr>
        <w:rFonts w:ascii="Times New Roman" w:hAnsi="Times New Roman" w:cs="Times New Roman" w:hint="default"/>
        <w:b w:val="0"/>
        <w:i w:val="0"/>
        <w:sz w:val="22"/>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72" w15:restartNumberingAfterBreak="0">
    <w:nsid w:val="61194878"/>
    <w:multiLevelType w:val="hybridMultilevel"/>
    <w:tmpl w:val="AFAE352E"/>
    <w:lvl w:ilvl="0" w:tplc="FDAE7E8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62116D5C"/>
    <w:multiLevelType w:val="multilevel"/>
    <w:tmpl w:val="E4808816"/>
    <w:name w:val="FFW Numbered List"/>
    <w:styleLink w:val="ReferenceTabl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4380EA2"/>
    <w:multiLevelType w:val="hybridMultilevel"/>
    <w:tmpl w:val="0284E5EC"/>
    <w:name w:val="FFW UC Lettered List"/>
    <w:lvl w:ilvl="0" w:tplc="BE101366">
      <w:start w:val="1"/>
      <w:numFmt w:val="upperLetter"/>
      <w:lvlText w:val="%1."/>
      <w:lvlJc w:val="left"/>
      <w:pPr>
        <w:tabs>
          <w:tab w:val="num" w:pos="360"/>
        </w:tabs>
        <w:ind w:left="360" w:hanging="360"/>
      </w:pPr>
    </w:lvl>
    <w:lvl w:ilvl="1" w:tplc="8AEE73EA">
      <w:start w:val="1"/>
      <w:numFmt w:val="lowerLetter"/>
      <w:lvlText w:val="%2."/>
      <w:lvlJc w:val="left"/>
      <w:pPr>
        <w:tabs>
          <w:tab w:val="num" w:pos="1080"/>
        </w:tabs>
        <w:ind w:left="1080" w:hanging="360"/>
      </w:pPr>
    </w:lvl>
    <w:lvl w:ilvl="2" w:tplc="554CB7BA" w:tentative="1">
      <w:start w:val="1"/>
      <w:numFmt w:val="lowerRoman"/>
      <w:lvlText w:val="%3."/>
      <w:lvlJc w:val="right"/>
      <w:pPr>
        <w:tabs>
          <w:tab w:val="num" w:pos="1800"/>
        </w:tabs>
        <w:ind w:left="1800" w:hanging="180"/>
      </w:pPr>
    </w:lvl>
    <w:lvl w:ilvl="3" w:tplc="D1900E14" w:tentative="1">
      <w:start w:val="1"/>
      <w:numFmt w:val="decimal"/>
      <w:lvlText w:val="%4."/>
      <w:lvlJc w:val="left"/>
      <w:pPr>
        <w:tabs>
          <w:tab w:val="num" w:pos="2520"/>
        </w:tabs>
        <w:ind w:left="2520" w:hanging="360"/>
      </w:pPr>
    </w:lvl>
    <w:lvl w:ilvl="4" w:tplc="58808ABC" w:tentative="1">
      <w:start w:val="1"/>
      <w:numFmt w:val="lowerLetter"/>
      <w:lvlText w:val="%5."/>
      <w:lvlJc w:val="left"/>
      <w:pPr>
        <w:tabs>
          <w:tab w:val="num" w:pos="3240"/>
        </w:tabs>
        <w:ind w:left="3240" w:hanging="360"/>
      </w:pPr>
    </w:lvl>
    <w:lvl w:ilvl="5" w:tplc="AEBCF13C" w:tentative="1">
      <w:start w:val="1"/>
      <w:numFmt w:val="lowerRoman"/>
      <w:lvlText w:val="%6."/>
      <w:lvlJc w:val="right"/>
      <w:pPr>
        <w:tabs>
          <w:tab w:val="num" w:pos="3960"/>
        </w:tabs>
        <w:ind w:left="3960" w:hanging="180"/>
      </w:pPr>
    </w:lvl>
    <w:lvl w:ilvl="6" w:tplc="39667614" w:tentative="1">
      <w:start w:val="1"/>
      <w:numFmt w:val="decimal"/>
      <w:lvlText w:val="%7."/>
      <w:lvlJc w:val="left"/>
      <w:pPr>
        <w:tabs>
          <w:tab w:val="num" w:pos="4680"/>
        </w:tabs>
        <w:ind w:left="4680" w:hanging="360"/>
      </w:pPr>
    </w:lvl>
    <w:lvl w:ilvl="7" w:tplc="73805218" w:tentative="1">
      <w:start w:val="1"/>
      <w:numFmt w:val="lowerLetter"/>
      <w:lvlText w:val="%8."/>
      <w:lvlJc w:val="left"/>
      <w:pPr>
        <w:tabs>
          <w:tab w:val="num" w:pos="5400"/>
        </w:tabs>
        <w:ind w:left="5400" w:hanging="360"/>
      </w:pPr>
    </w:lvl>
    <w:lvl w:ilvl="8" w:tplc="E57EC826" w:tentative="1">
      <w:start w:val="1"/>
      <w:numFmt w:val="lowerRoman"/>
      <w:lvlText w:val="%9."/>
      <w:lvlJc w:val="right"/>
      <w:pPr>
        <w:tabs>
          <w:tab w:val="num" w:pos="6120"/>
        </w:tabs>
        <w:ind w:left="6120" w:hanging="180"/>
      </w:pPr>
    </w:lvl>
  </w:abstractNum>
  <w:abstractNum w:abstractNumId="75" w15:restartNumberingAfterBreak="0">
    <w:nsid w:val="68C21FA2"/>
    <w:multiLevelType w:val="hybridMultilevel"/>
    <w:tmpl w:val="765872AA"/>
    <w:lvl w:ilvl="0" w:tplc="BFF49DEA">
      <w:start w:val="1"/>
      <w:numFmt w:val="bullet"/>
      <w:lvlText w:val=""/>
      <w:lvlJc w:val="left"/>
      <w:pPr>
        <w:tabs>
          <w:tab w:val="num" w:pos="720"/>
        </w:tabs>
        <w:ind w:left="720" w:hanging="360"/>
      </w:pPr>
      <w:rPr>
        <w:rFonts w:ascii="Symbol" w:hAnsi="Symbol" w:hint="default"/>
      </w:rPr>
    </w:lvl>
    <w:lvl w:ilvl="1" w:tplc="BE48895E" w:tentative="1">
      <w:start w:val="1"/>
      <w:numFmt w:val="bullet"/>
      <w:lvlText w:val="o"/>
      <w:lvlJc w:val="left"/>
      <w:pPr>
        <w:tabs>
          <w:tab w:val="num" w:pos="1440"/>
        </w:tabs>
        <w:ind w:left="1440" w:hanging="360"/>
      </w:pPr>
      <w:rPr>
        <w:rFonts w:ascii="Courier New" w:hAnsi="Courier New" w:hint="default"/>
      </w:rPr>
    </w:lvl>
    <w:lvl w:ilvl="2" w:tplc="5866D5D0" w:tentative="1">
      <w:start w:val="1"/>
      <w:numFmt w:val="bullet"/>
      <w:lvlText w:val=""/>
      <w:lvlJc w:val="left"/>
      <w:pPr>
        <w:tabs>
          <w:tab w:val="num" w:pos="2160"/>
        </w:tabs>
        <w:ind w:left="2160" w:hanging="360"/>
      </w:pPr>
      <w:rPr>
        <w:rFonts w:ascii="Wingdings" w:hAnsi="Wingdings" w:hint="default"/>
      </w:rPr>
    </w:lvl>
    <w:lvl w:ilvl="3" w:tplc="036CAC08" w:tentative="1">
      <w:start w:val="1"/>
      <w:numFmt w:val="bullet"/>
      <w:lvlText w:val=""/>
      <w:lvlJc w:val="left"/>
      <w:pPr>
        <w:tabs>
          <w:tab w:val="num" w:pos="2880"/>
        </w:tabs>
        <w:ind w:left="2880" w:hanging="360"/>
      </w:pPr>
      <w:rPr>
        <w:rFonts w:ascii="Symbol" w:hAnsi="Symbol" w:hint="default"/>
      </w:rPr>
    </w:lvl>
    <w:lvl w:ilvl="4" w:tplc="593A8C7E" w:tentative="1">
      <w:start w:val="1"/>
      <w:numFmt w:val="bullet"/>
      <w:lvlText w:val="o"/>
      <w:lvlJc w:val="left"/>
      <w:pPr>
        <w:tabs>
          <w:tab w:val="num" w:pos="3600"/>
        </w:tabs>
        <w:ind w:left="3600" w:hanging="360"/>
      </w:pPr>
      <w:rPr>
        <w:rFonts w:ascii="Courier New" w:hAnsi="Courier New" w:hint="default"/>
      </w:rPr>
    </w:lvl>
    <w:lvl w:ilvl="5" w:tplc="36328EB8" w:tentative="1">
      <w:start w:val="1"/>
      <w:numFmt w:val="bullet"/>
      <w:lvlText w:val=""/>
      <w:lvlJc w:val="left"/>
      <w:pPr>
        <w:tabs>
          <w:tab w:val="num" w:pos="4320"/>
        </w:tabs>
        <w:ind w:left="4320" w:hanging="360"/>
      </w:pPr>
      <w:rPr>
        <w:rFonts w:ascii="Wingdings" w:hAnsi="Wingdings" w:hint="default"/>
      </w:rPr>
    </w:lvl>
    <w:lvl w:ilvl="6" w:tplc="ADDA2A60" w:tentative="1">
      <w:start w:val="1"/>
      <w:numFmt w:val="bullet"/>
      <w:lvlText w:val=""/>
      <w:lvlJc w:val="left"/>
      <w:pPr>
        <w:tabs>
          <w:tab w:val="num" w:pos="5040"/>
        </w:tabs>
        <w:ind w:left="5040" w:hanging="360"/>
      </w:pPr>
      <w:rPr>
        <w:rFonts w:ascii="Symbol" w:hAnsi="Symbol" w:hint="default"/>
      </w:rPr>
    </w:lvl>
    <w:lvl w:ilvl="7" w:tplc="2AAC7D34" w:tentative="1">
      <w:start w:val="1"/>
      <w:numFmt w:val="bullet"/>
      <w:lvlText w:val="o"/>
      <w:lvlJc w:val="left"/>
      <w:pPr>
        <w:tabs>
          <w:tab w:val="num" w:pos="5760"/>
        </w:tabs>
        <w:ind w:left="5760" w:hanging="360"/>
      </w:pPr>
      <w:rPr>
        <w:rFonts w:ascii="Courier New" w:hAnsi="Courier New" w:hint="default"/>
      </w:rPr>
    </w:lvl>
    <w:lvl w:ilvl="8" w:tplc="962ECA0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D965D2"/>
    <w:multiLevelType w:val="multilevel"/>
    <w:tmpl w:val="9822EA16"/>
    <w:lvl w:ilvl="0">
      <w:start w:val="1"/>
      <w:numFmt w:val="decimal"/>
      <w:lvlRestart w:val="0"/>
      <w:pStyle w:val="FFWSchedule"/>
      <w:suff w:val="nothing"/>
      <w:lvlText w:val="Schedule %1"/>
      <w:lvlJc w:val="left"/>
      <w:pPr>
        <w:tabs>
          <w:tab w:val="num" w:pos="0"/>
        </w:tabs>
        <w:ind w:left="0" w:firstLine="0"/>
      </w:pPr>
    </w:lvl>
    <w:lvl w:ilvl="1">
      <w:start w:val="1"/>
      <w:numFmt w:val="decimal"/>
      <w:pStyle w:val="FFWSchedulePart"/>
      <w:isLgl/>
      <w:suff w:val="nothing"/>
      <w:lvlText w:val="Part %2"/>
      <w:lvlJc w:val="left"/>
      <w:pPr>
        <w:tabs>
          <w:tab w:val="num" w:pos="0"/>
        </w:tabs>
        <w:ind w:left="0" w:firstLine="0"/>
      </w:pPr>
    </w:lvl>
    <w:lvl w:ilvl="2">
      <w:start w:val="1"/>
      <w:numFmt w:val="decimal"/>
      <w:pStyle w:val="FFWScheduleLevel1"/>
      <w:isLgl/>
      <w:lvlText w:val="%3."/>
      <w:lvlJc w:val="left"/>
      <w:pPr>
        <w:tabs>
          <w:tab w:val="num" w:pos="794"/>
        </w:tabs>
        <w:ind w:left="794" w:hanging="794"/>
      </w:pPr>
    </w:lvl>
    <w:lvl w:ilvl="3">
      <w:start w:val="1"/>
      <w:numFmt w:val="decimal"/>
      <w:pStyle w:val="FFWScheduleLevel2"/>
      <w:isLgl/>
      <w:lvlText w:val="%3.%4"/>
      <w:lvlJc w:val="left"/>
      <w:pPr>
        <w:tabs>
          <w:tab w:val="num" w:pos="794"/>
        </w:tabs>
        <w:ind w:left="794" w:hanging="794"/>
      </w:pPr>
    </w:lvl>
    <w:lvl w:ilvl="4">
      <w:start w:val="1"/>
      <w:numFmt w:val="decimal"/>
      <w:pStyle w:val="FFWScheduleLevel3"/>
      <w:isLgl/>
      <w:lvlText w:val="%3.%4.%5"/>
      <w:lvlJc w:val="left"/>
      <w:pPr>
        <w:tabs>
          <w:tab w:val="num" w:pos="794"/>
        </w:tabs>
        <w:ind w:left="794" w:hanging="794"/>
      </w:pPr>
    </w:lvl>
    <w:lvl w:ilvl="5">
      <w:start w:val="1"/>
      <w:numFmt w:val="lowerLetter"/>
      <w:pStyle w:val="FFWScheduleLevel4"/>
      <w:lvlText w:val="(%6)"/>
      <w:lvlJc w:val="left"/>
      <w:pPr>
        <w:tabs>
          <w:tab w:val="num" w:pos="1587"/>
        </w:tabs>
        <w:ind w:left="1587" w:hanging="793"/>
      </w:pPr>
    </w:lvl>
    <w:lvl w:ilvl="6">
      <w:start w:val="1"/>
      <w:numFmt w:val="lowerRoman"/>
      <w:pStyle w:val="FFWScheduleLevel5"/>
      <w:lvlText w:val="(%7)"/>
      <w:lvlJc w:val="left"/>
      <w:pPr>
        <w:tabs>
          <w:tab w:val="num" w:pos="2381"/>
        </w:tabs>
        <w:ind w:left="2381" w:hanging="794"/>
      </w:pPr>
    </w:lvl>
    <w:lvl w:ilvl="7">
      <w:start w:val="1"/>
      <w:numFmt w:val="upperLetter"/>
      <w:pStyle w:val="FFWScheduleLevel6"/>
      <w:lvlText w:val="(%8)"/>
      <w:lvlJc w:val="left"/>
      <w:pPr>
        <w:tabs>
          <w:tab w:val="num" w:pos="3175"/>
        </w:tabs>
        <w:ind w:left="3175" w:hanging="794"/>
      </w:pPr>
    </w:lvl>
    <w:lvl w:ilvl="8">
      <w:start w:val="1"/>
      <w:numFmt w:val="none"/>
      <w:lvlText w:val=""/>
      <w:lvlJc w:val="left"/>
      <w:pPr>
        <w:tabs>
          <w:tab w:val="num" w:pos="3969"/>
        </w:tabs>
        <w:ind w:left="3969" w:hanging="794"/>
      </w:pPr>
    </w:lvl>
  </w:abstractNum>
  <w:abstractNum w:abstractNumId="77" w15:restartNumberingAfterBreak="0">
    <w:nsid w:val="6EFE5C6A"/>
    <w:multiLevelType w:val="hybridMultilevel"/>
    <w:tmpl w:val="96FA7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0361C83"/>
    <w:multiLevelType w:val="hybridMultilevel"/>
    <w:tmpl w:val="9244BC8E"/>
    <w:lvl w:ilvl="0" w:tplc="58C84522">
      <w:start w:val="10"/>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79" w15:restartNumberingAfterBreak="0">
    <w:nsid w:val="706A6059"/>
    <w:multiLevelType w:val="hybridMultilevel"/>
    <w:tmpl w:val="DF184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13A0B74"/>
    <w:multiLevelType w:val="hybridMultilevel"/>
    <w:tmpl w:val="4F58723C"/>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81" w15:restartNumberingAfterBreak="0">
    <w:nsid w:val="743E4C5F"/>
    <w:multiLevelType w:val="multilevel"/>
    <w:tmpl w:val="611E597C"/>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A933B8"/>
    <w:multiLevelType w:val="singleLevel"/>
    <w:tmpl w:val="F1087094"/>
    <w:name w:val="FFW Schedule Level"/>
    <w:lvl w:ilvl="0">
      <w:start w:val="1"/>
      <w:numFmt w:val="lowerLetter"/>
      <w:lvlRestart w:val="0"/>
      <w:pStyle w:val="FFWLetteredList"/>
      <w:lvlText w:val="(%1)"/>
      <w:lvlJc w:val="left"/>
      <w:pPr>
        <w:tabs>
          <w:tab w:val="num" w:pos="794"/>
        </w:tabs>
        <w:ind w:left="794" w:hanging="794"/>
      </w:pPr>
    </w:lvl>
  </w:abstractNum>
  <w:abstractNum w:abstractNumId="83" w15:restartNumberingAfterBreak="0">
    <w:nsid w:val="79417A38"/>
    <w:multiLevelType w:val="singleLevel"/>
    <w:tmpl w:val="99A26172"/>
    <w:lvl w:ilvl="0">
      <w:start w:val="1"/>
      <w:numFmt w:val="decimal"/>
      <w:lvlRestart w:val="0"/>
      <w:pStyle w:val="FFWParties"/>
      <w:isLgl/>
      <w:lvlText w:val="(%1)"/>
      <w:lvlJc w:val="left"/>
      <w:pPr>
        <w:tabs>
          <w:tab w:val="num" w:pos="794"/>
        </w:tabs>
        <w:ind w:left="794" w:hanging="794"/>
      </w:pPr>
    </w:lvl>
  </w:abstractNum>
  <w:abstractNum w:abstractNumId="84" w15:restartNumberingAfterBreak="0">
    <w:nsid w:val="7A0B42D7"/>
    <w:multiLevelType w:val="multilevel"/>
    <w:tmpl w:val="611E597C"/>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B941D62"/>
    <w:multiLevelType w:val="multilevel"/>
    <w:tmpl w:val="C20A7B70"/>
    <w:name w:val="FFW Lettered List"/>
    <w:lvl w:ilvl="0">
      <w:start w:val="1"/>
      <w:numFmt w:val="lowerLetter"/>
      <w:lvlRestart w:val="0"/>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6" w15:restartNumberingAfterBreak="0">
    <w:nsid w:val="7D44655E"/>
    <w:multiLevelType w:val="hybridMultilevel"/>
    <w:tmpl w:val="6B7C0ED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80536777">
    <w:abstractNumId w:val="34"/>
  </w:num>
  <w:num w:numId="2" w16cid:durableId="846753455">
    <w:abstractNumId w:val="68"/>
  </w:num>
  <w:num w:numId="3" w16cid:durableId="1700735888">
    <w:abstractNumId w:val="82"/>
  </w:num>
  <w:num w:numId="4" w16cid:durableId="1787769048">
    <w:abstractNumId w:val="69"/>
  </w:num>
  <w:num w:numId="5" w16cid:durableId="1402168165">
    <w:abstractNumId w:val="83"/>
  </w:num>
  <w:num w:numId="6" w16cid:durableId="564340079">
    <w:abstractNumId w:val="63"/>
  </w:num>
  <w:num w:numId="7" w16cid:durableId="1431393482">
    <w:abstractNumId w:val="61"/>
  </w:num>
  <w:num w:numId="8" w16cid:durableId="1717510669">
    <w:abstractNumId w:val="76"/>
  </w:num>
  <w:num w:numId="9" w16cid:durableId="266355683">
    <w:abstractNumId w:val="27"/>
  </w:num>
  <w:num w:numId="10" w16cid:durableId="982153860">
    <w:abstractNumId w:val="37"/>
  </w:num>
  <w:num w:numId="11" w16cid:durableId="1646932173">
    <w:abstractNumId w:val="10"/>
  </w:num>
  <w:num w:numId="12" w16cid:durableId="1376661587">
    <w:abstractNumId w:val="74"/>
  </w:num>
  <w:num w:numId="13" w16cid:durableId="832262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976041">
    <w:abstractNumId w:val="53"/>
  </w:num>
  <w:num w:numId="15" w16cid:durableId="1102871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132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310170">
    <w:abstractNumId w:val="15"/>
  </w:num>
  <w:num w:numId="18" w16cid:durableId="1325233827">
    <w:abstractNumId w:val="24"/>
    <w:lvlOverride w:ilvl="0">
      <w:lvl w:ilvl="0">
        <w:numFmt w:val="decimal"/>
        <w:pStyle w:val="BPHouse1"/>
        <w:lvlText w:val=""/>
        <w:lvlJc w:val="left"/>
      </w:lvl>
    </w:lvlOverride>
    <w:lvlOverride w:ilvl="1">
      <w:lvl w:ilvl="1">
        <w:numFmt w:val="decimal"/>
        <w:pStyle w:val="BPHouse2"/>
        <w:lvlText w:val=""/>
        <w:lvlJc w:val="left"/>
      </w:lvl>
    </w:lvlOverride>
    <w:lvlOverride w:ilvl="2">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outline w:val="0"/>
          <w:shadow w:val="0"/>
          <w:emboss w:val="0"/>
          <w:imprint w:val="0"/>
          <w:vanish w:val="0"/>
          <w:sz w:val="20"/>
          <w:szCs w:val="18"/>
          <w:u w:val="none"/>
          <w:vertAlign w:val="baseline"/>
        </w:rPr>
      </w:lvl>
    </w:lvlOverride>
  </w:num>
  <w:num w:numId="19" w16cid:durableId="1520043622">
    <w:abstractNumId w:val="36"/>
  </w:num>
  <w:num w:numId="20" w16cid:durableId="784739590">
    <w:abstractNumId w:val="41"/>
  </w:num>
  <w:num w:numId="21" w16cid:durableId="1786731045">
    <w:abstractNumId w:val="75"/>
  </w:num>
  <w:num w:numId="22" w16cid:durableId="490633486">
    <w:abstractNumId w:val="45"/>
  </w:num>
  <w:num w:numId="23" w16cid:durableId="18274605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40292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1085590">
    <w:abstractNumId w:val="42"/>
  </w:num>
  <w:num w:numId="26" w16cid:durableId="1874070079">
    <w:abstractNumId w:val="59"/>
  </w:num>
  <w:num w:numId="27" w16cid:durableId="298338095">
    <w:abstractNumId w:val="57"/>
  </w:num>
  <w:num w:numId="28" w16cid:durableId="1616060000">
    <w:abstractNumId w:val="35"/>
  </w:num>
  <w:num w:numId="29" w16cid:durableId="577906273">
    <w:abstractNumId w:val="55"/>
  </w:num>
  <w:num w:numId="30" w16cid:durableId="563106012">
    <w:abstractNumId w:val="73"/>
  </w:num>
  <w:num w:numId="31" w16cid:durableId="1953855647">
    <w:abstractNumId w:val="54"/>
  </w:num>
  <w:num w:numId="32" w16cid:durableId="812258712">
    <w:abstractNumId w:val="33"/>
  </w:num>
  <w:num w:numId="33" w16cid:durableId="421607730">
    <w:abstractNumId w:val="19"/>
  </w:num>
  <w:num w:numId="34" w16cid:durableId="2059622533">
    <w:abstractNumId w:val="56"/>
  </w:num>
  <w:num w:numId="35" w16cid:durableId="1243101542">
    <w:abstractNumId w:val="21"/>
  </w:num>
  <w:num w:numId="36" w16cid:durableId="981816106">
    <w:abstractNumId w:val="17"/>
  </w:num>
  <w:num w:numId="37" w16cid:durableId="1329020154">
    <w:abstractNumId w:val="66"/>
  </w:num>
  <w:num w:numId="38" w16cid:durableId="16857293">
    <w:abstractNumId w:val="25"/>
  </w:num>
  <w:num w:numId="39" w16cid:durableId="1340892531">
    <w:abstractNumId w:val="78"/>
  </w:num>
  <w:num w:numId="40" w16cid:durableId="822507696">
    <w:abstractNumId w:val="26"/>
  </w:num>
  <w:num w:numId="41" w16cid:durableId="1469199807">
    <w:abstractNumId w:val="30"/>
  </w:num>
  <w:num w:numId="42" w16cid:durableId="806359936">
    <w:abstractNumId w:val="80"/>
  </w:num>
  <w:num w:numId="43" w16cid:durableId="1054737417">
    <w:abstractNumId w:val="31"/>
  </w:num>
  <w:num w:numId="44" w16cid:durableId="947541541">
    <w:abstractNumId w:val="77"/>
  </w:num>
  <w:num w:numId="45" w16cid:durableId="124082165">
    <w:abstractNumId w:val="20"/>
  </w:num>
  <w:num w:numId="46" w16cid:durableId="808211944">
    <w:abstractNumId w:val="46"/>
  </w:num>
  <w:num w:numId="47" w16cid:durableId="94860867">
    <w:abstractNumId w:val="32"/>
  </w:num>
  <w:num w:numId="48" w16cid:durableId="1454981513">
    <w:abstractNumId w:val="16"/>
  </w:num>
  <w:num w:numId="49" w16cid:durableId="988292092">
    <w:abstractNumId w:val="23"/>
  </w:num>
  <w:num w:numId="50" w16cid:durableId="928734080">
    <w:abstractNumId w:val="70"/>
  </w:num>
  <w:num w:numId="51" w16cid:durableId="380133885">
    <w:abstractNumId w:val="51"/>
  </w:num>
  <w:num w:numId="52" w16cid:durableId="1349871795">
    <w:abstractNumId w:val="52"/>
  </w:num>
  <w:num w:numId="53" w16cid:durableId="351342934">
    <w:abstractNumId w:val="40"/>
  </w:num>
  <w:num w:numId="54" w16cid:durableId="1641840624">
    <w:abstractNumId w:val="65"/>
  </w:num>
  <w:num w:numId="55" w16cid:durableId="44567452">
    <w:abstractNumId w:val="38"/>
  </w:num>
  <w:num w:numId="56" w16cid:durableId="33380089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5417430">
    <w:abstractNumId w:val="28"/>
  </w:num>
  <w:num w:numId="58" w16cid:durableId="16177581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452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568240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84771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56048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55322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80435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33526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13837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92273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8256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35275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865149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95590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70282101">
    <w:abstractNumId w:val="29"/>
  </w:num>
  <w:num w:numId="73" w16cid:durableId="852301193">
    <w:abstractNumId w:val="44"/>
  </w:num>
  <w:num w:numId="74" w16cid:durableId="2098494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57340323">
    <w:abstractNumId w:val="50"/>
  </w:num>
  <w:num w:numId="76" w16cid:durableId="454951908">
    <w:abstractNumId w:val="48"/>
  </w:num>
  <w:num w:numId="77" w16cid:durableId="890917840">
    <w:abstractNumId w:val="49"/>
  </w:num>
  <w:num w:numId="78" w16cid:durableId="3167824">
    <w:abstractNumId w:val="67"/>
  </w:num>
  <w:num w:numId="79" w16cid:durableId="49807578">
    <w:abstractNumId w:val="58"/>
  </w:num>
  <w:num w:numId="80" w16cid:durableId="864290716">
    <w:abstractNumId w:val="9"/>
  </w:num>
  <w:num w:numId="81" w16cid:durableId="1763333461">
    <w:abstractNumId w:val="7"/>
  </w:num>
  <w:num w:numId="82" w16cid:durableId="1317958722">
    <w:abstractNumId w:val="6"/>
  </w:num>
  <w:num w:numId="83" w16cid:durableId="1665623751">
    <w:abstractNumId w:val="5"/>
  </w:num>
  <w:num w:numId="84" w16cid:durableId="942494219">
    <w:abstractNumId w:val="4"/>
  </w:num>
  <w:num w:numId="85" w16cid:durableId="1746608229">
    <w:abstractNumId w:val="8"/>
  </w:num>
  <w:num w:numId="86" w16cid:durableId="1910382912">
    <w:abstractNumId w:val="3"/>
  </w:num>
  <w:num w:numId="87" w16cid:durableId="1146626425">
    <w:abstractNumId w:val="2"/>
  </w:num>
  <w:num w:numId="88" w16cid:durableId="810560432">
    <w:abstractNumId w:val="1"/>
  </w:num>
  <w:num w:numId="89" w16cid:durableId="469517964">
    <w:abstractNumId w:val="0"/>
  </w:num>
  <w:num w:numId="90" w16cid:durableId="669255348">
    <w:abstractNumId w:val="85"/>
  </w:num>
  <w:num w:numId="91" w16cid:durableId="191501774">
    <w:abstractNumId w:val="43"/>
  </w:num>
  <w:num w:numId="92" w16cid:durableId="1496804741">
    <w:abstractNumId w:val="22"/>
  </w:num>
  <w:num w:numId="93" w16cid:durableId="2098358859">
    <w:abstractNumId w:val="24"/>
  </w:num>
  <w:num w:numId="94" w16cid:durableId="2031300438">
    <w:abstractNumId w:val="14"/>
  </w:num>
  <w:num w:numId="95" w16cid:durableId="1793859493">
    <w:abstractNumId w:val="11"/>
  </w:num>
  <w:num w:numId="96" w16cid:durableId="1262450429">
    <w:abstractNumId w:val="12"/>
  </w:num>
  <w:num w:numId="97" w16cid:durableId="168756491">
    <w:abstractNumId w:val="18"/>
  </w:num>
  <w:num w:numId="98" w16cid:durableId="1357120027">
    <w:abstractNumId w:val="81"/>
  </w:num>
  <w:num w:numId="99" w16cid:durableId="1640694787">
    <w:abstractNumId w:val="62"/>
  </w:num>
  <w:num w:numId="100" w16cid:durableId="1960837134">
    <w:abstractNumId w:val="47"/>
  </w:num>
  <w:num w:numId="101" w16cid:durableId="1467359447">
    <w:abstractNumId w:val="84"/>
  </w:num>
  <w:num w:numId="102" w16cid:durableId="1659336489">
    <w:abstractNumId w:val="64"/>
  </w:num>
  <w:num w:numId="103" w16cid:durableId="1032464016">
    <w:abstractNumId w:val="71"/>
  </w:num>
  <w:num w:numId="104" w16cid:durableId="1650209386">
    <w:abstractNumId w:val="60"/>
  </w:num>
  <w:num w:numId="105" w16cid:durableId="702484383">
    <w:abstractNumId w:val="86"/>
  </w:num>
  <w:num w:numId="106" w16cid:durableId="1865089927">
    <w:abstractNumId w:val="39"/>
  </w:num>
  <w:num w:numId="107" w16cid:durableId="1075006032">
    <w:abstractNumId w:val="72"/>
  </w:num>
  <w:num w:numId="108" w16cid:durableId="1454640462">
    <w:abstractNumId w:val="24"/>
    <w:lvlOverride w:ilvl="0">
      <w:lvl w:ilvl="0">
        <w:numFmt w:val="decimal"/>
        <w:pStyle w:val="BPHouse1"/>
        <w:lvlText w:val=""/>
        <w:lvlJc w:val="left"/>
      </w:lvl>
    </w:lvlOverride>
    <w:lvlOverride w:ilvl="1">
      <w:lvl w:ilvl="1">
        <w:numFmt w:val="decimal"/>
        <w:pStyle w:val="BPHouse2"/>
        <w:lvlText w:val=""/>
        <w:lvlJc w:val="left"/>
      </w:lvl>
    </w:lvlOverride>
    <w:lvlOverride w:ilvl="2">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outline w:val="0"/>
          <w:shadow w:val="0"/>
          <w:emboss w:val="0"/>
          <w:imprint w:val="0"/>
          <w:vanish w:val="0"/>
          <w:sz w:val="20"/>
          <w:szCs w:val="18"/>
          <w:u w:val="none"/>
          <w:vertAlign w:val="baseline"/>
        </w:rPr>
      </w:lvl>
    </w:lvlOverride>
  </w:num>
  <w:num w:numId="109" w16cid:durableId="1844458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31104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7058503">
    <w:abstractNumId w:val="1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94"/>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John"/>
    <w:docVar w:name="FSAuthorEmail" w:val="John.Brunning@fieldfisher.com"/>
    <w:docVar w:name="FSAuthorExt" w:val="+442078614280"/>
    <w:docVar w:name="FSAuthorFax" w:val="+442074880084"/>
    <w:docVar w:name="FSAuthorLogon" w:val="JB2"/>
    <w:docVar w:name="FSAuthorName" w:val="Brunning, John"/>
    <w:docVar w:name="FSAuthorOffice" w:val="London"/>
    <w:docVar w:name="FSAuthorSurname" w:val="Brunning"/>
    <w:docVar w:name="FSAuthorTitle" w:val="Senior Associate"/>
    <w:docVar w:name="FSClientName" w:val="Cabinet Office (ISSC 2)"/>
    <w:docVar w:name="FSClientNumber" w:val="53207"/>
    <w:docVar w:name="FSDocNumber" w:val="43826536"/>
    <w:docVar w:name="FSDocVersion" w:val="4"/>
    <w:docVar w:name="FSMatterDesc" w:val="Framework Agreement and Call-Off Agreements - Master Versions"/>
    <w:docVar w:name="FSMatterNumber" w:val="00005"/>
    <w:docVar w:name="FSTypist" w:val="FM5"/>
    <w:docVar w:name="FSTypistExt" w:val="+442078614224"/>
    <w:docVar w:name="FSTypistLogon" w:val="FM5"/>
    <w:docVar w:name="FSTypistName" w:val="Morris, Fiona"/>
  </w:docVars>
  <w:rsids>
    <w:rsidRoot w:val="00B035C8"/>
    <w:rsid w:val="00004972"/>
    <w:rsid w:val="000078D9"/>
    <w:rsid w:val="00007DD6"/>
    <w:rsid w:val="00021CDA"/>
    <w:rsid w:val="00027FC9"/>
    <w:rsid w:val="00034B9C"/>
    <w:rsid w:val="00035334"/>
    <w:rsid w:val="00037A7F"/>
    <w:rsid w:val="00040DFB"/>
    <w:rsid w:val="000455E3"/>
    <w:rsid w:val="0004742D"/>
    <w:rsid w:val="00071280"/>
    <w:rsid w:val="00071762"/>
    <w:rsid w:val="00072B8E"/>
    <w:rsid w:val="00081797"/>
    <w:rsid w:val="000911FE"/>
    <w:rsid w:val="000939FA"/>
    <w:rsid w:val="000B1EE8"/>
    <w:rsid w:val="000B2E0A"/>
    <w:rsid w:val="000B4A3C"/>
    <w:rsid w:val="000B7526"/>
    <w:rsid w:val="000C20B9"/>
    <w:rsid w:val="000C2662"/>
    <w:rsid w:val="000C5462"/>
    <w:rsid w:val="000D469F"/>
    <w:rsid w:val="000D4C20"/>
    <w:rsid w:val="000D4D47"/>
    <w:rsid w:val="000D5334"/>
    <w:rsid w:val="000D74CA"/>
    <w:rsid w:val="000E196A"/>
    <w:rsid w:val="000E31F5"/>
    <w:rsid w:val="000E34B3"/>
    <w:rsid w:val="000E5481"/>
    <w:rsid w:val="000E6D60"/>
    <w:rsid w:val="000F001D"/>
    <w:rsid w:val="000F2677"/>
    <w:rsid w:val="00103C74"/>
    <w:rsid w:val="00106FBF"/>
    <w:rsid w:val="00110348"/>
    <w:rsid w:val="00110E89"/>
    <w:rsid w:val="001124F2"/>
    <w:rsid w:val="00115DC7"/>
    <w:rsid w:val="00127AD2"/>
    <w:rsid w:val="001400D7"/>
    <w:rsid w:val="00142CBF"/>
    <w:rsid w:val="0015358E"/>
    <w:rsid w:val="00154633"/>
    <w:rsid w:val="00156716"/>
    <w:rsid w:val="00176FF7"/>
    <w:rsid w:val="00190705"/>
    <w:rsid w:val="00195EC3"/>
    <w:rsid w:val="001A350C"/>
    <w:rsid w:val="001A4140"/>
    <w:rsid w:val="001B058C"/>
    <w:rsid w:val="001B1281"/>
    <w:rsid w:val="001B5DE8"/>
    <w:rsid w:val="001C246C"/>
    <w:rsid w:val="001C3867"/>
    <w:rsid w:val="001C61D7"/>
    <w:rsid w:val="001C688A"/>
    <w:rsid w:val="001D0985"/>
    <w:rsid w:val="001D3DD3"/>
    <w:rsid w:val="001E094A"/>
    <w:rsid w:val="001E4CCE"/>
    <w:rsid w:val="001F0D02"/>
    <w:rsid w:val="001F373B"/>
    <w:rsid w:val="001F3E33"/>
    <w:rsid w:val="0021299D"/>
    <w:rsid w:val="00212ABA"/>
    <w:rsid w:val="00220873"/>
    <w:rsid w:val="00221415"/>
    <w:rsid w:val="00222995"/>
    <w:rsid w:val="0022759F"/>
    <w:rsid w:val="00237943"/>
    <w:rsid w:val="00240EDA"/>
    <w:rsid w:val="00245EA8"/>
    <w:rsid w:val="002460D3"/>
    <w:rsid w:val="00252425"/>
    <w:rsid w:val="00256161"/>
    <w:rsid w:val="00261EB3"/>
    <w:rsid w:val="002753BD"/>
    <w:rsid w:val="00276FDD"/>
    <w:rsid w:val="00277B61"/>
    <w:rsid w:val="00282F56"/>
    <w:rsid w:val="00285861"/>
    <w:rsid w:val="00287C91"/>
    <w:rsid w:val="002943FC"/>
    <w:rsid w:val="002954CD"/>
    <w:rsid w:val="002A41CD"/>
    <w:rsid w:val="002B46E0"/>
    <w:rsid w:val="002B63AD"/>
    <w:rsid w:val="002C240A"/>
    <w:rsid w:val="002C267B"/>
    <w:rsid w:val="002C4753"/>
    <w:rsid w:val="002C4E9F"/>
    <w:rsid w:val="002C6A25"/>
    <w:rsid w:val="002C6EE8"/>
    <w:rsid w:val="002D17E3"/>
    <w:rsid w:val="002D3C76"/>
    <w:rsid w:val="002D6CEA"/>
    <w:rsid w:val="002E233B"/>
    <w:rsid w:val="002F2419"/>
    <w:rsid w:val="00300D8D"/>
    <w:rsid w:val="00307A1A"/>
    <w:rsid w:val="003200E9"/>
    <w:rsid w:val="00320D02"/>
    <w:rsid w:val="00322168"/>
    <w:rsid w:val="00324B65"/>
    <w:rsid w:val="00327A3B"/>
    <w:rsid w:val="0033212C"/>
    <w:rsid w:val="003363E4"/>
    <w:rsid w:val="00343340"/>
    <w:rsid w:val="00343513"/>
    <w:rsid w:val="0037184F"/>
    <w:rsid w:val="00374532"/>
    <w:rsid w:val="003764CC"/>
    <w:rsid w:val="0037774F"/>
    <w:rsid w:val="00383200"/>
    <w:rsid w:val="00390CBE"/>
    <w:rsid w:val="003970D7"/>
    <w:rsid w:val="003A4A58"/>
    <w:rsid w:val="003A6000"/>
    <w:rsid w:val="003B0527"/>
    <w:rsid w:val="003B27B9"/>
    <w:rsid w:val="003B49B1"/>
    <w:rsid w:val="003B7493"/>
    <w:rsid w:val="003C0FDE"/>
    <w:rsid w:val="003C3822"/>
    <w:rsid w:val="003C75E1"/>
    <w:rsid w:val="003D5C42"/>
    <w:rsid w:val="003D6954"/>
    <w:rsid w:val="003D6A1C"/>
    <w:rsid w:val="003D7BCD"/>
    <w:rsid w:val="003E55B1"/>
    <w:rsid w:val="003F4335"/>
    <w:rsid w:val="004011D4"/>
    <w:rsid w:val="0040636A"/>
    <w:rsid w:val="00406919"/>
    <w:rsid w:val="00414F0F"/>
    <w:rsid w:val="00420803"/>
    <w:rsid w:val="00421B03"/>
    <w:rsid w:val="00430E4E"/>
    <w:rsid w:val="00432025"/>
    <w:rsid w:val="004339BC"/>
    <w:rsid w:val="00441520"/>
    <w:rsid w:val="00441930"/>
    <w:rsid w:val="00443FF0"/>
    <w:rsid w:val="00457999"/>
    <w:rsid w:val="00463FBE"/>
    <w:rsid w:val="004720DC"/>
    <w:rsid w:val="00476E6A"/>
    <w:rsid w:val="0047709B"/>
    <w:rsid w:val="00477E7E"/>
    <w:rsid w:val="004825E3"/>
    <w:rsid w:val="00484D39"/>
    <w:rsid w:val="00490B32"/>
    <w:rsid w:val="004949E8"/>
    <w:rsid w:val="004A609F"/>
    <w:rsid w:val="004A79E7"/>
    <w:rsid w:val="004B786B"/>
    <w:rsid w:val="004B7DA5"/>
    <w:rsid w:val="004C43AC"/>
    <w:rsid w:val="004C5E74"/>
    <w:rsid w:val="004C634F"/>
    <w:rsid w:val="004D040A"/>
    <w:rsid w:val="004D164C"/>
    <w:rsid w:val="004D6D60"/>
    <w:rsid w:val="004D6EF8"/>
    <w:rsid w:val="004E1EFA"/>
    <w:rsid w:val="004E533F"/>
    <w:rsid w:val="004E6BCB"/>
    <w:rsid w:val="004F0023"/>
    <w:rsid w:val="004F11C4"/>
    <w:rsid w:val="004F14AA"/>
    <w:rsid w:val="004F5D70"/>
    <w:rsid w:val="004F6A13"/>
    <w:rsid w:val="004F782E"/>
    <w:rsid w:val="004F7EBB"/>
    <w:rsid w:val="00501638"/>
    <w:rsid w:val="0050171B"/>
    <w:rsid w:val="00506057"/>
    <w:rsid w:val="00512E4D"/>
    <w:rsid w:val="005171C2"/>
    <w:rsid w:val="00525355"/>
    <w:rsid w:val="005437AC"/>
    <w:rsid w:val="00546B81"/>
    <w:rsid w:val="00547620"/>
    <w:rsid w:val="00570159"/>
    <w:rsid w:val="005A006A"/>
    <w:rsid w:val="005A17AC"/>
    <w:rsid w:val="005A3904"/>
    <w:rsid w:val="005A4580"/>
    <w:rsid w:val="005A73BB"/>
    <w:rsid w:val="005B1621"/>
    <w:rsid w:val="005B491E"/>
    <w:rsid w:val="005B5F0A"/>
    <w:rsid w:val="005C2FBC"/>
    <w:rsid w:val="005C65E3"/>
    <w:rsid w:val="005C693D"/>
    <w:rsid w:val="005D026F"/>
    <w:rsid w:val="005D0FA1"/>
    <w:rsid w:val="005D2476"/>
    <w:rsid w:val="005D38EA"/>
    <w:rsid w:val="005D5C5A"/>
    <w:rsid w:val="005D69BB"/>
    <w:rsid w:val="005E1D25"/>
    <w:rsid w:val="005E42F2"/>
    <w:rsid w:val="005E6A11"/>
    <w:rsid w:val="00600982"/>
    <w:rsid w:val="00606797"/>
    <w:rsid w:val="00606CE2"/>
    <w:rsid w:val="006114AD"/>
    <w:rsid w:val="006115E7"/>
    <w:rsid w:val="006210E6"/>
    <w:rsid w:val="0062480B"/>
    <w:rsid w:val="00632C2C"/>
    <w:rsid w:val="006361AB"/>
    <w:rsid w:val="00642BE5"/>
    <w:rsid w:val="00647210"/>
    <w:rsid w:val="00654F2E"/>
    <w:rsid w:val="0066058C"/>
    <w:rsid w:val="0066100C"/>
    <w:rsid w:val="00661B08"/>
    <w:rsid w:val="0067620D"/>
    <w:rsid w:val="00681753"/>
    <w:rsid w:val="00684182"/>
    <w:rsid w:val="00685627"/>
    <w:rsid w:val="00687F20"/>
    <w:rsid w:val="00693C74"/>
    <w:rsid w:val="006952D2"/>
    <w:rsid w:val="006A30E9"/>
    <w:rsid w:val="006A4A4C"/>
    <w:rsid w:val="006A5B44"/>
    <w:rsid w:val="006A7ED4"/>
    <w:rsid w:val="006B6D77"/>
    <w:rsid w:val="006D0724"/>
    <w:rsid w:val="006F0C68"/>
    <w:rsid w:val="006F3A3B"/>
    <w:rsid w:val="006F67BA"/>
    <w:rsid w:val="00702898"/>
    <w:rsid w:val="007117D8"/>
    <w:rsid w:val="00713C82"/>
    <w:rsid w:val="007235F0"/>
    <w:rsid w:val="00723B52"/>
    <w:rsid w:val="00724D2C"/>
    <w:rsid w:val="007269B4"/>
    <w:rsid w:val="007303E4"/>
    <w:rsid w:val="00740181"/>
    <w:rsid w:val="00745372"/>
    <w:rsid w:val="00745991"/>
    <w:rsid w:val="007502D7"/>
    <w:rsid w:val="0075429B"/>
    <w:rsid w:val="00756E88"/>
    <w:rsid w:val="00756EF6"/>
    <w:rsid w:val="007637F0"/>
    <w:rsid w:val="007642D7"/>
    <w:rsid w:val="0077088A"/>
    <w:rsid w:val="00770AE6"/>
    <w:rsid w:val="00786B2A"/>
    <w:rsid w:val="00791107"/>
    <w:rsid w:val="007954F1"/>
    <w:rsid w:val="007A327A"/>
    <w:rsid w:val="007B42F8"/>
    <w:rsid w:val="007B6259"/>
    <w:rsid w:val="007B78ED"/>
    <w:rsid w:val="007C0632"/>
    <w:rsid w:val="007D25B3"/>
    <w:rsid w:val="007D6599"/>
    <w:rsid w:val="007E5780"/>
    <w:rsid w:val="007E5A6E"/>
    <w:rsid w:val="007F4D04"/>
    <w:rsid w:val="00803246"/>
    <w:rsid w:val="00810C2F"/>
    <w:rsid w:val="008164FC"/>
    <w:rsid w:val="00823609"/>
    <w:rsid w:val="00823E31"/>
    <w:rsid w:val="0082459E"/>
    <w:rsid w:val="00845382"/>
    <w:rsid w:val="00847259"/>
    <w:rsid w:val="00854CAD"/>
    <w:rsid w:val="00855174"/>
    <w:rsid w:val="008569E7"/>
    <w:rsid w:val="00860092"/>
    <w:rsid w:val="008673E3"/>
    <w:rsid w:val="00867A96"/>
    <w:rsid w:val="00877DA7"/>
    <w:rsid w:val="00880A28"/>
    <w:rsid w:val="0088305E"/>
    <w:rsid w:val="0088402A"/>
    <w:rsid w:val="00886085"/>
    <w:rsid w:val="00890762"/>
    <w:rsid w:val="00893CE3"/>
    <w:rsid w:val="008945B5"/>
    <w:rsid w:val="008A4AF9"/>
    <w:rsid w:val="008A7DA9"/>
    <w:rsid w:val="008B1157"/>
    <w:rsid w:val="008B52F6"/>
    <w:rsid w:val="008C2285"/>
    <w:rsid w:val="008D2BE2"/>
    <w:rsid w:val="008D3953"/>
    <w:rsid w:val="008D4DFC"/>
    <w:rsid w:val="008D6A0E"/>
    <w:rsid w:val="008E4A9B"/>
    <w:rsid w:val="008E4DEA"/>
    <w:rsid w:val="009001FE"/>
    <w:rsid w:val="00901DBA"/>
    <w:rsid w:val="00904D9B"/>
    <w:rsid w:val="009050C5"/>
    <w:rsid w:val="00905D06"/>
    <w:rsid w:val="00920B3A"/>
    <w:rsid w:val="00923773"/>
    <w:rsid w:val="00924AE5"/>
    <w:rsid w:val="00936611"/>
    <w:rsid w:val="009368DB"/>
    <w:rsid w:val="00941720"/>
    <w:rsid w:val="00943A6D"/>
    <w:rsid w:val="00944530"/>
    <w:rsid w:val="00945BAE"/>
    <w:rsid w:val="009472C6"/>
    <w:rsid w:val="00947EA0"/>
    <w:rsid w:val="009504C5"/>
    <w:rsid w:val="00952E91"/>
    <w:rsid w:val="00953407"/>
    <w:rsid w:val="00960452"/>
    <w:rsid w:val="00973B57"/>
    <w:rsid w:val="00976496"/>
    <w:rsid w:val="00976CF8"/>
    <w:rsid w:val="00977197"/>
    <w:rsid w:val="00981592"/>
    <w:rsid w:val="0099397C"/>
    <w:rsid w:val="009A352D"/>
    <w:rsid w:val="009B1D4C"/>
    <w:rsid w:val="009B43F5"/>
    <w:rsid w:val="009B54AC"/>
    <w:rsid w:val="009B5D9C"/>
    <w:rsid w:val="009C29E0"/>
    <w:rsid w:val="009C520E"/>
    <w:rsid w:val="009C7B59"/>
    <w:rsid w:val="009D512D"/>
    <w:rsid w:val="009E06FD"/>
    <w:rsid w:val="009E0B32"/>
    <w:rsid w:val="009E182D"/>
    <w:rsid w:val="009E462E"/>
    <w:rsid w:val="009E58D6"/>
    <w:rsid w:val="009F0013"/>
    <w:rsid w:val="009F0C86"/>
    <w:rsid w:val="009F0FE6"/>
    <w:rsid w:val="009F2A5E"/>
    <w:rsid w:val="009F2C6C"/>
    <w:rsid w:val="009F4F73"/>
    <w:rsid w:val="00A01C72"/>
    <w:rsid w:val="00A1344C"/>
    <w:rsid w:val="00A1475A"/>
    <w:rsid w:val="00A15FC1"/>
    <w:rsid w:val="00A206BB"/>
    <w:rsid w:val="00A20DA2"/>
    <w:rsid w:val="00A23004"/>
    <w:rsid w:val="00A323AB"/>
    <w:rsid w:val="00A336E7"/>
    <w:rsid w:val="00A3374B"/>
    <w:rsid w:val="00A36064"/>
    <w:rsid w:val="00A37A81"/>
    <w:rsid w:val="00A4043D"/>
    <w:rsid w:val="00A42DD9"/>
    <w:rsid w:val="00A47866"/>
    <w:rsid w:val="00A47D07"/>
    <w:rsid w:val="00A60653"/>
    <w:rsid w:val="00A63D8A"/>
    <w:rsid w:val="00A7451C"/>
    <w:rsid w:val="00A745A0"/>
    <w:rsid w:val="00A81847"/>
    <w:rsid w:val="00A86E20"/>
    <w:rsid w:val="00A87571"/>
    <w:rsid w:val="00A91331"/>
    <w:rsid w:val="00A91B0D"/>
    <w:rsid w:val="00AA12A0"/>
    <w:rsid w:val="00AA6E16"/>
    <w:rsid w:val="00AB678A"/>
    <w:rsid w:val="00AB7D2A"/>
    <w:rsid w:val="00AC2595"/>
    <w:rsid w:val="00AD0139"/>
    <w:rsid w:val="00AD1B80"/>
    <w:rsid w:val="00AD4D4F"/>
    <w:rsid w:val="00AD7890"/>
    <w:rsid w:val="00AE071E"/>
    <w:rsid w:val="00AE56FF"/>
    <w:rsid w:val="00AE58CE"/>
    <w:rsid w:val="00AF0AEC"/>
    <w:rsid w:val="00AF3478"/>
    <w:rsid w:val="00AF52A5"/>
    <w:rsid w:val="00B00586"/>
    <w:rsid w:val="00B01619"/>
    <w:rsid w:val="00B02BF7"/>
    <w:rsid w:val="00B035C8"/>
    <w:rsid w:val="00B041F9"/>
    <w:rsid w:val="00B10E06"/>
    <w:rsid w:val="00B13B13"/>
    <w:rsid w:val="00B13CAE"/>
    <w:rsid w:val="00B13FEC"/>
    <w:rsid w:val="00B21EAD"/>
    <w:rsid w:val="00B27E4C"/>
    <w:rsid w:val="00B3084B"/>
    <w:rsid w:val="00B3578E"/>
    <w:rsid w:val="00B35A91"/>
    <w:rsid w:val="00B36AFA"/>
    <w:rsid w:val="00B420A0"/>
    <w:rsid w:val="00B46B9A"/>
    <w:rsid w:val="00B47A84"/>
    <w:rsid w:val="00B5276B"/>
    <w:rsid w:val="00B52A07"/>
    <w:rsid w:val="00B52FC2"/>
    <w:rsid w:val="00B53909"/>
    <w:rsid w:val="00B549CB"/>
    <w:rsid w:val="00B55C5A"/>
    <w:rsid w:val="00B57C26"/>
    <w:rsid w:val="00B619E9"/>
    <w:rsid w:val="00B67DDB"/>
    <w:rsid w:val="00B86238"/>
    <w:rsid w:val="00B90D98"/>
    <w:rsid w:val="00BA3FFD"/>
    <w:rsid w:val="00BA7B22"/>
    <w:rsid w:val="00BB354F"/>
    <w:rsid w:val="00BB7A7E"/>
    <w:rsid w:val="00BC2018"/>
    <w:rsid w:val="00BC3575"/>
    <w:rsid w:val="00BD0051"/>
    <w:rsid w:val="00BD6B3A"/>
    <w:rsid w:val="00BE202C"/>
    <w:rsid w:val="00BE4403"/>
    <w:rsid w:val="00BE4898"/>
    <w:rsid w:val="00BE6FD6"/>
    <w:rsid w:val="00BF72FA"/>
    <w:rsid w:val="00C0011C"/>
    <w:rsid w:val="00C006C6"/>
    <w:rsid w:val="00C07E63"/>
    <w:rsid w:val="00C20C10"/>
    <w:rsid w:val="00C32199"/>
    <w:rsid w:val="00C3545C"/>
    <w:rsid w:val="00C4030B"/>
    <w:rsid w:val="00C44893"/>
    <w:rsid w:val="00C520E9"/>
    <w:rsid w:val="00C53DA3"/>
    <w:rsid w:val="00C57438"/>
    <w:rsid w:val="00C608DC"/>
    <w:rsid w:val="00C60DF0"/>
    <w:rsid w:val="00C645DE"/>
    <w:rsid w:val="00C64644"/>
    <w:rsid w:val="00C71A68"/>
    <w:rsid w:val="00C75DD3"/>
    <w:rsid w:val="00C80437"/>
    <w:rsid w:val="00C869EA"/>
    <w:rsid w:val="00C91C83"/>
    <w:rsid w:val="00C93697"/>
    <w:rsid w:val="00C946BF"/>
    <w:rsid w:val="00C97276"/>
    <w:rsid w:val="00CA5D40"/>
    <w:rsid w:val="00CB6A0A"/>
    <w:rsid w:val="00CC2CB2"/>
    <w:rsid w:val="00CC37D2"/>
    <w:rsid w:val="00CC79E3"/>
    <w:rsid w:val="00CD0AEB"/>
    <w:rsid w:val="00CD3E46"/>
    <w:rsid w:val="00CE1393"/>
    <w:rsid w:val="00CE1BE7"/>
    <w:rsid w:val="00CE36B6"/>
    <w:rsid w:val="00CE5407"/>
    <w:rsid w:val="00CE7303"/>
    <w:rsid w:val="00CF11F0"/>
    <w:rsid w:val="00CF39A6"/>
    <w:rsid w:val="00CF68FE"/>
    <w:rsid w:val="00D12B67"/>
    <w:rsid w:val="00D12CB1"/>
    <w:rsid w:val="00D263C2"/>
    <w:rsid w:val="00D26949"/>
    <w:rsid w:val="00D27842"/>
    <w:rsid w:val="00D27D8C"/>
    <w:rsid w:val="00D3182F"/>
    <w:rsid w:val="00D40A0B"/>
    <w:rsid w:val="00D40AE8"/>
    <w:rsid w:val="00D44626"/>
    <w:rsid w:val="00D45F4B"/>
    <w:rsid w:val="00D50B83"/>
    <w:rsid w:val="00D511B7"/>
    <w:rsid w:val="00D6112A"/>
    <w:rsid w:val="00D628BC"/>
    <w:rsid w:val="00D67AF3"/>
    <w:rsid w:val="00D73726"/>
    <w:rsid w:val="00D73F80"/>
    <w:rsid w:val="00D76351"/>
    <w:rsid w:val="00D840FF"/>
    <w:rsid w:val="00D846EC"/>
    <w:rsid w:val="00D85787"/>
    <w:rsid w:val="00D90D7E"/>
    <w:rsid w:val="00D92592"/>
    <w:rsid w:val="00D93396"/>
    <w:rsid w:val="00D95E1E"/>
    <w:rsid w:val="00D96435"/>
    <w:rsid w:val="00DA18D2"/>
    <w:rsid w:val="00DB079C"/>
    <w:rsid w:val="00DC16D3"/>
    <w:rsid w:val="00DC37DF"/>
    <w:rsid w:val="00DC400A"/>
    <w:rsid w:val="00DC4A03"/>
    <w:rsid w:val="00DD3EBD"/>
    <w:rsid w:val="00DD4993"/>
    <w:rsid w:val="00DD61A9"/>
    <w:rsid w:val="00DE7628"/>
    <w:rsid w:val="00DF4B94"/>
    <w:rsid w:val="00DF6925"/>
    <w:rsid w:val="00E00FA7"/>
    <w:rsid w:val="00E06E50"/>
    <w:rsid w:val="00E36643"/>
    <w:rsid w:val="00E54494"/>
    <w:rsid w:val="00E637D8"/>
    <w:rsid w:val="00E83E95"/>
    <w:rsid w:val="00E84F83"/>
    <w:rsid w:val="00E8789D"/>
    <w:rsid w:val="00E90DEE"/>
    <w:rsid w:val="00E9144E"/>
    <w:rsid w:val="00E92987"/>
    <w:rsid w:val="00E952F8"/>
    <w:rsid w:val="00E96C79"/>
    <w:rsid w:val="00EB09A6"/>
    <w:rsid w:val="00EC149F"/>
    <w:rsid w:val="00EC2FD5"/>
    <w:rsid w:val="00EC4B35"/>
    <w:rsid w:val="00EC7833"/>
    <w:rsid w:val="00ED259B"/>
    <w:rsid w:val="00ED2E27"/>
    <w:rsid w:val="00ED5DBD"/>
    <w:rsid w:val="00EE79E2"/>
    <w:rsid w:val="00EF43C6"/>
    <w:rsid w:val="00EF4A1F"/>
    <w:rsid w:val="00F014DF"/>
    <w:rsid w:val="00F01ADC"/>
    <w:rsid w:val="00F04AD9"/>
    <w:rsid w:val="00F05321"/>
    <w:rsid w:val="00F1397A"/>
    <w:rsid w:val="00F226CA"/>
    <w:rsid w:val="00F23912"/>
    <w:rsid w:val="00F25915"/>
    <w:rsid w:val="00F2616B"/>
    <w:rsid w:val="00F306E3"/>
    <w:rsid w:val="00F32007"/>
    <w:rsid w:val="00F322A6"/>
    <w:rsid w:val="00F3414C"/>
    <w:rsid w:val="00F40592"/>
    <w:rsid w:val="00F408BF"/>
    <w:rsid w:val="00F51F42"/>
    <w:rsid w:val="00F51F66"/>
    <w:rsid w:val="00F525E8"/>
    <w:rsid w:val="00F63691"/>
    <w:rsid w:val="00F65880"/>
    <w:rsid w:val="00F76B6F"/>
    <w:rsid w:val="00F828DB"/>
    <w:rsid w:val="00F84311"/>
    <w:rsid w:val="00F84B08"/>
    <w:rsid w:val="00F87B3E"/>
    <w:rsid w:val="00F90490"/>
    <w:rsid w:val="00F95FC4"/>
    <w:rsid w:val="00FA0F05"/>
    <w:rsid w:val="00FA5B80"/>
    <w:rsid w:val="00FA63B1"/>
    <w:rsid w:val="00FB0B09"/>
    <w:rsid w:val="00FB230B"/>
    <w:rsid w:val="00FB313A"/>
    <w:rsid w:val="00FB706A"/>
    <w:rsid w:val="00FC0E25"/>
    <w:rsid w:val="00FC147E"/>
    <w:rsid w:val="00FC1D69"/>
    <w:rsid w:val="00FC4FF0"/>
    <w:rsid w:val="00FC5909"/>
    <w:rsid w:val="00FD52DD"/>
    <w:rsid w:val="00FE0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518C6A55"/>
  <w15:docId w15:val="{CF4E9B60-D198-47AF-9E1F-50B466F0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861"/>
    <w:pPr>
      <w:spacing w:before="240" w:line="260" w:lineRule="atLeast"/>
      <w:jc w:val="both"/>
    </w:pPr>
    <w:rPr>
      <w:rFonts w:ascii="Arial" w:hAnsi="Arial" w:cs="Arial"/>
      <w:szCs w:val="24"/>
      <w:lang w:eastAsia="fr-FR"/>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l"/>
    <w:basedOn w:val="Normal"/>
    <w:next w:val="Heading2"/>
    <w:link w:val="Heading1Char"/>
    <w:qFormat/>
    <w:rsid w:val="004E1EFA"/>
    <w:pPr>
      <w:keepNext/>
      <w:keepLines/>
      <w:numPr>
        <w:numId w:val="11"/>
      </w:numPr>
      <w:spacing w:before="320"/>
      <w:jc w:val="left"/>
      <w:outlineLvl w:val="0"/>
    </w:pPr>
    <w:rPr>
      <w:rFonts w:cs="Times New Roman"/>
      <w:b/>
      <w:color w:val="FF0000"/>
      <w:szCs w:val="20"/>
      <w:lang w:eastAsia="en-US"/>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Heading3"/>
    <w:link w:val="Heading2Char"/>
    <w:qFormat/>
    <w:rsid w:val="004E1EFA"/>
    <w:pPr>
      <w:widowControl w:val="0"/>
      <w:numPr>
        <w:ilvl w:val="1"/>
        <w:numId w:val="11"/>
      </w:numPr>
      <w:tabs>
        <w:tab w:val="left" w:pos="720"/>
      </w:tabs>
      <w:spacing w:before="320"/>
      <w:outlineLvl w:val="1"/>
    </w:pPr>
    <w:rPr>
      <w:rFonts w:cs="Times New Roman"/>
      <w:szCs w:val="20"/>
      <w:lang w:eastAsia="en-US"/>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Normal"/>
    <w:link w:val="Heading3Char"/>
    <w:qFormat/>
    <w:rsid w:val="004E1EFA"/>
    <w:pPr>
      <w:numPr>
        <w:ilvl w:val="2"/>
        <w:numId w:val="11"/>
      </w:numPr>
      <w:tabs>
        <w:tab w:val="clear" w:pos="0"/>
        <w:tab w:val="left" w:pos="1800"/>
      </w:tabs>
      <w:spacing w:before="320"/>
      <w:ind w:left="1800" w:hanging="1080"/>
      <w:outlineLvl w:val="2"/>
    </w:pPr>
    <w:rPr>
      <w:rFonts w:cs="Times New Roman"/>
      <w:szCs w:val="20"/>
      <w:lang w:eastAsia="en-US"/>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eading3"/>
    <w:link w:val="Heading4Char"/>
    <w:qFormat/>
    <w:rsid w:val="004E1EFA"/>
    <w:pPr>
      <w:numPr>
        <w:ilvl w:val="3"/>
      </w:numPr>
      <w:tabs>
        <w:tab w:val="left" w:pos="0"/>
      </w:tabs>
      <w:ind w:left="1800" w:hanging="1080"/>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4E1EFA"/>
    <w:pPr>
      <w:numPr>
        <w:ilvl w:val="4"/>
        <w:numId w:val="11"/>
      </w:numPr>
      <w:tabs>
        <w:tab w:val="left" w:pos="2520"/>
      </w:tabs>
      <w:spacing w:before="320"/>
      <w:ind w:left="2520"/>
      <w:outlineLvl w:val="4"/>
    </w:pPr>
    <w:rPr>
      <w:rFonts w:cs="Times New Roman"/>
      <w:szCs w:val="20"/>
      <w:lang w:eastAsia="en-US"/>
    </w:rPr>
  </w:style>
  <w:style w:type="paragraph" w:styleId="Heading6">
    <w:name w:val="heading 6"/>
    <w:aliases w:val="Heading 6(unused),Legal Level 1.,L1 PIP,Heading 6  Appendix Y &amp; Z,Lev 6,H6 DO NOT USE,bullet2,Blank 2,h6,H6,H61,H62,H63,H64,H65,H66,H67,H68,H69,H610,H611,H612,H613,H614,H615,H616,H617,H618,H619,H621,H631,H641,H651,H661,H671,H681,H691,H6101"/>
    <w:basedOn w:val="Heading5"/>
    <w:link w:val="Heading6Char"/>
    <w:qFormat/>
    <w:rsid w:val="004E1EFA"/>
    <w:pPr>
      <w:numPr>
        <w:ilvl w:val="5"/>
      </w:numPr>
      <w:tabs>
        <w:tab w:val="clear" w:pos="2520"/>
        <w:tab w:val="left" w:pos="3240"/>
      </w:tabs>
      <w:ind w:left="3240"/>
      <w:outlineLvl w:val="5"/>
    </w:pPr>
  </w:style>
  <w:style w:type="paragraph" w:styleId="Heading7">
    <w:name w:val="heading 7"/>
    <w:aliases w:val="Heading 7(unused),Legal Level 1.1.,L2 PIP,Lev 7,H7DO NOT USE,Blank 3,PA Appendix Major,h7"/>
    <w:basedOn w:val="Heading6"/>
    <w:link w:val="Heading7Char"/>
    <w:qFormat/>
    <w:rsid w:val="004E1EFA"/>
    <w:pPr>
      <w:numPr>
        <w:ilvl w:val="6"/>
      </w:numPr>
      <w:tabs>
        <w:tab w:val="clear" w:pos="3240"/>
        <w:tab w:val="clear" w:pos="3600"/>
        <w:tab w:val="left" w:pos="3960"/>
      </w:tabs>
      <w:ind w:left="3960"/>
      <w:outlineLvl w:val="6"/>
    </w:pPr>
  </w:style>
  <w:style w:type="paragraph" w:styleId="Heading8">
    <w:name w:val="heading 8"/>
    <w:basedOn w:val="Normal"/>
    <w:next w:val="Normal"/>
    <w:link w:val="Heading8Char"/>
    <w:qFormat/>
    <w:rsid w:val="006A30E9"/>
    <w:pPr>
      <w:tabs>
        <w:tab w:val="num" w:pos="1800"/>
      </w:tabs>
      <w:spacing w:after="60" w:line="240" w:lineRule="auto"/>
      <w:ind w:left="1800" w:hanging="1440"/>
      <w:outlineLvl w:val="7"/>
    </w:pPr>
    <w:rPr>
      <w:rFonts w:ascii="Times New Roman" w:hAnsi="Times New Roman" w:cs="Times New Roman"/>
      <w:i/>
      <w:iCs/>
      <w:sz w:val="24"/>
      <w:lang w:eastAsia="en-GB"/>
    </w:rPr>
  </w:style>
  <w:style w:type="paragraph" w:styleId="Heading9">
    <w:name w:val="heading 9"/>
    <w:basedOn w:val="Normal"/>
    <w:next w:val="Normal"/>
    <w:link w:val="Heading9Char"/>
    <w:qFormat/>
    <w:rsid w:val="006A30E9"/>
    <w:pPr>
      <w:tabs>
        <w:tab w:val="num" w:pos="1944"/>
      </w:tabs>
      <w:spacing w:after="60" w:line="240" w:lineRule="auto"/>
      <w:ind w:left="1944" w:hanging="1584"/>
      <w:outlineLvl w:val="8"/>
    </w:pPr>
    <w:rPr>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WBody1">
    <w:name w:val="FFW Body 1"/>
    <w:basedOn w:val="Normal"/>
    <w:uiPriority w:val="6"/>
    <w:locked/>
    <w:rsid w:val="004E1EFA"/>
    <w:pPr>
      <w:ind w:left="794"/>
    </w:pPr>
  </w:style>
  <w:style w:type="paragraph" w:customStyle="1" w:styleId="FFWBody2">
    <w:name w:val="FFW Body 2"/>
    <w:basedOn w:val="Normal"/>
    <w:uiPriority w:val="6"/>
    <w:qFormat/>
    <w:locked/>
    <w:rsid w:val="004E1EFA"/>
    <w:pPr>
      <w:ind w:left="794"/>
    </w:pPr>
  </w:style>
  <w:style w:type="paragraph" w:customStyle="1" w:styleId="FFWBody3">
    <w:name w:val="FFW Body 3"/>
    <w:basedOn w:val="Normal"/>
    <w:uiPriority w:val="6"/>
    <w:qFormat/>
    <w:locked/>
    <w:rsid w:val="004E1EFA"/>
    <w:pPr>
      <w:ind w:left="794"/>
    </w:pPr>
  </w:style>
  <w:style w:type="paragraph" w:customStyle="1" w:styleId="FFWBody4">
    <w:name w:val="FFW Body 4"/>
    <w:basedOn w:val="Normal"/>
    <w:uiPriority w:val="6"/>
    <w:qFormat/>
    <w:locked/>
    <w:rsid w:val="004E1EFA"/>
    <w:pPr>
      <w:ind w:left="1587"/>
    </w:pPr>
  </w:style>
  <w:style w:type="paragraph" w:customStyle="1" w:styleId="FFWBody5">
    <w:name w:val="FFW Body 5"/>
    <w:basedOn w:val="Normal"/>
    <w:uiPriority w:val="6"/>
    <w:qFormat/>
    <w:locked/>
    <w:rsid w:val="004E1EFA"/>
    <w:pPr>
      <w:ind w:left="2381"/>
    </w:pPr>
  </w:style>
  <w:style w:type="paragraph" w:customStyle="1" w:styleId="FFWBody6">
    <w:name w:val="FFW Body 6"/>
    <w:basedOn w:val="Normal"/>
    <w:uiPriority w:val="6"/>
    <w:qFormat/>
    <w:locked/>
    <w:rsid w:val="004E1EFA"/>
    <w:pPr>
      <w:ind w:left="3175"/>
    </w:pPr>
  </w:style>
  <w:style w:type="paragraph" w:customStyle="1" w:styleId="FFWLevel1">
    <w:name w:val="FFW Level 1"/>
    <w:basedOn w:val="Normal"/>
    <w:link w:val="FFWLevel1Char"/>
    <w:locked/>
    <w:rsid w:val="004E1EFA"/>
    <w:pPr>
      <w:numPr>
        <w:numId w:val="1"/>
      </w:numPr>
      <w:outlineLvl w:val="0"/>
    </w:pPr>
  </w:style>
  <w:style w:type="paragraph" w:customStyle="1" w:styleId="FFWLevel2">
    <w:name w:val="FFW Level 2"/>
    <w:basedOn w:val="Normal"/>
    <w:link w:val="FFWLevel2Char"/>
    <w:locked/>
    <w:rsid w:val="004E1EFA"/>
    <w:pPr>
      <w:numPr>
        <w:ilvl w:val="1"/>
        <w:numId w:val="1"/>
      </w:numPr>
      <w:outlineLvl w:val="1"/>
    </w:pPr>
    <w:rPr>
      <w:rFonts w:cs="Times New Roman"/>
    </w:rPr>
  </w:style>
  <w:style w:type="paragraph" w:customStyle="1" w:styleId="FFWLevel3">
    <w:name w:val="FFW Level 3"/>
    <w:basedOn w:val="Normal"/>
    <w:locked/>
    <w:rsid w:val="004E1EFA"/>
    <w:pPr>
      <w:numPr>
        <w:ilvl w:val="2"/>
        <w:numId w:val="1"/>
      </w:numPr>
    </w:pPr>
  </w:style>
  <w:style w:type="paragraph" w:customStyle="1" w:styleId="FFWLevel4">
    <w:name w:val="FFW Level 4"/>
    <w:basedOn w:val="Normal"/>
    <w:link w:val="FFWLevel4Char"/>
    <w:locked/>
    <w:rsid w:val="004E1EFA"/>
    <w:pPr>
      <w:numPr>
        <w:ilvl w:val="3"/>
        <w:numId w:val="1"/>
      </w:numPr>
    </w:pPr>
  </w:style>
  <w:style w:type="paragraph" w:customStyle="1" w:styleId="FFWLevel5">
    <w:name w:val="FFW Level 5"/>
    <w:basedOn w:val="Normal"/>
    <w:locked/>
    <w:rsid w:val="004E1EFA"/>
    <w:pPr>
      <w:numPr>
        <w:ilvl w:val="4"/>
        <w:numId w:val="1"/>
      </w:numPr>
    </w:pPr>
  </w:style>
  <w:style w:type="paragraph" w:customStyle="1" w:styleId="FFWLevel6">
    <w:name w:val="FFW Level 6"/>
    <w:basedOn w:val="Normal"/>
    <w:locked/>
    <w:rsid w:val="004E1EFA"/>
    <w:pPr>
      <w:numPr>
        <w:ilvl w:val="5"/>
        <w:numId w:val="1"/>
      </w:numPr>
    </w:pPr>
  </w:style>
  <w:style w:type="paragraph" w:customStyle="1" w:styleId="FFWPlain0">
    <w:name w:val="FFW Plain"/>
    <w:basedOn w:val="Normal"/>
    <w:locked/>
    <w:rsid w:val="004E1EFA"/>
    <w:pPr>
      <w:spacing w:before="0"/>
    </w:pPr>
  </w:style>
  <w:style w:type="paragraph" w:customStyle="1" w:styleId="FFWTitle">
    <w:name w:val="FFW Title"/>
    <w:basedOn w:val="Normal"/>
    <w:locked/>
    <w:rsid w:val="004E1EFA"/>
    <w:pPr>
      <w:spacing w:after="240"/>
    </w:pPr>
    <w:rPr>
      <w:sz w:val="40"/>
    </w:rPr>
  </w:style>
  <w:style w:type="paragraph" w:customStyle="1" w:styleId="FFWSubtitle">
    <w:name w:val="FFW Subtitle"/>
    <w:basedOn w:val="Normal"/>
    <w:locked/>
    <w:rsid w:val="004E1EFA"/>
    <w:pPr>
      <w:spacing w:after="240"/>
    </w:pPr>
    <w:rPr>
      <w:sz w:val="24"/>
    </w:rPr>
  </w:style>
  <w:style w:type="paragraph" w:customStyle="1" w:styleId="FFWNumberedList">
    <w:name w:val="FFW Numbered List"/>
    <w:basedOn w:val="Normal"/>
    <w:locked/>
    <w:rsid w:val="004E1EFA"/>
    <w:pPr>
      <w:numPr>
        <w:numId w:val="2"/>
      </w:numPr>
    </w:pPr>
  </w:style>
  <w:style w:type="paragraph" w:customStyle="1" w:styleId="FFWLetteredList">
    <w:name w:val="FFW Lettered List"/>
    <w:basedOn w:val="Normal"/>
    <w:locked/>
    <w:rsid w:val="004E1EFA"/>
    <w:pPr>
      <w:numPr>
        <w:numId w:val="3"/>
      </w:numPr>
    </w:pPr>
  </w:style>
  <w:style w:type="paragraph" w:customStyle="1" w:styleId="FFWUCLetteredList">
    <w:name w:val="FFW UC Lettered List"/>
    <w:basedOn w:val="Normal"/>
    <w:locked/>
    <w:rsid w:val="004E1EFA"/>
    <w:pPr>
      <w:numPr>
        <w:numId w:val="4"/>
      </w:numPr>
    </w:pPr>
  </w:style>
  <w:style w:type="paragraph" w:customStyle="1" w:styleId="FFWParties">
    <w:name w:val="FFW Parties"/>
    <w:basedOn w:val="Normal"/>
    <w:locked/>
    <w:rsid w:val="004E1EFA"/>
    <w:pPr>
      <w:numPr>
        <w:numId w:val="5"/>
      </w:numPr>
    </w:pPr>
  </w:style>
  <w:style w:type="paragraph" w:customStyle="1" w:styleId="FFWBullets">
    <w:name w:val="FFW Bullets"/>
    <w:basedOn w:val="Normal"/>
    <w:locked/>
    <w:rsid w:val="004E1EFA"/>
    <w:pPr>
      <w:numPr>
        <w:numId w:val="6"/>
      </w:numPr>
    </w:pPr>
  </w:style>
  <w:style w:type="paragraph" w:customStyle="1" w:styleId="FFWManualNumber1">
    <w:name w:val="FFW Manual Number 1"/>
    <w:basedOn w:val="Normal"/>
    <w:locked/>
    <w:rsid w:val="004E1EFA"/>
    <w:pPr>
      <w:numPr>
        <w:numId w:val="7"/>
      </w:numPr>
    </w:pPr>
  </w:style>
  <w:style w:type="paragraph" w:customStyle="1" w:styleId="FFWManualNumber2">
    <w:name w:val="FFW Manual Number 2"/>
    <w:basedOn w:val="Normal"/>
    <w:locked/>
    <w:rsid w:val="004E1EFA"/>
    <w:pPr>
      <w:numPr>
        <w:ilvl w:val="1"/>
        <w:numId w:val="7"/>
      </w:numPr>
    </w:pPr>
  </w:style>
  <w:style w:type="paragraph" w:customStyle="1" w:styleId="FFWManualNumber3">
    <w:name w:val="FFW Manual Number 3"/>
    <w:basedOn w:val="Normal"/>
    <w:locked/>
    <w:rsid w:val="004E1EFA"/>
    <w:pPr>
      <w:numPr>
        <w:ilvl w:val="2"/>
        <w:numId w:val="7"/>
      </w:numPr>
    </w:pPr>
  </w:style>
  <w:style w:type="paragraph" w:customStyle="1" w:styleId="FFWManualNumber4">
    <w:name w:val="FFW Manual Number 4"/>
    <w:basedOn w:val="Normal"/>
    <w:locked/>
    <w:rsid w:val="004E1EFA"/>
    <w:pPr>
      <w:numPr>
        <w:ilvl w:val="3"/>
        <w:numId w:val="7"/>
      </w:numPr>
    </w:pPr>
  </w:style>
  <w:style w:type="paragraph" w:customStyle="1" w:styleId="FFWManualNumber5">
    <w:name w:val="FFW Manual Number 5"/>
    <w:basedOn w:val="Normal"/>
    <w:locked/>
    <w:rsid w:val="004E1EFA"/>
    <w:pPr>
      <w:numPr>
        <w:ilvl w:val="4"/>
        <w:numId w:val="7"/>
      </w:numPr>
    </w:pPr>
  </w:style>
  <w:style w:type="paragraph" w:customStyle="1" w:styleId="FFWManualNumber6">
    <w:name w:val="FFW Manual Number 6"/>
    <w:basedOn w:val="Normal"/>
    <w:locked/>
    <w:rsid w:val="004E1EFA"/>
    <w:pPr>
      <w:numPr>
        <w:ilvl w:val="5"/>
        <w:numId w:val="7"/>
      </w:numPr>
    </w:pPr>
  </w:style>
  <w:style w:type="character" w:customStyle="1" w:styleId="FFWPageNumber">
    <w:name w:val="FFW Page Number"/>
    <w:locked/>
    <w:rsid w:val="004E1EFA"/>
    <w:rPr>
      <w:sz w:val="20"/>
    </w:rPr>
  </w:style>
  <w:style w:type="paragraph" w:customStyle="1" w:styleId="FFWSchedulePart">
    <w:name w:val="FFW Schedule Part"/>
    <w:basedOn w:val="Normal"/>
    <w:next w:val="Normal"/>
    <w:locked/>
    <w:rsid w:val="004E1EFA"/>
    <w:pPr>
      <w:numPr>
        <w:ilvl w:val="1"/>
        <w:numId w:val="8"/>
      </w:numPr>
      <w:outlineLvl w:val="1"/>
    </w:pPr>
    <w:rPr>
      <w:b/>
    </w:rPr>
  </w:style>
  <w:style w:type="paragraph" w:customStyle="1" w:styleId="FFWScheduleSection">
    <w:name w:val="FFW Schedule Section"/>
    <w:basedOn w:val="Normal"/>
    <w:next w:val="Normal"/>
    <w:locked/>
    <w:rsid w:val="004E1EFA"/>
  </w:style>
  <w:style w:type="paragraph" w:customStyle="1" w:styleId="FFWSchedule">
    <w:name w:val="FFW Schedule"/>
    <w:basedOn w:val="Normal"/>
    <w:next w:val="Normal"/>
    <w:locked/>
    <w:rsid w:val="004E1EFA"/>
    <w:pPr>
      <w:pageBreakBefore/>
      <w:numPr>
        <w:numId w:val="8"/>
      </w:numPr>
      <w:outlineLvl w:val="0"/>
    </w:pPr>
    <w:rPr>
      <w:b/>
    </w:rPr>
  </w:style>
  <w:style w:type="paragraph" w:customStyle="1" w:styleId="FFWScheduleLevel1">
    <w:name w:val="FFW Schedule Level 1"/>
    <w:basedOn w:val="Normal"/>
    <w:locked/>
    <w:rsid w:val="004E1EFA"/>
    <w:pPr>
      <w:numPr>
        <w:ilvl w:val="2"/>
        <w:numId w:val="8"/>
      </w:numPr>
      <w:outlineLvl w:val="1"/>
    </w:pPr>
  </w:style>
  <w:style w:type="paragraph" w:customStyle="1" w:styleId="FFWScheduleLevel2">
    <w:name w:val="FFW Schedule Level 2"/>
    <w:basedOn w:val="Normal"/>
    <w:locked/>
    <w:rsid w:val="004E1EFA"/>
    <w:pPr>
      <w:numPr>
        <w:ilvl w:val="3"/>
        <w:numId w:val="8"/>
      </w:numPr>
      <w:outlineLvl w:val="2"/>
    </w:pPr>
  </w:style>
  <w:style w:type="paragraph" w:customStyle="1" w:styleId="FFWScheduleLevel3">
    <w:name w:val="FFW Schedule Level 3"/>
    <w:basedOn w:val="Normal"/>
    <w:locked/>
    <w:rsid w:val="004E1EFA"/>
    <w:pPr>
      <w:numPr>
        <w:ilvl w:val="4"/>
        <w:numId w:val="8"/>
      </w:numPr>
    </w:pPr>
  </w:style>
  <w:style w:type="paragraph" w:customStyle="1" w:styleId="FFWScheduleLevel4">
    <w:name w:val="FFW Schedule Level 4"/>
    <w:basedOn w:val="Normal"/>
    <w:locked/>
    <w:rsid w:val="004E1EFA"/>
    <w:pPr>
      <w:numPr>
        <w:ilvl w:val="5"/>
        <w:numId w:val="8"/>
      </w:numPr>
    </w:pPr>
  </w:style>
  <w:style w:type="paragraph" w:customStyle="1" w:styleId="FFWScheduleLevel5">
    <w:name w:val="FFW Schedule Level 5"/>
    <w:basedOn w:val="Normal"/>
    <w:locked/>
    <w:rsid w:val="004E1EFA"/>
    <w:pPr>
      <w:numPr>
        <w:ilvl w:val="6"/>
        <w:numId w:val="8"/>
      </w:numPr>
    </w:pPr>
  </w:style>
  <w:style w:type="paragraph" w:customStyle="1" w:styleId="FFWScheduleLevel6">
    <w:name w:val="FFW Schedule Level 6"/>
    <w:basedOn w:val="Normal"/>
    <w:locked/>
    <w:rsid w:val="004E1EFA"/>
    <w:pPr>
      <w:numPr>
        <w:ilvl w:val="7"/>
        <w:numId w:val="8"/>
      </w:numPr>
    </w:pPr>
  </w:style>
  <w:style w:type="paragraph" w:customStyle="1" w:styleId="FFWDefinition">
    <w:name w:val="FFW Definition"/>
    <w:basedOn w:val="Normal"/>
    <w:locked/>
    <w:rsid w:val="004E1EFA"/>
    <w:pPr>
      <w:numPr>
        <w:numId w:val="9"/>
      </w:numPr>
    </w:pPr>
  </w:style>
  <w:style w:type="paragraph" w:customStyle="1" w:styleId="FFWDefinitionLevel1">
    <w:name w:val="FFW Definition Level 1"/>
    <w:basedOn w:val="Normal"/>
    <w:locked/>
    <w:rsid w:val="004E1EFA"/>
    <w:pPr>
      <w:numPr>
        <w:ilvl w:val="1"/>
        <w:numId w:val="9"/>
      </w:numPr>
    </w:pPr>
  </w:style>
  <w:style w:type="paragraph" w:customStyle="1" w:styleId="FFWDefinitionLevel2">
    <w:name w:val="FFW Definition Level 2"/>
    <w:basedOn w:val="Normal"/>
    <w:locked/>
    <w:rsid w:val="004E1EFA"/>
    <w:pPr>
      <w:numPr>
        <w:ilvl w:val="2"/>
        <w:numId w:val="9"/>
      </w:numPr>
    </w:pPr>
  </w:style>
  <w:style w:type="paragraph" w:customStyle="1" w:styleId="FFWDefinitionColumn">
    <w:name w:val="FFW Definition Column"/>
    <w:basedOn w:val="Normal"/>
    <w:locked/>
    <w:rsid w:val="004E1EFA"/>
    <w:pPr>
      <w:numPr>
        <w:numId w:val="10"/>
      </w:numPr>
      <w:tabs>
        <w:tab w:val="left" w:pos="3969"/>
      </w:tabs>
      <w:ind w:left="3969" w:hanging="3175"/>
    </w:pPr>
  </w:style>
  <w:style w:type="paragraph" w:customStyle="1" w:styleId="FFWDefinitionColumnLevel1">
    <w:name w:val="FFW Definition Column Level 1"/>
    <w:basedOn w:val="Normal"/>
    <w:locked/>
    <w:rsid w:val="004E1EFA"/>
    <w:pPr>
      <w:numPr>
        <w:ilvl w:val="1"/>
        <w:numId w:val="10"/>
      </w:numPr>
    </w:pPr>
  </w:style>
  <w:style w:type="paragraph" w:customStyle="1" w:styleId="FFWDefinitionColumnLevel2">
    <w:name w:val="FFW Definition Column Level 2"/>
    <w:basedOn w:val="Normal"/>
    <w:locked/>
    <w:rsid w:val="004E1EFA"/>
    <w:pPr>
      <w:numPr>
        <w:ilvl w:val="2"/>
        <w:numId w:val="10"/>
      </w:numPr>
    </w:pPr>
  </w:style>
  <w:style w:type="paragraph" w:styleId="Footer">
    <w:name w:val="footer"/>
    <w:basedOn w:val="Normal"/>
    <w:link w:val="FooterChar"/>
    <w:rsid w:val="004E1EFA"/>
    <w:pPr>
      <w:tabs>
        <w:tab w:val="center" w:pos="4677"/>
        <w:tab w:val="right" w:pos="9354"/>
      </w:tabs>
      <w:spacing w:before="0" w:line="200" w:lineRule="exact"/>
    </w:pPr>
    <w:rPr>
      <w:sz w:val="14"/>
    </w:rPr>
  </w:style>
  <w:style w:type="paragraph" w:styleId="Header">
    <w:name w:val="header"/>
    <w:basedOn w:val="Normal"/>
    <w:link w:val="HeaderChar"/>
    <w:rsid w:val="004E1EFA"/>
    <w:pPr>
      <w:tabs>
        <w:tab w:val="center" w:pos="4536"/>
        <w:tab w:val="right" w:pos="9072"/>
      </w:tabs>
    </w:pPr>
  </w:style>
  <w:style w:type="paragraph" w:styleId="FootnoteText">
    <w:name w:val="footnote text"/>
    <w:basedOn w:val="Normal"/>
    <w:link w:val="FootnoteTextChar"/>
    <w:rsid w:val="004E1EFA"/>
    <w:rPr>
      <w:rFonts w:cs="Times New Roman"/>
      <w:sz w:val="14"/>
      <w:szCs w:val="20"/>
    </w:rPr>
  </w:style>
  <w:style w:type="character" w:customStyle="1" w:styleId="FooterChar">
    <w:name w:val="Footer Char"/>
    <w:link w:val="Footer"/>
    <w:rsid w:val="004E1EFA"/>
    <w:rPr>
      <w:rFonts w:ascii="Arial" w:hAnsi="Arial" w:cs="Arial"/>
      <w:sz w:val="14"/>
      <w:szCs w:val="24"/>
      <w:lang w:val="en-GB" w:eastAsia="fr-FR" w:bidi="ar-SA"/>
    </w:rPr>
  </w:style>
  <w:style w:type="character" w:styleId="PageNumber">
    <w:name w:val="page number"/>
    <w:rsid w:val="004E1EFA"/>
    <w:rPr>
      <w:rFonts w:ascii="Arial" w:hAnsi="Arial"/>
      <w:sz w:val="20"/>
    </w:rPr>
  </w:style>
  <w:style w:type="table" w:styleId="TableGrid">
    <w:name w:val="Table Grid"/>
    <w:basedOn w:val="TableNormal"/>
    <w:rsid w:val="004E1EFA"/>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1EFA"/>
    <w:rPr>
      <w:rFonts w:ascii="Tahoma" w:hAnsi="Tahoma" w:cs="Tahoma"/>
      <w:sz w:val="16"/>
      <w:szCs w:val="16"/>
    </w:rPr>
  </w:style>
  <w:style w:type="paragraph" w:customStyle="1" w:styleId="Narrative">
    <w:name w:val="Narrative"/>
    <w:basedOn w:val="Heading3"/>
    <w:autoRedefine/>
    <w:rsid w:val="004E1EFA"/>
    <w:pPr>
      <w:numPr>
        <w:ilvl w:val="0"/>
        <w:numId w:val="0"/>
      </w:numPr>
      <w:tabs>
        <w:tab w:val="clear" w:pos="1800"/>
      </w:tabs>
      <w:spacing w:before="0" w:line="240" w:lineRule="auto"/>
      <w:jc w:val="left"/>
      <w:outlineLvl w:val="9"/>
    </w:pPr>
    <w:rPr>
      <w:bCs/>
      <w:noProof/>
      <w:color w:val="000000"/>
      <w:sz w:val="18"/>
      <w:szCs w:val="18"/>
      <w:lang w:val="en-US" w:eastAsia="en-GB"/>
    </w:rPr>
  </w:style>
  <w:style w:type="character" w:styleId="Emphasis">
    <w:name w:val="Emphasis"/>
    <w:qFormat/>
    <w:rsid w:val="004E1EFA"/>
    <w:rPr>
      <w:i/>
      <w:iCs/>
    </w:rPr>
  </w:style>
  <w:style w:type="character" w:customStyle="1" w:styleId="FFWLevel4Char">
    <w:name w:val="FFW Level 4 Char"/>
    <w:link w:val="FFWLevel4"/>
    <w:rsid w:val="004E1EFA"/>
    <w:rPr>
      <w:rFonts w:ascii="Arial" w:hAnsi="Arial" w:cs="Arial"/>
      <w:szCs w:val="24"/>
      <w:lang w:eastAsia="fr-FR"/>
    </w:rPr>
  </w:style>
  <w:style w:type="character" w:styleId="Hyperlink">
    <w:name w:val="Hyperlink"/>
    <w:uiPriority w:val="99"/>
    <w:rsid w:val="00327A3B"/>
    <w:rPr>
      <w:color w:val="0000FF"/>
      <w:u w:val="single"/>
    </w:rPr>
  </w:style>
  <w:style w:type="character" w:customStyle="1" w:styleId="FFWLevel2Char">
    <w:name w:val="FFW Level 2 Char"/>
    <w:link w:val="FFWLevel2"/>
    <w:rsid w:val="00B86238"/>
    <w:rPr>
      <w:rFonts w:ascii="Arial" w:hAnsi="Arial"/>
      <w:szCs w:val="24"/>
      <w:lang w:eastAsia="fr-FR"/>
    </w:rPr>
  </w:style>
  <w:style w:type="paragraph" w:customStyle="1" w:styleId="ffwlevel50">
    <w:name w:val="ffwlevel5"/>
    <w:basedOn w:val="Normal"/>
    <w:rsid w:val="00B86238"/>
    <w:pPr>
      <w:spacing w:before="100" w:beforeAutospacing="1" w:after="100" w:afterAutospacing="1" w:line="240" w:lineRule="auto"/>
      <w:jc w:val="left"/>
    </w:pPr>
    <w:rPr>
      <w:rFonts w:ascii="Times New Roman" w:hAnsi="Times New Roman" w:cs="Times New Roman"/>
      <w:sz w:val="24"/>
      <w:lang w:eastAsia="en-GB"/>
    </w:rPr>
  </w:style>
  <w:style w:type="paragraph" w:customStyle="1" w:styleId="BPHouse1">
    <w:name w:val="BP House 1"/>
    <w:basedOn w:val="Normal"/>
    <w:next w:val="BPHouse2"/>
    <w:uiPriority w:val="99"/>
    <w:rsid w:val="009C520E"/>
    <w:pPr>
      <w:keepNext/>
      <w:numPr>
        <w:numId w:val="18"/>
      </w:numPr>
      <w:spacing w:before="120" w:after="120" w:line="240" w:lineRule="auto"/>
      <w:outlineLvl w:val="0"/>
    </w:pPr>
    <w:rPr>
      <w:rFonts w:cs="Times New Roman"/>
      <w:b/>
      <w:szCs w:val="20"/>
      <w:lang w:eastAsia="en-GB"/>
    </w:rPr>
  </w:style>
  <w:style w:type="paragraph" w:customStyle="1" w:styleId="BPHouse2">
    <w:name w:val="BP House 2"/>
    <w:basedOn w:val="Normal"/>
    <w:uiPriority w:val="99"/>
    <w:rsid w:val="009C520E"/>
    <w:pPr>
      <w:numPr>
        <w:ilvl w:val="1"/>
        <w:numId w:val="18"/>
      </w:numPr>
      <w:spacing w:before="120" w:after="120" w:line="240" w:lineRule="auto"/>
      <w:outlineLvl w:val="0"/>
    </w:pPr>
    <w:rPr>
      <w:rFonts w:cs="Times New Roman"/>
      <w:szCs w:val="18"/>
      <w:lang w:eastAsia="en-GB"/>
    </w:rPr>
  </w:style>
  <w:style w:type="paragraph" w:customStyle="1" w:styleId="BPHouse3">
    <w:name w:val="BP House 3"/>
    <w:basedOn w:val="Normal"/>
    <w:uiPriority w:val="99"/>
    <w:rsid w:val="009C520E"/>
    <w:pPr>
      <w:numPr>
        <w:ilvl w:val="2"/>
        <w:numId w:val="18"/>
      </w:numPr>
      <w:spacing w:before="120" w:after="120" w:line="240" w:lineRule="auto"/>
      <w:outlineLvl w:val="2"/>
    </w:pPr>
    <w:rPr>
      <w:rFonts w:cs="Times New Roman"/>
      <w:szCs w:val="18"/>
      <w:lang w:eastAsia="en-GB"/>
    </w:rPr>
  </w:style>
  <w:style w:type="paragraph" w:customStyle="1" w:styleId="BPHouse4">
    <w:name w:val="BP House 4"/>
    <w:basedOn w:val="Normal"/>
    <w:uiPriority w:val="99"/>
    <w:rsid w:val="009C520E"/>
    <w:pPr>
      <w:numPr>
        <w:ilvl w:val="3"/>
        <w:numId w:val="18"/>
      </w:numPr>
      <w:tabs>
        <w:tab w:val="left" w:pos="2302"/>
      </w:tabs>
      <w:spacing w:before="120" w:after="120" w:line="240" w:lineRule="auto"/>
      <w:outlineLvl w:val="3"/>
    </w:pPr>
    <w:rPr>
      <w:rFonts w:cs="Times New Roman"/>
      <w:szCs w:val="20"/>
      <w:lang w:eastAsia="en-GB"/>
    </w:rPr>
  </w:style>
  <w:style w:type="numbering" w:customStyle="1" w:styleId="NumbLstMain">
    <w:name w:val="NumbLstMain"/>
    <w:uiPriority w:val="99"/>
    <w:rsid w:val="009C520E"/>
    <w:pPr>
      <w:numPr>
        <w:numId w:val="17"/>
      </w:numPr>
    </w:pPr>
  </w:style>
  <w:style w:type="character" w:styleId="CommentReference">
    <w:name w:val="annotation reference"/>
    <w:basedOn w:val="DefaultParagraphFont"/>
    <w:rsid w:val="00F40592"/>
    <w:rPr>
      <w:sz w:val="16"/>
      <w:szCs w:val="16"/>
    </w:rPr>
  </w:style>
  <w:style w:type="paragraph" w:styleId="CommentText">
    <w:name w:val="annotation text"/>
    <w:basedOn w:val="Normal"/>
    <w:link w:val="CommentTextChar"/>
    <w:rsid w:val="00F40592"/>
    <w:rPr>
      <w:szCs w:val="20"/>
    </w:rPr>
  </w:style>
  <w:style w:type="character" w:customStyle="1" w:styleId="CommentTextChar">
    <w:name w:val="Comment Text Char"/>
    <w:basedOn w:val="DefaultParagraphFont"/>
    <w:link w:val="CommentText"/>
    <w:rsid w:val="00F40592"/>
    <w:rPr>
      <w:rFonts w:ascii="Arial" w:hAnsi="Arial" w:cs="Arial"/>
      <w:lang w:eastAsia="fr-FR"/>
    </w:rPr>
  </w:style>
  <w:style w:type="paragraph" w:styleId="CommentSubject">
    <w:name w:val="annotation subject"/>
    <w:basedOn w:val="CommentText"/>
    <w:next w:val="CommentText"/>
    <w:link w:val="CommentSubjectChar"/>
    <w:rsid w:val="00F40592"/>
    <w:rPr>
      <w:b/>
      <w:bCs/>
    </w:rPr>
  </w:style>
  <w:style w:type="character" w:customStyle="1" w:styleId="CommentSubjectChar">
    <w:name w:val="Comment Subject Char"/>
    <w:basedOn w:val="CommentTextChar"/>
    <w:link w:val="CommentSubject"/>
    <w:rsid w:val="00F40592"/>
    <w:rPr>
      <w:rFonts w:ascii="Arial" w:hAnsi="Arial" w:cs="Arial"/>
      <w:b/>
      <w:bCs/>
      <w:lang w:eastAsia="fr-FR"/>
    </w:rPr>
  </w:style>
  <w:style w:type="character" w:styleId="FootnoteReference">
    <w:name w:val="footnote reference"/>
    <w:rsid w:val="00D73726"/>
    <w:rPr>
      <w:vertAlign w:val="superscript"/>
    </w:rPr>
  </w:style>
  <w:style w:type="paragraph" w:customStyle="1" w:styleId="numberParagraph">
    <w:name w:val="number Paragraph"/>
    <w:basedOn w:val="Normal"/>
    <w:rsid w:val="00D73726"/>
    <w:pPr>
      <w:numPr>
        <w:numId w:val="22"/>
      </w:numPr>
      <w:spacing w:before="0" w:after="120" w:line="240" w:lineRule="auto"/>
      <w:jc w:val="left"/>
    </w:pPr>
    <w:rPr>
      <w:rFonts w:cs="Times New Roman"/>
      <w:szCs w:val="20"/>
      <w:lang w:eastAsia="en-US"/>
    </w:rPr>
  </w:style>
  <w:style w:type="character" w:customStyle="1" w:styleId="Heading8Char">
    <w:name w:val="Heading 8 Char"/>
    <w:basedOn w:val="DefaultParagraphFont"/>
    <w:link w:val="Heading8"/>
    <w:rsid w:val="006A30E9"/>
    <w:rPr>
      <w:i/>
      <w:iCs/>
      <w:sz w:val="24"/>
      <w:szCs w:val="24"/>
    </w:rPr>
  </w:style>
  <w:style w:type="character" w:customStyle="1" w:styleId="Heading9Char">
    <w:name w:val="Heading 9 Char"/>
    <w:basedOn w:val="DefaultParagraphFont"/>
    <w:link w:val="Heading9"/>
    <w:rsid w:val="006A30E9"/>
    <w:rPr>
      <w:rFonts w:ascii="Arial" w:hAnsi="Arial" w:cs="Arial"/>
      <w:sz w:val="22"/>
      <w:szCs w:val="22"/>
    </w:rPr>
  </w:style>
  <w:style w:type="paragraph" w:styleId="Title">
    <w:name w:val="Title"/>
    <w:basedOn w:val="Normal"/>
    <w:link w:val="TitleChar"/>
    <w:qFormat/>
    <w:rsid w:val="006A30E9"/>
    <w:pPr>
      <w:spacing w:before="0" w:line="240" w:lineRule="auto"/>
      <w:jc w:val="center"/>
    </w:pPr>
    <w:rPr>
      <w:rFonts w:ascii="Times New Roman" w:hAnsi="Times New Roman" w:cs="Times New Roman"/>
      <w:sz w:val="24"/>
      <w:szCs w:val="20"/>
      <w:u w:val="single"/>
      <w:lang w:eastAsia="en-GB"/>
    </w:rPr>
  </w:style>
  <w:style w:type="character" w:customStyle="1" w:styleId="TitleChar">
    <w:name w:val="Title Char"/>
    <w:basedOn w:val="DefaultParagraphFont"/>
    <w:link w:val="Title"/>
    <w:rsid w:val="006A30E9"/>
    <w:rPr>
      <w:sz w:val="24"/>
      <w:u w:val="single"/>
    </w:rPr>
  </w:style>
  <w:style w:type="paragraph" w:customStyle="1" w:styleId="numberparagraph0">
    <w:name w:val="numberparagraph"/>
    <w:basedOn w:val="Normal"/>
    <w:rsid w:val="006A30E9"/>
    <w:pPr>
      <w:tabs>
        <w:tab w:val="num" w:pos="720"/>
      </w:tabs>
      <w:spacing w:before="0" w:after="120" w:line="240" w:lineRule="auto"/>
      <w:ind w:left="720" w:hanging="360"/>
      <w:jc w:val="left"/>
    </w:pPr>
    <w:rPr>
      <w:szCs w:val="20"/>
      <w:lang w:eastAsia="en-GB"/>
    </w:rPr>
  </w:style>
  <w:style w:type="paragraph" w:customStyle="1" w:styleId="Textincolumns">
    <w:name w:val="Text in columns"/>
    <w:rsid w:val="006A30E9"/>
    <w:rPr>
      <w:rFonts w:ascii="Garamond" w:hAnsi="Garamond"/>
      <w:sz w:val="24"/>
      <w:lang w:eastAsia="en-US"/>
    </w:rPr>
  </w:style>
  <w:style w:type="paragraph" w:customStyle="1" w:styleId="Texteencolonnes">
    <w:name w:val="Texte en colonnes"/>
    <w:rsid w:val="006A30E9"/>
    <w:rPr>
      <w:rFonts w:ascii="Garamond" w:hAnsi="Garamond"/>
      <w:snapToGrid w:val="0"/>
      <w:sz w:val="24"/>
      <w:lang w:val="fr-FR" w:eastAsia="en-US"/>
    </w:rPr>
  </w:style>
  <w:style w:type="paragraph" w:customStyle="1" w:styleId="Contents2">
    <w:name w:val="Contents 2"/>
    <w:basedOn w:val="Heading2"/>
    <w:rsid w:val="006A30E9"/>
    <w:pPr>
      <w:keepNext/>
      <w:widowControl/>
      <w:numPr>
        <w:ilvl w:val="0"/>
        <w:numId w:val="0"/>
      </w:numPr>
      <w:tabs>
        <w:tab w:val="clear" w:pos="720"/>
      </w:tabs>
      <w:spacing w:before="240" w:after="60" w:line="240" w:lineRule="auto"/>
      <w:jc w:val="left"/>
    </w:pPr>
    <w:rPr>
      <w:b/>
      <w:bCs/>
      <w:i/>
      <w:iCs/>
      <w:sz w:val="28"/>
      <w:szCs w:val="28"/>
      <w:lang w:val="en-US"/>
    </w:rPr>
  </w:style>
  <w:style w:type="paragraph" w:customStyle="1" w:styleId="paratext2">
    <w:name w:val="para text 2"/>
    <w:basedOn w:val="Heading3"/>
    <w:rsid w:val="006A30E9"/>
    <w:pPr>
      <w:numPr>
        <w:ilvl w:val="0"/>
        <w:numId w:val="0"/>
      </w:numPr>
      <w:tabs>
        <w:tab w:val="clear" w:pos="1800"/>
        <w:tab w:val="num" w:pos="1080"/>
        <w:tab w:val="left" w:pos="1304"/>
      </w:tabs>
      <w:spacing w:before="120" w:after="120" w:line="240" w:lineRule="auto"/>
      <w:ind w:left="1080" w:hanging="1080"/>
      <w:jc w:val="left"/>
    </w:pPr>
    <w:rPr>
      <w:iCs/>
      <w:sz w:val="24"/>
      <w:szCs w:val="26"/>
    </w:rPr>
  </w:style>
  <w:style w:type="paragraph" w:customStyle="1" w:styleId="NOMISBulletList">
    <w:name w:val="NOMIS Bullet List"/>
    <w:basedOn w:val="Normal"/>
    <w:next w:val="Normal"/>
    <w:rsid w:val="006A30E9"/>
    <w:pPr>
      <w:widowControl w:val="0"/>
      <w:numPr>
        <w:numId w:val="29"/>
      </w:numPr>
      <w:overflowPunct w:val="0"/>
      <w:autoSpaceDE w:val="0"/>
      <w:autoSpaceDN w:val="0"/>
      <w:adjustRightInd w:val="0"/>
      <w:spacing w:before="0" w:after="240" w:line="240" w:lineRule="auto"/>
      <w:textAlignment w:val="baseline"/>
    </w:pPr>
    <w:rPr>
      <w:rFonts w:cs="Times New Roman"/>
      <w:bCs/>
      <w:sz w:val="22"/>
      <w:szCs w:val="20"/>
      <w:lang w:eastAsia="en-US"/>
    </w:rPr>
  </w:style>
  <w:style w:type="paragraph" w:customStyle="1" w:styleId="Form">
    <w:name w:val="Form"/>
    <w:basedOn w:val="Normal"/>
    <w:rsid w:val="006A30E9"/>
    <w:pPr>
      <w:widowControl w:val="0"/>
      <w:overflowPunct w:val="0"/>
      <w:autoSpaceDE w:val="0"/>
      <w:autoSpaceDN w:val="0"/>
      <w:adjustRightInd w:val="0"/>
      <w:spacing w:before="0" w:after="40" w:line="240" w:lineRule="auto"/>
      <w:jc w:val="left"/>
      <w:textAlignment w:val="baseline"/>
    </w:pPr>
    <w:rPr>
      <w:rFonts w:cs="Times New Roman"/>
      <w:b/>
      <w:sz w:val="22"/>
      <w:szCs w:val="20"/>
      <w:lang w:eastAsia="en-US"/>
    </w:rPr>
  </w:style>
  <w:style w:type="paragraph" w:customStyle="1" w:styleId="DefaultText">
    <w:name w:val="Default Text"/>
    <w:basedOn w:val="Normal"/>
    <w:rsid w:val="006A30E9"/>
    <w:pPr>
      <w:widowControl w:val="0"/>
      <w:overflowPunct w:val="0"/>
      <w:autoSpaceDE w:val="0"/>
      <w:autoSpaceDN w:val="0"/>
      <w:adjustRightInd w:val="0"/>
      <w:spacing w:before="0" w:line="240" w:lineRule="auto"/>
      <w:jc w:val="left"/>
      <w:textAlignment w:val="baseline"/>
    </w:pPr>
    <w:rPr>
      <w:rFonts w:cs="Times New Roman"/>
      <w:sz w:val="22"/>
      <w:szCs w:val="20"/>
      <w:lang w:eastAsia="en-US"/>
    </w:rPr>
  </w:style>
  <w:style w:type="paragraph" w:styleId="DocumentMap">
    <w:name w:val="Document Map"/>
    <w:basedOn w:val="Normal"/>
    <w:link w:val="DocumentMapChar"/>
    <w:rsid w:val="006A30E9"/>
    <w:pPr>
      <w:shd w:val="clear" w:color="auto" w:fill="000080"/>
      <w:spacing w:before="0" w:line="240" w:lineRule="auto"/>
      <w:jc w:val="left"/>
    </w:pPr>
    <w:rPr>
      <w:rFonts w:ascii="Tahoma" w:hAnsi="Tahoma" w:cs="Tahoma"/>
      <w:szCs w:val="20"/>
      <w:lang w:eastAsia="en-US"/>
    </w:rPr>
  </w:style>
  <w:style w:type="character" w:customStyle="1" w:styleId="DocumentMapChar">
    <w:name w:val="Document Map Char"/>
    <w:basedOn w:val="DefaultParagraphFont"/>
    <w:link w:val="DocumentMap"/>
    <w:rsid w:val="006A30E9"/>
    <w:rPr>
      <w:rFonts w:ascii="Tahoma" w:hAnsi="Tahoma" w:cs="Tahoma"/>
      <w:shd w:val="clear" w:color="auto" w:fill="000080"/>
      <w:lang w:eastAsia="en-US"/>
    </w:rPr>
  </w:style>
  <w:style w:type="paragraph" w:customStyle="1" w:styleId="MOJnormal">
    <w:name w:val="MOJ normal"/>
    <w:rsid w:val="006A30E9"/>
    <w:pPr>
      <w:spacing w:line="280" w:lineRule="exact"/>
    </w:pPr>
    <w:rPr>
      <w:rFonts w:ascii="Arial" w:hAnsi="Arial"/>
      <w:sz w:val="22"/>
      <w:szCs w:val="24"/>
    </w:rPr>
  </w:style>
  <w:style w:type="table" w:customStyle="1" w:styleId="MoJTable1">
    <w:name w:val="MoJ Table 1"/>
    <w:basedOn w:val="TableNormal"/>
    <w:rsid w:val="006A30E9"/>
    <w:rPr>
      <w:rFonts w:ascii="Arial" w:hAnsi="Ari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jc w:val="center"/>
    </w:trPr>
    <w:tcPr>
      <w:shd w:val="clear" w:color="auto" w:fill="auto"/>
    </w:tcPr>
    <w:tblStylePr w:type="firstRow">
      <w:rPr>
        <w:rFonts w:ascii="Arial" w:hAnsi="Arial"/>
        <w:b/>
        <w:color w:val="FFFFFF"/>
      </w:rPr>
      <w:tblPr/>
      <w:trPr>
        <w:tblHeader/>
      </w:trPr>
      <w:tcPr>
        <w:shd w:val="clear" w:color="auto" w:fill="006699"/>
      </w:tcPr>
    </w:tblStylePr>
  </w:style>
  <w:style w:type="numbering" w:customStyle="1" w:styleId="ReferenceTable">
    <w:name w:val="Reference Table"/>
    <w:basedOn w:val="NoList"/>
    <w:rsid w:val="006A30E9"/>
    <w:pPr>
      <w:numPr>
        <w:numId w:val="30"/>
      </w:numPr>
    </w:pPr>
  </w:style>
  <w:style w:type="paragraph" w:styleId="NoSpacing">
    <w:name w:val="No Spacing"/>
    <w:qFormat/>
    <w:rsid w:val="006A30E9"/>
    <w:rPr>
      <w:rFonts w:ascii="Arial" w:hAnsi="Arial"/>
      <w:sz w:val="22"/>
      <w:szCs w:val="24"/>
    </w:rPr>
  </w:style>
  <w:style w:type="paragraph" w:styleId="Caption">
    <w:name w:val="caption"/>
    <w:aliases w:val="RptCaption,Caption Char"/>
    <w:basedOn w:val="Normal"/>
    <w:next w:val="Normal"/>
    <w:link w:val="CaptionChar1"/>
    <w:qFormat/>
    <w:rsid w:val="006A30E9"/>
    <w:pPr>
      <w:spacing w:before="0" w:line="240" w:lineRule="auto"/>
      <w:jc w:val="left"/>
    </w:pPr>
    <w:rPr>
      <w:rFonts w:ascii="Times New Roman" w:hAnsi="Times New Roman" w:cs="Times New Roman"/>
      <w:b/>
      <w:bCs/>
      <w:szCs w:val="20"/>
      <w:lang w:eastAsia="en-US"/>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6A30E9"/>
    <w:rPr>
      <w:rFonts w:ascii="Arial" w:hAnsi="Arial"/>
      <w:lang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6A30E9"/>
    <w:rPr>
      <w:rFonts w:ascii="Arial" w:hAnsi="Arial"/>
      <w:lang w:eastAsia="en-US"/>
    </w:rPr>
  </w:style>
  <w:style w:type="character" w:customStyle="1" w:styleId="Heading6Char">
    <w:name w:val="Heading 6 Char"/>
    <w:aliases w:val="Heading 6(unused) Char,Legal Level 1. Char,L1 PIP Char,Heading 6  Appendix Y &amp; Z Char,Lev 6 Char,H6 DO NOT USE Char,bullet2 Char,Blank 2 Char,h6 Char,H6 Char,H61 Char,H62 Char,H63 Char,H64 Char,H65 Char,H66 Char,H67 Char,H68 Char,H69 Char"/>
    <w:link w:val="Heading6"/>
    <w:rsid w:val="006A30E9"/>
    <w:rPr>
      <w:rFonts w:ascii="Arial" w:hAnsi="Arial"/>
      <w:lang w:eastAsia="en-US"/>
    </w:rPr>
  </w:style>
  <w:style w:type="character" w:customStyle="1" w:styleId="Heading7Char">
    <w:name w:val="Heading 7 Char"/>
    <w:aliases w:val="Heading 7(unused) Char,Legal Level 1.1. Char,L2 PIP Char,Lev 7 Char,H7DO NOT USE Char,Blank 3 Char,PA Appendix Major Char,h7 Char"/>
    <w:link w:val="Heading7"/>
    <w:rsid w:val="006A30E9"/>
    <w:rPr>
      <w:rFonts w:ascii="Arial" w:hAnsi="Arial"/>
      <w:lang w:eastAsia="en-US"/>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rsid w:val="006A30E9"/>
    <w:rPr>
      <w:rFonts w:ascii="Arial" w:hAnsi="Arial"/>
      <w:lang w:eastAsia="en-US"/>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link w:val="Heading2"/>
    <w:rsid w:val="006A30E9"/>
    <w:rPr>
      <w:rFonts w:ascii="Arial" w:hAnsi="Arial"/>
      <w:lang w:eastAsia="en-US"/>
    </w:rPr>
  </w:style>
  <w:style w:type="paragraph" w:customStyle="1" w:styleId="Frontpagetitle">
    <w:name w:val="Front page title"/>
    <w:basedOn w:val="Normal"/>
    <w:rsid w:val="006A30E9"/>
    <w:pPr>
      <w:spacing w:before="120" w:after="120" w:line="240" w:lineRule="auto"/>
      <w:jc w:val="center"/>
    </w:pPr>
    <w:rPr>
      <w:rFonts w:cs="Times New Roman"/>
      <w:b/>
      <w:bCs/>
      <w:sz w:val="48"/>
      <w:szCs w:val="20"/>
      <w:lang w:eastAsia="en-GB"/>
    </w:rPr>
  </w:style>
  <w:style w:type="table" w:customStyle="1" w:styleId="MoJTable2">
    <w:name w:val="MoJ Table 2"/>
    <w:basedOn w:val="TableNormal"/>
    <w:rsid w:val="006A30E9"/>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Col">
      <w:rPr>
        <w:b/>
        <w:color w:val="FFFFFF"/>
      </w:rPr>
      <w:tblPr/>
      <w:tcPr>
        <w:shd w:val="clear" w:color="auto" w:fill="006699"/>
      </w:tcPr>
    </w:tblStylePr>
  </w:style>
  <w:style w:type="paragraph" w:customStyle="1" w:styleId="IntroHeading">
    <w:name w:val="Intro Heading"/>
    <w:basedOn w:val="Heading4"/>
    <w:next w:val="Normal"/>
    <w:rsid w:val="006A30E9"/>
    <w:pPr>
      <w:keepNext/>
      <w:numPr>
        <w:ilvl w:val="0"/>
        <w:numId w:val="0"/>
      </w:numPr>
      <w:tabs>
        <w:tab w:val="clear" w:pos="1800"/>
      </w:tabs>
      <w:spacing w:before="240" w:after="60" w:line="240" w:lineRule="auto"/>
    </w:pPr>
    <w:rPr>
      <w:b/>
      <w:bCs/>
      <w:kern w:val="32"/>
      <w:sz w:val="24"/>
      <w:szCs w:val="32"/>
      <w:lang w:eastAsia="en-GB"/>
    </w:rPr>
  </w:style>
  <w:style w:type="paragraph" w:styleId="TOC2">
    <w:name w:val="toc 2"/>
    <w:basedOn w:val="Normal"/>
    <w:next w:val="Normal"/>
    <w:autoRedefine/>
    <w:rsid w:val="006A30E9"/>
    <w:pPr>
      <w:spacing w:before="120" w:after="120" w:line="240" w:lineRule="auto"/>
      <w:ind w:left="220"/>
    </w:pPr>
    <w:rPr>
      <w:rFonts w:cs="Times New Roman"/>
      <w:sz w:val="22"/>
      <w:lang w:eastAsia="en-GB"/>
    </w:rPr>
  </w:style>
  <w:style w:type="paragraph" w:styleId="TOC1">
    <w:name w:val="toc 1"/>
    <w:basedOn w:val="Normal"/>
    <w:next w:val="Normal"/>
    <w:autoRedefine/>
    <w:rsid w:val="006A30E9"/>
    <w:pPr>
      <w:tabs>
        <w:tab w:val="left" w:pos="440"/>
        <w:tab w:val="right" w:leader="dot" w:pos="8296"/>
      </w:tabs>
      <w:spacing w:before="120" w:line="240" w:lineRule="auto"/>
    </w:pPr>
    <w:rPr>
      <w:rFonts w:cs="Times New Roman"/>
      <w:b/>
      <w:noProof/>
      <w:sz w:val="22"/>
      <w:lang w:eastAsia="en-GB"/>
    </w:rPr>
  </w:style>
  <w:style w:type="paragraph" w:customStyle="1" w:styleId="HiddenGuidance">
    <w:name w:val="Hidden Guidance"/>
    <w:basedOn w:val="Normal"/>
    <w:link w:val="HiddenGuidanceChar"/>
    <w:rsid w:val="006A30E9"/>
    <w:pPr>
      <w:spacing w:before="120" w:after="120" w:line="240" w:lineRule="auto"/>
    </w:pPr>
    <w:rPr>
      <w:rFonts w:cs="Times New Roman"/>
      <w:vanish/>
      <w:color w:val="999999"/>
      <w:sz w:val="22"/>
    </w:rPr>
  </w:style>
  <w:style w:type="character" w:customStyle="1" w:styleId="HiddenGuidanceChar">
    <w:name w:val="Hidden Guidance Char"/>
    <w:link w:val="HiddenGuidance"/>
    <w:rsid w:val="006A30E9"/>
    <w:rPr>
      <w:rFonts w:ascii="Arial" w:hAnsi="Arial"/>
      <w:vanish/>
      <w:color w:val="999999"/>
      <w:sz w:val="22"/>
      <w:szCs w:val="24"/>
    </w:rPr>
  </w:style>
  <w:style w:type="character" w:customStyle="1" w:styleId="CaptionChar1">
    <w:name w:val="Caption Char1"/>
    <w:aliases w:val="RptCaption Char,Caption Char Char"/>
    <w:link w:val="Caption"/>
    <w:rsid w:val="006A30E9"/>
    <w:rPr>
      <w:b/>
      <w:bCs/>
      <w:lang w:eastAsia="en-US"/>
    </w:rPr>
  </w:style>
  <w:style w:type="paragraph" w:customStyle="1" w:styleId="TableCaption">
    <w:name w:val="Table Caption"/>
    <w:basedOn w:val="Caption"/>
    <w:next w:val="Normal"/>
    <w:link w:val="TableCaptionChar"/>
    <w:rsid w:val="006A30E9"/>
    <w:pPr>
      <w:spacing w:before="120" w:after="120"/>
      <w:jc w:val="right"/>
    </w:pPr>
    <w:rPr>
      <w:rFonts w:ascii="Arial" w:hAnsi="Arial"/>
    </w:rPr>
  </w:style>
  <w:style w:type="character" w:customStyle="1" w:styleId="FootnoteTextChar">
    <w:name w:val="Footnote Text Char"/>
    <w:link w:val="FootnoteText"/>
    <w:rsid w:val="006A30E9"/>
    <w:rPr>
      <w:rFonts w:ascii="Arial" w:hAnsi="Arial" w:cs="Arial"/>
      <w:sz w:val="14"/>
      <w:lang w:eastAsia="fr-FR"/>
    </w:rPr>
  </w:style>
  <w:style w:type="paragraph" w:styleId="TOC3">
    <w:name w:val="toc 3"/>
    <w:basedOn w:val="Normal"/>
    <w:next w:val="Normal"/>
    <w:autoRedefine/>
    <w:rsid w:val="006A30E9"/>
    <w:pPr>
      <w:spacing w:before="120" w:after="120" w:line="240" w:lineRule="auto"/>
      <w:ind w:left="440"/>
    </w:pPr>
    <w:rPr>
      <w:rFonts w:cs="Times New Roman"/>
      <w:sz w:val="22"/>
      <w:lang w:eastAsia="en-GB"/>
    </w:rPr>
  </w:style>
  <w:style w:type="paragraph" w:styleId="TableofFigures">
    <w:name w:val="table of figures"/>
    <w:basedOn w:val="Normal"/>
    <w:next w:val="Normal"/>
    <w:rsid w:val="006A30E9"/>
    <w:pPr>
      <w:spacing w:before="120" w:after="120" w:line="240" w:lineRule="auto"/>
    </w:pPr>
    <w:rPr>
      <w:rFonts w:cs="Times New Roman"/>
      <w:sz w:val="22"/>
      <w:lang w:eastAsia="en-GB"/>
    </w:rPr>
  </w:style>
  <w:style w:type="paragraph" w:styleId="TOC7">
    <w:name w:val="toc 7"/>
    <w:basedOn w:val="Normal"/>
    <w:next w:val="Normal"/>
    <w:autoRedefine/>
    <w:rsid w:val="006A30E9"/>
    <w:pPr>
      <w:spacing w:before="120" w:after="120" w:line="240" w:lineRule="auto"/>
      <w:ind w:left="1320"/>
    </w:pPr>
    <w:rPr>
      <w:rFonts w:cs="Times New Roman"/>
      <w:sz w:val="22"/>
      <w:lang w:eastAsia="en-GB"/>
    </w:rPr>
  </w:style>
  <w:style w:type="character" w:customStyle="1" w:styleId="TableCaptionChar">
    <w:name w:val="Table Caption Char"/>
    <w:link w:val="TableCaption"/>
    <w:rsid w:val="006A30E9"/>
    <w:rPr>
      <w:rFonts w:ascii="Arial" w:hAnsi="Arial"/>
      <w:b/>
      <w:bCs/>
      <w:lang w:eastAsia="en-US"/>
    </w:rPr>
  </w:style>
  <w:style w:type="paragraph" w:styleId="TOC4">
    <w:name w:val="toc 4"/>
    <w:basedOn w:val="Normal"/>
    <w:next w:val="Normal"/>
    <w:autoRedefine/>
    <w:rsid w:val="006A30E9"/>
    <w:pPr>
      <w:spacing w:before="120" w:after="120" w:line="240" w:lineRule="auto"/>
      <w:ind w:left="660"/>
    </w:pPr>
    <w:rPr>
      <w:rFonts w:cs="Times New Roman"/>
      <w:sz w:val="22"/>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6A30E9"/>
    <w:rPr>
      <w:rFonts w:ascii="Arial" w:hAnsi="Arial"/>
      <w:b/>
      <w:color w:val="FF0000"/>
      <w:lang w:eastAsia="en-US"/>
    </w:rPr>
  </w:style>
  <w:style w:type="paragraph" w:customStyle="1" w:styleId="Paratext12">
    <w:name w:val="Para text 12"/>
    <w:basedOn w:val="Normal"/>
    <w:rsid w:val="006A30E9"/>
    <w:pPr>
      <w:numPr>
        <w:numId w:val="34"/>
      </w:numPr>
      <w:tabs>
        <w:tab w:val="left" w:pos="851"/>
      </w:tabs>
      <w:spacing w:before="60" w:after="120" w:line="240" w:lineRule="auto"/>
    </w:pPr>
    <w:rPr>
      <w:rFonts w:eastAsia="SimSun" w:cs="Times New Roman"/>
      <w:lang w:eastAsia="zh-CN" w:bidi="ur-PK"/>
    </w:rPr>
  </w:style>
  <w:style w:type="paragraph" w:customStyle="1" w:styleId="Guidance">
    <w:name w:val="Guidance"/>
    <w:basedOn w:val="Normal"/>
    <w:rsid w:val="006A30E9"/>
    <w:pPr>
      <w:pBdr>
        <w:top w:val="dashSmallGap" w:sz="4" w:space="1" w:color="008000"/>
        <w:left w:val="dashSmallGap" w:sz="4" w:space="4" w:color="008000"/>
        <w:bottom w:val="dashSmallGap" w:sz="4" w:space="1" w:color="008000"/>
        <w:right w:val="dashSmallGap" w:sz="4" w:space="4" w:color="008000"/>
      </w:pBdr>
      <w:spacing w:before="120" w:after="120" w:line="240" w:lineRule="auto"/>
    </w:pPr>
    <w:rPr>
      <w:rFonts w:cs="Times New Roman"/>
      <w:color w:val="008000"/>
      <w:sz w:val="22"/>
      <w:lang w:eastAsia="zh-CN" w:bidi="ur-PK"/>
    </w:rPr>
  </w:style>
  <w:style w:type="paragraph" w:customStyle="1" w:styleId="Frontpagesubtitle">
    <w:name w:val="Front page subtitle"/>
    <w:basedOn w:val="TOC4"/>
    <w:rsid w:val="006A30E9"/>
    <w:pPr>
      <w:tabs>
        <w:tab w:val="right" w:leader="dot" w:pos="8302"/>
      </w:tabs>
    </w:pPr>
  </w:style>
  <w:style w:type="numbering" w:customStyle="1" w:styleId="StyleNumbered">
    <w:name w:val="Style Numbered"/>
    <w:basedOn w:val="NoList"/>
    <w:rsid w:val="006A30E9"/>
    <w:pPr>
      <w:numPr>
        <w:numId w:val="35"/>
      </w:numPr>
    </w:pPr>
  </w:style>
  <w:style w:type="numbering" w:customStyle="1" w:styleId="StyleNumbered1">
    <w:name w:val="Style Numbered1"/>
    <w:basedOn w:val="NoList"/>
    <w:rsid w:val="006A30E9"/>
    <w:pPr>
      <w:numPr>
        <w:numId w:val="36"/>
      </w:numPr>
    </w:pPr>
  </w:style>
  <w:style w:type="numbering" w:customStyle="1" w:styleId="StyleNumbered2">
    <w:name w:val="Style Numbered2"/>
    <w:basedOn w:val="NoList"/>
    <w:rsid w:val="006A30E9"/>
    <w:pPr>
      <w:numPr>
        <w:numId w:val="37"/>
      </w:numPr>
    </w:pPr>
  </w:style>
  <w:style w:type="character" w:customStyle="1" w:styleId="CharChar3">
    <w:name w:val="Char Char3"/>
    <w:rsid w:val="006A30E9"/>
    <w:rPr>
      <w:rFonts w:ascii="Arial" w:hAnsi="Arial" w:cs="Arial"/>
      <w:b/>
      <w:bCs/>
      <w:kern w:val="32"/>
      <w:sz w:val="32"/>
      <w:szCs w:val="32"/>
      <w:lang w:val="en-GB" w:eastAsia="en-GB" w:bidi="ar-SA"/>
    </w:rPr>
  </w:style>
  <w:style w:type="paragraph" w:customStyle="1" w:styleId="Tnormal">
    <w:name w:val="Tnormal"/>
    <w:basedOn w:val="Normal"/>
    <w:link w:val="TnormalChar1"/>
    <w:rsid w:val="006A30E9"/>
    <w:pPr>
      <w:overflowPunct w:val="0"/>
      <w:autoSpaceDE w:val="0"/>
      <w:autoSpaceDN w:val="0"/>
      <w:adjustRightInd w:val="0"/>
      <w:spacing w:before="40" w:after="80" w:line="240" w:lineRule="auto"/>
      <w:textAlignment w:val="baseline"/>
    </w:pPr>
    <w:rPr>
      <w:rFonts w:cs="Times New Roman"/>
      <w:sz w:val="24"/>
      <w:szCs w:val="20"/>
      <w:lang w:eastAsia="en-US"/>
    </w:rPr>
  </w:style>
  <w:style w:type="character" w:customStyle="1" w:styleId="TnormalChar1">
    <w:name w:val="Tnormal Char1"/>
    <w:link w:val="Tnormal"/>
    <w:locked/>
    <w:rsid w:val="006A30E9"/>
    <w:rPr>
      <w:rFonts w:ascii="Arial" w:hAnsi="Arial"/>
      <w:sz w:val="24"/>
      <w:lang w:eastAsia="en-US"/>
    </w:rPr>
  </w:style>
  <w:style w:type="character" w:customStyle="1" w:styleId="st">
    <w:name w:val="st"/>
    <w:basedOn w:val="DefaultParagraphFont"/>
    <w:rsid w:val="006A30E9"/>
  </w:style>
  <w:style w:type="character" w:styleId="HTMLCite">
    <w:name w:val="HTML Cite"/>
    <w:rsid w:val="006A30E9"/>
    <w:rPr>
      <w:i/>
      <w:iCs/>
    </w:rPr>
  </w:style>
  <w:style w:type="paragraph" w:styleId="ListParagraph">
    <w:name w:val="List Paragraph"/>
    <w:basedOn w:val="Normal"/>
    <w:qFormat/>
    <w:rsid w:val="006A30E9"/>
    <w:pPr>
      <w:spacing w:before="0" w:after="200" w:line="276" w:lineRule="auto"/>
      <w:ind w:left="720"/>
      <w:contextualSpacing/>
      <w:jc w:val="left"/>
    </w:pPr>
    <w:rPr>
      <w:rFonts w:ascii="Calibri" w:eastAsia="Calibri" w:hAnsi="Calibri" w:cs="Times New Roman"/>
      <w:sz w:val="22"/>
      <w:szCs w:val="22"/>
      <w:lang w:eastAsia="en-US"/>
    </w:rPr>
  </w:style>
  <w:style w:type="table" w:styleId="TableProfessional">
    <w:name w:val="Table Professional"/>
    <w:basedOn w:val="TableNormal"/>
    <w:rsid w:val="006A30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TableNormal"/>
    <w:next w:val="TableGrid"/>
    <w:rsid w:val="006A30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TextLevel1">
    <w:name w:val="BP Text Level 1"/>
    <w:basedOn w:val="Normal"/>
    <w:rsid w:val="00702898"/>
    <w:pPr>
      <w:numPr>
        <w:numId w:val="49"/>
      </w:numPr>
      <w:spacing w:before="120" w:after="120" w:line="240" w:lineRule="auto"/>
    </w:pPr>
    <w:rPr>
      <w:rFonts w:cs="Times New Roman"/>
      <w:szCs w:val="20"/>
      <w:lang w:eastAsia="en-GB"/>
    </w:rPr>
  </w:style>
  <w:style w:type="paragraph" w:customStyle="1" w:styleId="BPTextLevel2">
    <w:name w:val="BP Text Level 2"/>
    <w:basedOn w:val="Normal"/>
    <w:rsid w:val="00702898"/>
    <w:pPr>
      <w:numPr>
        <w:ilvl w:val="1"/>
        <w:numId w:val="49"/>
      </w:numPr>
      <w:spacing w:before="120" w:after="120" w:line="240" w:lineRule="auto"/>
    </w:pPr>
    <w:rPr>
      <w:rFonts w:cs="Times New Roman"/>
      <w:szCs w:val="20"/>
      <w:lang w:eastAsia="en-GB"/>
    </w:rPr>
  </w:style>
  <w:style w:type="paragraph" w:customStyle="1" w:styleId="BPTextLevel3">
    <w:name w:val="BP Text Level 3"/>
    <w:basedOn w:val="Normal"/>
    <w:rsid w:val="00702898"/>
    <w:pPr>
      <w:numPr>
        <w:ilvl w:val="2"/>
        <w:numId w:val="49"/>
      </w:numPr>
      <w:spacing w:before="120" w:after="120" w:line="240" w:lineRule="auto"/>
    </w:pPr>
    <w:rPr>
      <w:rFonts w:cs="Times New Roman"/>
      <w:szCs w:val="20"/>
      <w:lang w:eastAsia="en-GB"/>
    </w:rPr>
  </w:style>
  <w:style w:type="paragraph" w:customStyle="1" w:styleId="BPTextLevel4">
    <w:name w:val="BP Text Level 4"/>
    <w:basedOn w:val="Normal"/>
    <w:rsid w:val="00702898"/>
    <w:pPr>
      <w:numPr>
        <w:ilvl w:val="3"/>
        <w:numId w:val="49"/>
      </w:numPr>
      <w:spacing w:before="120" w:after="120" w:line="240" w:lineRule="auto"/>
    </w:pPr>
    <w:rPr>
      <w:rFonts w:cs="Times New Roman"/>
      <w:szCs w:val="20"/>
      <w:lang w:eastAsia="en-GB"/>
    </w:rPr>
  </w:style>
  <w:style w:type="numbering" w:customStyle="1" w:styleId="NumbLstText">
    <w:name w:val="NumbLstText"/>
    <w:uiPriority w:val="99"/>
    <w:rsid w:val="00702898"/>
    <w:pPr>
      <w:numPr>
        <w:numId w:val="49"/>
      </w:numPr>
    </w:pPr>
  </w:style>
  <w:style w:type="paragraph" w:styleId="BodyText">
    <w:name w:val="Body Text"/>
    <w:basedOn w:val="Normal"/>
    <w:link w:val="BodyTextChar"/>
    <w:rsid w:val="00E90DEE"/>
    <w:pPr>
      <w:spacing w:before="120" w:after="120" w:line="240" w:lineRule="auto"/>
    </w:pPr>
    <w:rPr>
      <w:rFonts w:cs="Times New Roman"/>
      <w:szCs w:val="20"/>
      <w:lang w:eastAsia="en-GB"/>
    </w:rPr>
  </w:style>
  <w:style w:type="character" w:customStyle="1" w:styleId="BodyTextChar">
    <w:name w:val="Body Text Char"/>
    <w:basedOn w:val="DefaultParagraphFont"/>
    <w:link w:val="BodyText"/>
    <w:rsid w:val="00E90DEE"/>
    <w:rPr>
      <w:rFonts w:ascii="Arial" w:hAnsi="Arial"/>
    </w:rPr>
  </w:style>
  <w:style w:type="paragraph" w:customStyle="1" w:styleId="Default">
    <w:name w:val="Default"/>
    <w:rsid w:val="0054762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unhideWhenUsed/>
    <w:rsid w:val="00DD4993"/>
    <w:rPr>
      <w:color w:val="D40026"/>
      <w:u w:val="single"/>
    </w:rPr>
  </w:style>
  <w:style w:type="paragraph" w:customStyle="1" w:styleId="font5">
    <w:name w:val="font5"/>
    <w:basedOn w:val="Normal"/>
    <w:rsid w:val="00DD4993"/>
    <w:pPr>
      <w:spacing w:before="100" w:beforeAutospacing="1" w:after="100" w:afterAutospacing="1" w:line="240" w:lineRule="auto"/>
      <w:jc w:val="left"/>
    </w:pPr>
    <w:rPr>
      <w:sz w:val="22"/>
      <w:szCs w:val="22"/>
      <w:lang w:eastAsia="en-GB"/>
    </w:rPr>
  </w:style>
  <w:style w:type="paragraph" w:customStyle="1" w:styleId="font6">
    <w:name w:val="font6"/>
    <w:basedOn w:val="Normal"/>
    <w:rsid w:val="00DD4993"/>
    <w:pPr>
      <w:spacing w:before="100" w:beforeAutospacing="1" w:after="100" w:afterAutospacing="1" w:line="240" w:lineRule="auto"/>
      <w:jc w:val="left"/>
    </w:pPr>
    <w:rPr>
      <w:sz w:val="22"/>
      <w:szCs w:val="22"/>
      <w:lang w:eastAsia="en-GB"/>
    </w:rPr>
  </w:style>
  <w:style w:type="paragraph" w:customStyle="1" w:styleId="font7">
    <w:name w:val="font7"/>
    <w:basedOn w:val="Normal"/>
    <w:rsid w:val="00DD4993"/>
    <w:pPr>
      <w:spacing w:before="100" w:beforeAutospacing="1" w:after="100" w:afterAutospacing="1" w:line="240" w:lineRule="auto"/>
      <w:jc w:val="left"/>
    </w:pPr>
    <w:rPr>
      <w:sz w:val="22"/>
      <w:szCs w:val="22"/>
      <w:u w:val="single"/>
      <w:lang w:eastAsia="en-GB"/>
    </w:rPr>
  </w:style>
  <w:style w:type="paragraph" w:customStyle="1" w:styleId="font8">
    <w:name w:val="font8"/>
    <w:basedOn w:val="Normal"/>
    <w:rsid w:val="00DD4993"/>
    <w:pPr>
      <w:spacing w:before="100" w:beforeAutospacing="1" w:after="100" w:afterAutospacing="1" w:line="240" w:lineRule="auto"/>
      <w:jc w:val="left"/>
    </w:pPr>
    <w:rPr>
      <w:b/>
      <w:bCs/>
      <w:sz w:val="22"/>
      <w:szCs w:val="22"/>
      <w:lang w:eastAsia="en-GB"/>
    </w:rPr>
  </w:style>
  <w:style w:type="paragraph" w:customStyle="1" w:styleId="font9">
    <w:name w:val="font9"/>
    <w:basedOn w:val="Normal"/>
    <w:rsid w:val="00DD4993"/>
    <w:pPr>
      <w:spacing w:before="100" w:beforeAutospacing="1" w:after="100" w:afterAutospacing="1" w:line="240" w:lineRule="auto"/>
      <w:jc w:val="left"/>
    </w:pPr>
    <w:rPr>
      <w:sz w:val="22"/>
      <w:szCs w:val="22"/>
      <w:u w:val="single"/>
      <w:lang w:eastAsia="en-GB"/>
    </w:rPr>
  </w:style>
  <w:style w:type="paragraph" w:customStyle="1" w:styleId="font10">
    <w:name w:val="font10"/>
    <w:basedOn w:val="Normal"/>
    <w:rsid w:val="00DD4993"/>
    <w:pPr>
      <w:spacing w:before="100" w:beforeAutospacing="1" w:after="100" w:afterAutospacing="1" w:line="240" w:lineRule="auto"/>
      <w:jc w:val="left"/>
    </w:pPr>
    <w:rPr>
      <w:sz w:val="22"/>
      <w:szCs w:val="22"/>
      <w:lang w:eastAsia="en-GB"/>
    </w:rPr>
  </w:style>
  <w:style w:type="paragraph" w:customStyle="1" w:styleId="font11">
    <w:name w:val="font11"/>
    <w:basedOn w:val="Normal"/>
    <w:rsid w:val="00DD4993"/>
    <w:pPr>
      <w:spacing w:before="100" w:beforeAutospacing="1" w:after="100" w:afterAutospacing="1" w:line="240" w:lineRule="auto"/>
      <w:jc w:val="left"/>
    </w:pPr>
    <w:rPr>
      <w:rFonts w:ascii="Trebuchet MS" w:hAnsi="Trebuchet MS" w:cs="Times New Roman"/>
      <w:sz w:val="22"/>
      <w:szCs w:val="22"/>
      <w:lang w:eastAsia="en-GB"/>
    </w:rPr>
  </w:style>
  <w:style w:type="paragraph" w:customStyle="1" w:styleId="font12">
    <w:name w:val="font12"/>
    <w:basedOn w:val="Normal"/>
    <w:rsid w:val="00DD4993"/>
    <w:pPr>
      <w:spacing w:before="100" w:beforeAutospacing="1" w:after="100" w:afterAutospacing="1" w:line="240" w:lineRule="auto"/>
      <w:jc w:val="left"/>
    </w:pPr>
    <w:rPr>
      <w:b/>
      <w:bCs/>
      <w:sz w:val="22"/>
      <w:szCs w:val="22"/>
      <w:lang w:eastAsia="en-GB"/>
    </w:rPr>
  </w:style>
  <w:style w:type="paragraph" w:customStyle="1" w:styleId="font13">
    <w:name w:val="font13"/>
    <w:basedOn w:val="Normal"/>
    <w:rsid w:val="00DD4993"/>
    <w:pPr>
      <w:spacing w:before="100" w:beforeAutospacing="1" w:after="100" w:afterAutospacing="1" w:line="240" w:lineRule="auto"/>
      <w:jc w:val="left"/>
    </w:pPr>
    <w:rPr>
      <w:b/>
      <w:bCs/>
      <w:sz w:val="22"/>
      <w:szCs w:val="22"/>
      <w:u w:val="single"/>
      <w:lang w:eastAsia="en-GB"/>
    </w:rPr>
  </w:style>
  <w:style w:type="paragraph" w:customStyle="1" w:styleId="xl65">
    <w:name w:val="xl65"/>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66">
    <w:name w:val="xl66"/>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b/>
      <w:bCs/>
      <w:sz w:val="22"/>
      <w:szCs w:val="22"/>
      <w:lang w:eastAsia="en-GB"/>
    </w:rPr>
  </w:style>
  <w:style w:type="paragraph" w:customStyle="1" w:styleId="xl67">
    <w:name w:val="xl67"/>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b/>
      <w:bCs/>
      <w:sz w:val="22"/>
      <w:szCs w:val="22"/>
      <w:u w:val="single"/>
      <w:lang w:eastAsia="en-GB"/>
    </w:rPr>
  </w:style>
  <w:style w:type="paragraph" w:customStyle="1" w:styleId="xl68">
    <w:name w:val="xl68"/>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69">
    <w:name w:val="xl69"/>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70">
    <w:name w:val="xl70"/>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71">
    <w:name w:val="xl71"/>
    <w:basedOn w:val="Normal"/>
    <w:rsid w:val="00DD4993"/>
    <w:pPr>
      <w:spacing w:before="100" w:beforeAutospacing="1" w:after="100" w:afterAutospacing="1" w:line="240" w:lineRule="auto"/>
      <w:jc w:val="center"/>
      <w:textAlignment w:val="center"/>
    </w:pPr>
    <w:rPr>
      <w:b/>
      <w:bCs/>
      <w:sz w:val="22"/>
      <w:szCs w:val="22"/>
      <w:lang w:eastAsia="en-GB"/>
    </w:rPr>
  </w:style>
  <w:style w:type="paragraph" w:customStyle="1" w:styleId="xl72">
    <w:name w:val="xl72"/>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sz w:val="22"/>
      <w:szCs w:val="22"/>
      <w:lang w:eastAsia="en-GB"/>
    </w:rPr>
  </w:style>
  <w:style w:type="paragraph" w:customStyle="1" w:styleId="xl73">
    <w:name w:val="xl73"/>
    <w:basedOn w:val="Normal"/>
    <w:rsid w:val="00DD4993"/>
    <w:pPr>
      <w:spacing w:before="100" w:beforeAutospacing="1" w:after="100" w:afterAutospacing="1" w:line="240" w:lineRule="auto"/>
      <w:jc w:val="center"/>
      <w:textAlignment w:val="center"/>
    </w:pPr>
    <w:rPr>
      <w:sz w:val="22"/>
      <w:szCs w:val="22"/>
      <w:lang w:eastAsia="en-GB"/>
    </w:rPr>
  </w:style>
  <w:style w:type="paragraph" w:customStyle="1" w:styleId="xl74">
    <w:name w:val="xl74"/>
    <w:basedOn w:val="Normal"/>
    <w:rsid w:val="00DD4993"/>
    <w:pPr>
      <w:spacing w:before="100" w:beforeAutospacing="1" w:after="100" w:afterAutospacing="1" w:line="240" w:lineRule="auto"/>
      <w:jc w:val="left"/>
    </w:pPr>
    <w:rPr>
      <w:sz w:val="22"/>
      <w:szCs w:val="22"/>
      <w:lang w:eastAsia="en-GB"/>
    </w:rPr>
  </w:style>
  <w:style w:type="paragraph" w:customStyle="1" w:styleId="xl75">
    <w:name w:val="xl75"/>
    <w:basedOn w:val="Normal"/>
    <w:rsid w:val="00DD4993"/>
    <w:pPr>
      <w:pBdr>
        <w:top w:val="single" w:sz="8" w:space="0" w:color="auto"/>
      </w:pBdr>
      <w:spacing w:before="100" w:beforeAutospacing="1" w:after="100" w:afterAutospacing="1" w:line="240" w:lineRule="auto"/>
      <w:jc w:val="center"/>
      <w:textAlignment w:val="center"/>
    </w:pPr>
    <w:rPr>
      <w:b/>
      <w:bCs/>
      <w:sz w:val="22"/>
      <w:szCs w:val="22"/>
      <w:lang w:eastAsia="en-GB"/>
    </w:rPr>
  </w:style>
  <w:style w:type="paragraph" w:customStyle="1" w:styleId="xl76">
    <w:name w:val="xl76"/>
    <w:basedOn w:val="Normal"/>
    <w:rsid w:val="00DD4993"/>
    <w:pPr>
      <w:spacing w:before="100" w:beforeAutospacing="1" w:after="100" w:afterAutospacing="1" w:line="240" w:lineRule="auto"/>
      <w:jc w:val="center"/>
      <w:textAlignment w:val="center"/>
    </w:pPr>
    <w:rPr>
      <w:b/>
      <w:bCs/>
      <w:sz w:val="22"/>
      <w:szCs w:val="22"/>
      <w:lang w:eastAsia="en-GB"/>
    </w:rPr>
  </w:style>
  <w:style w:type="paragraph" w:customStyle="1" w:styleId="xl77">
    <w:name w:val="xl77"/>
    <w:basedOn w:val="Normal"/>
    <w:rsid w:val="00DD4993"/>
    <w:pPr>
      <w:spacing w:before="100" w:beforeAutospacing="1" w:after="100" w:afterAutospacing="1" w:line="240" w:lineRule="auto"/>
      <w:jc w:val="center"/>
      <w:textAlignment w:val="center"/>
    </w:pPr>
    <w:rPr>
      <w:sz w:val="22"/>
      <w:szCs w:val="22"/>
      <w:lang w:eastAsia="en-GB"/>
    </w:rPr>
  </w:style>
  <w:style w:type="paragraph" w:customStyle="1" w:styleId="xl78">
    <w:name w:val="xl78"/>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b/>
      <w:bCs/>
      <w:sz w:val="22"/>
      <w:szCs w:val="22"/>
      <w:lang w:eastAsia="en-GB"/>
    </w:rPr>
  </w:style>
  <w:style w:type="paragraph" w:customStyle="1" w:styleId="xl79">
    <w:name w:val="xl79"/>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b/>
      <w:bCs/>
      <w:sz w:val="22"/>
      <w:szCs w:val="22"/>
      <w:lang w:eastAsia="en-GB"/>
    </w:rPr>
  </w:style>
  <w:style w:type="paragraph" w:customStyle="1" w:styleId="xl80">
    <w:name w:val="xl80"/>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81">
    <w:name w:val="xl81"/>
    <w:basedOn w:val="Normal"/>
    <w:rsid w:val="00DD4993"/>
    <w:pPr>
      <w:spacing w:before="100" w:beforeAutospacing="1" w:after="100" w:afterAutospacing="1" w:line="240" w:lineRule="auto"/>
      <w:jc w:val="left"/>
    </w:pPr>
    <w:rPr>
      <w:sz w:val="22"/>
      <w:szCs w:val="22"/>
      <w:lang w:eastAsia="en-GB"/>
    </w:rPr>
  </w:style>
  <w:style w:type="paragraph" w:customStyle="1" w:styleId="xl82">
    <w:name w:val="xl82"/>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color w:val="006100"/>
      <w:sz w:val="22"/>
      <w:szCs w:val="22"/>
      <w:lang w:eastAsia="en-GB"/>
    </w:rPr>
  </w:style>
  <w:style w:type="paragraph" w:customStyle="1" w:styleId="xl83">
    <w:name w:val="xl83"/>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84">
    <w:name w:val="xl84"/>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85">
    <w:name w:val="xl85"/>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86">
    <w:name w:val="xl86"/>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u w:val="single"/>
      <w:lang w:eastAsia="en-GB"/>
    </w:rPr>
  </w:style>
  <w:style w:type="paragraph" w:customStyle="1" w:styleId="xl87">
    <w:name w:val="xl87"/>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88">
    <w:name w:val="xl88"/>
    <w:basedOn w:val="Normal"/>
    <w:rsid w:val="00DD4993"/>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89">
    <w:name w:val="xl89"/>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90">
    <w:name w:val="xl90"/>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91">
    <w:name w:val="xl91"/>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92">
    <w:name w:val="xl92"/>
    <w:basedOn w:val="Normal"/>
    <w:rsid w:val="00DD4993"/>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93">
    <w:name w:val="xl93"/>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u w:val="single"/>
      <w:lang w:eastAsia="en-GB"/>
    </w:rPr>
  </w:style>
  <w:style w:type="paragraph" w:customStyle="1" w:styleId="xl94">
    <w:name w:val="xl94"/>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u w:val="single"/>
      <w:lang w:eastAsia="en-GB"/>
    </w:rPr>
  </w:style>
  <w:style w:type="paragraph" w:customStyle="1" w:styleId="xl95">
    <w:name w:val="xl95"/>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u w:val="single"/>
      <w:lang w:eastAsia="en-GB"/>
    </w:rPr>
  </w:style>
  <w:style w:type="paragraph" w:customStyle="1" w:styleId="xl96">
    <w:name w:val="xl96"/>
    <w:basedOn w:val="Normal"/>
    <w:rsid w:val="00DD49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97">
    <w:name w:val="xl97"/>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98">
    <w:name w:val="xl98"/>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99">
    <w:name w:val="xl99"/>
    <w:basedOn w:val="Normal"/>
    <w:rsid w:val="00DD4993"/>
    <w:pPr>
      <w:spacing w:before="100" w:beforeAutospacing="1" w:after="100" w:afterAutospacing="1" w:line="240" w:lineRule="auto"/>
      <w:jc w:val="left"/>
    </w:pPr>
    <w:rPr>
      <w:sz w:val="22"/>
      <w:szCs w:val="22"/>
      <w:lang w:eastAsia="en-GB"/>
    </w:rPr>
  </w:style>
  <w:style w:type="paragraph" w:customStyle="1" w:styleId="xl100">
    <w:name w:val="xl100"/>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01">
    <w:name w:val="xl101"/>
    <w:basedOn w:val="Normal"/>
    <w:rsid w:val="00DD4993"/>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02">
    <w:name w:val="xl102"/>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03">
    <w:name w:val="xl103"/>
    <w:basedOn w:val="Normal"/>
    <w:rsid w:val="00DD4993"/>
    <w:pPr>
      <w:pBdr>
        <w:top w:val="single" w:sz="8" w:space="0" w:color="auto"/>
        <w:left w:val="single" w:sz="4" w:space="0" w:color="auto"/>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04">
    <w:name w:val="xl104"/>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05">
    <w:name w:val="xl105"/>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06">
    <w:name w:val="xl106"/>
    <w:basedOn w:val="Normal"/>
    <w:rsid w:val="00DD4993"/>
    <w:pPr>
      <w:pBdr>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07">
    <w:name w:val="xl107"/>
    <w:basedOn w:val="Normal"/>
    <w:rsid w:val="00DD499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b/>
      <w:bCs/>
      <w:sz w:val="22"/>
      <w:szCs w:val="22"/>
      <w:lang w:eastAsia="en-GB"/>
    </w:rPr>
  </w:style>
  <w:style w:type="paragraph" w:customStyle="1" w:styleId="xl108">
    <w:name w:val="xl108"/>
    <w:basedOn w:val="Normal"/>
    <w:rsid w:val="00DD4993"/>
    <w:pPr>
      <w:pBdr>
        <w:top w:val="single" w:sz="8" w:space="0" w:color="auto"/>
        <w:left w:val="single" w:sz="4" w:space="0" w:color="auto"/>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09">
    <w:name w:val="xl109"/>
    <w:basedOn w:val="Normal"/>
    <w:rsid w:val="00DD499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b/>
      <w:bCs/>
      <w:sz w:val="22"/>
      <w:szCs w:val="22"/>
      <w:lang w:eastAsia="en-GB"/>
    </w:rPr>
  </w:style>
  <w:style w:type="paragraph" w:customStyle="1" w:styleId="xl110">
    <w:name w:val="xl110"/>
    <w:basedOn w:val="Normal"/>
    <w:rsid w:val="00DD4993"/>
    <w:pPr>
      <w:pBdr>
        <w:top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11">
    <w:name w:val="xl111"/>
    <w:basedOn w:val="Normal"/>
    <w:rsid w:val="00DD4993"/>
    <w:pPr>
      <w:pBdr>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12">
    <w:name w:val="xl112"/>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13">
    <w:name w:val="xl113"/>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14">
    <w:name w:val="xl114"/>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15">
    <w:name w:val="xl115"/>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b/>
      <w:bCs/>
      <w:sz w:val="22"/>
      <w:szCs w:val="22"/>
      <w:lang w:eastAsia="en-GB"/>
    </w:rPr>
  </w:style>
  <w:style w:type="paragraph" w:customStyle="1" w:styleId="xl116">
    <w:name w:val="xl116"/>
    <w:basedOn w:val="Normal"/>
    <w:rsid w:val="00DD499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117">
    <w:name w:val="xl117"/>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118">
    <w:name w:val="xl118"/>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119">
    <w:name w:val="xl119"/>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b/>
      <w:bCs/>
      <w:sz w:val="22"/>
      <w:szCs w:val="22"/>
      <w:u w:val="single"/>
      <w:lang w:eastAsia="en-GB"/>
    </w:rPr>
  </w:style>
  <w:style w:type="paragraph" w:customStyle="1" w:styleId="xl120">
    <w:name w:val="xl120"/>
    <w:basedOn w:val="Normal"/>
    <w:rsid w:val="00DD4993"/>
    <w:pPr>
      <w:pBdr>
        <w:left w:val="single" w:sz="4" w:space="0" w:color="auto"/>
        <w:bottom w:val="single" w:sz="8" w:space="0" w:color="auto"/>
        <w:right w:val="single" w:sz="8" w:space="0" w:color="auto"/>
      </w:pBdr>
      <w:spacing w:before="100" w:beforeAutospacing="1" w:after="100" w:afterAutospacing="1" w:line="240" w:lineRule="auto"/>
      <w:jc w:val="left"/>
      <w:textAlignment w:val="top"/>
    </w:pPr>
    <w:rPr>
      <w:b/>
      <w:bCs/>
      <w:sz w:val="22"/>
      <w:szCs w:val="22"/>
      <w:lang w:eastAsia="en-GB"/>
    </w:rPr>
  </w:style>
  <w:style w:type="paragraph" w:customStyle="1" w:styleId="xl121">
    <w:name w:val="xl121"/>
    <w:basedOn w:val="Normal"/>
    <w:rsid w:val="00DD49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rebuchet MS" w:hAnsi="Trebuchet MS" w:cs="Times New Roman"/>
      <w:b/>
      <w:bCs/>
      <w:sz w:val="22"/>
      <w:szCs w:val="22"/>
      <w:lang w:eastAsia="en-GB"/>
    </w:rPr>
  </w:style>
  <w:style w:type="paragraph" w:customStyle="1" w:styleId="xl122">
    <w:name w:val="xl122"/>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rebuchet MS" w:hAnsi="Trebuchet MS" w:cs="Times New Roman"/>
      <w:b/>
      <w:bCs/>
      <w:sz w:val="22"/>
      <w:szCs w:val="22"/>
      <w:u w:val="single"/>
      <w:lang w:eastAsia="en-GB"/>
    </w:rPr>
  </w:style>
  <w:style w:type="paragraph" w:customStyle="1" w:styleId="xl123">
    <w:name w:val="xl123"/>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124">
    <w:name w:val="xl124"/>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125">
    <w:name w:val="xl125"/>
    <w:basedOn w:val="Normal"/>
    <w:rsid w:val="00DD49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u w:val="single"/>
      <w:lang w:eastAsia="en-GB"/>
    </w:rPr>
  </w:style>
  <w:style w:type="paragraph" w:customStyle="1" w:styleId="xl126">
    <w:name w:val="xl126"/>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i/>
      <w:iCs/>
      <w:sz w:val="22"/>
      <w:szCs w:val="22"/>
      <w:lang w:eastAsia="en-GB"/>
    </w:rPr>
  </w:style>
  <w:style w:type="paragraph" w:customStyle="1" w:styleId="xl127">
    <w:name w:val="xl127"/>
    <w:basedOn w:val="Normal"/>
    <w:rsid w:val="00DD4993"/>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u w:val="single"/>
      <w:lang w:eastAsia="en-GB"/>
    </w:rPr>
  </w:style>
  <w:style w:type="paragraph" w:customStyle="1" w:styleId="xl128">
    <w:name w:val="xl128"/>
    <w:basedOn w:val="Normal"/>
    <w:rsid w:val="00DD4993"/>
    <w:pPr>
      <w:pBdr>
        <w:top w:val="single" w:sz="4" w:space="0" w:color="auto"/>
        <w:bottom w:val="single" w:sz="4" w:space="0" w:color="auto"/>
        <w:right w:val="single" w:sz="8" w:space="0" w:color="auto"/>
      </w:pBdr>
      <w:spacing w:before="100" w:beforeAutospacing="1" w:after="100" w:afterAutospacing="1" w:line="240" w:lineRule="auto"/>
      <w:jc w:val="left"/>
    </w:pPr>
    <w:rPr>
      <w:sz w:val="22"/>
      <w:szCs w:val="22"/>
      <w:lang w:eastAsia="en-GB"/>
    </w:rPr>
  </w:style>
  <w:style w:type="paragraph" w:customStyle="1" w:styleId="xl129">
    <w:name w:val="xl129"/>
    <w:basedOn w:val="Normal"/>
    <w:rsid w:val="00DD4993"/>
    <w:pPr>
      <w:pBdr>
        <w:top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30">
    <w:name w:val="xl130"/>
    <w:basedOn w:val="Normal"/>
    <w:rsid w:val="00DD4993"/>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31">
    <w:name w:val="xl131"/>
    <w:basedOn w:val="Normal"/>
    <w:rsid w:val="00DD4993"/>
    <w:pPr>
      <w:pBdr>
        <w:top w:val="single" w:sz="8" w:space="0" w:color="auto"/>
        <w:left w:val="single" w:sz="4" w:space="0" w:color="auto"/>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32">
    <w:name w:val="xl132"/>
    <w:basedOn w:val="Normal"/>
    <w:rsid w:val="00DD4993"/>
    <w:pPr>
      <w:pBdr>
        <w:top w:val="single" w:sz="8"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33">
    <w:name w:val="xl133"/>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34">
    <w:name w:val="xl134"/>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35">
    <w:name w:val="xl135"/>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136">
    <w:name w:val="xl136"/>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37">
    <w:name w:val="xl137"/>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38">
    <w:name w:val="xl138"/>
    <w:basedOn w:val="Normal"/>
    <w:rsid w:val="00DD49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39">
    <w:name w:val="xl139"/>
    <w:basedOn w:val="Normal"/>
    <w:rsid w:val="00DD49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40">
    <w:name w:val="xl140"/>
    <w:basedOn w:val="Normal"/>
    <w:rsid w:val="00DD49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41">
    <w:name w:val="xl141"/>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2">
    <w:name w:val="xl142"/>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3">
    <w:name w:val="xl143"/>
    <w:basedOn w:val="Normal"/>
    <w:rsid w:val="00DD4993"/>
    <w:pPr>
      <w:pBdr>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4">
    <w:name w:val="xl144"/>
    <w:basedOn w:val="Normal"/>
    <w:rsid w:val="00DD4993"/>
    <w:pPr>
      <w:spacing w:before="100" w:beforeAutospacing="1" w:after="100" w:afterAutospacing="1" w:line="240" w:lineRule="auto"/>
      <w:jc w:val="left"/>
    </w:pPr>
    <w:rPr>
      <w:sz w:val="22"/>
      <w:szCs w:val="22"/>
      <w:lang w:eastAsia="en-GB"/>
    </w:rPr>
  </w:style>
  <w:style w:type="paragraph" w:customStyle="1" w:styleId="xl145">
    <w:name w:val="xl145"/>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6">
    <w:name w:val="xl146"/>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7">
    <w:name w:val="xl147"/>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8">
    <w:name w:val="xl148"/>
    <w:basedOn w:val="Normal"/>
    <w:rsid w:val="00DD4993"/>
    <w:pPr>
      <w:pBdr>
        <w:top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49">
    <w:name w:val="xl149"/>
    <w:basedOn w:val="Normal"/>
    <w:rsid w:val="00DD4993"/>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0">
    <w:name w:val="xl150"/>
    <w:basedOn w:val="Normal"/>
    <w:rsid w:val="00DD4993"/>
    <w:pPr>
      <w:pBdr>
        <w:top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1">
    <w:name w:val="xl151"/>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2">
    <w:name w:val="xl152"/>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3">
    <w:name w:val="xl153"/>
    <w:basedOn w:val="Normal"/>
    <w:rsid w:val="00DD49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4">
    <w:name w:val="xl154"/>
    <w:basedOn w:val="Normal"/>
    <w:rsid w:val="00DD4993"/>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5">
    <w:name w:val="xl155"/>
    <w:basedOn w:val="Normal"/>
    <w:rsid w:val="00DD4993"/>
    <w:pPr>
      <w:pBdr>
        <w:top w:val="single" w:sz="8" w:space="0" w:color="auto"/>
        <w:left w:val="single" w:sz="8" w:space="0" w:color="auto"/>
      </w:pBdr>
      <w:spacing w:before="100" w:beforeAutospacing="1" w:after="100" w:afterAutospacing="1" w:line="240" w:lineRule="auto"/>
      <w:jc w:val="center"/>
      <w:textAlignment w:val="center"/>
    </w:pPr>
    <w:rPr>
      <w:b/>
      <w:bCs/>
      <w:sz w:val="22"/>
      <w:szCs w:val="22"/>
      <w:lang w:eastAsia="en-GB"/>
    </w:rPr>
  </w:style>
  <w:style w:type="paragraph" w:customStyle="1" w:styleId="xl156">
    <w:name w:val="xl156"/>
    <w:basedOn w:val="Normal"/>
    <w:rsid w:val="00DD4993"/>
    <w:pPr>
      <w:pBdr>
        <w:top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7">
    <w:name w:val="xl157"/>
    <w:basedOn w:val="Normal"/>
    <w:rsid w:val="00DD4993"/>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58">
    <w:name w:val="xl158"/>
    <w:basedOn w:val="Normal"/>
    <w:rsid w:val="00DD4993"/>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59">
    <w:name w:val="xl159"/>
    <w:basedOn w:val="Normal"/>
    <w:rsid w:val="00DD49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60">
    <w:name w:val="xl160"/>
    <w:basedOn w:val="Normal"/>
    <w:rsid w:val="00DD4993"/>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61">
    <w:name w:val="xl161"/>
    <w:basedOn w:val="Normal"/>
    <w:rsid w:val="00DD4993"/>
    <w:pPr>
      <w:pBdr>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62">
    <w:name w:val="xl162"/>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63">
    <w:name w:val="xl163"/>
    <w:basedOn w:val="Normal"/>
    <w:rsid w:val="00DD4993"/>
    <w:pPr>
      <w:pBdr>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64">
    <w:name w:val="xl164"/>
    <w:basedOn w:val="Normal"/>
    <w:rsid w:val="00DD4993"/>
    <w:pPr>
      <w:pBdr>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65">
    <w:name w:val="xl165"/>
    <w:basedOn w:val="Normal"/>
    <w:rsid w:val="00DD4993"/>
    <w:pPr>
      <w:pBdr>
        <w:left w:val="single" w:sz="4" w:space="0" w:color="auto"/>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66">
    <w:name w:val="xl166"/>
    <w:basedOn w:val="Normal"/>
    <w:rsid w:val="00DD4993"/>
    <w:pPr>
      <w:pBdr>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67">
    <w:name w:val="xl167"/>
    <w:basedOn w:val="Normal"/>
    <w:rsid w:val="00DD4993"/>
    <w:pPr>
      <w:pBdr>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68">
    <w:name w:val="xl168"/>
    <w:basedOn w:val="Normal"/>
    <w:rsid w:val="00DD49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b/>
      <w:bCs/>
      <w:sz w:val="22"/>
      <w:szCs w:val="22"/>
      <w:lang w:eastAsia="en-GB"/>
    </w:rPr>
  </w:style>
  <w:style w:type="paragraph" w:customStyle="1" w:styleId="xl169">
    <w:name w:val="xl169"/>
    <w:basedOn w:val="Normal"/>
    <w:rsid w:val="00DD49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b/>
      <w:bCs/>
      <w:sz w:val="22"/>
      <w:szCs w:val="22"/>
      <w:lang w:eastAsia="en-GB"/>
    </w:rPr>
  </w:style>
  <w:style w:type="paragraph" w:customStyle="1" w:styleId="xl170">
    <w:name w:val="xl170"/>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71">
    <w:name w:val="xl171"/>
    <w:basedOn w:val="Normal"/>
    <w:rsid w:val="00DD4993"/>
    <w:pPr>
      <w:pBdr>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72">
    <w:name w:val="xl172"/>
    <w:basedOn w:val="Normal"/>
    <w:rsid w:val="00DD49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b/>
      <w:bCs/>
      <w:sz w:val="22"/>
      <w:szCs w:val="22"/>
      <w:lang w:eastAsia="en-GB"/>
    </w:rPr>
  </w:style>
  <w:style w:type="paragraph" w:customStyle="1" w:styleId="xl173">
    <w:name w:val="xl173"/>
    <w:basedOn w:val="Normal"/>
    <w:rsid w:val="00DD49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74">
    <w:name w:val="xl174"/>
    <w:basedOn w:val="Normal"/>
    <w:rsid w:val="00DD49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75">
    <w:name w:val="xl175"/>
    <w:basedOn w:val="Normal"/>
    <w:rsid w:val="00DD4993"/>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76">
    <w:name w:val="xl176"/>
    <w:basedOn w:val="Normal"/>
    <w:rsid w:val="00DD49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77">
    <w:name w:val="xl177"/>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78">
    <w:name w:val="xl178"/>
    <w:basedOn w:val="Normal"/>
    <w:rsid w:val="00DD49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79">
    <w:name w:val="xl179"/>
    <w:basedOn w:val="Normal"/>
    <w:rsid w:val="00DD49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color w:val="006100"/>
      <w:sz w:val="22"/>
      <w:szCs w:val="22"/>
      <w:lang w:eastAsia="en-GB"/>
    </w:rPr>
  </w:style>
  <w:style w:type="paragraph" w:customStyle="1" w:styleId="xl180">
    <w:name w:val="xl180"/>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81">
    <w:name w:val="xl181"/>
    <w:basedOn w:val="Normal"/>
    <w:rsid w:val="00DD4993"/>
    <w:pPr>
      <w:pBdr>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82">
    <w:name w:val="xl182"/>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83">
    <w:name w:val="xl183"/>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84">
    <w:name w:val="xl184"/>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85">
    <w:name w:val="xl185"/>
    <w:basedOn w:val="Normal"/>
    <w:rsid w:val="00DD4993"/>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86">
    <w:name w:val="xl186"/>
    <w:basedOn w:val="Normal"/>
    <w:rsid w:val="00DD4993"/>
    <w:pPr>
      <w:pBdr>
        <w:top w:val="single" w:sz="4" w:space="0" w:color="auto"/>
        <w:left w:val="single" w:sz="4" w:space="0" w:color="auto"/>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87">
    <w:name w:val="xl187"/>
    <w:basedOn w:val="Normal"/>
    <w:rsid w:val="00DD4993"/>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88">
    <w:name w:val="xl188"/>
    <w:basedOn w:val="Normal"/>
    <w:rsid w:val="00DD49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89">
    <w:name w:val="xl189"/>
    <w:basedOn w:val="Normal"/>
    <w:rsid w:val="00DD4993"/>
    <w:pPr>
      <w:pBdr>
        <w:left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0">
    <w:name w:val="xl190"/>
    <w:basedOn w:val="Normal"/>
    <w:rsid w:val="00DD4993"/>
    <w:pPr>
      <w:pBdr>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1">
    <w:name w:val="xl191"/>
    <w:basedOn w:val="Normal"/>
    <w:rsid w:val="00DD4993"/>
    <w:pPr>
      <w:pBdr>
        <w:top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2">
    <w:name w:val="xl192"/>
    <w:basedOn w:val="Normal"/>
    <w:rsid w:val="00DD4993"/>
    <w:pPr>
      <w:pBdr>
        <w:top w:val="single" w:sz="8" w:space="0" w:color="auto"/>
        <w:left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3">
    <w:name w:val="xl193"/>
    <w:basedOn w:val="Normal"/>
    <w:rsid w:val="00DD4993"/>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4">
    <w:name w:val="xl194"/>
    <w:basedOn w:val="Normal"/>
    <w:rsid w:val="00DD4993"/>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color w:val="006100"/>
      <w:sz w:val="22"/>
      <w:szCs w:val="22"/>
      <w:lang w:eastAsia="en-GB"/>
    </w:rPr>
  </w:style>
  <w:style w:type="paragraph" w:customStyle="1" w:styleId="xl195">
    <w:name w:val="xl195"/>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color w:val="006100"/>
      <w:sz w:val="22"/>
      <w:szCs w:val="22"/>
      <w:lang w:eastAsia="en-GB"/>
    </w:rPr>
  </w:style>
  <w:style w:type="paragraph" w:customStyle="1" w:styleId="xl196">
    <w:name w:val="xl196"/>
    <w:basedOn w:val="Normal"/>
    <w:rsid w:val="00DD4993"/>
    <w:pPr>
      <w:pBdr>
        <w:left w:val="single" w:sz="4" w:space="0" w:color="auto"/>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7">
    <w:name w:val="xl197"/>
    <w:basedOn w:val="Normal"/>
    <w:rsid w:val="00DD4993"/>
    <w:pPr>
      <w:pBdr>
        <w:top w:val="single" w:sz="4" w:space="0" w:color="auto"/>
        <w:left w:val="single" w:sz="4" w:space="0" w:color="auto"/>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198">
    <w:name w:val="xl198"/>
    <w:basedOn w:val="Normal"/>
    <w:rsid w:val="00DD4993"/>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199">
    <w:name w:val="xl199"/>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00">
    <w:name w:val="xl200"/>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01">
    <w:name w:val="xl201"/>
    <w:basedOn w:val="Normal"/>
    <w:rsid w:val="00DD49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02">
    <w:name w:val="xl202"/>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03">
    <w:name w:val="xl203"/>
    <w:basedOn w:val="Normal"/>
    <w:rsid w:val="00DD49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04">
    <w:name w:val="xl204"/>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05">
    <w:name w:val="xl205"/>
    <w:basedOn w:val="Normal"/>
    <w:rsid w:val="00DD4993"/>
    <w:pPr>
      <w:pBdr>
        <w:top w:val="single" w:sz="8" w:space="0" w:color="auto"/>
        <w:bottom w:val="single" w:sz="4"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06">
    <w:name w:val="xl206"/>
    <w:basedOn w:val="Normal"/>
    <w:rsid w:val="00DD4993"/>
    <w:pPr>
      <w:pBdr>
        <w:top w:val="single" w:sz="4" w:space="0" w:color="auto"/>
        <w:bottom w:val="single" w:sz="8"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07">
    <w:name w:val="xl207"/>
    <w:basedOn w:val="Normal"/>
    <w:rsid w:val="00DD4993"/>
    <w:pPr>
      <w:pBdr>
        <w:top w:val="single" w:sz="8" w:space="0" w:color="auto"/>
        <w:left w:val="single" w:sz="4" w:space="0" w:color="auto"/>
        <w:right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208">
    <w:name w:val="xl208"/>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09">
    <w:name w:val="xl209"/>
    <w:basedOn w:val="Normal"/>
    <w:rsid w:val="00DD4993"/>
    <w:pPr>
      <w:pBdr>
        <w:left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10">
    <w:name w:val="xl210"/>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11">
    <w:name w:val="xl211"/>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b/>
      <w:bCs/>
      <w:sz w:val="22"/>
      <w:szCs w:val="22"/>
      <w:lang w:eastAsia="en-GB"/>
    </w:rPr>
  </w:style>
  <w:style w:type="paragraph" w:customStyle="1" w:styleId="xl212">
    <w:name w:val="xl212"/>
    <w:basedOn w:val="Normal"/>
    <w:rsid w:val="00DD49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b/>
      <w:bCs/>
      <w:sz w:val="22"/>
      <w:szCs w:val="22"/>
      <w:lang w:eastAsia="en-GB"/>
    </w:rPr>
  </w:style>
  <w:style w:type="paragraph" w:customStyle="1" w:styleId="xl213">
    <w:name w:val="xl213"/>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b/>
      <w:bCs/>
      <w:sz w:val="22"/>
      <w:szCs w:val="22"/>
      <w:lang w:eastAsia="en-GB"/>
    </w:rPr>
  </w:style>
  <w:style w:type="paragraph" w:customStyle="1" w:styleId="xl214">
    <w:name w:val="xl214"/>
    <w:basedOn w:val="Normal"/>
    <w:rsid w:val="00DD4993"/>
    <w:pPr>
      <w:pBdr>
        <w:left w:val="single" w:sz="4" w:space="0" w:color="auto"/>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15">
    <w:name w:val="xl215"/>
    <w:basedOn w:val="Normal"/>
    <w:rsid w:val="00DD4993"/>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16">
    <w:name w:val="xl216"/>
    <w:basedOn w:val="Normal"/>
    <w:rsid w:val="00DD499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17">
    <w:name w:val="xl217"/>
    <w:basedOn w:val="Normal"/>
    <w:rsid w:val="00DD499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18">
    <w:name w:val="xl218"/>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19">
    <w:name w:val="xl219"/>
    <w:basedOn w:val="Normal"/>
    <w:rsid w:val="00DD4993"/>
    <w:pPr>
      <w:pBdr>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20">
    <w:name w:val="xl220"/>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21">
    <w:name w:val="xl221"/>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22">
    <w:name w:val="xl222"/>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23">
    <w:name w:val="xl223"/>
    <w:basedOn w:val="Normal"/>
    <w:rsid w:val="00DD4993"/>
    <w:pPr>
      <w:pBdr>
        <w:top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224">
    <w:name w:val="xl224"/>
    <w:basedOn w:val="Normal"/>
    <w:rsid w:val="00DD4993"/>
    <w:pPr>
      <w:spacing w:before="100" w:beforeAutospacing="1" w:after="100" w:afterAutospacing="1" w:line="240" w:lineRule="auto"/>
      <w:jc w:val="left"/>
      <w:textAlignment w:val="top"/>
    </w:pPr>
    <w:rPr>
      <w:sz w:val="22"/>
      <w:szCs w:val="22"/>
      <w:lang w:eastAsia="en-GB"/>
    </w:rPr>
  </w:style>
  <w:style w:type="paragraph" w:customStyle="1" w:styleId="xl225">
    <w:name w:val="xl225"/>
    <w:basedOn w:val="Normal"/>
    <w:rsid w:val="00DD4993"/>
    <w:pPr>
      <w:pBdr>
        <w:bottom w:val="single" w:sz="8" w:space="0" w:color="auto"/>
      </w:pBdr>
      <w:spacing w:before="100" w:beforeAutospacing="1" w:after="100" w:afterAutospacing="1" w:line="240" w:lineRule="auto"/>
      <w:jc w:val="left"/>
      <w:textAlignment w:val="top"/>
    </w:pPr>
    <w:rPr>
      <w:sz w:val="22"/>
      <w:szCs w:val="22"/>
      <w:lang w:eastAsia="en-GB"/>
    </w:rPr>
  </w:style>
  <w:style w:type="paragraph" w:customStyle="1" w:styleId="xl226">
    <w:name w:val="xl226"/>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27">
    <w:name w:val="xl227"/>
    <w:basedOn w:val="Normal"/>
    <w:rsid w:val="00DD4993"/>
    <w:pPr>
      <w:pBdr>
        <w:left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28">
    <w:name w:val="xl228"/>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29">
    <w:name w:val="xl229"/>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230">
    <w:name w:val="xl230"/>
    <w:basedOn w:val="Normal"/>
    <w:rsid w:val="00DD49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31">
    <w:name w:val="xl231"/>
    <w:basedOn w:val="Normal"/>
    <w:rsid w:val="00DD49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rebuchet MS" w:hAnsi="Trebuchet MS" w:cs="Times New Roman"/>
      <w:sz w:val="22"/>
      <w:szCs w:val="22"/>
      <w:lang w:eastAsia="en-GB"/>
    </w:rPr>
  </w:style>
  <w:style w:type="paragraph" w:customStyle="1" w:styleId="xl232">
    <w:name w:val="xl232"/>
    <w:basedOn w:val="Normal"/>
    <w:rsid w:val="00DD49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rebuchet MS" w:hAnsi="Trebuchet MS" w:cs="Times New Roman"/>
      <w:b/>
      <w:bCs/>
      <w:sz w:val="22"/>
      <w:szCs w:val="22"/>
      <w:lang w:eastAsia="en-GB"/>
    </w:rPr>
  </w:style>
  <w:style w:type="paragraph" w:customStyle="1" w:styleId="xl233">
    <w:name w:val="xl233"/>
    <w:basedOn w:val="Normal"/>
    <w:rsid w:val="00DD4993"/>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34">
    <w:name w:val="xl234"/>
    <w:basedOn w:val="Normal"/>
    <w:rsid w:val="00DD4993"/>
    <w:pPr>
      <w:pBdr>
        <w:left w:val="single" w:sz="4"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35">
    <w:name w:val="xl235"/>
    <w:basedOn w:val="Normal"/>
    <w:rsid w:val="00DD4993"/>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4"/>
      <w:lang w:eastAsia="en-GB"/>
    </w:rPr>
  </w:style>
  <w:style w:type="paragraph" w:customStyle="1" w:styleId="xl236">
    <w:name w:val="xl236"/>
    <w:basedOn w:val="Normal"/>
    <w:rsid w:val="00DD4993"/>
    <w:pPr>
      <w:pBdr>
        <w:top w:val="single" w:sz="8" w:space="0" w:color="auto"/>
        <w:left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37">
    <w:name w:val="xl237"/>
    <w:basedOn w:val="Normal"/>
    <w:rsid w:val="00DD4993"/>
    <w:pPr>
      <w:pBdr>
        <w:top w:val="single" w:sz="8" w:space="0" w:color="auto"/>
        <w:lef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38">
    <w:name w:val="xl238"/>
    <w:basedOn w:val="Normal"/>
    <w:rsid w:val="00DD4993"/>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39">
    <w:name w:val="xl239"/>
    <w:basedOn w:val="Normal"/>
    <w:rsid w:val="00DD49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0">
    <w:name w:val="xl240"/>
    <w:basedOn w:val="Normal"/>
    <w:rsid w:val="00DD49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1">
    <w:name w:val="xl241"/>
    <w:basedOn w:val="Normal"/>
    <w:rsid w:val="00DD4993"/>
    <w:pPr>
      <w:pBdr>
        <w:top w:val="single" w:sz="4" w:space="0" w:color="auto"/>
        <w:lef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2">
    <w:name w:val="xl242"/>
    <w:basedOn w:val="Normal"/>
    <w:rsid w:val="00DD4993"/>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3">
    <w:name w:val="xl243"/>
    <w:basedOn w:val="Normal"/>
    <w:rsid w:val="00DD4993"/>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4">
    <w:name w:val="xl244"/>
    <w:basedOn w:val="Normal"/>
    <w:rsid w:val="00DD4993"/>
    <w:pPr>
      <w:pBdr>
        <w:top w:val="single" w:sz="8" w:space="0" w:color="auto"/>
      </w:pBdr>
      <w:spacing w:before="100" w:beforeAutospacing="1" w:after="100" w:afterAutospacing="1" w:line="240" w:lineRule="auto"/>
      <w:jc w:val="center"/>
      <w:textAlignment w:val="center"/>
    </w:pPr>
    <w:rPr>
      <w:b/>
      <w:bCs/>
      <w:sz w:val="22"/>
      <w:szCs w:val="22"/>
      <w:lang w:eastAsia="en-GB"/>
    </w:rPr>
  </w:style>
  <w:style w:type="paragraph" w:customStyle="1" w:styleId="xl245">
    <w:name w:val="xl245"/>
    <w:basedOn w:val="Normal"/>
    <w:rsid w:val="00DD4993"/>
    <w:pPr>
      <w:pBdr>
        <w:top w:val="single" w:sz="8" w:space="0" w:color="auto"/>
        <w:right w:val="single" w:sz="8" w:space="0" w:color="auto"/>
      </w:pBdr>
      <w:spacing w:before="100" w:beforeAutospacing="1" w:after="100" w:afterAutospacing="1" w:line="240" w:lineRule="auto"/>
      <w:jc w:val="center"/>
      <w:textAlignment w:val="center"/>
    </w:pPr>
    <w:rPr>
      <w:b/>
      <w:bCs/>
      <w:sz w:val="22"/>
      <w:szCs w:val="22"/>
      <w:lang w:eastAsia="en-GB"/>
    </w:rPr>
  </w:style>
  <w:style w:type="paragraph" w:customStyle="1" w:styleId="xl246">
    <w:name w:val="xl246"/>
    <w:basedOn w:val="Normal"/>
    <w:rsid w:val="00DD4993"/>
    <w:pPr>
      <w:pBdr>
        <w:top w:val="single" w:sz="4" w:space="0" w:color="auto"/>
        <w:left w:val="single" w:sz="8" w:space="0" w:color="auto"/>
        <w:bottom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7">
    <w:name w:val="xl247"/>
    <w:basedOn w:val="Normal"/>
    <w:rsid w:val="00DD4993"/>
    <w:pPr>
      <w:pBdr>
        <w:right w:val="single" w:sz="4" w:space="0" w:color="auto"/>
      </w:pBdr>
      <w:spacing w:before="100" w:beforeAutospacing="1" w:after="100" w:afterAutospacing="1" w:line="240" w:lineRule="auto"/>
      <w:jc w:val="left"/>
      <w:textAlignment w:val="top"/>
    </w:pPr>
    <w:rPr>
      <w:sz w:val="22"/>
      <w:szCs w:val="22"/>
      <w:lang w:eastAsia="en-GB"/>
    </w:rPr>
  </w:style>
  <w:style w:type="paragraph" w:customStyle="1" w:styleId="xl248">
    <w:name w:val="xl248"/>
    <w:basedOn w:val="Normal"/>
    <w:rsid w:val="00DD4993"/>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49">
    <w:name w:val="xl249"/>
    <w:basedOn w:val="Normal"/>
    <w:rsid w:val="00DD4993"/>
    <w:pPr>
      <w:pBdr>
        <w:left w:val="single" w:sz="4"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customStyle="1" w:styleId="xl250">
    <w:name w:val="xl250"/>
    <w:basedOn w:val="Normal"/>
    <w:rsid w:val="00DD4993"/>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sz w:val="22"/>
      <w:szCs w:val="22"/>
      <w:lang w:eastAsia="en-GB"/>
    </w:rPr>
  </w:style>
  <w:style w:type="paragraph" w:styleId="Revision">
    <w:name w:val="Revision"/>
    <w:hidden/>
    <w:uiPriority w:val="99"/>
    <w:semiHidden/>
    <w:rsid w:val="00195EC3"/>
    <w:rPr>
      <w:rFonts w:ascii="Arial" w:hAnsi="Arial" w:cs="Arial"/>
      <w:szCs w:val="24"/>
      <w:lang w:eastAsia="fr-FR"/>
    </w:rPr>
  </w:style>
  <w:style w:type="character" w:customStyle="1" w:styleId="FFWLevel1Char">
    <w:name w:val="FFW Level 1 Char"/>
    <w:link w:val="FFWLevel1"/>
    <w:rsid w:val="00484D39"/>
    <w:rPr>
      <w:rFonts w:ascii="Arial" w:hAnsi="Arial" w:cs="Arial"/>
      <w:szCs w:val="24"/>
      <w:lang w:eastAsia="fr-FR"/>
    </w:rPr>
  </w:style>
  <w:style w:type="paragraph" w:customStyle="1" w:styleId="ssrestartschedule">
    <w:name w:val="ssrestartschedule"/>
    <w:basedOn w:val="Normal"/>
    <w:rsid w:val="00B67DDB"/>
    <w:pPr>
      <w:spacing w:before="100" w:beforeAutospacing="1" w:after="100" w:afterAutospacing="1" w:line="240" w:lineRule="auto"/>
      <w:jc w:val="left"/>
    </w:pPr>
    <w:rPr>
      <w:rFonts w:ascii="Times New Roman" w:hAnsi="Times New Roman"/>
      <w:sz w:val="24"/>
      <w:lang w:eastAsia="en-GB"/>
    </w:rPr>
  </w:style>
  <w:style w:type="paragraph" w:customStyle="1" w:styleId="sideheading">
    <w:name w:val="sideheading"/>
    <w:basedOn w:val="Normal"/>
    <w:rsid w:val="00B67DDB"/>
    <w:pPr>
      <w:spacing w:before="100" w:beforeAutospacing="1" w:after="100" w:afterAutospacing="1" w:line="240" w:lineRule="auto"/>
      <w:jc w:val="left"/>
    </w:pPr>
    <w:rPr>
      <w:rFonts w:ascii="Times New Roman" w:hAnsi="Times New Roman"/>
      <w:sz w:val="24"/>
      <w:lang w:eastAsia="en-GB"/>
    </w:rPr>
  </w:style>
  <w:style w:type="character" w:styleId="Strong">
    <w:name w:val="Strong"/>
    <w:qFormat/>
    <w:rsid w:val="00B67DDB"/>
    <w:rPr>
      <w:b/>
      <w:bCs/>
    </w:rPr>
  </w:style>
  <w:style w:type="character" w:customStyle="1" w:styleId="HeaderChar">
    <w:name w:val="Header Char"/>
    <w:link w:val="Header"/>
    <w:locked/>
    <w:rsid w:val="00B67DDB"/>
    <w:rPr>
      <w:rFonts w:ascii="Arial" w:hAnsi="Arial" w:cs="Arial"/>
      <w:szCs w:val="24"/>
      <w:lang w:eastAsia="fr-FR"/>
    </w:rPr>
  </w:style>
  <w:style w:type="paragraph" w:customStyle="1" w:styleId="FFWTOCHeader">
    <w:name w:val="FFW TOC Header"/>
    <w:basedOn w:val="Normal"/>
    <w:rsid w:val="00B67DDB"/>
    <w:pPr>
      <w:tabs>
        <w:tab w:val="left" w:pos="794"/>
        <w:tab w:val="right" w:pos="7370"/>
      </w:tabs>
    </w:pPr>
    <w:rPr>
      <w:b/>
      <w:szCs w:val="20"/>
      <w:lang w:eastAsia="en-GB"/>
    </w:rPr>
  </w:style>
  <w:style w:type="paragraph" w:customStyle="1" w:styleId="MarginText">
    <w:name w:val="Margin Text"/>
    <w:basedOn w:val="BodyText"/>
    <w:rsid w:val="00B67DDB"/>
    <w:pPr>
      <w:spacing w:before="0" w:after="240" w:line="320" w:lineRule="atLeast"/>
    </w:pPr>
    <w:rPr>
      <w:sz w:val="22"/>
      <w:lang w:eastAsia="en-US"/>
    </w:rPr>
  </w:style>
  <w:style w:type="paragraph" w:customStyle="1" w:styleId="ffwplain">
    <w:name w:val="ffwplain"/>
    <w:basedOn w:val="Normal"/>
    <w:rsid w:val="00B67DDB"/>
    <w:pPr>
      <w:numPr>
        <w:ilvl w:val="1"/>
        <w:numId w:val="102"/>
      </w:numPr>
      <w:tabs>
        <w:tab w:val="clear" w:pos="720"/>
      </w:tabs>
      <w:spacing w:before="100" w:beforeAutospacing="1" w:after="100" w:afterAutospacing="1" w:line="240" w:lineRule="auto"/>
      <w:ind w:left="0" w:firstLine="0"/>
      <w:jc w:val="left"/>
    </w:pPr>
    <w:rPr>
      <w:rFonts w:ascii="Times New Roman" w:hAnsi="Times New Roman" w:cs="Times New Roman"/>
      <w:sz w:val="24"/>
      <w:lang w:eastAsia="en-GB"/>
    </w:rPr>
  </w:style>
  <w:style w:type="character" w:customStyle="1" w:styleId="CharChar1">
    <w:name w:val="Char Char1"/>
    <w:rsid w:val="00B67DDB"/>
    <w:rPr>
      <w:rFonts w:ascii="Arial" w:hAnsi="Arial" w:cs="Arial"/>
      <w:sz w:val="14"/>
      <w:szCs w:val="24"/>
      <w:lang w:val="en-GB" w:eastAsia="en-GB" w:bidi="ar-SA"/>
    </w:rPr>
  </w:style>
  <w:style w:type="paragraph" w:customStyle="1" w:styleId="PVPHeading2">
    <w:name w:val="PVP Heading 2"/>
    <w:basedOn w:val="Normal"/>
    <w:next w:val="PVPHeading3"/>
    <w:autoRedefine/>
    <w:rsid w:val="00B67DDB"/>
    <w:pPr>
      <w:numPr>
        <w:numId w:val="102"/>
      </w:numPr>
      <w:spacing w:before="480"/>
    </w:pPr>
    <w:rPr>
      <w:b/>
      <w:szCs w:val="20"/>
      <w:lang w:val="fr-FR" w:eastAsia="en-US"/>
    </w:rPr>
  </w:style>
  <w:style w:type="paragraph" w:customStyle="1" w:styleId="PVPHeading3">
    <w:name w:val="PVP Heading 3"/>
    <w:basedOn w:val="Normal"/>
    <w:next w:val="PVPHeading4"/>
    <w:autoRedefine/>
    <w:rsid w:val="00B67DDB"/>
    <w:pPr>
      <w:numPr>
        <w:ilvl w:val="3"/>
        <w:numId w:val="102"/>
      </w:numPr>
      <w:spacing w:before="360"/>
    </w:pPr>
    <w:rPr>
      <w:b/>
      <w:szCs w:val="20"/>
      <w:lang w:val="fr-FR" w:eastAsia="en-US"/>
    </w:rPr>
  </w:style>
  <w:style w:type="paragraph" w:customStyle="1" w:styleId="PVPHeading4">
    <w:name w:val="PVP Heading 4"/>
    <w:basedOn w:val="Normal"/>
    <w:next w:val="Normal"/>
    <w:autoRedefine/>
    <w:rsid w:val="00B67DDB"/>
    <w:pPr>
      <w:numPr>
        <w:ilvl w:val="3"/>
        <w:numId w:val="14"/>
      </w:numPr>
      <w:spacing w:before="360"/>
    </w:pPr>
    <w:rPr>
      <w:i/>
      <w:szCs w:val="20"/>
      <w:u w:val="single"/>
      <w:lang w:val="fr-FR" w:eastAsia="en-US"/>
    </w:rPr>
  </w:style>
  <w:style w:type="paragraph" w:customStyle="1" w:styleId="PVPHeading1">
    <w:name w:val="PVP Heading 1"/>
    <w:basedOn w:val="Normal"/>
    <w:next w:val="PVPHeading2"/>
    <w:autoRedefine/>
    <w:rsid w:val="00B67DDB"/>
    <w:pPr>
      <w:numPr>
        <w:numId w:val="14"/>
      </w:numPr>
      <w:spacing w:before="600"/>
    </w:pPr>
    <w:rPr>
      <w:b/>
      <w:szCs w:val="20"/>
      <w:lang w:val="fr-FR" w:eastAsia="en-US"/>
    </w:rPr>
  </w:style>
  <w:style w:type="paragraph" w:customStyle="1" w:styleId="StyleFFWLevel1Bold">
    <w:name w:val="Style FFW Level 1 + Bold"/>
    <w:basedOn w:val="FFWLevel1"/>
    <w:rsid w:val="00B67DDB"/>
    <w:pPr>
      <w:numPr>
        <w:numId w:val="0"/>
      </w:numPr>
      <w:tabs>
        <w:tab w:val="num" w:pos="794"/>
      </w:tabs>
      <w:ind w:left="794" w:hanging="794"/>
    </w:pPr>
    <w:rPr>
      <w:b/>
      <w:bCs/>
      <w:szCs w:val="20"/>
      <w:lang w:eastAsia="en-US"/>
    </w:rPr>
  </w:style>
  <w:style w:type="paragraph" w:customStyle="1" w:styleId="text1">
    <w:name w:val="text 1"/>
    <w:basedOn w:val="Normal"/>
    <w:rsid w:val="00B67DDB"/>
    <w:pPr>
      <w:spacing w:before="320" w:line="320" w:lineRule="atLeast"/>
      <w:ind w:left="720"/>
    </w:pPr>
    <w:rPr>
      <w:rFonts w:cs="Times New Roman"/>
      <w:sz w:val="22"/>
      <w:szCs w:val="20"/>
      <w:lang w:eastAsia="en-US"/>
    </w:rPr>
  </w:style>
  <w:style w:type="paragraph" w:customStyle="1" w:styleId="text3">
    <w:name w:val="text 3"/>
    <w:basedOn w:val="Normal"/>
    <w:rsid w:val="00B67DDB"/>
    <w:pPr>
      <w:numPr>
        <w:numId w:val="103"/>
      </w:numPr>
      <w:tabs>
        <w:tab w:val="clear" w:pos="720"/>
      </w:tabs>
      <w:spacing w:before="320" w:line="320" w:lineRule="atLeast"/>
      <w:ind w:left="1800" w:firstLine="0"/>
    </w:pPr>
    <w:rPr>
      <w:rFonts w:cs="Times New Roman"/>
      <w:sz w:val="22"/>
      <w:szCs w:val="20"/>
      <w:lang w:eastAsia="en-US"/>
    </w:rPr>
  </w:style>
  <w:style w:type="paragraph" w:customStyle="1" w:styleId="TableLevel1Numbered">
    <w:name w:val="Table Level 1 Numbered"/>
    <w:basedOn w:val="Normal"/>
    <w:rsid w:val="00B67DDB"/>
    <w:pPr>
      <w:numPr>
        <w:ilvl w:val="1"/>
        <w:numId w:val="103"/>
      </w:numPr>
      <w:tabs>
        <w:tab w:val="clear" w:pos="1008"/>
        <w:tab w:val="num" w:pos="720"/>
      </w:tabs>
      <w:spacing w:before="0" w:line="320" w:lineRule="atLeast"/>
      <w:ind w:left="720" w:hanging="360"/>
    </w:pPr>
    <w:rPr>
      <w:rFonts w:cs="Times New Roman"/>
      <w:bCs/>
      <w:sz w:val="22"/>
      <w:szCs w:val="20"/>
      <w:lang w:eastAsia="en-US"/>
    </w:rPr>
  </w:style>
  <w:style w:type="paragraph" w:customStyle="1" w:styleId="TableLevel2Numbered">
    <w:name w:val="Table Level 2 Numbered"/>
    <w:basedOn w:val="Normal"/>
    <w:rsid w:val="00B67DDB"/>
    <w:pPr>
      <w:numPr>
        <w:ilvl w:val="2"/>
        <w:numId w:val="103"/>
      </w:numPr>
      <w:tabs>
        <w:tab w:val="clear" w:pos="1296"/>
        <w:tab w:val="num" w:pos="1008"/>
      </w:tabs>
      <w:spacing w:before="0" w:line="320" w:lineRule="atLeast"/>
      <w:ind w:left="1008" w:hanging="619"/>
    </w:pPr>
    <w:rPr>
      <w:rFonts w:cs="Times New Roman"/>
      <w:bCs/>
      <w:sz w:val="22"/>
      <w:szCs w:val="20"/>
      <w:lang w:eastAsia="en-US"/>
    </w:rPr>
  </w:style>
  <w:style w:type="paragraph" w:customStyle="1" w:styleId="TableLevel3Numbered">
    <w:name w:val="Table Level 3 Numbered"/>
    <w:basedOn w:val="Normal"/>
    <w:rsid w:val="00B67DDB"/>
    <w:pPr>
      <w:numPr>
        <w:ilvl w:val="3"/>
        <w:numId w:val="103"/>
      </w:numPr>
      <w:tabs>
        <w:tab w:val="clear" w:pos="1440"/>
        <w:tab w:val="num" w:pos="1296"/>
      </w:tabs>
      <w:spacing w:before="0" w:line="320" w:lineRule="atLeast"/>
      <w:ind w:left="1296" w:hanging="878"/>
    </w:pPr>
    <w:rPr>
      <w:rFonts w:cs="Times New Roman"/>
      <w:sz w:val="22"/>
      <w:szCs w:val="20"/>
      <w:lang w:eastAsia="en-US"/>
    </w:rPr>
  </w:style>
  <w:style w:type="paragraph" w:customStyle="1" w:styleId="TableLevel4Numbered">
    <w:name w:val="Table Level 4 Numbered"/>
    <w:basedOn w:val="Normal"/>
    <w:rsid w:val="00B67DDB"/>
    <w:pPr>
      <w:tabs>
        <w:tab w:val="num" w:pos="1587"/>
      </w:tabs>
      <w:spacing w:before="0" w:line="320" w:lineRule="atLeast"/>
      <w:ind w:left="1587" w:hanging="793"/>
    </w:pPr>
    <w:rPr>
      <w:rFonts w:cs="Times New Roman"/>
      <w:sz w:val="22"/>
      <w:szCs w:val="20"/>
      <w:lang w:eastAsia="en-US"/>
    </w:rPr>
  </w:style>
  <w:style w:type="paragraph" w:customStyle="1" w:styleId="xl345">
    <w:name w:val="xl345"/>
    <w:basedOn w:val="Normal"/>
    <w:rsid w:val="00B67DDB"/>
    <w:pPr>
      <w:pBdr>
        <w:top w:val="single" w:sz="12" w:space="0" w:color="008080"/>
        <w:left w:val="single" w:sz="12" w:space="0" w:color="008080"/>
        <w:bottom w:val="single" w:sz="4" w:space="0" w:color="008080"/>
        <w:right w:val="single" w:sz="4" w:space="0" w:color="008080"/>
      </w:pBdr>
      <w:shd w:val="clear" w:color="000000" w:fill="C00000"/>
      <w:spacing w:before="100" w:beforeAutospacing="1" w:after="100" w:afterAutospacing="1" w:line="240" w:lineRule="auto"/>
      <w:jc w:val="center"/>
    </w:pPr>
    <w:rPr>
      <w:rFonts w:ascii="Times New Roman" w:eastAsia="Calibri" w:hAnsi="Times New Roman" w:cs="Times New Roman"/>
      <w:b/>
      <w:bCs/>
      <w:color w:val="FFFFFF"/>
      <w:sz w:val="24"/>
      <w:lang w:eastAsia="en-GB"/>
    </w:rPr>
  </w:style>
  <w:style w:type="paragraph" w:customStyle="1" w:styleId="xl346">
    <w:name w:val="xl346"/>
    <w:basedOn w:val="Normal"/>
    <w:rsid w:val="00B67DDB"/>
    <w:pPr>
      <w:pBdr>
        <w:top w:val="single" w:sz="12" w:space="0" w:color="008080"/>
        <w:left w:val="single" w:sz="4" w:space="0" w:color="008080"/>
        <w:bottom w:val="single" w:sz="4" w:space="0" w:color="008080"/>
        <w:right w:val="single" w:sz="4" w:space="0" w:color="008080"/>
      </w:pBdr>
      <w:shd w:val="clear" w:color="000000" w:fill="008080"/>
      <w:spacing w:before="100" w:beforeAutospacing="1" w:after="100" w:afterAutospacing="1" w:line="240" w:lineRule="auto"/>
      <w:jc w:val="center"/>
    </w:pPr>
    <w:rPr>
      <w:rFonts w:ascii="Times New Roman" w:eastAsia="Calibri" w:hAnsi="Times New Roman" w:cs="Times New Roman"/>
      <w:b/>
      <w:bCs/>
      <w:color w:val="FFFFFF"/>
      <w:sz w:val="24"/>
      <w:lang w:eastAsia="en-GB"/>
    </w:rPr>
  </w:style>
  <w:style w:type="paragraph" w:customStyle="1" w:styleId="xl347">
    <w:name w:val="xl347"/>
    <w:basedOn w:val="Normal"/>
    <w:rsid w:val="00B67DDB"/>
    <w:pPr>
      <w:spacing w:before="100" w:beforeAutospacing="1" w:after="100" w:afterAutospacing="1" w:line="240" w:lineRule="auto"/>
      <w:jc w:val="left"/>
    </w:pPr>
    <w:rPr>
      <w:rFonts w:ascii="Times New Roman" w:eastAsia="Calibri" w:hAnsi="Times New Roman" w:cs="Times New Roman"/>
      <w:sz w:val="24"/>
      <w:lang w:eastAsia="en-GB"/>
    </w:rPr>
  </w:style>
  <w:style w:type="paragraph" w:customStyle="1" w:styleId="xl348">
    <w:name w:val="xl348"/>
    <w:basedOn w:val="Normal"/>
    <w:rsid w:val="00B67DDB"/>
    <w:pPr>
      <w:spacing w:before="100" w:beforeAutospacing="1" w:after="100" w:afterAutospacing="1" w:line="240" w:lineRule="auto"/>
      <w:jc w:val="left"/>
    </w:pPr>
    <w:rPr>
      <w:rFonts w:ascii="Times New Roman" w:eastAsia="Calibri" w:hAnsi="Times New Roman" w:cs="Times New Roman"/>
      <w:b/>
      <w:bCs/>
      <w:sz w:val="36"/>
      <w:szCs w:val="36"/>
      <w:lang w:eastAsia="en-GB"/>
    </w:rPr>
  </w:style>
  <w:style w:type="paragraph" w:customStyle="1" w:styleId="xl349">
    <w:name w:val="xl349"/>
    <w:basedOn w:val="Normal"/>
    <w:rsid w:val="00B67DDB"/>
    <w:pPr>
      <w:spacing w:before="100" w:beforeAutospacing="1" w:after="100" w:afterAutospacing="1" w:line="240" w:lineRule="auto"/>
      <w:jc w:val="left"/>
    </w:pPr>
    <w:rPr>
      <w:rFonts w:ascii="Times New Roman" w:eastAsia="Calibri" w:hAnsi="Times New Roman" w:cs="Times New Roman"/>
      <w:b/>
      <w:bCs/>
      <w:sz w:val="28"/>
      <w:szCs w:val="28"/>
      <w:lang w:eastAsia="en-GB"/>
    </w:rPr>
  </w:style>
  <w:style w:type="paragraph" w:customStyle="1" w:styleId="xl350">
    <w:name w:val="xl350"/>
    <w:basedOn w:val="Normal"/>
    <w:rsid w:val="00B67DDB"/>
    <w:pPr>
      <w:spacing w:before="100" w:beforeAutospacing="1" w:after="100" w:afterAutospacing="1" w:line="240" w:lineRule="auto"/>
      <w:jc w:val="left"/>
    </w:pPr>
    <w:rPr>
      <w:rFonts w:ascii="Times New Roman" w:eastAsia="Calibri" w:hAnsi="Times New Roman" w:cs="Times New Roman"/>
      <w:b/>
      <w:bCs/>
      <w:sz w:val="24"/>
      <w:lang w:eastAsia="en-GB"/>
    </w:rPr>
  </w:style>
  <w:style w:type="paragraph" w:customStyle="1" w:styleId="xl351">
    <w:name w:val="xl351"/>
    <w:basedOn w:val="Normal"/>
    <w:rsid w:val="00B67DDB"/>
    <w:pPr>
      <w:spacing w:before="100" w:beforeAutospacing="1" w:after="100" w:afterAutospacing="1" w:line="240" w:lineRule="auto"/>
      <w:jc w:val="left"/>
    </w:pPr>
    <w:rPr>
      <w:rFonts w:ascii="Times New Roman" w:eastAsia="Calibri" w:hAnsi="Times New Roman" w:cs="Times New Roman"/>
      <w:sz w:val="24"/>
      <w:lang w:eastAsia="en-GB"/>
    </w:rPr>
  </w:style>
  <w:style w:type="paragraph" w:customStyle="1" w:styleId="xl352">
    <w:name w:val="xl352"/>
    <w:basedOn w:val="Normal"/>
    <w:rsid w:val="00B67DDB"/>
    <w:pPr>
      <w:pBdr>
        <w:top w:val="single" w:sz="12" w:space="0" w:color="008080"/>
        <w:left w:val="single" w:sz="12" w:space="0" w:color="008080"/>
        <w:bottom w:val="single" w:sz="4" w:space="0" w:color="008080"/>
        <w:right w:val="single" w:sz="12" w:space="0" w:color="008080"/>
      </w:pBdr>
      <w:shd w:val="clear" w:color="000000" w:fill="008080"/>
      <w:spacing w:before="100" w:beforeAutospacing="1" w:after="100" w:afterAutospacing="1" w:line="240" w:lineRule="auto"/>
      <w:jc w:val="center"/>
    </w:pPr>
    <w:rPr>
      <w:rFonts w:ascii="Times New Roman" w:eastAsia="Calibri" w:hAnsi="Times New Roman" w:cs="Times New Roman"/>
      <w:b/>
      <w:bCs/>
      <w:color w:val="FFFFFF"/>
      <w:sz w:val="24"/>
      <w:lang w:eastAsia="en-GB"/>
    </w:rPr>
  </w:style>
  <w:style w:type="paragraph" w:customStyle="1" w:styleId="xl353">
    <w:name w:val="xl353"/>
    <w:basedOn w:val="Normal"/>
    <w:rsid w:val="00B67DDB"/>
    <w:pPr>
      <w:spacing w:before="100" w:beforeAutospacing="1" w:after="100" w:afterAutospacing="1" w:line="240" w:lineRule="auto"/>
      <w:jc w:val="left"/>
    </w:pPr>
    <w:rPr>
      <w:rFonts w:eastAsia="Calibri"/>
      <w:color w:val="000000"/>
      <w:sz w:val="24"/>
      <w:lang w:eastAsia="en-GB"/>
    </w:rPr>
  </w:style>
  <w:style w:type="paragraph" w:customStyle="1" w:styleId="xl354">
    <w:name w:val="xl354"/>
    <w:basedOn w:val="Normal"/>
    <w:rsid w:val="00B67DDB"/>
    <w:pPr>
      <w:pBdr>
        <w:top w:val="single" w:sz="4" w:space="0" w:color="008080"/>
        <w:left w:val="single" w:sz="4" w:space="0" w:color="008080"/>
        <w:bottom w:val="single" w:sz="4" w:space="0" w:color="008080"/>
        <w:right w:val="single" w:sz="4" w:space="0" w:color="008080"/>
      </w:pBdr>
      <w:shd w:val="clear" w:color="000000" w:fill="FFFFFF"/>
      <w:spacing w:before="100" w:beforeAutospacing="1" w:after="100" w:afterAutospacing="1" w:line="240" w:lineRule="auto"/>
      <w:jc w:val="center"/>
    </w:pPr>
    <w:rPr>
      <w:rFonts w:ascii="Times New Roman" w:eastAsia="Calibri" w:hAnsi="Times New Roman" w:cs="Times New Roman"/>
      <w:color w:val="008080"/>
      <w:sz w:val="24"/>
      <w:lang w:eastAsia="en-GB"/>
    </w:rPr>
  </w:style>
  <w:style w:type="paragraph" w:customStyle="1" w:styleId="xl355">
    <w:name w:val="xl355"/>
    <w:basedOn w:val="Normal"/>
    <w:rsid w:val="00B67DDB"/>
    <w:pPr>
      <w:shd w:val="clear" w:color="000000" w:fill="FFFFFF"/>
      <w:spacing w:before="100" w:beforeAutospacing="1" w:after="100" w:afterAutospacing="1" w:line="240" w:lineRule="auto"/>
      <w:jc w:val="center"/>
    </w:pPr>
    <w:rPr>
      <w:rFonts w:ascii="Times New Roman" w:eastAsia="Calibri" w:hAnsi="Times New Roman" w:cs="Times New Roman"/>
      <w:color w:val="008080"/>
      <w:sz w:val="24"/>
      <w:lang w:eastAsia="en-GB"/>
    </w:rPr>
  </w:style>
  <w:style w:type="paragraph" w:customStyle="1" w:styleId="xl356">
    <w:name w:val="xl356"/>
    <w:basedOn w:val="Normal"/>
    <w:rsid w:val="00B67DDB"/>
    <w:pPr>
      <w:pBdr>
        <w:top w:val="single" w:sz="4" w:space="0" w:color="008080"/>
        <w:left w:val="single" w:sz="4" w:space="0" w:color="008080"/>
        <w:bottom w:val="single" w:sz="4" w:space="0" w:color="008080"/>
        <w:right w:val="single" w:sz="4" w:space="0" w:color="008080"/>
      </w:pBdr>
      <w:shd w:val="clear" w:color="000000" w:fill="D9D9D9"/>
      <w:spacing w:before="100" w:beforeAutospacing="1" w:after="100" w:afterAutospacing="1" w:line="240" w:lineRule="auto"/>
      <w:jc w:val="center"/>
    </w:pPr>
    <w:rPr>
      <w:rFonts w:ascii="Times New Roman" w:eastAsia="Calibri" w:hAnsi="Times New Roman" w:cs="Times New Roman"/>
      <w:color w:val="008080"/>
      <w:sz w:val="24"/>
      <w:lang w:eastAsia="en-GB"/>
    </w:rPr>
  </w:style>
  <w:style w:type="paragraph" w:customStyle="1" w:styleId="xl357">
    <w:name w:val="xl357"/>
    <w:basedOn w:val="Normal"/>
    <w:rsid w:val="00B67DDB"/>
    <w:pPr>
      <w:pBdr>
        <w:top w:val="single" w:sz="4" w:space="0" w:color="008080"/>
        <w:left w:val="single" w:sz="4" w:space="0" w:color="008080"/>
        <w:bottom w:val="single" w:sz="4" w:space="0" w:color="008080"/>
        <w:right w:val="single" w:sz="4" w:space="0" w:color="008080"/>
      </w:pBdr>
      <w:shd w:val="clear" w:color="000000" w:fill="FFFF99"/>
      <w:spacing w:before="100" w:beforeAutospacing="1" w:after="100" w:afterAutospacing="1" w:line="240" w:lineRule="auto"/>
      <w:jc w:val="left"/>
    </w:pPr>
    <w:rPr>
      <w:rFonts w:ascii="Times New Roman" w:eastAsia="Calibri" w:hAnsi="Times New Roman" w:cs="Times New Roman"/>
      <w:color w:val="008080"/>
      <w:sz w:val="24"/>
      <w:lang w:eastAsia="en-GB"/>
    </w:rPr>
  </w:style>
  <w:style w:type="paragraph" w:customStyle="1" w:styleId="xl358">
    <w:name w:val="xl358"/>
    <w:basedOn w:val="Normal"/>
    <w:rsid w:val="00B67DDB"/>
    <w:pPr>
      <w:pBdr>
        <w:top w:val="single" w:sz="4" w:space="0" w:color="008080"/>
        <w:left w:val="single" w:sz="4" w:space="0" w:color="008080"/>
        <w:bottom w:val="single" w:sz="4" w:space="0" w:color="008080"/>
        <w:right w:val="single" w:sz="4" w:space="0" w:color="008080"/>
      </w:pBdr>
      <w:shd w:val="clear" w:color="000000" w:fill="FFFFFF"/>
      <w:spacing w:before="100" w:beforeAutospacing="1" w:after="100" w:afterAutospacing="1" w:line="240" w:lineRule="auto"/>
      <w:jc w:val="left"/>
    </w:pPr>
    <w:rPr>
      <w:rFonts w:ascii="Times New Roman" w:eastAsia="Calibri" w:hAnsi="Times New Roman" w:cs="Times New Roman"/>
      <w:color w:val="008080"/>
      <w:sz w:val="24"/>
      <w:lang w:eastAsia="en-GB"/>
    </w:rPr>
  </w:style>
  <w:style w:type="paragraph" w:customStyle="1" w:styleId="xl359">
    <w:name w:val="xl359"/>
    <w:basedOn w:val="Normal"/>
    <w:rsid w:val="00B67DDB"/>
    <w:pPr>
      <w:pBdr>
        <w:top w:val="single" w:sz="4" w:space="0" w:color="008080"/>
        <w:left w:val="single" w:sz="4" w:space="0" w:color="008080"/>
        <w:bottom w:val="single" w:sz="4" w:space="0" w:color="008080"/>
        <w:right w:val="single" w:sz="4" w:space="0" w:color="008080"/>
      </w:pBdr>
      <w:shd w:val="clear" w:color="000000" w:fill="FFFFFF"/>
      <w:spacing w:before="100" w:beforeAutospacing="1" w:after="100" w:afterAutospacing="1" w:line="240" w:lineRule="auto"/>
      <w:jc w:val="left"/>
    </w:pPr>
    <w:rPr>
      <w:rFonts w:ascii="Times New Roman" w:eastAsia="Calibri" w:hAnsi="Times New Roman" w:cs="Times New Roman"/>
      <w:color w:val="008080"/>
      <w:sz w:val="24"/>
      <w:lang w:eastAsia="en-GB"/>
    </w:rPr>
  </w:style>
  <w:style w:type="paragraph" w:customStyle="1" w:styleId="xl360">
    <w:name w:val="xl360"/>
    <w:basedOn w:val="Normal"/>
    <w:rsid w:val="00B67DDB"/>
    <w:pPr>
      <w:shd w:val="clear" w:color="000000" w:fill="FFFFFF"/>
      <w:spacing w:before="100" w:beforeAutospacing="1" w:after="100" w:afterAutospacing="1" w:line="240" w:lineRule="auto"/>
      <w:jc w:val="left"/>
    </w:pPr>
    <w:rPr>
      <w:rFonts w:eastAsia="Calibri"/>
      <w:color w:val="000000"/>
      <w:sz w:val="24"/>
      <w:lang w:eastAsia="en-GB"/>
    </w:rPr>
  </w:style>
  <w:style w:type="paragraph" w:customStyle="1" w:styleId="xl361">
    <w:name w:val="xl361"/>
    <w:basedOn w:val="Normal"/>
    <w:rsid w:val="00B67DDB"/>
    <w:pPr>
      <w:shd w:val="clear" w:color="000000" w:fill="FFFFFF"/>
      <w:spacing w:before="100" w:beforeAutospacing="1" w:after="100" w:afterAutospacing="1" w:line="240" w:lineRule="auto"/>
      <w:jc w:val="left"/>
    </w:pPr>
    <w:rPr>
      <w:rFonts w:ascii="Times New Roman" w:eastAsia="Calibri" w:hAnsi="Times New Roman" w:cs="Times New Roman"/>
      <w:color w:val="008080"/>
      <w:sz w:val="24"/>
      <w:lang w:eastAsia="en-GB"/>
    </w:rPr>
  </w:style>
  <w:style w:type="paragraph" w:customStyle="1" w:styleId="xl362">
    <w:name w:val="xl362"/>
    <w:basedOn w:val="Normal"/>
    <w:rsid w:val="00B67DDB"/>
    <w:pPr>
      <w:shd w:val="clear" w:color="000000" w:fill="FFFFFF"/>
      <w:spacing w:before="100" w:beforeAutospacing="1" w:after="100" w:afterAutospacing="1" w:line="240" w:lineRule="auto"/>
      <w:jc w:val="left"/>
    </w:pPr>
    <w:rPr>
      <w:rFonts w:ascii="Times New Roman" w:eastAsia="Calibri" w:hAnsi="Times New Roman" w:cs="Times New Roman"/>
      <w:sz w:val="24"/>
      <w:lang w:eastAsia="en-GB"/>
    </w:rPr>
  </w:style>
  <w:style w:type="paragraph" w:customStyle="1" w:styleId="ffwlevel20">
    <w:name w:val="ffwlevel2"/>
    <w:basedOn w:val="Normal"/>
    <w:rsid w:val="00B67DDB"/>
    <w:pPr>
      <w:ind w:left="794" w:hanging="794"/>
    </w:pPr>
    <w:rPr>
      <w:szCs w:val="20"/>
      <w:lang w:eastAsia="en-GB"/>
    </w:rPr>
  </w:style>
  <w:style w:type="numbering" w:customStyle="1" w:styleId="NumbListBodyText">
    <w:name w:val="NumbList Body Text"/>
    <w:uiPriority w:val="99"/>
    <w:rsid w:val="00F2616B"/>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606">
      <w:bodyDiv w:val="1"/>
      <w:marLeft w:val="0"/>
      <w:marRight w:val="0"/>
      <w:marTop w:val="0"/>
      <w:marBottom w:val="0"/>
      <w:divBdr>
        <w:top w:val="none" w:sz="0" w:space="0" w:color="auto"/>
        <w:left w:val="none" w:sz="0" w:space="0" w:color="auto"/>
        <w:bottom w:val="none" w:sz="0" w:space="0" w:color="auto"/>
        <w:right w:val="none" w:sz="0" w:space="0" w:color="auto"/>
      </w:divBdr>
      <w:divsChild>
        <w:div w:id="1796674461">
          <w:marLeft w:val="0"/>
          <w:marRight w:val="0"/>
          <w:marTop w:val="0"/>
          <w:marBottom w:val="0"/>
          <w:divBdr>
            <w:top w:val="none" w:sz="0" w:space="0" w:color="auto"/>
            <w:left w:val="none" w:sz="0" w:space="0" w:color="auto"/>
            <w:bottom w:val="none" w:sz="0" w:space="0" w:color="auto"/>
            <w:right w:val="none" w:sz="0" w:space="0" w:color="auto"/>
          </w:divBdr>
        </w:div>
      </w:divsChild>
    </w:div>
    <w:div w:id="37098232">
      <w:bodyDiv w:val="1"/>
      <w:marLeft w:val="0"/>
      <w:marRight w:val="0"/>
      <w:marTop w:val="0"/>
      <w:marBottom w:val="0"/>
      <w:divBdr>
        <w:top w:val="none" w:sz="0" w:space="0" w:color="auto"/>
        <w:left w:val="none" w:sz="0" w:space="0" w:color="auto"/>
        <w:bottom w:val="none" w:sz="0" w:space="0" w:color="auto"/>
        <w:right w:val="none" w:sz="0" w:space="0" w:color="auto"/>
      </w:divBdr>
    </w:div>
    <w:div w:id="63378193">
      <w:bodyDiv w:val="1"/>
      <w:marLeft w:val="0"/>
      <w:marRight w:val="0"/>
      <w:marTop w:val="0"/>
      <w:marBottom w:val="0"/>
      <w:divBdr>
        <w:top w:val="none" w:sz="0" w:space="0" w:color="auto"/>
        <w:left w:val="none" w:sz="0" w:space="0" w:color="auto"/>
        <w:bottom w:val="none" w:sz="0" w:space="0" w:color="auto"/>
        <w:right w:val="none" w:sz="0" w:space="0" w:color="auto"/>
      </w:divBdr>
    </w:div>
    <w:div w:id="214245713">
      <w:bodyDiv w:val="1"/>
      <w:marLeft w:val="0"/>
      <w:marRight w:val="0"/>
      <w:marTop w:val="0"/>
      <w:marBottom w:val="0"/>
      <w:divBdr>
        <w:top w:val="none" w:sz="0" w:space="0" w:color="auto"/>
        <w:left w:val="none" w:sz="0" w:space="0" w:color="auto"/>
        <w:bottom w:val="none" w:sz="0" w:space="0" w:color="auto"/>
        <w:right w:val="none" w:sz="0" w:space="0" w:color="auto"/>
      </w:divBdr>
    </w:div>
    <w:div w:id="221913212">
      <w:bodyDiv w:val="1"/>
      <w:marLeft w:val="0"/>
      <w:marRight w:val="0"/>
      <w:marTop w:val="0"/>
      <w:marBottom w:val="0"/>
      <w:divBdr>
        <w:top w:val="none" w:sz="0" w:space="0" w:color="auto"/>
        <w:left w:val="none" w:sz="0" w:space="0" w:color="auto"/>
        <w:bottom w:val="none" w:sz="0" w:space="0" w:color="auto"/>
        <w:right w:val="none" w:sz="0" w:space="0" w:color="auto"/>
      </w:divBdr>
    </w:div>
    <w:div w:id="331421199">
      <w:bodyDiv w:val="1"/>
      <w:marLeft w:val="0"/>
      <w:marRight w:val="0"/>
      <w:marTop w:val="0"/>
      <w:marBottom w:val="0"/>
      <w:divBdr>
        <w:top w:val="none" w:sz="0" w:space="0" w:color="auto"/>
        <w:left w:val="none" w:sz="0" w:space="0" w:color="auto"/>
        <w:bottom w:val="none" w:sz="0" w:space="0" w:color="auto"/>
        <w:right w:val="none" w:sz="0" w:space="0" w:color="auto"/>
      </w:divBdr>
    </w:div>
    <w:div w:id="346905869">
      <w:bodyDiv w:val="1"/>
      <w:marLeft w:val="0"/>
      <w:marRight w:val="0"/>
      <w:marTop w:val="0"/>
      <w:marBottom w:val="0"/>
      <w:divBdr>
        <w:top w:val="none" w:sz="0" w:space="0" w:color="auto"/>
        <w:left w:val="none" w:sz="0" w:space="0" w:color="auto"/>
        <w:bottom w:val="none" w:sz="0" w:space="0" w:color="auto"/>
        <w:right w:val="none" w:sz="0" w:space="0" w:color="auto"/>
      </w:divBdr>
    </w:div>
    <w:div w:id="373577292">
      <w:bodyDiv w:val="1"/>
      <w:marLeft w:val="0"/>
      <w:marRight w:val="0"/>
      <w:marTop w:val="0"/>
      <w:marBottom w:val="0"/>
      <w:divBdr>
        <w:top w:val="none" w:sz="0" w:space="0" w:color="auto"/>
        <w:left w:val="none" w:sz="0" w:space="0" w:color="auto"/>
        <w:bottom w:val="none" w:sz="0" w:space="0" w:color="auto"/>
        <w:right w:val="none" w:sz="0" w:space="0" w:color="auto"/>
      </w:divBdr>
    </w:div>
    <w:div w:id="397367630">
      <w:bodyDiv w:val="1"/>
      <w:marLeft w:val="0"/>
      <w:marRight w:val="0"/>
      <w:marTop w:val="0"/>
      <w:marBottom w:val="0"/>
      <w:divBdr>
        <w:top w:val="none" w:sz="0" w:space="0" w:color="auto"/>
        <w:left w:val="none" w:sz="0" w:space="0" w:color="auto"/>
        <w:bottom w:val="none" w:sz="0" w:space="0" w:color="auto"/>
        <w:right w:val="none" w:sz="0" w:space="0" w:color="auto"/>
      </w:divBdr>
    </w:div>
    <w:div w:id="529496429">
      <w:bodyDiv w:val="1"/>
      <w:marLeft w:val="0"/>
      <w:marRight w:val="0"/>
      <w:marTop w:val="0"/>
      <w:marBottom w:val="0"/>
      <w:divBdr>
        <w:top w:val="none" w:sz="0" w:space="0" w:color="auto"/>
        <w:left w:val="none" w:sz="0" w:space="0" w:color="auto"/>
        <w:bottom w:val="none" w:sz="0" w:space="0" w:color="auto"/>
        <w:right w:val="none" w:sz="0" w:space="0" w:color="auto"/>
      </w:divBdr>
    </w:div>
    <w:div w:id="673920491">
      <w:bodyDiv w:val="1"/>
      <w:marLeft w:val="0"/>
      <w:marRight w:val="0"/>
      <w:marTop w:val="0"/>
      <w:marBottom w:val="0"/>
      <w:divBdr>
        <w:top w:val="none" w:sz="0" w:space="0" w:color="auto"/>
        <w:left w:val="none" w:sz="0" w:space="0" w:color="auto"/>
        <w:bottom w:val="none" w:sz="0" w:space="0" w:color="auto"/>
        <w:right w:val="none" w:sz="0" w:space="0" w:color="auto"/>
      </w:divBdr>
    </w:div>
    <w:div w:id="753428952">
      <w:bodyDiv w:val="1"/>
      <w:marLeft w:val="0"/>
      <w:marRight w:val="0"/>
      <w:marTop w:val="0"/>
      <w:marBottom w:val="0"/>
      <w:divBdr>
        <w:top w:val="none" w:sz="0" w:space="0" w:color="auto"/>
        <w:left w:val="none" w:sz="0" w:space="0" w:color="auto"/>
        <w:bottom w:val="none" w:sz="0" w:space="0" w:color="auto"/>
        <w:right w:val="none" w:sz="0" w:space="0" w:color="auto"/>
      </w:divBdr>
    </w:div>
    <w:div w:id="937980085">
      <w:bodyDiv w:val="1"/>
      <w:marLeft w:val="0"/>
      <w:marRight w:val="0"/>
      <w:marTop w:val="0"/>
      <w:marBottom w:val="0"/>
      <w:divBdr>
        <w:top w:val="none" w:sz="0" w:space="0" w:color="auto"/>
        <w:left w:val="none" w:sz="0" w:space="0" w:color="auto"/>
        <w:bottom w:val="none" w:sz="0" w:space="0" w:color="auto"/>
        <w:right w:val="none" w:sz="0" w:space="0" w:color="auto"/>
      </w:divBdr>
    </w:div>
    <w:div w:id="971406089">
      <w:bodyDiv w:val="1"/>
      <w:marLeft w:val="0"/>
      <w:marRight w:val="0"/>
      <w:marTop w:val="0"/>
      <w:marBottom w:val="0"/>
      <w:divBdr>
        <w:top w:val="none" w:sz="0" w:space="0" w:color="auto"/>
        <w:left w:val="none" w:sz="0" w:space="0" w:color="auto"/>
        <w:bottom w:val="none" w:sz="0" w:space="0" w:color="auto"/>
        <w:right w:val="none" w:sz="0" w:space="0" w:color="auto"/>
      </w:divBdr>
    </w:div>
    <w:div w:id="974093863">
      <w:bodyDiv w:val="1"/>
      <w:marLeft w:val="0"/>
      <w:marRight w:val="0"/>
      <w:marTop w:val="0"/>
      <w:marBottom w:val="0"/>
      <w:divBdr>
        <w:top w:val="none" w:sz="0" w:space="0" w:color="auto"/>
        <w:left w:val="none" w:sz="0" w:space="0" w:color="auto"/>
        <w:bottom w:val="none" w:sz="0" w:space="0" w:color="auto"/>
        <w:right w:val="none" w:sz="0" w:space="0" w:color="auto"/>
      </w:divBdr>
    </w:div>
    <w:div w:id="976766079">
      <w:bodyDiv w:val="1"/>
      <w:marLeft w:val="0"/>
      <w:marRight w:val="0"/>
      <w:marTop w:val="0"/>
      <w:marBottom w:val="0"/>
      <w:divBdr>
        <w:top w:val="none" w:sz="0" w:space="0" w:color="auto"/>
        <w:left w:val="none" w:sz="0" w:space="0" w:color="auto"/>
        <w:bottom w:val="none" w:sz="0" w:space="0" w:color="auto"/>
        <w:right w:val="none" w:sz="0" w:space="0" w:color="auto"/>
      </w:divBdr>
    </w:div>
    <w:div w:id="1021467641">
      <w:bodyDiv w:val="1"/>
      <w:marLeft w:val="0"/>
      <w:marRight w:val="0"/>
      <w:marTop w:val="0"/>
      <w:marBottom w:val="0"/>
      <w:divBdr>
        <w:top w:val="none" w:sz="0" w:space="0" w:color="auto"/>
        <w:left w:val="none" w:sz="0" w:space="0" w:color="auto"/>
        <w:bottom w:val="none" w:sz="0" w:space="0" w:color="auto"/>
        <w:right w:val="none" w:sz="0" w:space="0" w:color="auto"/>
      </w:divBdr>
    </w:div>
    <w:div w:id="1216694132">
      <w:bodyDiv w:val="1"/>
      <w:marLeft w:val="0"/>
      <w:marRight w:val="0"/>
      <w:marTop w:val="0"/>
      <w:marBottom w:val="0"/>
      <w:divBdr>
        <w:top w:val="none" w:sz="0" w:space="0" w:color="auto"/>
        <w:left w:val="none" w:sz="0" w:space="0" w:color="auto"/>
        <w:bottom w:val="none" w:sz="0" w:space="0" w:color="auto"/>
        <w:right w:val="none" w:sz="0" w:space="0" w:color="auto"/>
      </w:divBdr>
    </w:div>
    <w:div w:id="1306082591">
      <w:bodyDiv w:val="1"/>
      <w:marLeft w:val="0"/>
      <w:marRight w:val="0"/>
      <w:marTop w:val="0"/>
      <w:marBottom w:val="0"/>
      <w:divBdr>
        <w:top w:val="none" w:sz="0" w:space="0" w:color="auto"/>
        <w:left w:val="none" w:sz="0" w:space="0" w:color="auto"/>
        <w:bottom w:val="none" w:sz="0" w:space="0" w:color="auto"/>
        <w:right w:val="none" w:sz="0" w:space="0" w:color="auto"/>
      </w:divBdr>
    </w:div>
    <w:div w:id="1453748453">
      <w:bodyDiv w:val="1"/>
      <w:marLeft w:val="0"/>
      <w:marRight w:val="0"/>
      <w:marTop w:val="0"/>
      <w:marBottom w:val="0"/>
      <w:divBdr>
        <w:top w:val="none" w:sz="0" w:space="0" w:color="auto"/>
        <w:left w:val="none" w:sz="0" w:space="0" w:color="auto"/>
        <w:bottom w:val="none" w:sz="0" w:space="0" w:color="auto"/>
        <w:right w:val="none" w:sz="0" w:space="0" w:color="auto"/>
      </w:divBdr>
    </w:div>
    <w:div w:id="1542939968">
      <w:bodyDiv w:val="1"/>
      <w:marLeft w:val="0"/>
      <w:marRight w:val="0"/>
      <w:marTop w:val="0"/>
      <w:marBottom w:val="0"/>
      <w:divBdr>
        <w:top w:val="none" w:sz="0" w:space="0" w:color="auto"/>
        <w:left w:val="none" w:sz="0" w:space="0" w:color="auto"/>
        <w:bottom w:val="none" w:sz="0" w:space="0" w:color="auto"/>
        <w:right w:val="none" w:sz="0" w:space="0" w:color="auto"/>
      </w:divBdr>
    </w:div>
    <w:div w:id="1573660749">
      <w:bodyDiv w:val="1"/>
      <w:marLeft w:val="0"/>
      <w:marRight w:val="0"/>
      <w:marTop w:val="0"/>
      <w:marBottom w:val="0"/>
      <w:divBdr>
        <w:top w:val="none" w:sz="0" w:space="0" w:color="auto"/>
        <w:left w:val="none" w:sz="0" w:space="0" w:color="auto"/>
        <w:bottom w:val="none" w:sz="0" w:space="0" w:color="auto"/>
        <w:right w:val="none" w:sz="0" w:space="0" w:color="auto"/>
      </w:divBdr>
    </w:div>
    <w:div w:id="1740247762">
      <w:bodyDiv w:val="1"/>
      <w:marLeft w:val="0"/>
      <w:marRight w:val="0"/>
      <w:marTop w:val="0"/>
      <w:marBottom w:val="0"/>
      <w:divBdr>
        <w:top w:val="none" w:sz="0" w:space="0" w:color="auto"/>
        <w:left w:val="none" w:sz="0" w:space="0" w:color="auto"/>
        <w:bottom w:val="none" w:sz="0" w:space="0" w:color="auto"/>
        <w:right w:val="none" w:sz="0" w:space="0" w:color="auto"/>
      </w:divBdr>
    </w:div>
    <w:div w:id="1759977759">
      <w:bodyDiv w:val="1"/>
      <w:marLeft w:val="0"/>
      <w:marRight w:val="0"/>
      <w:marTop w:val="0"/>
      <w:marBottom w:val="0"/>
      <w:divBdr>
        <w:top w:val="none" w:sz="0" w:space="0" w:color="auto"/>
        <w:left w:val="none" w:sz="0" w:space="0" w:color="auto"/>
        <w:bottom w:val="none" w:sz="0" w:space="0" w:color="auto"/>
        <w:right w:val="none" w:sz="0" w:space="0" w:color="auto"/>
      </w:divBdr>
      <w:divsChild>
        <w:div w:id="714962228">
          <w:marLeft w:val="0"/>
          <w:marRight w:val="0"/>
          <w:marTop w:val="0"/>
          <w:marBottom w:val="0"/>
          <w:divBdr>
            <w:top w:val="none" w:sz="0" w:space="0" w:color="auto"/>
            <w:left w:val="none" w:sz="0" w:space="0" w:color="auto"/>
            <w:bottom w:val="none" w:sz="0" w:space="0" w:color="auto"/>
            <w:right w:val="none" w:sz="0" w:space="0" w:color="auto"/>
          </w:divBdr>
        </w:div>
      </w:divsChild>
    </w:div>
    <w:div w:id="1795636156">
      <w:bodyDiv w:val="1"/>
      <w:marLeft w:val="0"/>
      <w:marRight w:val="0"/>
      <w:marTop w:val="0"/>
      <w:marBottom w:val="0"/>
      <w:divBdr>
        <w:top w:val="none" w:sz="0" w:space="0" w:color="auto"/>
        <w:left w:val="none" w:sz="0" w:space="0" w:color="auto"/>
        <w:bottom w:val="none" w:sz="0" w:space="0" w:color="auto"/>
        <w:right w:val="none" w:sz="0" w:space="0" w:color="auto"/>
      </w:divBdr>
    </w:div>
    <w:div w:id="1950694527">
      <w:bodyDiv w:val="1"/>
      <w:marLeft w:val="0"/>
      <w:marRight w:val="0"/>
      <w:marTop w:val="0"/>
      <w:marBottom w:val="0"/>
      <w:divBdr>
        <w:top w:val="none" w:sz="0" w:space="0" w:color="auto"/>
        <w:left w:val="none" w:sz="0" w:space="0" w:color="auto"/>
        <w:bottom w:val="none" w:sz="0" w:space="0" w:color="auto"/>
        <w:right w:val="none" w:sz="0" w:space="0" w:color="auto"/>
      </w:divBdr>
    </w:div>
    <w:div w:id="20768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legislation.gov.uk/ukpga/1968/64"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egislation.gov.uk/uksi/1992/3233/contents/mad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www.legislation.gov.uk/ukpga/2003/21/cont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uk/ukpga/1990/18/cont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yperlink" Target="http://www.legislation.gov.uk/ukpga/Geo6/12-13-14/54/contents" TargetMode="Externa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hyperlink" Target="http://www.legislation.gov.uk/ukpga/1984/60/contents" TargetMode="External"/><Relationship Id="rId30" Type="http://schemas.openxmlformats.org/officeDocument/2006/relationships/hyperlink" Target="http://www.legislation.gov.uk/ukpga/2004/36/schedul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eld%20Fisher%20Waterhous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lcf76f155ced4ddcb4097134ff3c332f xmlns="4c1e65c9-7988-4028-8fee-5900e7c5f9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B8E96-7AA6-47C3-99BF-5FB562988436}">
  <ds:schemaRefs>
    <ds:schemaRef ds:uri="http://schemas.openxmlformats.org/officeDocument/2006/bibliography"/>
  </ds:schemaRefs>
</ds:datastoreItem>
</file>

<file path=customXml/itemProps2.xml><?xml version="1.0" encoding="utf-8"?>
<ds:datastoreItem xmlns:ds="http://schemas.openxmlformats.org/officeDocument/2006/customXml" ds:itemID="{615A1D56-F780-44B8-BACA-F7B9E0D6B451}">
  <ds:schemaRefs>
    <ds:schemaRef ds:uri="Microsoft.SharePoint.Taxonomy.ContentTypeSync"/>
  </ds:schemaRefs>
</ds:datastoreItem>
</file>

<file path=customXml/itemProps3.xml><?xml version="1.0" encoding="utf-8"?>
<ds:datastoreItem xmlns:ds="http://schemas.openxmlformats.org/officeDocument/2006/customXml" ds:itemID="{05D31B38-1835-4C61-ACC0-226C0688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6150A-CB7F-4BF4-947D-9F7ED590D60C}">
  <ds:schemaRefs>
    <ds:schemaRef ds:uri="http://schemas.microsoft.com/sharepoint/v3/contenttype/forms"/>
  </ds:schemaRefs>
</ds:datastoreItem>
</file>

<file path=customXml/itemProps5.xml><?xml version="1.0" encoding="utf-8"?>
<ds:datastoreItem xmlns:ds="http://schemas.openxmlformats.org/officeDocument/2006/customXml" ds:itemID="{43FCFD27-5CB6-4F15-972A-07BBFD148694}">
  <ds:schemaRef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schemas.microsoft.com/office/infopath/2007/PartnerControls"/>
    <ds:schemaRef ds:uri="http://purl.org/dc/terms/"/>
    <ds:schemaRef ds:uri="4c1e65c9-7988-4028-8fee-5900e7c5f9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Doc</Template>
  <TotalTime>110</TotalTime>
  <Pages>123</Pages>
  <Words>32670</Words>
  <Characters>185745</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Steria</Company>
  <LinksUpToDate>false</LinksUpToDate>
  <CharactersWithSpaces>217980</CharactersWithSpaces>
  <SharedDoc>false</SharedDoc>
  <HLinks>
    <vt:vector size="6" baseType="variant">
      <vt:variant>
        <vt:i4>7209083</vt:i4>
      </vt:variant>
      <vt:variant>
        <vt:i4>18</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BROOKS-USHER</dc:creator>
  <cp:lastModifiedBy>Stephen Charles Butler (HO Commercial Directorate)</cp:lastModifiedBy>
  <cp:revision>6</cp:revision>
  <cp:lastPrinted>2014-10-29T12:05:00Z</cp:lastPrinted>
  <dcterms:created xsi:type="dcterms:W3CDTF">2025-04-30T14:36:00Z</dcterms:created>
  <dcterms:modified xsi:type="dcterms:W3CDTF">2025-05-12T14:04:00Z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9754caca-f9dd-4235-81ec-621af1f6c6e9</vt:lpwstr>
  </property>
  <property fmtid="{D5CDD505-2E9C-101B-9397-08002B2CF9AE}" pid="3" name="ContentTypeId">
    <vt:lpwstr>0x010100A5BF1C78D9F64B679A5EBDE1C6598EBC0100F0AAF62AD9C16843AE4A9B5079AAE066</vt:lpwstr>
  </property>
  <property fmtid="{D5CDD505-2E9C-101B-9397-08002B2CF9AE}" pid="4" name="Community">
    <vt:lpwstr/>
  </property>
  <property fmtid="{D5CDD505-2E9C-101B-9397-08002B2CF9AE}" pid="5" name="TaxKeyword">
    <vt:lpwstr/>
  </property>
  <property fmtid="{D5CDD505-2E9C-101B-9397-08002B2CF9AE}" pid="6" name="Languages">
    <vt:lpwstr/>
  </property>
  <property fmtid="{D5CDD505-2E9C-101B-9397-08002B2CF9AE}" pid="7" name="Steria location">
    <vt:lpwstr/>
  </property>
  <property fmtid="{D5CDD505-2E9C-101B-9397-08002B2CF9AE}" pid="8" name="Document type">
    <vt:lpwstr/>
  </property>
  <property fmtid="{D5CDD505-2E9C-101B-9397-08002B2CF9AE}" pid="9" name="MAIL_MSG_ID1">
    <vt:lpwstr>gFAA5ajW4yTOEjspln7APT6Q0jiNeUBMbmSSkrE1JmBtr8NIek5WUXRHEK00Ud8NZxLtcnnYgvyfG6sv
cl4TbywAC3Ll5YH04L4s4UgN0/6yfjqK4q9ijCPB0lgnKbCG6bn0HXGS2sZ2HL+zTFfG3DIG4sS6
U4vcGuDa+f375BYoRe6RekOLB68aEGMlXCsCT2IJ6L7MxEhZzLD7yYX8eoQ3TlHMbp1yHOdgnxHE
aywJeBjHbuNPLxLWj</vt:lpwstr>
  </property>
  <property fmtid="{D5CDD505-2E9C-101B-9397-08002B2CF9AE}" pid="10" name="MAIL_MSG_ID2">
    <vt:lpwstr>EiKem22ktM7wOi7ZpmI6Q9F+11A3HL9vUxfHyNfdCnGtL7uMsQrv6MsvMM5
FH36fs/huC0xrdGN63Da+dGGyqHuxrRnHCjn6A==</vt:lpwstr>
  </property>
  <property fmtid="{D5CDD505-2E9C-101B-9397-08002B2CF9AE}" pid="11" name="RESPONSE_SENDER_NAME">
    <vt:lpwstr>sAAAb0xRtPDW5Uu97brICd4cHYGgEtM361J2LX2MkWrz4JU=</vt:lpwstr>
  </property>
  <property fmtid="{D5CDD505-2E9C-101B-9397-08002B2CF9AE}" pid="12" name="EMAIL_OWNER_ADDRESS">
    <vt:lpwstr>ABAAmJ+7jnJ2eOWJ2eUreHaCLq/IDocIO+SSgnswv20mM0wbHoGmD3km54dZArC1+7jD</vt:lpwstr>
  </property>
  <property fmtid="{D5CDD505-2E9C-101B-9397-08002B2CF9AE}" pid="13" name="MSIP_Label_f314f5b1-ef04-46e0-8957-be9652623f41_Enabled">
    <vt:lpwstr>true</vt:lpwstr>
  </property>
  <property fmtid="{D5CDD505-2E9C-101B-9397-08002B2CF9AE}" pid="14" name="MSIP_Label_f314f5b1-ef04-46e0-8957-be9652623f41_SetDate">
    <vt:lpwstr>2021-10-07T10:33:22Z</vt:lpwstr>
  </property>
  <property fmtid="{D5CDD505-2E9C-101B-9397-08002B2CF9AE}" pid="15" name="MSIP_Label_f314f5b1-ef04-46e0-8957-be9652623f41_Method">
    <vt:lpwstr>Standard</vt:lpwstr>
  </property>
  <property fmtid="{D5CDD505-2E9C-101B-9397-08002B2CF9AE}" pid="16" name="MSIP_Label_f314f5b1-ef04-46e0-8957-be9652623f41_Name">
    <vt:lpwstr>C2 - UK</vt:lpwstr>
  </property>
  <property fmtid="{D5CDD505-2E9C-101B-9397-08002B2CF9AE}" pid="17" name="MSIP_Label_f314f5b1-ef04-46e0-8957-be9652623f41_SiteId">
    <vt:lpwstr>8b87af7d-8647-4dc7-8df4-5f69a2011bb5</vt:lpwstr>
  </property>
  <property fmtid="{D5CDD505-2E9C-101B-9397-08002B2CF9AE}" pid="18" name="MSIP_Label_f314f5b1-ef04-46e0-8957-be9652623f41_ActionId">
    <vt:lpwstr>c95a659f-2216-4b38-8125-ecdbb69ae957</vt:lpwstr>
  </property>
  <property fmtid="{D5CDD505-2E9C-101B-9397-08002B2CF9AE}" pid="19" name="MSIP_Label_f314f5b1-ef04-46e0-8957-be9652623f41_ContentBits">
    <vt:lpwstr>3</vt:lpwstr>
  </property>
  <property fmtid="{D5CDD505-2E9C-101B-9397-08002B2CF9AE}" pid="20" name="HOCopyrightLevel">
    <vt:lpwstr>2;#Crown|69589897-2828-4761-976e-717fd8e631c9</vt:lpwstr>
  </property>
  <property fmtid="{D5CDD505-2E9C-101B-9397-08002B2CF9AE}" pid="21" name="HOGovernmentSecurityClassification">
    <vt:lpwstr>1;#Official|14c80daa-741b-422c-9722-f71693c9ede4</vt:lpwstr>
  </property>
  <property fmtid="{D5CDD505-2E9C-101B-9397-08002B2CF9AE}" pid="22" name="HOSiteType">
    <vt:lpwstr>4;#Process – Standard|cf511cbb-bd16-4156-ac78-90d0c4fce91f</vt:lpwstr>
  </property>
  <property fmtid="{D5CDD505-2E9C-101B-9397-08002B2CF9AE}" pid="23" name="HOBusinessUnit">
    <vt:lpwstr>3;#Commercial Directorate (CD)|89dfa253-14be-42a8-a0d5-bfdf4c6aba64</vt:lpwstr>
  </property>
  <property fmtid="{D5CDD505-2E9C-101B-9397-08002B2CF9AE}" pid="24" name="MediaServiceImageTags">
    <vt:lpwstr/>
  </property>
</Properties>
</file>