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7DDACF58" wp14:editId="4E5169C4">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1" w:name="_khslhe1gc958" w:colFirst="0" w:colLast="0"/>
      <w:bookmarkEnd w:id="1"/>
    </w:p>
    <w:p w:rsidR="00076044" w:rsidRDefault="00076044">
      <w:pPr>
        <w:rPr>
          <w:rFonts w:ascii="Helvetica Neue" w:eastAsia="Helvetica Neue" w:hAnsi="Helvetica Neue" w:cs="Helvetica Neue"/>
        </w:rPr>
      </w:pPr>
      <w:bookmarkStart w:id="2" w:name="_l7sjvzoewjoa" w:colFirst="0" w:colLast="0"/>
      <w:bookmarkEnd w:id="2"/>
    </w:p>
    <w:p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rsidR="00076044" w:rsidRDefault="00076044">
      <w:pPr>
        <w:rPr>
          <w:rFonts w:ascii="Helvetica Neue" w:eastAsia="Helvetica Neue" w:hAnsi="Helvetica Neue" w:cs="Helvetica Neue"/>
          <w:sz w:val="28"/>
          <w:szCs w:val="28"/>
        </w:rPr>
      </w:pPr>
      <w:bookmarkStart w:id="3" w:name="_1tyvnkwbo1qo" w:colFirst="0" w:colLast="0"/>
      <w:bookmarkEnd w:id="3"/>
    </w:p>
    <w:p w:rsidR="00076044" w:rsidRDefault="00076044">
      <w:pPr>
        <w:rPr>
          <w:rFonts w:ascii="Helvetica Neue" w:eastAsia="Helvetica Neue" w:hAnsi="Helvetica Neue" w:cs="Helvetica Neue"/>
          <w:sz w:val="28"/>
          <w:szCs w:val="28"/>
        </w:rPr>
      </w:pPr>
      <w:bookmarkStart w:id="4" w:name="_sb4n61ohsx6l" w:colFirst="0" w:colLast="0"/>
      <w:bookmarkEnd w:id="4"/>
    </w:p>
    <w:p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570463">
            <w:rPr>
              <w:noProof/>
            </w:rPr>
            <w:t>2</w:t>
          </w:r>
          <w:r>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570463">
            <w:rPr>
              <w:noProof/>
            </w:rPr>
            <w:t>7</w:t>
          </w:r>
          <w:r w:rsidR="004B26D3">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570463">
            <w:rPr>
              <w:noProof/>
            </w:rPr>
            <w:t>9</w:t>
          </w:r>
          <w:r w:rsidR="004B26D3">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570463">
            <w:rPr>
              <w:noProof/>
            </w:rPr>
            <w:t>10</w:t>
          </w:r>
          <w:r w:rsidR="004B26D3">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570463">
            <w:rPr>
              <w:noProof/>
            </w:rPr>
            <w:t>23</w:t>
          </w:r>
          <w:r w:rsidR="004B26D3">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570463">
            <w:rPr>
              <w:noProof/>
            </w:rPr>
            <w:t>24</w:t>
          </w:r>
          <w:r w:rsidR="004B26D3">
            <w:fldChar w:fldCharType="end"/>
          </w:r>
        </w:p>
        <w:p w:rsidR="00076044" w:rsidRDefault="007677A4">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570463">
            <w:rPr>
              <w:noProof/>
            </w:rPr>
            <w:t>24</w:t>
          </w:r>
          <w:r w:rsidR="004B26D3">
            <w:fldChar w:fldCharType="end"/>
          </w:r>
        </w:p>
        <w:p w:rsidR="00076044" w:rsidRDefault="007677A4">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570463">
            <w:rPr>
              <w:noProof/>
            </w:rPr>
            <w:t>24</w:t>
          </w:r>
          <w:r w:rsidR="004B26D3">
            <w:fldChar w:fldCharType="end"/>
          </w:r>
          <w:r w:rsidR="004B26D3">
            <w:fldChar w:fldCharType="end"/>
          </w:r>
        </w:p>
      </w:sdtContent>
    </w:sdt>
    <w:p w:rsidR="00076044" w:rsidRDefault="00076044">
      <w:pPr>
        <w:rPr>
          <w:rFonts w:ascii="Helvetica Neue" w:eastAsia="Helvetica Neue" w:hAnsi="Helvetica Neue" w:cs="Helvetica Neue"/>
        </w:rPr>
      </w:pPr>
      <w:bookmarkStart w:id="6" w:name="_8kby7l3zx4q9" w:colFirst="0" w:colLast="0"/>
      <w:bookmarkEnd w:id="6"/>
    </w:p>
    <w:p w:rsidR="00076044" w:rsidRDefault="00076044">
      <w:pPr>
        <w:rPr>
          <w:rFonts w:ascii="Helvetica Neue" w:eastAsia="Helvetica Neue" w:hAnsi="Helvetica Neue" w:cs="Helvetica Neue"/>
        </w:rPr>
      </w:pPr>
      <w:bookmarkStart w:id="7" w:name="_8ikrf6tkvcqn" w:colFirst="0" w:colLast="0"/>
      <w:bookmarkEnd w:id="7"/>
    </w:p>
    <w:p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rsidR="00076044" w:rsidRDefault="004B26D3">
      <w:r>
        <w:br w:type="page"/>
      </w:r>
    </w:p>
    <w:p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076044" w:rsidRPr="002E2110" w:rsidRDefault="00546129">
            <w:pPr>
              <w:spacing w:after="0"/>
              <w:rPr>
                <w:rFonts w:ascii="Helvetica Neue" w:eastAsia="Helvetica Neue" w:hAnsi="Helvetica Neue" w:cs="Helvetica Neue"/>
                <w:color w:val="auto"/>
                <w:highlight w:val="yellow"/>
              </w:rPr>
            </w:pPr>
            <w:r w:rsidRPr="002E2110">
              <w:rPr>
                <w:rFonts w:ascii="Helvetica Neue" w:eastAsia="Helvetica Neue" w:hAnsi="Helvetica Neue" w:cs="Helvetica Neue"/>
                <w:color w:val="auto"/>
              </w:rPr>
              <w:t>163077803017043</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076044" w:rsidRPr="002E2110" w:rsidRDefault="00546129" w:rsidP="00A23E2A">
            <w:pPr>
              <w:spacing w:after="0"/>
              <w:rPr>
                <w:rFonts w:ascii="Helvetica Neue" w:eastAsia="Helvetica Neue" w:hAnsi="Helvetica Neue" w:cs="Helvetica Neue"/>
                <w:color w:val="auto"/>
              </w:rPr>
            </w:pPr>
            <w:proofErr w:type="spellStart"/>
            <w:r w:rsidRPr="002E2110">
              <w:rPr>
                <w:rFonts w:ascii="Helvetica Neue" w:eastAsia="Helvetica Neue" w:hAnsi="Helvetica Neue" w:cs="Helvetica Neue"/>
                <w:color w:val="auto"/>
              </w:rPr>
              <w:t>Ecm</w:t>
            </w:r>
            <w:proofErr w:type="spellEnd"/>
            <w:r w:rsidRPr="002E2110">
              <w:rPr>
                <w:rFonts w:ascii="Helvetica Neue" w:eastAsia="Helvetica Neue" w:hAnsi="Helvetica Neue" w:cs="Helvetica Neue"/>
                <w:color w:val="auto"/>
              </w:rPr>
              <w:t xml:space="preserve"> </w:t>
            </w:r>
            <w:r w:rsidR="00A23E2A">
              <w:rPr>
                <w:rFonts w:ascii="Helvetica Neue" w:eastAsia="Helvetica Neue" w:hAnsi="Helvetica Neue" w:cs="Helvetica Neue"/>
                <w:color w:val="auto"/>
              </w:rPr>
              <w:t>4314</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43763B" w:rsidRPr="009A762E" w:rsidRDefault="003138BF" w:rsidP="009A762E">
            <w:pPr>
              <w:spacing w:after="0"/>
              <w:jc w:val="both"/>
              <w:rPr>
                <w:rFonts w:ascii="Helvetica Neue" w:eastAsia="Helvetica Neue" w:hAnsi="Helvetica Neue" w:cs="Helvetica Neue"/>
              </w:rPr>
            </w:pPr>
            <w:r>
              <w:rPr>
                <w:rFonts w:ascii="Helvetica Neue" w:eastAsia="Helvetica Neue" w:hAnsi="Helvetica Neue" w:cs="Helvetica Neue"/>
              </w:rPr>
              <w:t xml:space="preserve">Virtual Machine Environment-Replacement Professional Services </w:t>
            </w:r>
            <w:r w:rsidR="0043763B" w:rsidRPr="009A762E">
              <w:rPr>
                <w:rFonts w:ascii="Helvetica Neue" w:eastAsia="Helvetica Neue" w:hAnsi="Helvetica Neue" w:cs="Helvetica Neue"/>
              </w:rPr>
              <w:t xml:space="preserve">for PSCS, </w:t>
            </w:r>
            <w:r w:rsidR="00E97B4C">
              <w:rPr>
                <w:rFonts w:ascii="Helvetica Neue" w:eastAsia="Helvetica Neue" w:hAnsi="Helvetica Neue" w:cs="Helvetica Neue"/>
              </w:rPr>
              <w:t>I</w:t>
            </w:r>
            <w:r w:rsidR="0043763B" w:rsidRPr="009A762E">
              <w:rPr>
                <w:rFonts w:ascii="Helvetica Neue" w:eastAsia="Helvetica Neue" w:hAnsi="Helvetica Neue" w:cs="Helvetica Neue"/>
              </w:rPr>
              <w:t>SCS, IICS, FAMIS  SFCS, WPCS, JSAPS, DLACS</w:t>
            </w:r>
          </w:p>
          <w:p w:rsidR="00076044" w:rsidRDefault="00076044">
            <w:pPr>
              <w:spacing w:after="0"/>
              <w:rPr>
                <w:rFonts w:ascii="Helvetica Neue" w:eastAsia="Helvetica Neue" w:hAnsi="Helvetica Neue" w:cs="Helvetica Neue"/>
                <w:highlight w:val="yellow"/>
              </w:rPr>
            </w:pPr>
          </w:p>
        </w:tc>
      </w:tr>
      <w:tr w:rsidR="00076044" w:rsidTr="00BB491F">
        <w:trPr>
          <w:trHeight w:val="737"/>
        </w:trPr>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076044" w:rsidRDefault="00E033F3" w:rsidP="00184F56">
            <w:pPr>
              <w:spacing w:after="0"/>
              <w:rPr>
                <w:rFonts w:ascii="Helvetica Neue" w:eastAsia="Helvetica Neue" w:hAnsi="Helvetica Neue" w:cs="Helvetica Neue"/>
                <w:highlight w:val="yellow"/>
              </w:rPr>
            </w:pPr>
            <w:r w:rsidRPr="00E033F3">
              <w:rPr>
                <w:rFonts w:ascii="Helvetica Neue" w:eastAsia="Helvetica Neue" w:hAnsi="Helvetica Neue" w:cs="Helvetica Neue"/>
              </w:rPr>
              <w:t xml:space="preserve">Specialist Cloud, Legacy Application and Data Migration </w:t>
            </w:r>
            <w:r w:rsidR="00184F56">
              <w:rPr>
                <w:rFonts w:ascii="Helvetica Neue" w:eastAsia="Helvetica Neue" w:hAnsi="Helvetica Neue" w:cs="Helvetica Neue"/>
              </w:rPr>
              <w:t>- Professional Services</w:t>
            </w:r>
            <w:r w:rsidR="009A762E">
              <w:rPr>
                <w:rFonts w:ascii="Helvetica Neue" w:eastAsia="Helvetica Neue" w:hAnsi="Helvetica Neue" w:cs="Helvetica Neue"/>
              </w:rPr>
              <w:t xml:space="preserve"> </w:t>
            </w:r>
          </w:p>
        </w:tc>
      </w:tr>
      <w:tr w:rsidR="00076044" w:rsidTr="00927D47">
        <w:trPr>
          <w:trHeight w:val="1364"/>
        </w:trPr>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076044" w:rsidRPr="003138BF" w:rsidRDefault="006B2E08" w:rsidP="001717ED">
            <w:pPr>
              <w:spacing w:after="0"/>
              <w:jc w:val="both"/>
              <w:rPr>
                <w:rFonts w:ascii="Helvetica Neue" w:eastAsia="Helvetica Neue" w:hAnsi="Helvetica Neue" w:cs="Helvetica Neue"/>
              </w:rPr>
            </w:pPr>
            <w:r w:rsidRPr="003138BF">
              <w:rPr>
                <w:rFonts w:ascii="Helvetica Neue" w:eastAsia="Helvetica Neue" w:hAnsi="Helvetica Neue" w:cs="Helvetica Neue"/>
              </w:rPr>
              <w:t xml:space="preserve">31 </w:t>
            </w:r>
            <w:r w:rsidR="004316CE" w:rsidRPr="003138BF">
              <w:rPr>
                <w:rFonts w:ascii="Helvetica Neue" w:eastAsia="Helvetica Neue" w:hAnsi="Helvetica Neue" w:cs="Helvetica Neue"/>
              </w:rPr>
              <w:t>October 2017</w:t>
            </w:r>
            <w:r w:rsidRPr="003138BF">
              <w:rPr>
                <w:rFonts w:ascii="Helvetica Neue" w:eastAsia="Helvetica Neue" w:hAnsi="Helvetica Neue" w:cs="Helvetica Neue"/>
              </w:rPr>
              <w:t xml:space="preserve"> </w:t>
            </w:r>
            <w:r w:rsidR="00783D83" w:rsidRPr="003138BF">
              <w:rPr>
                <w:rFonts w:ascii="Helvetica Neue" w:eastAsia="Helvetica Neue" w:hAnsi="Helvetica Neue" w:cs="Helvetica Neue"/>
              </w:rPr>
              <w:t xml:space="preserve">or </w:t>
            </w:r>
            <w:r w:rsidR="00F31FB1">
              <w:rPr>
                <w:rFonts w:ascii="Helvetica Neue" w:eastAsia="Helvetica Neue" w:hAnsi="Helvetica Neue" w:cs="Helvetica Neue"/>
              </w:rPr>
              <w:t>if later the start date for SIT testing set out in</w:t>
            </w:r>
            <w:r w:rsidR="00783D83" w:rsidRPr="003138BF">
              <w:rPr>
                <w:rFonts w:ascii="Helvetica Neue" w:eastAsia="Helvetica Neue" w:hAnsi="Helvetica Neue" w:cs="Helvetica Neue"/>
              </w:rPr>
              <w:t xml:space="preserve"> </w:t>
            </w:r>
            <w:r w:rsidR="00F31FB1">
              <w:rPr>
                <w:rFonts w:ascii="Helvetica Neue" w:eastAsia="Helvetica Neue" w:hAnsi="Helvetica Neue" w:cs="Helvetica Neue"/>
              </w:rPr>
              <w:t xml:space="preserve">the </w:t>
            </w:r>
            <w:r w:rsidR="00783D83" w:rsidRPr="003138BF">
              <w:rPr>
                <w:rFonts w:ascii="Helvetica Neue" w:eastAsia="Helvetica Neue" w:hAnsi="Helvetica Neue" w:cs="Helvetica Neue"/>
              </w:rPr>
              <w:t xml:space="preserve">current </w:t>
            </w:r>
            <w:r w:rsidR="00F31FB1">
              <w:rPr>
                <w:rFonts w:ascii="Helvetica Neue" w:eastAsia="Helvetica Neue" w:hAnsi="Helvetica Neue" w:cs="Helvetica Neue"/>
              </w:rPr>
              <w:t xml:space="preserve">programme </w:t>
            </w:r>
            <w:r w:rsidR="00783D83" w:rsidRPr="003138BF">
              <w:rPr>
                <w:rFonts w:ascii="Helvetica Neue" w:eastAsia="Helvetica Neue" w:hAnsi="Helvetica Neue" w:cs="Helvetica Neue"/>
              </w:rPr>
              <w:t xml:space="preserve">plan </w:t>
            </w:r>
            <w:r w:rsidR="00F31FB1">
              <w:rPr>
                <w:rFonts w:ascii="Helvetica Neue" w:eastAsia="Helvetica Neue" w:hAnsi="Helvetica Neue" w:cs="Helvetica Neue"/>
              </w:rPr>
              <w:t xml:space="preserve">entitled ‘timeline (stretch target) v4’ </w:t>
            </w:r>
            <w:r w:rsidR="00783D83" w:rsidRPr="003138BF">
              <w:rPr>
                <w:rFonts w:ascii="Helvetica Neue" w:eastAsia="Helvetica Neue" w:hAnsi="Helvetica Neue" w:cs="Helvetica Neue"/>
              </w:rPr>
              <w:t xml:space="preserve">but </w:t>
            </w:r>
            <w:r w:rsidR="00F31FB1">
              <w:rPr>
                <w:rFonts w:ascii="Helvetica Neue" w:eastAsia="Helvetica Neue" w:hAnsi="Helvetica Neue" w:cs="Helvetica Neue"/>
              </w:rPr>
              <w:t xml:space="preserve">in any event </w:t>
            </w:r>
            <w:r w:rsidR="00783D83" w:rsidRPr="003138BF">
              <w:rPr>
                <w:rFonts w:ascii="Helvetica Neue" w:eastAsia="Helvetica Neue" w:hAnsi="Helvetica Neue" w:cs="Helvetica Neue"/>
              </w:rPr>
              <w:t xml:space="preserve">no later than three months </w:t>
            </w:r>
            <w:r w:rsidR="00F31FB1">
              <w:rPr>
                <w:rFonts w:ascii="Helvetica Neue" w:eastAsia="Helvetica Neue" w:hAnsi="Helvetica Neue" w:cs="Helvetica Neue"/>
              </w:rPr>
              <w:t xml:space="preserve">from the </w:t>
            </w:r>
            <w:r w:rsidR="00BF7E11">
              <w:rPr>
                <w:rFonts w:ascii="Helvetica Neue" w:eastAsia="Helvetica Neue" w:hAnsi="Helvetica Neue" w:cs="Helvetica Neue"/>
              </w:rPr>
              <w:t xml:space="preserve">31 October (unless </w:t>
            </w:r>
            <w:r w:rsidR="00783D83" w:rsidRPr="001717ED">
              <w:rPr>
                <w:rFonts w:ascii="Helvetica Neue" w:eastAsia="Helvetica Neue" w:hAnsi="Helvetica Neue" w:cs="Helvetica Neue"/>
              </w:rPr>
              <w:t>otherwise agree</w:t>
            </w:r>
            <w:r w:rsidR="00F31FB1">
              <w:rPr>
                <w:rFonts w:ascii="Helvetica Neue" w:eastAsia="Helvetica Neue" w:hAnsi="Helvetica Neue" w:cs="Helvetica Neue"/>
              </w:rPr>
              <w:t>d</w:t>
            </w:r>
            <w:r w:rsidR="00BF7E11">
              <w:rPr>
                <w:rFonts w:ascii="Helvetica Neue" w:eastAsia="Helvetica Neue" w:hAnsi="Helvetica Neue" w:cs="Helvetica Neue"/>
              </w:rPr>
              <w:t>)</w:t>
            </w:r>
            <w:r w:rsidR="00783D83" w:rsidRPr="001717ED">
              <w:rPr>
                <w:rFonts w:ascii="Helvetica Neue" w:eastAsia="Helvetica Neue" w:hAnsi="Helvetica Neue" w:cs="Helvetica Neue"/>
              </w:rPr>
              <w:t>.</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076044" w:rsidRDefault="003C28CD" w:rsidP="001717ED">
            <w:pPr>
              <w:spacing w:after="0"/>
              <w:jc w:val="both"/>
              <w:rPr>
                <w:rFonts w:ascii="Helvetica Neue" w:eastAsia="Helvetica Neue" w:hAnsi="Helvetica Neue" w:cs="Helvetica Neue"/>
                <w:highlight w:val="yellow"/>
              </w:rPr>
            </w:pPr>
            <w:r>
              <w:rPr>
                <w:rFonts w:ascii="Helvetica Neue" w:eastAsia="Helvetica Neue" w:hAnsi="Helvetica Neue" w:cs="Helvetica Neue"/>
              </w:rPr>
              <w:t>30</w:t>
            </w:r>
            <w:r w:rsidRPr="003138BF">
              <w:rPr>
                <w:rFonts w:ascii="Helvetica Neue" w:eastAsia="Helvetica Neue" w:hAnsi="Helvetica Neue" w:cs="Helvetica Neue"/>
                <w:vertAlign w:val="superscript"/>
              </w:rPr>
              <w:t>th</w:t>
            </w:r>
            <w:r>
              <w:rPr>
                <w:rFonts w:ascii="Helvetica Neue" w:eastAsia="Helvetica Neue" w:hAnsi="Helvetica Neue" w:cs="Helvetica Neue"/>
              </w:rPr>
              <w:t xml:space="preserve"> October 2019 </w:t>
            </w:r>
            <w:r w:rsidR="00F31FB1">
              <w:rPr>
                <w:rFonts w:ascii="Helvetica Neue" w:eastAsia="Helvetica Neue" w:hAnsi="Helvetica Neue" w:cs="Helvetica Neue"/>
              </w:rPr>
              <w:t>a</w:t>
            </w:r>
            <w:r w:rsidR="00F31FB1" w:rsidRPr="00D61160">
              <w:rPr>
                <w:rFonts w:ascii="Helvetica Neue" w:eastAsia="Helvetica Neue" w:hAnsi="Helvetica Neue" w:cs="Helvetica Neue"/>
              </w:rPr>
              <w:t xml:space="preserve">ligned </w:t>
            </w:r>
            <w:r w:rsidR="00D61160" w:rsidRPr="00D61160">
              <w:rPr>
                <w:rFonts w:ascii="Helvetica Neue" w:eastAsia="Helvetica Neue" w:hAnsi="Helvetica Neue" w:cs="Helvetica Neue"/>
              </w:rPr>
              <w:t>with the</w:t>
            </w:r>
            <w:r w:rsidR="00D61160">
              <w:rPr>
                <w:rFonts w:ascii="Helvetica Neue" w:eastAsia="Helvetica Neue" w:hAnsi="Helvetica Neue" w:cs="Helvetica Neue"/>
              </w:rPr>
              <w:t xml:space="preserve"> term of</w:t>
            </w:r>
            <w:r w:rsidR="00D61160" w:rsidRPr="0013174D">
              <w:rPr>
                <w:rFonts w:ascii="Helvetica Neue" w:eastAsia="Helvetica Neue" w:hAnsi="Helvetica Neue" w:cs="Helvetica Neue"/>
              </w:rPr>
              <w:t xml:space="preserve"> the current programme plan entitled ‘timeline (stretch target) v4’</w:t>
            </w:r>
            <w:r w:rsidR="00F31FB1">
              <w:rPr>
                <w:rFonts w:ascii="Helvetica Neue" w:eastAsia="Helvetica Neue" w:hAnsi="Helvetica Neue" w:cs="Helvetica Neue"/>
              </w:rPr>
              <w:t xml:space="preserve"> and in any event no longer than twenty four (24) months from the Start Date.</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076044" w:rsidRDefault="00BB491F" w:rsidP="00BA735A">
            <w:pPr>
              <w:spacing w:after="0"/>
              <w:rPr>
                <w:rFonts w:ascii="Helvetica Neue" w:eastAsia="Helvetica Neue" w:hAnsi="Helvetica Neue" w:cs="Helvetica Neue"/>
                <w:highlight w:val="yellow"/>
              </w:rPr>
            </w:pPr>
            <w:r>
              <w:rPr>
                <w:rFonts w:ascii="Helvetica Neue" w:eastAsia="Helvetica Neue" w:hAnsi="Helvetica Neue" w:cs="Helvetica Neue"/>
              </w:rPr>
              <w:t xml:space="preserve">Estimated value </w:t>
            </w:r>
            <w:r w:rsidR="007677A4" w:rsidRPr="00E033F3">
              <w:rPr>
                <w:rFonts w:ascii="Helvetica Neue" w:eastAsia="Helvetica Neue" w:hAnsi="Helvetica Neue" w:cs="Helvetica Neue"/>
              </w:rPr>
              <w:t>£</w:t>
            </w:r>
            <w:r w:rsidR="007677A4">
              <w:rPr>
                <w:rFonts w:ascii="Helvetica Neue" w:eastAsia="Helvetica Neue" w:hAnsi="Helvetica Neue" w:cs="Helvetica Neue"/>
              </w:rPr>
              <w:t xml:space="preserve"> 3,039,210</w:t>
            </w:r>
            <w:r w:rsidR="00794047">
              <w:rPr>
                <w:rFonts w:ascii="Helvetica Neue" w:eastAsia="Helvetica Neue" w:hAnsi="Helvetica Neue" w:cs="Helvetica Neue"/>
              </w:rPr>
              <w:t xml:space="preserve"> </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r w:rsidR="00F23AD4">
              <w:rPr>
                <w:rFonts w:ascii="Helvetica Neue" w:eastAsia="Helvetica Neue" w:hAnsi="Helvetica Neue" w:cs="Helvetica Neue"/>
                <w:b/>
              </w:rPr>
              <w:t xml:space="preserve">  </w:t>
            </w:r>
            <w:proofErr w:type="spellStart"/>
            <w:r w:rsidR="00F23AD4">
              <w:rPr>
                <w:rFonts w:ascii="Helvetica Neue" w:eastAsia="Helvetica Neue" w:hAnsi="Helvetica Neue" w:cs="Helvetica Neue"/>
                <w:b/>
              </w:rPr>
              <w:t>HoA</w:t>
            </w:r>
            <w:proofErr w:type="spellEnd"/>
            <w:r w:rsidR="00F23AD4">
              <w:rPr>
                <w:rFonts w:ascii="Helvetica Neue" w:eastAsia="Helvetica Neue" w:hAnsi="Helvetica Neue" w:cs="Helvetica Neue"/>
                <w:b/>
              </w:rPr>
              <w:t xml:space="preserve"> 1 2c</w:t>
            </w:r>
          </w:p>
        </w:tc>
        <w:tc>
          <w:tcPr>
            <w:tcW w:w="5315" w:type="dxa"/>
            <w:tcMar>
              <w:top w:w="100" w:type="dxa"/>
              <w:left w:w="100" w:type="dxa"/>
              <w:bottom w:w="100" w:type="dxa"/>
              <w:right w:w="100" w:type="dxa"/>
            </w:tcMar>
          </w:tcPr>
          <w:p w:rsidR="00076044" w:rsidRDefault="005D2160" w:rsidP="00AF4CDA">
            <w:pPr>
              <w:spacing w:after="0"/>
              <w:rPr>
                <w:rFonts w:ascii="Helvetica Neue" w:eastAsia="Helvetica Neue" w:hAnsi="Helvetica Neue" w:cs="Helvetica Neue"/>
                <w:highlight w:val="yellow"/>
              </w:rPr>
            </w:pPr>
            <w:r>
              <w:rPr>
                <w:rFonts w:ascii="Helvetica Neue" w:eastAsia="Helvetica Neue" w:hAnsi="Helvetica Neue" w:cs="Helvetica Neue"/>
              </w:rPr>
              <w:t>Time and Materials</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076044" w:rsidRPr="00AF4CDA" w:rsidRDefault="00AF4CDA">
            <w:pPr>
              <w:spacing w:after="0"/>
              <w:rPr>
                <w:rFonts w:ascii="Helvetica Neue" w:eastAsia="Helvetica Neue" w:hAnsi="Helvetica Neue" w:cs="Helvetica Neue"/>
                <w:b/>
                <w:color w:val="FF0000"/>
                <w:highlight w:val="yellow"/>
              </w:rPr>
            </w:pPr>
            <w:r w:rsidRPr="00546129">
              <w:rPr>
                <w:rFonts w:ascii="Helvetica Neue" w:eastAsia="Helvetica Neue" w:hAnsi="Helvetica Neue" w:cs="Helvetica Neue"/>
                <w:b/>
                <w:color w:val="FF0000"/>
              </w:rPr>
              <w:t>To be provided post signature</w:t>
            </w:r>
          </w:p>
        </w:tc>
      </w:tr>
    </w:tbl>
    <w:p w:rsidR="004B26D3" w:rsidRPr="004B26D3" w:rsidRDefault="004B26D3">
      <w:pPr>
        <w:rPr>
          <w:rFonts w:ascii="Helvetica Neue" w:eastAsia="Helvetica Neue" w:hAnsi="Helvetica Neue" w:cs="Helvetica Neue"/>
          <w:sz w:val="10"/>
          <w:szCs w:val="10"/>
        </w:rPr>
      </w:pP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Tr="00BB491F">
        <w:trPr>
          <w:trHeight w:val="402"/>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rsidR="00076044" w:rsidRPr="002410CE" w:rsidRDefault="004B26D3" w:rsidP="00BB491F">
            <w:pPr>
              <w:spacing w:after="0"/>
              <w:rPr>
                <w:rFonts w:ascii="Helvetica Neue" w:eastAsia="Helvetica Neue" w:hAnsi="Helvetica Neue" w:cs="Helvetica Neue"/>
              </w:rPr>
            </w:pPr>
            <w:r>
              <w:rPr>
                <w:rFonts w:ascii="Helvetica Neue" w:eastAsia="Helvetica Neue" w:hAnsi="Helvetica Neue" w:cs="Helvetica Neue"/>
              </w:rPr>
              <w:t>Buyer’s main address:</w:t>
            </w:r>
          </w:p>
        </w:tc>
      </w:tr>
      <w:tr w:rsidR="004B26D3" w:rsidTr="004B26D3">
        <w:trPr>
          <w:trHeight w:val="1730"/>
        </w:trPr>
        <w:tc>
          <w:tcPr>
            <w:tcW w:w="2148" w:type="dxa"/>
            <w:tcMar>
              <w:top w:w="100" w:type="dxa"/>
              <w:left w:w="100" w:type="dxa"/>
              <w:bottom w:w="100" w:type="dxa"/>
              <w:right w:w="100" w:type="dxa"/>
            </w:tcMar>
          </w:tcPr>
          <w:p w:rsidR="00076044" w:rsidRPr="00F71B1B" w:rsidRDefault="004B26D3">
            <w:pPr>
              <w:spacing w:after="0"/>
              <w:rPr>
                <w:rFonts w:ascii="Helvetica Neue" w:eastAsia="Helvetica Neue" w:hAnsi="Helvetica Neue" w:cs="Helvetica Neue"/>
                <w:b/>
              </w:rPr>
            </w:pPr>
            <w:r w:rsidRPr="00F71B1B">
              <w:rPr>
                <w:rFonts w:ascii="Helvetica Neue" w:eastAsia="Helvetica Neue" w:hAnsi="Helvetica Neue" w:cs="Helvetica Neue"/>
                <w:b/>
              </w:rPr>
              <w:t>To: the Supplier</w:t>
            </w:r>
          </w:p>
          <w:p w:rsidR="00076044" w:rsidRPr="00F71B1B" w:rsidRDefault="00076044">
            <w:pPr>
              <w:spacing w:after="0"/>
              <w:rPr>
                <w:rFonts w:ascii="Helvetica Neue" w:eastAsia="Helvetica Neue" w:hAnsi="Helvetica Neue" w:cs="Helvetica Neue"/>
                <w:b/>
              </w:rPr>
            </w:pPr>
          </w:p>
          <w:p w:rsidR="00076044" w:rsidRPr="00F71B1B" w:rsidRDefault="00076044">
            <w:pPr>
              <w:spacing w:after="0"/>
              <w:rPr>
                <w:rFonts w:ascii="Helvetica Neue" w:eastAsia="Helvetica Neue" w:hAnsi="Helvetica Neue" w:cs="Helvetica Neue"/>
                <w:b/>
              </w:rPr>
            </w:pPr>
          </w:p>
          <w:p w:rsidR="00076044" w:rsidRPr="00F71B1B"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rsidR="00076044" w:rsidRPr="00F71B1B" w:rsidRDefault="00AF4CDA">
            <w:pPr>
              <w:spacing w:after="0"/>
              <w:rPr>
                <w:rFonts w:ascii="Helvetica Neue" w:eastAsia="Helvetica Neue" w:hAnsi="Helvetica Neue" w:cs="Helvetica Neue"/>
              </w:rPr>
            </w:pPr>
            <w:r w:rsidRPr="00F71B1B">
              <w:rPr>
                <w:rFonts w:ascii="Helvetica Neue" w:eastAsia="Helvetica Neue" w:hAnsi="Helvetica Neue" w:cs="Helvetica Neue"/>
              </w:rPr>
              <w:t>Advanced 365 Limited</w:t>
            </w:r>
          </w:p>
          <w:p w:rsidR="00AF4CDA" w:rsidRPr="00EF7CAA" w:rsidRDefault="00AF4CDA">
            <w:pPr>
              <w:spacing w:after="0"/>
              <w:rPr>
                <w:rFonts w:ascii="Helvetica Neue" w:eastAsia="Helvetica Neue" w:hAnsi="Helvetica Neue" w:cs="Helvetica Neue"/>
              </w:rPr>
            </w:pPr>
          </w:p>
          <w:p w:rsidR="00076044" w:rsidRPr="00F71B1B" w:rsidRDefault="004B26D3">
            <w:pPr>
              <w:spacing w:after="0"/>
              <w:rPr>
                <w:rFonts w:ascii="Helvetica Neue" w:eastAsia="Helvetica Neue" w:hAnsi="Helvetica Neue" w:cs="Helvetica Neue"/>
              </w:rPr>
            </w:pPr>
            <w:r w:rsidRPr="00F71B1B">
              <w:rPr>
                <w:rFonts w:ascii="Helvetica Neue" w:eastAsia="Helvetica Neue" w:hAnsi="Helvetica Neue" w:cs="Helvetica Neue"/>
              </w:rPr>
              <w:t>Supplier’s address:</w:t>
            </w:r>
          </w:p>
          <w:p w:rsidR="00AF4CDA" w:rsidRPr="00F71B1B" w:rsidRDefault="00AF4CDA" w:rsidP="00F71B1B">
            <w:pPr>
              <w:spacing w:after="0"/>
            </w:pPr>
            <w:proofErr w:type="spellStart"/>
            <w:r w:rsidRPr="00F71B1B">
              <w:t>Ditton</w:t>
            </w:r>
            <w:proofErr w:type="spellEnd"/>
            <w:r w:rsidRPr="00F71B1B">
              <w:t xml:space="preserve"> Park</w:t>
            </w:r>
          </w:p>
          <w:p w:rsidR="00AF4CDA" w:rsidRPr="00D97981" w:rsidRDefault="00AF4CDA" w:rsidP="00AF4CDA">
            <w:pPr>
              <w:autoSpaceDE w:val="0"/>
              <w:adjustRightInd w:val="0"/>
              <w:spacing w:after="0" w:line="240" w:lineRule="auto"/>
              <w:ind w:left="720" w:hanging="720"/>
            </w:pPr>
            <w:r w:rsidRPr="00D97981">
              <w:t>Riding Court Road</w:t>
            </w:r>
          </w:p>
          <w:p w:rsidR="00AF4CDA" w:rsidRPr="00F71B1B" w:rsidRDefault="00AF4CDA" w:rsidP="00AF4CDA">
            <w:pPr>
              <w:autoSpaceDE w:val="0"/>
              <w:adjustRightInd w:val="0"/>
              <w:spacing w:after="0" w:line="240" w:lineRule="auto"/>
              <w:ind w:left="720" w:hanging="720"/>
            </w:pPr>
            <w:proofErr w:type="spellStart"/>
            <w:r w:rsidRPr="00F71B1B">
              <w:t>Datchet</w:t>
            </w:r>
            <w:proofErr w:type="spellEnd"/>
          </w:p>
          <w:p w:rsidR="00AF4CDA" w:rsidRPr="00F71B1B" w:rsidRDefault="00AF4CDA" w:rsidP="00AF4CDA">
            <w:pPr>
              <w:autoSpaceDE w:val="0"/>
              <w:adjustRightInd w:val="0"/>
              <w:spacing w:after="0" w:line="240" w:lineRule="auto"/>
              <w:ind w:left="720" w:hanging="720"/>
            </w:pPr>
            <w:r w:rsidRPr="00F71B1B">
              <w:t>Berkshire</w:t>
            </w:r>
          </w:p>
          <w:p w:rsidR="00AF4CDA" w:rsidRPr="00F71B1B" w:rsidRDefault="00AF4CDA" w:rsidP="00AF4CDA">
            <w:pPr>
              <w:autoSpaceDE w:val="0"/>
              <w:adjustRightInd w:val="0"/>
              <w:spacing w:after="0" w:line="240" w:lineRule="auto"/>
              <w:ind w:left="720" w:hanging="720"/>
            </w:pPr>
            <w:r w:rsidRPr="00F71B1B">
              <w:t>SL3 9LL</w:t>
            </w:r>
          </w:p>
          <w:p w:rsidR="00AF4CDA" w:rsidRPr="00F71B1B" w:rsidRDefault="00AF4CDA" w:rsidP="00AF4CDA">
            <w:pPr>
              <w:autoSpaceDE w:val="0"/>
              <w:adjustRightInd w:val="0"/>
              <w:spacing w:after="0" w:line="240" w:lineRule="auto"/>
              <w:ind w:left="720" w:hanging="720"/>
            </w:pPr>
          </w:p>
          <w:p w:rsidR="00076044" w:rsidRPr="00F71B1B" w:rsidRDefault="004B26D3">
            <w:pPr>
              <w:spacing w:after="0"/>
              <w:rPr>
                <w:rFonts w:ascii="Helvetica Neue" w:eastAsia="Helvetica Neue" w:hAnsi="Helvetica Neue" w:cs="Helvetica Neue"/>
              </w:rPr>
            </w:pPr>
            <w:r w:rsidRPr="00F71B1B">
              <w:rPr>
                <w:rFonts w:ascii="Helvetica Neue" w:eastAsia="Helvetica Neue" w:hAnsi="Helvetica Neue" w:cs="Helvetica Neue"/>
              </w:rPr>
              <w:lastRenderedPageBreak/>
              <w:t xml:space="preserve">Company number: </w:t>
            </w:r>
          </w:p>
          <w:p w:rsidR="00076044" w:rsidRPr="00F71B1B" w:rsidRDefault="00F71B1B" w:rsidP="00F71B1B">
            <w:pPr>
              <w:spacing w:after="0"/>
              <w:rPr>
                <w:rFonts w:ascii="Helvetica Neue" w:eastAsia="Helvetica Neue" w:hAnsi="Helvetica Neue" w:cs="Helvetica Neue"/>
                <w:b/>
                <w:color w:val="FF0000"/>
              </w:rPr>
            </w:pPr>
            <w:r w:rsidRPr="00F71B1B">
              <w:rPr>
                <w:rFonts w:ascii="Helvetica Neue" w:eastAsia="Helvetica Neue" w:hAnsi="Helvetica Neue" w:cs="Helvetica Neue"/>
              </w:rPr>
              <w:t>02124540</w:t>
            </w:r>
          </w:p>
        </w:tc>
      </w:tr>
      <w:tr w:rsidR="00076044" w:rsidTr="004B26D3">
        <w:trPr>
          <w:trHeight w:val="258"/>
        </w:trPr>
        <w:tc>
          <w:tcPr>
            <w:tcW w:w="10651" w:type="dxa"/>
            <w:gridSpan w:val="2"/>
            <w:tcMar>
              <w:top w:w="100" w:type="dxa"/>
              <w:left w:w="100" w:type="dxa"/>
              <w:bottom w:w="100" w:type="dxa"/>
              <w:right w:w="100" w:type="dxa"/>
            </w:tcMar>
          </w:tcPr>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Together: the ‘Parties’</w:t>
            </w:r>
          </w:p>
        </w:tc>
      </w:tr>
    </w:tbl>
    <w:p w:rsidR="00BB491F" w:rsidRDefault="00BB491F">
      <w:pPr>
        <w:rPr>
          <w:rFonts w:ascii="Helvetica Neue" w:eastAsia="Helvetica Neue" w:hAnsi="Helvetica Neue" w:cs="Helvetica Neue"/>
          <w:b/>
        </w:rPr>
      </w:pPr>
    </w:p>
    <w:p w:rsidR="00BB491F" w:rsidRDefault="00BB491F">
      <w:pPr>
        <w:rPr>
          <w:rFonts w:ascii="Helvetica Neue" w:eastAsia="Helvetica Neue" w:hAnsi="Helvetica Neue" w:cs="Helvetica Neue"/>
          <w:b/>
        </w:rPr>
      </w:pPr>
      <w:r>
        <w:rPr>
          <w:rFonts w:ascii="Helvetica Neue" w:eastAsia="Helvetica Neue" w:hAnsi="Helvetica Neue" w:cs="Helvetica Neue"/>
          <w:b/>
        </w:rPr>
        <w:br w:type="page"/>
      </w:r>
    </w:p>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076044" w:rsidRPr="002410CE" w:rsidRDefault="004B26D3">
            <w:pPr>
              <w:spacing w:after="0"/>
              <w:rPr>
                <w:rFonts w:ascii="Helvetica Neue" w:eastAsia="Helvetica Neue" w:hAnsi="Helvetica Neue" w:cs="Helvetica Neue"/>
              </w:rPr>
            </w:pPr>
            <w:r>
              <w:rPr>
                <w:rFonts w:ascii="Helvetica Neue" w:eastAsia="Helvetica Neue" w:hAnsi="Helvetica Neue" w:cs="Helvetica Neue"/>
              </w:rPr>
              <w:t>Title:</w:t>
            </w:r>
            <w:r w:rsidR="002410CE">
              <w:rPr>
                <w:rFonts w:ascii="Helvetica Neue" w:eastAsia="Helvetica Neue" w:hAnsi="Helvetica Neue" w:cs="Helvetica Neue"/>
              </w:rPr>
              <w:t xml:space="preserve"> </w:t>
            </w:r>
            <w:r w:rsidR="007677A4">
              <w:rPr>
                <w:rFonts w:ascii="Helvetica Neue" w:eastAsia="Helvetica Neue" w:hAnsi="Helvetica Neue" w:cs="Helvetica Neue"/>
              </w:rPr>
              <w:t>[REDACTED]</w:t>
            </w:r>
          </w:p>
          <w:p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sidR="002410CE">
              <w:rPr>
                <w:rFonts w:ascii="Helvetica Neue" w:eastAsia="Helvetica Neue" w:hAnsi="Helvetica Neue" w:cs="Helvetica Neue"/>
              </w:rPr>
              <w:t xml:space="preserve"> </w:t>
            </w:r>
            <w:r w:rsidR="007677A4">
              <w:rPr>
                <w:rFonts w:ascii="Helvetica Neue" w:eastAsia="Helvetica Neue" w:hAnsi="Helvetica Neue" w:cs="Helvetica Neue"/>
              </w:rPr>
              <w:t>[REDACTED]</w:t>
            </w:r>
          </w:p>
          <w:p w:rsidR="002410CE" w:rsidRDefault="004B26D3" w:rsidP="002410CE">
            <w:pPr>
              <w:spacing w:after="0"/>
              <w:rPr>
                <w:rFonts w:ascii="Helvetica Neue" w:eastAsia="Helvetica Neue" w:hAnsi="Helvetica Neue" w:cs="Helvetica Neue"/>
              </w:rPr>
            </w:pPr>
            <w:r>
              <w:rPr>
                <w:rFonts w:ascii="Helvetica Neue" w:eastAsia="Helvetica Neue" w:hAnsi="Helvetica Neue" w:cs="Helvetica Neue"/>
              </w:rPr>
              <w:t xml:space="preserve">Email: </w:t>
            </w:r>
            <w:r w:rsidR="002410CE">
              <w:rPr>
                <w:rFonts w:ascii="Helvetica Neue" w:eastAsia="Helvetica Neue" w:hAnsi="Helvetica Neue" w:cs="Helvetica Neue"/>
              </w:rPr>
              <w:t xml:space="preserve"> </w:t>
            </w:r>
            <w:r w:rsidR="007677A4">
              <w:rPr>
                <w:rFonts w:ascii="Helvetica Neue" w:eastAsia="Helvetica Neue" w:hAnsi="Helvetica Neue" w:cs="Helvetica Neue"/>
              </w:rPr>
              <w:t>[REDACTED]</w:t>
            </w:r>
          </w:p>
          <w:p w:rsidR="00076044" w:rsidRDefault="004B26D3" w:rsidP="00BA735A">
            <w:pPr>
              <w:spacing w:after="0"/>
              <w:rPr>
                <w:rFonts w:ascii="Helvetica Neue" w:eastAsia="Helvetica Neue" w:hAnsi="Helvetica Neue" w:cs="Helvetica Neue"/>
                <w:highlight w:val="yellow"/>
              </w:rPr>
            </w:pPr>
            <w:r>
              <w:rPr>
                <w:rFonts w:ascii="Helvetica Neue" w:eastAsia="Helvetica Neue" w:hAnsi="Helvetica Neue" w:cs="Helvetica Neue"/>
              </w:rPr>
              <w:t xml:space="preserve">Phone: </w:t>
            </w:r>
            <w:r w:rsidR="007677A4">
              <w:rPr>
                <w:rFonts w:ascii="Helvetica Neue" w:eastAsia="Helvetica Neue" w:hAnsi="Helvetica Neue" w:cs="Helvetica Neue"/>
              </w:rPr>
              <w:t>[REDACTED]</w:t>
            </w:r>
          </w:p>
        </w:tc>
      </w:tr>
      <w:tr w:rsidR="00076044" w:rsidTr="00BB491F">
        <w:trPr>
          <w:trHeight w:val="1117"/>
        </w:trPr>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rsidR="002410CE" w:rsidRDefault="004B26D3">
            <w:pPr>
              <w:spacing w:after="0"/>
              <w:rPr>
                <w:rFonts w:ascii="Helvetica Neue" w:eastAsia="Helvetica Neue" w:hAnsi="Helvetica Neue" w:cs="Helvetica Neue"/>
              </w:rPr>
            </w:pPr>
            <w:r>
              <w:rPr>
                <w:rFonts w:ascii="Helvetica Neue" w:eastAsia="Helvetica Neue" w:hAnsi="Helvetica Neue" w:cs="Helvetica Neue"/>
              </w:rPr>
              <w:t>Title:</w:t>
            </w:r>
            <w:r w:rsidR="002410CE">
              <w:rPr>
                <w:rFonts w:ascii="Helvetica Neue" w:eastAsia="Helvetica Neue" w:hAnsi="Helvetica Neue" w:cs="Helvetica Neue"/>
              </w:rPr>
              <w:t xml:space="preserve"> </w:t>
            </w:r>
            <w:r w:rsidR="00BB491F">
              <w:rPr>
                <w:rFonts w:ascii="Helvetica Neue" w:eastAsia="Helvetica Neue" w:hAnsi="Helvetica Neue" w:cs="Helvetica Neue"/>
              </w:rPr>
              <w:t xml:space="preserve"> </w:t>
            </w:r>
            <w:r w:rsidR="007677A4">
              <w:rPr>
                <w:rFonts w:ascii="Helvetica Neue" w:eastAsia="Helvetica Neue" w:hAnsi="Helvetica Neue" w:cs="Helvetica Neue"/>
              </w:rPr>
              <w:t>[REDACTED]</w:t>
            </w:r>
          </w:p>
          <w:p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Name:</w:t>
            </w:r>
            <w:r w:rsidR="00BB491F">
              <w:rPr>
                <w:rFonts w:ascii="Helvetica Neue" w:eastAsia="Helvetica Neue" w:hAnsi="Helvetica Neue" w:cs="Helvetica Neue"/>
              </w:rPr>
              <w:t xml:space="preserve"> </w:t>
            </w:r>
            <w:r w:rsidR="007677A4">
              <w:rPr>
                <w:rFonts w:ascii="Helvetica Neue" w:eastAsia="Helvetica Neue" w:hAnsi="Helvetica Neue" w:cs="Helvetica Neue"/>
              </w:rPr>
              <w:t>[REDACTED]</w:t>
            </w:r>
          </w:p>
          <w:p w:rsidR="00BA735A" w:rsidRDefault="004B26D3" w:rsidP="00BA735A">
            <w:pPr>
              <w:spacing w:after="0"/>
              <w:rPr>
                <w:rFonts w:ascii="Helvetica Neue" w:eastAsia="Helvetica Neue" w:hAnsi="Helvetica Neue" w:cs="Helvetica Neue"/>
              </w:rPr>
            </w:pPr>
            <w:r>
              <w:rPr>
                <w:rFonts w:ascii="Helvetica Neue" w:eastAsia="Helvetica Neue" w:hAnsi="Helvetica Neue" w:cs="Helvetica Neue"/>
              </w:rPr>
              <w:t>Email:</w:t>
            </w:r>
            <w:r w:rsidR="002410CE">
              <w:rPr>
                <w:rFonts w:ascii="Helvetica Neue" w:eastAsia="Helvetica Neue" w:hAnsi="Helvetica Neue" w:cs="Helvetica Neue"/>
              </w:rPr>
              <w:t xml:space="preserve"> </w:t>
            </w:r>
            <w:r w:rsidR="00BB491F">
              <w:rPr>
                <w:rFonts w:ascii="Helvetica Neue" w:eastAsia="Helvetica Neue" w:hAnsi="Helvetica Neue" w:cs="Helvetica Neue"/>
              </w:rPr>
              <w:t xml:space="preserve"> </w:t>
            </w:r>
            <w:r w:rsidR="007677A4">
              <w:rPr>
                <w:rFonts w:ascii="Helvetica Neue" w:eastAsia="Helvetica Neue" w:hAnsi="Helvetica Neue" w:cs="Helvetica Neue"/>
              </w:rPr>
              <w:t>[REDACTED]</w:t>
            </w:r>
          </w:p>
          <w:p w:rsidR="00076044" w:rsidRDefault="004B26D3" w:rsidP="00BA735A">
            <w:pPr>
              <w:spacing w:after="0"/>
              <w:rPr>
                <w:rFonts w:ascii="Helvetica Neue" w:eastAsia="Helvetica Neue" w:hAnsi="Helvetica Neue" w:cs="Helvetica Neue"/>
              </w:rPr>
            </w:pPr>
            <w:r>
              <w:rPr>
                <w:rFonts w:ascii="Helvetica Neue" w:eastAsia="Helvetica Neue" w:hAnsi="Helvetica Neue" w:cs="Helvetica Neue"/>
              </w:rPr>
              <w:t>Phone:</w:t>
            </w:r>
            <w:r w:rsidR="002410CE">
              <w:rPr>
                <w:rFonts w:ascii="Helvetica Neue" w:eastAsia="Helvetica Neue" w:hAnsi="Helvetica Neue" w:cs="Helvetica Neue"/>
              </w:rPr>
              <w:t xml:space="preserve"> </w:t>
            </w:r>
            <w:r w:rsidR="007677A4">
              <w:rPr>
                <w:rFonts w:ascii="Helvetica Neue" w:eastAsia="Helvetica Neue" w:hAnsi="Helvetica Neue" w:cs="Helvetica Neue"/>
              </w:rPr>
              <w:t>[REDACTED]</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rsidR="00076044" w:rsidRDefault="00076044">
            <w:pPr>
              <w:spacing w:after="0"/>
              <w:rPr>
                <w:rFonts w:ascii="Helvetica Neue" w:eastAsia="Helvetica Neue" w:hAnsi="Helvetica Neue" w:cs="Helvetica Neue"/>
              </w:rPr>
            </w:pPr>
          </w:p>
        </w:tc>
        <w:tc>
          <w:tcPr>
            <w:tcW w:w="7971" w:type="dxa"/>
          </w:tcPr>
          <w:p w:rsidR="00076044" w:rsidRDefault="004B26D3">
            <w:pPr>
              <w:spacing w:after="0"/>
              <w:jc w:val="both"/>
              <w:rPr>
                <w:rFonts w:ascii="Helvetica Neue" w:eastAsia="Helvetica Neue" w:hAnsi="Helvetica Neue" w:cs="Helvetica Neue"/>
                <w:highlight w:val="yellow"/>
              </w:rPr>
            </w:pPr>
            <w:r>
              <w:rPr>
                <w:rFonts w:ascii="Helvetica Neue" w:eastAsia="Helvetica Neue" w:hAnsi="Helvetica Neue" w:cs="Helvetica Neue"/>
              </w:rPr>
              <w:t>T</w:t>
            </w:r>
            <w:r w:rsidR="00BE5DCA">
              <w:rPr>
                <w:rFonts w:ascii="Helvetica Neue" w:eastAsia="Helvetica Neue" w:hAnsi="Helvetica Neue" w:cs="Helvetica Neue"/>
              </w:rPr>
              <w:t xml:space="preserve">his Call-Off Contract </w:t>
            </w:r>
            <w:r w:rsidR="00BE5DCA" w:rsidRPr="0013174D">
              <w:rPr>
                <w:rFonts w:ascii="Helvetica Neue" w:eastAsia="Helvetica Neue" w:hAnsi="Helvetica Neue" w:cs="Helvetica Neue"/>
              </w:rPr>
              <w:t xml:space="preserve">Starts </w:t>
            </w:r>
            <w:r w:rsidR="003F5233" w:rsidRPr="00F31FB1">
              <w:rPr>
                <w:rFonts w:ascii="Helvetica Neue" w:eastAsia="Helvetica Neue" w:hAnsi="Helvetica Neue" w:cs="Helvetica Neue"/>
              </w:rPr>
              <w:t>on the</w:t>
            </w:r>
            <w:r w:rsidR="0013174D" w:rsidRPr="00F31FB1">
              <w:rPr>
                <w:rFonts w:ascii="Helvetica Neue" w:eastAsia="Helvetica Neue" w:hAnsi="Helvetica Neue" w:cs="Helvetica Neue"/>
              </w:rPr>
              <w:t xml:space="preserve"> </w:t>
            </w:r>
            <w:r w:rsidR="005E336E" w:rsidRPr="003138BF">
              <w:rPr>
                <w:rFonts w:ascii="Helvetica Neue" w:eastAsia="Helvetica Neue" w:hAnsi="Helvetica Neue" w:cs="Helvetica Neue"/>
              </w:rPr>
              <w:t xml:space="preserve">31 </w:t>
            </w:r>
            <w:r w:rsidR="00D61160" w:rsidRPr="003138BF">
              <w:rPr>
                <w:rFonts w:ascii="Helvetica Neue" w:eastAsia="Helvetica Neue" w:hAnsi="Helvetica Neue" w:cs="Helvetica Neue"/>
              </w:rPr>
              <w:t>October 2017</w:t>
            </w:r>
            <w:r w:rsidR="00D61160" w:rsidRPr="00F31FB1">
              <w:rPr>
                <w:rFonts w:ascii="Helvetica Neue" w:eastAsia="Helvetica Neue" w:hAnsi="Helvetica Neue" w:cs="Helvetica Neue"/>
              </w:rPr>
              <w:t>,</w:t>
            </w:r>
            <w:r w:rsidR="00D61160">
              <w:rPr>
                <w:rFonts w:ascii="Helvetica Neue" w:eastAsia="Helvetica Neue" w:hAnsi="Helvetica Neue" w:cs="Helvetica Neue"/>
              </w:rPr>
              <w:t xml:space="preserve"> </w:t>
            </w:r>
          </w:p>
        </w:tc>
      </w:tr>
      <w:tr w:rsidR="00076044">
        <w:tc>
          <w:tcPr>
            <w:tcW w:w="2657" w:type="dxa"/>
          </w:tcPr>
          <w:p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rsidR="00F71B1B" w:rsidRDefault="00BE7DE2" w:rsidP="00F31FB1">
            <w:pPr>
              <w:spacing w:after="0"/>
              <w:jc w:val="both"/>
              <w:rPr>
                <w:rFonts w:ascii="Helvetica Neue" w:eastAsia="Helvetica Neue" w:hAnsi="Helvetica Neue" w:cs="Helvetica Neue"/>
              </w:rPr>
            </w:pPr>
            <w:r>
              <w:rPr>
                <w:rFonts w:ascii="Helvetica Neue" w:eastAsia="Helvetica Neue" w:hAnsi="Helvetica Neue" w:cs="Helvetica Neue"/>
              </w:rPr>
              <w:t xml:space="preserve">The notice period needed for Ending the Call-Off Contract is </w:t>
            </w:r>
            <w:r w:rsidRPr="006E1A82">
              <w:rPr>
                <w:rFonts w:ascii="Helvetica Neue" w:eastAsia="Helvetica Neue" w:hAnsi="Helvetica Neue" w:cs="Helvetica Neue"/>
              </w:rPr>
              <w:t xml:space="preserve">at least </w:t>
            </w:r>
            <w:r>
              <w:rPr>
                <w:rFonts w:ascii="Helvetica Neue" w:eastAsia="Helvetica Neue" w:hAnsi="Helvetica Neue" w:cs="Helvetica Neue"/>
              </w:rPr>
              <w:t>90</w:t>
            </w:r>
            <w:r w:rsidRPr="006E1A82">
              <w:rPr>
                <w:rFonts w:ascii="Helvetica Neue" w:eastAsia="Helvetica Neue" w:hAnsi="Helvetica Neue" w:cs="Helvetica Neue"/>
              </w:rPr>
              <w:t xml:space="preserve"> </w:t>
            </w:r>
            <w:r>
              <w:rPr>
                <w:rFonts w:ascii="Helvetica Neue" w:eastAsia="Helvetica Neue" w:hAnsi="Helvetica Neue" w:cs="Helvetica Neue"/>
              </w:rPr>
              <w:t>d</w:t>
            </w:r>
            <w:r w:rsidRPr="006E1A82">
              <w:rPr>
                <w:rFonts w:ascii="Helvetica Neue" w:eastAsia="Helvetica Neue" w:hAnsi="Helvetica Neue" w:cs="Helvetica Neue"/>
              </w:rPr>
              <w:t>ays from the date of written notice</w:t>
            </w:r>
            <w:r>
              <w:rPr>
                <w:rFonts w:ascii="Helvetica Neue" w:eastAsia="Helvetica Neue" w:hAnsi="Helvetica Neue" w:cs="Helvetica Neue"/>
              </w:rPr>
              <w:t xml:space="preserve"> </w:t>
            </w:r>
            <w:r w:rsidRPr="00AD345C">
              <w:rPr>
                <w:rFonts w:ascii="Helvetica Neue" w:eastAsia="Helvetica Neue" w:hAnsi="Helvetica Neue" w:cs="Helvetica Neue"/>
              </w:rPr>
              <w:t>(reference clause 18.1).</w:t>
            </w:r>
            <w:r>
              <w:rPr>
                <w:rFonts w:ascii="Helvetica Neue" w:eastAsia="Helvetica Neue" w:hAnsi="Helvetica Neue" w:cs="Helvetica Neue"/>
              </w:rPr>
              <w:t xml:space="preserve">  For the avoidance of doubt it is agreed that should this right be exercised by the Buyer there will be no refund of any monies paid by the Buyer to the Supplier with regards to any Services delivered up to and including the date of termination</w:t>
            </w:r>
            <w:r w:rsidR="00F71B1B" w:rsidRPr="00C300EF">
              <w:rPr>
                <w:rFonts w:ascii="Helvetica Neue" w:eastAsia="Helvetica Neue" w:hAnsi="Helvetica Neue" w:cs="Helvetica Neue"/>
              </w:rPr>
              <w:t>.</w:t>
            </w:r>
            <w:r w:rsidR="00537734">
              <w:rPr>
                <w:rFonts w:ascii="Helvetica Neue" w:eastAsia="Helvetica Neue" w:hAnsi="Helvetica Neue" w:cs="Helvetica Neue"/>
              </w:rPr>
              <w:t xml:space="preserve">  </w:t>
            </w:r>
          </w:p>
          <w:p w:rsidR="00076044" w:rsidRDefault="00F71B1B" w:rsidP="00357C0F">
            <w:pPr>
              <w:spacing w:after="0"/>
              <w:jc w:val="both"/>
              <w:rPr>
                <w:rFonts w:ascii="Helvetica Neue" w:eastAsia="Helvetica Neue" w:hAnsi="Helvetica Neue" w:cs="Helvetica Neue"/>
                <w:highlight w:val="yellow"/>
              </w:rPr>
            </w:pPr>
            <w:r>
              <w:rPr>
                <w:rFonts w:ascii="Helvetica Neue" w:eastAsia="Helvetica Neue" w:hAnsi="Helvetica Neue" w:cs="Helvetica Neue"/>
              </w:rPr>
              <w:t xml:space="preserve">The notice period for </w:t>
            </w:r>
            <w:r w:rsidR="006E1A82" w:rsidRPr="006E1A82">
              <w:rPr>
                <w:rFonts w:ascii="Helvetica Neue" w:eastAsia="Helvetica Neue" w:hAnsi="Helvetica Neue" w:cs="Helvetica Neue"/>
              </w:rPr>
              <w:t xml:space="preserve">disputed sums </w:t>
            </w:r>
            <w:r>
              <w:rPr>
                <w:rFonts w:ascii="Helvetica Neue" w:eastAsia="Helvetica Neue" w:hAnsi="Helvetica Neue" w:cs="Helvetica Neue"/>
              </w:rPr>
              <w:t>is a</w:t>
            </w:r>
            <w:r w:rsidR="006E1A82" w:rsidRPr="006E1A82">
              <w:rPr>
                <w:rFonts w:ascii="Helvetica Neue" w:eastAsia="Helvetica Neue" w:hAnsi="Helvetica Neue" w:cs="Helvetica Neue"/>
              </w:rPr>
              <w:t xml:space="preserve">t least 30 </w:t>
            </w:r>
            <w:r w:rsidR="004B26D3" w:rsidRPr="006E1A82">
              <w:rPr>
                <w:rFonts w:ascii="Helvetica Neue" w:eastAsia="Helvetica Neue" w:hAnsi="Helvetica Neue" w:cs="Helvetica Neue"/>
              </w:rPr>
              <w:t>days from the date of written notice</w:t>
            </w:r>
            <w:r w:rsidR="00A92606">
              <w:rPr>
                <w:rFonts w:ascii="Helvetica Neue" w:eastAsia="Helvetica Neue" w:hAnsi="Helvetica Neue" w:cs="Helvetica Neue"/>
              </w:rPr>
              <w:t xml:space="preserve"> (reference </w:t>
            </w:r>
            <w:r w:rsidR="00A92606" w:rsidRPr="00BB491F">
              <w:rPr>
                <w:rFonts w:ascii="Helvetica Neue" w:eastAsia="Helvetica Neue" w:hAnsi="Helvetica Neue" w:cs="Helvetica Neue"/>
              </w:rPr>
              <w:t>clause 18.6)</w:t>
            </w:r>
            <w:r w:rsidR="004B26D3" w:rsidRPr="00BB491F">
              <w:rPr>
                <w:rFonts w:ascii="Helvetica Neue" w:eastAsia="Helvetica Neue" w:hAnsi="Helvetica Neue" w:cs="Helvetica Neue"/>
              </w:rPr>
              <w:t>.</w:t>
            </w:r>
            <w:r w:rsidR="004B26D3" w:rsidRPr="006E1A82">
              <w:rPr>
                <w:rFonts w:ascii="Helvetica Neue" w:eastAsia="Helvetica Neue" w:hAnsi="Helvetica Neue" w:cs="Helvetica Neue"/>
              </w:rPr>
              <w:t xml:space="preserve"> </w:t>
            </w:r>
          </w:p>
        </w:tc>
      </w:tr>
      <w:tr w:rsidR="00076044">
        <w:tc>
          <w:tcPr>
            <w:tcW w:w="2657" w:type="dxa"/>
          </w:tcPr>
          <w:p w:rsidR="00076044" w:rsidRDefault="004B26D3">
            <w:pPr>
              <w:spacing w:before="60" w:after="60"/>
              <w:ind w:right="308"/>
              <w:rPr>
                <w:rFonts w:ascii="Helvetica Neue" w:eastAsia="Helvetica Neue" w:hAnsi="Helvetica Neue" w:cs="Helvetica Neue"/>
                <w:b/>
              </w:rPr>
            </w:pPr>
            <w:bookmarkStart w:id="11" w:name="_1fob9te" w:colFirst="0" w:colLast="0"/>
            <w:bookmarkEnd w:id="11"/>
            <w:r w:rsidRPr="00C300EF">
              <w:rPr>
                <w:rFonts w:ascii="Helvetica Neue" w:eastAsia="Helvetica Neue" w:hAnsi="Helvetica Neue" w:cs="Helvetica Neue"/>
                <w:b/>
              </w:rPr>
              <w:t>Extension period:</w:t>
            </w:r>
          </w:p>
        </w:tc>
        <w:tc>
          <w:tcPr>
            <w:tcW w:w="7971" w:type="dxa"/>
          </w:tcPr>
          <w:p w:rsidR="00076044" w:rsidRDefault="004B26D3" w:rsidP="00034F2D">
            <w:pPr>
              <w:spacing w:after="0"/>
              <w:jc w:val="both"/>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sidR="008F3275">
              <w:rPr>
                <w:rFonts w:ascii="Helvetica Neue" w:eastAsia="Helvetica Neue" w:hAnsi="Helvetica Neue" w:cs="Helvetica Neue"/>
              </w:rPr>
              <w:t>2</w:t>
            </w:r>
            <w:r>
              <w:rPr>
                <w:rFonts w:ascii="Helvetica Neue" w:eastAsia="Helvetica Neue" w:hAnsi="Helvetica Neue" w:cs="Helvetica Neue"/>
              </w:rPr>
              <w:t xml:space="preserve"> period(s) of</w:t>
            </w:r>
            <w:r w:rsidR="008F3275">
              <w:rPr>
                <w:rFonts w:ascii="Helvetica Neue" w:eastAsia="Helvetica Neue" w:hAnsi="Helvetica Neue" w:cs="Helvetica Neue"/>
              </w:rPr>
              <w:t xml:space="preserve"> up to 12</w:t>
            </w:r>
            <w:r>
              <w:rPr>
                <w:rFonts w:ascii="Helvetica Neue" w:eastAsia="Helvetica Neue" w:hAnsi="Helvetica Neue" w:cs="Helvetica Neue"/>
              </w:rPr>
              <w:t xml:space="preserve"> months each, by giving the Supplier </w:t>
            </w:r>
            <w:r w:rsidR="008F3275">
              <w:rPr>
                <w:rFonts w:ascii="Helvetica Neue" w:eastAsia="Helvetica Neue" w:hAnsi="Helvetica Neue" w:cs="Helvetica Neue"/>
              </w:rPr>
              <w:t>one month</w:t>
            </w:r>
            <w:r>
              <w:rPr>
                <w:rFonts w:ascii="Helvetica Neue" w:eastAsia="Helvetica Neue" w:hAnsi="Helvetica Neue" w:cs="Helvetica Neue"/>
              </w:rPr>
              <w:t xml:space="preserve"> written notice before its expiry.</w:t>
            </w:r>
          </w:p>
          <w:p w:rsidR="00076044" w:rsidRDefault="004B26D3" w:rsidP="00BB491F">
            <w:pPr>
              <w:spacing w:after="0"/>
              <w:jc w:val="both"/>
              <w:rPr>
                <w:rFonts w:ascii="Helvetica Neue" w:eastAsia="Helvetica Neue" w:hAnsi="Helvetica Neue" w:cs="Helvetica Neue"/>
                <w:highlight w:val="green"/>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sbn2nptjxz3z" w:colFirst="0" w:colLast="0"/>
            <w:bookmarkEnd w:id="12"/>
          </w:p>
        </w:tc>
      </w:tr>
    </w:tbl>
    <w:p w:rsidR="00076044" w:rsidRDefault="004B26D3" w:rsidP="00BB491F">
      <w:pPr>
        <w:spacing w:before="120"/>
        <w:rPr>
          <w:rFonts w:ascii="Helvetica Neue" w:eastAsia="Helvetica Neue" w:hAnsi="Helvetica Neue" w:cs="Helvetica Neue"/>
          <w:b/>
        </w:rPr>
      </w:pPr>
      <w:r>
        <w:rPr>
          <w:rFonts w:ascii="Helvetica Neue" w:eastAsia="Helvetica Neue" w:hAnsi="Helvetica Neue" w:cs="Helvetica Neue"/>
          <w:b/>
        </w:rPr>
        <w:t>Buyer contractual details</w:t>
      </w:r>
    </w:p>
    <w:p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Tr="003D20F1">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076044" w:rsidRDefault="004B26D3" w:rsidP="00691D7A">
            <w:pPr>
              <w:spacing w:after="0"/>
              <w:rPr>
                <w:rFonts w:ascii="Helvetica Neue" w:eastAsia="Helvetica Neue" w:hAnsi="Helvetica Neue" w:cs="Helvetica Neue"/>
              </w:rPr>
            </w:pPr>
            <w:r w:rsidRPr="00A52B20">
              <w:rPr>
                <w:rFonts w:ascii="Helvetica Neue" w:eastAsia="Helvetica Neue" w:hAnsi="Helvetica Neue" w:cs="Helvetica Neue"/>
              </w:rPr>
              <w:t>Lot 3 - Cloud s</w:t>
            </w:r>
            <w:r w:rsidR="00A52B20" w:rsidRPr="00A52B20">
              <w:rPr>
                <w:rFonts w:ascii="Helvetica Neue" w:eastAsia="Helvetica Neue" w:hAnsi="Helvetica Neue" w:cs="Helvetica Neue"/>
              </w:rPr>
              <w:t xml:space="preserve">upport </w:t>
            </w:r>
          </w:p>
        </w:tc>
      </w:tr>
      <w:tr w:rsidR="00076044" w:rsidTr="005C3F27">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076044" w:rsidRPr="005149EF" w:rsidRDefault="005149EF" w:rsidP="00C22022">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planning</w:t>
            </w:r>
          </w:p>
          <w:p w:rsidR="00076044" w:rsidRPr="005149EF" w:rsidRDefault="005149EF" w:rsidP="00C22022">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setup and migration</w:t>
            </w:r>
          </w:p>
          <w:p w:rsidR="00076044" w:rsidRPr="005149EF" w:rsidRDefault="005149EF" w:rsidP="00C22022">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testing</w:t>
            </w:r>
          </w:p>
          <w:p w:rsidR="005149EF" w:rsidRPr="005149EF" w:rsidRDefault="00216589" w:rsidP="00C22022">
            <w:pPr>
              <w:numPr>
                <w:ilvl w:val="0"/>
                <w:numId w:val="44"/>
              </w:numPr>
              <w:spacing w:after="0"/>
              <w:ind w:firstLine="360"/>
              <w:contextualSpacing/>
              <w:rPr>
                <w:rFonts w:ascii="Helvetica Neue" w:eastAsia="Helvetica Neue" w:hAnsi="Helvetica Neue" w:cs="Helvetica Neue"/>
              </w:rPr>
            </w:pPr>
            <w:proofErr w:type="spellStart"/>
            <w:r>
              <w:rPr>
                <w:rFonts w:ascii="Helvetica Neue" w:eastAsia="Helvetica Neue" w:hAnsi="Helvetica Neue" w:cs="Helvetica Neue"/>
              </w:rPr>
              <w:t>o</w:t>
            </w:r>
            <w:r w:rsidR="005149EF" w:rsidRPr="005149EF">
              <w:rPr>
                <w:rFonts w:ascii="Helvetica Neue" w:eastAsia="Helvetica Neue" w:hAnsi="Helvetica Neue" w:cs="Helvetica Neue"/>
              </w:rPr>
              <w:t>ngoing</w:t>
            </w:r>
            <w:proofErr w:type="spellEnd"/>
            <w:r w:rsidR="005149EF" w:rsidRPr="005149EF">
              <w:rPr>
                <w:rFonts w:ascii="Helvetica Neue" w:eastAsia="Helvetica Neue" w:hAnsi="Helvetica Neue" w:cs="Helvetica Neue"/>
              </w:rPr>
              <w:t xml:space="preserve"> support</w:t>
            </w:r>
          </w:p>
          <w:p w:rsidR="00076044" w:rsidRDefault="00076044">
            <w:pPr>
              <w:spacing w:after="0"/>
              <w:rPr>
                <w:rFonts w:ascii="Helvetica Neue" w:eastAsia="Helvetica Neue" w:hAnsi="Helvetica Neue" w:cs="Helvetica Neue"/>
                <w:highlight w:val="green"/>
              </w:rPr>
            </w:pPr>
            <w:bookmarkStart w:id="13" w:name="_2et92p0" w:colFirst="0" w:colLast="0"/>
            <w:bookmarkEnd w:id="13"/>
          </w:p>
        </w:tc>
      </w:tr>
      <w:tr w:rsidR="00076044" w:rsidTr="005C3F27">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rsidR="00076044" w:rsidRDefault="00E21BCC" w:rsidP="00F31FB1">
            <w:pPr>
              <w:spacing w:after="0" w:line="240" w:lineRule="auto"/>
              <w:jc w:val="both"/>
              <w:rPr>
                <w:rFonts w:ascii="Helvetica Neue" w:eastAsia="Helvetica Neue" w:hAnsi="Helvetica Neue" w:cs="Helvetica Neue"/>
              </w:rPr>
            </w:pPr>
            <w:r w:rsidRPr="00C300EF">
              <w:rPr>
                <w:rFonts w:ascii="Helvetica Neue" w:eastAsia="Helvetica Neue" w:hAnsi="Helvetica Neue" w:cs="Helvetica Neue"/>
              </w:rPr>
              <w:t xml:space="preserve">All Professional Services work will be performed in England. The primary location will be the Supplier’s office at </w:t>
            </w:r>
            <w:proofErr w:type="spellStart"/>
            <w:r w:rsidRPr="00C300EF">
              <w:rPr>
                <w:rFonts w:ascii="Helvetica Neue" w:eastAsia="Helvetica Neue" w:hAnsi="Helvetica Neue" w:cs="Helvetica Neue"/>
              </w:rPr>
              <w:t>Ditton</w:t>
            </w:r>
            <w:proofErr w:type="spellEnd"/>
            <w:r w:rsidRPr="00C300EF">
              <w:rPr>
                <w:rFonts w:ascii="Helvetica Neue" w:eastAsia="Helvetica Neue" w:hAnsi="Helvetica Neue" w:cs="Helvetica Neue"/>
              </w:rPr>
              <w:t xml:space="preserve"> Park which will be the Supplier’s main location for the migration team along with consultants based in the Mail Box in Birmingham and possibly City Road (London). It is also likely and 'common practice' for the legacy migration practice that some consultants will be home based and either accessing DWP environments from their home offices or accessing the appropriate environments through the Supplier offices/networks</w:t>
            </w:r>
            <w:r w:rsidR="006C05CF">
              <w:rPr>
                <w:rFonts w:ascii="Helvetica Neue" w:eastAsia="Helvetica Neue" w:hAnsi="Helvetica Neue" w:cs="Helvetica Neue"/>
              </w:rPr>
              <w:t xml:space="preserve">, </w:t>
            </w:r>
            <w:r w:rsidR="006C05CF" w:rsidRPr="003138BF">
              <w:rPr>
                <w:rFonts w:ascii="Helvetica Neue" w:eastAsia="Helvetica Neue" w:hAnsi="Helvetica Neue" w:cs="Helvetica Neue"/>
              </w:rPr>
              <w:t xml:space="preserve">Benton Park View </w:t>
            </w:r>
            <w:proofErr w:type="spellStart"/>
            <w:r w:rsidR="006C05CF" w:rsidRPr="003138BF">
              <w:rPr>
                <w:rFonts w:ascii="Helvetica Neue" w:eastAsia="Helvetica Neue" w:hAnsi="Helvetica Neue" w:cs="Helvetica Neue"/>
              </w:rPr>
              <w:t>Longbenton</w:t>
            </w:r>
            <w:proofErr w:type="spellEnd"/>
            <w:r w:rsidR="006C05CF" w:rsidRPr="003138BF">
              <w:rPr>
                <w:rFonts w:ascii="Helvetica Neue" w:eastAsia="Helvetica Neue" w:hAnsi="Helvetica Neue" w:cs="Helvetica Neue"/>
              </w:rPr>
              <w:t xml:space="preserve"> Newcastle Upon Tyne| NE98 1AA, </w:t>
            </w:r>
            <w:r w:rsidRPr="00C300EF">
              <w:rPr>
                <w:rFonts w:ascii="Helvetica Neue" w:eastAsia="Helvetica Neue" w:hAnsi="Helvetica Neue" w:cs="Helvetica Neue"/>
              </w:rPr>
              <w:t xml:space="preserve">Peel Park, Brunel Way, Blackpool, </w:t>
            </w:r>
            <w:proofErr w:type="spellStart"/>
            <w:r w:rsidRPr="00C300EF">
              <w:rPr>
                <w:rFonts w:ascii="Helvetica Neue" w:eastAsia="Helvetica Neue" w:hAnsi="Helvetica Neue" w:cs="Helvetica Neue"/>
              </w:rPr>
              <w:t>Lancs</w:t>
            </w:r>
            <w:proofErr w:type="spellEnd"/>
            <w:r w:rsidRPr="00C300EF">
              <w:rPr>
                <w:rFonts w:ascii="Helvetica Neue" w:eastAsia="Helvetica Neue" w:hAnsi="Helvetica Neue" w:cs="Helvetica Neue"/>
              </w:rPr>
              <w:t xml:space="preserve"> ,FY4 5ES</w:t>
            </w:r>
            <w:r w:rsidR="006C05CF">
              <w:rPr>
                <w:rFonts w:ascii="Helvetica Neue" w:eastAsia="Helvetica Neue" w:hAnsi="Helvetica Neue" w:cs="Helvetica Neue"/>
              </w:rPr>
              <w:t xml:space="preserve"> or home workers.</w:t>
            </w:r>
          </w:p>
        </w:tc>
      </w:tr>
      <w:tr w:rsidR="00076044" w:rsidTr="005C3F27">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rsidR="00076044" w:rsidRPr="00C300EF" w:rsidRDefault="008609C1" w:rsidP="003138BF">
            <w:pPr>
              <w:spacing w:after="0"/>
              <w:rPr>
                <w:rFonts w:ascii="Helvetica Neue" w:eastAsia="Helvetica Neue" w:hAnsi="Helvetica Neue" w:cs="Helvetica Neue"/>
              </w:rPr>
            </w:pPr>
            <w:r w:rsidRPr="00C300EF">
              <w:rPr>
                <w:rFonts w:ascii="Helvetica Neue" w:eastAsia="Helvetica Neue" w:hAnsi="Helvetica Neue" w:cs="Helvetica Neue"/>
              </w:rPr>
              <w:t xml:space="preserve">All suppliers to the Buyer are required to comply with all relevant Buyer policies, including </w:t>
            </w:r>
            <w:r w:rsidRPr="00C300EF">
              <w:rPr>
                <w:rFonts w:ascii="Helvetica Neue" w:eastAsia="Helvetica Neue" w:hAnsi="Helvetica Neue" w:cs="Helvetica Neue"/>
              </w:rPr>
              <w:lastRenderedPageBreak/>
              <w:t xml:space="preserve">those that apply to DWP security, Data Protection and DWP Communications. Further details of these can be found at the DWP website </w:t>
            </w:r>
            <w:hyperlink r:id="rId10" w:anchor="code-of-practice" w:history="1">
              <w:r w:rsidRPr="00C300EF">
                <w:rPr>
                  <w:rFonts w:ascii="Helvetica Neue" w:eastAsia="Helvetica Neue" w:hAnsi="Helvetica Neue" w:cs="Helvetica Neue"/>
                </w:rPr>
                <w:t>https://www.gov.uk/government/organisations/department-for-work-pensions/about/procurement#code-of-practice</w:t>
              </w:r>
            </w:hyperlink>
            <w:r w:rsidRPr="00C300EF">
              <w:rPr>
                <w:rFonts w:ascii="Helvetica Neue" w:eastAsia="Helvetica Neue" w:hAnsi="Helvetica Neue" w:cs="Helvetica Neue"/>
              </w:rPr>
              <w:t>. There may also be additional Quality/Technical Standards that are used locally that you will be expected to conform to, subject to the Buyer communicating them to the Supplier, and the Supplier’s review.</w:t>
            </w:r>
          </w:p>
        </w:tc>
      </w:tr>
      <w:tr w:rsidR="00076044" w:rsidTr="005C3F27">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 xml:space="preserve">Technical standards: </w:t>
            </w:r>
          </w:p>
        </w:tc>
        <w:tc>
          <w:tcPr>
            <w:tcW w:w="7973" w:type="dxa"/>
          </w:tcPr>
          <w:p w:rsidR="008609C1" w:rsidRPr="008609C1" w:rsidRDefault="008609C1" w:rsidP="003138BF">
            <w:pPr>
              <w:spacing w:after="0"/>
              <w:rPr>
                <w:rFonts w:ascii="Helvetica Neue" w:eastAsia="Helvetica Neue" w:hAnsi="Helvetica Neue" w:cs="Helvetica Neue"/>
              </w:rPr>
            </w:pPr>
            <w:r w:rsidRPr="00C300EF">
              <w:rPr>
                <w:rFonts w:ascii="Helvetica Neue" w:eastAsia="Helvetica Neue" w:hAnsi="Helvetica Neue" w:cs="Helvetica Neue"/>
              </w:rPr>
              <w:t xml:space="preserve">All suppliers to the Buyer are required to comply with all relevant Buyer policies, including those that apply to DWP security, Data Protection and DWP Communications. Further details of these can be found at the DWP website </w:t>
            </w:r>
            <w:hyperlink r:id="rId11" w:anchor="code-of-practice" w:history="1">
              <w:r w:rsidRPr="00C300EF">
                <w:rPr>
                  <w:rFonts w:ascii="Helvetica Neue" w:eastAsia="Helvetica Neue" w:hAnsi="Helvetica Neue" w:cs="Helvetica Neue"/>
                </w:rPr>
                <w:t>https://www.gov.uk/government/organisations/department-for-work-pensions/about/procurement#code-of-practice</w:t>
              </w:r>
            </w:hyperlink>
            <w:r w:rsidRPr="00C300EF">
              <w:rPr>
                <w:rFonts w:ascii="Helvetica Neue" w:eastAsia="Helvetica Neue" w:hAnsi="Helvetica Neue" w:cs="Helvetica Neue"/>
              </w:rPr>
              <w:t>. There may also be additional Quality/Technical Standards that are used locally that you will be expected to conform to, subject to the Buyer communicating them to the Supplier, and the Supplier’s review.</w:t>
            </w:r>
          </w:p>
        </w:tc>
      </w:tr>
      <w:tr w:rsidR="00076044" w:rsidTr="005C3F27">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rsidR="00076044" w:rsidRPr="00C300EF" w:rsidRDefault="004B26D3" w:rsidP="00BB491F">
            <w:pPr>
              <w:spacing w:after="0"/>
              <w:rPr>
                <w:rFonts w:ascii="Helvetica Neue" w:eastAsia="Helvetica Neue" w:hAnsi="Helvetica Neue" w:cs="Helvetica Neue"/>
              </w:rPr>
            </w:pPr>
            <w:r w:rsidRPr="00C300EF">
              <w:rPr>
                <w:rFonts w:ascii="Helvetica Neue" w:eastAsia="Helvetica Neue" w:hAnsi="Helvetica Neue" w:cs="Helvetica Neue"/>
              </w:rPr>
              <w:t>The</w:t>
            </w:r>
            <w:r w:rsidR="00CF2EAC" w:rsidRPr="00C300EF">
              <w:rPr>
                <w:rFonts w:ascii="Helvetica Neue" w:eastAsia="Helvetica Neue" w:hAnsi="Helvetica Neue" w:cs="Helvetica Neue"/>
              </w:rPr>
              <w:t xml:space="preserve">re </w:t>
            </w:r>
            <w:proofErr w:type="gramStart"/>
            <w:r w:rsidR="00CF2EAC" w:rsidRPr="00C300EF">
              <w:rPr>
                <w:rFonts w:ascii="Helvetica Neue" w:eastAsia="Helvetica Neue" w:hAnsi="Helvetica Neue" w:cs="Helvetica Neue"/>
              </w:rPr>
              <w:t>are</w:t>
            </w:r>
            <w:proofErr w:type="gramEnd"/>
            <w:r w:rsidR="00CF2EAC" w:rsidRPr="00C300EF">
              <w:rPr>
                <w:rFonts w:ascii="Helvetica Neue" w:eastAsia="Helvetica Neue" w:hAnsi="Helvetica Neue" w:cs="Helvetica Neue"/>
              </w:rPr>
              <w:t xml:space="preserve"> no</w:t>
            </w:r>
            <w:r w:rsidRPr="00C300EF">
              <w:rPr>
                <w:rFonts w:ascii="Helvetica Neue" w:eastAsia="Helvetica Neue" w:hAnsi="Helvetica Neue" w:cs="Helvetica Neue"/>
              </w:rPr>
              <w:t xml:space="preserve"> service level</w:t>
            </w:r>
            <w:r w:rsidR="00CF2EAC" w:rsidRPr="00C300EF">
              <w:rPr>
                <w:rFonts w:ascii="Helvetica Neue" w:eastAsia="Helvetica Neue" w:hAnsi="Helvetica Neue" w:cs="Helvetica Neue"/>
              </w:rPr>
              <w:t>s</w:t>
            </w:r>
            <w:r w:rsidRPr="00C300EF">
              <w:rPr>
                <w:rFonts w:ascii="Helvetica Neue" w:eastAsia="Helvetica Neue" w:hAnsi="Helvetica Neue" w:cs="Helvetica Neue"/>
              </w:rPr>
              <w:t xml:space="preserve"> required</w:t>
            </w:r>
            <w:r w:rsidR="00CF2EAC" w:rsidRPr="00C300EF">
              <w:rPr>
                <w:rFonts w:ascii="Helvetica Neue" w:eastAsia="Helvetica Neue" w:hAnsi="Helvetica Neue" w:cs="Helvetica Neue"/>
              </w:rPr>
              <w:t xml:space="preserve"> for this Call-Off Contract</w:t>
            </w:r>
            <w:r w:rsidR="00F705C9" w:rsidRPr="00C300EF">
              <w:rPr>
                <w:rFonts w:ascii="Helvetica Neue" w:eastAsia="Helvetica Neue" w:hAnsi="Helvetica Neue" w:cs="Helvetica Neue"/>
              </w:rPr>
              <w:t>.</w:t>
            </w:r>
          </w:p>
        </w:tc>
      </w:tr>
      <w:tr w:rsidR="00076044" w:rsidTr="005C3F27">
        <w:tc>
          <w:tcPr>
            <w:tcW w:w="2657" w:type="dxa"/>
          </w:tcPr>
          <w:p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973" w:type="dxa"/>
          </w:tcPr>
          <w:p w:rsidR="00404193" w:rsidRPr="00404193" w:rsidRDefault="00404193" w:rsidP="005815C8">
            <w:pPr>
              <w:spacing w:after="0"/>
              <w:jc w:val="both"/>
              <w:rPr>
                <w:rFonts w:ascii="Helvetica Neue" w:eastAsia="Helvetica Neue" w:hAnsi="Helvetica Neue" w:cs="Helvetica Neue"/>
              </w:rPr>
            </w:pPr>
            <w:r w:rsidRPr="00C300EF">
              <w:rPr>
                <w:rFonts w:ascii="Helvetica Neue" w:eastAsia="Helvetica Neue" w:hAnsi="Helvetica Neue" w:cs="Helvetica Neue"/>
              </w:rPr>
              <w:t xml:space="preserve">Supplier staff will be on-boarded with the Buyer in line with Buyer Responsibilities below and to the extent required to support the </w:t>
            </w:r>
            <w:r w:rsidR="005815C8">
              <w:rPr>
                <w:rFonts w:ascii="Helvetica Neue" w:eastAsia="Helvetica Neue" w:hAnsi="Helvetica Neue" w:cs="Helvetica Neue"/>
              </w:rPr>
              <w:t xml:space="preserve">Supplier remediation </w:t>
            </w:r>
            <w:r w:rsidRPr="00C300EF">
              <w:rPr>
                <w:rFonts w:ascii="Helvetica Neue" w:eastAsia="Helvetica Neue" w:hAnsi="Helvetica Neue" w:cs="Helvetica Neue"/>
              </w:rPr>
              <w:t>phase</w:t>
            </w:r>
            <w:r w:rsidR="005815C8">
              <w:rPr>
                <w:rFonts w:ascii="Helvetica Neue" w:eastAsia="Helvetica Neue" w:hAnsi="Helvetica Neue" w:cs="Helvetica Neue"/>
              </w:rPr>
              <w:t xml:space="preserve"> </w:t>
            </w:r>
            <w:r w:rsidRPr="00C300EF">
              <w:rPr>
                <w:rFonts w:ascii="Helvetica Neue" w:eastAsia="Helvetica Neue" w:hAnsi="Helvetica Neue" w:cs="Helvetica Neue"/>
              </w:rPr>
              <w:t xml:space="preserve">for </w:t>
            </w:r>
            <w:r w:rsidR="005815C8">
              <w:rPr>
                <w:rFonts w:ascii="Helvetica Neue" w:eastAsia="Helvetica Neue" w:hAnsi="Helvetica Neue" w:cs="Helvetica Neue"/>
              </w:rPr>
              <w:t xml:space="preserve">the applications in scope. </w:t>
            </w:r>
          </w:p>
        </w:tc>
      </w:tr>
      <w:tr w:rsidR="00076044" w:rsidTr="005C3F27">
        <w:tc>
          <w:tcPr>
            <w:tcW w:w="2657" w:type="dxa"/>
          </w:tcPr>
          <w:p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3" w:type="dxa"/>
          </w:tcPr>
          <w:p w:rsidR="00076044" w:rsidRPr="00C300EF" w:rsidRDefault="004B26D3" w:rsidP="00BB491F">
            <w:pPr>
              <w:spacing w:after="0"/>
              <w:rPr>
                <w:rFonts w:ascii="Helvetica Neue" w:eastAsia="Helvetica Neue" w:hAnsi="Helvetica Neue" w:cs="Helvetica Neue"/>
              </w:rPr>
            </w:pPr>
            <w:r w:rsidRPr="00C300EF">
              <w:rPr>
                <w:rFonts w:ascii="Helvetica Neue" w:eastAsia="Helvetica Neue" w:hAnsi="Helvetica Neue" w:cs="Helvetica Neue"/>
              </w:rPr>
              <w:t xml:space="preserve">The </w:t>
            </w:r>
            <w:proofErr w:type="spellStart"/>
            <w:r w:rsidRPr="00C300EF">
              <w:rPr>
                <w:rFonts w:ascii="Helvetica Neue" w:eastAsia="Helvetica Neue" w:hAnsi="Helvetica Neue" w:cs="Helvetica Neue"/>
              </w:rPr>
              <w:t>offboarding</w:t>
            </w:r>
            <w:proofErr w:type="spellEnd"/>
            <w:r w:rsidRPr="00C300EF">
              <w:rPr>
                <w:rFonts w:ascii="Helvetica Neue" w:eastAsia="Helvetica Neue" w:hAnsi="Helvetica Neue" w:cs="Helvetica Neue"/>
              </w:rPr>
              <w:t xml:space="preserve"> plan for this Call-Off Contract </w:t>
            </w:r>
            <w:r w:rsidR="00321DBC" w:rsidRPr="00C300EF">
              <w:rPr>
                <w:rFonts w:ascii="Helvetica Neue" w:eastAsia="Helvetica Neue" w:hAnsi="Helvetica Neue" w:cs="Helvetica Neue"/>
              </w:rPr>
              <w:t xml:space="preserve">will be agreed by the Parties </w:t>
            </w:r>
            <w:r w:rsidR="00095F7E" w:rsidRPr="00C300EF">
              <w:rPr>
                <w:rFonts w:ascii="Helvetica Neue" w:eastAsia="Helvetica Neue" w:hAnsi="Helvetica Neue" w:cs="Helvetica Neue"/>
              </w:rPr>
              <w:t>following signature of this Call-Off Contract</w:t>
            </w:r>
            <w:r w:rsidR="00095F7E">
              <w:rPr>
                <w:rFonts w:ascii="Helvetica Neue" w:eastAsia="Helvetica Neue" w:hAnsi="Helvetica Neue" w:cs="Helvetica Neue"/>
              </w:rPr>
              <w:t>.</w:t>
            </w:r>
          </w:p>
        </w:tc>
      </w:tr>
      <w:tr w:rsidR="00076044" w:rsidTr="005C3F27">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rsidR="00076044" w:rsidRPr="00C300EF" w:rsidRDefault="00CF2EAC" w:rsidP="00BB491F">
            <w:pPr>
              <w:spacing w:after="0"/>
              <w:jc w:val="both"/>
              <w:rPr>
                <w:rFonts w:ascii="Helvetica Neue" w:eastAsia="Helvetica Neue" w:hAnsi="Helvetica Neue" w:cs="Helvetica Neue"/>
              </w:rPr>
            </w:pPr>
            <w:r w:rsidRPr="00C300EF">
              <w:rPr>
                <w:rFonts w:ascii="Helvetica Neue" w:eastAsia="Helvetica Neue" w:hAnsi="Helvetica Neue" w:cs="Helvetica Neue"/>
              </w:rPr>
              <w:t>T</w:t>
            </w:r>
            <w:r w:rsidR="004B26D3" w:rsidRPr="00C300EF">
              <w:rPr>
                <w:rFonts w:ascii="Helvetica Neue" w:eastAsia="Helvetica Neue" w:hAnsi="Helvetica Neue" w:cs="Helvetica Neue"/>
              </w:rPr>
              <w:t xml:space="preserve">he annual total liability of either Party for all Property defaults </w:t>
            </w:r>
            <w:r w:rsidR="00B512EA" w:rsidRPr="00C300EF">
              <w:rPr>
                <w:rFonts w:ascii="Helvetica Neue" w:eastAsia="Helvetica Neue" w:hAnsi="Helvetica Neue" w:cs="Helvetica Neue"/>
              </w:rPr>
              <w:t xml:space="preserve">under this Call-Off Contract shall </w:t>
            </w:r>
            <w:r w:rsidR="004B26D3" w:rsidRPr="00C300EF">
              <w:rPr>
                <w:rFonts w:ascii="Helvetica Neue" w:eastAsia="Helvetica Neue" w:hAnsi="Helvetica Neue" w:cs="Helvetica Neue"/>
              </w:rPr>
              <w:t xml:space="preserve">not exceed </w:t>
            </w:r>
            <w:r w:rsidRPr="00C300EF">
              <w:rPr>
                <w:rFonts w:ascii="Helvetica Neue" w:eastAsia="Helvetica Neue" w:hAnsi="Helvetica Neue" w:cs="Helvetica Neue"/>
              </w:rPr>
              <w:t>£1,000,000.</w:t>
            </w:r>
          </w:p>
          <w:p w:rsidR="00CF2EAC" w:rsidRPr="00C300EF" w:rsidRDefault="00CF2EAC" w:rsidP="00C300EF">
            <w:pPr>
              <w:spacing w:after="0"/>
              <w:rPr>
                <w:rFonts w:ascii="Helvetica Neue" w:eastAsia="Helvetica Neue" w:hAnsi="Helvetica Neue" w:cs="Helvetica Neue"/>
              </w:rPr>
            </w:pPr>
          </w:p>
          <w:p w:rsidR="00076044" w:rsidRPr="00C300EF" w:rsidRDefault="004B26D3" w:rsidP="00BB491F">
            <w:pPr>
              <w:spacing w:after="0"/>
              <w:jc w:val="both"/>
              <w:rPr>
                <w:rFonts w:ascii="Helvetica Neue" w:eastAsia="Helvetica Neue" w:hAnsi="Helvetica Neue" w:cs="Helvetica Neue"/>
              </w:rPr>
            </w:pPr>
            <w:r w:rsidRPr="00C300EF">
              <w:rPr>
                <w:rFonts w:ascii="Helvetica Neue" w:eastAsia="Helvetica Neue" w:hAnsi="Helvetica Neue" w:cs="Helvetica Neue"/>
              </w:rPr>
              <w:t>The annual total liability for Buyer Data defaults</w:t>
            </w:r>
            <w:r w:rsidR="00B512EA" w:rsidRPr="00C300EF">
              <w:rPr>
                <w:rFonts w:ascii="Helvetica Neue" w:eastAsia="Helvetica Neue" w:hAnsi="Helvetica Neue" w:cs="Helvetica Neue"/>
              </w:rPr>
              <w:t xml:space="preserve"> caused by the Supplier’s default under this Call –Off Contract shall</w:t>
            </w:r>
            <w:r w:rsidRPr="00C300EF">
              <w:rPr>
                <w:rFonts w:ascii="Helvetica Neue" w:eastAsia="Helvetica Neue" w:hAnsi="Helvetica Neue" w:cs="Helvetica Neue"/>
              </w:rPr>
              <w:t xml:space="preserve"> not exceed </w:t>
            </w:r>
            <w:r w:rsidR="00CF2EAC" w:rsidRPr="00C300EF">
              <w:rPr>
                <w:rFonts w:ascii="Helvetica Neue" w:eastAsia="Helvetica Neue" w:hAnsi="Helvetica Neue" w:cs="Helvetica Neue"/>
              </w:rPr>
              <w:t>50%</w:t>
            </w:r>
            <w:r w:rsidRPr="00C300EF">
              <w:rPr>
                <w:rFonts w:ascii="Helvetica Neue" w:eastAsia="Helvetica Neue" w:hAnsi="Helvetica Neue" w:cs="Helvetica Neue"/>
              </w:rPr>
              <w:t xml:space="preserve"> of the </w:t>
            </w:r>
            <w:r w:rsidR="00B512EA" w:rsidRPr="00C300EF">
              <w:rPr>
                <w:rFonts w:ascii="Helvetica Neue" w:eastAsia="Helvetica Neue" w:hAnsi="Helvetica Neue" w:cs="Helvetica Neue"/>
              </w:rPr>
              <w:t xml:space="preserve">annual </w:t>
            </w:r>
            <w:r w:rsidRPr="00C300EF">
              <w:rPr>
                <w:rFonts w:ascii="Helvetica Neue" w:eastAsia="Helvetica Neue" w:hAnsi="Helvetica Neue" w:cs="Helvetica Neue"/>
              </w:rPr>
              <w:t xml:space="preserve">Charges payable by the Buyer to the Supplier during the Call-Off Contract </w:t>
            </w:r>
            <w:r w:rsidR="00CF2EAC" w:rsidRPr="00C300EF">
              <w:rPr>
                <w:rFonts w:ascii="Helvetica Neue" w:eastAsia="Helvetica Neue" w:hAnsi="Helvetica Neue" w:cs="Helvetica Neue"/>
              </w:rPr>
              <w:t>Term.</w:t>
            </w:r>
          </w:p>
          <w:p w:rsidR="00CF2EAC" w:rsidRPr="00C300EF" w:rsidRDefault="00CF2EAC" w:rsidP="00C300EF">
            <w:pPr>
              <w:spacing w:after="0"/>
              <w:rPr>
                <w:rFonts w:ascii="Helvetica Neue" w:eastAsia="Helvetica Neue" w:hAnsi="Helvetica Neue" w:cs="Helvetica Neue"/>
              </w:rPr>
            </w:pPr>
          </w:p>
          <w:p w:rsidR="00076044" w:rsidRDefault="004B26D3" w:rsidP="00BB491F">
            <w:pPr>
              <w:spacing w:after="0"/>
              <w:jc w:val="both"/>
              <w:rPr>
                <w:rFonts w:ascii="Helvetica Neue" w:eastAsia="Helvetica Neue" w:hAnsi="Helvetica Neue" w:cs="Helvetica Neue"/>
              </w:rPr>
            </w:pPr>
            <w:r w:rsidRPr="00C300EF">
              <w:rPr>
                <w:rFonts w:ascii="Helvetica Neue" w:eastAsia="Helvetica Neue" w:hAnsi="Helvetica Neue" w:cs="Helvetica Neue"/>
              </w:rPr>
              <w:t>The annual total liability for all other default</w:t>
            </w:r>
            <w:r w:rsidR="00CF2EAC" w:rsidRPr="00C300EF">
              <w:rPr>
                <w:rFonts w:ascii="Helvetica Neue" w:eastAsia="Helvetica Neue" w:hAnsi="Helvetica Neue" w:cs="Helvetica Neue"/>
              </w:rPr>
              <w:t xml:space="preserve">s </w:t>
            </w:r>
            <w:r w:rsidR="00B512EA" w:rsidRPr="00C300EF">
              <w:rPr>
                <w:rFonts w:ascii="Helvetica Neue" w:eastAsia="Helvetica Neue" w:hAnsi="Helvetica Neue" w:cs="Helvetica Neue"/>
              </w:rPr>
              <w:t xml:space="preserve">under this Call-Off Contract shall </w:t>
            </w:r>
            <w:r w:rsidR="00CF2EAC" w:rsidRPr="00C300EF">
              <w:rPr>
                <w:rFonts w:ascii="Helvetica Neue" w:eastAsia="Helvetica Neue" w:hAnsi="Helvetica Neue" w:cs="Helvetica Neue"/>
              </w:rPr>
              <w:t xml:space="preserve">not exceed 125% of </w:t>
            </w:r>
            <w:r w:rsidR="00B512EA" w:rsidRPr="00C300EF">
              <w:rPr>
                <w:rFonts w:ascii="Helvetica Neue" w:eastAsia="Helvetica Neue" w:hAnsi="Helvetica Neue" w:cs="Helvetica Neue"/>
              </w:rPr>
              <w:t xml:space="preserve">the annual </w:t>
            </w:r>
            <w:r w:rsidR="00CF2EAC" w:rsidRPr="00C300EF">
              <w:rPr>
                <w:rFonts w:ascii="Helvetica Neue" w:eastAsia="Helvetica Neue" w:hAnsi="Helvetica Neue" w:cs="Helvetica Neue"/>
              </w:rPr>
              <w:t>cha</w:t>
            </w:r>
            <w:r w:rsidRPr="00C300EF">
              <w:rPr>
                <w:rFonts w:ascii="Helvetica Neue" w:eastAsia="Helvetica Neue" w:hAnsi="Helvetica Neue" w:cs="Helvetica Neue"/>
              </w:rPr>
              <w:t>rges payable by the Buyer to the Supplier during the Call-Off Contract Term</w:t>
            </w:r>
            <w:r w:rsidR="00CF2EAC" w:rsidRPr="00C300EF">
              <w:rPr>
                <w:rFonts w:ascii="Helvetica Neue" w:eastAsia="Helvetica Neue" w:hAnsi="Helvetica Neue" w:cs="Helvetica Neue"/>
              </w:rPr>
              <w:t>.</w:t>
            </w:r>
            <w:r w:rsidRPr="00C300EF">
              <w:rPr>
                <w:rFonts w:ascii="Helvetica Neue" w:eastAsia="Helvetica Neue" w:hAnsi="Helvetica Neue" w:cs="Helvetica Neue"/>
              </w:rPr>
              <w:t xml:space="preserve"> </w:t>
            </w:r>
          </w:p>
        </w:tc>
      </w:tr>
    </w:tbl>
    <w:p w:rsidR="003D20F1" w:rsidRDefault="003D20F1">
      <w:r>
        <w:br w:type="page"/>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Tr="003D20F1">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Insurance:</w:t>
            </w:r>
          </w:p>
        </w:tc>
        <w:tc>
          <w:tcPr>
            <w:tcW w:w="7973" w:type="dxa"/>
          </w:tcPr>
          <w:p w:rsidR="00076044" w:rsidRPr="00357C0F" w:rsidRDefault="00357C0F" w:rsidP="00357C0F">
            <w:pPr>
              <w:spacing w:after="0"/>
              <w:jc w:val="both"/>
              <w:rPr>
                <w:rFonts w:ascii="Helvetica Neue" w:eastAsia="Helvetica Neue" w:hAnsi="Helvetica Neue" w:cs="Helvetica Neue"/>
              </w:rPr>
            </w:pPr>
            <w:r>
              <w:rPr>
                <w:rFonts w:ascii="Helvetica Neue" w:eastAsia="Helvetica Neue" w:hAnsi="Helvetica Neue" w:cs="Helvetica Neue"/>
              </w:rPr>
              <w:t>T</w:t>
            </w:r>
            <w:r w:rsidR="004B26D3" w:rsidRPr="00357C0F">
              <w:rPr>
                <w:rFonts w:ascii="Helvetica Neue" w:eastAsia="Helvetica Neue" w:hAnsi="Helvetica Neue" w:cs="Helvetica Neue"/>
              </w:rPr>
              <w:t xml:space="preserve">he insurance(s) required will be: </w:t>
            </w:r>
          </w:p>
          <w:p w:rsidR="00076044" w:rsidRPr="00C300EF" w:rsidRDefault="003D20F1" w:rsidP="00357C0F">
            <w:pPr>
              <w:pStyle w:val="ListParagraph"/>
              <w:numPr>
                <w:ilvl w:val="0"/>
                <w:numId w:val="48"/>
              </w:numPr>
              <w:spacing w:after="0"/>
              <w:jc w:val="both"/>
              <w:rPr>
                <w:rFonts w:ascii="Helvetica Neue" w:eastAsia="Helvetica Neue" w:hAnsi="Helvetica Neue" w:cs="Helvetica Neue"/>
              </w:rPr>
            </w:pPr>
            <w:r w:rsidRPr="00C300EF">
              <w:rPr>
                <w:rFonts w:ascii="Helvetica Neue" w:eastAsia="Helvetica Neue" w:hAnsi="Helvetica Neue" w:cs="Helvetica Neue"/>
              </w:rPr>
              <w:t>a minimum insurance period of 6 years</w:t>
            </w:r>
            <w:r w:rsidR="004B26D3" w:rsidRPr="00C300EF">
              <w:rPr>
                <w:rFonts w:ascii="Helvetica Neue" w:eastAsia="Helvetica Neue" w:hAnsi="Helvetica Neue" w:cs="Helvetica Neue"/>
              </w:rPr>
              <w:t xml:space="preserve"> following the expiration or Ending of this Call-Off Contract]</w:t>
            </w:r>
          </w:p>
          <w:p w:rsidR="00076044" w:rsidRPr="00C300EF" w:rsidRDefault="004B26D3" w:rsidP="00357C0F">
            <w:pPr>
              <w:pStyle w:val="ListParagraph"/>
              <w:numPr>
                <w:ilvl w:val="0"/>
                <w:numId w:val="48"/>
              </w:numPr>
              <w:spacing w:after="0"/>
              <w:jc w:val="both"/>
              <w:rPr>
                <w:rFonts w:ascii="Helvetica Neue" w:eastAsia="Helvetica Neue" w:hAnsi="Helvetica Neue" w:cs="Helvetica Neue"/>
              </w:rPr>
            </w:pPr>
            <w:proofErr w:type="gramStart"/>
            <w:r w:rsidRPr="00C300EF">
              <w:rPr>
                <w:rFonts w:ascii="Helvetica Neue" w:eastAsia="Helvetica Neue" w:hAnsi="Helvetica Neue" w:cs="Helvetica Neue"/>
              </w:rPr>
              <w:t>professional</w:t>
            </w:r>
            <w:proofErr w:type="gramEnd"/>
            <w:r w:rsidRPr="00C300EF">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3D20F1" w:rsidRPr="00C300EF">
              <w:rPr>
                <w:rFonts w:ascii="Helvetica Neue" w:eastAsia="Helvetica Neue" w:hAnsi="Helvetica Neue" w:cs="Helvetica Neue"/>
              </w:rPr>
              <w:t>quires (and as required by Law)</w:t>
            </w:r>
          </w:p>
          <w:p w:rsidR="003D20F1" w:rsidRPr="00357C0F" w:rsidRDefault="004B26D3" w:rsidP="00357C0F">
            <w:pPr>
              <w:pStyle w:val="ListParagraph"/>
              <w:numPr>
                <w:ilvl w:val="0"/>
                <w:numId w:val="48"/>
              </w:numPr>
              <w:spacing w:after="0"/>
              <w:jc w:val="both"/>
              <w:rPr>
                <w:rFonts w:ascii="Helvetica Neue" w:eastAsia="Helvetica Neue" w:hAnsi="Helvetica Neue" w:cs="Helvetica Neue"/>
              </w:rPr>
            </w:pPr>
            <w:r w:rsidRPr="00C300EF">
              <w:rPr>
                <w:rFonts w:ascii="Helvetica Neue" w:eastAsia="Helvetica Neue" w:hAnsi="Helvetica Neue" w:cs="Helvetica Neue"/>
              </w:rPr>
              <w:t>employers' liability insurance with a minimum limit of £5,000,000 or any highe</w:t>
            </w:r>
            <w:r w:rsidR="003D20F1" w:rsidRPr="00C300EF">
              <w:rPr>
                <w:rFonts w:ascii="Helvetica Neue" w:eastAsia="Helvetica Neue" w:hAnsi="Helvetica Neue" w:cs="Helvetica Neue"/>
              </w:rPr>
              <w:t>r minimum limit required by Law</w:t>
            </w:r>
          </w:p>
        </w:tc>
      </w:tr>
      <w:tr w:rsidR="00076044" w:rsidTr="003D20F1">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rsidR="00076044" w:rsidRPr="00C300EF" w:rsidRDefault="004B26D3" w:rsidP="00BB491F">
            <w:pPr>
              <w:spacing w:after="0"/>
              <w:jc w:val="both"/>
              <w:rPr>
                <w:rFonts w:ascii="Helvetica Neue" w:eastAsia="Helvetica Neue" w:hAnsi="Helvetica Neue" w:cs="Helvetica Neue"/>
              </w:rPr>
            </w:pPr>
            <w:r w:rsidRPr="00C300EF">
              <w:rPr>
                <w:rFonts w:ascii="Helvetica Neue" w:eastAsia="Helvetica Neue" w:hAnsi="Helvetica Neue" w:cs="Helvetica Neue"/>
              </w:rPr>
              <w:t xml:space="preserve">A Party may End this Call-Off Contract if the Other Party is affected by a Force Majeure Event that lasts for more than </w:t>
            </w:r>
            <w:r w:rsidR="008F3275" w:rsidRPr="00C300EF">
              <w:rPr>
                <w:rFonts w:ascii="Helvetica Neue" w:eastAsia="Helvetica Neue" w:hAnsi="Helvetica Neue" w:cs="Helvetica Neue"/>
              </w:rPr>
              <w:t xml:space="preserve">one hundred and twenty (120) </w:t>
            </w:r>
            <w:r w:rsidRPr="00C300EF">
              <w:rPr>
                <w:rFonts w:ascii="Helvetica Neue" w:eastAsia="Helvetica Neue" w:hAnsi="Helvetica Neue" w:cs="Helvetica Neue"/>
              </w:rPr>
              <w:t>consecutive days.</w:t>
            </w:r>
          </w:p>
        </w:tc>
      </w:tr>
      <w:tr w:rsidR="00076044" w:rsidTr="003D20F1">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rsidR="006F53C9" w:rsidRPr="00C300EF" w:rsidRDefault="004B26D3" w:rsidP="00B65F18">
            <w:pPr>
              <w:spacing w:after="0"/>
              <w:jc w:val="both"/>
              <w:rPr>
                <w:rFonts w:ascii="Helvetica Neue" w:eastAsia="Helvetica Neue" w:hAnsi="Helvetica Neue" w:cs="Helvetica Neue"/>
              </w:rPr>
            </w:pPr>
            <w:r w:rsidRPr="00C300EF">
              <w:rPr>
                <w:rFonts w:ascii="Helvetica Neue" w:eastAsia="Helvetica Neue" w:hAnsi="Helvetica Neue" w:cs="Helvetica Neue"/>
              </w:rPr>
              <w:t>The following Framework Agreement audit provisions will be incorporated under clause 2.1 of this Call-Off Contract to enable</w:t>
            </w:r>
            <w:r w:rsidR="00365CF0" w:rsidRPr="00C300EF">
              <w:rPr>
                <w:rFonts w:ascii="Helvetica Neue" w:eastAsia="Helvetica Neue" w:hAnsi="Helvetica Neue" w:cs="Helvetica Neue"/>
              </w:rPr>
              <w:t xml:space="preserve"> the Buyer to carry out audits: </w:t>
            </w:r>
            <w:r w:rsidR="00365CF0" w:rsidRPr="00C300EF">
              <w:rPr>
                <w:rFonts w:ascii="Helvetica Neue" w:eastAsia="Helvetica Neue" w:hAnsi="Helvetica Neue" w:cs="Helvetica Neue"/>
              </w:rPr>
              <w:br/>
            </w:r>
            <w:r w:rsidR="007C15B5" w:rsidRPr="00C300EF">
              <w:rPr>
                <w:rFonts w:ascii="Helvetica Neue" w:eastAsia="Helvetica Neue" w:hAnsi="Helvetica Neue" w:cs="Helvetica Neue"/>
              </w:rPr>
              <w:t>Clauses 7.4, 7.6</w:t>
            </w:r>
            <w:proofErr w:type="gramStart"/>
            <w:r w:rsidR="007C15B5" w:rsidRPr="00C300EF">
              <w:rPr>
                <w:rFonts w:ascii="Helvetica Neue" w:eastAsia="Helvetica Neue" w:hAnsi="Helvetica Neue" w:cs="Helvetica Neue"/>
              </w:rPr>
              <w:t>,7.7</w:t>
            </w:r>
            <w:proofErr w:type="gramEnd"/>
            <w:r w:rsidR="007C15B5" w:rsidRPr="00C300EF">
              <w:rPr>
                <w:rFonts w:ascii="Helvetica Neue" w:eastAsia="Helvetica Neue" w:hAnsi="Helvetica Neue" w:cs="Helvetica Neue"/>
              </w:rPr>
              <w:t>, 7.10 and 7.13 which will apply in their entirety</w:t>
            </w:r>
            <w:r w:rsidR="00B04B6A" w:rsidRPr="00C300EF">
              <w:rPr>
                <w:rFonts w:ascii="Helvetica Neue" w:eastAsia="Helvetica Neue" w:hAnsi="Helvetica Neue" w:cs="Helvetica Neue"/>
              </w:rPr>
              <w:t>.</w:t>
            </w:r>
          </w:p>
        </w:tc>
      </w:tr>
      <w:tr w:rsidR="00076044" w:rsidTr="003D20F1">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rsidR="007C15B5" w:rsidRPr="00C300EF" w:rsidRDefault="004B26D3" w:rsidP="00C300EF">
            <w:pPr>
              <w:spacing w:after="0"/>
              <w:rPr>
                <w:rFonts w:ascii="Helvetica Neue" w:eastAsia="Helvetica Neue" w:hAnsi="Helvetica Neue" w:cs="Helvetica Neue"/>
              </w:rPr>
            </w:pPr>
            <w:r w:rsidRPr="00C300EF">
              <w:rPr>
                <w:rFonts w:ascii="Helvetica Neue" w:eastAsia="Helvetica Neue" w:hAnsi="Helvetica Neue" w:cs="Helvetica Neue"/>
              </w:rPr>
              <w:t xml:space="preserve">The Buyer is responsible for </w:t>
            </w:r>
            <w:r w:rsidR="007C15B5" w:rsidRPr="00C300EF">
              <w:rPr>
                <w:rFonts w:ascii="Helvetica Neue" w:eastAsia="Helvetica Neue" w:hAnsi="Helvetica Neue" w:cs="Helvetica Neue"/>
              </w:rPr>
              <w:t>:</w:t>
            </w:r>
          </w:p>
          <w:p w:rsidR="007C15B5" w:rsidRPr="00C300EF" w:rsidRDefault="007C15B5" w:rsidP="00C22022">
            <w:pPr>
              <w:pStyle w:val="ListParagraph"/>
              <w:numPr>
                <w:ilvl w:val="0"/>
                <w:numId w:val="47"/>
              </w:numPr>
              <w:spacing w:after="0"/>
              <w:rPr>
                <w:rFonts w:ascii="Helvetica Neue" w:eastAsia="Helvetica Neue" w:hAnsi="Helvetica Neue" w:cs="Helvetica Neue"/>
              </w:rPr>
            </w:pPr>
            <w:r w:rsidRPr="00C300EF">
              <w:rPr>
                <w:rFonts w:ascii="Helvetica Neue" w:eastAsia="Helvetica Neue" w:hAnsi="Helvetica Neue" w:cs="Helvetica Neue"/>
              </w:rPr>
              <w:t>Providing access to the principal location at Peel Park</w:t>
            </w:r>
            <w:r w:rsidR="00B65F18">
              <w:rPr>
                <w:rFonts w:ascii="Helvetica Neue" w:eastAsia="Helvetica Neue" w:hAnsi="Helvetica Neue" w:cs="Helvetica Neue"/>
              </w:rPr>
              <w:t xml:space="preserve"> (Blackpool</w:t>
            </w:r>
            <w:r w:rsidR="006C05CF">
              <w:rPr>
                <w:rFonts w:ascii="Helvetica Neue" w:eastAsia="Helvetica Neue" w:hAnsi="Helvetica Neue" w:cs="Helvetica Neue"/>
              </w:rPr>
              <w:t>) and</w:t>
            </w:r>
            <w:r w:rsidR="00B65F18">
              <w:rPr>
                <w:rFonts w:ascii="Helvetica Neue" w:eastAsia="Helvetica Neue" w:hAnsi="Helvetica Neue" w:cs="Helvetica Neue"/>
              </w:rPr>
              <w:t xml:space="preserve"> Benton </w:t>
            </w:r>
            <w:r w:rsidR="005815C8">
              <w:rPr>
                <w:rFonts w:ascii="Helvetica Neue" w:eastAsia="Helvetica Neue" w:hAnsi="Helvetica Neue" w:cs="Helvetica Neue"/>
              </w:rPr>
              <w:t xml:space="preserve">Park </w:t>
            </w:r>
            <w:r w:rsidR="00B65F18">
              <w:rPr>
                <w:rFonts w:ascii="Helvetica Neue" w:eastAsia="Helvetica Neue" w:hAnsi="Helvetica Neue" w:cs="Helvetica Neue"/>
              </w:rPr>
              <w:t>(Newcastle) as appropriate</w:t>
            </w:r>
          </w:p>
          <w:p w:rsidR="007C15B5" w:rsidRPr="00C300EF" w:rsidRDefault="007C15B5" w:rsidP="00C22022">
            <w:pPr>
              <w:pStyle w:val="ListParagraph"/>
              <w:numPr>
                <w:ilvl w:val="0"/>
                <w:numId w:val="47"/>
              </w:numPr>
              <w:spacing w:after="0"/>
              <w:rPr>
                <w:rFonts w:ascii="Helvetica Neue" w:eastAsia="Helvetica Neue" w:hAnsi="Helvetica Neue" w:cs="Helvetica Neue"/>
              </w:rPr>
            </w:pPr>
            <w:r w:rsidRPr="00C300EF">
              <w:rPr>
                <w:rFonts w:ascii="Helvetica Neue" w:eastAsia="Helvetica Neue" w:hAnsi="Helvetica Neue" w:cs="Helvetica Neue"/>
              </w:rPr>
              <w:t>A fit for purpose Remote Access Environment</w:t>
            </w:r>
            <w:r w:rsidR="005815C8">
              <w:rPr>
                <w:rFonts w:ascii="Helvetica Neue" w:eastAsia="Helvetica Neue" w:hAnsi="Helvetica Neue" w:cs="Helvetica Neue"/>
              </w:rPr>
              <w:t xml:space="preserve"> </w:t>
            </w:r>
          </w:p>
          <w:p w:rsidR="00034F2D" w:rsidRPr="005815C8" w:rsidRDefault="00034F2D" w:rsidP="0054497E">
            <w:pPr>
              <w:pStyle w:val="ListParagraph"/>
              <w:numPr>
                <w:ilvl w:val="0"/>
                <w:numId w:val="47"/>
              </w:numPr>
              <w:spacing w:after="0"/>
              <w:rPr>
                <w:rFonts w:ascii="Helvetica Neue" w:eastAsia="Helvetica Neue" w:hAnsi="Helvetica Neue" w:cs="Helvetica Neue"/>
              </w:rPr>
            </w:pPr>
            <w:r w:rsidRPr="005815C8">
              <w:rPr>
                <w:rFonts w:ascii="Helvetica Neue" w:eastAsia="Helvetica Neue" w:hAnsi="Helvetica Neue" w:cs="Helvetica Neue"/>
              </w:rPr>
              <w:t>Responsibilities in the Statement of Work referenced as such</w:t>
            </w:r>
            <w:r w:rsidR="00B65F18" w:rsidRPr="005815C8">
              <w:rPr>
                <w:rFonts w:ascii="Helvetica Neue" w:eastAsia="Helvetica Neue" w:hAnsi="Helvetica Neue" w:cs="Helvetica Neue"/>
              </w:rPr>
              <w:t xml:space="preserve">, </w:t>
            </w:r>
            <w:r w:rsidR="00B65F18" w:rsidRPr="00ED0D96">
              <w:rPr>
                <w:rFonts w:ascii="Helvetica Neue" w:eastAsia="Helvetica Neue" w:hAnsi="Helvetica Neue" w:cs="Helvetica Neue"/>
              </w:rPr>
              <w:t xml:space="preserve">for example authorisation to access </w:t>
            </w:r>
            <w:r w:rsidR="00ED0D96" w:rsidRPr="00ED0D96">
              <w:rPr>
                <w:rFonts w:ascii="Helvetica Neue" w:eastAsia="Helvetica Neue" w:hAnsi="Helvetica Neue" w:cs="Helvetica Neue"/>
              </w:rPr>
              <w:t xml:space="preserve">a </w:t>
            </w:r>
            <w:r w:rsidR="00B65F18" w:rsidRPr="00ED0D96">
              <w:rPr>
                <w:rFonts w:ascii="Helvetica Neue" w:eastAsia="Helvetica Neue" w:hAnsi="Helvetica Neue" w:cs="Helvetica Neue"/>
              </w:rPr>
              <w:t>shared issue tracking</w:t>
            </w:r>
            <w:r w:rsidR="00ED0D96" w:rsidRPr="00ED0D96">
              <w:rPr>
                <w:rFonts w:ascii="Helvetica Neue" w:eastAsia="Helvetica Neue" w:hAnsi="Helvetica Neue" w:cs="Helvetica Neue"/>
              </w:rPr>
              <w:t xml:space="preserve"> system</w:t>
            </w:r>
            <w:r w:rsidR="00B65F18" w:rsidRPr="00ED0D96">
              <w:rPr>
                <w:rFonts w:ascii="Helvetica Neue" w:eastAsia="Helvetica Neue" w:hAnsi="Helvetica Neue" w:cs="Helvetica Neue"/>
              </w:rPr>
              <w:t>, security clearance for Supplier personnel.</w:t>
            </w:r>
            <w:r w:rsidR="00B65F18" w:rsidRPr="005815C8">
              <w:rPr>
                <w:rFonts w:ascii="Helvetica Neue" w:eastAsia="Helvetica Neue" w:hAnsi="Helvetica Neue" w:cs="Helvetica Neue"/>
              </w:rPr>
              <w:t xml:space="preserve"> </w:t>
            </w:r>
          </w:p>
          <w:p w:rsidR="00076044" w:rsidRPr="00C300EF" w:rsidRDefault="005D5901" w:rsidP="00357C0F">
            <w:pPr>
              <w:spacing w:before="120" w:after="0"/>
              <w:jc w:val="both"/>
              <w:rPr>
                <w:rFonts w:ascii="Helvetica Neue" w:eastAsia="Helvetica Neue" w:hAnsi="Helvetica Neue" w:cs="Helvetica Neue"/>
              </w:rPr>
            </w:pPr>
            <w:r w:rsidRPr="00C300EF">
              <w:rPr>
                <w:rFonts w:ascii="Helvetica Neue" w:eastAsia="Helvetica Neue" w:hAnsi="Helvetica Neue" w:cs="Helvetica Neue"/>
              </w:rPr>
              <w:t xml:space="preserve">Such as to allow the Supplier to deliver the ordered G-Cloud Services as defined within this Call-Off </w:t>
            </w:r>
            <w:r w:rsidR="00FE43A4" w:rsidRPr="00C300EF">
              <w:rPr>
                <w:rFonts w:ascii="Helvetica Neue" w:eastAsia="Helvetica Neue" w:hAnsi="Helvetica Neue" w:cs="Helvetica Neue"/>
              </w:rPr>
              <w:t>Or</w:t>
            </w:r>
            <w:r w:rsidRPr="00C300EF">
              <w:rPr>
                <w:rFonts w:ascii="Helvetica Neue" w:eastAsia="Helvetica Neue" w:hAnsi="Helvetica Neue" w:cs="Helvetica Neue"/>
              </w:rPr>
              <w:t>der in accordance with the terms of this Call-Off Order.</w:t>
            </w:r>
          </w:p>
        </w:tc>
      </w:tr>
      <w:tr w:rsidR="00076044" w:rsidTr="003D20F1">
        <w:tc>
          <w:tcPr>
            <w:tcW w:w="2657" w:type="dxa"/>
          </w:tcPr>
          <w:p w:rsidR="00076044" w:rsidRDefault="004B26D3">
            <w:pPr>
              <w:spacing w:after="0" w:line="240" w:lineRule="auto"/>
              <w:rPr>
                <w:rFonts w:ascii="Helvetica Neue" w:eastAsia="Helvetica Neue" w:hAnsi="Helvetica Neue" w:cs="Helvetica Neue"/>
                <w:b/>
              </w:rPr>
            </w:pPr>
            <w:bookmarkStart w:id="14" w:name="_1t3h5sf" w:colFirst="0" w:colLast="0"/>
            <w:bookmarkEnd w:id="14"/>
            <w:r>
              <w:rPr>
                <w:rFonts w:ascii="Helvetica Neue" w:eastAsia="Helvetica Neue" w:hAnsi="Helvetica Neue" w:cs="Helvetica Neue"/>
                <w:b/>
              </w:rPr>
              <w:t>Buyer’s equipment:</w:t>
            </w:r>
          </w:p>
        </w:tc>
        <w:tc>
          <w:tcPr>
            <w:tcW w:w="7973" w:type="dxa"/>
          </w:tcPr>
          <w:p w:rsidR="00076044" w:rsidRDefault="00FE43A4" w:rsidP="00C300EF">
            <w:pPr>
              <w:spacing w:after="0"/>
              <w:rPr>
                <w:rFonts w:ascii="Helvetica Neue" w:eastAsia="Helvetica Neue" w:hAnsi="Helvetica Neue" w:cs="Helvetica Neue"/>
                <w:highlight w:val="green"/>
              </w:rPr>
            </w:pPr>
            <w:r w:rsidRPr="00C300EF">
              <w:rPr>
                <w:rFonts w:ascii="Helvetica Neue" w:eastAsia="Helvetica Neue" w:hAnsi="Helvetica Neue" w:cs="Helvetica Neue"/>
              </w:rPr>
              <w:t>Not used</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300EF">
        <w:tc>
          <w:tcPr>
            <w:tcW w:w="2657" w:type="dxa"/>
          </w:tcPr>
          <w:p w:rsidR="00076044" w:rsidRPr="00C300EF" w:rsidRDefault="004B26D3" w:rsidP="00C300EF">
            <w:pPr>
              <w:spacing w:after="0"/>
              <w:rPr>
                <w:rFonts w:ascii="Helvetica Neue" w:eastAsia="Helvetica Neue" w:hAnsi="Helvetica Neue" w:cs="Helvetica Neue"/>
              </w:rPr>
            </w:pPr>
            <w:r w:rsidRPr="00C300EF">
              <w:rPr>
                <w:rFonts w:ascii="Helvetica Neue" w:eastAsia="Helvetica Neue" w:hAnsi="Helvetica Neue" w:cs="Helvetica Neue"/>
              </w:rPr>
              <w:t>Subcontractors or partners:</w:t>
            </w:r>
          </w:p>
        </w:tc>
        <w:tc>
          <w:tcPr>
            <w:tcW w:w="7971" w:type="dxa"/>
          </w:tcPr>
          <w:p w:rsidR="005149EF" w:rsidRPr="00C300EF" w:rsidRDefault="004B26D3" w:rsidP="00C300EF">
            <w:pPr>
              <w:spacing w:after="0"/>
              <w:rPr>
                <w:rFonts w:ascii="Helvetica Neue" w:eastAsia="Helvetica Neue" w:hAnsi="Helvetica Neue" w:cs="Helvetica Neue"/>
              </w:rPr>
            </w:pPr>
            <w:r w:rsidRPr="00C300EF">
              <w:rPr>
                <w:rFonts w:ascii="Helvetica Neue" w:eastAsia="Helvetica Neue" w:hAnsi="Helvetica Neue" w:cs="Helvetica Neue"/>
              </w:rPr>
              <w:t xml:space="preserve">The following is a list of the Supplier’s Subcontractors or Partners </w:t>
            </w:r>
          </w:p>
          <w:p w:rsidR="00076044" w:rsidRPr="00C300EF" w:rsidRDefault="00BC08F0" w:rsidP="003A7B8B">
            <w:pPr>
              <w:spacing w:after="0"/>
              <w:jc w:val="both"/>
              <w:rPr>
                <w:rFonts w:ascii="Helvetica Neue" w:eastAsia="Helvetica Neue" w:hAnsi="Helvetica Neue" w:cs="Helvetica Neue"/>
              </w:rPr>
            </w:pPr>
            <w:r w:rsidRPr="00C300EF">
              <w:rPr>
                <w:rFonts w:ascii="Helvetica Neue" w:eastAsia="Helvetica Neue" w:hAnsi="Helvetica Neue" w:cs="Helvetica Neue"/>
              </w:rPr>
              <w:t>The Supplier</w:t>
            </w:r>
            <w:r w:rsidR="00356886" w:rsidRPr="00C300EF">
              <w:rPr>
                <w:rFonts w:ascii="Helvetica Neue" w:eastAsia="Helvetica Neue" w:hAnsi="Helvetica Neue" w:cs="Helvetica Neue"/>
              </w:rPr>
              <w:t xml:space="preserve"> (</w:t>
            </w:r>
            <w:r w:rsidRPr="00C300EF">
              <w:rPr>
                <w:rFonts w:ascii="Helvetica Neue" w:eastAsia="Helvetica Neue" w:hAnsi="Helvetica Neue" w:cs="Helvetica Neue"/>
              </w:rPr>
              <w:t>prime contractor</w:t>
            </w:r>
            <w:r w:rsidR="00356886" w:rsidRPr="00C300EF">
              <w:rPr>
                <w:rFonts w:ascii="Helvetica Neue" w:eastAsia="Helvetica Neue" w:hAnsi="Helvetica Neue" w:cs="Helvetica Neue"/>
              </w:rPr>
              <w:t xml:space="preserve"> and </w:t>
            </w:r>
            <w:r w:rsidRPr="00C300EF">
              <w:rPr>
                <w:rFonts w:ascii="Helvetica Neue" w:eastAsia="Helvetica Neue" w:hAnsi="Helvetica Neue" w:cs="Helvetica Neue"/>
              </w:rPr>
              <w:t>m</w:t>
            </w:r>
            <w:r w:rsidR="00356886" w:rsidRPr="00C300EF">
              <w:rPr>
                <w:rFonts w:ascii="Helvetica Neue" w:eastAsia="Helvetica Neue" w:hAnsi="Helvetica Neue" w:cs="Helvetica Neue"/>
              </w:rPr>
              <w:t xml:space="preserve">igration </w:t>
            </w:r>
            <w:r w:rsidRPr="00C300EF">
              <w:rPr>
                <w:rFonts w:ascii="Helvetica Neue" w:eastAsia="Helvetica Neue" w:hAnsi="Helvetica Neue" w:cs="Helvetica Neue"/>
              </w:rPr>
              <w:t>l</w:t>
            </w:r>
            <w:r w:rsidR="00356886" w:rsidRPr="00C300EF">
              <w:rPr>
                <w:rFonts w:ascii="Helvetica Neue" w:eastAsia="Helvetica Neue" w:hAnsi="Helvetica Neue" w:cs="Helvetica Neue"/>
              </w:rPr>
              <w:t>ead) in partnership with Modern Systems (formerly “Blue Phoenix Solutions”)</w:t>
            </w:r>
            <w:r w:rsidR="00666A6A" w:rsidRPr="00C300EF">
              <w:rPr>
                <w:rFonts w:ascii="Helvetica Neue" w:eastAsia="Helvetica Neue" w:hAnsi="Helvetica Neue" w:cs="Helvetica Neue"/>
              </w:rPr>
              <w:t xml:space="preserve"> will deliver this</w:t>
            </w:r>
            <w:r w:rsidRPr="00C300EF">
              <w:rPr>
                <w:rFonts w:ascii="Helvetica Neue" w:eastAsia="Helvetica Neue" w:hAnsi="Helvetica Neue" w:cs="Helvetica Neue"/>
              </w:rPr>
              <w:t xml:space="preserve"> Call-Off Contract</w:t>
            </w:r>
            <w:r w:rsidR="00666A6A" w:rsidRPr="00C300EF">
              <w:rPr>
                <w:rFonts w:ascii="Helvetica Neue" w:eastAsia="Helvetica Neue" w:hAnsi="Helvetica Neue" w:cs="Helvetica Neue"/>
              </w:rPr>
              <w:t xml:space="preserve">. </w:t>
            </w:r>
          </w:p>
        </w:tc>
      </w:tr>
    </w:tbl>
    <w:p w:rsidR="00076044" w:rsidRDefault="00076044" w:rsidP="00C300EF">
      <w:pPr>
        <w:spacing w:after="0"/>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rsidR="00076044" w:rsidRPr="00C300EF" w:rsidRDefault="004B26D3" w:rsidP="00C300EF">
            <w:pPr>
              <w:spacing w:after="0"/>
              <w:rPr>
                <w:rFonts w:ascii="Helvetica Neue" w:eastAsia="Helvetica Neue" w:hAnsi="Helvetica Neue" w:cs="Helvetica Neue"/>
              </w:rPr>
            </w:pPr>
            <w:r w:rsidRPr="00C300EF">
              <w:rPr>
                <w:rFonts w:ascii="Helvetica Neue" w:eastAsia="Helvetica Neue" w:hAnsi="Helvetica Neue" w:cs="Helvetica Neue"/>
              </w:rPr>
              <w:t xml:space="preserve">The payment method for this Call-Off Contract is </w:t>
            </w:r>
            <w:r w:rsidR="006E733C" w:rsidRPr="00C300EF">
              <w:rPr>
                <w:rFonts w:ascii="Helvetica Neue" w:eastAsia="Helvetica Neue" w:hAnsi="Helvetica Neue" w:cs="Helvetica Neue"/>
              </w:rPr>
              <w:t>BACS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r w:rsidR="00F23AD4">
              <w:rPr>
                <w:rFonts w:ascii="Helvetica Neue" w:eastAsia="Helvetica Neue" w:hAnsi="Helvetica Neue" w:cs="Helvetica Neue"/>
                <w:b/>
              </w:rPr>
              <w:t xml:space="preserve"> </w:t>
            </w:r>
            <w:proofErr w:type="spellStart"/>
            <w:r w:rsidR="00F23AD4">
              <w:rPr>
                <w:rFonts w:ascii="Helvetica Neue" w:eastAsia="Helvetica Neue" w:hAnsi="Helvetica Neue" w:cs="Helvetica Neue"/>
                <w:b/>
              </w:rPr>
              <w:t>HoA</w:t>
            </w:r>
            <w:proofErr w:type="spellEnd"/>
            <w:r w:rsidR="00F23AD4">
              <w:rPr>
                <w:rFonts w:ascii="Helvetica Neue" w:eastAsia="Helvetica Neue" w:hAnsi="Helvetica Neue" w:cs="Helvetica Neue"/>
                <w:b/>
              </w:rPr>
              <w:t xml:space="preserve"> 3 1</w:t>
            </w:r>
          </w:p>
        </w:tc>
        <w:tc>
          <w:tcPr>
            <w:tcW w:w="7971" w:type="dxa"/>
          </w:tcPr>
          <w:p w:rsidR="00076044" w:rsidRPr="00C300EF" w:rsidRDefault="004B26D3" w:rsidP="00357C0F">
            <w:pPr>
              <w:spacing w:after="0"/>
              <w:jc w:val="both"/>
              <w:rPr>
                <w:rFonts w:ascii="Helvetica Neue" w:eastAsia="Helvetica Neue" w:hAnsi="Helvetica Neue" w:cs="Helvetica Neue"/>
              </w:rPr>
            </w:pPr>
            <w:r w:rsidRPr="00C300EF">
              <w:rPr>
                <w:rFonts w:ascii="Helvetica Neue" w:eastAsia="Helvetica Neue" w:hAnsi="Helvetica Neue" w:cs="Helvetica Neue"/>
              </w:rPr>
              <w:t xml:space="preserve">The payment profile for this Call-Off Contract is </w:t>
            </w:r>
            <w:r w:rsidR="006E733C" w:rsidRPr="00C300EF">
              <w:rPr>
                <w:rFonts w:ascii="Helvetica Neue" w:eastAsia="Helvetica Neue" w:hAnsi="Helvetica Neue" w:cs="Helvetica Neue"/>
              </w:rPr>
              <w:t xml:space="preserve">payment </w:t>
            </w:r>
            <w:r w:rsidR="003A7B8B">
              <w:rPr>
                <w:rFonts w:ascii="Helvetica Neue" w:eastAsia="Helvetica Neue" w:hAnsi="Helvetica Neue" w:cs="Helvetica Neue"/>
              </w:rPr>
              <w:t xml:space="preserve">monthly in </w:t>
            </w:r>
            <w:r w:rsidR="006E733C" w:rsidRPr="00C300EF">
              <w:rPr>
                <w:rFonts w:ascii="Helvetica Neue" w:eastAsia="Helvetica Neue" w:hAnsi="Helvetica Neue" w:cs="Helvetica Neue"/>
              </w:rPr>
              <w:t>arrears</w:t>
            </w:r>
            <w:r w:rsidR="003A7B8B">
              <w:rPr>
                <w:rFonts w:ascii="Helvetica Neue" w:eastAsia="Helvetica Neue" w:hAnsi="Helvetica Neue" w:cs="Helvetica Neue"/>
              </w:rPr>
              <w:t xml:space="preserve"> in a time and material basis.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rsidR="007014A8" w:rsidRDefault="004B26D3" w:rsidP="007014A8">
            <w:pPr>
              <w:rPr>
                <w:rFonts w:ascii="Calibri" w:eastAsia="Times New Roman" w:hAnsi="Calibri"/>
                <w:sz w:val="22"/>
                <w:szCs w:val="22"/>
              </w:rPr>
            </w:pPr>
            <w:r w:rsidRPr="00C300EF">
              <w:rPr>
                <w:rFonts w:ascii="Helvetica Neue" w:eastAsia="Helvetica Neue" w:hAnsi="Helvetica Neue" w:cs="Helvetica Neue"/>
              </w:rPr>
              <w:t xml:space="preserve">The Supplier will issue electronic invoices </w:t>
            </w:r>
            <w:r w:rsidR="006E733C" w:rsidRPr="00C300EF">
              <w:rPr>
                <w:rFonts w:ascii="Helvetica Neue" w:eastAsia="Helvetica Neue" w:hAnsi="Helvetica Neue" w:cs="Helvetica Neue"/>
              </w:rPr>
              <w:t>following receipt of a milestone acceptance certificate</w:t>
            </w:r>
            <w:r w:rsidR="00614E19">
              <w:rPr>
                <w:rFonts w:ascii="Helvetica Neue" w:eastAsia="Helvetica Neue" w:hAnsi="Helvetica Neue" w:cs="Helvetica Neue"/>
              </w:rPr>
              <w:t xml:space="preserve"> to </w:t>
            </w:r>
            <w:r w:rsidR="00614E19" w:rsidRPr="00C300EF">
              <w:rPr>
                <w:rFonts w:ascii="Helvetica Neue" w:eastAsia="Helvetica Neue" w:hAnsi="Helvetica Neue" w:cs="Helvetica Neue"/>
              </w:rPr>
              <w:t>David Halliday,</w:t>
            </w:r>
            <w:r w:rsidR="00614E19">
              <w:rPr>
                <w:rFonts w:ascii="Helvetica Neue" w:eastAsia="Helvetica Neue" w:hAnsi="Helvetica Neue" w:cs="Helvetica Neue"/>
              </w:rPr>
              <w:t xml:space="preserve"> </w:t>
            </w:r>
            <w:r w:rsidR="00614E19" w:rsidRPr="003138BF">
              <w:rPr>
                <w:rFonts w:ascii="Helvetica Neue" w:eastAsia="Helvetica Neue" w:hAnsi="Helvetica Neue" w:cs="Helvetica Neue"/>
              </w:rPr>
              <w:t xml:space="preserve">Block 6 Benton Park View </w:t>
            </w:r>
            <w:proofErr w:type="spellStart"/>
            <w:r w:rsidR="00614E19" w:rsidRPr="003138BF">
              <w:rPr>
                <w:rFonts w:ascii="Helvetica Neue" w:eastAsia="Helvetica Neue" w:hAnsi="Helvetica Neue" w:cs="Helvetica Neue"/>
              </w:rPr>
              <w:t>Longbenton</w:t>
            </w:r>
            <w:proofErr w:type="spellEnd"/>
            <w:r w:rsidR="00614E19" w:rsidRPr="003138BF">
              <w:rPr>
                <w:rFonts w:ascii="Helvetica Neue" w:eastAsia="Helvetica Neue" w:hAnsi="Helvetica Neue" w:cs="Helvetica Neue"/>
              </w:rPr>
              <w:t xml:space="preserve"> Newcastle Upon Tyne| NE98 1AA. </w:t>
            </w:r>
            <w:hyperlink r:id="rId12" w:history="1">
              <w:r w:rsidR="007014A8" w:rsidRPr="007014A8">
                <w:rPr>
                  <w:rFonts w:ascii="Helvetica Neue" w:eastAsia="Helvetica Neue" w:hAnsi="Helvetica Neue" w:cs="Helvetica Neue"/>
                </w:rPr>
                <w:t>APinvoices-DWP-U@sscl.gse.gov.uk</w:t>
              </w:r>
            </w:hyperlink>
          </w:p>
          <w:p w:rsidR="00076044" w:rsidRPr="00C300EF" w:rsidRDefault="004B26D3" w:rsidP="00357C0F">
            <w:pPr>
              <w:spacing w:after="0"/>
              <w:jc w:val="both"/>
              <w:rPr>
                <w:rFonts w:ascii="Helvetica Neue" w:eastAsia="Helvetica Neue" w:hAnsi="Helvetica Neue" w:cs="Helvetica Neue"/>
              </w:rPr>
            </w:pPr>
            <w:r w:rsidRPr="00C300EF">
              <w:rPr>
                <w:rFonts w:ascii="Helvetica Neue" w:eastAsia="Helvetica Neue" w:hAnsi="Helvetica Neue" w:cs="Helvetica Neue"/>
              </w:rPr>
              <w:t xml:space="preserve">The Buyer will pay the Supplier within </w:t>
            </w:r>
            <w:r w:rsidR="006E733C" w:rsidRPr="00C300EF">
              <w:rPr>
                <w:rFonts w:ascii="Helvetica Neue" w:eastAsia="Helvetica Neue" w:hAnsi="Helvetica Neue" w:cs="Helvetica Neue"/>
              </w:rPr>
              <w:t>30</w:t>
            </w:r>
            <w:r w:rsidRPr="00C300EF">
              <w:rPr>
                <w:rFonts w:ascii="Helvetica Neue" w:eastAsia="Helvetica Neue" w:hAnsi="Helvetica Neue" w:cs="Helvetica Neue"/>
              </w:rPr>
              <w:t xml:space="preserve"> days of receipt of a valid invoice.</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rsidR="006E733C" w:rsidRDefault="00614E19" w:rsidP="00C300EF">
            <w:pPr>
              <w:spacing w:after="0"/>
              <w:rPr>
                <w:rFonts w:ascii="Helvetica Neue" w:eastAsia="Helvetica Neue" w:hAnsi="Helvetica Neue" w:cs="Helvetica Neue"/>
              </w:rPr>
            </w:pPr>
            <w:r>
              <w:rPr>
                <w:rFonts w:ascii="Helvetica Neue" w:eastAsia="Helvetica Neue" w:hAnsi="Helvetica Neue" w:cs="Helvetica Neue"/>
              </w:rPr>
              <w:t xml:space="preserve">Approved </w:t>
            </w:r>
            <w:r w:rsidR="004B26D3" w:rsidRPr="00C300EF">
              <w:rPr>
                <w:rFonts w:ascii="Helvetica Neue" w:eastAsia="Helvetica Neue" w:hAnsi="Helvetica Neue" w:cs="Helvetica Neue"/>
              </w:rPr>
              <w:t xml:space="preserve">Invoices </w:t>
            </w:r>
            <w:r>
              <w:rPr>
                <w:rFonts w:ascii="Helvetica Neue" w:eastAsia="Helvetica Neue" w:hAnsi="Helvetica Neue" w:cs="Helvetica Neue"/>
              </w:rPr>
              <w:t xml:space="preserve">for payment </w:t>
            </w:r>
            <w:r w:rsidR="004B26D3" w:rsidRPr="00C300EF">
              <w:rPr>
                <w:rFonts w:ascii="Helvetica Neue" w:eastAsia="Helvetica Neue" w:hAnsi="Helvetica Neue" w:cs="Helvetica Neue"/>
              </w:rPr>
              <w:t xml:space="preserve">will be sent to </w:t>
            </w:r>
            <w:r w:rsidR="006E733C" w:rsidRPr="00C300EF">
              <w:rPr>
                <w:rFonts w:ascii="Helvetica Neue" w:eastAsia="Helvetica Neue" w:hAnsi="Helvetica Neue" w:cs="Helvetica Neue"/>
              </w:rPr>
              <w:t>:</w:t>
            </w:r>
          </w:p>
          <w:p w:rsidR="00076044" w:rsidRPr="00C300EF" w:rsidRDefault="00614E19" w:rsidP="003138BF">
            <w:pPr>
              <w:rPr>
                <w:rFonts w:ascii="Helvetica Neue" w:eastAsia="Helvetica Neue" w:hAnsi="Helvetica Neue" w:cs="Helvetica Neue"/>
              </w:rPr>
            </w:pPr>
            <w:r w:rsidRPr="003138BF">
              <w:rPr>
                <w:rFonts w:ascii="Helvetica Neue" w:eastAsia="Helvetica Neue" w:hAnsi="Helvetica Neue" w:cs="Helvetica Neue"/>
              </w:rPr>
              <w:t>Department for Work and Pensions, PO Box 406, SSCL, Phoenix House, Celtic Springs Business Park, Newport, NP10 8FZ</w:t>
            </w:r>
          </w:p>
        </w:tc>
      </w:tr>
      <w:tr w:rsidR="00076044">
        <w:tc>
          <w:tcPr>
            <w:tcW w:w="2657"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w:t>
            </w:r>
            <w:r>
              <w:rPr>
                <w:rFonts w:ascii="Helvetica Neue" w:eastAsia="Helvetica Neue" w:hAnsi="Helvetica Neue" w:cs="Helvetica Neue"/>
              </w:rPr>
              <w:lastRenderedPageBreak/>
              <w:t>reference:</w:t>
            </w:r>
          </w:p>
        </w:tc>
        <w:tc>
          <w:tcPr>
            <w:tcW w:w="7971" w:type="dxa"/>
          </w:tcPr>
          <w:p w:rsidR="00076044" w:rsidRPr="00C300EF" w:rsidRDefault="004B26D3" w:rsidP="003A7B8B">
            <w:pPr>
              <w:spacing w:after="0"/>
              <w:jc w:val="both"/>
              <w:rPr>
                <w:rFonts w:ascii="Helvetica Neue" w:eastAsia="Helvetica Neue" w:hAnsi="Helvetica Neue" w:cs="Helvetica Neue"/>
              </w:rPr>
            </w:pPr>
            <w:r w:rsidRPr="00C300EF">
              <w:rPr>
                <w:rFonts w:ascii="Helvetica Neue" w:eastAsia="Helvetica Neue" w:hAnsi="Helvetica Neue" w:cs="Helvetica Neue"/>
              </w:rPr>
              <w:lastRenderedPageBreak/>
              <w:t xml:space="preserve">All invoices must include </w:t>
            </w:r>
            <w:r w:rsidR="006E733C" w:rsidRPr="00C300EF">
              <w:rPr>
                <w:rFonts w:ascii="Helvetica Neue" w:eastAsia="Helvetica Neue" w:hAnsi="Helvetica Neue" w:cs="Helvetica Neue"/>
              </w:rPr>
              <w:t>the relevant purchase order number.</w:t>
            </w:r>
            <w:r w:rsidR="00BC08F0" w:rsidRPr="00C300EF">
              <w:rPr>
                <w:rFonts w:ascii="Helvetica Neue" w:eastAsia="Helvetica Neue" w:hAnsi="Helvetica Neue" w:cs="Helvetica Neue"/>
              </w:rPr>
              <w:t xml:space="preserve">  The Customer will provide purchase orders to the Supplier in a timely manner.</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Invoice frequency:</w:t>
            </w:r>
          </w:p>
        </w:tc>
        <w:tc>
          <w:tcPr>
            <w:tcW w:w="7971" w:type="dxa"/>
          </w:tcPr>
          <w:p w:rsidR="00076044" w:rsidRPr="00C300EF" w:rsidRDefault="004B26D3" w:rsidP="00D96AA9">
            <w:pPr>
              <w:spacing w:after="0"/>
              <w:rPr>
                <w:rFonts w:ascii="Helvetica Neue" w:eastAsia="Helvetica Neue" w:hAnsi="Helvetica Neue" w:cs="Helvetica Neue"/>
              </w:rPr>
            </w:pPr>
            <w:r w:rsidRPr="00C300EF">
              <w:rPr>
                <w:rFonts w:ascii="Helvetica Neue" w:eastAsia="Helvetica Neue" w:hAnsi="Helvetica Neue" w:cs="Helvetica Neue"/>
              </w:rPr>
              <w:t xml:space="preserve">Invoice will be sent to the Buyer </w:t>
            </w:r>
            <w:r w:rsidR="00D96AA9">
              <w:rPr>
                <w:rFonts w:ascii="Helvetica Neue" w:eastAsia="Helvetica Neue" w:hAnsi="Helvetica Neue" w:cs="Helvetica Neue"/>
              </w:rPr>
              <w:t>monthly in arrears</w:t>
            </w:r>
            <w:r w:rsidR="006E733C" w:rsidRPr="00C300EF">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rsidR="00834302" w:rsidRPr="00C300EF" w:rsidRDefault="004B26D3" w:rsidP="00BA735A">
            <w:pPr>
              <w:spacing w:after="0"/>
              <w:rPr>
                <w:rFonts w:ascii="Helvetica Neue" w:eastAsia="Helvetica Neue" w:hAnsi="Helvetica Neue" w:cs="Helvetica Neue"/>
              </w:rPr>
            </w:pPr>
            <w:r w:rsidRPr="00C300EF">
              <w:rPr>
                <w:rFonts w:ascii="Helvetica Neue" w:eastAsia="Helvetica Neue" w:hAnsi="Helvetica Neue" w:cs="Helvetica Neue"/>
              </w:rPr>
              <w:t xml:space="preserve">The total </w:t>
            </w:r>
            <w:r w:rsidR="00D96AA9">
              <w:rPr>
                <w:rFonts w:ascii="Helvetica Neue" w:eastAsia="Helvetica Neue" w:hAnsi="Helvetica Neue" w:cs="Helvetica Neue"/>
              </w:rPr>
              <w:t xml:space="preserve">estimated </w:t>
            </w:r>
            <w:r w:rsidRPr="00C300EF">
              <w:rPr>
                <w:rFonts w:ascii="Helvetica Neue" w:eastAsia="Helvetica Neue" w:hAnsi="Helvetica Neue" w:cs="Helvetica Neue"/>
              </w:rPr>
              <w:t xml:space="preserve">value of this Call-Off Contract is </w:t>
            </w:r>
            <w:r w:rsidR="007677A4" w:rsidRPr="00E033F3">
              <w:rPr>
                <w:rFonts w:ascii="Helvetica Neue" w:eastAsia="Helvetica Neue" w:hAnsi="Helvetica Neue" w:cs="Helvetica Neue"/>
              </w:rPr>
              <w:t>£</w:t>
            </w:r>
            <w:r w:rsidR="007677A4">
              <w:rPr>
                <w:rFonts w:ascii="Helvetica Neue" w:eastAsia="Helvetica Neue" w:hAnsi="Helvetica Neue" w:cs="Helvetica Neue"/>
              </w:rPr>
              <w:t xml:space="preserve"> 3,039,210</w:t>
            </w:r>
            <w:r w:rsidR="007677A4">
              <w:rPr>
                <w:rFonts w:ascii="Helvetica Neue" w:eastAsia="Helvetica Neue" w:hAnsi="Helvetica Neue" w:cs="Helvetica Neue"/>
              </w:rPr>
              <w:t xml:space="preserve"> </w:t>
            </w:r>
            <w:r w:rsidR="00BA735A">
              <w:rPr>
                <w:rFonts w:ascii="Helvetica Neue" w:eastAsia="Helvetica Neue" w:hAnsi="Helvetica Neue" w:cs="Helvetica Neue"/>
              </w:rPr>
              <w:t xml:space="preserve"> </w:t>
            </w:r>
            <w:r w:rsidR="006E733C" w:rsidRPr="00C300EF">
              <w:rPr>
                <w:rFonts w:ascii="Helvetica Neue" w:eastAsia="Helvetica Neue" w:hAnsi="Helvetica Neue" w:cs="Helvetica Neue"/>
              </w:rPr>
              <w:t>excluding Value Added Tax (VAT)</w:t>
            </w:r>
            <w:bookmarkStart w:id="15" w:name="_MON_1561961872"/>
            <w:bookmarkEnd w:id="15"/>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rsidR="00076044" w:rsidRPr="00C300EF" w:rsidRDefault="004B26D3" w:rsidP="00EA4AD1">
            <w:pPr>
              <w:spacing w:after="0"/>
              <w:jc w:val="both"/>
              <w:rPr>
                <w:rFonts w:ascii="Helvetica Neue" w:eastAsia="Helvetica Neue" w:hAnsi="Helvetica Neue" w:cs="Helvetica Neue"/>
              </w:rPr>
            </w:pPr>
            <w:r w:rsidRPr="00C300EF">
              <w:rPr>
                <w:rFonts w:ascii="Helvetica Neue" w:eastAsia="Helvetica Neue" w:hAnsi="Helvetica Neue" w:cs="Helvetica Neue"/>
              </w:rPr>
              <w:t xml:space="preserve">The breakdown of the Charges is </w:t>
            </w:r>
            <w:r w:rsidR="002A6DE5" w:rsidRPr="00C300EF">
              <w:rPr>
                <w:rFonts w:ascii="Helvetica Neue" w:eastAsia="Helvetica Neue" w:hAnsi="Helvetica Neue" w:cs="Helvetica Neue"/>
              </w:rPr>
              <w:t>as stated in S</w:t>
            </w:r>
            <w:r w:rsidR="00EA4AD1">
              <w:rPr>
                <w:rFonts w:ascii="Helvetica Neue" w:eastAsia="Helvetica Neue" w:hAnsi="Helvetica Neue" w:cs="Helvetica Neue"/>
              </w:rPr>
              <w:t>chedule</w:t>
            </w:r>
            <w:r w:rsidR="002A6DE5" w:rsidRPr="00C300EF">
              <w:rPr>
                <w:rFonts w:ascii="Helvetica Neue" w:eastAsia="Helvetica Neue" w:hAnsi="Helvetica Neue" w:cs="Helvetica Neue"/>
              </w:rPr>
              <w:t xml:space="preserve"> </w:t>
            </w:r>
            <w:r w:rsidR="00D96AA9">
              <w:rPr>
                <w:rFonts w:ascii="Helvetica Neue" w:eastAsia="Helvetica Neue" w:hAnsi="Helvetica Neue" w:cs="Helvetica Neue"/>
              </w:rPr>
              <w:t xml:space="preserve">2 </w:t>
            </w:r>
            <w:r w:rsidR="002A6DE5" w:rsidRPr="00C300EF">
              <w:rPr>
                <w:rFonts w:ascii="Helvetica Neue" w:eastAsia="Helvetica Neue" w:hAnsi="Helvetica Neue" w:cs="Helvetica Neue"/>
              </w:rPr>
              <w:t>(</w:t>
            </w:r>
            <w:r w:rsidR="00D96AA9">
              <w:rPr>
                <w:rFonts w:ascii="Helvetica Neue" w:eastAsia="Helvetica Neue" w:hAnsi="Helvetica Neue" w:cs="Helvetica Neue"/>
              </w:rPr>
              <w:t xml:space="preserve">Call off Charges).  </w:t>
            </w:r>
          </w:p>
        </w:tc>
      </w:tr>
    </w:tbl>
    <w:p w:rsidR="00076044" w:rsidRDefault="004B26D3" w:rsidP="00357C0F">
      <w:pPr>
        <w:spacing w:before="120"/>
        <w:rPr>
          <w:rFonts w:ascii="Helvetica Neue" w:eastAsia="Helvetica Neue" w:hAnsi="Helvetica Neue" w:cs="Helvetica Neue"/>
          <w:b/>
        </w:rPr>
      </w:pPr>
      <w:bookmarkStart w:id="16" w:name="_5iohy2muxioh" w:colFirst="0" w:colLast="0"/>
      <w:bookmarkStart w:id="17" w:name="_c3yo7ilfh9o6" w:colFirst="0" w:colLast="0"/>
      <w:bookmarkEnd w:id="16"/>
      <w:bookmarkEnd w:id="17"/>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tc>
          <w:tcPr>
            <w:tcW w:w="2655" w:type="dxa"/>
          </w:tcPr>
          <w:p w:rsidR="00076044" w:rsidRPr="00C50882" w:rsidRDefault="004B26D3">
            <w:pPr>
              <w:spacing w:after="0" w:line="240" w:lineRule="auto"/>
              <w:rPr>
                <w:rFonts w:ascii="Helvetica Neue" w:eastAsia="Helvetica Neue" w:hAnsi="Helvetica Neue" w:cs="Helvetica Neue"/>
                <w:b/>
              </w:rPr>
            </w:pPr>
            <w:bookmarkStart w:id="18" w:name="_17dp8vu" w:colFirst="0" w:colLast="0"/>
            <w:bookmarkEnd w:id="18"/>
            <w:r w:rsidRPr="00C50882">
              <w:rPr>
                <w:rFonts w:ascii="Helvetica Neue" w:eastAsia="Helvetica Neue" w:hAnsi="Helvetica Neue" w:cs="Helvetica Neue"/>
                <w:b/>
              </w:rPr>
              <w:t xml:space="preserve">Performance of the service and deliverables: </w:t>
            </w:r>
          </w:p>
        </w:tc>
        <w:tc>
          <w:tcPr>
            <w:tcW w:w="7935" w:type="dxa"/>
          </w:tcPr>
          <w:p w:rsidR="00076044" w:rsidRPr="00C50882" w:rsidRDefault="00FF10E8" w:rsidP="00C300EF">
            <w:pPr>
              <w:spacing w:after="0"/>
              <w:rPr>
                <w:rFonts w:eastAsia="Helvetica Neue"/>
              </w:rPr>
            </w:pPr>
            <w:bookmarkStart w:id="19" w:name="_3rdcrjn" w:colFirst="0" w:colLast="0"/>
            <w:bookmarkEnd w:id="19"/>
            <w:r w:rsidRPr="00C50882">
              <w:rPr>
                <w:rFonts w:eastAsia="Helvetica Neue"/>
              </w:rPr>
              <w:t xml:space="preserve">SOW and/or proposal to be inserted </w:t>
            </w:r>
          </w:p>
        </w:tc>
      </w:tr>
    </w:tbl>
    <w:p w:rsidR="00076044" w:rsidRDefault="00076044">
      <w:pPr>
        <w:rPr>
          <w:rFonts w:ascii="Helvetica Neue" w:eastAsia="Helvetica Neue" w:hAnsi="Helvetica Neue" w:cs="Helvetica Neue"/>
        </w:rPr>
      </w:pPr>
      <w:bookmarkStart w:id="20" w:name="_1ksv4uv" w:colFirst="0" w:colLast="0"/>
      <w:bookmarkEnd w:id="20"/>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076044" w:rsidRDefault="004B26D3" w:rsidP="00C22022">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076044" w:rsidRDefault="004B26D3" w:rsidP="00C22022">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076044" w:rsidRDefault="004B26D3" w:rsidP="00C22022">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076044" w:rsidRDefault="004B26D3" w:rsidP="00C22022">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076044" w:rsidRDefault="004B26D3" w:rsidP="00C22022">
      <w:pPr>
        <w:numPr>
          <w:ilvl w:val="0"/>
          <w:numId w:val="19"/>
        </w:numPr>
        <w:ind w:hanging="724"/>
        <w:jc w:val="both"/>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rsidR="00076044" w:rsidRDefault="004B26D3" w:rsidP="00C22022">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rsidR="00076044" w:rsidRPr="001A395D"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rsidR="00076044" w:rsidRPr="00D97981"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rsidP="00740410">
            <w:pPr>
              <w:spacing w:after="0" w:line="240" w:lineRule="auto"/>
              <w:rPr>
                <w:rFonts w:ascii="Helvetica Neue" w:eastAsia="Helvetica Neue" w:hAnsi="Helvetica Neue" w:cs="Helvetica Neue"/>
              </w:rPr>
            </w:pPr>
          </w:p>
        </w:tc>
      </w:tr>
      <w:tr w:rsidR="00076044">
        <w:trPr>
          <w:trHeight w:val="840"/>
        </w:trPr>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rsidR="00076044" w:rsidRPr="00D97981" w:rsidRDefault="004B26D3">
            <w:pPr>
              <w:spacing w:before="60" w:after="60"/>
              <w:rPr>
                <w:rFonts w:ascii="Helvetica Neue" w:eastAsia="Helvetica Neue" w:hAnsi="Helvetica Neue" w:cs="Helvetica Neue"/>
              </w:rPr>
            </w:pPr>
            <w:r w:rsidRPr="00EF7CAA">
              <w:rPr>
                <w:noProof/>
              </w:rPr>
              <w:drawing>
                <wp:inline distT="0" distB="0" distL="114300" distR="114300" wp14:anchorId="2453555A" wp14:editId="2BFE2CAC">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rsidR="00076044" w:rsidRDefault="004B26D3">
            <w:pPr>
              <w:spacing w:before="60" w:after="60"/>
              <w:rPr>
                <w:rFonts w:ascii="Helvetica Neue" w:eastAsia="Helvetica Neue" w:hAnsi="Helvetica Neue" w:cs="Helvetica Neue"/>
              </w:rPr>
            </w:pPr>
            <w:r>
              <w:rPr>
                <w:noProof/>
              </w:rPr>
              <w:drawing>
                <wp:inline distT="0" distB="0" distL="114300" distR="114300" wp14:anchorId="51048731" wp14:editId="35C3524C">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22580" b="38709"/>
                          <a:stretch>
                            <a:fillRect/>
                          </a:stretch>
                        </pic:blipFill>
                        <pic:spPr>
                          <a:xfrm>
                            <a:off x="0" y="0"/>
                            <a:ext cx="1800225" cy="342900"/>
                          </a:xfrm>
                          <a:prstGeom prst="rect">
                            <a:avLst/>
                          </a:prstGeom>
                          <a:ln/>
                        </pic:spPr>
                      </pic:pic>
                    </a:graphicData>
                  </a:graphic>
                </wp:inline>
              </w:drawing>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rsidR="00076044" w:rsidRPr="00D97981"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bl>
    <w:p w:rsidR="00076044" w:rsidRDefault="00076044">
      <w:pPr>
        <w:spacing w:after="0"/>
        <w:rPr>
          <w:rFonts w:ascii="Helvetica Neue" w:eastAsia="Helvetica Neue" w:hAnsi="Helvetica Neue" w:cs="Helvetica Neue"/>
          <w:b/>
        </w:rPr>
      </w:pPr>
    </w:p>
    <w:p w:rsidR="00076044" w:rsidRDefault="004B26D3">
      <w:pPr>
        <w:pStyle w:val="Heading1"/>
        <w:spacing w:after="200" w:line="276" w:lineRule="auto"/>
        <w:rPr>
          <w:rFonts w:ascii="Helvetica Neue" w:eastAsia="Helvetica Neue" w:hAnsi="Helvetica Neue" w:cs="Helvetica Neue"/>
          <w:sz w:val="36"/>
          <w:szCs w:val="36"/>
        </w:rPr>
      </w:pPr>
      <w:bookmarkStart w:id="21" w:name="_cv1yk8c1mek8" w:colFirst="0" w:colLast="0"/>
      <w:bookmarkEnd w:id="21"/>
      <w:r>
        <w:rPr>
          <w:rFonts w:ascii="Helvetica Neue" w:eastAsia="Helvetica Neue" w:hAnsi="Helvetica Neue" w:cs="Helvetica Neue"/>
          <w:sz w:val="36"/>
          <w:szCs w:val="36"/>
        </w:rPr>
        <w:t>Schedule 1 - Services</w:t>
      </w:r>
    </w:p>
    <w:p w:rsidR="00C300EF" w:rsidRDefault="00EE3342" w:rsidP="00546129">
      <w:pPr>
        <w:jc w:val="both"/>
        <w:rPr>
          <w:rFonts w:ascii="Helvetica Neue" w:eastAsia="Helvetica Neue" w:hAnsi="Helvetica Neue" w:cs="Helvetica Neue"/>
        </w:rPr>
      </w:pPr>
      <w:r w:rsidRPr="00EE3342">
        <w:rPr>
          <w:rFonts w:ascii="Helvetica Neue" w:eastAsia="Helvetica Neue" w:hAnsi="Helvetica Neue" w:cs="Helvetica Neue"/>
        </w:rPr>
        <w:t>The Supplier will provide Specialist G-Cloud Services, Legacy Applications</w:t>
      </w:r>
      <w:r>
        <w:rPr>
          <w:rFonts w:ascii="Helvetica Neue" w:eastAsia="Helvetica Neue" w:hAnsi="Helvetica Neue" w:cs="Helvetica Neue"/>
        </w:rPr>
        <w:t xml:space="preserve"> and Data Migration Services in line with the </w:t>
      </w:r>
      <w:r w:rsidR="007D4DE8">
        <w:rPr>
          <w:rFonts w:ascii="Helvetica Neue" w:eastAsia="Helvetica Neue" w:hAnsi="Helvetica Neue" w:cs="Helvetica Neue"/>
        </w:rPr>
        <w:t>provisions below and as further described in the proposal ‘</w:t>
      </w:r>
      <w:r w:rsidR="00374BCE">
        <w:rPr>
          <w:rFonts w:ascii="Helvetica Neue" w:eastAsia="Helvetica Neue" w:hAnsi="Helvetica Neue" w:cs="Helvetica Neue"/>
        </w:rPr>
        <w:t xml:space="preserve">Contract B Remediation Phase – </w:t>
      </w:r>
      <w:proofErr w:type="spellStart"/>
      <w:r w:rsidR="00374BCE">
        <w:rPr>
          <w:rFonts w:ascii="Helvetica Neue" w:eastAsia="Helvetica Neue" w:hAnsi="Helvetica Neue" w:cs="Helvetica Neue"/>
        </w:rPr>
        <w:t>GCloud</w:t>
      </w:r>
      <w:proofErr w:type="spellEnd"/>
      <w:r w:rsidR="00374BCE">
        <w:rPr>
          <w:rFonts w:ascii="Helvetica Neue" w:eastAsia="Helvetica Neue" w:hAnsi="Helvetica Neue" w:cs="Helvetica Neue"/>
        </w:rPr>
        <w:t xml:space="preserve"> Proposal v2’ </w:t>
      </w:r>
      <w:r>
        <w:rPr>
          <w:rFonts w:ascii="Helvetica Neue" w:eastAsia="Helvetica Neue" w:hAnsi="Helvetica Neue" w:cs="Helvetica Neue"/>
        </w:rPr>
        <w:t>attached below in response to Buyer VME-R Conversion Requirements</w:t>
      </w:r>
      <w:r w:rsidR="00D96AA9">
        <w:rPr>
          <w:rFonts w:ascii="Helvetica Neue" w:eastAsia="Helvetica Neue" w:hAnsi="Helvetica Neue" w:cs="Helvetica Neue"/>
        </w:rPr>
        <w:t xml:space="preserve">, </w:t>
      </w:r>
      <w:r w:rsidR="00390464">
        <w:rPr>
          <w:rFonts w:ascii="Helvetica Neue" w:eastAsia="Helvetica Neue" w:hAnsi="Helvetica Neue" w:cs="Helvetica Neue"/>
        </w:rPr>
        <w:t>and the principles of the Heads of Agreement</w:t>
      </w:r>
      <w:r w:rsidR="00D96AA9">
        <w:rPr>
          <w:rFonts w:ascii="Helvetica Neue" w:eastAsia="Helvetica Neue" w:hAnsi="Helvetica Neue" w:cs="Helvetica Neue"/>
        </w:rPr>
        <w:t xml:space="preserve"> which are reproduced below</w:t>
      </w:r>
      <w:r>
        <w:rPr>
          <w:rFonts w:ascii="Helvetica Neue" w:eastAsia="Helvetica Neue" w:hAnsi="Helvetica Neue" w:cs="Helvetica Neue"/>
        </w:rPr>
        <w:t xml:space="preserve">. </w:t>
      </w:r>
      <w:r w:rsidR="00357C0F">
        <w:rPr>
          <w:rFonts w:ascii="Helvetica Neue" w:eastAsia="Helvetica Neue" w:hAnsi="Helvetica Neue" w:cs="Helvetica Neue"/>
        </w:rPr>
        <w:t xml:space="preserve"> </w:t>
      </w:r>
      <w:r>
        <w:rPr>
          <w:rFonts w:ascii="Helvetica Neue" w:eastAsia="Helvetica Neue" w:hAnsi="Helvetica Neue" w:cs="Helvetica Neue"/>
        </w:rPr>
        <w:t xml:space="preserve">In the event of any conflict between this Call-Off Contract and the </w:t>
      </w:r>
      <w:r w:rsidRPr="007F4477">
        <w:rPr>
          <w:rFonts w:ascii="Helvetica Neue" w:eastAsia="Helvetica Neue" w:hAnsi="Helvetica Neue" w:cs="Helvetica Neue"/>
        </w:rPr>
        <w:t>Proposal below, the Call-Off Contract shall take precedence.</w:t>
      </w:r>
    </w:p>
    <w:p w:rsidR="005945CA" w:rsidRDefault="007677A4" w:rsidP="00546129">
      <w:pPr>
        <w:jc w:val="both"/>
        <w:rPr>
          <w:rFonts w:ascii="Helvetica Neue" w:eastAsia="Helvetica Neue" w:hAnsi="Helvetica Neue" w:cs="Helvetica Neue"/>
        </w:rPr>
      </w:pPr>
      <w:bookmarkStart w:id="22" w:name="_MON_1562068917"/>
      <w:bookmarkEnd w:id="22"/>
      <w:r>
        <w:rPr>
          <w:rFonts w:ascii="Helvetica Neue" w:eastAsia="Helvetica Neue" w:hAnsi="Helvetica Neue" w:cs="Helvetica Neue"/>
        </w:rPr>
        <w:t>[REDACTED]</w:t>
      </w:r>
    </w:p>
    <w:p w:rsidR="00546129" w:rsidRDefault="00546129" w:rsidP="00546129">
      <w:pPr>
        <w:jc w:val="both"/>
        <w:rPr>
          <w:rFonts w:ascii="Helvetica Neue" w:hAnsi="Helvetica Neue"/>
        </w:rPr>
      </w:pPr>
      <w:r w:rsidRPr="00546129">
        <w:rPr>
          <w:rFonts w:ascii="Helvetica Neue" w:hAnsi="Helvetica Neue"/>
        </w:rPr>
        <w:t xml:space="preserve">The parties agree that where there is a requirement to amend the terms of this Call-Off Contract to </w:t>
      </w:r>
      <w:r w:rsidR="00D96AA9">
        <w:rPr>
          <w:rFonts w:ascii="Helvetica Neue" w:hAnsi="Helvetica Neue"/>
        </w:rPr>
        <w:t xml:space="preserve">further </w:t>
      </w:r>
      <w:r w:rsidRPr="00546129">
        <w:rPr>
          <w:rFonts w:ascii="Helvetica Neue" w:hAnsi="Helvetica Neue"/>
        </w:rPr>
        <w:t>align to the terms of the Heads of Agreement</w:t>
      </w:r>
      <w:r w:rsidR="001700E8">
        <w:rPr>
          <w:rFonts w:ascii="Helvetica Neue" w:hAnsi="Helvetica Neue"/>
        </w:rPr>
        <w:t xml:space="preserve"> </w:t>
      </w:r>
      <w:hyperlink r:id="rId14" w:history="1">
        <w:r w:rsidR="001700E8">
          <w:rPr>
            <w:rStyle w:val="Hyperlink"/>
            <w:rFonts w:ascii="Helvetica Neue" w:hAnsi="Helvetica Neue"/>
          </w:rPr>
          <w:t>HoA.pdf</w:t>
        </w:r>
      </w:hyperlink>
      <w:r w:rsidR="003A23DA">
        <w:rPr>
          <w:rStyle w:val="Hyperlink"/>
          <w:rFonts w:ascii="Helvetica Neue" w:hAnsi="Helvetica Neue"/>
        </w:rPr>
        <w:t xml:space="preserve"> </w:t>
      </w:r>
      <w:r w:rsidR="003A23DA" w:rsidRPr="003A23DA">
        <w:t>(</w:t>
      </w:r>
      <w:r w:rsidR="003A23DA" w:rsidRPr="003A23DA">
        <w:rPr>
          <w:sz w:val="18"/>
        </w:rPr>
        <w:t>embedded below)</w:t>
      </w:r>
      <w:r w:rsidR="001700E8" w:rsidRPr="003A23DA">
        <w:rPr>
          <w:rFonts w:ascii="Helvetica Neue" w:hAnsi="Helvetica Neue"/>
          <w:sz w:val="18"/>
        </w:rPr>
        <w:t xml:space="preserve"> </w:t>
      </w:r>
      <w:r w:rsidRPr="003A23DA">
        <w:rPr>
          <w:rFonts w:ascii="Helvetica Neue" w:hAnsi="Helvetica Neue"/>
          <w:sz w:val="18"/>
        </w:rPr>
        <w:t xml:space="preserve">, </w:t>
      </w:r>
      <w:r w:rsidRPr="00546129">
        <w:rPr>
          <w:rFonts w:ascii="Helvetica Neue" w:hAnsi="Helvetica Neue"/>
        </w:rPr>
        <w:t xml:space="preserve">any such changes shall be made in a timely manner, and in accordance with </w:t>
      </w:r>
      <w:r w:rsidRPr="00546129">
        <w:rPr>
          <w:rFonts w:ascii="Helvetica Neue" w:hAnsi="Helvetica Neue"/>
        </w:rPr>
        <w:lastRenderedPageBreak/>
        <w:t>provisions of clause 32 (Variation Process).</w:t>
      </w:r>
      <w:r w:rsidR="00BF7E11">
        <w:rPr>
          <w:rFonts w:ascii="Helvetica Neue" w:hAnsi="Helvetica Neue"/>
        </w:rPr>
        <w:t xml:space="preserve"> </w:t>
      </w:r>
    </w:p>
    <w:p w:rsidR="00BF7E11" w:rsidRDefault="007677A4" w:rsidP="00546129">
      <w:pPr>
        <w:jc w:val="both"/>
        <w:rPr>
          <w:rFonts w:ascii="Helvetica Neue" w:hAnsi="Helvetica Neue"/>
        </w:rPr>
      </w:pPr>
      <w:r>
        <w:rPr>
          <w:rFonts w:ascii="Helvetica Neue" w:eastAsia="Helvetica Neue" w:hAnsi="Helvetica Neue" w:cs="Helvetica Neue"/>
        </w:rPr>
        <w:t>[REDACTED]</w:t>
      </w:r>
    </w:p>
    <w:p w:rsidR="003B0B67" w:rsidRPr="00735A84" w:rsidRDefault="00C300EF" w:rsidP="00735A84">
      <w:pPr>
        <w:jc w:val="both"/>
        <w:rPr>
          <w:rFonts w:ascii="Helvetica Neue" w:hAnsi="Helvetica Neue"/>
          <w:b/>
        </w:rPr>
      </w:pPr>
      <w:r w:rsidRPr="00735A84">
        <w:rPr>
          <w:rFonts w:ascii="Helvetica Neue" w:hAnsi="Helvetica Neue"/>
          <w:b/>
        </w:rPr>
        <w:t>REMEDIATION</w:t>
      </w:r>
      <w:r w:rsidR="00D96AA9">
        <w:rPr>
          <w:rFonts w:ascii="Helvetica Neue" w:hAnsi="Helvetica Neue"/>
          <w:b/>
        </w:rPr>
        <w:t xml:space="preserve"> SERVICES</w:t>
      </w:r>
    </w:p>
    <w:p w:rsidR="003B0B67" w:rsidRDefault="00735A84" w:rsidP="00C300EF">
      <w:pPr>
        <w:jc w:val="both"/>
        <w:rPr>
          <w:rFonts w:ascii="Helvetica Neue" w:hAnsi="Helvetica Neue"/>
        </w:rPr>
      </w:pPr>
      <w:r>
        <w:rPr>
          <w:rFonts w:ascii="Helvetica Neue" w:hAnsi="Helvetica Neue"/>
        </w:rPr>
        <w:t xml:space="preserve">The Remediation Services </w:t>
      </w:r>
      <w:r w:rsidR="003B0B67" w:rsidRPr="00C300EF">
        <w:rPr>
          <w:rFonts w:ascii="Helvetica Neue" w:hAnsi="Helvetica Neue"/>
        </w:rPr>
        <w:t xml:space="preserve">will be </w:t>
      </w:r>
      <w:r w:rsidR="00C300EF">
        <w:rPr>
          <w:rFonts w:ascii="Helvetica Neue" w:hAnsi="Helvetica Neue"/>
        </w:rPr>
        <w:t xml:space="preserve">provided </w:t>
      </w:r>
      <w:r w:rsidR="003B0B67" w:rsidRPr="00C300EF">
        <w:rPr>
          <w:rFonts w:ascii="Helvetica Neue" w:hAnsi="Helvetica Neue"/>
        </w:rPr>
        <w:t xml:space="preserve">on a time and materials basis (T&amp;M) professional services engagement with an agreed forecasting basis between the parties, based upon a minimum resource profile that is aligned to the agreed programme plan as detailed below and in the Proposal).  The minimum monthly billable amount will be based upon a pre-agreed resource profile.  </w:t>
      </w:r>
    </w:p>
    <w:p w:rsidR="00735A84" w:rsidRPr="00735A84" w:rsidRDefault="00735A84" w:rsidP="00C300EF">
      <w:pPr>
        <w:jc w:val="both"/>
        <w:rPr>
          <w:rFonts w:ascii="Helvetica Neue" w:hAnsi="Helvetica Neue"/>
          <w:b/>
        </w:rPr>
      </w:pPr>
      <w:proofErr w:type="gramStart"/>
      <w:r w:rsidRPr="00735A84">
        <w:rPr>
          <w:rFonts w:ascii="Helvetica Neue" w:hAnsi="Helvetica Neue"/>
          <w:b/>
        </w:rPr>
        <w:t>EXIT</w:t>
      </w:r>
      <w:r w:rsidR="00F23AD4">
        <w:rPr>
          <w:rFonts w:ascii="Helvetica Neue" w:hAnsi="Helvetica Neue"/>
          <w:b/>
        </w:rPr>
        <w:t xml:space="preserve">  </w:t>
      </w:r>
      <w:proofErr w:type="spellStart"/>
      <w:r w:rsidR="00F23AD4">
        <w:rPr>
          <w:rFonts w:ascii="Helvetica Neue" w:hAnsi="Helvetica Neue"/>
          <w:b/>
        </w:rPr>
        <w:t>HoA</w:t>
      </w:r>
      <w:proofErr w:type="spellEnd"/>
      <w:proofErr w:type="gramEnd"/>
      <w:r w:rsidR="00F23AD4">
        <w:rPr>
          <w:rFonts w:ascii="Helvetica Neue" w:hAnsi="Helvetica Neue"/>
          <w:b/>
        </w:rPr>
        <w:t xml:space="preserve"> 12</w:t>
      </w:r>
    </w:p>
    <w:p w:rsidR="00735A84" w:rsidRPr="00735A84" w:rsidRDefault="00735A84" w:rsidP="00735A84">
      <w:pPr>
        <w:jc w:val="both"/>
        <w:rPr>
          <w:rFonts w:ascii="Helvetica Neue" w:hAnsi="Helvetica Neue"/>
        </w:rPr>
      </w:pPr>
      <w:r w:rsidRPr="00735A84">
        <w:rPr>
          <w:rFonts w:ascii="Helvetica Neue" w:hAnsi="Helvetica Neue"/>
        </w:rPr>
        <w:t xml:space="preserve">In relation to Exit, the following will be required </w:t>
      </w:r>
      <w:r>
        <w:rPr>
          <w:rFonts w:ascii="Helvetica Neue" w:hAnsi="Helvetica Neue"/>
        </w:rPr>
        <w:t>where relevant to the Remediation Services</w:t>
      </w:r>
      <w:r w:rsidRPr="00735A84">
        <w:rPr>
          <w:rFonts w:ascii="Helvetica Neue" w:hAnsi="Helvetica Neue"/>
        </w:rPr>
        <w:t xml:space="preserve">: </w:t>
      </w:r>
    </w:p>
    <w:p w:rsidR="00735A84" w:rsidRPr="00735A84" w:rsidRDefault="00735A84" w:rsidP="00C22022">
      <w:pPr>
        <w:pStyle w:val="ListParagraph"/>
        <w:numPr>
          <w:ilvl w:val="0"/>
          <w:numId w:val="49"/>
        </w:numPr>
        <w:jc w:val="both"/>
        <w:rPr>
          <w:rFonts w:ascii="Helvetica Neue" w:hAnsi="Helvetica Neue"/>
        </w:rPr>
      </w:pPr>
      <w:r w:rsidRPr="00735A84">
        <w:rPr>
          <w:rFonts w:ascii="Helvetica Neue" w:hAnsi="Helvetica Neue"/>
        </w:rPr>
        <w:t>An initial Exit plan, which is to be maintained/ agreed on Quarterly basis or on significant changes to scope</w:t>
      </w:r>
      <w:r>
        <w:rPr>
          <w:rFonts w:ascii="Helvetica Neue" w:hAnsi="Helvetica Neue"/>
        </w:rPr>
        <w:t>;</w:t>
      </w:r>
      <w:r w:rsidRPr="00735A84">
        <w:rPr>
          <w:rFonts w:ascii="Helvetica Neue" w:hAnsi="Helvetica Neue"/>
        </w:rPr>
        <w:t xml:space="preserve"> </w:t>
      </w:r>
    </w:p>
    <w:p w:rsidR="00735A84" w:rsidRPr="00735A84" w:rsidRDefault="00735A84" w:rsidP="00C22022">
      <w:pPr>
        <w:pStyle w:val="ListParagraph"/>
        <w:numPr>
          <w:ilvl w:val="0"/>
          <w:numId w:val="49"/>
        </w:numPr>
        <w:jc w:val="both"/>
        <w:rPr>
          <w:rFonts w:ascii="Helvetica Neue" w:hAnsi="Helvetica Neue"/>
        </w:rPr>
      </w:pPr>
      <w:r w:rsidRPr="00735A84">
        <w:rPr>
          <w:rFonts w:ascii="Helvetica Neue" w:hAnsi="Helvetica Neue"/>
        </w:rPr>
        <w:t>Compliance with Exit Plan</w:t>
      </w:r>
      <w:r>
        <w:rPr>
          <w:rFonts w:ascii="Helvetica Neue" w:hAnsi="Helvetica Neue"/>
        </w:rPr>
        <w:t>;</w:t>
      </w:r>
      <w:r w:rsidRPr="00735A84">
        <w:rPr>
          <w:rFonts w:ascii="Helvetica Neue" w:hAnsi="Helvetica Neue"/>
        </w:rPr>
        <w:t xml:space="preserve"> </w:t>
      </w:r>
    </w:p>
    <w:p w:rsidR="00735A84" w:rsidRPr="00735A84" w:rsidRDefault="00735A84" w:rsidP="00C22022">
      <w:pPr>
        <w:pStyle w:val="ListParagraph"/>
        <w:numPr>
          <w:ilvl w:val="0"/>
          <w:numId w:val="49"/>
        </w:numPr>
        <w:jc w:val="both"/>
        <w:rPr>
          <w:rFonts w:ascii="Helvetica Neue" w:hAnsi="Helvetica Neue"/>
        </w:rPr>
      </w:pPr>
      <w:r>
        <w:rPr>
          <w:rFonts w:ascii="Helvetica Neue" w:hAnsi="Helvetica Neue"/>
        </w:rPr>
        <w:t>Access to Supplier</w:t>
      </w:r>
      <w:r w:rsidRPr="00735A84">
        <w:rPr>
          <w:rFonts w:ascii="Helvetica Neue" w:hAnsi="Helvetica Neue"/>
        </w:rPr>
        <w:t xml:space="preserve"> personnel and information/artefacts pertaining to the scope</w:t>
      </w:r>
      <w:r>
        <w:rPr>
          <w:rFonts w:ascii="Helvetica Neue" w:hAnsi="Helvetica Neue"/>
        </w:rPr>
        <w:t>;</w:t>
      </w:r>
      <w:r w:rsidRPr="00735A84">
        <w:rPr>
          <w:rFonts w:ascii="Helvetica Neue" w:hAnsi="Helvetica Neue"/>
        </w:rPr>
        <w:t xml:space="preserve"> </w:t>
      </w:r>
    </w:p>
    <w:p w:rsidR="00735A84" w:rsidRPr="00735A84" w:rsidRDefault="00735A84" w:rsidP="00C22022">
      <w:pPr>
        <w:pStyle w:val="ListParagraph"/>
        <w:numPr>
          <w:ilvl w:val="0"/>
          <w:numId w:val="49"/>
        </w:numPr>
        <w:jc w:val="both"/>
        <w:rPr>
          <w:rFonts w:ascii="Helvetica Neue" w:hAnsi="Helvetica Neue"/>
        </w:rPr>
      </w:pPr>
      <w:r w:rsidRPr="00735A84">
        <w:rPr>
          <w:rFonts w:ascii="Helvetica Neue" w:hAnsi="Helvetica Neue"/>
        </w:rPr>
        <w:t xml:space="preserve">All artefacts/data relating to scope will be handed over to </w:t>
      </w:r>
      <w:r>
        <w:rPr>
          <w:rFonts w:ascii="Helvetica Neue" w:hAnsi="Helvetica Neue"/>
        </w:rPr>
        <w:t>the Customer</w:t>
      </w:r>
      <w:r w:rsidRPr="00735A84">
        <w:rPr>
          <w:rFonts w:ascii="Helvetica Neue" w:hAnsi="Helvetica Neue"/>
        </w:rPr>
        <w:t xml:space="preserve"> </w:t>
      </w:r>
      <w:r>
        <w:rPr>
          <w:rFonts w:ascii="Helvetica Neue" w:hAnsi="Helvetica Neue"/>
        </w:rPr>
        <w:t>on the termination or expiry date</w:t>
      </w:r>
      <w:r w:rsidRPr="00735A84">
        <w:rPr>
          <w:rFonts w:ascii="Helvetica Neue" w:hAnsi="Helvetica Neue"/>
        </w:rPr>
        <w:t xml:space="preserve"> without any cost implications or IPR restriction</w:t>
      </w:r>
      <w:r>
        <w:rPr>
          <w:rFonts w:ascii="Helvetica Neue" w:hAnsi="Helvetica Neue"/>
        </w:rPr>
        <w:t>;</w:t>
      </w:r>
      <w:r w:rsidRPr="00735A84">
        <w:rPr>
          <w:rFonts w:ascii="Helvetica Neue" w:hAnsi="Helvetica Neue"/>
        </w:rPr>
        <w:t xml:space="preserve"> </w:t>
      </w:r>
    </w:p>
    <w:p w:rsidR="00735A84" w:rsidRPr="00735A84" w:rsidRDefault="00735A84" w:rsidP="00C22022">
      <w:pPr>
        <w:pStyle w:val="ListParagraph"/>
        <w:numPr>
          <w:ilvl w:val="0"/>
          <w:numId w:val="49"/>
        </w:numPr>
        <w:jc w:val="both"/>
        <w:rPr>
          <w:rFonts w:ascii="Helvetica Neue" w:hAnsi="Helvetica Neue"/>
        </w:rPr>
      </w:pPr>
      <w:r>
        <w:rPr>
          <w:rFonts w:ascii="Helvetica Neue" w:hAnsi="Helvetica Neue"/>
        </w:rPr>
        <w:t>Knowledge transfer;</w:t>
      </w:r>
    </w:p>
    <w:p w:rsidR="00735A84" w:rsidRDefault="00735A84" w:rsidP="00C22022">
      <w:pPr>
        <w:pStyle w:val="ListParagraph"/>
        <w:numPr>
          <w:ilvl w:val="0"/>
          <w:numId w:val="49"/>
        </w:numPr>
        <w:jc w:val="both"/>
        <w:rPr>
          <w:rFonts w:ascii="Helvetica Neue" w:hAnsi="Helvetica Neue"/>
        </w:rPr>
      </w:pPr>
      <w:r w:rsidRPr="00735A84">
        <w:rPr>
          <w:rFonts w:ascii="Helvetica Neue" w:hAnsi="Helvetica Neue"/>
        </w:rPr>
        <w:t>Removal of security clearance and site/system access</w:t>
      </w:r>
      <w:r>
        <w:rPr>
          <w:rFonts w:ascii="Helvetica Neue" w:hAnsi="Helvetica Neue"/>
        </w:rPr>
        <w:t>.</w:t>
      </w:r>
    </w:p>
    <w:p w:rsidR="00902CF8" w:rsidRPr="003138BF" w:rsidRDefault="00735A84" w:rsidP="00735A84">
      <w:pPr>
        <w:jc w:val="both"/>
        <w:rPr>
          <w:rFonts w:ascii="Helvetica Neue" w:hAnsi="Helvetica Neue"/>
        </w:rPr>
      </w:pPr>
      <w:r w:rsidRPr="00735A84">
        <w:rPr>
          <w:rFonts w:ascii="Helvetica Neue" w:hAnsi="Helvetica Neue"/>
          <w:b/>
        </w:rPr>
        <w:t>OUT OF SCOPE</w:t>
      </w:r>
    </w:p>
    <w:p w:rsidR="00735A84" w:rsidRPr="00357C0F" w:rsidRDefault="00735A84" w:rsidP="00735A84">
      <w:pPr>
        <w:jc w:val="both"/>
        <w:rPr>
          <w:rFonts w:ascii="Helvetica Neue" w:hAnsi="Helvetica Neue"/>
        </w:rPr>
      </w:pPr>
      <w:r w:rsidRPr="00735A84">
        <w:rPr>
          <w:rFonts w:ascii="Helvetica Neue" w:hAnsi="Helvetica Neue"/>
        </w:rPr>
        <w:t xml:space="preserve">The Supplier </w:t>
      </w:r>
      <w:r w:rsidRPr="00357C0F">
        <w:rPr>
          <w:rFonts w:ascii="Helvetica Neue" w:hAnsi="Helvetica Neue"/>
        </w:rPr>
        <w:t xml:space="preserve">will </w:t>
      </w:r>
      <w:proofErr w:type="gramStart"/>
      <w:r w:rsidRPr="00357C0F">
        <w:rPr>
          <w:rFonts w:ascii="Helvetica Neue" w:hAnsi="Helvetica Neue"/>
        </w:rPr>
        <w:t>migrate</w:t>
      </w:r>
      <w:proofErr w:type="gramEnd"/>
      <w:r w:rsidRPr="00357C0F">
        <w:rPr>
          <w:rFonts w:ascii="Helvetica Neue" w:hAnsi="Helvetica Neue"/>
        </w:rPr>
        <w:t xml:space="preserve"> the application assets ‘like for like’, and the following are out of scope items for the Remediation Service: </w:t>
      </w:r>
    </w:p>
    <w:p w:rsidR="00735A84" w:rsidRPr="00357C0F" w:rsidRDefault="00735A84" w:rsidP="00C22022">
      <w:pPr>
        <w:pStyle w:val="ListParagraph"/>
        <w:numPr>
          <w:ilvl w:val="0"/>
          <w:numId w:val="49"/>
        </w:numPr>
        <w:jc w:val="both"/>
        <w:rPr>
          <w:rFonts w:ascii="Helvetica Neue" w:hAnsi="Helvetica Neue"/>
        </w:rPr>
      </w:pPr>
      <w:r w:rsidRPr="00357C0F">
        <w:rPr>
          <w:rFonts w:ascii="Helvetica Neue" w:hAnsi="Helvetica Neue"/>
        </w:rPr>
        <w:t xml:space="preserve">Original bugs in the system. For the avoidance of doubt, refer to </w:t>
      </w:r>
      <w:r w:rsidR="00357C0F" w:rsidRPr="00357C0F">
        <w:rPr>
          <w:rFonts w:ascii="Helvetica Neue" w:hAnsi="Helvetica Neue"/>
        </w:rPr>
        <w:t>paragraph below at the end of this section.</w:t>
      </w:r>
    </w:p>
    <w:p w:rsidR="00735A84" w:rsidRPr="00357C0F" w:rsidRDefault="00735A84" w:rsidP="00C22022">
      <w:pPr>
        <w:pStyle w:val="ListParagraph"/>
        <w:numPr>
          <w:ilvl w:val="0"/>
          <w:numId w:val="49"/>
        </w:numPr>
        <w:jc w:val="both"/>
        <w:rPr>
          <w:rFonts w:ascii="Helvetica Neue" w:hAnsi="Helvetica Neue"/>
        </w:rPr>
      </w:pPr>
      <w:r w:rsidRPr="00357C0F">
        <w:rPr>
          <w:rFonts w:ascii="Helvetica Neue" w:hAnsi="Helvetica Neue"/>
        </w:rPr>
        <w:t xml:space="preserve">Performance:  The Supplier will work in collaboration with the Customer on a time and materials (T&amp;M) basis to ensure that applications are </w:t>
      </w:r>
      <w:proofErr w:type="spellStart"/>
      <w:r w:rsidRPr="00357C0F">
        <w:rPr>
          <w:rFonts w:ascii="Helvetica Neue" w:hAnsi="Helvetica Neue"/>
        </w:rPr>
        <w:t>performant</w:t>
      </w:r>
      <w:proofErr w:type="spellEnd"/>
      <w:r w:rsidRPr="00357C0F">
        <w:rPr>
          <w:rFonts w:ascii="Helvetica Neue" w:hAnsi="Helvetica Neue"/>
        </w:rPr>
        <w:t xml:space="preserve"> but the actual migration activities are performed on a like for like basis. This only applies to any aspects of non-performance that are not attributed to the migration activities undertaken by the Supplier; </w:t>
      </w:r>
    </w:p>
    <w:p w:rsidR="00735A84" w:rsidRPr="00357C0F" w:rsidRDefault="00735A84" w:rsidP="00C22022">
      <w:pPr>
        <w:pStyle w:val="ListParagraph"/>
        <w:numPr>
          <w:ilvl w:val="0"/>
          <w:numId w:val="49"/>
        </w:numPr>
        <w:jc w:val="both"/>
        <w:rPr>
          <w:rFonts w:ascii="Helvetica Neue" w:hAnsi="Helvetica Neue"/>
        </w:rPr>
      </w:pPr>
      <w:r w:rsidRPr="00357C0F">
        <w:rPr>
          <w:rFonts w:ascii="Helvetica Neue" w:hAnsi="Helvetica Neue"/>
        </w:rPr>
        <w:t>Issues in the data or test data provided;</w:t>
      </w:r>
    </w:p>
    <w:p w:rsidR="00735A84" w:rsidRPr="00735A84" w:rsidRDefault="00735A84" w:rsidP="00C22022">
      <w:pPr>
        <w:pStyle w:val="ListParagraph"/>
        <w:numPr>
          <w:ilvl w:val="0"/>
          <w:numId w:val="49"/>
        </w:numPr>
        <w:jc w:val="both"/>
        <w:rPr>
          <w:rFonts w:ascii="Helvetica Neue" w:hAnsi="Helvetica Neue"/>
        </w:rPr>
      </w:pPr>
      <w:r w:rsidRPr="00357C0F">
        <w:rPr>
          <w:rFonts w:ascii="Helvetica Neue" w:hAnsi="Helvetica Neue"/>
        </w:rPr>
        <w:t>Environmental</w:t>
      </w:r>
      <w:r w:rsidRPr="00735A84">
        <w:rPr>
          <w:rFonts w:ascii="Helvetica Neue" w:hAnsi="Helvetica Neue"/>
        </w:rPr>
        <w:t xml:space="preserve"> issues; </w:t>
      </w:r>
    </w:p>
    <w:p w:rsidR="00735A84" w:rsidRPr="00735A84" w:rsidRDefault="00735A84" w:rsidP="00C22022">
      <w:pPr>
        <w:pStyle w:val="ListParagraph"/>
        <w:numPr>
          <w:ilvl w:val="0"/>
          <w:numId w:val="49"/>
        </w:numPr>
        <w:jc w:val="both"/>
        <w:rPr>
          <w:rFonts w:ascii="Helvetica Neue" w:hAnsi="Helvetica Neue"/>
        </w:rPr>
      </w:pPr>
      <w:r w:rsidRPr="00357C0F">
        <w:rPr>
          <w:rFonts w:ascii="Helvetica Neue" w:hAnsi="Helvetica Neue"/>
        </w:rPr>
        <w:t>Issues in the VME code. For the avoidance of doubt,</w:t>
      </w:r>
      <w:r w:rsidR="00357C0F" w:rsidRPr="00357C0F">
        <w:rPr>
          <w:rFonts w:ascii="Helvetica Neue" w:hAnsi="Helvetica Neue"/>
        </w:rPr>
        <w:t xml:space="preserve"> refer</w:t>
      </w:r>
      <w:r w:rsidR="00357C0F" w:rsidRPr="00735A84">
        <w:rPr>
          <w:rFonts w:ascii="Helvetica Neue" w:hAnsi="Helvetica Neue"/>
        </w:rPr>
        <w:t xml:space="preserve"> to </w:t>
      </w:r>
      <w:r w:rsidR="00357C0F">
        <w:rPr>
          <w:rFonts w:ascii="Helvetica Neue" w:hAnsi="Helvetica Neue"/>
        </w:rPr>
        <w:t>paragraph below at the end of this section</w:t>
      </w:r>
      <w:r w:rsidRPr="00735A84">
        <w:rPr>
          <w:rFonts w:ascii="Helvetica Neue" w:hAnsi="Helvetica Neue"/>
        </w:rPr>
        <w:t>.</w:t>
      </w:r>
    </w:p>
    <w:p w:rsidR="00735A84" w:rsidRPr="00735A84" w:rsidRDefault="00735A84" w:rsidP="00C22022">
      <w:pPr>
        <w:pStyle w:val="ListParagraph"/>
        <w:numPr>
          <w:ilvl w:val="0"/>
          <w:numId w:val="49"/>
        </w:numPr>
        <w:jc w:val="both"/>
        <w:rPr>
          <w:rFonts w:ascii="Helvetica Neue" w:hAnsi="Helvetica Neue"/>
        </w:rPr>
      </w:pPr>
      <w:r w:rsidRPr="00735A84">
        <w:rPr>
          <w:rFonts w:ascii="Helvetica Neue" w:hAnsi="Helvetica Neue"/>
        </w:rPr>
        <w:t xml:space="preserve">The sole responsibility of investigating the origins of each defect is out of scope as this needs to be a collaborative effort and performed in conjunction with the Customer.  Investigation of a defect can sometimes take a long time only to find that it is causes by an environmental issue, or in MW code </w:t>
      </w:r>
      <w:proofErr w:type="spellStart"/>
      <w:r w:rsidRPr="00735A84">
        <w:rPr>
          <w:rFonts w:ascii="Helvetica Neue" w:hAnsi="Helvetica Neue"/>
        </w:rPr>
        <w:t>etc</w:t>
      </w:r>
      <w:proofErr w:type="spellEnd"/>
      <w:r w:rsidRPr="00735A84">
        <w:rPr>
          <w:rFonts w:ascii="Helvetica Neue" w:hAnsi="Helvetica Neue"/>
        </w:rPr>
        <w:t xml:space="preserve">, for example it is not always clear cut as to where the root cause is, but the Supplier could still take time to investigate. For avoidance of doubt, the Supplier will jointly work with the Customer and its </w:t>
      </w:r>
      <w:proofErr w:type="spellStart"/>
      <w:r w:rsidRPr="00735A84">
        <w:rPr>
          <w:rFonts w:ascii="Helvetica Neue" w:hAnsi="Helvetica Neue"/>
        </w:rPr>
        <w:t>sub contractors</w:t>
      </w:r>
      <w:proofErr w:type="spellEnd"/>
      <w:r w:rsidRPr="00735A84">
        <w:rPr>
          <w:rFonts w:ascii="Helvetica Neue" w:hAnsi="Helvetica Neue"/>
        </w:rPr>
        <w:t xml:space="preserve"> to investigate and resolve any defects </w:t>
      </w:r>
      <w:r w:rsidR="00902CF8" w:rsidRPr="00157C79">
        <w:t>in a timely fashion</w:t>
      </w:r>
      <w:r w:rsidR="00663926">
        <w:t>.</w:t>
      </w:r>
    </w:p>
    <w:p w:rsidR="00735A84" w:rsidRDefault="00735A84" w:rsidP="00C22022">
      <w:pPr>
        <w:pStyle w:val="ListParagraph"/>
        <w:numPr>
          <w:ilvl w:val="0"/>
          <w:numId w:val="49"/>
        </w:numPr>
        <w:jc w:val="both"/>
        <w:rPr>
          <w:rFonts w:ascii="Helvetica Neue" w:hAnsi="Helvetica Neue"/>
        </w:rPr>
      </w:pPr>
      <w:r w:rsidRPr="00735A84">
        <w:rPr>
          <w:rFonts w:ascii="Helvetica Neue" w:hAnsi="Helvetica Neue"/>
        </w:rPr>
        <w:t>Issues not relating to the conversion process for example,</w:t>
      </w:r>
      <w:r w:rsidR="00944D0A">
        <w:rPr>
          <w:rFonts w:ascii="Helvetica Neue" w:hAnsi="Helvetica Neue"/>
        </w:rPr>
        <w:t xml:space="preserve"> </w:t>
      </w:r>
      <w:r w:rsidRPr="00735A84">
        <w:rPr>
          <w:rFonts w:ascii="Helvetica Neue" w:hAnsi="Helvetica Neue"/>
        </w:rPr>
        <w:t xml:space="preserve">issues/bugs in Micro Focus Cobol. For avoidance of doubt, the Supplier will jointly work with DWP and its </w:t>
      </w:r>
      <w:proofErr w:type="spellStart"/>
      <w:r w:rsidRPr="00735A84">
        <w:rPr>
          <w:rFonts w:ascii="Helvetica Neue" w:hAnsi="Helvetica Neue"/>
        </w:rPr>
        <w:t>sub contractors</w:t>
      </w:r>
      <w:proofErr w:type="spellEnd"/>
      <w:r w:rsidRPr="00735A84">
        <w:rPr>
          <w:rFonts w:ascii="Helvetica Neue" w:hAnsi="Helvetica Neue"/>
        </w:rPr>
        <w:t xml:space="preserve"> to investigate and resolve any defects.</w:t>
      </w:r>
    </w:p>
    <w:p w:rsidR="00357C0F" w:rsidRDefault="00357C0F" w:rsidP="00357C0F">
      <w:pPr>
        <w:jc w:val="both"/>
        <w:rPr>
          <w:rFonts w:ascii="Helvetica Neue" w:hAnsi="Helvetica Neue"/>
        </w:rPr>
      </w:pPr>
      <w:r w:rsidRPr="00357C0F">
        <w:rPr>
          <w:rFonts w:ascii="Helvetica Neue" w:hAnsi="Helvetica Neue"/>
        </w:rPr>
        <w:t xml:space="preserve">It is assumed that the conversion process will be undertaken on the basis of delivering ‘like for like’ business application functionality i.e. any existing ‘bugs’ or ‘faults’ within the application code will not be ‘fixed’ as part of the conversion process. </w:t>
      </w:r>
      <w:r>
        <w:rPr>
          <w:rFonts w:ascii="Helvetica Neue" w:hAnsi="Helvetica Neue"/>
        </w:rPr>
        <w:t xml:space="preserve"> </w:t>
      </w:r>
      <w:r w:rsidRPr="00357C0F">
        <w:rPr>
          <w:rFonts w:ascii="Helvetica Neue" w:hAnsi="Helvetica Neue"/>
        </w:rPr>
        <w:t xml:space="preserve">There may be circumstances where a module does not execute (a failure occurs on the </w:t>
      </w:r>
      <w:proofErr w:type="spellStart"/>
      <w:r w:rsidRPr="00357C0F">
        <w:rPr>
          <w:rFonts w:ascii="Helvetica Neue" w:hAnsi="Helvetica Neue"/>
        </w:rPr>
        <w:t>VMEr</w:t>
      </w:r>
      <w:proofErr w:type="spellEnd"/>
      <w:r w:rsidRPr="00357C0F">
        <w:rPr>
          <w:rFonts w:ascii="Helvetica Neue" w:hAnsi="Helvetica Neue"/>
        </w:rPr>
        <w:t xml:space="preserve"> environment) after conversion as a result of existing ‘bugs’, ‘faults’, or ‘poorly written code’. In such circumstances appropriate action (code remediation) will be taken to ensure that the module executes successfully</w:t>
      </w:r>
      <w:r>
        <w:rPr>
          <w:rFonts w:ascii="Helvetica Neue" w:hAnsi="Helvetica Neue"/>
        </w:rPr>
        <w:t>.</w:t>
      </w:r>
    </w:p>
    <w:p w:rsidR="00F76433" w:rsidRPr="00C4626B" w:rsidRDefault="00F76433" w:rsidP="00C4626B">
      <w:pPr>
        <w:jc w:val="both"/>
        <w:rPr>
          <w:rFonts w:ascii="Helvetica Neue" w:hAnsi="Helvetica Neue"/>
        </w:rPr>
      </w:pPr>
      <w:r>
        <w:rPr>
          <w:rFonts w:ascii="Helvetica Neue" w:hAnsi="Helvetica Neue"/>
        </w:rPr>
        <w:t>A</w:t>
      </w:r>
      <w:r w:rsidRPr="00C4626B">
        <w:rPr>
          <w:rFonts w:ascii="Helvetica Neue" w:hAnsi="Helvetica Neue"/>
        </w:rPr>
        <w:t xml:space="preserve">dditional changes or new code during the remediation process will be subject to a Request for Change (RFC) followed by an Impact Assessment, </w:t>
      </w:r>
      <w:r w:rsidR="00B314F3">
        <w:rPr>
          <w:rFonts w:ascii="Helvetica Neue" w:hAnsi="Helvetica Neue"/>
        </w:rPr>
        <w:t>described in the Statement of Work</w:t>
      </w:r>
      <w:r w:rsidRPr="00C4626B">
        <w:rPr>
          <w:rFonts w:ascii="Helvetica Neue" w:hAnsi="Helvetica Neue"/>
        </w:rPr>
        <w:t xml:space="preserve">. </w:t>
      </w:r>
    </w:p>
    <w:p w:rsidR="00F76433" w:rsidRDefault="00F76433" w:rsidP="00F76433">
      <w:pPr>
        <w:rPr>
          <w:color w:val="auto"/>
        </w:rPr>
      </w:pPr>
    </w:p>
    <w:p w:rsidR="00F76433" w:rsidRPr="00357C0F" w:rsidRDefault="00F76433" w:rsidP="00357C0F">
      <w:pPr>
        <w:jc w:val="both"/>
        <w:rPr>
          <w:rFonts w:ascii="Helvetica Neue" w:hAnsi="Helvetica Neue"/>
        </w:rPr>
      </w:pPr>
    </w:p>
    <w:p w:rsidR="00076044" w:rsidRDefault="004B26D3">
      <w:pPr>
        <w:pStyle w:val="Heading1"/>
        <w:spacing w:after="200" w:line="276" w:lineRule="auto"/>
        <w:rPr>
          <w:rFonts w:ascii="Helvetica Neue" w:eastAsia="Helvetica Neue" w:hAnsi="Helvetica Neue" w:cs="Helvetica Neue"/>
          <w:sz w:val="36"/>
          <w:szCs w:val="36"/>
        </w:rPr>
      </w:pPr>
      <w:bookmarkStart w:id="23" w:name="_mi4cqc22ysv" w:colFirst="0" w:colLast="0"/>
      <w:bookmarkEnd w:id="23"/>
      <w:r>
        <w:rPr>
          <w:rFonts w:ascii="Helvetica Neue" w:eastAsia="Helvetica Neue" w:hAnsi="Helvetica Neue" w:cs="Helvetica Neue"/>
          <w:sz w:val="36"/>
          <w:szCs w:val="36"/>
        </w:rPr>
        <w:lastRenderedPageBreak/>
        <w:t>Schedule 2 - Call-Off Contract charges</w:t>
      </w:r>
    </w:p>
    <w:p w:rsidR="00076044" w:rsidRDefault="004B26D3" w:rsidP="001A395D">
      <w:pPr>
        <w:spacing w:after="0"/>
        <w:jc w:val="both"/>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Contract. The detailed Charges </w:t>
      </w:r>
      <w:proofErr w:type="gramStart"/>
      <w:r>
        <w:rPr>
          <w:rFonts w:ascii="Helvetica Neue" w:eastAsia="Helvetica Neue" w:hAnsi="Helvetica Neue" w:cs="Helvetica Neue"/>
        </w:rPr>
        <w:t xml:space="preserve">breakdown for the provision of Services during the Term </w:t>
      </w:r>
      <w:r w:rsidR="00EE3342">
        <w:rPr>
          <w:rFonts w:ascii="Helvetica Neue" w:eastAsia="Helvetica Neue" w:hAnsi="Helvetica Neue" w:cs="Helvetica Neue"/>
        </w:rPr>
        <w:t>are</w:t>
      </w:r>
      <w:proofErr w:type="gramEnd"/>
      <w:r w:rsidR="00EE3342">
        <w:rPr>
          <w:rFonts w:ascii="Helvetica Neue" w:eastAsia="Helvetica Neue" w:hAnsi="Helvetica Neue" w:cs="Helvetica Neue"/>
        </w:rPr>
        <w:t xml:space="preserve"> below</w:t>
      </w:r>
      <w:r w:rsidR="00034F2D">
        <w:rPr>
          <w:rFonts w:ascii="Helvetica Neue" w:eastAsia="Helvetica Neue" w:hAnsi="Helvetica Neue" w:cs="Helvetica Neue"/>
        </w:rPr>
        <w:t xml:space="preserve"> and as further detailed in the attachment</w:t>
      </w:r>
      <w:r>
        <w:rPr>
          <w:rFonts w:ascii="Helvetica Neue" w:eastAsia="Helvetica Neue" w:hAnsi="Helvetica Neue" w:cs="Helvetica Neue"/>
        </w:rPr>
        <w:t>:</w:t>
      </w:r>
    </w:p>
    <w:p w:rsidR="00C300EF" w:rsidRDefault="00C300EF" w:rsidP="00C300EF">
      <w:pPr>
        <w:pStyle w:val="ListParagraph"/>
        <w:spacing w:after="160" w:line="252" w:lineRule="auto"/>
        <w:ind w:left="723"/>
        <w:jc w:val="both"/>
        <w:rPr>
          <w:b/>
          <w:bCs/>
          <w:kern w:val="24"/>
        </w:rPr>
      </w:pPr>
    </w:p>
    <w:p w:rsidR="004D1152" w:rsidRDefault="00C300EF" w:rsidP="004D1152">
      <w:pPr>
        <w:spacing w:after="0"/>
        <w:jc w:val="both"/>
        <w:rPr>
          <w:rFonts w:ascii="Helvetica Neue" w:eastAsia="Helvetica Neue" w:hAnsi="Helvetica Neue" w:cs="Helvetica Neue"/>
        </w:rPr>
      </w:pPr>
      <w:proofErr w:type="gramStart"/>
      <w:r w:rsidRPr="004D1152">
        <w:rPr>
          <w:rFonts w:ascii="Helvetica Neue" w:eastAsia="Helvetica Neue" w:hAnsi="Helvetica Neue" w:cs="Helvetica Neue"/>
          <w:b/>
          <w:u w:val="single"/>
        </w:rPr>
        <w:t>Professional Services Phase 2 – Remediation</w:t>
      </w:r>
      <w:r w:rsidRPr="004D1152">
        <w:rPr>
          <w:rFonts w:ascii="Helvetica Neue" w:eastAsia="Helvetica Neue" w:hAnsi="Helvetica Neue" w:cs="Helvetica Neue"/>
        </w:rPr>
        <w:t>.</w:t>
      </w:r>
      <w:proofErr w:type="gramEnd"/>
      <w:r w:rsidRPr="004D1152">
        <w:rPr>
          <w:rFonts w:ascii="Helvetica Neue" w:eastAsia="Helvetica Neue" w:hAnsi="Helvetica Neue" w:cs="Helvetica Neue"/>
        </w:rPr>
        <w:t xml:space="preserve"> </w:t>
      </w:r>
    </w:p>
    <w:p w:rsidR="004D1152" w:rsidRDefault="00C300EF" w:rsidP="004D1152">
      <w:pPr>
        <w:spacing w:after="0"/>
        <w:jc w:val="both"/>
        <w:rPr>
          <w:rFonts w:ascii="Helvetica Neue" w:eastAsia="Helvetica Neue" w:hAnsi="Helvetica Neue" w:cs="Helvetica Neue"/>
        </w:rPr>
      </w:pPr>
      <w:r w:rsidRPr="004D1152">
        <w:rPr>
          <w:rFonts w:ascii="Helvetica Neue" w:eastAsia="Helvetica Neue" w:hAnsi="Helvetica Neue" w:cs="Helvetica Neue"/>
        </w:rPr>
        <w:t xml:space="preserve">Total amount is currently estimated at </w:t>
      </w:r>
      <w:r w:rsidR="007677A4" w:rsidRPr="00E033F3">
        <w:rPr>
          <w:rFonts w:ascii="Helvetica Neue" w:eastAsia="Helvetica Neue" w:hAnsi="Helvetica Neue" w:cs="Helvetica Neue"/>
        </w:rPr>
        <w:t>£</w:t>
      </w:r>
      <w:r w:rsidR="007677A4">
        <w:rPr>
          <w:rFonts w:ascii="Helvetica Neue" w:eastAsia="Helvetica Neue" w:hAnsi="Helvetica Neue" w:cs="Helvetica Neue"/>
        </w:rPr>
        <w:t xml:space="preserve"> 3,039,210</w:t>
      </w:r>
      <w:r w:rsidRPr="004D1152">
        <w:rPr>
          <w:rFonts w:ascii="Helvetica Neue" w:eastAsia="Helvetica Neue" w:hAnsi="Helvetica Neue" w:cs="Helvetica Neue"/>
        </w:rPr>
        <w:t xml:space="preserve"> the basis of </w:t>
      </w:r>
      <w:r w:rsidR="004D1152">
        <w:rPr>
          <w:rFonts w:ascii="Helvetica Neue" w:eastAsia="Helvetica Neue" w:hAnsi="Helvetica Neue" w:cs="Helvetica Neue"/>
        </w:rPr>
        <w:t>C</w:t>
      </w:r>
      <w:r w:rsidRPr="004D1152">
        <w:rPr>
          <w:rFonts w:ascii="Helvetica Neue" w:eastAsia="Helvetica Neue" w:hAnsi="Helvetica Neue" w:cs="Helvetica Neue"/>
        </w:rPr>
        <w:t xml:space="preserve">harges being </w:t>
      </w:r>
      <w:r w:rsidR="004D1152">
        <w:rPr>
          <w:rFonts w:ascii="Helvetica Neue" w:eastAsia="Helvetica Neue" w:hAnsi="Helvetica Neue" w:cs="Helvetica Neue"/>
        </w:rPr>
        <w:t>time and materials (T&amp;M)</w:t>
      </w:r>
      <w:r w:rsidRPr="004D1152">
        <w:rPr>
          <w:rFonts w:ascii="Helvetica Neue" w:eastAsia="Helvetica Neue" w:hAnsi="Helvetica Neue" w:cs="Helvetica Neue"/>
        </w:rPr>
        <w:t xml:space="preserve"> which will be agreed by the Parties with a monthly minimu</w:t>
      </w:r>
      <w:r w:rsidR="004D1152">
        <w:rPr>
          <w:rFonts w:ascii="Helvetica Neue" w:eastAsia="Helvetica Neue" w:hAnsi="Helvetica Neue" w:cs="Helvetica Neue"/>
        </w:rPr>
        <w:t xml:space="preserve">m billable amount for the core Supplier </w:t>
      </w:r>
      <w:r w:rsidRPr="004D1152">
        <w:rPr>
          <w:rFonts w:ascii="Helvetica Neue" w:eastAsia="Helvetica Neue" w:hAnsi="Helvetica Neue" w:cs="Helvetica Neue"/>
        </w:rPr>
        <w:t>team engaged for that particular month</w:t>
      </w:r>
      <w:r w:rsidR="00357C0F">
        <w:rPr>
          <w:rFonts w:ascii="Helvetica Neue" w:eastAsia="Helvetica Neue" w:hAnsi="Helvetica Neue" w:cs="Helvetica Neue"/>
        </w:rPr>
        <w:t xml:space="preserve"> in accordance with the provisions of the embedded Proposal</w:t>
      </w:r>
      <w:r w:rsidR="006A2463">
        <w:rPr>
          <w:rFonts w:ascii="Helvetica Neue" w:eastAsia="Helvetica Neue" w:hAnsi="Helvetica Neue" w:cs="Helvetica Neue"/>
        </w:rPr>
        <w:t xml:space="preserve"> (HoA2 1e2ndpara)</w:t>
      </w:r>
      <w:r w:rsidRPr="004D1152">
        <w:rPr>
          <w:rFonts w:ascii="Helvetica Neue" w:eastAsia="Helvetica Neue" w:hAnsi="Helvetica Neue" w:cs="Helvetica Neue"/>
        </w:rPr>
        <w:t xml:space="preserve">. </w:t>
      </w:r>
    </w:p>
    <w:p w:rsidR="004D1152" w:rsidRDefault="004D1152" w:rsidP="004D1152">
      <w:pPr>
        <w:spacing w:after="0"/>
        <w:jc w:val="both"/>
        <w:rPr>
          <w:rFonts w:ascii="Helvetica Neue" w:eastAsia="Helvetica Neue" w:hAnsi="Helvetica Neue" w:cs="Helvetica Neue"/>
        </w:rPr>
      </w:pPr>
    </w:p>
    <w:p w:rsidR="00C300EF" w:rsidRDefault="00C300EF" w:rsidP="004D1152">
      <w:pPr>
        <w:spacing w:after="0"/>
        <w:jc w:val="both"/>
        <w:rPr>
          <w:rFonts w:ascii="Helvetica Neue" w:eastAsia="Helvetica Neue" w:hAnsi="Helvetica Neue" w:cs="Helvetica Neue"/>
        </w:rPr>
      </w:pPr>
      <w:r w:rsidRPr="004D1152">
        <w:rPr>
          <w:rFonts w:ascii="Helvetica Neue" w:eastAsia="Helvetica Neue" w:hAnsi="Helvetica Neue" w:cs="Helvetica Neue"/>
        </w:rPr>
        <w:t>Resource forecasting and commitment will be on the following basis (unless otherwise agreed between the parties): a non-binding 3 calendar month forecast updated every 4 calendar weeks, with a binding 4 working week notice</w:t>
      </w:r>
      <w:r w:rsidR="00357C0F">
        <w:rPr>
          <w:rFonts w:ascii="Helvetica Neue" w:eastAsia="Helvetica Neue" w:hAnsi="Helvetica Neue" w:cs="Helvetica Neue"/>
        </w:rPr>
        <w:t xml:space="preserve"> period to stand down or up any Supplier </w:t>
      </w:r>
      <w:r w:rsidRPr="004D1152">
        <w:rPr>
          <w:rFonts w:ascii="Helvetica Neue" w:eastAsia="Helvetica Neue" w:hAnsi="Helvetica Neue" w:cs="Helvetica Neue"/>
        </w:rPr>
        <w:t xml:space="preserve">professional services resources. </w:t>
      </w:r>
      <w:proofErr w:type="gramStart"/>
      <w:r w:rsidRPr="004D1152">
        <w:rPr>
          <w:rFonts w:ascii="Helvetica Neue" w:eastAsia="Helvetica Neue" w:hAnsi="Helvetica Neue" w:cs="Helvetica Neue"/>
        </w:rPr>
        <w:t>Payable on a T&amp;M basis (monthly in arrears) using the below rate card</w:t>
      </w:r>
      <w:r w:rsidR="00653AE5">
        <w:rPr>
          <w:rFonts w:ascii="Helvetica Neue" w:eastAsia="Helvetica Neue" w:hAnsi="Helvetica Neue" w:cs="Helvetica Neue"/>
        </w:rPr>
        <w:t xml:space="preserve"> and </w:t>
      </w:r>
      <w:r w:rsidR="003B31BC">
        <w:rPr>
          <w:rFonts w:ascii="Helvetica Neue" w:eastAsia="Helvetica Neue" w:hAnsi="Helvetica Neue" w:cs="Helvetica Neue"/>
        </w:rPr>
        <w:t xml:space="preserve">where possible and practical </w:t>
      </w:r>
      <w:r w:rsidR="00653AE5">
        <w:rPr>
          <w:rFonts w:ascii="Helvetica Neue" w:eastAsia="Helvetica Neue" w:hAnsi="Helvetica Neue" w:cs="Helvetica Neue"/>
        </w:rPr>
        <w:t>using t</w:t>
      </w:r>
      <w:r w:rsidR="00653AE5" w:rsidRPr="00157C79">
        <w:t>imesheet</w:t>
      </w:r>
      <w:r w:rsidR="004B53B5">
        <w:t>s</w:t>
      </w:r>
      <w:r w:rsidR="00653AE5" w:rsidRPr="00157C79">
        <w:t xml:space="preserve"> </w:t>
      </w:r>
      <w:r w:rsidR="001B14BF">
        <w:t xml:space="preserve">by application </w:t>
      </w:r>
      <w:r w:rsidR="00653AE5" w:rsidRPr="00157C79">
        <w:t>based submissions</w:t>
      </w:r>
      <w:r w:rsidRPr="004D1152">
        <w:rPr>
          <w:rFonts w:ascii="Helvetica Neue" w:eastAsia="Helvetica Neue" w:hAnsi="Helvetica Neue" w:cs="Helvetica Neue"/>
        </w:rPr>
        <w:t>.</w:t>
      </w:r>
      <w:proofErr w:type="gramEnd"/>
      <w:r w:rsidRPr="004D1152">
        <w:rPr>
          <w:rFonts w:ascii="Helvetica Neue" w:eastAsia="Helvetica Neue" w:hAnsi="Helvetica Neue" w:cs="Helvetica Neue"/>
        </w:rPr>
        <w:t xml:space="preserve"> The below rate card shall be valid for a period of two years from signature of the code conversion contract. Beyond this date CEL indexation will be applied annually.   </w:t>
      </w:r>
    </w:p>
    <w:p w:rsidR="004D1152" w:rsidRPr="004D1152" w:rsidRDefault="004D1152" w:rsidP="004D1152">
      <w:pPr>
        <w:spacing w:after="0"/>
        <w:jc w:val="both"/>
        <w:rPr>
          <w:rFonts w:ascii="Helvetica Neue" w:eastAsia="Helvetica Neue" w:hAnsi="Helvetica Neue" w:cs="Helvetica Neue"/>
        </w:rPr>
      </w:pPr>
    </w:p>
    <w:p w:rsidR="00C300EF" w:rsidRPr="004D1152" w:rsidRDefault="006A2463" w:rsidP="004D1152">
      <w:pPr>
        <w:spacing w:after="0"/>
        <w:jc w:val="both"/>
        <w:rPr>
          <w:rFonts w:ascii="Helvetica Neue" w:eastAsia="Helvetica Neue" w:hAnsi="Helvetica Neue" w:cs="Helvetica Neue"/>
        </w:rPr>
      </w:pPr>
      <w:proofErr w:type="gramStart"/>
      <w:r>
        <w:rPr>
          <w:rFonts w:ascii="Helvetica Neue" w:eastAsia="Helvetica Neue" w:hAnsi="Helvetica Neue" w:cs="Helvetica Neue"/>
        </w:rPr>
        <w:t>(</w:t>
      </w:r>
      <w:proofErr w:type="spellStart"/>
      <w:r w:rsidR="00F23AD4">
        <w:rPr>
          <w:rFonts w:ascii="Helvetica Neue" w:eastAsia="Helvetica Neue" w:hAnsi="Helvetica Neue" w:cs="Helvetica Neue"/>
        </w:rPr>
        <w:t>HoA</w:t>
      </w:r>
      <w:proofErr w:type="spellEnd"/>
      <w:r w:rsidR="00F23AD4">
        <w:rPr>
          <w:rFonts w:ascii="Helvetica Neue" w:eastAsia="Helvetica Neue" w:hAnsi="Helvetica Neue" w:cs="Helvetica Neue"/>
        </w:rPr>
        <w:t xml:space="preserve"> 2 1f</w:t>
      </w:r>
      <w:r>
        <w:rPr>
          <w:rFonts w:ascii="Helvetica Neue" w:eastAsia="Helvetica Neue" w:hAnsi="Helvetica Neue" w:cs="Helvetica Neue"/>
        </w:rPr>
        <w:t>).</w:t>
      </w:r>
      <w:proofErr w:type="gramEnd"/>
      <w:r>
        <w:rPr>
          <w:rFonts w:ascii="Helvetica Neue" w:eastAsia="Helvetica Neue" w:hAnsi="Helvetica Neue" w:cs="Helvetica Neue"/>
        </w:rPr>
        <w:t xml:space="preserve">  </w:t>
      </w:r>
      <w:r w:rsidR="00C300EF" w:rsidRPr="004D1152">
        <w:rPr>
          <w:rFonts w:ascii="Helvetica Neue" w:eastAsia="Helvetica Neue" w:hAnsi="Helvetica Neue" w:cs="Helvetica Neue"/>
        </w:rPr>
        <w:t>For the avoidance of doubt, the rates quoted below shall be inclusive of any Levy payable to Crown Commercial Service, should this be the case.</w:t>
      </w:r>
    </w:p>
    <w:p w:rsidR="00BA735A" w:rsidRDefault="00BA735A" w:rsidP="00BA735A">
      <w:pPr>
        <w:jc w:val="both"/>
        <w:rPr>
          <w:rFonts w:ascii="Helvetica Neue" w:eastAsia="Helvetica Neue" w:hAnsi="Helvetica Neue" w:cs="Helvetica Neue"/>
          <w:highlight w:val="yellow"/>
        </w:rPr>
      </w:pPr>
    </w:p>
    <w:p w:rsidR="00BA735A" w:rsidRDefault="007677A4" w:rsidP="00BA735A">
      <w:pPr>
        <w:jc w:val="both"/>
        <w:rPr>
          <w:rFonts w:ascii="Helvetica Neue" w:eastAsia="Helvetica Neue" w:hAnsi="Helvetica Neue" w:cs="Helvetica Neue"/>
        </w:rPr>
      </w:pPr>
      <w:r>
        <w:rPr>
          <w:rFonts w:ascii="Helvetica Neue" w:eastAsia="Helvetica Neue" w:hAnsi="Helvetica Neue" w:cs="Helvetica Neue"/>
        </w:rPr>
        <w:t>[REDACTED]</w:t>
      </w:r>
    </w:p>
    <w:p w:rsidR="00C300EF" w:rsidRDefault="006A2463" w:rsidP="00C300EF">
      <w:pPr>
        <w:pStyle w:val="ListParagraph"/>
        <w:ind w:left="1080" w:right="2124"/>
        <w:rPr>
          <w:noProof/>
        </w:rPr>
      </w:pPr>
      <w:r>
        <w:rPr>
          <w:noProof/>
        </w:rPr>
        <w:t>(</w:t>
      </w:r>
      <w:r w:rsidR="00F23AD4">
        <w:rPr>
          <w:noProof/>
        </w:rPr>
        <w:t>HoA 2f</w:t>
      </w:r>
      <w:r>
        <w:rPr>
          <w:noProof/>
        </w:rPr>
        <w:t>)</w:t>
      </w:r>
    </w:p>
    <w:p w:rsidR="004D1152" w:rsidRDefault="006A2463" w:rsidP="004D1152">
      <w:pPr>
        <w:spacing w:after="0"/>
        <w:jc w:val="both"/>
        <w:rPr>
          <w:rFonts w:ascii="Helvetica Neue" w:eastAsia="Helvetica Neue" w:hAnsi="Helvetica Neue" w:cs="Helvetica Neue"/>
        </w:rPr>
      </w:pPr>
      <w:proofErr w:type="gramStart"/>
      <w:r>
        <w:rPr>
          <w:rFonts w:ascii="Helvetica Neue" w:eastAsia="Helvetica Neue" w:hAnsi="Helvetica Neue" w:cs="Helvetica Neue"/>
        </w:rPr>
        <w:t>(</w:t>
      </w:r>
      <w:proofErr w:type="spellStart"/>
      <w:r w:rsidR="00F23AD4">
        <w:rPr>
          <w:rFonts w:ascii="Helvetica Neue" w:eastAsia="Helvetica Neue" w:hAnsi="Helvetica Neue" w:cs="Helvetica Neue"/>
        </w:rPr>
        <w:t>HoA</w:t>
      </w:r>
      <w:proofErr w:type="spellEnd"/>
      <w:r w:rsidR="00F23AD4">
        <w:rPr>
          <w:rFonts w:ascii="Helvetica Neue" w:eastAsia="Helvetica Neue" w:hAnsi="Helvetica Neue" w:cs="Helvetica Neue"/>
        </w:rPr>
        <w:t xml:space="preserve"> 2 1g</w:t>
      </w:r>
      <w:r>
        <w:rPr>
          <w:rFonts w:ascii="Helvetica Neue" w:eastAsia="Helvetica Neue" w:hAnsi="Helvetica Neue" w:cs="Helvetica Neue"/>
        </w:rPr>
        <w:t>).</w:t>
      </w:r>
      <w:proofErr w:type="gramEnd"/>
      <w:r>
        <w:rPr>
          <w:rFonts w:ascii="Helvetica Neue" w:eastAsia="Helvetica Neue" w:hAnsi="Helvetica Neue" w:cs="Helvetica Neue"/>
        </w:rPr>
        <w:t xml:space="preserve">  </w:t>
      </w:r>
      <w:r w:rsidR="004D1152" w:rsidRPr="004D1152">
        <w:rPr>
          <w:rFonts w:ascii="Helvetica Neue" w:eastAsia="Helvetica Neue" w:hAnsi="Helvetica Neue" w:cs="Helvetica Neue"/>
        </w:rPr>
        <w:t xml:space="preserve">In circumstances where </w:t>
      </w:r>
      <w:r w:rsidR="004D1152">
        <w:rPr>
          <w:rFonts w:ascii="Helvetica Neue" w:eastAsia="Helvetica Neue" w:hAnsi="Helvetica Neue" w:cs="Helvetica Neue"/>
        </w:rPr>
        <w:t xml:space="preserve">the Supplier’s </w:t>
      </w:r>
      <w:r w:rsidR="004D1152" w:rsidRPr="004D1152">
        <w:rPr>
          <w:rFonts w:ascii="Helvetica Neue" w:eastAsia="Helvetica Neue" w:hAnsi="Helvetica Neue" w:cs="Helvetica Neue"/>
        </w:rPr>
        <w:t>costs increase above the CEL indexation rate (beyond the end of the</w:t>
      </w:r>
      <w:r w:rsidR="004D1152">
        <w:rPr>
          <w:rFonts w:ascii="Helvetica Neue" w:eastAsia="Helvetica Neue" w:hAnsi="Helvetica Neue" w:cs="Helvetica Neue"/>
        </w:rPr>
        <w:t xml:space="preserve"> two year fixed price period), the Supplier</w:t>
      </w:r>
      <w:r w:rsidR="004D1152" w:rsidRPr="004D1152">
        <w:rPr>
          <w:rFonts w:ascii="Helvetica Neue" w:eastAsia="Helvetica Neue" w:hAnsi="Helvetica Neue" w:cs="Helvetica Neue"/>
        </w:rPr>
        <w:t xml:space="preserve"> may present evidence of this to </w:t>
      </w:r>
      <w:r w:rsidR="004D1152">
        <w:rPr>
          <w:rFonts w:ascii="Helvetica Neue" w:eastAsia="Helvetica Neue" w:hAnsi="Helvetica Neue" w:cs="Helvetica Neue"/>
        </w:rPr>
        <w:t>the Customer a</w:t>
      </w:r>
      <w:r w:rsidR="004D1152" w:rsidRPr="004D1152">
        <w:rPr>
          <w:rFonts w:ascii="Helvetica Neue" w:eastAsia="Helvetica Neue" w:hAnsi="Helvetica Neue" w:cs="Helvetica Neue"/>
        </w:rPr>
        <w:t>nd discussion</w:t>
      </w:r>
      <w:r w:rsidR="004D1152">
        <w:rPr>
          <w:rFonts w:ascii="Helvetica Neue" w:eastAsia="Helvetica Neue" w:hAnsi="Helvetica Neue" w:cs="Helvetica Neue"/>
        </w:rPr>
        <w:t>s</w:t>
      </w:r>
      <w:r w:rsidR="004D1152" w:rsidRPr="004D1152">
        <w:rPr>
          <w:rFonts w:ascii="Helvetica Neue" w:eastAsia="Helvetica Neue" w:hAnsi="Helvetica Neue" w:cs="Helvetica Neue"/>
        </w:rPr>
        <w:t xml:space="preserve"> will be held about the cost increase for the resources in question, albeit a cap of CEL plus 3% will apply to any increase that </w:t>
      </w:r>
      <w:r w:rsidR="004D1152">
        <w:rPr>
          <w:rFonts w:ascii="Helvetica Neue" w:eastAsia="Helvetica Neue" w:hAnsi="Helvetica Neue" w:cs="Helvetica Neue"/>
        </w:rPr>
        <w:t>the Customer</w:t>
      </w:r>
      <w:r w:rsidR="004D1152" w:rsidRPr="004D1152">
        <w:rPr>
          <w:rFonts w:ascii="Helvetica Neue" w:eastAsia="Helvetica Neue" w:hAnsi="Helvetica Neue" w:cs="Helvetica Neue"/>
        </w:rPr>
        <w:t xml:space="preserve"> may agree to pay</w:t>
      </w:r>
      <w:r w:rsidR="004D1152">
        <w:rPr>
          <w:rFonts w:ascii="Helvetica Neue" w:eastAsia="Helvetica Neue" w:hAnsi="Helvetica Neue" w:cs="Helvetica Neue"/>
        </w:rPr>
        <w:t>.</w:t>
      </w:r>
    </w:p>
    <w:p w:rsidR="00834302" w:rsidRDefault="00834302" w:rsidP="004D1152">
      <w:pPr>
        <w:spacing w:after="0"/>
        <w:jc w:val="both"/>
        <w:rPr>
          <w:rFonts w:ascii="Helvetica Neue" w:eastAsia="Helvetica Neue" w:hAnsi="Helvetica Neue" w:cs="Helvetica Neue"/>
        </w:rPr>
      </w:pPr>
    </w:p>
    <w:p w:rsidR="00834302" w:rsidRDefault="00834302" w:rsidP="00834302">
      <w:pPr>
        <w:spacing w:after="0"/>
        <w:rPr>
          <w:rFonts w:ascii="Helvetica Neue" w:eastAsia="Helvetica Neue" w:hAnsi="Helvetica Neue" w:cs="Helvetica Neue"/>
        </w:rPr>
      </w:pPr>
      <w:r>
        <w:rPr>
          <w:rFonts w:ascii="Helvetica Neue" w:eastAsia="Helvetica Neue" w:hAnsi="Helvetica Neue" w:cs="Helvetica Neue"/>
        </w:rPr>
        <w:t xml:space="preserve">Expenses will be paid in line with DWP policy </w:t>
      </w:r>
    </w:p>
    <w:p w:rsidR="00834302" w:rsidRDefault="00834302" w:rsidP="00834302">
      <w:pPr>
        <w:spacing w:after="0"/>
        <w:jc w:val="both"/>
        <w:rPr>
          <w:rFonts w:ascii="Helvetica Neue" w:eastAsia="Helvetica Neue" w:hAnsi="Helvetica Neue" w:cs="Helvetica Neue"/>
        </w:rPr>
      </w:pPr>
      <w:r>
        <w:rPr>
          <w:rFonts w:ascii="Helvetica Neue" w:eastAsia="Helvetica Neue" w:hAnsi="Helvetica Neue" w:cs="Helvetica Neue"/>
        </w:rPr>
        <w:t xml:space="preserve">  </w:t>
      </w:r>
      <w:r>
        <w:object w:dxaOrig="1533" w:dyaOrig="973" w14:anchorId="161B9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6pt" o:ole="">
            <v:imagedata r:id="rId15" o:title=""/>
          </v:shape>
          <o:OLEObject Type="Embed" ProgID="Word.Document.12" ShapeID="_x0000_i1025" DrawAspect="Icon" ObjectID="_1563167514" r:id="rId16">
            <o:FieldCodes>\s</o:FieldCodes>
          </o:OLEObject>
        </w:object>
      </w:r>
    </w:p>
    <w:p w:rsidR="004D1152" w:rsidRDefault="004D1152" w:rsidP="004D1152">
      <w:pPr>
        <w:spacing w:after="0"/>
        <w:jc w:val="both"/>
        <w:rPr>
          <w:rFonts w:ascii="Helvetica Neue" w:eastAsia="Helvetica Neue" w:hAnsi="Helvetica Neue" w:cs="Helvetica Neue"/>
        </w:rPr>
      </w:pPr>
    </w:p>
    <w:p w:rsidR="00643BC8" w:rsidRDefault="00643BC8" w:rsidP="00643BC8">
      <w:pPr>
        <w:widowControl/>
        <w:spacing w:after="0" w:line="240" w:lineRule="auto"/>
        <w:jc w:val="both"/>
        <w:rPr>
          <w:b/>
          <w:bCs/>
          <w:kern w:val="24"/>
        </w:rPr>
      </w:pPr>
      <w:r w:rsidRPr="00643BC8">
        <w:rPr>
          <w:b/>
          <w:bCs/>
          <w:kern w:val="24"/>
        </w:rPr>
        <w:t>OPTIONS</w:t>
      </w:r>
    </w:p>
    <w:p w:rsidR="00944D0A" w:rsidRDefault="00944D0A" w:rsidP="00D71049">
      <w:pPr>
        <w:spacing w:after="0"/>
        <w:rPr>
          <w:b/>
          <w:bCs/>
          <w:kern w:val="24"/>
        </w:rPr>
      </w:pPr>
    </w:p>
    <w:p w:rsidR="00643BC8" w:rsidRPr="00D71049" w:rsidRDefault="00944D0A" w:rsidP="00D71049">
      <w:pPr>
        <w:spacing w:after="0"/>
        <w:rPr>
          <w:rFonts w:ascii="Helvetica Neue" w:eastAsia="Helvetica Neue" w:hAnsi="Helvetica Neue" w:cs="Helvetica Neue"/>
          <w:b/>
          <w:u w:val="single"/>
        </w:rPr>
      </w:pPr>
      <w:proofErr w:type="gramStart"/>
      <w:r>
        <w:rPr>
          <w:b/>
          <w:bCs/>
          <w:kern w:val="24"/>
        </w:rPr>
        <w:t>R</w:t>
      </w:r>
      <w:r w:rsidR="00643BC8" w:rsidRPr="00D71049">
        <w:rPr>
          <w:rFonts w:ascii="Helvetica Neue" w:eastAsia="Helvetica Neue" w:hAnsi="Helvetica Neue" w:cs="Helvetica Neue"/>
          <w:b/>
          <w:u w:val="single"/>
        </w:rPr>
        <w:t>emediation activity pertaining to Housing Benefits Computer System and/or Carers Allowance Computer System.</w:t>
      </w:r>
      <w:proofErr w:type="gramEnd"/>
      <w:r w:rsidR="00643BC8" w:rsidRPr="00D71049">
        <w:rPr>
          <w:rFonts w:ascii="Helvetica Neue" w:eastAsia="Helvetica Neue" w:hAnsi="Helvetica Neue" w:cs="Helvetica Neue"/>
          <w:b/>
          <w:u w:val="single"/>
        </w:rPr>
        <w:t xml:space="preserve"> </w:t>
      </w:r>
    </w:p>
    <w:p w:rsidR="00643BC8" w:rsidRPr="00D71049" w:rsidRDefault="00643BC8" w:rsidP="00D71049">
      <w:pPr>
        <w:spacing w:after="0"/>
        <w:rPr>
          <w:rFonts w:ascii="Helvetica Neue" w:eastAsia="Helvetica Neue" w:hAnsi="Helvetica Neue" w:cs="Helvetica Neue"/>
        </w:rPr>
      </w:pPr>
    </w:p>
    <w:p w:rsidR="00643BC8" w:rsidRPr="00D71049" w:rsidRDefault="006A2463" w:rsidP="00D96AA9">
      <w:pPr>
        <w:spacing w:after="0"/>
        <w:jc w:val="both"/>
        <w:rPr>
          <w:rFonts w:ascii="Helvetica Neue" w:eastAsia="Helvetica Neue" w:hAnsi="Helvetica Neue" w:cs="Helvetica Neue"/>
        </w:rPr>
      </w:pPr>
      <w:proofErr w:type="gramStart"/>
      <w:r>
        <w:rPr>
          <w:rFonts w:ascii="Helvetica Neue" w:eastAsia="Helvetica Neue" w:hAnsi="Helvetica Neue" w:cs="Helvetica Neue"/>
        </w:rPr>
        <w:t>(</w:t>
      </w:r>
      <w:proofErr w:type="spellStart"/>
      <w:r w:rsidR="00F23AD4">
        <w:rPr>
          <w:rFonts w:ascii="Helvetica Neue" w:eastAsia="Helvetica Neue" w:hAnsi="Helvetica Neue" w:cs="Helvetica Neue"/>
        </w:rPr>
        <w:t>HoA</w:t>
      </w:r>
      <w:proofErr w:type="spellEnd"/>
      <w:r w:rsidR="00F23AD4">
        <w:rPr>
          <w:rFonts w:ascii="Helvetica Neue" w:eastAsia="Helvetica Neue" w:hAnsi="Helvetica Neue" w:cs="Helvetica Neue"/>
        </w:rPr>
        <w:t xml:space="preserve"> 3 2</w:t>
      </w:r>
      <w:r>
        <w:rPr>
          <w:rFonts w:ascii="Helvetica Neue" w:eastAsia="Helvetica Neue" w:hAnsi="Helvetica Neue" w:cs="Helvetica Neue"/>
        </w:rPr>
        <w:t>).</w:t>
      </w:r>
      <w:proofErr w:type="gramEnd"/>
      <w:r>
        <w:rPr>
          <w:rFonts w:ascii="Helvetica Neue" w:eastAsia="Helvetica Neue" w:hAnsi="Helvetica Neue" w:cs="Helvetica Neue"/>
        </w:rPr>
        <w:t xml:space="preserve">  </w:t>
      </w:r>
      <w:r w:rsidR="00643BC8" w:rsidRPr="00D71049">
        <w:rPr>
          <w:rFonts w:ascii="Helvetica Neue" w:eastAsia="Helvetica Neue" w:hAnsi="Helvetica Neue" w:cs="Helvetica Neue"/>
        </w:rPr>
        <w:t xml:space="preserve">For the avoidance of doubt the conversion and remediation of HBCS and CACS is outside of the scope of Order Form. The Customer may elect to procure the remediation services once the parties have completed an assessment of the applications and the charges have been confirmed. </w:t>
      </w:r>
    </w:p>
    <w:p w:rsidR="00D71049" w:rsidRPr="00D71049" w:rsidRDefault="00D71049" w:rsidP="00D71049">
      <w:pPr>
        <w:spacing w:after="0"/>
        <w:rPr>
          <w:rFonts w:ascii="Helvetica Neue" w:eastAsia="Helvetica Neue" w:hAnsi="Helvetica Neue" w:cs="Helvetica Neue"/>
        </w:rPr>
      </w:pPr>
    </w:p>
    <w:p w:rsidR="00D71049" w:rsidRPr="00D71049" w:rsidRDefault="00D71049" w:rsidP="00D71049">
      <w:pPr>
        <w:spacing w:after="0"/>
        <w:jc w:val="both"/>
        <w:rPr>
          <w:rFonts w:ascii="Helvetica Neue" w:eastAsia="Helvetica Neue" w:hAnsi="Helvetica Neue" w:cs="Helvetica Neue"/>
        </w:rPr>
      </w:pPr>
      <w:r w:rsidRPr="00D71049">
        <w:rPr>
          <w:rFonts w:ascii="Helvetica Neue" w:eastAsia="Helvetica Neue" w:hAnsi="Helvetica Neue" w:cs="Helvetica Neue"/>
        </w:rPr>
        <w:t xml:space="preserve">In the event the Customer wishes to procure these services this will be added the Call </w:t>
      </w:r>
      <w:proofErr w:type="gramStart"/>
      <w:r w:rsidRPr="00D71049">
        <w:rPr>
          <w:rFonts w:ascii="Helvetica Neue" w:eastAsia="Helvetica Neue" w:hAnsi="Helvetica Neue" w:cs="Helvetica Neue"/>
        </w:rPr>
        <w:t>Off</w:t>
      </w:r>
      <w:proofErr w:type="gramEnd"/>
      <w:r w:rsidRPr="00D71049">
        <w:rPr>
          <w:rFonts w:ascii="Helvetica Neue" w:eastAsia="Helvetica Neue" w:hAnsi="Helvetica Neue" w:cs="Helvetica Neue"/>
        </w:rPr>
        <w:t xml:space="preserve"> Contract in accordance with the Variation Procedure.</w:t>
      </w:r>
    </w:p>
    <w:p w:rsidR="00D71049" w:rsidRDefault="00D71049" w:rsidP="00D71049">
      <w:pPr>
        <w:spacing w:after="0"/>
        <w:rPr>
          <w:rFonts w:ascii="Helvetica Neue" w:eastAsia="Helvetica Neue" w:hAnsi="Helvetica Neue" w:cs="Helvetica Neue"/>
        </w:rPr>
      </w:pPr>
    </w:p>
    <w:p w:rsidR="00D71049" w:rsidRDefault="00D71049" w:rsidP="00D71049">
      <w:pPr>
        <w:spacing w:after="0"/>
        <w:rPr>
          <w:rFonts w:ascii="Helvetica Neue" w:eastAsia="Helvetica Neue" w:hAnsi="Helvetica Neue" w:cs="Helvetica Neue"/>
        </w:rPr>
      </w:pPr>
      <w:r w:rsidRPr="00D71049">
        <w:rPr>
          <w:rFonts w:ascii="Helvetica Neue" w:eastAsia="Helvetica Neue" w:hAnsi="Helvetica Neue" w:cs="Helvetica Neue"/>
        </w:rPr>
        <w:t>For illustrative purposes and subject to the assessment of the applications above the estimated Charges are specified in the table below</w:t>
      </w:r>
    </w:p>
    <w:p w:rsidR="00BA735A" w:rsidRDefault="00BA735A" w:rsidP="00D71049">
      <w:pPr>
        <w:spacing w:after="0"/>
        <w:rPr>
          <w:rFonts w:ascii="Helvetica Neue" w:eastAsia="Helvetica Neue" w:hAnsi="Helvetica Neue" w:cs="Helvetica Neue"/>
        </w:rPr>
      </w:pPr>
    </w:p>
    <w:p w:rsidR="00BA735A" w:rsidRDefault="00BA735A" w:rsidP="00D71049">
      <w:pPr>
        <w:spacing w:after="0"/>
        <w:rPr>
          <w:rFonts w:ascii="Helvetica Neue" w:eastAsia="Helvetica Neue" w:hAnsi="Helvetica Neue" w:cs="Helvetica Neue"/>
        </w:rPr>
      </w:pPr>
    </w:p>
    <w:p w:rsidR="00BA735A" w:rsidRPr="00D71049" w:rsidRDefault="00BA735A" w:rsidP="00D71049">
      <w:pPr>
        <w:spacing w:after="0"/>
        <w:rPr>
          <w:rFonts w:ascii="Helvetica Neue" w:eastAsia="Helvetica Neue" w:hAnsi="Helvetica Neue" w:cs="Helvetica Neue"/>
        </w:rPr>
      </w:pPr>
    </w:p>
    <w:p w:rsidR="00643BC8" w:rsidRPr="00ED6D40" w:rsidRDefault="00643BC8" w:rsidP="00643BC8">
      <w:pPr>
        <w:pStyle w:val="ListParagraph"/>
        <w:widowControl/>
        <w:spacing w:after="0" w:line="240" w:lineRule="auto"/>
        <w:ind w:left="360"/>
        <w:jc w:val="both"/>
        <w:rPr>
          <w:b/>
          <w:bCs/>
          <w:kern w:val="24"/>
        </w:rPr>
      </w:pPr>
    </w:p>
    <w:tbl>
      <w:tblPr>
        <w:tblW w:w="0" w:type="auto"/>
        <w:tblInd w:w="1413" w:type="dxa"/>
        <w:tblLook w:val="04A0" w:firstRow="1" w:lastRow="0" w:firstColumn="1" w:lastColumn="0" w:noHBand="0" w:noVBand="1"/>
      </w:tblPr>
      <w:tblGrid>
        <w:gridCol w:w="2693"/>
        <w:gridCol w:w="2033"/>
      </w:tblGrid>
      <w:tr w:rsidR="00643BC8" w:rsidTr="00C60F5B">
        <w:tc>
          <w:tcPr>
            <w:tcW w:w="2693" w:type="dxa"/>
          </w:tcPr>
          <w:p w:rsidR="00643BC8" w:rsidRDefault="00643BC8" w:rsidP="00C60F5B">
            <w:pPr>
              <w:pStyle w:val="ListParagraph"/>
              <w:ind w:left="0"/>
              <w:rPr>
                <w:b/>
                <w:bCs/>
                <w:kern w:val="24"/>
              </w:rPr>
            </w:pPr>
            <w:r>
              <w:rPr>
                <w:b/>
                <w:bCs/>
                <w:kern w:val="24"/>
              </w:rPr>
              <w:lastRenderedPageBreak/>
              <w:t>Application</w:t>
            </w:r>
          </w:p>
        </w:tc>
        <w:tc>
          <w:tcPr>
            <w:tcW w:w="2033" w:type="dxa"/>
          </w:tcPr>
          <w:p w:rsidR="00643BC8" w:rsidRDefault="00643BC8" w:rsidP="00C60F5B">
            <w:pPr>
              <w:pStyle w:val="ListParagraph"/>
              <w:ind w:left="0"/>
              <w:rPr>
                <w:b/>
                <w:bCs/>
                <w:kern w:val="24"/>
              </w:rPr>
            </w:pPr>
            <w:r>
              <w:rPr>
                <w:b/>
                <w:bCs/>
                <w:kern w:val="24"/>
              </w:rPr>
              <w:t>Remediation</w:t>
            </w:r>
          </w:p>
          <w:p w:rsidR="00643BC8" w:rsidRDefault="00643BC8" w:rsidP="00C60F5B">
            <w:pPr>
              <w:pStyle w:val="ListParagraph"/>
              <w:ind w:left="0"/>
              <w:rPr>
                <w:b/>
                <w:bCs/>
                <w:kern w:val="24"/>
              </w:rPr>
            </w:pPr>
            <w:r>
              <w:rPr>
                <w:b/>
                <w:bCs/>
                <w:kern w:val="24"/>
              </w:rPr>
              <w:t>£</w:t>
            </w:r>
          </w:p>
        </w:tc>
      </w:tr>
      <w:tr w:rsidR="00643BC8" w:rsidRPr="00A703AA" w:rsidTr="00C60F5B">
        <w:tc>
          <w:tcPr>
            <w:tcW w:w="2693" w:type="dxa"/>
          </w:tcPr>
          <w:p w:rsidR="00643BC8" w:rsidRPr="00A703AA" w:rsidRDefault="00643BC8" w:rsidP="00C60F5B">
            <w:pPr>
              <w:pStyle w:val="ListParagraph"/>
              <w:ind w:left="0"/>
              <w:rPr>
                <w:bCs/>
                <w:kern w:val="24"/>
              </w:rPr>
            </w:pPr>
            <w:r w:rsidRPr="00A703AA">
              <w:rPr>
                <w:bCs/>
                <w:kern w:val="24"/>
              </w:rPr>
              <w:t>Housing Benefit Computer System</w:t>
            </w:r>
          </w:p>
        </w:tc>
        <w:tc>
          <w:tcPr>
            <w:tcW w:w="2033" w:type="dxa"/>
          </w:tcPr>
          <w:p w:rsidR="00643BC8" w:rsidRPr="00A703AA" w:rsidRDefault="007677A4" w:rsidP="00BA735A">
            <w:pPr>
              <w:pStyle w:val="ListParagraph"/>
              <w:ind w:left="0"/>
              <w:rPr>
                <w:bCs/>
                <w:kern w:val="24"/>
              </w:rPr>
            </w:pPr>
            <w:r>
              <w:rPr>
                <w:rFonts w:ascii="Helvetica Neue" w:eastAsia="Helvetica Neue" w:hAnsi="Helvetica Neue" w:cs="Helvetica Neue"/>
              </w:rPr>
              <w:t>[REDACTED]</w:t>
            </w:r>
          </w:p>
        </w:tc>
      </w:tr>
      <w:tr w:rsidR="00643BC8" w:rsidRPr="00A703AA" w:rsidTr="00C60F5B">
        <w:tc>
          <w:tcPr>
            <w:tcW w:w="2693" w:type="dxa"/>
          </w:tcPr>
          <w:p w:rsidR="00643BC8" w:rsidRPr="00A703AA" w:rsidRDefault="00643BC8" w:rsidP="00C60F5B">
            <w:pPr>
              <w:pStyle w:val="ListParagraph"/>
              <w:ind w:left="0"/>
              <w:rPr>
                <w:bCs/>
                <w:kern w:val="24"/>
              </w:rPr>
            </w:pPr>
            <w:r>
              <w:rPr>
                <w:bCs/>
                <w:kern w:val="24"/>
              </w:rPr>
              <w:t>Carers Allowance Computer System</w:t>
            </w:r>
          </w:p>
        </w:tc>
        <w:tc>
          <w:tcPr>
            <w:tcW w:w="2033" w:type="dxa"/>
          </w:tcPr>
          <w:p w:rsidR="00643BC8" w:rsidRPr="00A703AA" w:rsidRDefault="007677A4" w:rsidP="00BA735A">
            <w:pPr>
              <w:pStyle w:val="ListParagraph"/>
              <w:ind w:left="0"/>
              <w:rPr>
                <w:bCs/>
                <w:kern w:val="24"/>
              </w:rPr>
            </w:pPr>
            <w:r>
              <w:rPr>
                <w:rFonts w:ascii="Helvetica Neue" w:eastAsia="Helvetica Neue" w:hAnsi="Helvetica Neue" w:cs="Helvetica Neue"/>
              </w:rPr>
              <w:t>[REDACTED]</w:t>
            </w:r>
            <w:bookmarkStart w:id="24" w:name="_GoBack"/>
            <w:bookmarkEnd w:id="24"/>
          </w:p>
        </w:tc>
      </w:tr>
    </w:tbl>
    <w:p w:rsidR="00D71049" w:rsidRDefault="00D71049" w:rsidP="00D71049">
      <w:pPr>
        <w:spacing w:after="0"/>
        <w:rPr>
          <w:rFonts w:ascii="Helvetica Neue" w:eastAsia="Helvetica Neue" w:hAnsi="Helvetica Neue" w:cs="Helvetica Neue"/>
        </w:rPr>
      </w:pPr>
    </w:p>
    <w:p w:rsidR="00643BC8" w:rsidRPr="00357C0F" w:rsidRDefault="006A2463" w:rsidP="00D71049">
      <w:pPr>
        <w:spacing w:after="0"/>
        <w:jc w:val="both"/>
        <w:rPr>
          <w:rFonts w:ascii="Helvetica Neue" w:eastAsia="Helvetica Neue" w:hAnsi="Helvetica Neue" w:cs="Helvetica Neue"/>
        </w:rPr>
      </w:pPr>
      <w:proofErr w:type="gramStart"/>
      <w:r>
        <w:rPr>
          <w:rFonts w:ascii="Helvetica Neue" w:eastAsia="Helvetica Neue" w:hAnsi="Helvetica Neue" w:cs="Helvetica Neue"/>
        </w:rPr>
        <w:t>(</w:t>
      </w:r>
      <w:proofErr w:type="spellStart"/>
      <w:r w:rsidR="00F23AD4">
        <w:rPr>
          <w:rFonts w:ascii="Helvetica Neue" w:eastAsia="Helvetica Neue" w:hAnsi="Helvetica Neue" w:cs="Helvetica Neue"/>
        </w:rPr>
        <w:t>HoA</w:t>
      </w:r>
      <w:proofErr w:type="spellEnd"/>
      <w:r w:rsidR="00F23AD4">
        <w:rPr>
          <w:rFonts w:ascii="Helvetica Neue" w:eastAsia="Helvetica Neue" w:hAnsi="Helvetica Neue" w:cs="Helvetica Neue"/>
        </w:rPr>
        <w:t xml:space="preserve"> 7</w:t>
      </w:r>
      <w:r>
        <w:rPr>
          <w:rFonts w:ascii="Helvetica Neue" w:eastAsia="Helvetica Neue" w:hAnsi="Helvetica Neue" w:cs="Helvetica Neue"/>
        </w:rPr>
        <w:t>).</w:t>
      </w:r>
      <w:proofErr w:type="gramEnd"/>
      <w:r>
        <w:rPr>
          <w:rFonts w:ascii="Helvetica Neue" w:eastAsia="Helvetica Neue" w:hAnsi="Helvetica Neue" w:cs="Helvetica Neue"/>
        </w:rPr>
        <w:t xml:space="preserve"> </w:t>
      </w:r>
      <w:r w:rsidR="00D71049" w:rsidRPr="00D71049">
        <w:rPr>
          <w:rFonts w:ascii="Helvetica Neue" w:eastAsia="Helvetica Neue" w:hAnsi="Helvetica Neue" w:cs="Helvetica Neue"/>
        </w:rPr>
        <w:t xml:space="preserve">The Professional Services in respect of the Remediation </w:t>
      </w:r>
      <w:r w:rsidR="00D71049">
        <w:rPr>
          <w:rFonts w:ascii="Helvetica Neue" w:eastAsia="Helvetica Neue" w:hAnsi="Helvetica Neue" w:cs="Helvetica Neue"/>
        </w:rPr>
        <w:t>will be</w:t>
      </w:r>
      <w:r w:rsidR="00D71049" w:rsidRPr="00D71049">
        <w:rPr>
          <w:rFonts w:ascii="Helvetica Neue" w:eastAsia="Helvetica Neue" w:hAnsi="Helvetica Neue" w:cs="Helvetica Neue"/>
        </w:rPr>
        <w:t xml:space="preserve"> delivered in alignment with the currently agreed programme plan. This is planned to be a </w:t>
      </w:r>
      <w:r w:rsidRPr="00D71049">
        <w:rPr>
          <w:rFonts w:ascii="Helvetica Neue" w:eastAsia="Helvetica Neue" w:hAnsi="Helvetica Neue" w:cs="Helvetica Neue"/>
        </w:rPr>
        <w:t>2</w:t>
      </w:r>
      <w:r>
        <w:rPr>
          <w:rFonts w:ascii="Helvetica Neue" w:eastAsia="Helvetica Neue" w:hAnsi="Helvetica Neue" w:cs="Helvetica Neue"/>
        </w:rPr>
        <w:t>4</w:t>
      </w:r>
      <w:r w:rsidRPr="00D71049">
        <w:rPr>
          <w:rFonts w:ascii="Helvetica Neue" w:eastAsia="Helvetica Neue" w:hAnsi="Helvetica Neue" w:cs="Helvetica Neue"/>
        </w:rPr>
        <w:t xml:space="preserve"> </w:t>
      </w:r>
      <w:r w:rsidR="00D71049" w:rsidRPr="00D71049">
        <w:rPr>
          <w:rFonts w:ascii="Helvetica Neue" w:eastAsia="Helvetica Neue" w:hAnsi="Helvetica Neue" w:cs="Helvetica Neue"/>
        </w:rPr>
        <w:t>month period</w:t>
      </w:r>
      <w:r>
        <w:rPr>
          <w:rFonts w:ascii="Helvetica Neue" w:eastAsia="Helvetica Neue" w:hAnsi="Helvetica Neue" w:cs="Helvetica Neue"/>
        </w:rPr>
        <w:t xml:space="preserve"> (or within such other agreed time period)</w:t>
      </w:r>
      <w:r w:rsidR="00D71049" w:rsidRPr="00D71049">
        <w:rPr>
          <w:rFonts w:ascii="Helvetica Neue" w:eastAsia="Helvetica Neue" w:hAnsi="Helvetica Neue" w:cs="Helvetica Neue"/>
        </w:rPr>
        <w:t xml:space="preserve">, though </w:t>
      </w:r>
      <w:r w:rsidR="00D71049">
        <w:rPr>
          <w:rFonts w:ascii="Helvetica Neue" w:eastAsia="Helvetica Neue" w:hAnsi="Helvetica Neue" w:cs="Helvetica Neue"/>
        </w:rPr>
        <w:t xml:space="preserve">the </w:t>
      </w:r>
      <w:r w:rsidR="00D71049" w:rsidRPr="00357C0F">
        <w:rPr>
          <w:rFonts w:ascii="Helvetica Neue" w:eastAsia="Helvetica Neue" w:hAnsi="Helvetica Neue" w:cs="Helvetica Neue"/>
        </w:rPr>
        <w:t xml:space="preserve">Customer may extend this period if required, the notice period for such extension </w:t>
      </w:r>
      <w:r w:rsidR="00357C0F" w:rsidRPr="00357C0F">
        <w:rPr>
          <w:rFonts w:ascii="Helvetica Neue" w:eastAsia="Helvetica Neue" w:hAnsi="Helvetica Neue" w:cs="Helvetica Neue"/>
        </w:rPr>
        <w:t xml:space="preserve">shall be a period of two months </w:t>
      </w:r>
      <w:r w:rsidR="00D71049" w:rsidRPr="00357C0F">
        <w:rPr>
          <w:rFonts w:ascii="Helvetica Neue" w:eastAsia="Helvetica Neue" w:hAnsi="Helvetica Neue" w:cs="Helvetica Neue"/>
        </w:rPr>
        <w:t>and the period of extension</w:t>
      </w:r>
      <w:r w:rsidR="00357C0F" w:rsidRPr="00357C0F">
        <w:rPr>
          <w:rFonts w:ascii="Helvetica Neue" w:eastAsia="Helvetica Neue" w:hAnsi="Helvetica Neue" w:cs="Helvetica Neue"/>
        </w:rPr>
        <w:t>, and potential impact on the programme will be asses</w:t>
      </w:r>
      <w:r w:rsidR="002F33F6">
        <w:rPr>
          <w:rFonts w:ascii="Helvetica Neue" w:eastAsia="Helvetica Neue" w:hAnsi="Helvetica Neue" w:cs="Helvetica Neue"/>
        </w:rPr>
        <w:t>sed</w:t>
      </w:r>
      <w:r w:rsidR="00357C0F" w:rsidRPr="00357C0F">
        <w:rPr>
          <w:rFonts w:ascii="Helvetica Neue" w:eastAsia="Helvetica Neue" w:hAnsi="Helvetica Neue" w:cs="Helvetica Neue"/>
        </w:rPr>
        <w:t xml:space="preserve"> and agreed at the time.</w:t>
      </w:r>
      <w:r w:rsidR="00AB3501">
        <w:rPr>
          <w:rFonts w:ascii="Helvetica Neue" w:eastAsia="Helvetica Neue" w:hAnsi="Helvetica Neue" w:cs="Helvetica Neue"/>
        </w:rPr>
        <w:t xml:space="preserve"> </w:t>
      </w:r>
    </w:p>
    <w:p w:rsidR="00D71049" w:rsidRDefault="00D71049" w:rsidP="00D71049">
      <w:pPr>
        <w:spacing w:after="0"/>
        <w:jc w:val="both"/>
        <w:rPr>
          <w:rFonts w:ascii="Helvetica Neue" w:eastAsia="Helvetica Neue" w:hAnsi="Helvetica Neue" w:cs="Helvetica Neue"/>
        </w:rPr>
      </w:pPr>
    </w:p>
    <w:p w:rsidR="006A2463" w:rsidRDefault="006A2463" w:rsidP="00D71049">
      <w:pPr>
        <w:spacing w:after="0"/>
        <w:jc w:val="both"/>
        <w:rPr>
          <w:rFonts w:ascii="Helvetica Neue" w:eastAsia="Helvetica Neue" w:hAnsi="Helvetica Neue" w:cs="Helvetica Neue"/>
        </w:rPr>
      </w:pPr>
      <w:proofErr w:type="gramStart"/>
      <w:r>
        <w:rPr>
          <w:rFonts w:ascii="Helvetica Neue" w:eastAsia="Helvetica Neue" w:hAnsi="Helvetica Neue" w:cs="Helvetica Neue"/>
        </w:rPr>
        <w:t>(</w:t>
      </w:r>
      <w:proofErr w:type="spellStart"/>
      <w:r w:rsidR="00F23AD4">
        <w:rPr>
          <w:rFonts w:ascii="Helvetica Neue" w:eastAsia="Helvetica Neue" w:hAnsi="Helvetica Neue" w:cs="Helvetica Neue"/>
        </w:rPr>
        <w:t>HoA</w:t>
      </w:r>
      <w:proofErr w:type="spellEnd"/>
      <w:r w:rsidR="00F23AD4">
        <w:rPr>
          <w:rFonts w:ascii="Helvetica Neue" w:eastAsia="Helvetica Neue" w:hAnsi="Helvetica Neue" w:cs="Helvetica Neue"/>
        </w:rPr>
        <w:t xml:space="preserve"> 11</w:t>
      </w:r>
      <w:r>
        <w:rPr>
          <w:rFonts w:ascii="Helvetica Neue" w:eastAsia="Helvetica Neue" w:hAnsi="Helvetica Neue" w:cs="Helvetica Neue"/>
        </w:rPr>
        <w:t>).</w:t>
      </w:r>
      <w:proofErr w:type="gramEnd"/>
      <w:r>
        <w:rPr>
          <w:rFonts w:ascii="Helvetica Neue" w:eastAsia="Helvetica Neue" w:hAnsi="Helvetica Neue" w:cs="Helvetica Neue"/>
        </w:rPr>
        <w:t xml:space="preserve">  </w:t>
      </w:r>
      <w:r w:rsidR="00D71049">
        <w:rPr>
          <w:rFonts w:ascii="Helvetica Neue" w:eastAsia="Helvetica Neue" w:hAnsi="Helvetica Neue" w:cs="Helvetica Neue"/>
        </w:rPr>
        <w:t>The Charges are</w:t>
      </w:r>
      <w:r w:rsidR="00D71049" w:rsidRPr="00D71049">
        <w:rPr>
          <w:rFonts w:ascii="Helvetica Neue" w:eastAsia="Helvetica Neue" w:hAnsi="Helvetica Neue" w:cs="Helvetica Neue"/>
        </w:rPr>
        <w:t xml:space="preserve"> based upon a model of offsite/remote working. For clarity, although there will be a degree of working onsite in </w:t>
      </w:r>
      <w:r w:rsidR="00D71049">
        <w:rPr>
          <w:rFonts w:ascii="Helvetica Neue" w:eastAsia="Helvetica Neue" w:hAnsi="Helvetica Neue" w:cs="Helvetica Neue"/>
        </w:rPr>
        <w:t>Customer</w:t>
      </w:r>
      <w:r w:rsidR="00D71049" w:rsidRPr="00D71049">
        <w:rPr>
          <w:rFonts w:ascii="Helvetica Neue" w:eastAsia="Helvetica Neue" w:hAnsi="Helvetica Neue" w:cs="Helvetica Neue"/>
        </w:rPr>
        <w:t xml:space="preserve"> offices (including attendance at meetings) the majority of the work will be performed by </w:t>
      </w:r>
      <w:r w:rsidR="00D71049">
        <w:rPr>
          <w:rFonts w:ascii="Helvetica Neue" w:eastAsia="Helvetica Neue" w:hAnsi="Helvetica Neue" w:cs="Helvetica Neue"/>
        </w:rPr>
        <w:t>the Supplier</w:t>
      </w:r>
      <w:r w:rsidR="00D71049" w:rsidRPr="00D71049">
        <w:rPr>
          <w:rFonts w:ascii="Helvetica Neue" w:eastAsia="Helvetica Neue" w:hAnsi="Helvetica Neue" w:cs="Helvetica Neue"/>
        </w:rPr>
        <w:t xml:space="preserve"> consultants from their own office or home locations. It is assumed that </w:t>
      </w:r>
      <w:r w:rsidR="00D71049">
        <w:rPr>
          <w:rFonts w:ascii="Helvetica Neue" w:eastAsia="Helvetica Neue" w:hAnsi="Helvetica Neue" w:cs="Helvetica Neue"/>
        </w:rPr>
        <w:t xml:space="preserve">Supplier </w:t>
      </w:r>
      <w:r w:rsidR="00D71049" w:rsidRPr="00D71049">
        <w:rPr>
          <w:rFonts w:ascii="Helvetica Neue" w:eastAsia="Helvetica Neue" w:hAnsi="Helvetica Neue" w:cs="Helvetica Neue"/>
        </w:rPr>
        <w:t xml:space="preserve">consultants will have full remote access to the relevant </w:t>
      </w:r>
      <w:r w:rsidR="00D71049">
        <w:rPr>
          <w:rFonts w:ascii="Helvetica Neue" w:eastAsia="Helvetica Neue" w:hAnsi="Helvetica Neue" w:cs="Helvetica Neue"/>
        </w:rPr>
        <w:t>Customer</w:t>
      </w:r>
      <w:r w:rsidR="00D71049" w:rsidRPr="00D71049">
        <w:rPr>
          <w:rFonts w:ascii="Helvetica Neue" w:eastAsia="Helvetica Neue" w:hAnsi="Helvetica Neue" w:cs="Helvetica Neue"/>
        </w:rPr>
        <w:t xml:space="preserve"> development and test servers; consultants will remotely access assets and environments provided by the </w:t>
      </w:r>
      <w:r w:rsidR="00D71049">
        <w:rPr>
          <w:rFonts w:ascii="Helvetica Neue" w:eastAsia="Helvetica Neue" w:hAnsi="Helvetica Neue" w:cs="Helvetica Neue"/>
        </w:rPr>
        <w:t>Customer</w:t>
      </w:r>
      <w:r w:rsidR="00D71049" w:rsidRPr="00D71049">
        <w:rPr>
          <w:rFonts w:ascii="Helvetica Neue" w:eastAsia="Helvetica Neue" w:hAnsi="Helvetica Neue" w:cs="Helvetica Neue"/>
        </w:rPr>
        <w:t xml:space="preserve">. </w:t>
      </w:r>
      <w:r w:rsidR="00D71049">
        <w:rPr>
          <w:rFonts w:ascii="Helvetica Neue" w:eastAsia="Helvetica Neue" w:hAnsi="Helvetica Neue" w:cs="Helvetica Neue"/>
        </w:rPr>
        <w:t xml:space="preserve"> The Supplier </w:t>
      </w:r>
      <w:r w:rsidR="00D71049" w:rsidRPr="00D71049">
        <w:rPr>
          <w:rFonts w:ascii="Helvetica Neue" w:eastAsia="Helvetica Neue" w:hAnsi="Helvetica Neue" w:cs="Helvetica Neue"/>
        </w:rPr>
        <w:t xml:space="preserve">key delivery </w:t>
      </w:r>
      <w:r w:rsidR="00D71049">
        <w:rPr>
          <w:rFonts w:ascii="Helvetica Neue" w:eastAsia="Helvetica Neue" w:hAnsi="Helvetica Neue" w:cs="Helvetica Neue"/>
        </w:rPr>
        <w:t>and</w:t>
      </w:r>
      <w:r w:rsidR="00D71049" w:rsidRPr="00D71049">
        <w:rPr>
          <w:rFonts w:ascii="Helvetica Neue" w:eastAsia="Helvetica Neue" w:hAnsi="Helvetica Neue" w:cs="Helvetica Neue"/>
        </w:rPr>
        <w:t xml:space="preserve"> management staff </w:t>
      </w:r>
      <w:r w:rsidR="00D71049">
        <w:rPr>
          <w:rFonts w:ascii="Helvetica Neue" w:eastAsia="Helvetica Neue" w:hAnsi="Helvetica Neue" w:cs="Helvetica Neue"/>
        </w:rPr>
        <w:t>will be</w:t>
      </w:r>
      <w:r w:rsidR="00D71049" w:rsidRPr="00D71049">
        <w:rPr>
          <w:rFonts w:ascii="Helvetica Neue" w:eastAsia="Helvetica Neue" w:hAnsi="Helvetica Neue" w:cs="Helvetica Neue"/>
        </w:rPr>
        <w:t xml:space="preserve"> co-located with </w:t>
      </w:r>
      <w:r w:rsidR="00D71049">
        <w:rPr>
          <w:rFonts w:ascii="Helvetica Neue" w:eastAsia="Helvetica Neue" w:hAnsi="Helvetica Neue" w:cs="Helvetica Neue"/>
        </w:rPr>
        <w:t xml:space="preserve">the Customer </w:t>
      </w:r>
      <w:r w:rsidR="00D71049" w:rsidRPr="00D71049">
        <w:rPr>
          <w:rFonts w:ascii="Helvetica Neue" w:eastAsia="Helvetica Neue" w:hAnsi="Helvetica Neue" w:cs="Helvetica Neue"/>
        </w:rPr>
        <w:t xml:space="preserve">project team members at </w:t>
      </w:r>
      <w:r w:rsidR="00D71049">
        <w:rPr>
          <w:rFonts w:ascii="Helvetica Neue" w:eastAsia="Helvetica Neue" w:hAnsi="Helvetica Neue" w:cs="Helvetica Neue"/>
        </w:rPr>
        <w:t xml:space="preserve">Customer </w:t>
      </w:r>
      <w:r w:rsidR="00D71049" w:rsidRPr="00D71049">
        <w:rPr>
          <w:rFonts w:ascii="Helvetica Neue" w:eastAsia="Helvetica Neue" w:hAnsi="Helvetica Neue" w:cs="Helvetica Neue"/>
        </w:rPr>
        <w:t>locations</w:t>
      </w:r>
      <w:r w:rsidR="00D71049">
        <w:rPr>
          <w:rFonts w:ascii="Helvetica Neue" w:eastAsia="Helvetica Neue" w:hAnsi="Helvetica Neue" w:cs="Helvetica Neue"/>
        </w:rPr>
        <w:t>.</w:t>
      </w:r>
      <w:r w:rsidDel="006A2463">
        <w:rPr>
          <w:rFonts w:ascii="Helvetica Neue" w:eastAsia="Helvetica Neue" w:hAnsi="Helvetica Neue" w:cs="Helvetica Neue"/>
        </w:rPr>
        <w:t xml:space="preserve"> </w:t>
      </w:r>
    </w:p>
    <w:p w:rsidR="006A2463" w:rsidRDefault="006A2463" w:rsidP="00D71049">
      <w:pPr>
        <w:spacing w:after="0"/>
        <w:jc w:val="both"/>
        <w:rPr>
          <w:rFonts w:ascii="Helvetica Neue" w:eastAsia="Helvetica Neue" w:hAnsi="Helvetica Neue" w:cs="Helvetica Neue"/>
        </w:rPr>
      </w:pPr>
    </w:p>
    <w:p w:rsidR="00D71049" w:rsidRDefault="00D71049" w:rsidP="00D71049">
      <w:pPr>
        <w:spacing w:after="0"/>
        <w:jc w:val="both"/>
        <w:rPr>
          <w:rFonts w:ascii="Helvetica Neue" w:eastAsia="Helvetica Neue" w:hAnsi="Helvetica Neue" w:cs="Helvetica Neue"/>
        </w:rPr>
      </w:pPr>
      <w:r>
        <w:rPr>
          <w:rFonts w:ascii="Helvetica Neue" w:eastAsia="Helvetica Neue" w:hAnsi="Helvetica Neue" w:cs="Helvetica Neue"/>
        </w:rPr>
        <w:t>The Customer</w:t>
      </w:r>
      <w:r w:rsidRPr="00D71049">
        <w:rPr>
          <w:rFonts w:ascii="Helvetica Neue" w:eastAsia="Helvetica Neue" w:hAnsi="Helvetica Neue" w:cs="Helvetica Neue"/>
        </w:rPr>
        <w:t xml:space="preserve"> will enable ‘remote working’ with the majority of the </w:t>
      </w:r>
      <w:r>
        <w:rPr>
          <w:rFonts w:ascii="Helvetica Neue" w:eastAsia="Helvetica Neue" w:hAnsi="Helvetica Neue" w:cs="Helvetica Neue"/>
        </w:rPr>
        <w:t>S</w:t>
      </w:r>
      <w:r w:rsidRPr="00D71049">
        <w:rPr>
          <w:rFonts w:ascii="Helvetica Neue" w:eastAsia="Helvetica Neue" w:hAnsi="Helvetica Neue" w:cs="Helvetica Neue"/>
        </w:rPr>
        <w:t xml:space="preserve">ervices provided by </w:t>
      </w:r>
      <w:r>
        <w:rPr>
          <w:rFonts w:ascii="Helvetica Neue" w:eastAsia="Helvetica Neue" w:hAnsi="Helvetica Neue" w:cs="Helvetica Neue"/>
        </w:rPr>
        <w:t>the Supplier</w:t>
      </w:r>
      <w:r w:rsidRPr="00D71049">
        <w:rPr>
          <w:rFonts w:ascii="Helvetica Neue" w:eastAsia="Helvetica Neue" w:hAnsi="Helvetica Neue" w:cs="Helvetica Neue"/>
        </w:rPr>
        <w:t xml:space="preserve"> from ‘offsite’ locations although a hybrid approach consisting of some onsite presence will be </w:t>
      </w:r>
      <w:r>
        <w:rPr>
          <w:rFonts w:ascii="Helvetica Neue" w:eastAsia="Helvetica Neue" w:hAnsi="Helvetica Neue" w:cs="Helvetica Neue"/>
        </w:rPr>
        <w:t>undertaken</w:t>
      </w:r>
      <w:r w:rsidRPr="00D71049">
        <w:rPr>
          <w:rFonts w:ascii="Helvetica Neue" w:eastAsia="Helvetica Neue" w:hAnsi="Helvetica Neue" w:cs="Helvetica Neue"/>
        </w:rPr>
        <w:t xml:space="preserve"> to reduce unnecessary expense and maximise productivity. </w:t>
      </w:r>
      <w:r w:rsidR="00AB3501">
        <w:rPr>
          <w:rFonts w:ascii="Helvetica Neue" w:eastAsia="Helvetica Neue" w:hAnsi="Helvetica Neue" w:cs="Helvetica Neue"/>
        </w:rPr>
        <w:t xml:space="preserve">Remediation will be </w:t>
      </w:r>
      <w:r w:rsidR="0039072A">
        <w:rPr>
          <w:rFonts w:ascii="Helvetica Neue" w:eastAsia="Helvetica Neue" w:hAnsi="Helvetica Neue" w:cs="Helvetica Neue"/>
        </w:rPr>
        <w:t xml:space="preserve">also be </w:t>
      </w:r>
      <w:r w:rsidR="00AB3501">
        <w:rPr>
          <w:rFonts w:ascii="Helvetica Neue" w:eastAsia="Helvetica Neue" w:hAnsi="Helvetica Neue" w:cs="Helvetica Neue"/>
        </w:rPr>
        <w:t>conducted on DWP sites</w:t>
      </w:r>
      <w:r w:rsidR="0009131F">
        <w:rPr>
          <w:rFonts w:ascii="Helvetica Neue" w:eastAsia="Helvetica Neue" w:hAnsi="Helvetica Neue" w:cs="Helvetica Neue"/>
        </w:rPr>
        <w:t xml:space="preserve"> via a ‘core’ team working </w:t>
      </w:r>
      <w:proofErr w:type="spellStart"/>
      <w:r w:rsidR="0009131F">
        <w:rPr>
          <w:rFonts w:ascii="Helvetica Neue" w:eastAsia="Helvetica Neue" w:hAnsi="Helvetica Neue" w:cs="Helvetica Neue"/>
        </w:rPr>
        <w:t>along side</w:t>
      </w:r>
      <w:proofErr w:type="spellEnd"/>
      <w:r w:rsidR="0009131F">
        <w:rPr>
          <w:rFonts w:ascii="Helvetica Neue" w:eastAsia="Helvetica Neue" w:hAnsi="Helvetica Neue" w:cs="Helvetica Neue"/>
        </w:rPr>
        <w:t xml:space="preserve"> a DWP team</w:t>
      </w:r>
      <w:r w:rsidR="006A2463">
        <w:rPr>
          <w:rFonts w:ascii="Helvetica Neue" w:eastAsia="Helvetica Neue" w:hAnsi="Helvetica Neue" w:cs="Helvetica Neue"/>
        </w:rPr>
        <w:t xml:space="preserve"> where practical and appropriate</w:t>
      </w:r>
      <w:r w:rsidR="0009131F">
        <w:rPr>
          <w:rFonts w:ascii="Helvetica Neue" w:eastAsia="Helvetica Neue" w:hAnsi="Helvetica Neue" w:cs="Helvetica Neue"/>
        </w:rPr>
        <w:t>.</w:t>
      </w:r>
      <w:r w:rsidR="00AB3501">
        <w:rPr>
          <w:rFonts w:ascii="Helvetica Neue" w:eastAsia="Helvetica Neue" w:hAnsi="Helvetica Neue" w:cs="Helvetica Neue"/>
        </w:rPr>
        <w:t xml:space="preserve"> </w:t>
      </w:r>
    </w:p>
    <w:p w:rsidR="00D71049" w:rsidRPr="00D71049" w:rsidRDefault="00D71049" w:rsidP="00D71049">
      <w:pPr>
        <w:spacing w:after="0"/>
        <w:jc w:val="both"/>
        <w:rPr>
          <w:rFonts w:ascii="Helvetica Neue" w:eastAsia="Helvetica Neue" w:hAnsi="Helvetica Neue" w:cs="Helvetica Neue"/>
        </w:rPr>
      </w:pPr>
    </w:p>
    <w:p w:rsidR="00D71049" w:rsidRDefault="00D71049" w:rsidP="00D71049">
      <w:pPr>
        <w:spacing w:after="0"/>
        <w:jc w:val="both"/>
        <w:rPr>
          <w:rFonts w:ascii="Helvetica Neue" w:eastAsia="Helvetica Neue" w:hAnsi="Helvetica Neue" w:cs="Helvetica Neue"/>
        </w:rPr>
      </w:pPr>
      <w:r w:rsidRPr="00D71049">
        <w:rPr>
          <w:rFonts w:ascii="Helvetica Neue" w:eastAsia="Helvetica Neue" w:hAnsi="Helvetica Neue" w:cs="Helvetica Neue"/>
        </w:rPr>
        <w:t xml:space="preserve">Whenever appropriate and in the interests of the programme, both Parties agree to co-location, for example, there will </w:t>
      </w:r>
      <w:r>
        <w:rPr>
          <w:rFonts w:ascii="Helvetica Neue" w:eastAsia="Helvetica Neue" w:hAnsi="Helvetica Neue" w:cs="Helvetica Neue"/>
        </w:rPr>
        <w:t>be certain scenarios during this R</w:t>
      </w:r>
      <w:r w:rsidRPr="00D71049">
        <w:rPr>
          <w:rFonts w:ascii="Helvetica Neue" w:eastAsia="Helvetica Neue" w:hAnsi="Helvetica Neue" w:cs="Helvetica Neue"/>
        </w:rPr>
        <w:t xml:space="preserve">emediation </w:t>
      </w:r>
      <w:r>
        <w:rPr>
          <w:rFonts w:ascii="Helvetica Neue" w:eastAsia="Helvetica Neue" w:hAnsi="Helvetica Neue" w:cs="Helvetica Neue"/>
        </w:rPr>
        <w:t>P</w:t>
      </w:r>
      <w:r w:rsidRPr="00D71049">
        <w:rPr>
          <w:rFonts w:ascii="Helvetica Neue" w:eastAsia="Helvetica Neue" w:hAnsi="Helvetica Neue" w:cs="Helvetica Neue"/>
        </w:rPr>
        <w:t xml:space="preserve">hase where it may be better for each Party to sit alongside each other to either resolve particularly challenging problems or support the ‘learning exercise’ for the </w:t>
      </w:r>
      <w:r>
        <w:rPr>
          <w:rFonts w:ascii="Helvetica Neue" w:eastAsia="Helvetica Neue" w:hAnsi="Helvetica Neue" w:cs="Helvetica Neue"/>
        </w:rPr>
        <w:t>Customer</w:t>
      </w:r>
      <w:r w:rsidRPr="00D71049">
        <w:rPr>
          <w:rFonts w:ascii="Helvetica Neue" w:eastAsia="Helvetica Neue" w:hAnsi="Helvetica Neue" w:cs="Helvetica Neue"/>
        </w:rPr>
        <w:t xml:space="preserve"> personnel supplementing the </w:t>
      </w:r>
      <w:r>
        <w:rPr>
          <w:rFonts w:ascii="Helvetica Neue" w:eastAsia="Helvetica Neue" w:hAnsi="Helvetica Neue" w:cs="Helvetica Neue"/>
        </w:rPr>
        <w:t xml:space="preserve">Supplier </w:t>
      </w:r>
      <w:r w:rsidRPr="00D71049">
        <w:rPr>
          <w:rFonts w:ascii="Helvetica Neue" w:eastAsia="Helvetica Neue" w:hAnsi="Helvetica Neue" w:cs="Helvetica Neue"/>
        </w:rPr>
        <w:t xml:space="preserve">led remediation stream. Co-location may not be limited to </w:t>
      </w:r>
      <w:r>
        <w:rPr>
          <w:rFonts w:ascii="Helvetica Neue" w:eastAsia="Helvetica Neue" w:hAnsi="Helvetica Neue" w:cs="Helvetica Neue"/>
        </w:rPr>
        <w:t>Customer offices. E</w:t>
      </w:r>
      <w:r w:rsidRPr="00D71049">
        <w:rPr>
          <w:rFonts w:ascii="Helvetica Neue" w:eastAsia="Helvetica Neue" w:hAnsi="Helvetica Neue" w:cs="Helvetica Neue"/>
        </w:rPr>
        <w:t>xpenses will be charged for any onsite work.</w:t>
      </w:r>
    </w:p>
    <w:p w:rsidR="00B1676B" w:rsidRDefault="00B1676B" w:rsidP="00D71049">
      <w:pPr>
        <w:spacing w:before="120" w:after="0"/>
        <w:rPr>
          <w:rFonts w:ascii="Helvetica Neue" w:eastAsia="Helvetica Neue" w:hAnsi="Helvetica Neue" w:cs="Helvetica Neue"/>
        </w:rPr>
      </w:pPr>
      <w:r w:rsidRPr="00944D0A">
        <w:rPr>
          <w:rFonts w:ascii="Helvetica Neue" w:eastAsia="Helvetica Neue" w:hAnsi="Helvetica Neue" w:cs="Helvetica Neue"/>
        </w:rPr>
        <w:t xml:space="preserve">All Charges </w:t>
      </w:r>
      <w:r w:rsidRPr="00B1676B">
        <w:rPr>
          <w:rFonts w:ascii="Helvetica Neue" w:eastAsia="Helvetica Neue" w:hAnsi="Helvetica Neue" w:cs="Helvetica Neue"/>
        </w:rPr>
        <w:t>exclude</w:t>
      </w:r>
      <w:r w:rsidRPr="00944D0A">
        <w:rPr>
          <w:rFonts w:ascii="Helvetica Neue" w:eastAsia="Helvetica Neue" w:hAnsi="Helvetica Neue" w:cs="Helvetica Neue"/>
        </w:rPr>
        <w:t xml:space="preserve"> Value Added Tax which shall be added at the then prevailing rate.</w:t>
      </w:r>
    </w:p>
    <w:p w:rsidR="004D1152" w:rsidRPr="00944D0A" w:rsidRDefault="004D1152" w:rsidP="00D71049">
      <w:pPr>
        <w:spacing w:before="120" w:after="0"/>
        <w:rPr>
          <w:rFonts w:ascii="Helvetica Neue" w:eastAsia="Helvetica Neue" w:hAnsi="Helvetica Neue" w:cs="Helvetica Neue"/>
        </w:rPr>
      </w:pPr>
      <w:r>
        <w:rPr>
          <w:rFonts w:ascii="Helvetica Neue" w:eastAsia="Helvetica Neue" w:hAnsi="Helvetica Neue" w:cs="Helvetica Neue"/>
        </w:rPr>
        <w:t>All invoices will be paid within thirty days from the date of receipt of a correctly presented invoice.</w:t>
      </w:r>
    </w:p>
    <w:p w:rsidR="00076044" w:rsidRDefault="004B26D3">
      <w:pPr>
        <w:pStyle w:val="Heading1"/>
        <w:spacing w:after="0" w:line="276" w:lineRule="auto"/>
        <w:rPr>
          <w:rFonts w:ascii="Helvetica Neue" w:eastAsia="Helvetica Neue" w:hAnsi="Helvetica Neue" w:cs="Helvetica Neue"/>
          <w:sz w:val="36"/>
          <w:szCs w:val="36"/>
        </w:rPr>
      </w:pPr>
      <w:bookmarkStart w:id="25" w:name="_on10w3898fso" w:colFirst="0" w:colLast="0"/>
      <w:bookmarkEnd w:id="25"/>
      <w:r>
        <w:rPr>
          <w:rFonts w:ascii="Helvetica Neue" w:eastAsia="Helvetica Neue" w:hAnsi="Helvetica Neue" w:cs="Helvetica Neue"/>
          <w:sz w:val="36"/>
          <w:szCs w:val="36"/>
        </w:rPr>
        <w:t>Part B - Terms and conditions</w:t>
      </w:r>
    </w:p>
    <w:p w:rsidR="00076044" w:rsidRDefault="00076044">
      <w:pPr>
        <w:spacing w:after="0"/>
        <w:rPr>
          <w:rFonts w:ascii="Helvetica Neue" w:eastAsia="Helvetica Neue" w:hAnsi="Helvetica Neue" w:cs="Helvetica Neue"/>
          <w:b/>
        </w:rPr>
      </w:pPr>
    </w:p>
    <w:p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rsidR="00076044" w:rsidRDefault="004B26D3" w:rsidP="00C22022">
      <w:pPr>
        <w:numPr>
          <w:ilvl w:val="0"/>
          <w:numId w:val="24"/>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076044" w:rsidRDefault="004B26D3" w:rsidP="00C22022">
      <w:pPr>
        <w:numPr>
          <w:ilvl w:val="0"/>
          <w:numId w:val="24"/>
        </w:numPr>
        <w:ind w:hanging="724"/>
        <w:contextualSpacing/>
        <w:jc w:val="both"/>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rsidR="00076044" w:rsidRDefault="004B26D3" w:rsidP="00C22022">
      <w:pPr>
        <w:numPr>
          <w:ilvl w:val="0"/>
          <w:numId w:val="24"/>
        </w:numPr>
        <w:ind w:hanging="724"/>
        <w:jc w:val="both"/>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076044" w:rsidRDefault="004B26D3" w:rsidP="00C22022">
      <w:pPr>
        <w:numPr>
          <w:ilvl w:val="0"/>
          <w:numId w:val="24"/>
        </w:numPr>
        <w:ind w:hanging="724"/>
        <w:jc w:val="both"/>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rsidR="00076044" w:rsidRDefault="004B26D3" w:rsidP="00C22022">
      <w:pPr>
        <w:numPr>
          <w:ilvl w:val="0"/>
          <w:numId w:val="22"/>
        </w:numPr>
        <w:ind w:hanging="724"/>
        <w:contextualSpacing/>
        <w:jc w:val="both"/>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9D75C5" w:rsidRDefault="004B26D3" w:rsidP="00C22022">
      <w:pPr>
        <w:numPr>
          <w:ilvl w:val="1"/>
          <w:numId w:val="22"/>
        </w:numPr>
        <w:ind w:hanging="360"/>
        <w:contextualSpacing/>
        <w:jc w:val="both"/>
        <w:rPr>
          <w:rFonts w:ascii="Helvetica Neue" w:eastAsia="Helvetica Neue" w:hAnsi="Helvetica Neue" w:cs="Helvetica Neue"/>
        </w:rPr>
      </w:pPr>
      <w:bookmarkStart w:id="26" w:name="_7ufvlylc57w" w:colFirst="0" w:colLast="0"/>
      <w:bookmarkEnd w:id="26"/>
      <w:r w:rsidRPr="009D75C5">
        <w:rPr>
          <w:rFonts w:ascii="Helvetica Neue" w:eastAsia="Helvetica Neue" w:hAnsi="Helvetica Neue" w:cs="Helvetica Neue"/>
        </w:rPr>
        <w:t>4.1 (Warranties and representations)</w:t>
      </w:r>
      <w:bookmarkStart w:id="27" w:name="_4qgmyaobct7l" w:colFirst="0" w:colLast="0"/>
      <w:bookmarkEnd w:id="27"/>
      <w:r w:rsidR="009D75C5" w:rsidRPr="009D75C5">
        <w:rPr>
          <w:rFonts w:ascii="Helvetica Neue" w:eastAsia="Helvetica Neue" w:hAnsi="Helvetica Neue" w:cs="Helvetica Neue"/>
        </w:rPr>
        <w:t xml:space="preserve"> </w:t>
      </w:r>
    </w:p>
    <w:p w:rsidR="00076044" w:rsidRPr="009D75C5" w:rsidRDefault="004B26D3" w:rsidP="00C22022">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28" w:name="_zggo63kp7s7a" w:colFirst="0" w:colLast="0"/>
      <w:bookmarkEnd w:id="28"/>
      <w:r>
        <w:rPr>
          <w:rFonts w:ascii="Helvetica Neue" w:eastAsia="Helvetica Neue" w:hAnsi="Helvetica Neue" w:cs="Helvetica Neue"/>
        </w:rPr>
        <w:t>4.11 to 4.12 (IR35)</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29" w:name="_l0wad9mkk14m" w:colFirst="0" w:colLast="0"/>
      <w:bookmarkEnd w:id="29"/>
      <w:r>
        <w:rPr>
          <w:rFonts w:ascii="Helvetica Neue" w:eastAsia="Helvetica Neue" w:hAnsi="Helvetica Neue" w:cs="Helvetica Neue"/>
        </w:rPr>
        <w:lastRenderedPageBreak/>
        <w:t>5.4 to 5.5 (Force majeure)</w:t>
      </w:r>
    </w:p>
    <w:p w:rsidR="003B01E7" w:rsidRDefault="004B26D3" w:rsidP="00C22022">
      <w:pPr>
        <w:numPr>
          <w:ilvl w:val="1"/>
          <w:numId w:val="22"/>
        </w:numPr>
        <w:ind w:hanging="360"/>
        <w:contextualSpacing/>
        <w:jc w:val="both"/>
        <w:rPr>
          <w:rFonts w:ascii="Helvetica Neue" w:eastAsia="Helvetica Neue" w:hAnsi="Helvetica Neue" w:cs="Helvetica Neue"/>
        </w:rPr>
      </w:pPr>
      <w:bookmarkStart w:id="30" w:name="_t2msquoose3b" w:colFirst="0" w:colLast="0"/>
      <w:bookmarkEnd w:id="30"/>
      <w:r w:rsidRPr="003B01E7">
        <w:rPr>
          <w:rFonts w:ascii="Helvetica Neue" w:eastAsia="Helvetica Neue" w:hAnsi="Helvetica Neue" w:cs="Helvetica Neue"/>
        </w:rPr>
        <w:t>5.8 (Continuing rights)</w:t>
      </w:r>
      <w:bookmarkStart w:id="31" w:name="_z5chnjhzaet0" w:colFirst="0" w:colLast="0"/>
      <w:bookmarkEnd w:id="31"/>
      <w:r w:rsidR="003B01E7" w:rsidRPr="003B01E7">
        <w:rPr>
          <w:rFonts w:ascii="Helvetica Neue" w:eastAsia="Helvetica Neue" w:hAnsi="Helvetica Neue" w:cs="Helvetica Neue"/>
        </w:rPr>
        <w:t xml:space="preserve"> </w:t>
      </w:r>
    </w:p>
    <w:p w:rsidR="00076044" w:rsidRPr="003B01E7" w:rsidRDefault="004B26D3" w:rsidP="00C22022">
      <w:pPr>
        <w:numPr>
          <w:ilvl w:val="1"/>
          <w:numId w:val="22"/>
        </w:numPr>
        <w:ind w:hanging="360"/>
        <w:contextualSpacing/>
        <w:jc w:val="both"/>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2" w:name="_xi3yu141afy3" w:colFirst="0" w:colLast="0"/>
      <w:bookmarkEnd w:id="32"/>
      <w:r>
        <w:rPr>
          <w:rFonts w:ascii="Helvetica Neue" w:eastAsia="Helvetica Neue" w:hAnsi="Helvetica Neue" w:cs="Helvetica Neue"/>
        </w:rPr>
        <w:t>5.12 (Fraud)</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3" w:name="_ata7ymz16ovs" w:colFirst="0" w:colLast="0"/>
      <w:bookmarkEnd w:id="33"/>
      <w:r>
        <w:rPr>
          <w:rFonts w:ascii="Helvetica Neue" w:eastAsia="Helvetica Neue" w:hAnsi="Helvetica Neue" w:cs="Helvetica Neue"/>
        </w:rPr>
        <w:t>5.13 (Notice of fraud)</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4" w:name="_fkyoint63nz9" w:colFirst="0" w:colLast="0"/>
      <w:bookmarkEnd w:id="34"/>
      <w:r>
        <w:rPr>
          <w:rFonts w:ascii="Helvetica Neue" w:eastAsia="Helvetica Neue" w:hAnsi="Helvetica Neue" w:cs="Helvetica Neue"/>
        </w:rPr>
        <w:t>7.1 to 7.2 (Transparency)</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5" w:name="_9iemmotrtveu" w:colFirst="0" w:colLast="0"/>
      <w:bookmarkEnd w:id="35"/>
      <w:r>
        <w:rPr>
          <w:rFonts w:ascii="Helvetica Neue" w:eastAsia="Helvetica Neue" w:hAnsi="Helvetica Neue" w:cs="Helvetica Neue"/>
        </w:rPr>
        <w:t>8.3 (Order of precedence)</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6" w:name="_tf0ykdt5ev" w:colFirst="0" w:colLast="0"/>
      <w:bookmarkEnd w:id="36"/>
      <w:r>
        <w:rPr>
          <w:rFonts w:ascii="Helvetica Neue" w:eastAsia="Helvetica Neue" w:hAnsi="Helvetica Neue" w:cs="Helvetica Neue"/>
        </w:rPr>
        <w:t>8.4 (Relationship)</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7" w:name="_naatyuhqkhsy" w:colFirst="0" w:colLast="0"/>
      <w:bookmarkEnd w:id="37"/>
      <w:r>
        <w:rPr>
          <w:rFonts w:ascii="Helvetica Neue" w:eastAsia="Helvetica Neue" w:hAnsi="Helvetica Neue" w:cs="Helvetica Neue"/>
        </w:rPr>
        <w:t>8.7 to 8.9 (Entire agreement)</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8" w:name="_xnkwn0kmcpb3" w:colFirst="0" w:colLast="0"/>
      <w:bookmarkEnd w:id="38"/>
      <w:r>
        <w:rPr>
          <w:rFonts w:ascii="Helvetica Neue" w:eastAsia="Helvetica Neue" w:hAnsi="Helvetica Neue" w:cs="Helvetica Neue"/>
        </w:rPr>
        <w:t>8.10 (Law and jurisdiction)</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39" w:name="_cpz8pmimqxjf" w:colFirst="0" w:colLast="0"/>
      <w:bookmarkEnd w:id="39"/>
      <w:r>
        <w:rPr>
          <w:rFonts w:ascii="Helvetica Neue" w:eastAsia="Helvetica Neue" w:hAnsi="Helvetica Neue" w:cs="Helvetica Neue"/>
        </w:rPr>
        <w:t>8.11 to 8.12 (Legislative change)</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0" w:name="_vxjr3igvbeu1" w:colFirst="0" w:colLast="0"/>
      <w:bookmarkEnd w:id="40"/>
      <w:r>
        <w:rPr>
          <w:rFonts w:ascii="Helvetica Neue" w:eastAsia="Helvetica Neue" w:hAnsi="Helvetica Neue" w:cs="Helvetica Neue"/>
        </w:rPr>
        <w:t>8.13 to 8.17 (Bribery and corruption)</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1" w:name="_kszap48p7wt0" w:colFirst="0" w:colLast="0"/>
      <w:bookmarkEnd w:id="41"/>
      <w:r>
        <w:rPr>
          <w:rFonts w:ascii="Helvetica Neue" w:eastAsia="Helvetica Neue" w:hAnsi="Helvetica Neue" w:cs="Helvetica Neue"/>
        </w:rPr>
        <w:t>8.18 to 8.27 (Freedom of Information Act)</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2" w:name="_m9g4hob710e0" w:colFirst="0" w:colLast="0"/>
      <w:bookmarkEnd w:id="42"/>
      <w:r>
        <w:rPr>
          <w:rFonts w:ascii="Helvetica Neue" w:eastAsia="Helvetica Neue" w:hAnsi="Helvetica Neue" w:cs="Helvetica Neue"/>
        </w:rPr>
        <w:t xml:space="preserve">8.28 to 8.29 (Promoting tax compliance) </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3" w:name="_nep14ssihkdx" w:colFirst="0" w:colLast="0"/>
      <w:bookmarkEnd w:id="43"/>
      <w:r>
        <w:rPr>
          <w:rFonts w:ascii="Helvetica Neue" w:eastAsia="Helvetica Neue" w:hAnsi="Helvetica Neue" w:cs="Helvetica Neue"/>
        </w:rPr>
        <w:t>8.30 to 8.31 (Official Secrets Act)</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4" w:name="_pfv9e4x6613e" w:colFirst="0" w:colLast="0"/>
      <w:bookmarkEnd w:id="44"/>
      <w:r>
        <w:rPr>
          <w:rFonts w:ascii="Helvetica Neue" w:eastAsia="Helvetica Neue" w:hAnsi="Helvetica Neue" w:cs="Helvetica Neue"/>
        </w:rPr>
        <w:t>8.32 to 8.35 (Transfer and subcontracting)</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5" w:name="_6sdo70ih1iyh" w:colFirst="0" w:colLast="0"/>
      <w:bookmarkEnd w:id="45"/>
      <w:r>
        <w:rPr>
          <w:rFonts w:ascii="Helvetica Neue" w:eastAsia="Helvetica Neue" w:hAnsi="Helvetica Neue" w:cs="Helvetica Neue"/>
        </w:rPr>
        <w:t>8.38 to 8.41 (Complaints handling and resolution)</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6" w:name="_y7s12y9u6ri2" w:colFirst="0" w:colLast="0"/>
      <w:bookmarkEnd w:id="46"/>
      <w:r>
        <w:rPr>
          <w:rFonts w:ascii="Helvetica Neue" w:eastAsia="Helvetica Neue" w:hAnsi="Helvetica Neue" w:cs="Helvetica Neue"/>
        </w:rPr>
        <w:t>8.49 to 8.51 (Publicity and branding)</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7" w:name="_jcyecnr8hxv0" w:colFirst="0" w:colLast="0"/>
      <w:bookmarkEnd w:id="47"/>
      <w:r>
        <w:rPr>
          <w:rFonts w:ascii="Helvetica Neue" w:eastAsia="Helvetica Neue" w:hAnsi="Helvetica Neue" w:cs="Helvetica Neue"/>
        </w:rPr>
        <w:t>8.42 to 8.48 (Conflicts of interest and ethical walls)</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48" w:name="_7xyhk85tkatg" w:colFirst="0" w:colLast="0"/>
      <w:bookmarkEnd w:id="48"/>
      <w:r>
        <w:rPr>
          <w:rFonts w:ascii="Helvetica Neue" w:eastAsia="Helvetica Neue" w:hAnsi="Helvetica Neue" w:cs="Helvetica Neue"/>
        </w:rPr>
        <w:t>8.52 to 8.54 (Equality and diversity)</w:t>
      </w:r>
    </w:p>
    <w:p w:rsidR="009D75C5" w:rsidRDefault="004B26D3" w:rsidP="00C22022">
      <w:pPr>
        <w:numPr>
          <w:ilvl w:val="1"/>
          <w:numId w:val="22"/>
        </w:numPr>
        <w:ind w:hanging="360"/>
        <w:contextualSpacing/>
        <w:jc w:val="both"/>
        <w:rPr>
          <w:rFonts w:ascii="Helvetica Neue" w:eastAsia="Helvetica Neue" w:hAnsi="Helvetica Neue" w:cs="Helvetica Neue"/>
        </w:rPr>
      </w:pPr>
      <w:bookmarkStart w:id="49" w:name="_ssevvrz51zz4" w:colFirst="0" w:colLast="0"/>
      <w:bookmarkEnd w:id="49"/>
      <w:r w:rsidRPr="009D75C5">
        <w:rPr>
          <w:rFonts w:ascii="Helvetica Neue" w:eastAsia="Helvetica Neue" w:hAnsi="Helvetica Neue" w:cs="Helvetica Neue"/>
        </w:rPr>
        <w:t>8.57 to 8.62 (Data protection and disclosure)</w:t>
      </w:r>
      <w:bookmarkStart w:id="50" w:name="_339cc6spjks0" w:colFirst="0" w:colLast="0"/>
      <w:bookmarkEnd w:id="50"/>
      <w:r w:rsidR="009D75C5" w:rsidRPr="009D75C5">
        <w:rPr>
          <w:rFonts w:ascii="Helvetica Neue" w:eastAsia="Helvetica Neue" w:hAnsi="Helvetica Neue" w:cs="Helvetica Neue"/>
        </w:rPr>
        <w:t xml:space="preserve"> </w:t>
      </w:r>
    </w:p>
    <w:p w:rsidR="00076044" w:rsidRPr="009D75C5" w:rsidRDefault="004B26D3" w:rsidP="00C22022">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8.66 to 8.67 (Severability)</w:t>
      </w:r>
    </w:p>
    <w:p w:rsidR="00076044" w:rsidRDefault="004B26D3" w:rsidP="00C22022">
      <w:pPr>
        <w:numPr>
          <w:ilvl w:val="1"/>
          <w:numId w:val="22"/>
        </w:numPr>
        <w:ind w:hanging="360"/>
        <w:contextualSpacing/>
        <w:jc w:val="both"/>
        <w:rPr>
          <w:rFonts w:ascii="Helvetica Neue" w:eastAsia="Helvetica Neue" w:hAnsi="Helvetica Neue" w:cs="Helvetica Neue"/>
        </w:rPr>
      </w:pPr>
      <w:bookmarkStart w:id="51" w:name="_wo0xnjlyfmiu" w:colFirst="0" w:colLast="0"/>
      <w:bookmarkEnd w:id="51"/>
      <w:r>
        <w:rPr>
          <w:rFonts w:ascii="Helvetica Neue" w:eastAsia="Helvetica Neue" w:hAnsi="Helvetica Neue" w:cs="Helvetica Neue"/>
        </w:rPr>
        <w:t xml:space="preserve">8.68 to 8.82 (Managing disputes) </w:t>
      </w:r>
    </w:p>
    <w:p w:rsidR="009D75C5" w:rsidRDefault="004B26D3" w:rsidP="00C22022">
      <w:pPr>
        <w:numPr>
          <w:ilvl w:val="1"/>
          <w:numId w:val="22"/>
        </w:numPr>
        <w:ind w:hanging="360"/>
        <w:contextualSpacing/>
        <w:jc w:val="both"/>
        <w:rPr>
          <w:rFonts w:ascii="Helvetica Neue" w:eastAsia="Helvetica Neue" w:hAnsi="Helvetica Neue" w:cs="Helvetica Neue"/>
        </w:rPr>
      </w:pPr>
      <w:bookmarkStart w:id="52" w:name="_jl72q32rn20u" w:colFirst="0" w:colLast="0"/>
      <w:bookmarkEnd w:id="52"/>
      <w:r w:rsidRPr="009D75C5">
        <w:rPr>
          <w:rFonts w:ascii="Helvetica Neue" w:eastAsia="Helvetica Neue" w:hAnsi="Helvetica Neue" w:cs="Helvetica Neue"/>
        </w:rPr>
        <w:t>8.83 to 8.91 (Confidentiality)</w:t>
      </w:r>
      <w:bookmarkStart w:id="53" w:name="_h1o9qz8mt2t2" w:colFirst="0" w:colLast="0"/>
      <w:bookmarkEnd w:id="53"/>
      <w:r w:rsidR="009D75C5" w:rsidRPr="009D75C5">
        <w:rPr>
          <w:rFonts w:ascii="Helvetica Neue" w:eastAsia="Helvetica Neue" w:hAnsi="Helvetica Neue" w:cs="Helvetica Neue"/>
        </w:rPr>
        <w:t xml:space="preserve"> </w:t>
      </w:r>
    </w:p>
    <w:p w:rsidR="00076044" w:rsidRPr="009D75C5" w:rsidRDefault="004B26D3" w:rsidP="00C22022">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rsidR="009D75C5" w:rsidRDefault="004B26D3" w:rsidP="00C22022">
      <w:pPr>
        <w:numPr>
          <w:ilvl w:val="1"/>
          <w:numId w:val="22"/>
        </w:numPr>
        <w:ind w:hanging="360"/>
        <w:contextualSpacing/>
        <w:jc w:val="both"/>
        <w:rPr>
          <w:rFonts w:ascii="Helvetica Neue" w:eastAsia="Helvetica Neue" w:hAnsi="Helvetica Neue" w:cs="Helvetica Neue"/>
        </w:rPr>
      </w:pPr>
      <w:bookmarkStart w:id="54" w:name="_3aps8o6kcxyn" w:colFirst="0" w:colLast="0"/>
      <w:bookmarkEnd w:id="54"/>
      <w:r w:rsidRPr="009D75C5">
        <w:rPr>
          <w:rFonts w:ascii="Helvetica Neue" w:eastAsia="Helvetica Neue" w:hAnsi="Helvetica Neue" w:cs="Helvetica Neue"/>
        </w:rPr>
        <w:t>paragraphs 1 to 10 of the Framework Agreement glossary and interpretations</w:t>
      </w:r>
      <w:bookmarkStart w:id="55" w:name="_c6k4662biabv" w:colFirst="0" w:colLast="0"/>
      <w:bookmarkEnd w:id="55"/>
    </w:p>
    <w:p w:rsidR="00076044" w:rsidRPr="009D75C5" w:rsidRDefault="004B26D3" w:rsidP="00C22022">
      <w:pPr>
        <w:numPr>
          <w:ilvl w:val="1"/>
          <w:numId w:val="22"/>
        </w:numPr>
        <w:ind w:hanging="360"/>
        <w:jc w:val="both"/>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rsidR="00076044" w:rsidRDefault="004B26D3" w:rsidP="00C22022">
      <w:pPr>
        <w:numPr>
          <w:ilvl w:val="0"/>
          <w:numId w:val="22"/>
        </w:numPr>
        <w:ind w:hanging="724"/>
        <w:contextualSpacing/>
        <w:jc w:val="both"/>
        <w:rPr>
          <w:rFonts w:ascii="Helvetica Neue" w:eastAsia="Helvetica Neue" w:hAnsi="Helvetica Neue" w:cs="Helvetica Neue"/>
        </w:rPr>
      </w:pPr>
      <w:bookmarkStart w:id="56" w:name="_itt780udfb5v" w:colFirst="0" w:colLast="0"/>
      <w:bookmarkEnd w:id="56"/>
      <w:r>
        <w:rPr>
          <w:rFonts w:ascii="Helvetica Neue" w:eastAsia="Helvetica Neue" w:hAnsi="Helvetica Neue" w:cs="Helvetica Neue"/>
        </w:rPr>
        <w:t>The Framework Agreement provisions in clause 2.1 will be modified as follows:</w:t>
      </w:r>
    </w:p>
    <w:p w:rsidR="00076044" w:rsidRDefault="004B26D3" w:rsidP="00C22022">
      <w:pPr>
        <w:numPr>
          <w:ilvl w:val="1"/>
          <w:numId w:val="22"/>
        </w:numPr>
        <w:ind w:hanging="360"/>
        <w:jc w:val="both"/>
        <w:rPr>
          <w:rFonts w:ascii="Helvetica Neue" w:eastAsia="Helvetica Neue" w:hAnsi="Helvetica Neue" w:cs="Helvetica Neue"/>
        </w:rPr>
      </w:pPr>
      <w:bookmarkStart w:id="57" w:name="_kt588v8j7m1" w:colFirst="0" w:colLast="0"/>
      <w:bookmarkEnd w:id="57"/>
      <w:r>
        <w:rPr>
          <w:rFonts w:ascii="Helvetica Neue" w:eastAsia="Helvetica Neue" w:hAnsi="Helvetica Neue" w:cs="Helvetica Neue"/>
        </w:rPr>
        <w:t>a reference to the ‘Framework Agreement’ will be a reference to the ‘Call-Off Contract’</w:t>
      </w:r>
    </w:p>
    <w:p w:rsidR="00076044" w:rsidRDefault="004B26D3" w:rsidP="00C22022">
      <w:pPr>
        <w:numPr>
          <w:ilvl w:val="1"/>
          <w:numId w:val="22"/>
        </w:numPr>
        <w:ind w:hanging="360"/>
        <w:jc w:val="both"/>
        <w:rPr>
          <w:rFonts w:ascii="Helvetica Neue" w:eastAsia="Helvetica Neue" w:hAnsi="Helvetica Neue" w:cs="Helvetica Neue"/>
        </w:rPr>
      </w:pPr>
      <w:bookmarkStart w:id="58" w:name="_qrz2iq8tz5in" w:colFirst="0" w:colLast="0"/>
      <w:bookmarkEnd w:id="58"/>
      <w:r>
        <w:rPr>
          <w:rFonts w:ascii="Helvetica Neue" w:eastAsia="Helvetica Neue" w:hAnsi="Helvetica Neue" w:cs="Helvetica Neue"/>
        </w:rPr>
        <w:t>a reference to ‘CCS’ will be a reference to ‘the Buyer’</w:t>
      </w:r>
    </w:p>
    <w:p w:rsidR="00076044" w:rsidRDefault="004B26D3" w:rsidP="00C22022">
      <w:pPr>
        <w:numPr>
          <w:ilvl w:val="1"/>
          <w:numId w:val="22"/>
        </w:numPr>
        <w:ind w:hanging="360"/>
        <w:jc w:val="both"/>
        <w:rPr>
          <w:rFonts w:ascii="Helvetica Neue" w:eastAsia="Helvetica Neue" w:hAnsi="Helvetica Neue" w:cs="Helvetica Neue"/>
        </w:rPr>
      </w:pPr>
      <w:bookmarkStart w:id="59" w:name="_70gqqitra65j" w:colFirst="0" w:colLast="0"/>
      <w:bookmarkEnd w:id="59"/>
      <w:r>
        <w:rPr>
          <w:rFonts w:ascii="Helvetica Neue" w:eastAsia="Helvetica Neue" w:hAnsi="Helvetica Neue" w:cs="Helvetica Neue"/>
        </w:rPr>
        <w:t>a reference to the ‘Parties’ and a ‘Party’ will be a reference to the Buyer and Supplier as Parties under this Call-Off Contract</w:t>
      </w:r>
    </w:p>
    <w:p w:rsidR="00076044" w:rsidRDefault="004B26D3" w:rsidP="00C22022">
      <w:pPr>
        <w:numPr>
          <w:ilvl w:val="0"/>
          <w:numId w:val="22"/>
        </w:numPr>
        <w:ind w:hanging="724"/>
        <w:contextualSpacing/>
        <w:jc w:val="both"/>
        <w:rPr>
          <w:rFonts w:ascii="Helvetica Neue" w:eastAsia="Helvetica Neue" w:hAnsi="Helvetica Neue" w:cs="Helvetica Neue"/>
        </w:rPr>
      </w:pPr>
      <w:bookmarkStart w:id="60" w:name="_1p9gmbf49p16" w:colFirst="0" w:colLast="0"/>
      <w:bookmarkEnd w:id="60"/>
      <w:r>
        <w:rPr>
          <w:rFonts w:ascii="Helvetica Neue" w:eastAsia="Helvetica Neue" w:hAnsi="Helvetica Neue" w:cs="Helvetica Neue"/>
        </w:rPr>
        <w:t>The Framework Agreement incorporated clauses will be referred to as ‘incorporated Framework clause XX’, where ‘XX’ is the Framework Agreement clause number.</w:t>
      </w:r>
    </w:p>
    <w:p w:rsidR="00076044" w:rsidRDefault="004B26D3" w:rsidP="00C22022">
      <w:pPr>
        <w:numPr>
          <w:ilvl w:val="0"/>
          <w:numId w:val="22"/>
        </w:numPr>
        <w:ind w:hanging="724"/>
        <w:contextualSpacing/>
        <w:jc w:val="both"/>
        <w:rPr>
          <w:rFonts w:ascii="Helvetica Neue" w:eastAsia="Helvetica Neue" w:hAnsi="Helvetica Neue" w:cs="Helvetica Neue"/>
        </w:rPr>
      </w:pPr>
      <w:bookmarkStart w:id="61" w:name="_r6hnjzux63jf" w:colFirst="0" w:colLast="0"/>
      <w:bookmarkEnd w:id="61"/>
      <w:r>
        <w:rPr>
          <w:rFonts w:ascii="Helvetica Neue" w:eastAsia="Helvetica Neue" w:hAnsi="Helvetica Neue" w:cs="Helvetica Neue"/>
        </w:rPr>
        <w:t>When an Order Form is signed, the terms and conditions agreed in it will be incorporated into this Call-Off Contract.</w:t>
      </w:r>
    </w:p>
    <w:p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rsidR="00076044" w:rsidRDefault="004B26D3" w:rsidP="002814E8">
      <w:pPr>
        <w:numPr>
          <w:ilvl w:val="0"/>
          <w:numId w:val="5"/>
        </w:numPr>
        <w:ind w:hanging="724"/>
        <w:jc w:val="both"/>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076044" w:rsidRDefault="004B26D3" w:rsidP="002814E8">
      <w:pPr>
        <w:numPr>
          <w:ilvl w:val="0"/>
          <w:numId w:val="5"/>
        </w:numPr>
        <w:ind w:hanging="724"/>
        <w:jc w:val="both"/>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rsidR="00076044" w:rsidRDefault="004B26D3" w:rsidP="00C22022">
      <w:pPr>
        <w:numPr>
          <w:ilvl w:val="0"/>
          <w:numId w:val="31"/>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076044" w:rsidRDefault="004B26D3" w:rsidP="00C22022">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076044" w:rsidRDefault="004B26D3" w:rsidP="00C22022">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076044" w:rsidRDefault="004B26D3" w:rsidP="00C22022">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076044" w:rsidRDefault="004B26D3" w:rsidP="00C22022">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lastRenderedPageBreak/>
        <w:t>respond to any enquiries about the Services as soon as reasonably possible</w:t>
      </w:r>
    </w:p>
    <w:p w:rsidR="00076044" w:rsidRDefault="004B26D3" w:rsidP="00C22022">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076044" w:rsidRDefault="004B26D3" w:rsidP="00C22022">
      <w:pPr>
        <w:numPr>
          <w:ilvl w:val="0"/>
          <w:numId w:val="31"/>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076044" w:rsidRDefault="004B26D3" w:rsidP="00C22022">
      <w:pPr>
        <w:numPr>
          <w:ilvl w:val="0"/>
          <w:numId w:val="31"/>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076044" w:rsidRDefault="004B26D3" w:rsidP="00C22022">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076044" w:rsidRDefault="004B26D3" w:rsidP="00C22022">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rsidR="00076044" w:rsidRDefault="004B26D3" w:rsidP="00C22022">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Default="004B26D3" w:rsidP="00C22022">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Default="004B26D3" w:rsidP="00C22022">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5. Due diligence</w:t>
      </w:r>
    </w:p>
    <w:p w:rsidR="00076044" w:rsidRDefault="004B26D3" w:rsidP="00C22022">
      <w:pPr>
        <w:numPr>
          <w:ilvl w:val="0"/>
          <w:numId w:val="33"/>
        </w:numPr>
        <w:ind w:hanging="724"/>
        <w:jc w:val="both"/>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076044" w:rsidRDefault="004B26D3" w:rsidP="00C22022">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rsidR="00076044" w:rsidRDefault="004B26D3" w:rsidP="00C22022">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076044" w:rsidRDefault="004B26D3" w:rsidP="00C22022">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076044" w:rsidRDefault="004B26D3" w:rsidP="00C22022">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6F53C9" w:rsidRDefault="006F53C9" w:rsidP="006F53C9">
      <w:pPr>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bookmarkStart w:id="62" w:name="_23ckvvd" w:colFirst="0" w:colLast="0"/>
      <w:bookmarkEnd w:id="62"/>
      <w:r>
        <w:rPr>
          <w:rFonts w:ascii="Helvetica Neue" w:eastAsia="Helvetica Neue" w:hAnsi="Helvetica Neue" w:cs="Helvetica Neue"/>
          <w:b/>
        </w:rPr>
        <w:t>6. Business continuity and disaster recovery</w:t>
      </w:r>
    </w:p>
    <w:p w:rsidR="00076044" w:rsidRDefault="004B26D3" w:rsidP="00C22022">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076044" w:rsidRDefault="004B26D3" w:rsidP="00C22022">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rsidR="00076044" w:rsidRDefault="004B26D3" w:rsidP="00C22022">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7. Payment, VAT and Call-Off Contract charges</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lastRenderedPageBreak/>
        <w:t>If the Supplier enters into a Subcontract it must ensure that a provision is included in each Subcontract which specifies that payment must be made to the Subcontractor within 30 days of receipt of a valid invoice.</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76044" w:rsidRDefault="004B26D3" w:rsidP="00C22022">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076044" w:rsidRDefault="004B26D3" w:rsidP="00C22022">
      <w:pPr>
        <w:numPr>
          <w:ilvl w:val="0"/>
          <w:numId w:val="17"/>
        </w:numPr>
        <w:ind w:hanging="724"/>
        <w:jc w:val="both"/>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9. Insurance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ensure that:</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076044" w:rsidRDefault="004B26D3" w:rsidP="00C22022">
      <w:pPr>
        <w:numPr>
          <w:ilvl w:val="1"/>
          <w:numId w:val="37"/>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076044" w:rsidRDefault="004B26D3" w:rsidP="00C22022">
      <w:pPr>
        <w:numPr>
          <w:ilvl w:val="1"/>
          <w:numId w:val="37"/>
        </w:numPr>
        <w:ind w:hanging="360"/>
        <w:rPr>
          <w:rFonts w:ascii="Helvetica Neue" w:eastAsia="Helvetica Neue" w:hAnsi="Helvetica Neue" w:cs="Helvetica Neue"/>
        </w:rPr>
      </w:pPr>
      <w:r>
        <w:rPr>
          <w:rFonts w:ascii="Helvetica Neue" w:eastAsia="Helvetica Neue" w:hAnsi="Helvetica Neue" w:cs="Helvetica Neue"/>
        </w:rPr>
        <w:lastRenderedPageBreak/>
        <w:t>receipts for the insurance premium</w:t>
      </w:r>
    </w:p>
    <w:p w:rsidR="00076044" w:rsidRDefault="004B26D3" w:rsidP="00C22022">
      <w:pPr>
        <w:numPr>
          <w:ilvl w:val="1"/>
          <w:numId w:val="37"/>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076044" w:rsidRDefault="004B26D3" w:rsidP="00C22022">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premiums, which it will pay promptly</w:t>
      </w:r>
    </w:p>
    <w:p w:rsidR="00076044" w:rsidRDefault="004B26D3" w:rsidP="00C22022">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 xml:space="preserve">10. Confidentiality </w:t>
      </w:r>
    </w:p>
    <w:p w:rsidR="00076044" w:rsidRDefault="004B26D3" w:rsidP="00C22022">
      <w:pPr>
        <w:numPr>
          <w:ilvl w:val="0"/>
          <w:numId w:val="39"/>
        </w:numPr>
        <w:ind w:hanging="724"/>
        <w:jc w:val="both"/>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rsidR="00076044" w:rsidRDefault="004B26D3" w:rsidP="002E1474">
      <w:pPr>
        <w:ind w:left="142" w:hanging="142"/>
        <w:jc w:val="both"/>
        <w:rPr>
          <w:rFonts w:ascii="Helvetica Neue" w:eastAsia="Helvetica Neue" w:hAnsi="Helvetica Neue" w:cs="Helvetica Neue"/>
          <w:b/>
        </w:rPr>
      </w:pPr>
      <w:r>
        <w:rPr>
          <w:rFonts w:ascii="Helvetica Neue" w:eastAsia="Helvetica Neue" w:hAnsi="Helvetica Neue" w:cs="Helvetica Neue"/>
          <w:b/>
        </w:rPr>
        <w:t>11. Intellectual Property Rights</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Default="004B26D3" w:rsidP="00C22022">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r w:rsidR="003B31BC">
        <w:rPr>
          <w:rFonts w:ascii="Helvetica Neue" w:eastAsia="Helvetica Neue" w:hAnsi="Helvetica Neue" w:cs="Helvetica Neue"/>
        </w:rPr>
        <w:t xml:space="preserve"> (</w:t>
      </w:r>
      <w:proofErr w:type="spellStart"/>
      <w:r w:rsidR="003B31BC">
        <w:rPr>
          <w:rFonts w:ascii="Helvetica Neue" w:eastAsia="Helvetica Neue" w:hAnsi="Helvetica Neue" w:cs="Helvetica Neue"/>
        </w:rPr>
        <w:t>HoA</w:t>
      </w:r>
      <w:proofErr w:type="spellEnd"/>
      <w:r w:rsidR="003B31BC">
        <w:rPr>
          <w:rFonts w:ascii="Helvetica Neue" w:eastAsia="Helvetica Neue" w:hAnsi="Helvetica Neue" w:cs="Helvetica Neue"/>
        </w:rPr>
        <w:t xml:space="preserve"> 13)</w:t>
      </w:r>
      <w:r>
        <w:rPr>
          <w:rFonts w:ascii="Helvetica Neue" w:eastAsia="Helvetica Neue" w:hAnsi="Helvetica Neue" w:cs="Helvetica Neue"/>
        </w:rPr>
        <w:t>:</w:t>
      </w:r>
    </w:p>
    <w:p w:rsidR="00076044" w:rsidRDefault="004B26D3" w:rsidP="00C22022">
      <w:pPr>
        <w:numPr>
          <w:ilvl w:val="1"/>
          <w:numId w:val="25"/>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076044" w:rsidRDefault="004B26D3" w:rsidP="00C22022">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076044" w:rsidRDefault="004B26D3" w:rsidP="00C22022">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076044" w:rsidRDefault="004B26D3" w:rsidP="00C22022">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lastRenderedPageBreak/>
        <w:t>modify the relevant part of the Services without reducing its functionality or performance</w:t>
      </w:r>
    </w:p>
    <w:p w:rsidR="00076044" w:rsidRDefault="004B26D3" w:rsidP="00C22022">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076044" w:rsidRDefault="004B26D3" w:rsidP="00C22022">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076044" w:rsidRDefault="004B26D3" w:rsidP="00C22022">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076044" w:rsidRDefault="004B26D3" w:rsidP="00C22022">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076044" w:rsidRDefault="004B26D3" w:rsidP="00C22022">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12. Protection of information</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076044" w:rsidRDefault="004B26D3" w:rsidP="002814E8">
      <w:pPr>
        <w:numPr>
          <w:ilvl w:val="0"/>
          <w:numId w:val="1"/>
        </w:numPr>
        <w:ind w:hanging="724"/>
        <w:jc w:val="both"/>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076044" w:rsidRDefault="004B26D3" w:rsidP="002814E8">
      <w:pPr>
        <w:numPr>
          <w:ilvl w:val="0"/>
          <w:numId w:val="1"/>
        </w:numPr>
        <w:ind w:hanging="724"/>
        <w:jc w:val="both"/>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0E600F" w:rsidRDefault="004B26D3" w:rsidP="002814E8">
      <w:pPr>
        <w:jc w:val="both"/>
        <w:rPr>
          <w:rFonts w:ascii="Helvetica Neue" w:eastAsia="Helvetica Neue" w:hAnsi="Helvetica Neue" w:cs="Helvetica Neue"/>
          <w:b/>
        </w:rPr>
      </w:pPr>
      <w:r>
        <w:rPr>
          <w:rFonts w:ascii="Helvetica Neue" w:eastAsia="Helvetica Neue" w:hAnsi="Helvetica Neue" w:cs="Helvetica Neue"/>
          <w:b/>
        </w:rPr>
        <w:t>13. Buyer data</w:t>
      </w:r>
    </w:p>
    <w:p w:rsidR="00076044" w:rsidRDefault="004B26D3" w:rsidP="002814E8">
      <w:pPr>
        <w:spacing w:after="0"/>
        <w:jc w:val="both"/>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076044" w:rsidRDefault="00304A8A"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 xml:space="preserve">Where relevant to this Call-Off Contract the </w:t>
      </w:r>
      <w:r w:rsidR="004B26D3">
        <w:rPr>
          <w:rFonts w:ascii="Helvetica Neue" w:eastAsia="Helvetica Neue" w:hAnsi="Helvetica Neue" w:cs="Helvetica Neue"/>
        </w:rPr>
        <w:t>Supplier will ensure that any Supplier system which holds any protectively marked Buyer Data or other government data will comply with:</w:t>
      </w:r>
    </w:p>
    <w:p w:rsidR="00076044" w:rsidRDefault="004B26D3" w:rsidP="00C22022">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lastRenderedPageBreak/>
        <w:t xml:space="preserve">the principles in the Security Policy Framework at </w:t>
      </w:r>
      <w:hyperlink r:id="rId17">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8">
        <w:r>
          <w:rPr>
            <w:rFonts w:ascii="Helvetica Neue" w:eastAsia="Helvetica Neue" w:hAnsi="Helvetica Neue" w:cs="Helvetica Neue"/>
            <w:color w:val="1155CC"/>
            <w:u w:val="single"/>
          </w:rPr>
          <w:t>https://www.gov.uk/government/publications/government-security-classifications</w:t>
        </w:r>
      </w:hyperlink>
    </w:p>
    <w:p w:rsidR="00076044" w:rsidRDefault="004B26D3" w:rsidP="00C22022">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9">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20">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rsidR="00076044" w:rsidRDefault="004B26D3" w:rsidP="00C22022">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21">
        <w:r>
          <w:rPr>
            <w:rFonts w:ascii="Helvetica Neue" w:eastAsia="Helvetica Neue" w:hAnsi="Helvetica Neue" w:cs="Helvetica Neue"/>
            <w:color w:val="1155CC"/>
            <w:u w:val="single"/>
          </w:rPr>
          <w:t>https://www.ncsc.gov.uk/guidance/risk-management-collection</w:t>
        </w:r>
      </w:hyperlink>
    </w:p>
    <w:p w:rsidR="00076044" w:rsidRDefault="004B26D3" w:rsidP="00C22022">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government best practice</w:t>
      </w:r>
      <w:hyperlink r:id="rId22">
        <w:r>
          <w:rPr>
            <w:rFonts w:ascii="Helvetica Neue" w:eastAsia="Helvetica Neue" w:hAnsi="Helvetica Neue" w:cs="Helvetica Neue"/>
          </w:rPr>
          <w:t xml:space="preserve"> </w:t>
        </w:r>
      </w:hyperlink>
      <w:r>
        <w:rPr>
          <w:rFonts w:ascii="Helvetica Neue" w:eastAsia="Helvetica Neue" w:hAnsi="Helvetica Neue" w:cs="Helvetica Neue"/>
        </w:rPr>
        <w:t>i</w:t>
      </w:r>
      <w:hyperlink r:id="rId23">
        <w:r>
          <w:rPr>
            <w:rFonts w:ascii="Helvetica Neue" w:eastAsia="Helvetica Neue" w:hAnsi="Helvetica Neue" w:cs="Helvetica Neue"/>
          </w:rPr>
          <w:t>n</w:t>
        </w:r>
      </w:hyperlink>
      <w:r>
        <w:rPr>
          <w:rFonts w:ascii="Helvetica Neue" w:eastAsia="Helvetica Neue" w:hAnsi="Helvetica Neue" w:cs="Helvetica Neue"/>
        </w:rPr>
        <w:t xml:space="preserve"> </w:t>
      </w:r>
      <w:hyperlink r:id="rId24">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5">
        <w:r>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rsidP="00C22022">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6">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076044" w:rsidRDefault="004B26D3" w:rsidP="00C22022">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rsidR="00076044" w:rsidRDefault="004B26D3" w:rsidP="00C22022">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076044" w:rsidRDefault="007677A4" w:rsidP="00C22022">
      <w:pPr>
        <w:numPr>
          <w:ilvl w:val="0"/>
          <w:numId w:val="34"/>
        </w:numPr>
        <w:ind w:hanging="724"/>
        <w:jc w:val="both"/>
        <w:rPr>
          <w:rFonts w:ascii="Helvetica Neue" w:eastAsia="Helvetica Neue" w:hAnsi="Helvetica Neue" w:cs="Helvetica Neue"/>
        </w:rPr>
      </w:pPr>
      <w:hyperlink r:id="rId27">
        <w:r w:rsidR="004B26D3">
          <w:rPr>
            <w:rFonts w:ascii="Helvetica Neue" w:eastAsia="Helvetica Neue" w:hAnsi="Helvetica Neue" w:cs="Helvetica Neue"/>
          </w:rPr>
          <w:t>T</w:t>
        </w:r>
      </w:hyperlink>
      <w:hyperlink r:id="rId28">
        <w:r w:rsidR="004B26D3">
          <w:rPr>
            <w:rFonts w:ascii="Helvetica Neue" w:eastAsia="Helvetica Neue" w:hAnsi="Helvetica Neue" w:cs="Helvetica Neue"/>
          </w:rPr>
          <w:t>he Supplier will deliver the Services in a way that enables the Buyer to comply with its obligations under the T</w:t>
        </w:r>
      </w:hyperlink>
      <w:hyperlink r:id="rId29">
        <w:r w:rsidR="004B26D3">
          <w:rPr>
            <w:rFonts w:ascii="Helvetica Neue" w:eastAsia="Helvetica Neue" w:hAnsi="Helvetica Neue" w:cs="Helvetica Neue"/>
          </w:rPr>
          <w:t>echnology Code of Practice</w:t>
        </w:r>
      </w:hyperlink>
      <w:hyperlink r:id="rId30">
        <w:r w:rsidR="004B26D3">
          <w:rPr>
            <w:rFonts w:ascii="Helvetica Neue" w:eastAsia="Helvetica Neue" w:hAnsi="Helvetica Neue" w:cs="Helvetica Neue"/>
          </w:rPr>
          <w:t>,</w:t>
        </w:r>
      </w:hyperlink>
      <w:hyperlink r:id="rId31">
        <w:r w:rsidR="004B26D3">
          <w:rPr>
            <w:rFonts w:ascii="Helvetica Neue" w:eastAsia="Helvetica Neue" w:hAnsi="Helvetica Neue" w:cs="Helvetica Neue"/>
          </w:rPr>
          <w:t xml:space="preserve"> which is available at </w:t>
        </w:r>
      </w:hyperlink>
      <w:hyperlink r:id="rId32">
        <w:r w:rsidR="004B26D3">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rsidP="00C22022">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076044" w:rsidRDefault="004B26D3" w:rsidP="00C22022">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rsidR="00076044" w:rsidRDefault="004B26D3" w:rsidP="00C22022">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Pr>
            <w:rFonts w:ascii="Helvetica Neue" w:eastAsia="Helvetica Neue" w:hAnsi="Helvetica Neue" w:cs="Helvetica Neue"/>
          </w:rPr>
          <w:t>.</w:t>
        </w:r>
      </w:hyperlink>
    </w:p>
    <w:p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EA56D3" w:rsidRDefault="00EA56D3" w:rsidP="00EA56D3">
      <w:pPr>
        <w:ind w:left="720"/>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16. Security</w:t>
      </w:r>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4">
        <w:r>
          <w:rPr>
            <w:rFonts w:ascii="Helvetica Neue" w:eastAsia="Helvetica Neue" w:hAnsi="Helvetica Neue" w:cs="Helvetica Neue"/>
            <w:color w:val="1155CC"/>
            <w:u w:val="single"/>
          </w:rPr>
          <w:t>https://www.ncsc.gov.uk/guidance/10-steps-cyber-security</w:t>
        </w:r>
      </w:hyperlink>
    </w:p>
    <w:p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17. Guarantee</w:t>
      </w:r>
    </w:p>
    <w:p w:rsidR="00076044" w:rsidRDefault="004B26D3" w:rsidP="00C22022">
      <w:pPr>
        <w:numPr>
          <w:ilvl w:val="0"/>
          <w:numId w:val="36"/>
        </w:numPr>
        <w:ind w:hanging="724"/>
        <w:jc w:val="both"/>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076044" w:rsidRDefault="004B26D3" w:rsidP="00C22022">
      <w:pPr>
        <w:numPr>
          <w:ilvl w:val="1"/>
          <w:numId w:val="36"/>
        </w:numPr>
        <w:ind w:hanging="360"/>
        <w:jc w:val="both"/>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076044" w:rsidRDefault="004B26D3" w:rsidP="00C22022">
      <w:pPr>
        <w:numPr>
          <w:ilvl w:val="1"/>
          <w:numId w:val="36"/>
        </w:numPr>
        <w:ind w:hanging="360"/>
        <w:jc w:val="both"/>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rsidR="00076044" w:rsidRDefault="004B26D3" w:rsidP="00C22022">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w:t>
      </w:r>
      <w:r>
        <w:rPr>
          <w:rFonts w:ascii="Helvetica Neue" w:eastAsia="Helvetica Neue" w:hAnsi="Helvetica Neue" w:cs="Helvetica Neue"/>
        </w:rPr>
        <w:lastRenderedPageBreak/>
        <w:t xml:space="preserve">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w:t>
      </w:r>
      <w:proofErr w:type="spellStart"/>
      <w:r>
        <w:rPr>
          <w:rFonts w:ascii="Helvetica Neue" w:eastAsia="Helvetica Neue" w:hAnsi="Helvetica Neue" w:cs="Helvetica Neue"/>
        </w:rPr>
        <w:t>costed</w:t>
      </w:r>
      <w:proofErr w:type="spellEnd"/>
      <w:r>
        <w:rPr>
          <w:rFonts w:ascii="Helvetica Neue" w:eastAsia="Helvetica Neue" w:hAnsi="Helvetica Neue" w:cs="Helvetica Neue"/>
        </w:rPr>
        <w:t xml:space="preserve"> list of the unavoidable Loss with supporting evidence. </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076044" w:rsidRDefault="004B26D3" w:rsidP="00C22022">
      <w:pPr>
        <w:numPr>
          <w:ilvl w:val="1"/>
          <w:numId w:val="41"/>
        </w:numPr>
        <w:ind w:hanging="360"/>
        <w:rPr>
          <w:rFonts w:ascii="Helvetica Neue" w:eastAsia="Helvetica Neue" w:hAnsi="Helvetica Neue" w:cs="Helvetica Neue"/>
        </w:rPr>
      </w:pPr>
      <w:r>
        <w:rPr>
          <w:rFonts w:ascii="Helvetica Neue" w:eastAsia="Helvetica Neue" w:hAnsi="Helvetica Neue" w:cs="Helvetica Neue"/>
        </w:rPr>
        <w:t>any fraud</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Default="004B26D3" w:rsidP="00C22022">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076044" w:rsidRDefault="004B26D3" w:rsidP="00C22022">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076044" w:rsidRDefault="004B26D3" w:rsidP="009E1F9B">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lastRenderedPageBreak/>
        <w:t>return any materials created by the Supplier under this Call-Off Contract if the IPRs are owned by the Buyer</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 xml:space="preserve">work with the Buyer on any </w:t>
      </w:r>
      <w:proofErr w:type="spellStart"/>
      <w:r>
        <w:rPr>
          <w:rFonts w:ascii="Helvetica Neue" w:eastAsia="Helvetica Neue" w:hAnsi="Helvetica Neue" w:cs="Helvetica Neue"/>
        </w:rPr>
        <w:t>ongoing</w:t>
      </w:r>
      <w:proofErr w:type="spellEnd"/>
      <w:r>
        <w:rPr>
          <w:rFonts w:ascii="Helvetica Neue" w:eastAsia="Helvetica Neue" w:hAnsi="Helvetica Neue" w:cs="Helvetica Neue"/>
        </w:rPr>
        <w:t xml:space="preserve"> work </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076044" w:rsidRDefault="004B26D3" w:rsidP="00C22022">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rsidR="00076044" w:rsidRDefault="004B26D3" w:rsidP="00C22022">
      <w:pPr>
        <w:numPr>
          <w:ilvl w:val="0"/>
          <w:numId w:val="21"/>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tc>
          <w:tcPr>
            <w:tcW w:w="3303" w:type="dxa"/>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Sent by </w:t>
            </w:r>
            <w:proofErr w:type="spellStart"/>
            <w:r>
              <w:rPr>
                <w:rFonts w:ascii="Helvetica Neue" w:eastAsia="Helvetica Neue" w:hAnsi="Helvetica Neue" w:cs="Helvetica Neue"/>
              </w:rPr>
              <w:t>pdf</w:t>
            </w:r>
            <w:proofErr w:type="spellEnd"/>
            <w:r>
              <w:rPr>
                <w:rFonts w:ascii="Helvetica Neue" w:eastAsia="Helvetica Neue" w:hAnsi="Helvetica Neue" w:cs="Helvetica Neue"/>
              </w:rPr>
              <w:t xml:space="preserve"> to the correct email address without getting an error message</w:t>
            </w:r>
          </w:p>
        </w:tc>
      </w:tr>
    </w:tbl>
    <w:p w:rsidR="00076044" w:rsidRDefault="00076044">
      <w:pPr>
        <w:rPr>
          <w:rFonts w:ascii="Helvetica Neue" w:eastAsia="Helvetica Neue" w:hAnsi="Helvetica Neue" w:cs="Helvetica Neue"/>
        </w:rPr>
      </w:pPr>
    </w:p>
    <w:p w:rsidR="00076044" w:rsidRDefault="004B26D3" w:rsidP="00C22022">
      <w:pPr>
        <w:numPr>
          <w:ilvl w:val="0"/>
          <w:numId w:val="21"/>
        </w:numPr>
        <w:ind w:hanging="724"/>
        <w:jc w:val="both"/>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76044" w:rsidRDefault="004B26D3" w:rsidP="00C22022">
      <w:pPr>
        <w:numPr>
          <w:ilvl w:val="1"/>
          <w:numId w:val="13"/>
        </w:numPr>
        <w:ind w:hanging="360"/>
        <w:rPr>
          <w:rFonts w:ascii="Helvetica Neue" w:eastAsia="Helvetica Neue" w:hAnsi="Helvetica Neue" w:cs="Helvetica Neue"/>
        </w:rPr>
      </w:pPr>
      <w:r>
        <w:rPr>
          <w:rFonts w:ascii="Helvetica Neue" w:eastAsia="Helvetica Neue" w:hAnsi="Helvetica Neue" w:cs="Helvetica Neue"/>
        </w:rPr>
        <w:lastRenderedPageBreak/>
        <w:t>the Buyer will be able to transfer the Services to a replacement supplier before the expiry or Ending of the extension period on terms that are commercially reasonable and acceptable to the Buyer</w:t>
      </w:r>
    </w:p>
    <w:p w:rsidR="00076044" w:rsidRDefault="004B26D3" w:rsidP="00C22022">
      <w:pPr>
        <w:numPr>
          <w:ilvl w:val="1"/>
          <w:numId w:val="13"/>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076044" w:rsidRDefault="004B26D3" w:rsidP="00C22022">
      <w:pPr>
        <w:numPr>
          <w:ilvl w:val="1"/>
          <w:numId w:val="13"/>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076044" w:rsidRDefault="004B26D3" w:rsidP="00C22022">
      <w:pPr>
        <w:numPr>
          <w:ilvl w:val="1"/>
          <w:numId w:val="13"/>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076044" w:rsidRDefault="004B26D3" w:rsidP="00C22022">
      <w:pPr>
        <w:numPr>
          <w:ilvl w:val="0"/>
          <w:numId w:val="13"/>
        </w:numPr>
        <w:ind w:hanging="724"/>
        <w:contextualSpacing/>
        <w:jc w:val="both"/>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rsidR="00076044" w:rsidRDefault="004B26D3" w:rsidP="00C22022">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076044" w:rsidRDefault="004B26D3" w:rsidP="00C22022">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076044" w:rsidRDefault="004B26D3" w:rsidP="00C22022">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076044" w:rsidRDefault="004B26D3" w:rsidP="00C22022">
      <w:pPr>
        <w:numPr>
          <w:ilvl w:val="1"/>
          <w:numId w:val="7"/>
        </w:numPr>
        <w:ind w:hanging="360"/>
        <w:jc w:val="both"/>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076044" w:rsidRDefault="004B26D3" w:rsidP="00C22022">
      <w:pPr>
        <w:numPr>
          <w:ilvl w:val="1"/>
          <w:numId w:val="7"/>
        </w:numPr>
        <w:ind w:hanging="360"/>
        <w:jc w:val="both"/>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076044" w:rsidRDefault="004B26D3" w:rsidP="00C22022">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Default="004B26D3" w:rsidP="00C22022">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rsidR="00E605E6" w:rsidRDefault="004B26D3" w:rsidP="00C22022">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rsidR="00076044" w:rsidRDefault="004B26D3" w:rsidP="00C22022">
      <w:pPr>
        <w:numPr>
          <w:ilvl w:val="0"/>
          <w:numId w:val="30"/>
        </w:numPr>
        <w:ind w:hanging="724"/>
        <w:jc w:val="both"/>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w:t>
      </w:r>
      <w:r>
        <w:rPr>
          <w:rFonts w:ascii="Helvetica Neue" w:eastAsia="Helvetica Neue" w:hAnsi="Helvetica Neue" w:cs="Helvetica Neue"/>
        </w:rPr>
        <w:lastRenderedPageBreak/>
        <w:t xml:space="preserve">in connection with this Call-Off Contract (whether expressed as an indemnity or otherwise) will be set as follows: </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076044" w:rsidRDefault="004B26D3" w:rsidP="00C22022">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076044" w:rsidRDefault="004B26D3" w:rsidP="00C22022">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rsidR="00076044" w:rsidRDefault="004B26D3" w:rsidP="00C22022">
      <w:pPr>
        <w:numPr>
          <w:ilvl w:val="0"/>
          <w:numId w:val="15"/>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076044" w:rsidRDefault="004B26D3" w:rsidP="00C22022">
      <w:pPr>
        <w:numPr>
          <w:ilvl w:val="0"/>
          <w:numId w:val="15"/>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076044" w:rsidRDefault="004B26D3" w:rsidP="00C22022">
      <w:pPr>
        <w:numPr>
          <w:ilvl w:val="0"/>
          <w:numId w:val="15"/>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rsidR="00076044" w:rsidRDefault="004B26D3" w:rsidP="00C22022">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rsidR="00076044" w:rsidRDefault="004B26D3" w:rsidP="00C22022">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076044" w:rsidRDefault="004B26D3" w:rsidP="00C22022">
      <w:pPr>
        <w:numPr>
          <w:ilvl w:val="0"/>
          <w:numId w:val="26"/>
        </w:numPr>
        <w:ind w:hanging="724"/>
        <w:jc w:val="both"/>
        <w:rPr>
          <w:rFonts w:ascii="Helvetica Neue" w:eastAsia="Helvetica Neue" w:hAnsi="Helvetica Neue" w:cs="Helvetica Neue"/>
        </w:rPr>
      </w:pPr>
      <w:r>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29. The Employment Regulations (TUPE)</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age</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place of work</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notice period</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employment status</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identity of employer</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working arrangements</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sickness absence</w:t>
      </w:r>
    </w:p>
    <w:p w:rsidR="00076044" w:rsidRDefault="004B26D3" w:rsidP="00C22022">
      <w:pPr>
        <w:numPr>
          <w:ilvl w:val="1"/>
          <w:numId w:val="45"/>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076044" w:rsidRDefault="004B26D3" w:rsidP="00C22022">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E605E6" w:rsidRDefault="00E605E6" w:rsidP="009E1F9B">
      <w:pPr>
        <w:ind w:left="720"/>
        <w:jc w:val="both"/>
        <w:rPr>
          <w:rFonts w:ascii="Helvetica Neue" w:eastAsia="Helvetica Neue" w:hAnsi="Helvetica Neue" w:cs="Helvetica Neue"/>
        </w:rPr>
      </w:pP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076044" w:rsidRDefault="004B26D3" w:rsidP="00C22022">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lastRenderedPageBreak/>
        <w:t>its failure to comply with the provisions of this clause</w:t>
      </w:r>
    </w:p>
    <w:p w:rsidR="00076044" w:rsidRDefault="004B26D3" w:rsidP="00C22022">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rsidR="00076044" w:rsidRDefault="004B26D3" w:rsidP="00C22022">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30. Additional G-Cloud services</w:t>
      </w:r>
    </w:p>
    <w:p w:rsidR="00076044" w:rsidRDefault="004B26D3" w:rsidP="00C22022">
      <w:pPr>
        <w:numPr>
          <w:ilvl w:val="0"/>
          <w:numId w:val="23"/>
        </w:numPr>
        <w:ind w:hanging="724"/>
        <w:jc w:val="both"/>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76044" w:rsidRDefault="004B26D3" w:rsidP="00C22022">
      <w:pPr>
        <w:numPr>
          <w:ilvl w:val="0"/>
          <w:numId w:val="23"/>
        </w:numPr>
        <w:ind w:hanging="724"/>
        <w:jc w:val="both"/>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31. Collaboration</w:t>
      </w:r>
    </w:p>
    <w:p w:rsidR="00076044" w:rsidRDefault="004B26D3" w:rsidP="00C22022">
      <w:pPr>
        <w:numPr>
          <w:ilvl w:val="0"/>
          <w:numId w:val="11"/>
        </w:numPr>
        <w:ind w:hanging="724"/>
        <w:jc w:val="both"/>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rsidR="00076044" w:rsidRDefault="004B26D3" w:rsidP="00C22022">
      <w:pPr>
        <w:numPr>
          <w:ilvl w:val="0"/>
          <w:numId w:val="11"/>
        </w:numPr>
        <w:ind w:hanging="724"/>
        <w:jc w:val="both"/>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076044" w:rsidRDefault="004B26D3" w:rsidP="00C22022">
      <w:pPr>
        <w:numPr>
          <w:ilvl w:val="1"/>
          <w:numId w:val="11"/>
        </w:numPr>
        <w:ind w:hanging="360"/>
        <w:jc w:val="both"/>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076044" w:rsidRDefault="004B26D3" w:rsidP="00C22022">
      <w:pPr>
        <w:numPr>
          <w:ilvl w:val="1"/>
          <w:numId w:val="11"/>
        </w:numPr>
        <w:ind w:hanging="360"/>
        <w:jc w:val="both"/>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32. Variation process</w:t>
      </w:r>
    </w:p>
    <w:p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3" w:name="_sz1ppi95pvt0" w:colFirst="0" w:colLast="0"/>
      <w:bookmarkEnd w:id="63"/>
      <w:r>
        <w:rPr>
          <w:rFonts w:ascii="Helvetica Neue" w:eastAsia="Helvetica Neue" w:hAnsi="Helvetica Neue" w:cs="Helvetica Neue"/>
          <w:sz w:val="36"/>
          <w:szCs w:val="36"/>
        </w:rPr>
        <w:t>Schedule 3 - Collaboration agreement</w:t>
      </w:r>
    </w:p>
    <w:p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5">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4" w:name="_iz3oef672jgx" w:colFirst="0" w:colLast="0"/>
      <w:bookmarkEnd w:id="64"/>
      <w:r>
        <w:rPr>
          <w:rFonts w:ascii="Helvetica Neue" w:eastAsia="Helvetica Neue" w:hAnsi="Helvetica Neue" w:cs="Helvetica Neue"/>
          <w:sz w:val="36"/>
          <w:szCs w:val="36"/>
        </w:rPr>
        <w:t>Schedule 4 - Alternative clauses</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6">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5" w:name="_lkwoqmwlexpr" w:colFirst="0" w:colLast="0"/>
      <w:bookmarkEnd w:id="65"/>
      <w:r>
        <w:rPr>
          <w:rFonts w:ascii="Helvetica Neue" w:eastAsia="Helvetica Neue" w:hAnsi="Helvetica Neue" w:cs="Helvetica Neue"/>
          <w:sz w:val="36"/>
          <w:szCs w:val="36"/>
        </w:rPr>
        <w:t>Schedule 5 - Guarantee</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7">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6" w:name="_3isya5h4h0ui" w:colFirst="0" w:colLast="0"/>
      <w:bookmarkEnd w:id="66"/>
      <w:r>
        <w:rPr>
          <w:rFonts w:ascii="Helvetica Neue" w:eastAsia="Helvetica Neue" w:hAnsi="Helvetica Neue" w:cs="Helvetica Neue"/>
          <w:sz w:val="36"/>
          <w:szCs w:val="36"/>
        </w:rPr>
        <w:t>Schedule 6 - Glossary and interpretations</w:t>
      </w:r>
    </w:p>
    <w:p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each Party, IPRs:</w:t>
            </w:r>
          </w:p>
          <w:p w:rsidR="00076044" w:rsidRDefault="004B26D3" w:rsidP="00C22022">
            <w:pPr>
              <w:numPr>
                <w:ilvl w:val="0"/>
                <w:numId w:val="1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rsidR="00076044" w:rsidRDefault="004B26D3" w:rsidP="00C22022">
            <w:pPr>
              <w:numPr>
                <w:ilvl w:val="0"/>
                <w:numId w:val="1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076044" w:rsidRDefault="00076044" w:rsidP="009E1F9B">
            <w:pPr>
              <w:spacing w:after="0" w:line="240" w:lineRule="auto"/>
              <w:jc w:val="both"/>
              <w:rPr>
                <w:rFonts w:ascii="Helvetica Neue" w:eastAsia="Helvetica Neue" w:hAnsi="Helvetica Neue" w:cs="Helvetica Neue"/>
              </w:rPr>
            </w:pPr>
          </w:p>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An agreement between the Buyer and any combination of the Supplier and contractors, to ensure collaborative working in their delivery of the Buyer’s Services </w:t>
            </w:r>
            <w:r>
              <w:rPr>
                <w:rFonts w:ascii="Helvetica Neue" w:eastAsia="Helvetica Neue" w:hAnsi="Helvetica Neue" w:cs="Helvetica Neue"/>
              </w:rPr>
              <w:lastRenderedPageBreak/>
              <w:t>and to ensure that the Buyer receives end-to-end services across its IT estate.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076044" w:rsidRDefault="004B26D3" w:rsidP="00C22022">
            <w:pPr>
              <w:numPr>
                <w:ilvl w:val="0"/>
                <w:numId w:val="16"/>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076044" w:rsidRDefault="004B26D3" w:rsidP="00C22022">
            <w:pPr>
              <w:numPr>
                <w:ilvl w:val="0"/>
                <w:numId w:val="16"/>
              </w:numPr>
              <w:spacing w:after="0" w:line="240" w:lineRule="auto"/>
              <w:ind w:hanging="360"/>
              <w:contextualSpacing/>
              <w:jc w:val="both"/>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rsidR="00076044" w:rsidRDefault="004B26D3" w:rsidP="009E1F9B">
            <w:pPr>
              <w:tabs>
                <w:tab w:val="left" w:pos="1590"/>
              </w:tabs>
              <w:spacing w:after="0" w:line="240" w:lineRule="auto"/>
              <w:jc w:val="both"/>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Default is any:</w:t>
            </w:r>
          </w:p>
          <w:p w:rsidR="00076044" w:rsidRDefault="004B26D3" w:rsidP="00C22022">
            <w:pPr>
              <w:numPr>
                <w:ilvl w:val="0"/>
                <w:numId w:val="40"/>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076044" w:rsidRDefault="004B26D3" w:rsidP="00C22022">
            <w:pPr>
              <w:numPr>
                <w:ilvl w:val="0"/>
                <w:numId w:val="40"/>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076044" w:rsidRDefault="00076044" w:rsidP="009E1F9B">
            <w:pPr>
              <w:spacing w:after="0" w:line="240" w:lineRule="auto"/>
              <w:jc w:val="both"/>
              <w:rPr>
                <w:rFonts w:ascii="Helvetica Neue" w:eastAsia="Helvetica Neue" w:hAnsi="Helvetica Neue" w:cs="Helvetica Neue"/>
              </w:rPr>
            </w:pPr>
          </w:p>
          <w:p w:rsidR="00076044" w:rsidRDefault="004B26D3" w:rsidP="009E1F9B">
            <w:pPr>
              <w:spacing w:after="0"/>
              <w:jc w:val="both"/>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8">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Environmental Information Regulations 2004 together with any guidance or codes of practice issued by the Information Commissioner or relevant Government </w:t>
            </w:r>
            <w:r>
              <w:rPr>
                <w:rFonts w:ascii="Helvetica Neue" w:eastAsia="Helvetica Neue" w:hAnsi="Helvetica Neue" w:cs="Helvetica Neue"/>
              </w:rPr>
              <w:lastRenderedPageBreak/>
              <w:t>department about the regulations.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076044" w:rsidRDefault="007677A4" w:rsidP="009E1F9B">
            <w:pPr>
              <w:widowControl/>
              <w:spacing w:after="0" w:line="240" w:lineRule="auto"/>
              <w:jc w:val="both"/>
              <w:rPr>
                <w:rFonts w:ascii="Helvetica Neue" w:eastAsia="Helvetica Neue" w:hAnsi="Helvetica Neue" w:cs="Helvetica Neue"/>
              </w:rPr>
            </w:pPr>
            <w:hyperlink r:id="rId39">
              <w:r w:rsidR="004B26D3">
                <w:rPr>
                  <w:rFonts w:ascii="Helvetica Neue" w:eastAsia="Helvetica Neue" w:hAnsi="Helvetica Neue" w:cs="Helvetica Neue"/>
                  <w:color w:val="1155CC"/>
                  <w:u w:val="single"/>
                </w:rPr>
                <w:t>http://tools.hmrc.gov.uk/esi</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076044" w:rsidRDefault="004B26D3" w:rsidP="00C22022">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076044" w:rsidRDefault="004B26D3" w:rsidP="00C22022">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076044" w:rsidRDefault="004B26D3" w:rsidP="00C22022">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076044" w:rsidRDefault="004B26D3" w:rsidP="00C22022">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076044" w:rsidRDefault="004B26D3" w:rsidP="00C22022">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076044" w:rsidRDefault="00076044" w:rsidP="009E1F9B">
            <w:pPr>
              <w:spacing w:after="0" w:line="240" w:lineRule="auto"/>
              <w:jc w:val="both"/>
              <w:rPr>
                <w:rFonts w:ascii="Helvetica Neue" w:eastAsia="Helvetica Neue" w:hAnsi="Helvetica Neue" w:cs="Helvetica Neue"/>
              </w:rPr>
            </w:pPr>
          </w:p>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076044" w:rsidRDefault="004B26D3" w:rsidP="00C22022">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076044" w:rsidRDefault="004B26D3" w:rsidP="00C22022">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076044" w:rsidRDefault="004B26D3" w:rsidP="00C22022">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076044" w:rsidRDefault="004B26D3" w:rsidP="00C22022">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Standards, practices, methods and </w:t>
            </w:r>
            <w:proofErr w:type="gramStart"/>
            <w:r>
              <w:rPr>
                <w:rFonts w:ascii="Helvetica Neue" w:eastAsia="Helvetica Neue" w:hAnsi="Helvetica Neue" w:cs="Helvetica Neue"/>
              </w:rPr>
              <w:t>process conforming</w:t>
            </w:r>
            <w:proofErr w:type="gramEnd"/>
            <w:r>
              <w:rPr>
                <w:rFonts w:ascii="Helvetica Neue" w:eastAsia="Helvetica Neue" w:hAnsi="Helvetica Neue" w:cs="Helvetica Neue"/>
              </w:rPr>
              <w:t xml:space="preserve">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Can be:</w:t>
            </w:r>
          </w:p>
          <w:p w:rsidR="00076044" w:rsidRDefault="004B26D3" w:rsidP="00C22022">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voluntary arrangement</w:t>
            </w:r>
          </w:p>
          <w:p w:rsidR="00076044" w:rsidRDefault="004B26D3" w:rsidP="00C22022">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winding-up petition</w:t>
            </w:r>
          </w:p>
          <w:p w:rsidR="00076044" w:rsidRDefault="004B26D3" w:rsidP="00C22022">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076044" w:rsidRDefault="004B26D3" w:rsidP="00C22022">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076044" w:rsidRDefault="004B26D3" w:rsidP="00C22022">
            <w:pPr>
              <w:numPr>
                <w:ilvl w:val="0"/>
                <w:numId w:val="29"/>
              </w:numPr>
              <w:spacing w:after="0" w:line="240" w:lineRule="auto"/>
              <w:ind w:hanging="360"/>
              <w:contextualSpacing/>
              <w:jc w:val="both"/>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Intellectual Property Rights are:</w:t>
            </w:r>
          </w:p>
          <w:p w:rsidR="00076044" w:rsidRDefault="004B26D3" w:rsidP="00C22022">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76044" w:rsidRDefault="004B26D3" w:rsidP="00C22022">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076044" w:rsidRDefault="004B26D3" w:rsidP="00C22022">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076044" w:rsidRDefault="004B26D3" w:rsidP="00C22022">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supplier's own limited company</w:t>
            </w:r>
          </w:p>
          <w:p w:rsidR="00076044" w:rsidRDefault="004B26D3" w:rsidP="00C22022">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service or a personal service company</w:t>
            </w:r>
          </w:p>
          <w:p w:rsidR="00076044" w:rsidRDefault="004B26D3" w:rsidP="00C22022">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partnership</w:t>
            </w:r>
          </w:p>
          <w:p w:rsidR="00076044" w:rsidRDefault="00076044" w:rsidP="009E1F9B">
            <w:pPr>
              <w:spacing w:after="0" w:line="240" w:lineRule="auto"/>
              <w:jc w:val="both"/>
              <w:rPr>
                <w:rFonts w:ascii="Helvetica Neue" w:eastAsia="Helvetica Neue" w:hAnsi="Helvetica Neue" w:cs="Helvetica Neue"/>
              </w:rPr>
            </w:pPr>
          </w:p>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As set out in clause 11.5.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All ideas, concepts, schemes, information, knowledge, techniques, methodology, </w:t>
            </w:r>
            <w:r>
              <w:rPr>
                <w:rFonts w:ascii="Helvetica Neue" w:eastAsia="Helvetica Neue" w:hAnsi="Helvetica Neue" w:cs="Helvetica Neue"/>
              </w:rPr>
              <w:lastRenderedPageBreak/>
              <w:t>and anything else in the nature of know-how relating to the G-Cloud Services but excluding know-how already in the Supplier’s or CCS’s possession before the Start Date.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rsidTr="001256C2">
        <w:trPr>
          <w:trHeight w:val="475"/>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40">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This has the meaning given to it under the Data Protection Act 1998 as amended </w:t>
            </w:r>
            <w:r>
              <w:rPr>
                <w:rFonts w:ascii="Helvetica Neue" w:eastAsia="Helvetica Neue" w:hAnsi="Helvetica Neue" w:cs="Helvetica Neue"/>
              </w:rPr>
              <w:lastRenderedPageBreak/>
              <w:t>but, for the purposes of this Call-Off Contract, it will include both manual and automatic processing. ‘Process’ and ‘processed’ will be interpreted accordingly.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rsidR="00076044" w:rsidRDefault="004B26D3" w:rsidP="00C22022">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076044" w:rsidRDefault="004B26D3" w:rsidP="00C22022">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076044" w:rsidRDefault="004B26D3" w:rsidP="00C22022">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076044" w:rsidRDefault="004B26D3" w:rsidP="00C22022">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076044" w:rsidRDefault="004B26D3" w:rsidP="00C22022">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076044" w:rsidRDefault="004B26D3" w:rsidP="00C22022">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rsidR="00076044" w:rsidRDefault="004B26D3" w:rsidP="00C22022">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w:t>
            </w:r>
            <w:r>
              <w:rPr>
                <w:rFonts w:ascii="Helvetica Neue" w:eastAsia="Helvetica Neue" w:hAnsi="Helvetica Neue" w:cs="Helvetica Neue"/>
              </w:rPr>
              <w:lastRenderedPageBreak/>
              <w:t xml:space="preserve">money on certain digital or technology services, see </w:t>
            </w:r>
            <w:hyperlink r:id="rId41">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contract year.</w:t>
            </w:r>
          </w:p>
        </w:tc>
      </w:tr>
    </w:tbl>
    <w:p w:rsidR="00076044" w:rsidRDefault="00076044" w:rsidP="009E1F9B">
      <w:pPr>
        <w:jc w:val="both"/>
        <w:rPr>
          <w:rFonts w:ascii="Helvetica Neue" w:eastAsia="Helvetica Neue" w:hAnsi="Helvetica Neue" w:cs="Helvetica Neue"/>
        </w:rPr>
      </w:pPr>
    </w:p>
    <w:sectPr w:rsidR="00076044" w:rsidSect="005B5A0F">
      <w:headerReference w:type="default" r:id="rId42"/>
      <w:footerReference w:type="default" r:id="rId4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3F3" w:rsidRDefault="000E43F3">
      <w:pPr>
        <w:spacing w:after="0" w:line="240" w:lineRule="auto"/>
      </w:pPr>
      <w:r>
        <w:separator/>
      </w:r>
    </w:p>
  </w:endnote>
  <w:endnote w:type="continuationSeparator" w:id="0">
    <w:p w:rsidR="000E43F3" w:rsidRDefault="000E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5A" w:rsidRDefault="00BA735A">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7677A4">
      <w:rPr>
        <w:noProof/>
        <w:sz w:val="16"/>
        <w:szCs w:val="16"/>
      </w:rPr>
      <w:t>1</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3F3" w:rsidRDefault="000E43F3">
      <w:pPr>
        <w:spacing w:after="0" w:line="240" w:lineRule="auto"/>
      </w:pPr>
      <w:r>
        <w:separator/>
      </w:r>
    </w:p>
  </w:footnote>
  <w:footnote w:type="continuationSeparator" w:id="0">
    <w:p w:rsidR="000E43F3" w:rsidRDefault="000E4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5A" w:rsidRDefault="00BA735A">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1">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2">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2">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8EF605A"/>
    <w:multiLevelType w:val="hybridMultilevel"/>
    <w:tmpl w:val="748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5F3F45A9"/>
    <w:multiLevelType w:val="hybridMultilevel"/>
    <w:tmpl w:val="6F2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nsid w:val="65430F22"/>
    <w:multiLevelType w:val="hybridMultilevel"/>
    <w:tmpl w:val="6990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8"/>
  </w:num>
  <w:num w:numId="2">
    <w:abstractNumId w:val="19"/>
  </w:num>
  <w:num w:numId="3">
    <w:abstractNumId w:val="25"/>
  </w:num>
  <w:num w:numId="4">
    <w:abstractNumId w:val="21"/>
  </w:num>
  <w:num w:numId="5">
    <w:abstractNumId w:val="12"/>
  </w:num>
  <w:num w:numId="6">
    <w:abstractNumId w:val="29"/>
  </w:num>
  <w:num w:numId="7">
    <w:abstractNumId w:val="6"/>
  </w:num>
  <w:num w:numId="8">
    <w:abstractNumId w:val="39"/>
  </w:num>
  <w:num w:numId="9">
    <w:abstractNumId w:val="2"/>
  </w:num>
  <w:num w:numId="10">
    <w:abstractNumId w:val="46"/>
  </w:num>
  <w:num w:numId="11">
    <w:abstractNumId w:val="20"/>
  </w:num>
  <w:num w:numId="12">
    <w:abstractNumId w:val="23"/>
  </w:num>
  <w:num w:numId="13">
    <w:abstractNumId w:val="41"/>
  </w:num>
  <w:num w:numId="14">
    <w:abstractNumId w:val="33"/>
  </w:num>
  <w:num w:numId="15">
    <w:abstractNumId w:val="4"/>
  </w:num>
  <w:num w:numId="16">
    <w:abstractNumId w:val="15"/>
  </w:num>
  <w:num w:numId="17">
    <w:abstractNumId w:val="43"/>
  </w:num>
  <w:num w:numId="18">
    <w:abstractNumId w:val="36"/>
  </w:num>
  <w:num w:numId="19">
    <w:abstractNumId w:val="32"/>
  </w:num>
  <w:num w:numId="20">
    <w:abstractNumId w:val="31"/>
  </w:num>
  <w:num w:numId="21">
    <w:abstractNumId w:val="8"/>
  </w:num>
  <w:num w:numId="22">
    <w:abstractNumId w:val="13"/>
  </w:num>
  <w:num w:numId="23">
    <w:abstractNumId w:val="44"/>
  </w:num>
  <w:num w:numId="24">
    <w:abstractNumId w:val="16"/>
  </w:num>
  <w:num w:numId="25">
    <w:abstractNumId w:val="35"/>
  </w:num>
  <w:num w:numId="26">
    <w:abstractNumId w:val="0"/>
  </w:num>
  <w:num w:numId="27">
    <w:abstractNumId w:val="7"/>
  </w:num>
  <w:num w:numId="28">
    <w:abstractNumId w:val="1"/>
  </w:num>
  <w:num w:numId="29">
    <w:abstractNumId w:val="14"/>
  </w:num>
  <w:num w:numId="30">
    <w:abstractNumId w:val="45"/>
  </w:num>
  <w:num w:numId="31">
    <w:abstractNumId w:val="26"/>
  </w:num>
  <w:num w:numId="32">
    <w:abstractNumId w:val="18"/>
  </w:num>
  <w:num w:numId="33">
    <w:abstractNumId w:val="22"/>
  </w:num>
  <w:num w:numId="34">
    <w:abstractNumId w:val="27"/>
  </w:num>
  <w:num w:numId="35">
    <w:abstractNumId w:val="34"/>
  </w:num>
  <w:num w:numId="36">
    <w:abstractNumId w:val="47"/>
  </w:num>
  <w:num w:numId="37">
    <w:abstractNumId w:val="42"/>
  </w:num>
  <w:num w:numId="38">
    <w:abstractNumId w:val="11"/>
  </w:num>
  <w:num w:numId="39">
    <w:abstractNumId w:val="17"/>
  </w:num>
  <w:num w:numId="40">
    <w:abstractNumId w:val="48"/>
  </w:num>
  <w:num w:numId="41">
    <w:abstractNumId w:val="37"/>
  </w:num>
  <w:num w:numId="42">
    <w:abstractNumId w:val="30"/>
  </w:num>
  <w:num w:numId="43">
    <w:abstractNumId w:val="9"/>
  </w:num>
  <w:num w:numId="44">
    <w:abstractNumId w:val="10"/>
  </w:num>
  <w:num w:numId="45">
    <w:abstractNumId w:val="5"/>
  </w:num>
  <w:num w:numId="46">
    <w:abstractNumId w:val="3"/>
  </w:num>
  <w:num w:numId="47">
    <w:abstractNumId w:val="24"/>
  </w:num>
  <w:num w:numId="48">
    <w:abstractNumId w:val="38"/>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44"/>
    <w:rsid w:val="0001145F"/>
    <w:rsid w:val="00016459"/>
    <w:rsid w:val="00034F2D"/>
    <w:rsid w:val="00076044"/>
    <w:rsid w:val="0009096B"/>
    <w:rsid w:val="0009131F"/>
    <w:rsid w:val="00095F7E"/>
    <w:rsid w:val="000E43F3"/>
    <w:rsid w:val="000E4E78"/>
    <w:rsid w:val="000E600F"/>
    <w:rsid w:val="000F4215"/>
    <w:rsid w:val="001014E5"/>
    <w:rsid w:val="001256C2"/>
    <w:rsid w:val="0013174D"/>
    <w:rsid w:val="00155FAA"/>
    <w:rsid w:val="00162F6C"/>
    <w:rsid w:val="001700E8"/>
    <w:rsid w:val="001717ED"/>
    <w:rsid w:val="001753A1"/>
    <w:rsid w:val="00184F56"/>
    <w:rsid w:val="0019451F"/>
    <w:rsid w:val="001A134A"/>
    <w:rsid w:val="001A395D"/>
    <w:rsid w:val="001B14BF"/>
    <w:rsid w:val="001B35BA"/>
    <w:rsid w:val="00216589"/>
    <w:rsid w:val="00217CEF"/>
    <w:rsid w:val="0023441A"/>
    <w:rsid w:val="002410CE"/>
    <w:rsid w:val="00247615"/>
    <w:rsid w:val="00252C5A"/>
    <w:rsid w:val="00254C1B"/>
    <w:rsid w:val="00272C80"/>
    <w:rsid w:val="002814E8"/>
    <w:rsid w:val="0029695C"/>
    <w:rsid w:val="002A32F1"/>
    <w:rsid w:val="002A6DE5"/>
    <w:rsid w:val="002C475B"/>
    <w:rsid w:val="002C4B20"/>
    <w:rsid w:val="002E0297"/>
    <w:rsid w:val="002E1474"/>
    <w:rsid w:val="002E2110"/>
    <w:rsid w:val="002E36FF"/>
    <w:rsid w:val="002F33F6"/>
    <w:rsid w:val="00304A8A"/>
    <w:rsid w:val="0031051C"/>
    <w:rsid w:val="003138BF"/>
    <w:rsid w:val="00315CED"/>
    <w:rsid w:val="00321DBC"/>
    <w:rsid w:val="00356886"/>
    <w:rsid w:val="00357C0F"/>
    <w:rsid w:val="00365CF0"/>
    <w:rsid w:val="00374BCE"/>
    <w:rsid w:val="00385DA5"/>
    <w:rsid w:val="00390464"/>
    <w:rsid w:val="0039072A"/>
    <w:rsid w:val="003A23DA"/>
    <w:rsid w:val="003A6D80"/>
    <w:rsid w:val="003A746B"/>
    <w:rsid w:val="003A7B8B"/>
    <w:rsid w:val="003B01E7"/>
    <w:rsid w:val="003B0B67"/>
    <w:rsid w:val="003B31BC"/>
    <w:rsid w:val="003C28CD"/>
    <w:rsid w:val="003D20F1"/>
    <w:rsid w:val="003D3D60"/>
    <w:rsid w:val="003F5233"/>
    <w:rsid w:val="00404193"/>
    <w:rsid w:val="004316CE"/>
    <w:rsid w:val="0043565E"/>
    <w:rsid w:val="0043763B"/>
    <w:rsid w:val="004734F2"/>
    <w:rsid w:val="00496571"/>
    <w:rsid w:val="004974B0"/>
    <w:rsid w:val="004B26D3"/>
    <w:rsid w:val="004B3BFB"/>
    <w:rsid w:val="004B53B5"/>
    <w:rsid w:val="004D0518"/>
    <w:rsid w:val="004D0B4D"/>
    <w:rsid w:val="004D1152"/>
    <w:rsid w:val="004E58E9"/>
    <w:rsid w:val="00502697"/>
    <w:rsid w:val="00507CA9"/>
    <w:rsid w:val="005149EF"/>
    <w:rsid w:val="00537734"/>
    <w:rsid w:val="0054497E"/>
    <w:rsid w:val="00546129"/>
    <w:rsid w:val="005556C8"/>
    <w:rsid w:val="005667CD"/>
    <w:rsid w:val="005669B8"/>
    <w:rsid w:val="00570463"/>
    <w:rsid w:val="005815C8"/>
    <w:rsid w:val="00585D55"/>
    <w:rsid w:val="005943D8"/>
    <w:rsid w:val="005945CA"/>
    <w:rsid w:val="005B5A0F"/>
    <w:rsid w:val="005C3F27"/>
    <w:rsid w:val="005D2160"/>
    <w:rsid w:val="005D2376"/>
    <w:rsid w:val="005D44D1"/>
    <w:rsid w:val="005D5901"/>
    <w:rsid w:val="005E336E"/>
    <w:rsid w:val="005F58F7"/>
    <w:rsid w:val="00614E19"/>
    <w:rsid w:val="006352AE"/>
    <w:rsid w:val="00637FED"/>
    <w:rsid w:val="006401C6"/>
    <w:rsid w:val="00643BC8"/>
    <w:rsid w:val="006445C3"/>
    <w:rsid w:val="00653AE5"/>
    <w:rsid w:val="00663926"/>
    <w:rsid w:val="00666A6A"/>
    <w:rsid w:val="0068005C"/>
    <w:rsid w:val="00691D7A"/>
    <w:rsid w:val="0069382A"/>
    <w:rsid w:val="00694846"/>
    <w:rsid w:val="006A2463"/>
    <w:rsid w:val="006B2E08"/>
    <w:rsid w:val="006C05CF"/>
    <w:rsid w:val="006C398C"/>
    <w:rsid w:val="006E1A82"/>
    <w:rsid w:val="006E733C"/>
    <w:rsid w:val="006F53C9"/>
    <w:rsid w:val="007014A8"/>
    <w:rsid w:val="00703D65"/>
    <w:rsid w:val="0070607F"/>
    <w:rsid w:val="00720EFC"/>
    <w:rsid w:val="0072218E"/>
    <w:rsid w:val="00735A84"/>
    <w:rsid w:val="00740410"/>
    <w:rsid w:val="007423C5"/>
    <w:rsid w:val="0075637E"/>
    <w:rsid w:val="00761BA1"/>
    <w:rsid w:val="007677A4"/>
    <w:rsid w:val="00783D83"/>
    <w:rsid w:val="00794047"/>
    <w:rsid w:val="007C15B5"/>
    <w:rsid w:val="007D4DE8"/>
    <w:rsid w:val="007F2263"/>
    <w:rsid w:val="007F4477"/>
    <w:rsid w:val="00800583"/>
    <w:rsid w:val="008207FB"/>
    <w:rsid w:val="00824AF2"/>
    <w:rsid w:val="00834302"/>
    <w:rsid w:val="00834AE0"/>
    <w:rsid w:val="008609C1"/>
    <w:rsid w:val="00865520"/>
    <w:rsid w:val="00894AD4"/>
    <w:rsid w:val="008B1E36"/>
    <w:rsid w:val="008C29E6"/>
    <w:rsid w:val="008E1047"/>
    <w:rsid w:val="008F3275"/>
    <w:rsid w:val="00902CF8"/>
    <w:rsid w:val="009037E1"/>
    <w:rsid w:val="00914510"/>
    <w:rsid w:val="00927D47"/>
    <w:rsid w:val="00937779"/>
    <w:rsid w:val="00944D0A"/>
    <w:rsid w:val="00966457"/>
    <w:rsid w:val="00974291"/>
    <w:rsid w:val="009A46F9"/>
    <w:rsid w:val="009A762E"/>
    <w:rsid w:val="009C4ABA"/>
    <w:rsid w:val="009C546D"/>
    <w:rsid w:val="009D0C14"/>
    <w:rsid w:val="009D75C5"/>
    <w:rsid w:val="009E1F9B"/>
    <w:rsid w:val="009F556D"/>
    <w:rsid w:val="00A23E2A"/>
    <w:rsid w:val="00A52B20"/>
    <w:rsid w:val="00A72F99"/>
    <w:rsid w:val="00A748E6"/>
    <w:rsid w:val="00A74D66"/>
    <w:rsid w:val="00A92606"/>
    <w:rsid w:val="00A942FE"/>
    <w:rsid w:val="00AB1DCF"/>
    <w:rsid w:val="00AB3501"/>
    <w:rsid w:val="00AB418B"/>
    <w:rsid w:val="00AC7C0D"/>
    <w:rsid w:val="00AF4CDA"/>
    <w:rsid w:val="00B04B6A"/>
    <w:rsid w:val="00B13CC9"/>
    <w:rsid w:val="00B1676B"/>
    <w:rsid w:val="00B314F3"/>
    <w:rsid w:val="00B41488"/>
    <w:rsid w:val="00B44F32"/>
    <w:rsid w:val="00B512EA"/>
    <w:rsid w:val="00B65F18"/>
    <w:rsid w:val="00B751B6"/>
    <w:rsid w:val="00B86525"/>
    <w:rsid w:val="00BA735A"/>
    <w:rsid w:val="00BB491F"/>
    <w:rsid w:val="00BC08F0"/>
    <w:rsid w:val="00BC1971"/>
    <w:rsid w:val="00BE2563"/>
    <w:rsid w:val="00BE5DCA"/>
    <w:rsid w:val="00BE7B5C"/>
    <w:rsid w:val="00BE7DE2"/>
    <w:rsid w:val="00BF7E11"/>
    <w:rsid w:val="00C00C73"/>
    <w:rsid w:val="00C22022"/>
    <w:rsid w:val="00C300EF"/>
    <w:rsid w:val="00C4287D"/>
    <w:rsid w:val="00C4626B"/>
    <w:rsid w:val="00C50882"/>
    <w:rsid w:val="00C60F5B"/>
    <w:rsid w:val="00C61593"/>
    <w:rsid w:val="00C936A2"/>
    <w:rsid w:val="00CA3148"/>
    <w:rsid w:val="00CA68C8"/>
    <w:rsid w:val="00CD732D"/>
    <w:rsid w:val="00CE05B8"/>
    <w:rsid w:val="00CF2EAC"/>
    <w:rsid w:val="00D33423"/>
    <w:rsid w:val="00D33DB9"/>
    <w:rsid w:val="00D61160"/>
    <w:rsid w:val="00D71049"/>
    <w:rsid w:val="00D96AA9"/>
    <w:rsid w:val="00D9724E"/>
    <w:rsid w:val="00D97981"/>
    <w:rsid w:val="00DB3963"/>
    <w:rsid w:val="00DB5FE4"/>
    <w:rsid w:val="00DF6A71"/>
    <w:rsid w:val="00E033F3"/>
    <w:rsid w:val="00E03B17"/>
    <w:rsid w:val="00E21BCC"/>
    <w:rsid w:val="00E2659C"/>
    <w:rsid w:val="00E404A2"/>
    <w:rsid w:val="00E605E6"/>
    <w:rsid w:val="00E71AC7"/>
    <w:rsid w:val="00E97B4C"/>
    <w:rsid w:val="00EA4AD1"/>
    <w:rsid w:val="00EA56D3"/>
    <w:rsid w:val="00EC501D"/>
    <w:rsid w:val="00ED0D96"/>
    <w:rsid w:val="00EE3342"/>
    <w:rsid w:val="00EE793E"/>
    <w:rsid w:val="00EF7CAA"/>
    <w:rsid w:val="00F0265E"/>
    <w:rsid w:val="00F103AE"/>
    <w:rsid w:val="00F11918"/>
    <w:rsid w:val="00F23AD4"/>
    <w:rsid w:val="00F31FB1"/>
    <w:rsid w:val="00F44C3D"/>
    <w:rsid w:val="00F6089C"/>
    <w:rsid w:val="00F705C9"/>
    <w:rsid w:val="00F71B1B"/>
    <w:rsid w:val="00F7283F"/>
    <w:rsid w:val="00F731A8"/>
    <w:rsid w:val="00F73B68"/>
    <w:rsid w:val="00F76433"/>
    <w:rsid w:val="00F93A72"/>
    <w:rsid w:val="00FA346C"/>
    <w:rsid w:val="00FB3A54"/>
    <w:rsid w:val="00FD6505"/>
    <w:rsid w:val="00FD70C8"/>
    <w:rsid w:val="00FE43A4"/>
    <w:rsid w:val="00FF10E8"/>
    <w:rsid w:val="00FF3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uiPriority w:val="34"/>
    <w:qFormat/>
    <w:rsid w:val="00FE43A4"/>
    <w:pPr>
      <w:ind w:left="720"/>
      <w:contextualSpacing/>
    </w:pPr>
  </w:style>
  <w:style w:type="character" w:styleId="CommentReference">
    <w:name w:val="annotation reference"/>
    <w:basedOn w:val="DefaultParagraphFont"/>
    <w:uiPriority w:val="99"/>
    <w:semiHidden/>
    <w:unhideWhenUsed/>
    <w:rsid w:val="00F71B1B"/>
    <w:rPr>
      <w:sz w:val="16"/>
      <w:szCs w:val="16"/>
    </w:rPr>
  </w:style>
  <w:style w:type="paragraph" w:styleId="CommentText">
    <w:name w:val="annotation text"/>
    <w:basedOn w:val="Normal"/>
    <w:link w:val="CommentTextChar"/>
    <w:uiPriority w:val="99"/>
    <w:semiHidden/>
    <w:unhideWhenUsed/>
    <w:rsid w:val="00F71B1B"/>
    <w:pPr>
      <w:spacing w:line="240" w:lineRule="auto"/>
    </w:pPr>
  </w:style>
  <w:style w:type="character" w:customStyle="1" w:styleId="CommentTextChar">
    <w:name w:val="Comment Text Char"/>
    <w:basedOn w:val="DefaultParagraphFont"/>
    <w:link w:val="CommentText"/>
    <w:uiPriority w:val="99"/>
    <w:semiHidden/>
    <w:rsid w:val="00F71B1B"/>
  </w:style>
  <w:style w:type="paragraph" w:styleId="CommentSubject">
    <w:name w:val="annotation subject"/>
    <w:basedOn w:val="CommentText"/>
    <w:next w:val="CommentText"/>
    <w:link w:val="CommentSubjectChar"/>
    <w:uiPriority w:val="99"/>
    <w:semiHidden/>
    <w:unhideWhenUsed/>
    <w:rsid w:val="00F71B1B"/>
    <w:rPr>
      <w:b/>
      <w:bCs/>
    </w:rPr>
  </w:style>
  <w:style w:type="character" w:customStyle="1" w:styleId="CommentSubjectChar">
    <w:name w:val="Comment Subject Char"/>
    <w:basedOn w:val="CommentTextChar"/>
    <w:link w:val="CommentSubject"/>
    <w:uiPriority w:val="99"/>
    <w:semiHidden/>
    <w:rsid w:val="00F71B1B"/>
    <w:rPr>
      <w:b/>
      <w:bCs/>
    </w:rPr>
  </w:style>
  <w:style w:type="character" w:styleId="FollowedHyperlink">
    <w:name w:val="FollowedHyperlink"/>
    <w:basedOn w:val="DefaultParagraphFont"/>
    <w:uiPriority w:val="99"/>
    <w:semiHidden/>
    <w:unhideWhenUsed/>
    <w:rsid w:val="001700E8"/>
    <w:rPr>
      <w:color w:val="954F72" w:themeColor="followedHyperlink"/>
      <w:u w:val="single"/>
    </w:rPr>
  </w:style>
  <w:style w:type="character" w:customStyle="1" w:styleId="ListParagraphChar">
    <w:name w:val="List Paragraph Char"/>
    <w:link w:val="ListParagraph"/>
    <w:uiPriority w:val="34"/>
    <w:rsid w:val="007D4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uiPriority w:val="34"/>
    <w:qFormat/>
    <w:rsid w:val="00FE43A4"/>
    <w:pPr>
      <w:ind w:left="720"/>
      <w:contextualSpacing/>
    </w:pPr>
  </w:style>
  <w:style w:type="character" w:styleId="CommentReference">
    <w:name w:val="annotation reference"/>
    <w:basedOn w:val="DefaultParagraphFont"/>
    <w:uiPriority w:val="99"/>
    <w:semiHidden/>
    <w:unhideWhenUsed/>
    <w:rsid w:val="00F71B1B"/>
    <w:rPr>
      <w:sz w:val="16"/>
      <w:szCs w:val="16"/>
    </w:rPr>
  </w:style>
  <w:style w:type="paragraph" w:styleId="CommentText">
    <w:name w:val="annotation text"/>
    <w:basedOn w:val="Normal"/>
    <w:link w:val="CommentTextChar"/>
    <w:uiPriority w:val="99"/>
    <w:semiHidden/>
    <w:unhideWhenUsed/>
    <w:rsid w:val="00F71B1B"/>
    <w:pPr>
      <w:spacing w:line="240" w:lineRule="auto"/>
    </w:pPr>
  </w:style>
  <w:style w:type="character" w:customStyle="1" w:styleId="CommentTextChar">
    <w:name w:val="Comment Text Char"/>
    <w:basedOn w:val="DefaultParagraphFont"/>
    <w:link w:val="CommentText"/>
    <w:uiPriority w:val="99"/>
    <w:semiHidden/>
    <w:rsid w:val="00F71B1B"/>
  </w:style>
  <w:style w:type="paragraph" w:styleId="CommentSubject">
    <w:name w:val="annotation subject"/>
    <w:basedOn w:val="CommentText"/>
    <w:next w:val="CommentText"/>
    <w:link w:val="CommentSubjectChar"/>
    <w:uiPriority w:val="99"/>
    <w:semiHidden/>
    <w:unhideWhenUsed/>
    <w:rsid w:val="00F71B1B"/>
    <w:rPr>
      <w:b/>
      <w:bCs/>
    </w:rPr>
  </w:style>
  <w:style w:type="character" w:customStyle="1" w:styleId="CommentSubjectChar">
    <w:name w:val="Comment Subject Char"/>
    <w:basedOn w:val="CommentTextChar"/>
    <w:link w:val="CommentSubject"/>
    <w:uiPriority w:val="99"/>
    <w:semiHidden/>
    <w:rsid w:val="00F71B1B"/>
    <w:rPr>
      <w:b/>
      <w:bCs/>
    </w:rPr>
  </w:style>
  <w:style w:type="character" w:styleId="FollowedHyperlink">
    <w:name w:val="FollowedHyperlink"/>
    <w:basedOn w:val="DefaultParagraphFont"/>
    <w:uiPriority w:val="99"/>
    <w:semiHidden/>
    <w:unhideWhenUsed/>
    <w:rsid w:val="001700E8"/>
    <w:rPr>
      <w:color w:val="954F72" w:themeColor="followedHyperlink"/>
      <w:u w:val="single"/>
    </w:rPr>
  </w:style>
  <w:style w:type="character" w:customStyle="1" w:styleId="ListParagraphChar">
    <w:name w:val="List Paragraph Char"/>
    <w:link w:val="ListParagraph"/>
    <w:uiPriority w:val="34"/>
    <w:rsid w:val="007D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0386">
      <w:bodyDiv w:val="1"/>
      <w:marLeft w:val="0"/>
      <w:marRight w:val="0"/>
      <w:marTop w:val="0"/>
      <w:marBottom w:val="0"/>
      <w:divBdr>
        <w:top w:val="none" w:sz="0" w:space="0" w:color="auto"/>
        <w:left w:val="none" w:sz="0" w:space="0" w:color="auto"/>
        <w:bottom w:val="none" w:sz="0" w:space="0" w:color="auto"/>
        <w:right w:val="none" w:sz="0" w:space="0" w:color="auto"/>
      </w:divBdr>
    </w:div>
    <w:div w:id="789520691">
      <w:bodyDiv w:val="1"/>
      <w:marLeft w:val="0"/>
      <w:marRight w:val="0"/>
      <w:marTop w:val="0"/>
      <w:marBottom w:val="0"/>
      <w:divBdr>
        <w:top w:val="none" w:sz="0" w:space="0" w:color="auto"/>
        <w:left w:val="none" w:sz="0" w:space="0" w:color="auto"/>
        <w:bottom w:val="none" w:sz="0" w:space="0" w:color="auto"/>
        <w:right w:val="none" w:sz="0" w:space="0" w:color="auto"/>
      </w:divBdr>
    </w:div>
    <w:div w:id="857036784">
      <w:bodyDiv w:val="1"/>
      <w:marLeft w:val="0"/>
      <w:marRight w:val="0"/>
      <w:marTop w:val="0"/>
      <w:marBottom w:val="0"/>
      <w:divBdr>
        <w:top w:val="none" w:sz="0" w:space="0" w:color="auto"/>
        <w:left w:val="none" w:sz="0" w:space="0" w:color="auto"/>
        <w:bottom w:val="none" w:sz="0" w:space="0" w:color="auto"/>
        <w:right w:val="none" w:sz="0" w:space="0" w:color="auto"/>
      </w:divBdr>
    </w:div>
    <w:div w:id="952132286">
      <w:bodyDiv w:val="1"/>
      <w:marLeft w:val="0"/>
      <w:marRight w:val="0"/>
      <w:marTop w:val="0"/>
      <w:marBottom w:val="0"/>
      <w:divBdr>
        <w:top w:val="none" w:sz="0" w:space="0" w:color="auto"/>
        <w:left w:val="none" w:sz="0" w:space="0" w:color="auto"/>
        <w:bottom w:val="none" w:sz="0" w:space="0" w:color="auto"/>
        <w:right w:val="none" w:sz="0" w:space="0" w:color="auto"/>
      </w:divBdr>
    </w:div>
    <w:div w:id="1359314006">
      <w:bodyDiv w:val="1"/>
      <w:marLeft w:val="0"/>
      <w:marRight w:val="0"/>
      <w:marTop w:val="0"/>
      <w:marBottom w:val="0"/>
      <w:divBdr>
        <w:top w:val="none" w:sz="0" w:space="0" w:color="auto"/>
        <w:left w:val="none" w:sz="0" w:space="0" w:color="auto"/>
        <w:bottom w:val="none" w:sz="0" w:space="0" w:color="auto"/>
        <w:right w:val="none" w:sz="0" w:space="0" w:color="auto"/>
      </w:divBdr>
    </w:div>
    <w:div w:id="1466969148">
      <w:bodyDiv w:val="1"/>
      <w:marLeft w:val="0"/>
      <w:marRight w:val="0"/>
      <w:marTop w:val="0"/>
      <w:marBottom w:val="0"/>
      <w:divBdr>
        <w:top w:val="none" w:sz="0" w:space="0" w:color="auto"/>
        <w:left w:val="none" w:sz="0" w:space="0" w:color="auto"/>
        <w:bottom w:val="none" w:sz="0" w:space="0" w:color="auto"/>
        <w:right w:val="none" w:sz="0" w:space="0" w:color="auto"/>
      </w:divBdr>
      <w:divsChild>
        <w:div w:id="1732650769">
          <w:marLeft w:val="0"/>
          <w:marRight w:val="0"/>
          <w:marTop w:val="0"/>
          <w:marBottom w:val="0"/>
          <w:divBdr>
            <w:top w:val="none" w:sz="0" w:space="0" w:color="auto"/>
            <w:left w:val="none" w:sz="0" w:space="0" w:color="auto"/>
            <w:bottom w:val="none" w:sz="0" w:space="0" w:color="auto"/>
            <w:right w:val="none" w:sz="0" w:space="0" w:color="auto"/>
          </w:divBdr>
        </w:div>
      </w:divsChild>
    </w:div>
    <w:div w:id="21024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http://tools.hmrc.gov.uk/esi" TargetMode="External"/><Relationship Id="rId3" Type="http://schemas.openxmlformats.org/officeDocument/2006/relationships/styles" Target="styles.xml"/><Relationship Id="rId21" Type="http://schemas.openxmlformats.org/officeDocument/2006/relationships/hyperlink" Target="https://www.ncsc.gov.uk/guidance/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APinvoices-DWP-U@sscl.gse.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organisations/department-for-work-pensions/about/procurement"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www.legislation.gov.uk/ukpga/1998/29/content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hyperlink" Target="https://www.gov.uk/government/organisations/department-for-work-pensions/about/procurement"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file:///\\Dfs52765\105824004\Workgroup\JCP%20DCS%20ISD%20Commercials\CVIDs\Service%20Rem\VME%20Rem\CVIDs\Tranche%202\Advanced%20365\scanned%20HoA.pdf"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FDEECD-F2C8-4FF9-B237-9B687316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890665B8</Template>
  <TotalTime>3</TotalTime>
  <Pages>30</Pages>
  <Words>12640</Words>
  <Characters>69730</Characters>
  <Application>Microsoft Office Word</Application>
  <DocSecurity>0</DocSecurity>
  <Lines>581</Lines>
  <Paragraphs>164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82206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Ann TECHNOLOGY</dc:creator>
  <cp:lastModifiedBy>Hayes Alan DWP COMMERCIAL DIRECTORATE</cp:lastModifiedBy>
  <cp:revision>3</cp:revision>
  <cp:lastPrinted>2017-07-27T09:33:00Z</cp:lastPrinted>
  <dcterms:created xsi:type="dcterms:W3CDTF">2017-08-02T07:22:00Z</dcterms:created>
  <dcterms:modified xsi:type="dcterms:W3CDTF">2017-08-02T07:25:00Z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