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909CF" w14:textId="77777777" w:rsidR="0066043F" w:rsidRDefault="0066043F" w:rsidP="0066043F">
      <w:pPr>
        <w:ind w:right="-617"/>
        <w:rPr>
          <w:rFonts w:cs="Arial"/>
          <w:b/>
          <w:sz w:val="24"/>
        </w:rPr>
      </w:pPr>
      <w:r w:rsidRPr="00455989">
        <w:rPr>
          <w:rFonts w:cs="Arial"/>
          <w:b/>
          <w:sz w:val="24"/>
        </w:rPr>
        <w:t xml:space="preserve">Request for </w:t>
      </w:r>
      <w:r>
        <w:rPr>
          <w:rFonts w:cs="Arial"/>
          <w:b/>
          <w:sz w:val="24"/>
        </w:rPr>
        <w:t>Expressions of Interest</w:t>
      </w:r>
    </w:p>
    <w:p w14:paraId="42298469" w14:textId="77777777" w:rsidR="00495716" w:rsidRDefault="00495716" w:rsidP="0066043F">
      <w:pPr>
        <w:rPr>
          <w:rFonts w:cs="Arial"/>
          <w:b/>
          <w:sz w:val="20"/>
        </w:rPr>
      </w:pPr>
    </w:p>
    <w:p w14:paraId="2566F175" w14:textId="77777777" w:rsidR="0066043F" w:rsidRPr="0028598D" w:rsidRDefault="0066043F" w:rsidP="0066043F">
      <w:pPr>
        <w:rPr>
          <w:rFonts w:cs="Arial"/>
          <w:sz w:val="20"/>
        </w:rPr>
      </w:pPr>
      <w:r w:rsidRPr="0028598D">
        <w:rPr>
          <w:rFonts w:cs="Arial"/>
          <w:b/>
          <w:sz w:val="20"/>
        </w:rPr>
        <w:t>Date of Issue:</w:t>
      </w:r>
      <w:r>
        <w:rPr>
          <w:rFonts w:cs="Arial"/>
          <w:b/>
          <w:sz w:val="20"/>
        </w:rPr>
        <w:t xml:space="preserve"> 25/06/2018</w:t>
      </w:r>
    </w:p>
    <w:p w14:paraId="7949DC45" w14:textId="77777777" w:rsidR="0066043F" w:rsidRPr="00AC1870" w:rsidRDefault="0066043F" w:rsidP="0066043F">
      <w:pPr>
        <w:rPr>
          <w:rFonts w:cs="Arial"/>
          <w:sz w:val="20"/>
        </w:rPr>
      </w:pPr>
      <w:r w:rsidRPr="0028598D">
        <w:rPr>
          <w:rFonts w:cs="Arial"/>
          <w:b/>
          <w:sz w:val="20"/>
        </w:rPr>
        <w:t>Response Deadline:</w:t>
      </w:r>
      <w:r>
        <w:rPr>
          <w:rFonts w:cs="Arial"/>
          <w:b/>
          <w:sz w:val="20"/>
        </w:rPr>
        <w:t xml:space="preserve"> 1200hrs 09/07/2018</w:t>
      </w:r>
    </w:p>
    <w:p w14:paraId="2194458E" w14:textId="77777777" w:rsidR="0066043F" w:rsidRDefault="0066043F" w:rsidP="0066043F">
      <w:pPr>
        <w:pStyle w:val="Heading1"/>
        <w:jc w:val="both"/>
        <w:rPr>
          <w:b w:val="0"/>
          <w:sz w:val="20"/>
        </w:rPr>
      </w:pPr>
    </w:p>
    <w:p w14:paraId="503D2BD5" w14:textId="77777777" w:rsidR="0066043F" w:rsidRPr="007A74FF" w:rsidRDefault="0066043F" w:rsidP="0066043F">
      <w:pPr>
        <w:rPr>
          <w:rFonts w:cs="Arial"/>
          <w:i/>
          <w:sz w:val="20"/>
        </w:rPr>
      </w:pPr>
      <w:r w:rsidRPr="007A74FF">
        <w:rPr>
          <w:i/>
          <w:sz w:val="20"/>
        </w:rPr>
        <w:t>Late responses will not be accepted</w:t>
      </w:r>
      <w:r w:rsidRPr="007A74FF">
        <w:rPr>
          <w:i/>
          <w:sz w:val="20"/>
        </w:rPr>
        <w:br/>
      </w:r>
    </w:p>
    <w:p w14:paraId="55C75CA6" w14:textId="77777777" w:rsidR="0066043F" w:rsidRDefault="0066043F" w:rsidP="0066043F">
      <w:pPr>
        <w:rPr>
          <w:rFonts w:cs="Arial"/>
          <w:sz w:val="20"/>
        </w:rPr>
      </w:pPr>
      <w:r w:rsidRPr="0028598D">
        <w:rPr>
          <w:rFonts w:cs="Arial"/>
          <w:b/>
          <w:sz w:val="20"/>
        </w:rPr>
        <w:t>Title:</w:t>
      </w:r>
      <w:r>
        <w:rPr>
          <w:rFonts w:cs="Arial"/>
          <w:sz w:val="20"/>
        </w:rPr>
        <w:t xml:space="preserve">  Request for Expressions of interest </w:t>
      </w:r>
      <w:r w:rsidRPr="00AD1C73">
        <w:rPr>
          <w:rFonts w:cs="Arial"/>
          <w:sz w:val="20"/>
        </w:rPr>
        <w:t>fo</w:t>
      </w:r>
      <w:r>
        <w:rPr>
          <w:rFonts w:cs="Arial"/>
          <w:sz w:val="20"/>
        </w:rPr>
        <w:t xml:space="preserve">r working with key angling stakeholders, anglers and non-anglers to help produce a National Angling Strategy 2019-2024. </w:t>
      </w:r>
    </w:p>
    <w:p w14:paraId="5C3A3713" w14:textId="77777777" w:rsidR="0066043F" w:rsidRPr="00AD1C73" w:rsidRDefault="0066043F" w:rsidP="0066043F">
      <w:pPr>
        <w:rPr>
          <w:rFonts w:cs="Arial"/>
          <w:sz w:val="20"/>
        </w:rPr>
      </w:pPr>
    </w:p>
    <w:p w14:paraId="405FCDE3" w14:textId="77777777" w:rsidR="0066043F" w:rsidRPr="0066043F" w:rsidRDefault="0066043F" w:rsidP="0066043F">
      <w:pPr>
        <w:pStyle w:val="Heading1"/>
        <w:rPr>
          <w:rFonts w:cs="Arial"/>
          <w:b w:val="0"/>
          <w:sz w:val="20"/>
        </w:rPr>
      </w:pPr>
      <w:r w:rsidRPr="00B73097">
        <w:rPr>
          <w:rFonts w:cs="Arial"/>
          <w:b w:val="0"/>
          <w:sz w:val="20"/>
        </w:rPr>
        <w:t xml:space="preserve">The Environment Agency (EA) is a </w:t>
      </w:r>
      <w:hyperlink r:id="rId7" w:tooltip="Non-departmental public body" w:history="1">
        <w:r w:rsidRPr="00B73097">
          <w:rPr>
            <w:rFonts w:cs="Arial"/>
            <w:b w:val="0"/>
            <w:sz w:val="20"/>
          </w:rPr>
          <w:t>non-departmental public body</w:t>
        </w:r>
      </w:hyperlink>
      <w:r w:rsidRPr="00B73097">
        <w:rPr>
          <w:rFonts w:cs="Arial"/>
          <w:b w:val="0"/>
          <w:sz w:val="20"/>
        </w:rPr>
        <w:t xml:space="preserve">, established in 1995 and sponsored by the </w:t>
      </w:r>
      <w:hyperlink r:id="rId8" w:tooltip="United Kingdom government" w:history="1">
        <w:r w:rsidRPr="00B73097">
          <w:rPr>
            <w:rFonts w:cs="Arial"/>
            <w:b w:val="0"/>
            <w:sz w:val="20"/>
          </w:rPr>
          <w:t>United Kingdom government</w:t>
        </w:r>
      </w:hyperlink>
      <w:r w:rsidRPr="00B73097">
        <w:rPr>
          <w:rFonts w:cs="Arial"/>
          <w:b w:val="0"/>
          <w:sz w:val="20"/>
        </w:rPr>
        <w:t xml:space="preserve">'s </w:t>
      </w:r>
      <w:hyperlink r:id="rId9" w:tooltip="Department for Environment, Food and Rural Affairs" w:history="1">
        <w:r w:rsidRPr="00B73097">
          <w:rPr>
            <w:rFonts w:cs="Arial"/>
            <w:b w:val="0"/>
            <w:sz w:val="20"/>
          </w:rPr>
          <w:t>Department for Environment, Food and Rural Affairs</w:t>
        </w:r>
      </w:hyperlink>
      <w:r w:rsidRPr="00B73097">
        <w:rPr>
          <w:rFonts w:cs="Arial"/>
          <w:b w:val="0"/>
          <w:sz w:val="20"/>
        </w:rPr>
        <w:t xml:space="preserve"> (DEFRA), with responsibilities relating to the protection and enhancement of the </w:t>
      </w:r>
      <w:hyperlink r:id="rId10" w:tooltip="Environment (biophysical)" w:history="1">
        <w:r w:rsidRPr="00B73097">
          <w:rPr>
            <w:rFonts w:cs="Arial"/>
            <w:b w:val="0"/>
            <w:sz w:val="20"/>
          </w:rPr>
          <w:t>environment</w:t>
        </w:r>
      </w:hyperlink>
      <w:r w:rsidRPr="00B73097">
        <w:rPr>
          <w:rFonts w:cs="Arial"/>
          <w:b w:val="0"/>
          <w:sz w:val="20"/>
        </w:rPr>
        <w:t xml:space="preserve"> in </w:t>
      </w:r>
      <w:hyperlink r:id="rId11" w:tooltip="England" w:history="1">
        <w:r w:rsidRPr="00B73097">
          <w:rPr>
            <w:rFonts w:cs="Arial"/>
            <w:b w:val="0"/>
            <w:sz w:val="20"/>
          </w:rPr>
          <w:t>England</w:t>
        </w:r>
      </w:hyperlink>
      <w:r>
        <w:rPr>
          <w:rFonts w:cs="Arial"/>
          <w:b w:val="0"/>
          <w:sz w:val="20"/>
        </w:rPr>
        <w:t xml:space="preserve">. The EA regulates angling activity selling over a million rod licences annually, generating in excess of £23 million. This income is then reinvested in order to uphold its duty to maintain, improve and develop fisheries. </w:t>
      </w:r>
      <w:r>
        <w:rPr>
          <w:rFonts w:cs="Arial"/>
          <w:b w:val="0"/>
          <w:sz w:val="20"/>
        </w:rPr>
        <w:br/>
      </w:r>
    </w:p>
    <w:p w14:paraId="7A44774B" w14:textId="4DC97FB8" w:rsidR="0066043F" w:rsidRPr="00BD6134" w:rsidRDefault="0066043F" w:rsidP="00495716">
      <w:pPr>
        <w:pStyle w:val="Heading1"/>
      </w:pPr>
      <w:r w:rsidRPr="0028598D">
        <w:rPr>
          <w:rFonts w:cs="Arial"/>
          <w:sz w:val="20"/>
        </w:rPr>
        <w:t>Background to Requirement:</w:t>
      </w:r>
      <w:r>
        <w:rPr>
          <w:rFonts w:cs="Arial"/>
          <w:sz w:val="20"/>
        </w:rPr>
        <w:t xml:space="preserve"> </w:t>
      </w:r>
    </w:p>
    <w:p w14:paraId="2FA1821E" w14:textId="77777777" w:rsidR="0066043F" w:rsidRDefault="0066043F" w:rsidP="0066043F">
      <w:pPr>
        <w:jc w:val="both"/>
        <w:rPr>
          <w:rFonts w:cs="Arial"/>
          <w:bCs/>
          <w:sz w:val="20"/>
        </w:rPr>
      </w:pPr>
      <w:r>
        <w:rPr>
          <w:rFonts w:cs="Arial"/>
          <w:bCs/>
          <w:sz w:val="20"/>
        </w:rPr>
        <w:t xml:space="preserve">There in the region of 3 million anglers in England and Wales. Recreational fishing is worth about £1.5 billion to the economy and the industry provides approximately 27000 jobs. It is therefore recognised that a Strategy is needed to help co-ordinate effort and activities amongst the many and varied partnership organisations to help promote angling. </w:t>
      </w:r>
    </w:p>
    <w:p w14:paraId="620974C4" w14:textId="77777777" w:rsidR="0066043F" w:rsidRDefault="0066043F" w:rsidP="0066043F">
      <w:pPr>
        <w:jc w:val="both"/>
        <w:rPr>
          <w:rFonts w:cs="Arial"/>
          <w:bCs/>
          <w:sz w:val="20"/>
        </w:rPr>
      </w:pPr>
    </w:p>
    <w:p w14:paraId="1FD16211" w14:textId="77777777" w:rsidR="0066043F" w:rsidRPr="009E6E27" w:rsidRDefault="0066043F" w:rsidP="0066043F">
      <w:pPr>
        <w:rPr>
          <w:rFonts w:cs="Arial"/>
          <w:bCs/>
          <w:sz w:val="20"/>
        </w:rPr>
      </w:pPr>
      <w:r w:rsidRPr="009E6E27">
        <w:rPr>
          <w:rFonts w:cs="Arial"/>
          <w:bCs/>
          <w:sz w:val="20"/>
        </w:rPr>
        <w:t>The current</w:t>
      </w:r>
      <w:r w:rsidRPr="00CA1F87">
        <w:t xml:space="preserve"> </w:t>
      </w:r>
      <w:hyperlink r:id="rId12" w:history="1">
        <w:r w:rsidRPr="009E6E27">
          <w:rPr>
            <w:rStyle w:val="Hyperlink"/>
            <w:sz w:val="20"/>
          </w:rPr>
          <w:t>strategy</w:t>
        </w:r>
      </w:hyperlink>
      <w:r w:rsidRPr="009E6E27">
        <w:rPr>
          <w:sz w:val="20"/>
        </w:rPr>
        <w:t xml:space="preserve"> </w:t>
      </w:r>
      <w:r w:rsidRPr="009E6E27">
        <w:rPr>
          <w:rFonts w:cs="Arial"/>
          <w:bCs/>
          <w:sz w:val="20"/>
        </w:rPr>
        <w:t>which runs from 2013-2018 was developed to help guide and inform the E</w:t>
      </w:r>
      <w:r>
        <w:rPr>
          <w:rFonts w:cs="Arial"/>
          <w:bCs/>
          <w:sz w:val="20"/>
        </w:rPr>
        <w:t>A</w:t>
      </w:r>
      <w:r w:rsidRPr="009E6E27">
        <w:rPr>
          <w:rFonts w:cs="Arial"/>
          <w:bCs/>
          <w:sz w:val="20"/>
        </w:rPr>
        <w:t xml:space="preserve"> and our partners on how to increase participation, convey the health and social benefits of angling and how angling can be used to help drive environmental improvements.</w:t>
      </w:r>
    </w:p>
    <w:p w14:paraId="3EABD801" w14:textId="77777777" w:rsidR="0066043F" w:rsidRPr="009E6E27" w:rsidRDefault="0066043F" w:rsidP="0066043F">
      <w:pPr>
        <w:rPr>
          <w:rFonts w:cs="Arial"/>
          <w:bCs/>
          <w:sz w:val="20"/>
        </w:rPr>
      </w:pPr>
    </w:p>
    <w:p w14:paraId="618A702F" w14:textId="77777777" w:rsidR="0066043F" w:rsidRPr="009E6E27" w:rsidRDefault="0066043F" w:rsidP="0066043F">
      <w:pPr>
        <w:rPr>
          <w:rFonts w:cs="Arial"/>
          <w:bCs/>
          <w:sz w:val="20"/>
        </w:rPr>
      </w:pPr>
      <w:r w:rsidRPr="009E6E27">
        <w:rPr>
          <w:rFonts w:cs="Arial"/>
          <w:bCs/>
          <w:sz w:val="20"/>
        </w:rPr>
        <w:t xml:space="preserve">The new strategy which will look to run for five years from 2019, will be developed with key partners, angling charities and other interested organisations. Its content and direction will to a large extent be based on the </w:t>
      </w:r>
      <w:r>
        <w:rPr>
          <w:rFonts w:cs="Arial"/>
          <w:bCs/>
          <w:sz w:val="20"/>
        </w:rPr>
        <w:t>taking forward successes from</w:t>
      </w:r>
      <w:r w:rsidRPr="009E6E27">
        <w:rPr>
          <w:rFonts w:cs="Arial"/>
          <w:bCs/>
          <w:sz w:val="20"/>
        </w:rPr>
        <w:t xml:space="preserve"> the previous strategy, </w:t>
      </w:r>
      <w:r>
        <w:rPr>
          <w:rFonts w:cs="Arial"/>
          <w:bCs/>
          <w:sz w:val="20"/>
        </w:rPr>
        <w:t xml:space="preserve">a </w:t>
      </w:r>
      <w:r w:rsidRPr="009E6E27">
        <w:rPr>
          <w:rFonts w:cs="Arial"/>
          <w:bCs/>
          <w:sz w:val="20"/>
        </w:rPr>
        <w:t xml:space="preserve">consultation with key stakeholders </w:t>
      </w:r>
      <w:r>
        <w:rPr>
          <w:rFonts w:cs="Arial"/>
          <w:bCs/>
          <w:sz w:val="20"/>
        </w:rPr>
        <w:t xml:space="preserve">to determine current issues </w:t>
      </w:r>
      <w:r w:rsidRPr="009E6E27">
        <w:rPr>
          <w:rFonts w:cs="Arial"/>
          <w:bCs/>
          <w:sz w:val="20"/>
        </w:rPr>
        <w:t>and a survey of angling attitudes.</w:t>
      </w:r>
    </w:p>
    <w:p w14:paraId="16FEA267" w14:textId="77777777" w:rsidR="0066043F" w:rsidRPr="009E6E27" w:rsidRDefault="0066043F" w:rsidP="0066043F">
      <w:pPr>
        <w:rPr>
          <w:rFonts w:cs="Arial"/>
          <w:bCs/>
          <w:sz w:val="20"/>
        </w:rPr>
      </w:pPr>
    </w:p>
    <w:p w14:paraId="41A90F67" w14:textId="77777777" w:rsidR="0066043F" w:rsidRPr="009E6E27" w:rsidRDefault="0066043F" w:rsidP="0066043F">
      <w:pPr>
        <w:rPr>
          <w:rFonts w:cs="Arial"/>
          <w:bCs/>
          <w:sz w:val="20"/>
        </w:rPr>
      </w:pPr>
      <w:r w:rsidRPr="009E6E27">
        <w:rPr>
          <w:rFonts w:cs="Arial"/>
          <w:bCs/>
          <w:sz w:val="20"/>
        </w:rPr>
        <w:t xml:space="preserve">The recently published 25 Year Environment Plan emphasises the ‘hidden’ importance of the environment for national wellbeing, health and economic prosperity. Angling is an </w:t>
      </w:r>
      <w:r w:rsidRPr="009E6E27">
        <w:rPr>
          <w:rFonts w:cs="Arial"/>
          <w:bCs/>
          <w:sz w:val="20"/>
        </w:rPr>
        <w:lastRenderedPageBreak/>
        <w:t xml:space="preserve">outdoor activity with proven strong environmental links, therefore we are looking to encompass this direction from Government in the production of an updated strategy. </w:t>
      </w:r>
    </w:p>
    <w:p w14:paraId="0DC0AEEC" w14:textId="77777777" w:rsidR="0066043F" w:rsidRDefault="0066043F" w:rsidP="0066043F">
      <w:pPr>
        <w:jc w:val="both"/>
        <w:rPr>
          <w:rFonts w:cs="Arial"/>
          <w:bCs/>
          <w:sz w:val="20"/>
        </w:rPr>
      </w:pPr>
    </w:p>
    <w:p w14:paraId="340358AB" w14:textId="77777777" w:rsidR="0066043F" w:rsidRPr="00BD6134" w:rsidRDefault="0066043F" w:rsidP="0066043F"/>
    <w:p w14:paraId="7F6D7627" w14:textId="77777777" w:rsidR="0066043F" w:rsidRDefault="0066043F" w:rsidP="0066043F">
      <w:pPr>
        <w:rPr>
          <w:b/>
          <w:sz w:val="20"/>
        </w:rPr>
      </w:pPr>
      <w:r w:rsidRPr="0028598D">
        <w:rPr>
          <w:b/>
          <w:sz w:val="20"/>
        </w:rPr>
        <w:t>Requirement:</w:t>
      </w:r>
    </w:p>
    <w:p w14:paraId="23D6CF0D" w14:textId="77777777" w:rsidR="0066043F" w:rsidRDefault="0066043F" w:rsidP="0066043F">
      <w:pPr>
        <w:rPr>
          <w:sz w:val="20"/>
        </w:rPr>
      </w:pPr>
      <w:r>
        <w:rPr>
          <w:sz w:val="20"/>
        </w:rPr>
        <w:t>The aim of this contract is, under our direction engage with key angling stakeholders in researching and producing a new National Angling Strategy for England and Wales that encompasses all forms of angling.</w:t>
      </w:r>
    </w:p>
    <w:p w14:paraId="02D1F081" w14:textId="77777777" w:rsidR="0066043F" w:rsidRPr="00164A4F" w:rsidRDefault="0066043F" w:rsidP="0066043F">
      <w:pPr>
        <w:rPr>
          <w:rFonts w:cs="Arial"/>
          <w:bCs/>
          <w:sz w:val="20"/>
        </w:rPr>
      </w:pPr>
    </w:p>
    <w:p w14:paraId="4B0442FA" w14:textId="77777777" w:rsidR="0066043F" w:rsidRPr="00164A4F" w:rsidRDefault="0066043F" w:rsidP="0066043F">
      <w:pPr>
        <w:pStyle w:val="ListParagraph"/>
        <w:numPr>
          <w:ilvl w:val="0"/>
          <w:numId w:val="2"/>
        </w:numPr>
        <w:ind w:left="714" w:hanging="357"/>
        <w:jc w:val="both"/>
        <w:rPr>
          <w:rFonts w:ascii="Arial" w:eastAsia="Times New Roman" w:hAnsi="Arial" w:cs="Arial"/>
          <w:bCs/>
          <w:sz w:val="20"/>
          <w:szCs w:val="20"/>
        </w:rPr>
      </w:pPr>
      <w:r>
        <w:rPr>
          <w:rFonts w:ascii="Arial" w:eastAsia="Times New Roman" w:hAnsi="Arial" w:cs="Arial"/>
          <w:bCs/>
          <w:sz w:val="20"/>
          <w:szCs w:val="20"/>
        </w:rPr>
        <w:t>Work with the EA and other angling related organisations to design and undertake a survey which will be aimed at both anglers and non-anglers, the information from which will inform the development of the new strategy.</w:t>
      </w:r>
    </w:p>
    <w:p w14:paraId="7D8A60E9" w14:textId="77777777" w:rsidR="0066043F" w:rsidRDefault="0066043F" w:rsidP="0066043F">
      <w:pPr>
        <w:pStyle w:val="ListParagraph"/>
        <w:numPr>
          <w:ilvl w:val="0"/>
          <w:numId w:val="2"/>
        </w:numPr>
        <w:ind w:left="714" w:hanging="357"/>
        <w:jc w:val="both"/>
        <w:rPr>
          <w:rFonts w:ascii="Arial" w:eastAsia="Times New Roman" w:hAnsi="Arial" w:cs="Arial"/>
          <w:bCs/>
          <w:sz w:val="20"/>
          <w:szCs w:val="20"/>
        </w:rPr>
      </w:pPr>
      <w:r w:rsidRPr="00594651">
        <w:rPr>
          <w:rFonts w:ascii="Arial" w:eastAsia="Times New Roman" w:hAnsi="Arial" w:cs="Arial"/>
          <w:bCs/>
          <w:sz w:val="20"/>
          <w:szCs w:val="20"/>
        </w:rPr>
        <w:t xml:space="preserve">Carry out extensive consultation with key stakeholders to canvass views on </w:t>
      </w:r>
      <w:r>
        <w:rPr>
          <w:rFonts w:ascii="Arial" w:eastAsia="Times New Roman" w:hAnsi="Arial" w:cs="Arial"/>
          <w:bCs/>
          <w:sz w:val="20"/>
          <w:szCs w:val="20"/>
        </w:rPr>
        <w:t>the strategic</w:t>
      </w:r>
    </w:p>
    <w:p w14:paraId="40B4D7A9" w14:textId="77777777" w:rsidR="0066043F" w:rsidRDefault="0066043F" w:rsidP="0066043F">
      <w:pPr>
        <w:pStyle w:val="ListParagraph"/>
        <w:numPr>
          <w:ilvl w:val="1"/>
          <w:numId w:val="2"/>
        </w:numPr>
        <w:jc w:val="both"/>
        <w:rPr>
          <w:rFonts w:ascii="Arial" w:eastAsia="Times New Roman" w:hAnsi="Arial" w:cs="Arial"/>
          <w:bCs/>
          <w:sz w:val="20"/>
          <w:szCs w:val="20"/>
        </w:rPr>
      </w:pPr>
      <w:r w:rsidRPr="00594651">
        <w:rPr>
          <w:rFonts w:ascii="Arial" w:eastAsia="Times New Roman" w:hAnsi="Arial" w:cs="Arial"/>
          <w:bCs/>
          <w:sz w:val="20"/>
          <w:szCs w:val="20"/>
        </w:rPr>
        <w:t xml:space="preserve">aims and objectives, </w:t>
      </w:r>
    </w:p>
    <w:p w14:paraId="74C24289" w14:textId="77777777" w:rsidR="0066043F" w:rsidRDefault="0066043F" w:rsidP="0066043F">
      <w:pPr>
        <w:pStyle w:val="ListParagraph"/>
        <w:numPr>
          <w:ilvl w:val="1"/>
          <w:numId w:val="2"/>
        </w:numPr>
        <w:jc w:val="both"/>
        <w:rPr>
          <w:rFonts w:ascii="Arial" w:eastAsia="Times New Roman" w:hAnsi="Arial" w:cs="Arial"/>
          <w:bCs/>
          <w:sz w:val="20"/>
          <w:szCs w:val="20"/>
        </w:rPr>
      </w:pPr>
      <w:r w:rsidRPr="00594651">
        <w:rPr>
          <w:rFonts w:ascii="Arial" w:eastAsia="Times New Roman" w:hAnsi="Arial" w:cs="Arial"/>
          <w:bCs/>
          <w:sz w:val="20"/>
          <w:szCs w:val="20"/>
        </w:rPr>
        <w:t xml:space="preserve">targets and outcomes, </w:t>
      </w:r>
    </w:p>
    <w:p w14:paraId="5B7F814C" w14:textId="77777777" w:rsidR="0066043F" w:rsidRDefault="0066043F" w:rsidP="0066043F">
      <w:pPr>
        <w:pStyle w:val="ListParagraph"/>
        <w:numPr>
          <w:ilvl w:val="1"/>
          <w:numId w:val="2"/>
        </w:numPr>
        <w:jc w:val="both"/>
        <w:rPr>
          <w:rFonts w:ascii="Arial" w:eastAsia="Times New Roman" w:hAnsi="Arial" w:cs="Arial"/>
          <w:bCs/>
          <w:sz w:val="20"/>
          <w:szCs w:val="20"/>
        </w:rPr>
      </w:pPr>
      <w:r w:rsidRPr="00594651">
        <w:rPr>
          <w:rFonts w:ascii="Arial" w:eastAsia="Times New Roman" w:hAnsi="Arial" w:cs="Arial"/>
          <w:bCs/>
          <w:sz w:val="20"/>
          <w:szCs w:val="20"/>
        </w:rPr>
        <w:t>monitoring and evaluation</w:t>
      </w:r>
      <w:r>
        <w:rPr>
          <w:rFonts w:ascii="Arial" w:eastAsia="Times New Roman" w:hAnsi="Arial" w:cs="Arial"/>
          <w:bCs/>
          <w:sz w:val="20"/>
          <w:szCs w:val="20"/>
        </w:rPr>
        <w:t>,</w:t>
      </w:r>
      <w:r w:rsidRPr="00594651">
        <w:rPr>
          <w:rFonts w:ascii="Arial" w:eastAsia="Times New Roman" w:hAnsi="Arial" w:cs="Arial"/>
          <w:bCs/>
          <w:sz w:val="20"/>
          <w:szCs w:val="20"/>
        </w:rPr>
        <w:t xml:space="preserve"> </w:t>
      </w:r>
    </w:p>
    <w:p w14:paraId="45902071" w14:textId="77777777" w:rsidR="0066043F" w:rsidRDefault="0066043F" w:rsidP="0066043F">
      <w:pPr>
        <w:pStyle w:val="ListParagraph"/>
        <w:numPr>
          <w:ilvl w:val="1"/>
          <w:numId w:val="2"/>
        </w:numPr>
        <w:jc w:val="both"/>
        <w:rPr>
          <w:rFonts w:ascii="Arial" w:eastAsia="Times New Roman" w:hAnsi="Arial" w:cs="Arial"/>
          <w:bCs/>
          <w:sz w:val="20"/>
          <w:szCs w:val="20"/>
        </w:rPr>
      </w:pPr>
      <w:r w:rsidRPr="00594651">
        <w:rPr>
          <w:rFonts w:ascii="Arial" w:eastAsia="Times New Roman" w:hAnsi="Arial" w:cs="Arial"/>
          <w:bCs/>
          <w:sz w:val="20"/>
          <w:szCs w:val="20"/>
        </w:rPr>
        <w:t xml:space="preserve">and governance </w:t>
      </w:r>
    </w:p>
    <w:p w14:paraId="4539751A" w14:textId="77777777" w:rsidR="0066043F" w:rsidRPr="00594651" w:rsidRDefault="0066043F" w:rsidP="0066043F">
      <w:pPr>
        <w:pStyle w:val="ListParagraph"/>
        <w:numPr>
          <w:ilvl w:val="0"/>
          <w:numId w:val="2"/>
        </w:numPr>
        <w:ind w:left="714" w:hanging="357"/>
        <w:jc w:val="both"/>
        <w:rPr>
          <w:rFonts w:ascii="Arial" w:eastAsia="Times New Roman" w:hAnsi="Arial" w:cs="Arial"/>
          <w:bCs/>
          <w:sz w:val="20"/>
          <w:szCs w:val="20"/>
        </w:rPr>
      </w:pPr>
      <w:r>
        <w:rPr>
          <w:rFonts w:ascii="Arial" w:eastAsia="Times New Roman" w:hAnsi="Arial" w:cs="Arial"/>
          <w:bCs/>
          <w:sz w:val="20"/>
          <w:szCs w:val="20"/>
        </w:rPr>
        <w:t>Use information gathered in 2 and 3 to write a National Angling Strategy covering the period 2019-2024.</w:t>
      </w:r>
    </w:p>
    <w:p w14:paraId="484E4F6B" w14:textId="77777777" w:rsidR="0066043F" w:rsidRDefault="0066043F" w:rsidP="0066043F">
      <w:pPr>
        <w:rPr>
          <w:sz w:val="20"/>
        </w:rPr>
      </w:pPr>
    </w:p>
    <w:p w14:paraId="7F49A810" w14:textId="77777777" w:rsidR="0066043F" w:rsidRPr="0066043F" w:rsidRDefault="0066043F" w:rsidP="0066043F">
      <w:pPr>
        <w:rPr>
          <w:rFonts w:cs="Arial"/>
          <w:sz w:val="20"/>
        </w:rPr>
      </w:pPr>
      <w:r w:rsidRPr="0028598D">
        <w:rPr>
          <w:rFonts w:cs="Arial"/>
          <w:b/>
          <w:sz w:val="20"/>
        </w:rPr>
        <w:t>Contract start date</w:t>
      </w:r>
      <w:r>
        <w:rPr>
          <w:rFonts w:cs="Arial"/>
          <w:b/>
          <w:sz w:val="20"/>
        </w:rPr>
        <w:t xml:space="preserve">: </w:t>
      </w:r>
      <w:r>
        <w:rPr>
          <w:rFonts w:cs="Arial"/>
          <w:sz w:val="20"/>
        </w:rPr>
        <w:t>tbc</w:t>
      </w:r>
    </w:p>
    <w:p w14:paraId="47C1791B" w14:textId="77777777" w:rsidR="0066043F" w:rsidRPr="00D9775E" w:rsidRDefault="0066043F" w:rsidP="0066043F">
      <w:pPr>
        <w:rPr>
          <w:rFonts w:cs="Arial"/>
          <w:sz w:val="20"/>
        </w:rPr>
      </w:pPr>
    </w:p>
    <w:p w14:paraId="644FCE0F" w14:textId="77777777" w:rsidR="0066043F" w:rsidRPr="00262969" w:rsidRDefault="0066043F" w:rsidP="0066043F">
      <w:pPr>
        <w:rPr>
          <w:rFonts w:cs="Arial"/>
          <w:sz w:val="20"/>
        </w:rPr>
      </w:pPr>
      <w:r w:rsidRPr="0028598D">
        <w:rPr>
          <w:rFonts w:cs="Arial"/>
          <w:b/>
          <w:sz w:val="20"/>
        </w:rPr>
        <w:t>Contract Duration:</w:t>
      </w:r>
      <w:r>
        <w:rPr>
          <w:rFonts w:cs="Arial"/>
          <w:b/>
          <w:sz w:val="20"/>
        </w:rPr>
        <w:t xml:space="preserve"> </w:t>
      </w:r>
      <w:r>
        <w:rPr>
          <w:rFonts w:cs="Arial"/>
          <w:sz w:val="20"/>
        </w:rPr>
        <w:t>Finalised Strategy to be signed off no later than 1</w:t>
      </w:r>
      <w:r>
        <w:rPr>
          <w:rFonts w:cs="Arial"/>
          <w:sz w:val="20"/>
          <w:vertAlign w:val="superscript"/>
        </w:rPr>
        <w:t xml:space="preserve">st </w:t>
      </w:r>
      <w:r>
        <w:rPr>
          <w:rFonts w:cs="Arial"/>
          <w:sz w:val="20"/>
        </w:rPr>
        <w:t>March 2019</w:t>
      </w:r>
    </w:p>
    <w:p w14:paraId="64A0F9B4" w14:textId="77777777" w:rsidR="0066043F" w:rsidRDefault="0066043F" w:rsidP="0066043F">
      <w:pPr>
        <w:rPr>
          <w:rFonts w:cs="Arial"/>
          <w:sz w:val="20"/>
        </w:rPr>
      </w:pPr>
    </w:p>
    <w:p w14:paraId="0E984995" w14:textId="77777777" w:rsidR="0066043F" w:rsidRDefault="0066043F" w:rsidP="0066043F">
      <w:pPr>
        <w:pStyle w:val="Heading1"/>
        <w:jc w:val="both"/>
        <w:rPr>
          <w:sz w:val="20"/>
        </w:rPr>
      </w:pPr>
      <w:r>
        <w:rPr>
          <w:sz w:val="20"/>
        </w:rPr>
        <w:t>Queries about the expression of interest</w:t>
      </w:r>
    </w:p>
    <w:p w14:paraId="034B8EC8" w14:textId="77777777" w:rsidR="0066043F" w:rsidRDefault="0066043F" w:rsidP="0066043F">
      <w:pPr>
        <w:rPr>
          <w:sz w:val="20"/>
        </w:rPr>
      </w:pPr>
    </w:p>
    <w:p w14:paraId="13DB48E8" w14:textId="444F42C8" w:rsidR="00B078BF" w:rsidRDefault="0066043F">
      <w:r>
        <w:rPr>
          <w:sz w:val="20"/>
        </w:rPr>
        <w:t xml:space="preserve">For technical questions please contact the </w:t>
      </w:r>
      <w:hyperlink r:id="rId13" w:history="1">
        <w:r w:rsidRPr="00721846">
          <w:rPr>
            <w:rStyle w:val="Hyperlink"/>
            <w:sz w:val="20"/>
          </w:rPr>
          <w:t>tom.sherwood@environment-agency.gov.uk</w:t>
        </w:r>
      </w:hyperlink>
      <w:r>
        <w:rPr>
          <w:sz w:val="20"/>
        </w:rPr>
        <w:t xml:space="preserve"> </w:t>
      </w:r>
      <w:bookmarkStart w:id="0" w:name="_GoBack"/>
      <w:bookmarkEnd w:id="0"/>
    </w:p>
    <w:sectPr w:rsidR="00B078BF" w:rsidSect="00AC1870">
      <w:headerReference w:type="first" r:id="rId14"/>
      <w:pgSz w:w="11906" w:h="16838" w:code="9"/>
      <w:pgMar w:top="1440" w:right="1080" w:bottom="1440" w:left="1080" w:header="170" w:footer="113"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44AF5" w14:textId="77777777" w:rsidR="00E11EB4" w:rsidRDefault="00E11EB4">
      <w:r>
        <w:separator/>
      </w:r>
    </w:p>
  </w:endnote>
  <w:endnote w:type="continuationSeparator" w:id="0">
    <w:p w14:paraId="51234A6B" w14:textId="77777777" w:rsidR="00E11EB4" w:rsidRDefault="00E1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EC17D" w14:textId="77777777" w:rsidR="00E11EB4" w:rsidRDefault="00E11EB4">
      <w:r>
        <w:separator/>
      </w:r>
    </w:p>
  </w:footnote>
  <w:footnote w:type="continuationSeparator" w:id="0">
    <w:p w14:paraId="4723C1F1" w14:textId="77777777" w:rsidR="00E11EB4" w:rsidRDefault="00E11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C014" w14:textId="77777777" w:rsidR="00CF0DF9" w:rsidRPr="00CF0DF9" w:rsidRDefault="0066043F" w:rsidP="00CF0DF9">
    <w:pPr>
      <w:widowControl/>
      <w:tabs>
        <w:tab w:val="center" w:pos="4513"/>
        <w:tab w:val="right" w:pos="9026"/>
      </w:tabs>
      <w:jc w:val="center"/>
      <w:rPr>
        <w:rFonts w:ascii="Open Sans" w:eastAsia="Calibri" w:hAnsi="Open Sans" w:cs="Open Sans"/>
        <w:b/>
        <w:noProof/>
        <w:color w:val="182854"/>
        <w:sz w:val="20"/>
        <w:lang w:eastAsia="en-GB"/>
      </w:rPr>
    </w:pPr>
    <w:r w:rsidRPr="00CF0DF9">
      <w:rPr>
        <w:rFonts w:ascii="Open Sans" w:eastAsia="Calibri" w:hAnsi="Open Sans" w:cs="Open Sans"/>
        <w:b/>
        <w:noProof/>
        <w:color w:val="182854"/>
        <w:sz w:val="20"/>
        <w:lang w:eastAsia="en-GB"/>
      </w:rPr>
      <w:tab/>
    </w:r>
    <w:r w:rsidRPr="00CF0DF9">
      <w:rPr>
        <w:rFonts w:ascii="Open Sans" w:eastAsia="Calibri" w:hAnsi="Open Sans" w:cs="Open Sans"/>
        <w:b/>
        <w:noProof/>
        <w:color w:val="182854"/>
        <w:sz w:val="20"/>
        <w:lang w:eastAsia="en-GB"/>
      </w:rPr>
      <w:tab/>
    </w:r>
  </w:p>
  <w:p w14:paraId="5641A5D7" w14:textId="77777777" w:rsidR="003340C8" w:rsidRDefault="0066043F">
    <w:pPr>
      <w:pStyle w:val="Header"/>
    </w:pPr>
    <w:r>
      <w:rPr>
        <w:noProof/>
        <w:lang w:eastAsia="en-GB"/>
      </w:rPr>
      <mc:AlternateContent>
        <mc:Choice Requires="wps">
          <w:drawing>
            <wp:anchor distT="0" distB="0" distL="114300" distR="114300" simplePos="0" relativeHeight="251659264" behindDoc="1" locked="0" layoutInCell="1" allowOverlap="1" wp14:anchorId="6B009398" wp14:editId="102B2FA0">
              <wp:simplePos x="0" y="0"/>
              <wp:positionH relativeFrom="page">
                <wp:posOffset>180340</wp:posOffset>
              </wp:positionH>
              <wp:positionV relativeFrom="page">
                <wp:posOffset>3514725</wp:posOffset>
              </wp:positionV>
              <wp:extent cx="342900" cy="8763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EB4E9" w14:textId="77777777" w:rsidR="003340C8" w:rsidRDefault="0066043F">
                          <w:pPr>
                            <w:widowControl/>
                            <w:autoSpaceDE w:val="0"/>
                            <w:autoSpaceDN w:val="0"/>
                            <w:adjustRightInd w:val="0"/>
                            <w:rPr>
                              <w:sz w:val="12"/>
                              <w:szCs w:val="12"/>
                            </w:rPr>
                          </w:pPr>
                          <w:r>
                            <w:rPr>
                              <w:rFonts w:cs="Arial"/>
                              <w:sz w:val="12"/>
                              <w:szCs w:val="12"/>
                              <w:lang w:eastAsia="en-G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507DA" id="_x0000_t202" coordsize="21600,21600" o:spt="202" path="m,l,21600r21600,l21600,xe">
              <v:stroke joinstyle="miter"/>
              <v:path gradientshapeok="t" o:connecttype="rect"/>
            </v:shapetype>
            <v:shape id="Text Box 3" o:spid="_x0000_s1026" type="#_x0000_t202" style="position:absolute;margin-left:14.2pt;margin-top:276.75pt;width:27pt;height: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SrQIAAKc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" filled="f" stroked="f">
              <v:textbox inset="0,0,0,0">
                <w:txbxContent>
                  <w:p w:rsidR="003340C8" w:rsidRDefault="0066043F">
                    <w:pPr>
                      <w:widowControl/>
                      <w:autoSpaceDE w:val="0"/>
                      <w:autoSpaceDN w:val="0"/>
                      <w:adjustRightInd w:val="0"/>
                      <w:rPr>
                        <w:sz w:val="12"/>
                        <w:szCs w:val="12"/>
                      </w:rPr>
                    </w:pPr>
                    <w:r>
                      <w:rPr>
                        <w:rFonts w:cs="Arial"/>
                        <w:sz w:val="12"/>
                        <w:szCs w:val="12"/>
                        <w:lang w:eastAsia="en-GB"/>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0052B"/>
    <w:multiLevelType w:val="hybridMultilevel"/>
    <w:tmpl w:val="3EE6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880601"/>
    <w:multiLevelType w:val="hybridMultilevel"/>
    <w:tmpl w:val="94841650"/>
    <w:lvl w:ilvl="0" w:tplc="0809000F">
      <w:start w:val="1"/>
      <w:numFmt w:val="decimal"/>
      <w:lvlText w:val="%1."/>
      <w:lvlJc w:val="left"/>
      <w:pPr>
        <w:ind w:left="720" w:hanging="360"/>
      </w:pPr>
      <w:rPr>
        <w:rFonts w:hint="default"/>
      </w:rPr>
    </w:lvl>
    <w:lvl w:ilvl="1" w:tplc="08090019">
      <w:start w:val="1"/>
      <w:numFmt w:val="lowerLetter"/>
      <w:lvlText w:val="%2."/>
      <w:lvlJc w:val="left"/>
      <w:pPr>
        <w:ind w:left="163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3F"/>
    <w:rsid w:val="000448DC"/>
    <w:rsid w:val="00130465"/>
    <w:rsid w:val="002F4FF2"/>
    <w:rsid w:val="003047CD"/>
    <w:rsid w:val="00495716"/>
    <w:rsid w:val="0066043F"/>
    <w:rsid w:val="00B078BF"/>
    <w:rsid w:val="00E1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44DD"/>
  <w15:chartTrackingRefBased/>
  <w15:docId w15:val="{F4231C58-9829-4170-89E1-CA4B37E0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3F"/>
    <w:pPr>
      <w:widowControl w:val="0"/>
      <w:spacing w:after="0" w:line="240" w:lineRule="auto"/>
    </w:pPr>
    <w:rPr>
      <w:rFonts w:eastAsia="Times New Roman" w:cs="Times New Roman"/>
      <w:sz w:val="22"/>
      <w:szCs w:val="20"/>
    </w:rPr>
  </w:style>
  <w:style w:type="paragraph" w:styleId="Heading1">
    <w:name w:val="heading 1"/>
    <w:basedOn w:val="Normal"/>
    <w:next w:val="Normal"/>
    <w:link w:val="Heading1Char"/>
    <w:qFormat/>
    <w:rsid w:val="006604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43F"/>
    <w:rPr>
      <w:rFonts w:eastAsia="Times New Roman" w:cs="Times New Roman"/>
      <w:b/>
      <w:bCs/>
      <w:sz w:val="22"/>
      <w:szCs w:val="20"/>
    </w:rPr>
  </w:style>
  <w:style w:type="paragraph" w:styleId="Header">
    <w:name w:val="header"/>
    <w:basedOn w:val="Normal"/>
    <w:link w:val="HeaderChar"/>
    <w:semiHidden/>
    <w:rsid w:val="0066043F"/>
    <w:pPr>
      <w:tabs>
        <w:tab w:val="center" w:pos="4153"/>
        <w:tab w:val="right" w:pos="8306"/>
      </w:tabs>
    </w:pPr>
  </w:style>
  <w:style w:type="character" w:customStyle="1" w:styleId="HeaderChar">
    <w:name w:val="Header Char"/>
    <w:basedOn w:val="DefaultParagraphFont"/>
    <w:link w:val="Header"/>
    <w:semiHidden/>
    <w:rsid w:val="0066043F"/>
    <w:rPr>
      <w:rFonts w:eastAsia="Times New Roman" w:cs="Times New Roman"/>
      <w:sz w:val="22"/>
      <w:szCs w:val="20"/>
    </w:rPr>
  </w:style>
  <w:style w:type="character" w:styleId="Hyperlink">
    <w:name w:val="Hyperlink"/>
    <w:uiPriority w:val="99"/>
    <w:rsid w:val="0066043F"/>
    <w:rPr>
      <w:color w:val="0000FF"/>
      <w:u w:val="single"/>
    </w:rPr>
  </w:style>
  <w:style w:type="paragraph" w:styleId="ListParagraph">
    <w:name w:val="List Paragraph"/>
    <w:basedOn w:val="Normal"/>
    <w:uiPriority w:val="34"/>
    <w:qFormat/>
    <w:rsid w:val="0066043F"/>
    <w:pPr>
      <w:widowControl/>
      <w:spacing w:after="160" w:line="259" w:lineRule="auto"/>
      <w:ind w:left="720"/>
      <w:contextualSpacing/>
    </w:pPr>
    <w:rPr>
      <w:rFonts w:ascii="Calibri" w:eastAsia="Calibri" w:hAnsi="Calibri"/>
      <w:szCs w:val="22"/>
    </w:rPr>
  </w:style>
  <w:style w:type="character" w:styleId="CommentReference">
    <w:name w:val="annotation reference"/>
    <w:basedOn w:val="DefaultParagraphFont"/>
    <w:uiPriority w:val="99"/>
    <w:semiHidden/>
    <w:unhideWhenUsed/>
    <w:rsid w:val="0066043F"/>
    <w:rPr>
      <w:sz w:val="16"/>
      <w:szCs w:val="16"/>
    </w:rPr>
  </w:style>
  <w:style w:type="paragraph" w:styleId="CommentText">
    <w:name w:val="annotation text"/>
    <w:basedOn w:val="Normal"/>
    <w:link w:val="CommentTextChar"/>
    <w:uiPriority w:val="99"/>
    <w:semiHidden/>
    <w:unhideWhenUsed/>
    <w:rsid w:val="0066043F"/>
    <w:rPr>
      <w:sz w:val="20"/>
    </w:rPr>
  </w:style>
  <w:style w:type="character" w:customStyle="1" w:styleId="CommentTextChar">
    <w:name w:val="Comment Text Char"/>
    <w:basedOn w:val="DefaultParagraphFont"/>
    <w:link w:val="CommentText"/>
    <w:uiPriority w:val="99"/>
    <w:semiHidden/>
    <w:rsid w:val="0066043F"/>
    <w:rPr>
      <w:rFonts w:eastAsia="Times New Roman" w:cs="Times New Roman"/>
      <w:sz w:val="20"/>
      <w:szCs w:val="20"/>
    </w:rPr>
  </w:style>
  <w:style w:type="paragraph" w:styleId="BalloonText">
    <w:name w:val="Balloon Text"/>
    <w:basedOn w:val="Normal"/>
    <w:link w:val="BalloonTextChar"/>
    <w:uiPriority w:val="99"/>
    <w:semiHidden/>
    <w:unhideWhenUsed/>
    <w:rsid w:val="00660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3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448DC"/>
    <w:rPr>
      <w:b/>
      <w:bCs/>
    </w:rPr>
  </w:style>
  <w:style w:type="character" w:customStyle="1" w:styleId="CommentSubjectChar">
    <w:name w:val="Comment Subject Char"/>
    <w:basedOn w:val="CommentTextChar"/>
    <w:link w:val="CommentSubject"/>
    <w:uiPriority w:val="99"/>
    <w:semiHidden/>
    <w:rsid w:val="000448D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ted_Kingdom_government" TargetMode="External"/><Relationship Id="rId13" Type="http://schemas.openxmlformats.org/officeDocument/2006/relationships/hyperlink" Target="mailto:tom.sherwood@environment-agency.gov.uk" TargetMode="External"/><Relationship Id="rId3" Type="http://schemas.openxmlformats.org/officeDocument/2006/relationships/settings" Target="settings.xml"/><Relationship Id="rId7" Type="http://schemas.openxmlformats.org/officeDocument/2006/relationships/hyperlink" Target="https://en.wikipedia.org/wiki/Non-departmental_public_body" TargetMode="External"/><Relationship Id="rId12" Type="http://schemas.openxmlformats.org/officeDocument/2006/relationships/hyperlink" Target="http://www.anglingtrust.net/nationalanglingstrate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gla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Environment_(biophysical)" TargetMode="External"/><Relationship Id="rId4" Type="http://schemas.openxmlformats.org/officeDocument/2006/relationships/webSettings" Target="webSettings.xml"/><Relationship Id="rId9" Type="http://schemas.openxmlformats.org/officeDocument/2006/relationships/hyperlink" Target="https://en.wikipedia.org/wiki/Department_for_Environment,_Food_and_Rural_Affai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Sherwood, Tom</dc:creator>
  <cp:keywords/>
  <dc:description/>
  <cp:lastModifiedBy>Sherwood, Tom</cp:lastModifiedBy>
  <cp:revision>2</cp:revision>
  <dcterms:created xsi:type="dcterms:W3CDTF">2018-06-22T14:48:00Z</dcterms:created>
  <dcterms:modified xsi:type="dcterms:W3CDTF">2018-06-22T14:48:00Z</dcterms:modified>
</cp:coreProperties>
</file>