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3B4268B2"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5E1660E5" w:rsidR="00F52BE8" w:rsidRPr="00332547" w:rsidRDefault="008B7706" w:rsidP="00F52BE8">
      <w:pPr>
        <w:jc w:val="center"/>
        <w:rPr>
          <w:rFonts w:cs="Arial"/>
          <w:b/>
          <w:color w:val="000000" w:themeColor="text1"/>
          <w:u w:val="single"/>
        </w:rPr>
      </w:pPr>
      <w:r w:rsidRPr="00332547">
        <w:rPr>
          <w:rFonts w:cs="Arial"/>
          <w:b/>
          <w:color w:val="000000" w:themeColor="text1"/>
          <w:u w:val="single"/>
        </w:rPr>
        <w:t>Covid Health Regulations mystery shopping</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22BBAB55" w:rsidR="00F52BE8" w:rsidRPr="00767397" w:rsidRDefault="00F52BE8" w:rsidP="00767397">
      <w:pPr>
        <w:spacing w:after="0" w:line="360" w:lineRule="auto"/>
        <w:jc w:val="center"/>
        <w:rPr>
          <w:rFonts w:cs="Arial"/>
          <w:b/>
          <w:u w:val="single"/>
        </w:rPr>
      </w:pPr>
      <w:r w:rsidRPr="00034159">
        <w:rPr>
          <w:rFonts w:cs="Arial"/>
          <w:b/>
          <w:u w:val="single"/>
        </w:rPr>
        <w:t xml:space="preserve">CPV Code: </w:t>
      </w:r>
      <w:r w:rsidR="00767397" w:rsidRPr="00767397">
        <w:rPr>
          <w:rFonts w:cs="Arial"/>
          <w:b/>
          <w:u w:val="single"/>
        </w:rPr>
        <w:t>79000000</w:t>
      </w:r>
    </w:p>
    <w:p w14:paraId="14A89AE6" w14:textId="12E410C5" w:rsidR="00767397" w:rsidRPr="00767397" w:rsidRDefault="00767397" w:rsidP="00767397">
      <w:pPr>
        <w:spacing w:after="0" w:line="360" w:lineRule="auto"/>
        <w:jc w:val="center"/>
        <w:rPr>
          <w:rFonts w:cs="Arial"/>
          <w:b/>
          <w:u w:val="single"/>
        </w:rPr>
      </w:pPr>
      <w:r w:rsidRPr="00767397">
        <w:rPr>
          <w:rFonts w:cs="Arial"/>
          <w:b/>
          <w:u w:val="single"/>
        </w:rPr>
        <w:t>Additional CPV Code: 79300000</w:t>
      </w:r>
    </w:p>
    <w:p w14:paraId="77612065" w14:textId="60AC9285" w:rsidR="00F52BE8" w:rsidRDefault="00F52BE8" w:rsidP="00767397">
      <w:pPr>
        <w:spacing w:after="0" w:line="360" w:lineRule="auto"/>
        <w:jc w:val="center"/>
        <w:rPr>
          <w:b/>
          <w:sz w:val="20"/>
        </w:rPr>
      </w:pPr>
      <w:r>
        <w:rPr>
          <w:rFonts w:cs="Arial"/>
          <w:b/>
          <w:u w:val="single"/>
        </w:rPr>
        <w:t xml:space="preserve">Tender Reference: </w:t>
      </w:r>
      <w:r w:rsidR="00914342" w:rsidRPr="00442D24">
        <w:rPr>
          <w:rFonts w:cs="Arial"/>
          <w:b/>
          <w:color w:val="000000" w:themeColor="text1"/>
          <w:u w:val="single"/>
        </w:rPr>
        <w:t>ORR/</w:t>
      </w:r>
      <w:r w:rsidR="00442D24" w:rsidRPr="00442D24">
        <w:rPr>
          <w:rFonts w:cs="Arial"/>
          <w:b/>
          <w:color w:val="000000" w:themeColor="text1"/>
          <w:u w:val="single"/>
        </w:rPr>
        <w:t>CT/21-69</w:t>
      </w: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20B6CA53"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B93E8E" w:rsidRPr="00B93E8E">
        <w:rPr>
          <w:rFonts w:cs="Arial"/>
          <w:b/>
        </w:rPr>
        <w:t xml:space="preserve">mystery shopping of Eurotunnel provision of information and passenger checks in relation to Covid Health Protection regulations </w:t>
      </w:r>
      <w:r w:rsidRPr="00034159">
        <w:rPr>
          <w:rFonts w:cs="Arial"/>
          <w:color w:val="000000"/>
        </w:rPr>
        <w:t>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A6FB2D8" w:rsidR="00F52BE8" w:rsidRPr="00E1538A" w:rsidRDefault="00F52BE8" w:rsidP="00F52BE8">
      <w:pPr>
        <w:pStyle w:val="ListNumber"/>
        <w:numPr>
          <w:ilvl w:val="0"/>
          <w:numId w:val="0"/>
        </w:numPr>
        <w:spacing w:before="0" w:after="0"/>
        <w:rPr>
          <w:rFonts w:cs="Arial"/>
          <w:sz w:val="22"/>
          <w:szCs w:val="22"/>
        </w:rPr>
      </w:pPr>
      <w:r w:rsidRPr="00E1538A">
        <w:rPr>
          <w:rFonts w:cs="Arial"/>
          <w:sz w:val="22"/>
          <w:szCs w:val="22"/>
        </w:rPr>
        <w:t xml:space="preserve">The Office of Rail and Road is the independent safety and economic regulator of Britain’s railways who also hold </w:t>
      </w:r>
      <w:r w:rsidR="009434F0" w:rsidRPr="00E1538A">
        <w:rPr>
          <w:sz w:val="22"/>
          <w:szCs w:val="18"/>
        </w:rPr>
        <w:t>National Highways</w:t>
      </w:r>
      <w:r w:rsidRPr="00E1538A">
        <w:rPr>
          <w:rFonts w:cs="Arial"/>
          <w:sz w:val="22"/>
          <w:szCs w:val="22"/>
        </w:rPr>
        <w:t xml:space="preserve"> to account for its day-to-day efficiency and performance, running the strategic road network, and for delivering the five year road investment strategy set by the Department for Transport (DfT). </w:t>
      </w:r>
    </w:p>
    <w:p w14:paraId="58587DEB" w14:textId="77777777" w:rsidR="00F52BE8" w:rsidRPr="00E1538A" w:rsidRDefault="00F52BE8" w:rsidP="00F52BE8">
      <w:pPr>
        <w:pStyle w:val="ListNumber"/>
        <w:numPr>
          <w:ilvl w:val="0"/>
          <w:numId w:val="0"/>
        </w:numPr>
        <w:spacing w:before="0" w:after="0"/>
        <w:rPr>
          <w:rFonts w:cs="Arial"/>
          <w:sz w:val="22"/>
          <w:szCs w:val="22"/>
        </w:rPr>
      </w:pPr>
    </w:p>
    <w:p w14:paraId="55E37C62" w14:textId="3680A16C" w:rsidR="00F52BE8" w:rsidRPr="00E1538A" w:rsidRDefault="00F52BE8" w:rsidP="00F52BE8">
      <w:pPr>
        <w:pStyle w:val="ListNumber"/>
        <w:numPr>
          <w:ilvl w:val="0"/>
          <w:numId w:val="0"/>
        </w:numPr>
        <w:spacing w:before="0" w:after="0"/>
        <w:rPr>
          <w:rFonts w:cs="Arial"/>
          <w:sz w:val="22"/>
          <w:szCs w:val="22"/>
        </w:rPr>
      </w:pPr>
      <w:r w:rsidRPr="00E1538A">
        <w:rPr>
          <w:rFonts w:cs="Arial"/>
          <w:sz w:val="22"/>
          <w:szCs w:val="22"/>
        </w:rPr>
        <w:t>ORR currently employs approximately 3</w:t>
      </w:r>
      <w:r w:rsidR="009434F0" w:rsidRPr="00E1538A">
        <w:rPr>
          <w:rFonts w:cs="Arial"/>
          <w:sz w:val="22"/>
          <w:szCs w:val="22"/>
        </w:rPr>
        <w:t>6</w:t>
      </w:r>
      <w:r w:rsidRPr="00E1538A">
        <w:rPr>
          <w:rFonts w:cs="Arial"/>
          <w:sz w:val="22"/>
          <w:szCs w:val="22"/>
        </w:rPr>
        <w:t xml:space="preserve">0 personnel and operates from 6 locations nationwide. The majority of personnel are located at ORR’s headquarters, </w:t>
      </w:r>
      <w:r w:rsidR="00F26B55" w:rsidRPr="00E1538A">
        <w:rPr>
          <w:rFonts w:cs="Arial"/>
          <w:sz w:val="22"/>
          <w:szCs w:val="22"/>
        </w:rPr>
        <w:t>25 Cabot Square, London</w:t>
      </w:r>
      <w:r w:rsidR="00442D24">
        <w:rPr>
          <w:rFonts w:cs="Arial"/>
          <w:sz w:val="22"/>
          <w:szCs w:val="22"/>
        </w:rPr>
        <w:t>, E14 4QZ</w:t>
      </w:r>
      <w:r w:rsidR="00F26B55" w:rsidRPr="00E1538A">
        <w:rPr>
          <w:rFonts w:cs="Arial"/>
          <w:sz w:val="22"/>
          <w:szCs w:val="22"/>
        </w:rPr>
        <w:t>.</w:t>
      </w:r>
    </w:p>
    <w:p w14:paraId="1327978B" w14:textId="77777777" w:rsidR="00F52BE8" w:rsidRPr="00E1538A" w:rsidRDefault="00F52BE8" w:rsidP="00F52BE8">
      <w:pPr>
        <w:pStyle w:val="ListNumber"/>
        <w:numPr>
          <w:ilvl w:val="0"/>
          <w:numId w:val="0"/>
        </w:numPr>
        <w:spacing w:before="0" w:after="0"/>
        <w:rPr>
          <w:rFonts w:cs="Arial"/>
          <w:szCs w:val="24"/>
          <w:u w:val="single"/>
        </w:rPr>
      </w:pPr>
    </w:p>
    <w:p w14:paraId="70ED5E19" w14:textId="77777777" w:rsidR="00F52BE8" w:rsidRPr="00E1538A" w:rsidRDefault="00F52BE8" w:rsidP="00F52BE8">
      <w:pPr>
        <w:pStyle w:val="ListNumber"/>
        <w:numPr>
          <w:ilvl w:val="0"/>
          <w:numId w:val="0"/>
        </w:numPr>
        <w:spacing w:before="0" w:after="0"/>
        <w:rPr>
          <w:rFonts w:cs="Arial"/>
          <w:sz w:val="22"/>
          <w:szCs w:val="22"/>
          <w:u w:val="single"/>
        </w:rPr>
      </w:pPr>
      <w:r w:rsidRPr="00E1538A">
        <w:rPr>
          <w:rFonts w:cs="Arial"/>
          <w:sz w:val="22"/>
          <w:szCs w:val="22"/>
          <w:u w:val="single"/>
        </w:rPr>
        <w:t>Our strategic objectives</w:t>
      </w:r>
    </w:p>
    <w:p w14:paraId="5D3FE489" w14:textId="77777777" w:rsidR="00F52BE8" w:rsidRPr="00E1538A" w:rsidRDefault="00F52BE8" w:rsidP="00F52BE8">
      <w:pPr>
        <w:tabs>
          <w:tab w:val="left" w:pos="720"/>
        </w:tabs>
        <w:spacing w:after="0"/>
        <w:rPr>
          <w:rFonts w:cs="Arial"/>
          <w:sz w:val="22"/>
          <w:szCs w:val="22"/>
          <w:u w:val="single"/>
        </w:rPr>
      </w:pPr>
    </w:p>
    <w:p w14:paraId="772F348E" w14:textId="60C8692D" w:rsidR="00F52BE8" w:rsidRPr="00E1538A" w:rsidRDefault="00F52BE8" w:rsidP="00F52BE8">
      <w:pPr>
        <w:tabs>
          <w:tab w:val="left" w:pos="720"/>
        </w:tabs>
        <w:spacing w:after="0"/>
        <w:rPr>
          <w:rFonts w:cs="Arial"/>
          <w:sz w:val="22"/>
          <w:szCs w:val="22"/>
        </w:rPr>
      </w:pPr>
      <w:r w:rsidRPr="00E1538A">
        <w:rPr>
          <w:rFonts w:cs="Arial"/>
          <w:b/>
          <w:bCs/>
          <w:sz w:val="22"/>
          <w:szCs w:val="22"/>
        </w:rPr>
        <w:t xml:space="preserve">1. </w:t>
      </w:r>
      <w:r w:rsidR="00E067BF" w:rsidRPr="00E1538A">
        <w:rPr>
          <w:rFonts w:cs="Arial"/>
          <w:b/>
          <w:bCs/>
          <w:sz w:val="22"/>
          <w:szCs w:val="22"/>
        </w:rPr>
        <w:t>A</w:t>
      </w:r>
      <w:r w:rsidRPr="00E1538A">
        <w:rPr>
          <w:rFonts w:cs="Arial"/>
          <w:b/>
          <w:bCs/>
          <w:sz w:val="22"/>
          <w:szCs w:val="22"/>
        </w:rPr>
        <w:t xml:space="preserve"> safer railway:</w:t>
      </w:r>
      <w:r w:rsidRPr="00E1538A">
        <w:rPr>
          <w:rFonts w:cs="Arial"/>
          <w:sz w:val="22"/>
          <w:szCs w:val="22"/>
        </w:rPr>
        <w:br/>
        <w:t>Enforce the law and ensure that the industry delivers continuous improvement in the health and safety of passengers, the workforce and public, by achieving excellence in health and safety culture, management and risk control.</w:t>
      </w:r>
    </w:p>
    <w:p w14:paraId="69003527" w14:textId="77777777" w:rsidR="00F52BE8" w:rsidRPr="00E1538A" w:rsidRDefault="00F52BE8" w:rsidP="00F52BE8">
      <w:pPr>
        <w:tabs>
          <w:tab w:val="left" w:pos="720"/>
        </w:tabs>
        <w:spacing w:after="0"/>
        <w:rPr>
          <w:rFonts w:cs="Arial"/>
          <w:sz w:val="22"/>
          <w:szCs w:val="22"/>
        </w:rPr>
      </w:pPr>
    </w:p>
    <w:p w14:paraId="2395AEDC" w14:textId="27E3C19D" w:rsidR="00C36354" w:rsidRPr="00E1538A" w:rsidRDefault="00F52BE8" w:rsidP="00F52BE8">
      <w:pPr>
        <w:tabs>
          <w:tab w:val="left" w:pos="720"/>
        </w:tabs>
        <w:spacing w:after="0"/>
        <w:rPr>
          <w:rFonts w:cs="Arial"/>
          <w:sz w:val="22"/>
          <w:szCs w:val="22"/>
        </w:rPr>
      </w:pPr>
      <w:r w:rsidRPr="00E1538A">
        <w:rPr>
          <w:rFonts w:cs="Arial"/>
          <w:b/>
          <w:bCs/>
          <w:sz w:val="22"/>
          <w:szCs w:val="22"/>
        </w:rPr>
        <w:t xml:space="preserve">2. </w:t>
      </w:r>
      <w:r w:rsidR="00E067BF" w:rsidRPr="00E1538A">
        <w:rPr>
          <w:rFonts w:cs="Arial"/>
          <w:b/>
          <w:bCs/>
          <w:sz w:val="22"/>
          <w:szCs w:val="22"/>
        </w:rPr>
        <w:t>B</w:t>
      </w:r>
      <w:r w:rsidRPr="00E1538A">
        <w:rPr>
          <w:rFonts w:cs="Arial"/>
          <w:b/>
          <w:bCs/>
          <w:sz w:val="22"/>
          <w:szCs w:val="22"/>
        </w:rPr>
        <w:t xml:space="preserve">etter </w:t>
      </w:r>
      <w:r w:rsidR="00E067BF" w:rsidRPr="00E1538A">
        <w:rPr>
          <w:rFonts w:cs="Arial"/>
          <w:b/>
          <w:bCs/>
          <w:sz w:val="22"/>
          <w:szCs w:val="22"/>
        </w:rPr>
        <w:t xml:space="preserve">rail </w:t>
      </w:r>
      <w:r w:rsidRPr="00E1538A">
        <w:rPr>
          <w:rFonts w:cs="Arial"/>
          <w:b/>
          <w:bCs/>
          <w:sz w:val="22"/>
          <w:szCs w:val="22"/>
        </w:rPr>
        <w:t>customer</w:t>
      </w:r>
      <w:r w:rsidR="00E067BF" w:rsidRPr="00E1538A">
        <w:rPr>
          <w:rFonts w:cs="Arial"/>
          <w:b/>
          <w:bCs/>
          <w:sz w:val="22"/>
          <w:szCs w:val="22"/>
        </w:rPr>
        <w:t xml:space="preserve"> service</w:t>
      </w:r>
      <w:r w:rsidRPr="00E1538A">
        <w:rPr>
          <w:rFonts w:cs="Arial"/>
          <w:b/>
          <w:bCs/>
          <w:sz w:val="22"/>
          <w:szCs w:val="22"/>
        </w:rPr>
        <w:t>:</w:t>
      </w:r>
      <w:r w:rsidRPr="00E1538A">
        <w:rPr>
          <w:rFonts w:cs="Arial"/>
          <w:sz w:val="22"/>
          <w:szCs w:val="22"/>
        </w:rPr>
        <w:br/>
      </w:r>
      <w:r w:rsidR="00C36354" w:rsidRPr="00E1538A">
        <w:rPr>
          <w:sz w:val="22"/>
          <w:szCs w:val="18"/>
        </w:rPr>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E1538A" w:rsidRDefault="00F52BE8" w:rsidP="00F52BE8">
      <w:pPr>
        <w:tabs>
          <w:tab w:val="left" w:pos="720"/>
        </w:tabs>
        <w:spacing w:after="0"/>
        <w:rPr>
          <w:rFonts w:cs="Arial"/>
          <w:sz w:val="22"/>
          <w:szCs w:val="22"/>
        </w:rPr>
      </w:pPr>
    </w:p>
    <w:p w14:paraId="31250FE4" w14:textId="73560DA2" w:rsidR="00F52BE8" w:rsidRPr="00E1538A" w:rsidRDefault="00F52BE8" w:rsidP="00F52BE8">
      <w:pPr>
        <w:tabs>
          <w:tab w:val="left" w:pos="720"/>
        </w:tabs>
        <w:spacing w:after="0"/>
        <w:rPr>
          <w:rFonts w:cs="Arial"/>
          <w:sz w:val="22"/>
          <w:szCs w:val="22"/>
        </w:rPr>
      </w:pPr>
      <w:r w:rsidRPr="00E1538A">
        <w:rPr>
          <w:rFonts w:cs="Arial"/>
          <w:b/>
          <w:bCs/>
          <w:sz w:val="22"/>
          <w:szCs w:val="22"/>
        </w:rPr>
        <w:t xml:space="preserve">3. </w:t>
      </w:r>
      <w:r w:rsidR="00E067BF" w:rsidRPr="00E1538A">
        <w:rPr>
          <w:rFonts w:cs="Arial"/>
          <w:b/>
          <w:bCs/>
          <w:sz w:val="22"/>
          <w:szCs w:val="22"/>
        </w:rPr>
        <w:t>V</w:t>
      </w:r>
      <w:r w:rsidRPr="00E1538A">
        <w:rPr>
          <w:rFonts w:cs="Arial"/>
          <w:b/>
          <w:bCs/>
          <w:sz w:val="22"/>
          <w:szCs w:val="22"/>
        </w:rPr>
        <w:t>alue for money from the railway:</w:t>
      </w:r>
      <w:r w:rsidRPr="00E1538A">
        <w:rPr>
          <w:rFonts w:cs="Arial"/>
          <w:sz w:val="22"/>
          <w:szCs w:val="22"/>
        </w:rPr>
        <w:br/>
      </w:r>
      <w:r w:rsidR="00C36354" w:rsidRPr="00E1538A">
        <w:rPr>
          <w:sz w:val="22"/>
          <w:szCs w:val="18"/>
        </w:rPr>
        <w:t xml:space="preserve">Support the delivery of an efficient, high-performing rail service that provides value for money for passengers, freight customers, governments, and taxpayers. </w:t>
      </w:r>
    </w:p>
    <w:p w14:paraId="75DF7DBC" w14:textId="77777777" w:rsidR="00F52BE8" w:rsidRPr="00E1538A" w:rsidRDefault="00F52BE8" w:rsidP="00F52BE8">
      <w:pPr>
        <w:tabs>
          <w:tab w:val="left" w:pos="720"/>
        </w:tabs>
        <w:spacing w:after="0"/>
        <w:rPr>
          <w:rFonts w:cs="Arial"/>
          <w:sz w:val="22"/>
          <w:szCs w:val="22"/>
        </w:rPr>
      </w:pPr>
    </w:p>
    <w:p w14:paraId="17986B45" w14:textId="3CB38BC7" w:rsidR="00E067BF" w:rsidRPr="00E1538A" w:rsidRDefault="00F52BE8" w:rsidP="00F52BE8">
      <w:pPr>
        <w:tabs>
          <w:tab w:val="left" w:pos="720"/>
        </w:tabs>
        <w:spacing w:after="0"/>
        <w:rPr>
          <w:rFonts w:cs="Arial"/>
          <w:sz w:val="22"/>
          <w:szCs w:val="22"/>
        </w:rPr>
      </w:pPr>
      <w:r w:rsidRPr="00E1538A">
        <w:rPr>
          <w:rFonts w:cs="Arial"/>
          <w:b/>
          <w:bCs/>
          <w:sz w:val="22"/>
          <w:szCs w:val="22"/>
        </w:rPr>
        <w:t xml:space="preserve">4. </w:t>
      </w:r>
      <w:r w:rsidR="00E067BF" w:rsidRPr="00E1538A">
        <w:rPr>
          <w:rFonts w:cs="Arial"/>
          <w:b/>
          <w:bCs/>
          <w:sz w:val="22"/>
          <w:szCs w:val="22"/>
        </w:rPr>
        <w:t>Better Highways</w:t>
      </w:r>
      <w:r w:rsidRPr="00E1538A">
        <w:rPr>
          <w:rFonts w:cs="Arial"/>
          <w:b/>
          <w:bCs/>
          <w:sz w:val="22"/>
          <w:szCs w:val="22"/>
        </w:rPr>
        <w:t>:</w:t>
      </w:r>
      <w:r w:rsidRPr="00E1538A">
        <w:rPr>
          <w:rFonts w:cs="Arial"/>
          <w:sz w:val="22"/>
          <w:szCs w:val="22"/>
        </w:rPr>
        <w:br/>
      </w:r>
      <w:r w:rsidR="003E7F52" w:rsidRPr="00E1538A">
        <w:rPr>
          <w:sz w:val="22"/>
          <w:szCs w:val="18"/>
        </w:rPr>
        <w:t xml:space="preserve">National </w:t>
      </w:r>
      <w:r w:rsidR="00E067BF" w:rsidRPr="00E1538A">
        <w:rPr>
          <w:sz w:val="22"/>
          <w:szCs w:val="18"/>
        </w:rPr>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Pr="00E1538A" w:rsidRDefault="00F52BE8" w:rsidP="00F52BE8">
      <w:pPr>
        <w:pStyle w:val="ListNumber"/>
        <w:numPr>
          <w:ilvl w:val="0"/>
          <w:numId w:val="0"/>
        </w:numPr>
        <w:spacing w:before="0" w:after="0"/>
        <w:rPr>
          <w:sz w:val="28"/>
          <w:szCs w:val="28"/>
          <w:lang w:val="en"/>
        </w:rPr>
      </w:pPr>
    </w:p>
    <w:p w14:paraId="6A216A3C" w14:textId="77777777" w:rsidR="00F52BE8" w:rsidRPr="00E1538A" w:rsidRDefault="00F52BE8" w:rsidP="00F52BE8">
      <w:pPr>
        <w:pStyle w:val="ListNumber"/>
        <w:numPr>
          <w:ilvl w:val="0"/>
          <w:numId w:val="0"/>
        </w:numPr>
        <w:spacing w:before="0" w:after="0"/>
        <w:rPr>
          <w:rFonts w:cs="Arial"/>
          <w:sz w:val="22"/>
          <w:szCs w:val="22"/>
          <w:u w:val="single"/>
        </w:rPr>
      </w:pPr>
      <w:r w:rsidRPr="00E1538A">
        <w:rPr>
          <w:rFonts w:cs="Arial"/>
          <w:sz w:val="22"/>
          <w:szCs w:val="22"/>
          <w:u w:val="single"/>
        </w:rPr>
        <w:t>Supplying ORR</w:t>
      </w:r>
    </w:p>
    <w:p w14:paraId="1EF55D16" w14:textId="77777777" w:rsidR="00F52BE8" w:rsidRPr="00E1538A" w:rsidRDefault="00F52BE8" w:rsidP="00F52BE8">
      <w:pPr>
        <w:pStyle w:val="ListNumber"/>
        <w:numPr>
          <w:ilvl w:val="0"/>
          <w:numId w:val="0"/>
        </w:numPr>
        <w:rPr>
          <w:sz w:val="22"/>
          <w:szCs w:val="18"/>
          <w:lang w:val="en" w:eastAsia="en-GB"/>
        </w:rPr>
      </w:pPr>
      <w:r w:rsidRPr="00E1538A">
        <w:rPr>
          <w:sz w:val="22"/>
          <w:szCs w:val="18"/>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E1538A" w:rsidRDefault="00F52BE8" w:rsidP="00F52BE8">
      <w:pPr>
        <w:pStyle w:val="ListNumber"/>
        <w:numPr>
          <w:ilvl w:val="0"/>
          <w:numId w:val="0"/>
        </w:numPr>
        <w:rPr>
          <w:sz w:val="22"/>
          <w:szCs w:val="18"/>
          <w:lang w:val="en" w:eastAsia="en-GB"/>
        </w:rPr>
      </w:pPr>
      <w:r w:rsidRPr="00E1538A">
        <w:rPr>
          <w:sz w:val="22"/>
          <w:szCs w:val="18"/>
          <w:lang w:val="en" w:eastAsia="en-GB"/>
        </w:rPr>
        <w:t>The ORR Procurement unit subscribes to the following values:</w:t>
      </w:r>
    </w:p>
    <w:p w14:paraId="27E94BD4" w14:textId="77777777" w:rsidR="00F52BE8" w:rsidRPr="00E1538A" w:rsidRDefault="00F52BE8" w:rsidP="00F52BE8">
      <w:pPr>
        <w:pStyle w:val="ListNumber"/>
        <w:numPr>
          <w:ilvl w:val="0"/>
          <w:numId w:val="3"/>
        </w:numPr>
        <w:rPr>
          <w:sz w:val="22"/>
          <w:szCs w:val="18"/>
          <w:lang w:val="en" w:eastAsia="en-GB"/>
        </w:rPr>
      </w:pPr>
      <w:r w:rsidRPr="00E1538A">
        <w:rPr>
          <w:sz w:val="22"/>
          <w:szCs w:val="18"/>
          <w:lang w:val="en" w:eastAsia="en-GB"/>
        </w:rPr>
        <w:t xml:space="preserve">to provide a modern, efficient, transparent and responsible procurement service; </w:t>
      </w:r>
    </w:p>
    <w:p w14:paraId="3C0EBD1D" w14:textId="77777777" w:rsidR="00F52BE8" w:rsidRPr="00E1538A" w:rsidRDefault="00F52BE8" w:rsidP="00F52BE8">
      <w:pPr>
        <w:pStyle w:val="ListNumber"/>
        <w:numPr>
          <w:ilvl w:val="0"/>
          <w:numId w:val="3"/>
        </w:numPr>
        <w:rPr>
          <w:sz w:val="22"/>
          <w:szCs w:val="18"/>
          <w:lang w:val="en" w:eastAsia="en-GB"/>
        </w:rPr>
      </w:pPr>
      <w:r w:rsidRPr="00E1538A">
        <w:rPr>
          <w:sz w:val="22"/>
          <w:szCs w:val="18"/>
          <w:lang w:val="en" w:eastAsia="en-GB"/>
        </w:rPr>
        <w:t xml:space="preserve">to achieve value for money by balancing quality and cost; </w:t>
      </w:r>
    </w:p>
    <w:p w14:paraId="1C79C4C0" w14:textId="77777777" w:rsidR="00F52BE8" w:rsidRPr="00E1538A" w:rsidRDefault="00F52BE8" w:rsidP="00F52BE8">
      <w:pPr>
        <w:pStyle w:val="ListNumber"/>
        <w:numPr>
          <w:ilvl w:val="0"/>
          <w:numId w:val="3"/>
        </w:numPr>
        <w:rPr>
          <w:sz w:val="22"/>
          <w:szCs w:val="18"/>
          <w:lang w:val="en" w:eastAsia="en-GB"/>
        </w:rPr>
      </w:pPr>
      <w:r w:rsidRPr="00E1538A">
        <w:rPr>
          <w:sz w:val="22"/>
          <w:szCs w:val="18"/>
          <w:lang w:val="en" w:eastAsia="en-GB"/>
        </w:rPr>
        <w:t xml:space="preserve">to ensure contracts are managed effectively and outputs are delivered; </w:t>
      </w:r>
    </w:p>
    <w:p w14:paraId="067DAA9B" w14:textId="77777777" w:rsidR="00F52BE8" w:rsidRPr="00E1538A" w:rsidRDefault="00F52BE8" w:rsidP="00F52BE8">
      <w:pPr>
        <w:pStyle w:val="ListNumber"/>
        <w:numPr>
          <w:ilvl w:val="0"/>
          <w:numId w:val="3"/>
        </w:numPr>
        <w:rPr>
          <w:sz w:val="22"/>
          <w:szCs w:val="18"/>
          <w:lang w:val="en" w:eastAsia="en-GB"/>
        </w:rPr>
      </w:pPr>
      <w:r w:rsidRPr="00E1538A">
        <w:rPr>
          <w:sz w:val="22"/>
          <w:szCs w:val="18"/>
          <w:lang w:val="en" w:eastAsia="en-GB"/>
        </w:rPr>
        <w:t xml:space="preserve">to ensure that processes have regard for equality and diversity; and </w:t>
      </w:r>
    </w:p>
    <w:p w14:paraId="1E06C045" w14:textId="77777777" w:rsidR="00F52BE8" w:rsidRPr="00E1538A" w:rsidRDefault="00F52BE8" w:rsidP="00F52BE8">
      <w:pPr>
        <w:pStyle w:val="ListNumber"/>
        <w:numPr>
          <w:ilvl w:val="0"/>
          <w:numId w:val="3"/>
        </w:numPr>
        <w:rPr>
          <w:sz w:val="22"/>
          <w:szCs w:val="18"/>
          <w:lang w:val="en" w:eastAsia="en-GB"/>
        </w:rPr>
      </w:pPr>
      <w:r w:rsidRPr="00E1538A">
        <w:rPr>
          <w:sz w:val="22"/>
          <w:szCs w:val="18"/>
          <w:lang w:val="en" w:eastAsia="en-GB"/>
        </w:rPr>
        <w:t>to ensure that procurement is undertaken with regard to Law and best practice.</w:t>
      </w:r>
    </w:p>
    <w:p w14:paraId="040AE73E" w14:textId="77777777" w:rsidR="00F52BE8" w:rsidRPr="00E1538A" w:rsidRDefault="00F52BE8" w:rsidP="00F52BE8">
      <w:pPr>
        <w:pStyle w:val="ListNumber"/>
        <w:numPr>
          <w:ilvl w:val="0"/>
          <w:numId w:val="0"/>
        </w:numPr>
        <w:spacing w:before="0" w:after="0"/>
        <w:rPr>
          <w:color w:val="0000FF"/>
          <w:sz w:val="22"/>
          <w:szCs w:val="18"/>
          <w:u w:val="single"/>
        </w:rPr>
      </w:pPr>
      <w:r w:rsidRPr="00E1538A">
        <w:rPr>
          <w:sz w:val="22"/>
          <w:szCs w:val="18"/>
        </w:rPr>
        <w:t xml:space="preserve">For further information on ORR please visit our website: </w:t>
      </w:r>
      <w:hyperlink r:id="rId9" w:history="1">
        <w:r w:rsidRPr="00E1538A">
          <w:rPr>
            <w:rStyle w:val="Hyperlink"/>
            <w:sz w:val="22"/>
            <w:szCs w:val="18"/>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E1538A"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E1538A" w:rsidRDefault="00F52BE8" w:rsidP="00335497">
            <w:pPr>
              <w:jc w:val="center"/>
              <w:rPr>
                <w:rFonts w:cs="Arial"/>
                <w:b/>
                <w:bCs/>
                <w:sz w:val="22"/>
                <w:szCs w:val="18"/>
              </w:rPr>
            </w:pPr>
            <w:r w:rsidRPr="00E1538A">
              <w:rPr>
                <w:rFonts w:cs="Arial"/>
                <w:b/>
                <w:bCs/>
                <w:sz w:val="22"/>
                <w:szCs w:val="18"/>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E1538A" w:rsidRDefault="00F52BE8" w:rsidP="00335497">
            <w:pPr>
              <w:jc w:val="center"/>
              <w:rPr>
                <w:rFonts w:cs="Arial"/>
                <w:b/>
                <w:bCs/>
                <w:sz w:val="22"/>
                <w:szCs w:val="18"/>
              </w:rPr>
            </w:pPr>
            <w:r w:rsidRPr="00E1538A">
              <w:rPr>
                <w:rFonts w:cs="Arial"/>
                <w:b/>
                <w:bCs/>
                <w:sz w:val="22"/>
                <w:szCs w:val="18"/>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E1538A" w:rsidRDefault="00F52BE8" w:rsidP="00335497">
            <w:pPr>
              <w:jc w:val="center"/>
              <w:rPr>
                <w:rFonts w:cs="Arial"/>
                <w:b/>
                <w:bCs/>
                <w:sz w:val="22"/>
                <w:szCs w:val="18"/>
              </w:rPr>
            </w:pPr>
            <w:r w:rsidRPr="00E1538A">
              <w:rPr>
                <w:rFonts w:cs="Arial"/>
                <w:b/>
                <w:bCs/>
                <w:sz w:val="22"/>
                <w:szCs w:val="18"/>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E1538A" w:rsidRDefault="00F52BE8" w:rsidP="00335497">
            <w:pPr>
              <w:jc w:val="center"/>
              <w:rPr>
                <w:rFonts w:cs="Arial"/>
                <w:b/>
                <w:bCs/>
                <w:sz w:val="22"/>
                <w:szCs w:val="18"/>
              </w:rPr>
            </w:pPr>
            <w:r w:rsidRPr="00E1538A">
              <w:rPr>
                <w:rFonts w:cs="Arial"/>
                <w:b/>
                <w:bCs/>
                <w:sz w:val="22"/>
                <w:szCs w:val="18"/>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E1538A" w:rsidRDefault="00F52BE8" w:rsidP="00335497">
            <w:pPr>
              <w:jc w:val="center"/>
              <w:rPr>
                <w:rFonts w:cs="Arial"/>
                <w:b/>
                <w:bCs/>
                <w:sz w:val="22"/>
                <w:szCs w:val="18"/>
              </w:rPr>
            </w:pPr>
            <w:r w:rsidRPr="00E1538A">
              <w:rPr>
                <w:rFonts w:cs="Arial"/>
                <w:b/>
                <w:bCs/>
                <w:sz w:val="22"/>
                <w:szCs w:val="18"/>
              </w:rPr>
              <w:t>Balance Sheet Total</w:t>
            </w:r>
          </w:p>
        </w:tc>
      </w:tr>
      <w:tr w:rsidR="00F52BE8" w:rsidRPr="00E1538A"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E1538A" w:rsidRDefault="00F52BE8" w:rsidP="00335497">
            <w:pPr>
              <w:jc w:val="center"/>
              <w:rPr>
                <w:rFonts w:cs="Arial"/>
                <w:b/>
                <w:bCs/>
                <w:sz w:val="22"/>
                <w:szCs w:val="18"/>
              </w:rPr>
            </w:pPr>
            <w:r w:rsidRPr="00E1538A">
              <w:rPr>
                <w:rFonts w:cs="Arial"/>
                <w:b/>
                <w:bCs/>
                <w:sz w:val="22"/>
                <w:szCs w:val="18"/>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E1538A" w:rsidRDefault="00F52BE8" w:rsidP="00335497">
            <w:pPr>
              <w:jc w:val="center"/>
              <w:rPr>
                <w:rFonts w:cs="Arial"/>
                <w:b/>
                <w:bCs/>
                <w:sz w:val="22"/>
                <w:szCs w:val="18"/>
              </w:rPr>
            </w:pPr>
            <w:r w:rsidRPr="00E1538A">
              <w:rPr>
                <w:rFonts w:cs="Arial"/>
                <w:b/>
                <w:bCs/>
                <w:sz w:val="22"/>
                <w:szCs w:val="18"/>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E1538A" w:rsidRDefault="00F52BE8" w:rsidP="00335497">
            <w:pPr>
              <w:jc w:val="center"/>
              <w:rPr>
                <w:rFonts w:cs="Arial"/>
                <w:b/>
                <w:bCs/>
                <w:sz w:val="22"/>
                <w:szCs w:val="18"/>
              </w:rPr>
            </w:pPr>
            <w:r w:rsidRPr="00E1538A">
              <w:rPr>
                <w:rFonts w:cs="Arial"/>
                <w:b/>
                <w:bCs/>
                <w:sz w:val="22"/>
                <w:szCs w:val="18"/>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E1538A" w:rsidRDefault="00F52BE8" w:rsidP="00335497">
            <w:pPr>
              <w:jc w:val="center"/>
              <w:rPr>
                <w:rFonts w:cs="Arial"/>
                <w:b/>
                <w:bCs/>
                <w:sz w:val="22"/>
                <w:szCs w:val="18"/>
              </w:rPr>
            </w:pPr>
            <w:r w:rsidRPr="00E1538A">
              <w:rPr>
                <w:rFonts w:cs="Arial"/>
                <w:b/>
                <w:bCs/>
                <w:sz w:val="22"/>
                <w:szCs w:val="18"/>
              </w:rPr>
              <w:t>≤ € 2 million</w:t>
            </w:r>
          </w:p>
        </w:tc>
      </w:tr>
      <w:tr w:rsidR="00F52BE8" w:rsidRPr="00E1538A"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E1538A" w:rsidRDefault="00F52BE8" w:rsidP="00335497">
            <w:pPr>
              <w:rPr>
                <w:rFonts w:cs="Arial"/>
                <w:b/>
                <w:bCs/>
                <w:sz w:val="22"/>
                <w:szCs w:val="18"/>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E1538A" w:rsidRDefault="00F52BE8" w:rsidP="00335497">
            <w:pPr>
              <w:rPr>
                <w:rFonts w:cs="Arial"/>
                <w:b/>
                <w:bCs/>
                <w:sz w:val="22"/>
                <w:szCs w:val="18"/>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E1538A" w:rsidRDefault="00F52BE8" w:rsidP="00335497">
            <w:pPr>
              <w:rPr>
                <w:rFonts w:cs="Arial"/>
                <w:b/>
                <w:bCs/>
                <w:sz w:val="22"/>
                <w:szCs w:val="18"/>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E1538A" w:rsidRDefault="00F52BE8" w:rsidP="00335497">
            <w:pPr>
              <w:rPr>
                <w:rFonts w:cs="Arial"/>
                <w:b/>
                <w:bCs/>
                <w:sz w:val="22"/>
                <w:szCs w:val="18"/>
              </w:rPr>
            </w:pPr>
          </w:p>
        </w:tc>
      </w:tr>
      <w:tr w:rsidR="00F52BE8" w:rsidRPr="00E1538A"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E1538A" w:rsidRDefault="00F52BE8" w:rsidP="00335497">
            <w:pPr>
              <w:jc w:val="center"/>
              <w:rPr>
                <w:rFonts w:cs="Arial"/>
                <w:b/>
                <w:bCs/>
                <w:sz w:val="22"/>
                <w:szCs w:val="18"/>
              </w:rPr>
            </w:pPr>
            <w:r w:rsidRPr="00E1538A">
              <w:rPr>
                <w:rFonts w:cs="Arial"/>
                <w:b/>
                <w:bCs/>
                <w:sz w:val="22"/>
                <w:szCs w:val="18"/>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E1538A" w:rsidRDefault="00F52BE8" w:rsidP="00335497">
            <w:pPr>
              <w:jc w:val="center"/>
              <w:rPr>
                <w:rFonts w:cs="Arial"/>
                <w:b/>
                <w:bCs/>
                <w:sz w:val="22"/>
                <w:szCs w:val="18"/>
              </w:rPr>
            </w:pPr>
            <w:r w:rsidRPr="00E1538A">
              <w:rPr>
                <w:rFonts w:cs="Arial"/>
                <w:b/>
                <w:bCs/>
                <w:sz w:val="22"/>
                <w:szCs w:val="18"/>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E1538A" w:rsidRDefault="00F52BE8" w:rsidP="00335497">
            <w:pPr>
              <w:jc w:val="center"/>
              <w:rPr>
                <w:rFonts w:cs="Arial"/>
                <w:b/>
                <w:bCs/>
                <w:sz w:val="22"/>
                <w:szCs w:val="18"/>
              </w:rPr>
            </w:pPr>
            <w:r w:rsidRPr="00E1538A">
              <w:rPr>
                <w:rFonts w:cs="Arial"/>
                <w:b/>
                <w:bCs/>
                <w:sz w:val="22"/>
                <w:szCs w:val="18"/>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E1538A" w:rsidRDefault="00F52BE8" w:rsidP="00335497">
            <w:pPr>
              <w:jc w:val="center"/>
              <w:rPr>
                <w:rFonts w:cs="Arial"/>
                <w:b/>
                <w:bCs/>
                <w:sz w:val="22"/>
                <w:szCs w:val="18"/>
              </w:rPr>
            </w:pPr>
            <w:r w:rsidRPr="00E1538A">
              <w:rPr>
                <w:rFonts w:cs="Arial"/>
                <w:b/>
                <w:bCs/>
                <w:sz w:val="22"/>
                <w:szCs w:val="18"/>
              </w:rPr>
              <w:t>≤ € 10 million</w:t>
            </w:r>
          </w:p>
        </w:tc>
      </w:tr>
      <w:tr w:rsidR="00F52BE8" w:rsidRPr="00E1538A"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E1538A" w:rsidRDefault="00F52BE8" w:rsidP="00335497">
            <w:pPr>
              <w:rPr>
                <w:rFonts w:cs="Arial"/>
                <w:b/>
                <w:bCs/>
                <w:sz w:val="22"/>
                <w:szCs w:val="18"/>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E1538A" w:rsidRDefault="00F52BE8" w:rsidP="00335497">
            <w:pPr>
              <w:rPr>
                <w:rFonts w:cs="Arial"/>
                <w:b/>
                <w:bCs/>
                <w:sz w:val="22"/>
                <w:szCs w:val="18"/>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E1538A" w:rsidRDefault="00F52BE8" w:rsidP="00335497">
            <w:pPr>
              <w:rPr>
                <w:rFonts w:cs="Arial"/>
                <w:b/>
                <w:bCs/>
                <w:sz w:val="22"/>
                <w:szCs w:val="18"/>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E1538A" w:rsidRDefault="00F52BE8" w:rsidP="00335497">
            <w:pPr>
              <w:rPr>
                <w:rFonts w:cs="Arial"/>
                <w:b/>
                <w:bCs/>
                <w:sz w:val="22"/>
                <w:szCs w:val="18"/>
              </w:rPr>
            </w:pPr>
          </w:p>
        </w:tc>
      </w:tr>
      <w:tr w:rsidR="00F52BE8" w:rsidRPr="00E1538A"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E1538A" w:rsidRDefault="00F52BE8" w:rsidP="00335497">
            <w:pPr>
              <w:jc w:val="center"/>
              <w:rPr>
                <w:rFonts w:cs="Arial"/>
                <w:b/>
                <w:bCs/>
                <w:sz w:val="22"/>
                <w:szCs w:val="18"/>
              </w:rPr>
            </w:pPr>
            <w:r w:rsidRPr="00E1538A">
              <w:rPr>
                <w:rFonts w:cs="Arial"/>
                <w:b/>
                <w:bCs/>
                <w:sz w:val="22"/>
                <w:szCs w:val="18"/>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E1538A" w:rsidRDefault="00F52BE8" w:rsidP="00335497">
            <w:pPr>
              <w:jc w:val="center"/>
              <w:rPr>
                <w:rFonts w:cs="Arial"/>
                <w:b/>
                <w:bCs/>
                <w:sz w:val="22"/>
                <w:szCs w:val="18"/>
              </w:rPr>
            </w:pPr>
            <w:r w:rsidRPr="00E1538A">
              <w:rPr>
                <w:rFonts w:cs="Arial"/>
                <w:b/>
                <w:bCs/>
                <w:sz w:val="22"/>
                <w:szCs w:val="18"/>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E1538A" w:rsidRDefault="00F52BE8" w:rsidP="00335497">
            <w:pPr>
              <w:jc w:val="center"/>
              <w:rPr>
                <w:rFonts w:cs="Arial"/>
                <w:b/>
                <w:bCs/>
                <w:sz w:val="22"/>
                <w:szCs w:val="18"/>
              </w:rPr>
            </w:pPr>
            <w:r w:rsidRPr="00E1538A">
              <w:rPr>
                <w:rFonts w:cs="Arial"/>
                <w:b/>
                <w:bCs/>
                <w:sz w:val="22"/>
                <w:szCs w:val="18"/>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E1538A" w:rsidRDefault="00F52BE8" w:rsidP="00335497">
            <w:pPr>
              <w:jc w:val="center"/>
              <w:rPr>
                <w:rFonts w:cs="Arial"/>
                <w:b/>
                <w:bCs/>
                <w:sz w:val="22"/>
                <w:szCs w:val="18"/>
              </w:rPr>
            </w:pPr>
            <w:r w:rsidRPr="00E1538A">
              <w:rPr>
                <w:rFonts w:cs="Arial"/>
                <w:b/>
                <w:bCs/>
                <w:sz w:val="22"/>
                <w:szCs w:val="18"/>
              </w:rPr>
              <w:t>≤ € 43 million</w:t>
            </w:r>
          </w:p>
        </w:tc>
      </w:tr>
      <w:tr w:rsidR="00F52BE8" w:rsidRPr="00E1538A"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E1538A" w:rsidRDefault="00F52BE8" w:rsidP="00335497">
            <w:pPr>
              <w:rPr>
                <w:rFonts w:cs="Arial"/>
                <w:b/>
                <w:bCs/>
                <w:sz w:val="22"/>
                <w:szCs w:val="18"/>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E1538A" w:rsidRDefault="00F52BE8" w:rsidP="00335497">
            <w:pPr>
              <w:rPr>
                <w:rFonts w:cs="Arial"/>
                <w:b/>
                <w:bCs/>
                <w:sz w:val="22"/>
                <w:szCs w:val="18"/>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E1538A" w:rsidRDefault="00F52BE8" w:rsidP="00335497">
            <w:pPr>
              <w:rPr>
                <w:rFonts w:cs="Arial"/>
                <w:b/>
                <w:bCs/>
                <w:sz w:val="22"/>
                <w:szCs w:val="18"/>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E1538A" w:rsidRDefault="00F52BE8" w:rsidP="00335497">
            <w:pPr>
              <w:rPr>
                <w:rFonts w:cs="Arial"/>
                <w:b/>
                <w:bCs/>
                <w:sz w:val="22"/>
                <w:szCs w:val="18"/>
              </w:rPr>
            </w:pPr>
          </w:p>
        </w:tc>
      </w:tr>
      <w:tr w:rsidR="00F52BE8" w:rsidRPr="00E1538A"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E1538A" w:rsidRDefault="00F52BE8" w:rsidP="00335497">
            <w:pPr>
              <w:jc w:val="center"/>
              <w:rPr>
                <w:rFonts w:cs="Arial"/>
                <w:b/>
                <w:bCs/>
                <w:sz w:val="22"/>
                <w:szCs w:val="18"/>
              </w:rPr>
            </w:pPr>
            <w:r w:rsidRPr="00E1538A">
              <w:rPr>
                <w:rFonts w:cs="Arial"/>
                <w:b/>
                <w:bCs/>
                <w:sz w:val="22"/>
                <w:szCs w:val="18"/>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E1538A" w:rsidRDefault="00F52BE8" w:rsidP="00335497">
            <w:pPr>
              <w:jc w:val="center"/>
              <w:rPr>
                <w:rFonts w:cs="Arial"/>
                <w:b/>
                <w:bCs/>
                <w:sz w:val="22"/>
                <w:szCs w:val="18"/>
              </w:rPr>
            </w:pPr>
            <w:r w:rsidRPr="00E1538A">
              <w:rPr>
                <w:rFonts w:cs="Arial"/>
                <w:b/>
                <w:bCs/>
                <w:sz w:val="22"/>
                <w:szCs w:val="18"/>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E1538A" w:rsidRDefault="00F52BE8" w:rsidP="00335497">
            <w:pPr>
              <w:jc w:val="center"/>
              <w:rPr>
                <w:rFonts w:cs="Arial"/>
                <w:b/>
                <w:bCs/>
                <w:sz w:val="22"/>
                <w:szCs w:val="18"/>
              </w:rPr>
            </w:pPr>
            <w:r w:rsidRPr="00E1538A">
              <w:rPr>
                <w:rFonts w:cs="Arial"/>
                <w:b/>
                <w:bCs/>
                <w:sz w:val="22"/>
                <w:szCs w:val="18"/>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E1538A" w:rsidRDefault="00F52BE8" w:rsidP="00335497">
            <w:pPr>
              <w:jc w:val="center"/>
              <w:rPr>
                <w:rFonts w:cs="Arial"/>
                <w:b/>
                <w:bCs/>
                <w:sz w:val="22"/>
                <w:szCs w:val="18"/>
              </w:rPr>
            </w:pPr>
            <w:r w:rsidRPr="00E1538A">
              <w:rPr>
                <w:rFonts w:cs="Arial"/>
                <w:b/>
                <w:bCs/>
                <w:sz w:val="22"/>
                <w:szCs w:val="18"/>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9A1360" w:rsidRPr="0036077E" w14:paraId="759AF340" w14:textId="77777777" w:rsidTr="0088109C">
        <w:trPr>
          <w:trHeight w:val="371"/>
        </w:trPr>
        <w:tc>
          <w:tcPr>
            <w:tcW w:w="8302" w:type="dxa"/>
            <w:shd w:val="clear" w:color="auto" w:fill="99CCFF"/>
          </w:tcPr>
          <w:p w14:paraId="59037B38" w14:textId="4FFE9FCF" w:rsidR="009A1360" w:rsidRPr="0036077E" w:rsidRDefault="009A1360" w:rsidP="0088109C">
            <w:pPr>
              <w:rPr>
                <w:rFonts w:cs="Arial"/>
                <w:b/>
                <w:sz w:val="28"/>
                <w:szCs w:val="28"/>
              </w:rPr>
            </w:pPr>
            <w:r w:rsidRPr="0036077E">
              <w:rPr>
                <w:rFonts w:cs="Arial"/>
                <w:b/>
                <w:sz w:val="28"/>
                <w:szCs w:val="28"/>
              </w:rPr>
              <w:t>2.</w:t>
            </w:r>
            <w:r>
              <w:rPr>
                <w:rFonts w:cs="Arial"/>
                <w:b/>
                <w:sz w:val="28"/>
                <w:szCs w:val="28"/>
              </w:rPr>
              <w:t>1</w:t>
            </w:r>
            <w:r w:rsidRPr="0036077E">
              <w:rPr>
                <w:rFonts w:cs="Arial"/>
                <w:b/>
                <w:sz w:val="28"/>
                <w:szCs w:val="28"/>
              </w:rPr>
              <w:t xml:space="preserve"> </w:t>
            </w:r>
            <w:r>
              <w:rPr>
                <w:rFonts w:cs="Arial"/>
                <w:b/>
                <w:sz w:val="28"/>
                <w:szCs w:val="28"/>
              </w:rPr>
              <w:t>Background to the project</w:t>
            </w:r>
          </w:p>
        </w:tc>
      </w:tr>
    </w:tbl>
    <w:p w14:paraId="64EF2351" w14:textId="77777777" w:rsidR="00767397" w:rsidRDefault="00767397" w:rsidP="00B93E8E">
      <w:pPr>
        <w:rPr>
          <w:rFonts w:cs="Arial"/>
          <w:b/>
          <w:bCs/>
          <w:sz w:val="22"/>
          <w:szCs w:val="22"/>
          <w:u w:val="single"/>
        </w:rPr>
      </w:pPr>
    </w:p>
    <w:p w14:paraId="5FB3A12F" w14:textId="526417BA" w:rsidR="00BD7CA2" w:rsidRDefault="00BD7CA2" w:rsidP="00B93E8E">
      <w:pPr>
        <w:rPr>
          <w:rFonts w:cs="Arial"/>
          <w:b/>
          <w:bCs/>
          <w:sz w:val="22"/>
          <w:szCs w:val="22"/>
        </w:rPr>
      </w:pPr>
      <w:r>
        <w:rPr>
          <w:rFonts w:cs="Arial"/>
          <w:b/>
          <w:bCs/>
          <w:sz w:val="22"/>
          <w:szCs w:val="22"/>
          <w:u w:val="single"/>
        </w:rPr>
        <w:t>Overview</w:t>
      </w:r>
    </w:p>
    <w:p w14:paraId="093B7AB8" w14:textId="688DC1E5" w:rsidR="00BD7CA2" w:rsidRPr="008B7706" w:rsidRDefault="00BD7CA2" w:rsidP="00B93E8E">
      <w:pPr>
        <w:rPr>
          <w:rFonts w:cs="Arial"/>
          <w:sz w:val="22"/>
          <w:szCs w:val="22"/>
          <w:shd w:val="clear" w:color="auto" w:fill="FFFFFF"/>
        </w:rPr>
      </w:pPr>
      <w:r w:rsidRPr="008B7706">
        <w:rPr>
          <w:rFonts w:cs="Arial"/>
          <w:sz w:val="22"/>
          <w:szCs w:val="22"/>
        </w:rPr>
        <w:t xml:space="preserve">This work is being commissioned by ORR’s Consumer Team. </w:t>
      </w:r>
      <w:r w:rsidRPr="008B7706">
        <w:rPr>
          <w:rFonts w:cs="Arial"/>
          <w:sz w:val="22"/>
          <w:szCs w:val="22"/>
          <w:shd w:val="clear" w:color="auto" w:fill="FFFFFF"/>
        </w:rPr>
        <w:t>The Team is responsible for approving policies and monitoring compliance under passenger-facing licence conditions.</w:t>
      </w:r>
    </w:p>
    <w:p w14:paraId="49DF94DF" w14:textId="77777777" w:rsidR="00BD7CA2" w:rsidRDefault="00BD7CA2" w:rsidP="00B93E8E">
      <w:pPr>
        <w:rPr>
          <w:rFonts w:cs="Arial"/>
          <w:sz w:val="22"/>
          <w:szCs w:val="22"/>
        </w:rPr>
      </w:pPr>
      <w:r w:rsidRPr="19FB33B3">
        <w:rPr>
          <w:rFonts w:cs="Arial"/>
          <w:sz w:val="22"/>
          <w:szCs w:val="22"/>
        </w:rPr>
        <w:t xml:space="preserve">As part of the response to COVID-19, the government requires operators of international travel services to </w:t>
      </w:r>
      <w:hyperlink r:id="rId10" w:history="1">
        <w:r w:rsidRPr="00604927">
          <w:rPr>
            <w:rStyle w:val="Hyperlink"/>
            <w:rFonts w:cs="Arial"/>
            <w:sz w:val="22"/>
            <w:szCs w:val="22"/>
          </w:rPr>
          <w:t>provide information to passengers</w:t>
        </w:r>
      </w:hyperlink>
      <w:r w:rsidRPr="19FB33B3">
        <w:rPr>
          <w:rFonts w:cs="Arial"/>
          <w:sz w:val="22"/>
          <w:szCs w:val="22"/>
        </w:rPr>
        <w:t xml:space="preserve"> and carry out checks at specific points on their journey into the UK. ORR is responsible for ensuring that Eurotunnel and Eurostar, as the current operators of international rail services, comply with these requirements. CAA and MCA are responsible for oversight of entry into the UK by air and sea respectively as the relevant regulators for those sectors.</w:t>
      </w:r>
    </w:p>
    <w:p w14:paraId="215F1969" w14:textId="77777777" w:rsidR="00BD7CA2" w:rsidRDefault="00BD7CA2" w:rsidP="00B93E8E">
      <w:pPr>
        <w:rPr>
          <w:rFonts w:cs="Arial"/>
          <w:sz w:val="22"/>
          <w:szCs w:val="22"/>
        </w:rPr>
      </w:pPr>
      <w:r>
        <w:rPr>
          <w:rFonts w:cs="Arial"/>
          <w:sz w:val="22"/>
          <w:szCs w:val="22"/>
        </w:rPr>
        <w:t>Eurotunnel and Eurostar, in common with other international travel services, are required to:</w:t>
      </w:r>
    </w:p>
    <w:p w14:paraId="585EA849" w14:textId="77777777" w:rsidR="00BD7CA2" w:rsidRDefault="00BD7CA2" w:rsidP="00CD516F">
      <w:pPr>
        <w:pStyle w:val="ListParagraph"/>
        <w:numPr>
          <w:ilvl w:val="0"/>
          <w:numId w:val="25"/>
        </w:numPr>
        <w:rPr>
          <w:rFonts w:cs="Arial"/>
          <w:sz w:val="22"/>
          <w:szCs w:val="22"/>
        </w:rPr>
      </w:pPr>
      <w:r w:rsidRPr="00CD516F">
        <w:rPr>
          <w:rFonts w:cs="Arial"/>
          <w:sz w:val="22"/>
          <w:szCs w:val="22"/>
        </w:rPr>
        <w:t>provide specific information to passengers on their journey into the UK</w:t>
      </w:r>
      <w:r>
        <w:rPr>
          <w:rFonts w:cs="Arial"/>
          <w:sz w:val="22"/>
          <w:szCs w:val="22"/>
        </w:rPr>
        <w:t>: before making a booking, before departure (e.g. at check-in) and while making the journey.</w:t>
      </w:r>
    </w:p>
    <w:p w14:paraId="426ADBE0" w14:textId="77777777" w:rsidR="00BD7CA2" w:rsidRDefault="00BD7CA2" w:rsidP="00245DE9">
      <w:pPr>
        <w:pStyle w:val="ListParagraph"/>
        <w:numPr>
          <w:ilvl w:val="0"/>
          <w:numId w:val="25"/>
        </w:numPr>
        <w:rPr>
          <w:rFonts w:cs="Arial"/>
          <w:sz w:val="22"/>
          <w:szCs w:val="22"/>
        </w:rPr>
      </w:pPr>
      <w:r w:rsidRPr="475AAB25">
        <w:rPr>
          <w:rFonts w:cs="Arial"/>
          <w:sz w:val="22"/>
          <w:szCs w:val="22"/>
        </w:rPr>
        <w:t xml:space="preserve">check specific passenger documentation before departure including a Passenger Locator Form and exemption documentation including vaccination status. </w:t>
      </w:r>
    </w:p>
    <w:p w14:paraId="1881F4AC" w14:textId="77777777" w:rsidR="00BD7CA2" w:rsidRPr="00527F28" w:rsidRDefault="00BD7CA2" w:rsidP="19FB33B3">
      <w:pPr>
        <w:rPr>
          <w:rFonts w:cs="Arial"/>
          <w:sz w:val="22"/>
          <w:szCs w:val="22"/>
        </w:rPr>
      </w:pPr>
      <w:r w:rsidRPr="19FB33B3">
        <w:rPr>
          <w:rFonts w:cs="Arial"/>
          <w:sz w:val="22"/>
          <w:szCs w:val="22"/>
        </w:rPr>
        <w:t xml:space="preserve">The aim of this work is to provide assurance that </w:t>
      </w:r>
      <w:hyperlink r:id="rId11" w:history="1">
        <w:r w:rsidRPr="00436C52">
          <w:rPr>
            <w:rFonts w:cs="Arial"/>
            <w:b/>
            <w:bCs/>
            <w:sz w:val="22"/>
            <w:szCs w:val="22"/>
          </w:rPr>
          <w:t>Eurotunnel</w:t>
        </w:r>
      </w:hyperlink>
      <w:r w:rsidRPr="19FB33B3">
        <w:rPr>
          <w:rFonts w:cs="Arial"/>
          <w:b/>
          <w:bCs/>
          <w:sz w:val="22"/>
          <w:szCs w:val="22"/>
        </w:rPr>
        <w:t xml:space="preserve"> </w:t>
      </w:r>
      <w:r w:rsidRPr="19FB33B3">
        <w:rPr>
          <w:rFonts w:cs="Arial"/>
          <w:sz w:val="22"/>
          <w:szCs w:val="22"/>
        </w:rPr>
        <w:t>is complying with these requirements</w:t>
      </w:r>
      <w:r w:rsidRPr="19FB33B3">
        <w:rPr>
          <w:rStyle w:val="FootnoteReference"/>
          <w:rFonts w:cs="Arial"/>
          <w:sz w:val="22"/>
          <w:szCs w:val="22"/>
        </w:rPr>
        <w:footnoteReference w:id="1"/>
      </w:r>
      <w:r w:rsidRPr="19FB33B3">
        <w:rPr>
          <w:rFonts w:cs="Arial"/>
          <w:sz w:val="22"/>
          <w:szCs w:val="22"/>
        </w:rPr>
        <w:t xml:space="preserve">. This will involve mystery shoppers booking and undertaking travel </w:t>
      </w:r>
      <w:r w:rsidRPr="0062610B">
        <w:rPr>
          <w:rFonts w:cs="Arial"/>
          <w:b/>
          <w:bCs/>
          <w:sz w:val="22"/>
          <w:szCs w:val="22"/>
          <w:u w:val="single"/>
        </w:rPr>
        <w:t>into the UK</w:t>
      </w:r>
      <w:r w:rsidRPr="19FB33B3">
        <w:rPr>
          <w:rFonts w:cs="Arial"/>
          <w:sz w:val="22"/>
          <w:szCs w:val="22"/>
        </w:rPr>
        <w:t xml:space="preserve"> using Eurotunnel </w:t>
      </w:r>
      <w:r>
        <w:rPr>
          <w:rFonts w:cs="Arial"/>
          <w:sz w:val="22"/>
          <w:szCs w:val="22"/>
        </w:rPr>
        <w:t xml:space="preserve">shuttle </w:t>
      </w:r>
      <w:r w:rsidRPr="19FB33B3">
        <w:rPr>
          <w:rFonts w:cs="Arial"/>
          <w:sz w:val="22"/>
          <w:szCs w:val="22"/>
        </w:rPr>
        <w:t>services and recording and reporting their experience.</w:t>
      </w:r>
    </w:p>
    <w:p w14:paraId="4C942B39" w14:textId="77777777" w:rsidR="00BD7CA2" w:rsidRPr="00FC633B" w:rsidRDefault="00BD7CA2" w:rsidP="19FB33B3">
      <w:pPr>
        <w:rPr>
          <w:rFonts w:cs="Arial"/>
          <w:sz w:val="22"/>
          <w:szCs w:val="22"/>
        </w:rPr>
      </w:pPr>
      <w:r w:rsidRPr="00692E34">
        <w:rPr>
          <w:rFonts w:cs="Arial"/>
          <w:sz w:val="22"/>
          <w:szCs w:val="22"/>
        </w:rPr>
        <w:t xml:space="preserve">Eurotunnel Le Shuttle is a railway service between </w:t>
      </w:r>
      <w:proofErr w:type="spellStart"/>
      <w:r w:rsidRPr="00692E34">
        <w:rPr>
          <w:rFonts w:cs="Arial"/>
          <w:sz w:val="22"/>
          <w:szCs w:val="22"/>
        </w:rPr>
        <w:t>Coquelles</w:t>
      </w:r>
      <w:proofErr w:type="spellEnd"/>
      <w:r w:rsidRPr="00692E34">
        <w:rPr>
          <w:rFonts w:cs="Arial"/>
          <w:sz w:val="22"/>
          <w:szCs w:val="22"/>
        </w:rPr>
        <w:t xml:space="preserve"> (near Calais) in Pas-de-Calais, France and Cheriton (near Folkestone) in Kent, United Kingdom. It conveys road vehicles and </w:t>
      </w:r>
      <w:r>
        <w:rPr>
          <w:rFonts w:cs="Arial"/>
          <w:sz w:val="22"/>
          <w:szCs w:val="22"/>
        </w:rPr>
        <w:t xml:space="preserve">their </w:t>
      </w:r>
      <w:r w:rsidRPr="00692E34">
        <w:rPr>
          <w:rFonts w:cs="Arial"/>
          <w:sz w:val="22"/>
          <w:szCs w:val="22"/>
        </w:rPr>
        <w:t>passengers by rail through the Channel Tunnel. Freight vehicles are carried in separate shuttle trains.</w:t>
      </w:r>
      <w:r>
        <w:rPr>
          <w:rFonts w:cs="Arial"/>
          <w:sz w:val="22"/>
          <w:szCs w:val="22"/>
        </w:rPr>
        <w:t xml:space="preserve"> Only journeys to the UK are covered by UK legislation. Unusually for international travel, all checks including are made in France before boarding the train. When boarding, -passengers generally stay in their vehicles and pass through a Eurotunnel check and then the UK Border before driving onto the shuttle train. On arrival in UK there are no further checks and vehicles simply drive off the train and out of the terminal. More information about Eurotunnel and its operations is available at </w:t>
      </w:r>
      <w:hyperlink r:id="rId12" w:history="1">
        <w:r w:rsidRPr="00B97115">
          <w:rPr>
            <w:rStyle w:val="Hyperlink"/>
            <w:rFonts w:cs="Arial"/>
            <w:sz w:val="22"/>
            <w:szCs w:val="22"/>
          </w:rPr>
          <w:t>www.eurotunnel.com/uk/</w:t>
        </w:r>
      </w:hyperlink>
      <w:r>
        <w:rPr>
          <w:rFonts w:cs="Arial"/>
          <w:sz w:val="22"/>
          <w:szCs w:val="22"/>
        </w:rPr>
        <w:t xml:space="preserve"> </w:t>
      </w:r>
    </w:p>
    <w:p w14:paraId="6B4B0125" w14:textId="77777777" w:rsidR="00BD7CA2" w:rsidRPr="00527F28" w:rsidRDefault="00BD7CA2" w:rsidP="19FB33B3">
      <w:pPr>
        <w:rPr>
          <w:rFonts w:cs="Arial"/>
          <w:sz w:val="22"/>
          <w:szCs w:val="22"/>
        </w:rPr>
      </w:pPr>
    </w:p>
    <w:p w14:paraId="77E2F61C" w14:textId="77777777" w:rsidR="00BD7CA2" w:rsidRDefault="00BD7CA2"/>
    <w:p w14:paraId="4C90F157" w14:textId="77777777" w:rsidR="009A1360" w:rsidRDefault="009A136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D0F920E" w14:textId="77777777" w:rsidTr="00BD7CA2">
        <w:trPr>
          <w:trHeight w:val="371"/>
        </w:trPr>
        <w:tc>
          <w:tcPr>
            <w:tcW w:w="8302" w:type="dxa"/>
            <w:shd w:val="clear" w:color="auto" w:fill="99CCFF"/>
          </w:tcPr>
          <w:p w14:paraId="31E3D92E" w14:textId="6BCA57A3" w:rsidR="00F52BE8" w:rsidRPr="0036077E" w:rsidRDefault="00F52BE8" w:rsidP="00335497">
            <w:pPr>
              <w:rPr>
                <w:rFonts w:cs="Arial"/>
                <w:b/>
                <w:sz w:val="28"/>
                <w:szCs w:val="28"/>
              </w:rPr>
            </w:pPr>
            <w:r w:rsidRPr="0036077E">
              <w:rPr>
                <w:rFonts w:cs="Arial"/>
                <w:b/>
                <w:sz w:val="28"/>
                <w:szCs w:val="28"/>
              </w:rPr>
              <w:lastRenderedPageBreak/>
              <w:t>2.2 Project Objectives &amp; Scope</w:t>
            </w:r>
          </w:p>
        </w:tc>
      </w:tr>
      <w:tr w:rsidR="00F52BE8" w:rsidRPr="0036077E" w14:paraId="0F124279" w14:textId="77777777" w:rsidTr="00BD7CA2">
        <w:trPr>
          <w:trHeight w:val="757"/>
        </w:trPr>
        <w:tc>
          <w:tcPr>
            <w:tcW w:w="8302" w:type="dxa"/>
            <w:tcBorders>
              <w:bottom w:val="single" w:sz="4" w:space="0" w:color="auto"/>
            </w:tcBorders>
            <w:shd w:val="clear" w:color="auto" w:fill="auto"/>
          </w:tcPr>
          <w:p w14:paraId="390BA16F" w14:textId="77777777" w:rsidR="009A1360" w:rsidRDefault="009A1360" w:rsidP="009A1360">
            <w:pPr>
              <w:spacing w:after="0"/>
              <w:rPr>
                <w:rFonts w:cs="Arial"/>
                <w:sz w:val="22"/>
                <w:szCs w:val="22"/>
              </w:rPr>
            </w:pPr>
          </w:p>
          <w:p w14:paraId="3E4C2D46" w14:textId="6F876A73" w:rsidR="00527F28" w:rsidRPr="003C6196" w:rsidRDefault="19FB33B3" w:rsidP="19FB33B3">
            <w:pPr>
              <w:rPr>
                <w:rFonts w:cs="Arial"/>
                <w:sz w:val="22"/>
                <w:szCs w:val="22"/>
              </w:rPr>
            </w:pPr>
            <w:r w:rsidRPr="19FB33B3">
              <w:rPr>
                <w:rFonts w:cs="Arial"/>
                <w:sz w:val="22"/>
                <w:szCs w:val="22"/>
              </w:rPr>
              <w:t>This project is an assurance exercise, to verify that Eurotunnel are providing the required information, and carrying out the required passenger checks, with respect to COVID-19.</w:t>
            </w:r>
          </w:p>
          <w:p w14:paraId="6DEA7AE2" w14:textId="47EF1AE9" w:rsidR="00436C52" w:rsidRDefault="00436C52" w:rsidP="19FB33B3">
            <w:pPr>
              <w:rPr>
                <w:rFonts w:cs="Arial"/>
                <w:b/>
                <w:bCs/>
                <w:sz w:val="22"/>
                <w:szCs w:val="22"/>
              </w:rPr>
            </w:pPr>
            <w:r>
              <w:rPr>
                <w:rFonts w:cs="Arial"/>
                <w:b/>
                <w:bCs/>
                <w:sz w:val="22"/>
                <w:szCs w:val="22"/>
              </w:rPr>
              <w:t>For guidance w</w:t>
            </w:r>
            <w:r w:rsidR="241A730E" w:rsidRPr="00436C52">
              <w:rPr>
                <w:rFonts w:cs="Arial"/>
                <w:b/>
                <w:bCs/>
                <w:sz w:val="22"/>
                <w:szCs w:val="22"/>
              </w:rPr>
              <w:t xml:space="preserve">e have appended a summary of the essential checks </w:t>
            </w:r>
            <w:r w:rsidR="00D95816">
              <w:rPr>
                <w:rFonts w:cs="Arial"/>
                <w:b/>
                <w:bCs/>
                <w:sz w:val="22"/>
                <w:szCs w:val="22"/>
              </w:rPr>
              <w:t xml:space="preserve">(the “Mystery Shopper Checklist”) </w:t>
            </w:r>
            <w:r w:rsidR="241A730E" w:rsidRPr="00436C52">
              <w:rPr>
                <w:rFonts w:cs="Arial"/>
                <w:b/>
                <w:bCs/>
                <w:sz w:val="22"/>
                <w:szCs w:val="22"/>
              </w:rPr>
              <w:t xml:space="preserve">to be undertaken </w:t>
            </w:r>
            <w:r>
              <w:rPr>
                <w:rFonts w:cs="Arial"/>
                <w:b/>
                <w:bCs/>
                <w:sz w:val="22"/>
                <w:szCs w:val="22"/>
              </w:rPr>
              <w:t>at each stage of the journey</w:t>
            </w:r>
            <w:r w:rsidR="241A730E" w:rsidRPr="00436C52">
              <w:rPr>
                <w:rFonts w:cs="Arial"/>
                <w:b/>
                <w:bCs/>
                <w:sz w:val="22"/>
                <w:szCs w:val="22"/>
              </w:rPr>
              <w:t xml:space="preserve">. </w:t>
            </w:r>
          </w:p>
          <w:p w14:paraId="49DA46B5" w14:textId="041B9759" w:rsidR="00EE610D" w:rsidRPr="003C6196" w:rsidRDefault="19FB33B3" w:rsidP="19FB33B3">
            <w:pPr>
              <w:rPr>
                <w:rFonts w:cs="Arial"/>
                <w:sz w:val="22"/>
                <w:szCs w:val="22"/>
              </w:rPr>
            </w:pPr>
            <w:r w:rsidRPr="19FB33B3">
              <w:rPr>
                <w:rFonts w:cs="Arial"/>
                <w:sz w:val="22"/>
                <w:szCs w:val="22"/>
              </w:rPr>
              <w:t>The key tasks and considerations are as follows:</w:t>
            </w:r>
          </w:p>
          <w:p w14:paraId="4F9013B5" w14:textId="31C24BA6" w:rsidR="00EE610D" w:rsidRPr="003C6196" w:rsidRDefault="19FB33B3" w:rsidP="19FB33B3">
            <w:pPr>
              <w:pStyle w:val="ListParagraph"/>
              <w:numPr>
                <w:ilvl w:val="0"/>
                <w:numId w:val="25"/>
              </w:numPr>
              <w:rPr>
                <w:rFonts w:asciiTheme="minorHAnsi" w:eastAsiaTheme="minorEastAsia" w:hAnsiTheme="minorHAnsi" w:cstheme="minorBidi"/>
                <w:sz w:val="22"/>
                <w:szCs w:val="22"/>
              </w:rPr>
            </w:pPr>
            <w:r w:rsidRPr="19FB33B3">
              <w:rPr>
                <w:rFonts w:cs="Arial"/>
                <w:sz w:val="22"/>
                <w:szCs w:val="22"/>
              </w:rPr>
              <w:t xml:space="preserve">Book and complete a minimum of </w:t>
            </w:r>
            <w:r w:rsidR="00D95816" w:rsidRPr="00E874B9">
              <w:rPr>
                <w:rFonts w:cs="Arial"/>
                <w:b/>
                <w:bCs/>
                <w:sz w:val="22"/>
                <w:szCs w:val="22"/>
              </w:rPr>
              <w:t>sixteen</w:t>
            </w:r>
            <w:r w:rsidRPr="19FB33B3">
              <w:rPr>
                <w:rFonts w:cs="Arial"/>
                <w:sz w:val="22"/>
                <w:szCs w:val="22"/>
              </w:rPr>
              <w:t xml:space="preserve"> separate mystery shopper journeys </w:t>
            </w:r>
            <w:r w:rsidRPr="00B434B6">
              <w:rPr>
                <w:rFonts w:cs="Arial"/>
                <w:b/>
                <w:bCs/>
                <w:sz w:val="22"/>
                <w:szCs w:val="22"/>
              </w:rPr>
              <w:t>into the UK</w:t>
            </w:r>
            <w:r w:rsidRPr="19FB33B3">
              <w:rPr>
                <w:rFonts w:cs="Arial"/>
                <w:sz w:val="22"/>
                <w:szCs w:val="22"/>
              </w:rPr>
              <w:t xml:space="preserve"> using Eurotunnel services with a vehicle, recording specified aspects of the passenger experience at the different journey points being assessed</w:t>
            </w:r>
          </w:p>
          <w:p w14:paraId="0C9963D7" w14:textId="0DD0B361" w:rsidR="00EE610D" w:rsidRPr="003C6196" w:rsidRDefault="19FB33B3" w:rsidP="19FB33B3">
            <w:pPr>
              <w:pStyle w:val="ListParagraph"/>
              <w:numPr>
                <w:ilvl w:val="0"/>
                <w:numId w:val="25"/>
              </w:numPr>
              <w:rPr>
                <w:sz w:val="22"/>
                <w:szCs w:val="22"/>
              </w:rPr>
            </w:pPr>
            <w:r w:rsidRPr="19FB33B3">
              <w:rPr>
                <w:rFonts w:cs="Arial"/>
                <w:sz w:val="22"/>
                <w:szCs w:val="22"/>
              </w:rPr>
              <w:t>Conduct at least two trial journeys to test the methodology</w:t>
            </w:r>
            <w:r w:rsidR="00D95816">
              <w:rPr>
                <w:rFonts w:cs="Arial"/>
                <w:sz w:val="22"/>
                <w:szCs w:val="22"/>
              </w:rPr>
              <w:t>,</w:t>
            </w:r>
            <w:r w:rsidRPr="19FB33B3">
              <w:rPr>
                <w:rFonts w:cs="Arial"/>
                <w:sz w:val="22"/>
                <w:szCs w:val="22"/>
              </w:rPr>
              <w:t xml:space="preserve"> accuracy and appropriateness of the mystery shopper checklist (these two pilot journeys are </w:t>
            </w:r>
            <w:r w:rsidR="00B434B6">
              <w:rPr>
                <w:rFonts w:cs="Arial"/>
                <w:sz w:val="22"/>
                <w:szCs w:val="22"/>
              </w:rPr>
              <w:t>included in</w:t>
            </w:r>
            <w:r w:rsidR="00D95816">
              <w:rPr>
                <w:rFonts w:cs="Arial"/>
                <w:sz w:val="22"/>
                <w:szCs w:val="22"/>
              </w:rPr>
              <w:t xml:space="preserve"> </w:t>
            </w:r>
            <w:r w:rsidRPr="19FB33B3">
              <w:rPr>
                <w:rFonts w:cs="Arial"/>
                <w:sz w:val="22"/>
                <w:szCs w:val="22"/>
              </w:rPr>
              <w:t xml:space="preserve">the </w:t>
            </w:r>
            <w:r w:rsidR="00E874B9" w:rsidRPr="19FB33B3">
              <w:rPr>
                <w:rFonts w:cs="Arial"/>
                <w:sz w:val="22"/>
                <w:szCs w:val="22"/>
              </w:rPr>
              <w:t>sixteen</w:t>
            </w:r>
            <w:r w:rsidRPr="19FB33B3">
              <w:rPr>
                <w:rFonts w:cs="Arial"/>
                <w:sz w:val="22"/>
                <w:szCs w:val="22"/>
              </w:rPr>
              <w:t xml:space="preserve"> total journeys) </w:t>
            </w:r>
          </w:p>
          <w:p w14:paraId="7155DB49" w14:textId="7158F622" w:rsidR="00EE610D" w:rsidRPr="003C6196" w:rsidRDefault="19FB33B3" w:rsidP="19FB33B3">
            <w:pPr>
              <w:pStyle w:val="ListParagraph"/>
              <w:numPr>
                <w:ilvl w:val="0"/>
                <w:numId w:val="25"/>
              </w:numPr>
              <w:rPr>
                <w:sz w:val="22"/>
                <w:szCs w:val="22"/>
              </w:rPr>
            </w:pPr>
            <w:r w:rsidRPr="19FB33B3">
              <w:rPr>
                <w:rFonts w:cs="Arial"/>
                <w:sz w:val="22"/>
                <w:szCs w:val="22"/>
              </w:rPr>
              <w:t xml:space="preserve">The journeys should be across a range of days of the week and times of day, over a 4-6 week period, and should be carried out by a minimum of </w:t>
            </w:r>
            <w:r w:rsidRPr="00E874B9">
              <w:rPr>
                <w:rFonts w:cs="Arial"/>
                <w:sz w:val="22"/>
                <w:szCs w:val="22"/>
              </w:rPr>
              <w:t>four</w:t>
            </w:r>
            <w:r w:rsidRPr="19FB33B3">
              <w:rPr>
                <w:rFonts w:cs="Arial"/>
                <w:sz w:val="22"/>
                <w:szCs w:val="22"/>
              </w:rPr>
              <w:t xml:space="preserve"> different people (</w:t>
            </w:r>
            <w:r w:rsidR="00B434B6">
              <w:rPr>
                <w:rFonts w:cs="Arial"/>
                <w:sz w:val="22"/>
                <w:szCs w:val="22"/>
              </w:rPr>
              <w:t>i.e.</w:t>
            </w:r>
            <w:r w:rsidRPr="19FB33B3">
              <w:rPr>
                <w:rFonts w:cs="Arial"/>
                <w:sz w:val="22"/>
                <w:szCs w:val="22"/>
              </w:rPr>
              <w:t xml:space="preserve"> one mystery shopper should only undertake a max</w:t>
            </w:r>
            <w:r w:rsidR="00E874B9">
              <w:rPr>
                <w:rFonts w:cs="Arial"/>
                <w:sz w:val="22"/>
                <w:szCs w:val="22"/>
              </w:rPr>
              <w:t>imum</w:t>
            </w:r>
            <w:r w:rsidRPr="19FB33B3">
              <w:rPr>
                <w:rFonts w:cs="Arial"/>
                <w:sz w:val="22"/>
                <w:szCs w:val="22"/>
              </w:rPr>
              <w:t xml:space="preserve"> of four trips). </w:t>
            </w:r>
          </w:p>
          <w:p w14:paraId="2E97B97D" w14:textId="2839A227" w:rsidR="00EE610D" w:rsidRPr="003C6196" w:rsidRDefault="19FB33B3" w:rsidP="19FB33B3">
            <w:pPr>
              <w:pStyle w:val="ListParagraph"/>
              <w:numPr>
                <w:ilvl w:val="0"/>
                <w:numId w:val="25"/>
              </w:numPr>
              <w:rPr>
                <w:sz w:val="22"/>
                <w:szCs w:val="22"/>
              </w:rPr>
            </w:pPr>
            <w:r w:rsidRPr="19FB33B3">
              <w:rPr>
                <w:rFonts w:cs="Arial"/>
                <w:sz w:val="22"/>
                <w:szCs w:val="22"/>
              </w:rPr>
              <w:t>The trips can be booked as a return journey from the UK or as a single journey into the UK</w:t>
            </w:r>
            <w:r w:rsidR="00B434B6">
              <w:rPr>
                <w:rFonts w:cs="Arial"/>
                <w:sz w:val="22"/>
                <w:szCs w:val="22"/>
              </w:rPr>
              <w:t xml:space="preserve"> but only the inbound</w:t>
            </w:r>
            <w:r w:rsidR="005F3742">
              <w:rPr>
                <w:rFonts w:cs="Arial"/>
                <w:sz w:val="22"/>
                <w:szCs w:val="22"/>
              </w:rPr>
              <w:t xml:space="preserve"> (to UK)</w:t>
            </w:r>
            <w:r w:rsidR="00B434B6">
              <w:rPr>
                <w:rFonts w:cs="Arial"/>
                <w:sz w:val="22"/>
                <w:szCs w:val="22"/>
              </w:rPr>
              <w:t xml:space="preserve"> journey needs to be reviewed</w:t>
            </w:r>
            <w:r w:rsidRPr="19FB33B3">
              <w:rPr>
                <w:rFonts w:cs="Arial"/>
                <w:sz w:val="22"/>
                <w:szCs w:val="22"/>
              </w:rPr>
              <w:t xml:space="preserve">. </w:t>
            </w:r>
          </w:p>
          <w:p w14:paraId="0997A5BB" w14:textId="0D738DD8" w:rsidR="00EE610D" w:rsidRPr="003C6196" w:rsidRDefault="19FB33B3" w:rsidP="19FB33B3">
            <w:pPr>
              <w:pStyle w:val="ListParagraph"/>
              <w:numPr>
                <w:ilvl w:val="0"/>
                <w:numId w:val="25"/>
              </w:numPr>
              <w:rPr>
                <w:sz w:val="22"/>
                <w:szCs w:val="22"/>
              </w:rPr>
            </w:pPr>
            <w:r w:rsidRPr="19FB33B3">
              <w:rPr>
                <w:rFonts w:cs="Arial"/>
                <w:sz w:val="22"/>
                <w:szCs w:val="22"/>
              </w:rPr>
              <w:t xml:space="preserve">The majority of the journeys should be booked online via eurotunnel.com, but least two journeys should be booked by telephone </w:t>
            </w:r>
            <w:r w:rsidR="005F3742" w:rsidRPr="19FB33B3">
              <w:rPr>
                <w:rFonts w:cs="Arial"/>
                <w:sz w:val="22"/>
                <w:szCs w:val="22"/>
              </w:rPr>
              <w:t xml:space="preserve">and at least two using the Eurotunnel app </w:t>
            </w:r>
            <w:r w:rsidRPr="19FB33B3">
              <w:rPr>
                <w:rFonts w:cs="Arial"/>
                <w:sz w:val="22"/>
                <w:szCs w:val="22"/>
              </w:rPr>
              <w:t>(not the trial journeys</w:t>
            </w:r>
            <w:r w:rsidR="005F3742" w:rsidRPr="19FB33B3">
              <w:rPr>
                <w:rFonts w:cs="Arial"/>
                <w:sz w:val="22"/>
                <w:szCs w:val="22"/>
              </w:rPr>
              <w:t>).</w:t>
            </w:r>
            <w:r w:rsidRPr="19FB33B3">
              <w:rPr>
                <w:rFonts w:cs="Arial"/>
                <w:sz w:val="22"/>
                <w:szCs w:val="22"/>
              </w:rPr>
              <w:t xml:space="preserve"> For bookings on eurotunnel.com or app, half of the trips should be booked as a “guest” with the remainder using a Eurotunnel account. Journeys must be booked more than 48 hours in advance of travel. </w:t>
            </w:r>
          </w:p>
          <w:p w14:paraId="58834945" w14:textId="211F935A" w:rsidR="002504D5" w:rsidRPr="003C6196" w:rsidRDefault="19FB33B3" w:rsidP="19FB33B3">
            <w:pPr>
              <w:pStyle w:val="ListParagraph"/>
              <w:numPr>
                <w:ilvl w:val="0"/>
                <w:numId w:val="25"/>
              </w:numPr>
              <w:rPr>
                <w:rFonts w:cs="Arial"/>
                <w:sz w:val="22"/>
                <w:szCs w:val="22"/>
              </w:rPr>
            </w:pPr>
            <w:r w:rsidRPr="19FB33B3">
              <w:rPr>
                <w:rFonts w:cs="Arial"/>
                <w:sz w:val="22"/>
                <w:szCs w:val="22"/>
              </w:rPr>
              <w:t>Develop a topic guide/</w:t>
            </w:r>
            <w:r w:rsidR="004F1042" w:rsidRPr="19FB33B3">
              <w:rPr>
                <w:rFonts w:cs="Arial"/>
                <w:sz w:val="22"/>
                <w:szCs w:val="22"/>
              </w:rPr>
              <w:t>questionnaire for</w:t>
            </w:r>
            <w:r w:rsidRPr="19FB33B3">
              <w:rPr>
                <w:rFonts w:cs="Arial"/>
                <w:sz w:val="22"/>
                <w:szCs w:val="22"/>
              </w:rPr>
              <w:t xml:space="preserve"> mystery shoppers that ensures consistent and complete reporting, based on </w:t>
            </w:r>
            <w:r w:rsidR="004F1042">
              <w:rPr>
                <w:rFonts w:cs="Arial"/>
                <w:sz w:val="22"/>
                <w:szCs w:val="22"/>
              </w:rPr>
              <w:t>the mystery shopper checklist</w:t>
            </w:r>
            <w:r w:rsidRPr="19FB33B3">
              <w:rPr>
                <w:rFonts w:cs="Arial"/>
                <w:sz w:val="22"/>
                <w:szCs w:val="22"/>
              </w:rPr>
              <w:t xml:space="preserve">, and review this to assess its effectiveness in discussion with ORR after the trial journeys. </w:t>
            </w:r>
          </w:p>
          <w:p w14:paraId="3F74585C" w14:textId="2056601C" w:rsidR="004F1042" w:rsidRPr="004F1042" w:rsidRDefault="19FB33B3" w:rsidP="19FB33B3">
            <w:pPr>
              <w:pStyle w:val="ListParagraph"/>
              <w:numPr>
                <w:ilvl w:val="0"/>
                <w:numId w:val="25"/>
              </w:numPr>
              <w:rPr>
                <w:rFonts w:asciiTheme="minorHAnsi" w:eastAsiaTheme="minorEastAsia" w:hAnsiTheme="minorHAnsi" w:cstheme="minorBidi"/>
                <w:sz w:val="22"/>
                <w:szCs w:val="22"/>
              </w:rPr>
            </w:pPr>
            <w:r w:rsidRPr="19FB33B3">
              <w:rPr>
                <w:rFonts w:cs="Arial"/>
                <w:sz w:val="22"/>
                <w:szCs w:val="22"/>
              </w:rPr>
              <w:t xml:space="preserve">As a guide, we expect the questionnaire to be around </w:t>
            </w:r>
            <w:r w:rsidR="004F1042" w:rsidRPr="004F1042">
              <w:rPr>
                <w:rFonts w:cs="Arial"/>
                <w:sz w:val="22"/>
                <w:szCs w:val="22"/>
              </w:rPr>
              <w:t>fifteen</w:t>
            </w:r>
            <w:r w:rsidRPr="19FB33B3">
              <w:rPr>
                <w:rFonts w:cs="Arial"/>
                <w:sz w:val="22"/>
                <w:szCs w:val="22"/>
              </w:rPr>
              <w:t xml:space="preserve"> questions that require yes/no answers and </w:t>
            </w:r>
            <w:r w:rsidRPr="004F1042">
              <w:rPr>
                <w:rFonts w:cs="Arial"/>
                <w:sz w:val="22"/>
                <w:szCs w:val="22"/>
              </w:rPr>
              <w:t>two</w:t>
            </w:r>
            <w:r w:rsidRPr="19FB33B3">
              <w:rPr>
                <w:rFonts w:cs="Arial"/>
                <w:sz w:val="22"/>
                <w:szCs w:val="22"/>
              </w:rPr>
              <w:t xml:space="preserve"> with narrative responses that describe the experience. These should be supported by screen grabs of information provided electronically by Eurotunnel where possible.</w:t>
            </w:r>
          </w:p>
          <w:p w14:paraId="2154638F" w14:textId="18E9B0EF" w:rsidR="00F52BE8" w:rsidRPr="003C6196" w:rsidRDefault="19FB33B3" w:rsidP="19FB33B3">
            <w:pPr>
              <w:pStyle w:val="ListParagraph"/>
              <w:numPr>
                <w:ilvl w:val="0"/>
                <w:numId w:val="25"/>
              </w:numPr>
              <w:rPr>
                <w:rFonts w:asciiTheme="minorHAnsi" w:eastAsiaTheme="minorEastAsia" w:hAnsiTheme="minorHAnsi" w:cstheme="minorBidi"/>
                <w:sz w:val="22"/>
                <w:szCs w:val="22"/>
              </w:rPr>
            </w:pPr>
            <w:r w:rsidRPr="19FB33B3">
              <w:rPr>
                <w:rFonts w:cs="Arial"/>
                <w:sz w:val="22"/>
                <w:szCs w:val="22"/>
              </w:rPr>
              <w:t>Principal outputs will comprise a raw data file  in an agreeable format that enables analysis by ORR. The data should be reported cumulatively at three points: after the trial journeys, when half of the journeys have been completed, and when all the journeys have been completed.</w:t>
            </w:r>
          </w:p>
          <w:p w14:paraId="66C42D7F" w14:textId="05963BA3" w:rsidR="001E230A" w:rsidRPr="006B47F1" w:rsidRDefault="475AAB25" w:rsidP="475AAB25">
            <w:pPr>
              <w:rPr>
                <w:rFonts w:cs="Arial"/>
                <w:sz w:val="22"/>
                <w:szCs w:val="22"/>
                <w:highlight w:val="yellow"/>
              </w:rPr>
            </w:pPr>
            <w:r w:rsidRPr="475AAB25">
              <w:rPr>
                <w:rFonts w:cs="Arial"/>
                <w:sz w:val="22"/>
                <w:szCs w:val="22"/>
                <w:highlight w:val="yellow"/>
              </w:rPr>
              <w:t>Travel by mystery shoppers must be fully compliant with the COVID-19 travel rules</w:t>
            </w:r>
            <w:r w:rsidR="00B33509">
              <w:rPr>
                <w:rFonts w:cs="Arial"/>
                <w:sz w:val="22"/>
                <w:szCs w:val="22"/>
                <w:highlight w:val="yellow"/>
              </w:rPr>
              <w:t xml:space="preserve"> listed on www.gov.uk</w:t>
            </w:r>
            <w:r w:rsidRPr="475AAB25">
              <w:rPr>
                <w:rFonts w:cs="Arial"/>
                <w:sz w:val="22"/>
                <w:szCs w:val="22"/>
                <w:highlight w:val="yellow"/>
              </w:rPr>
              <w:t xml:space="preserve"> for both England (</w:t>
            </w:r>
            <w:r w:rsidRPr="475AAB25">
              <w:rPr>
                <w:rStyle w:val="Hyperlink"/>
                <w:sz w:val="22"/>
                <w:szCs w:val="22"/>
                <w:highlight w:val="yellow"/>
              </w:rPr>
              <w:t>Travel to England from another country during coronavirus</w:t>
            </w:r>
            <w:r w:rsidRPr="475AAB25">
              <w:rPr>
                <w:sz w:val="22"/>
                <w:szCs w:val="22"/>
                <w:highlight w:val="yellow"/>
              </w:rPr>
              <w:t xml:space="preserve">) </w:t>
            </w:r>
            <w:r w:rsidRPr="475AAB25">
              <w:rPr>
                <w:rFonts w:cs="Arial"/>
                <w:sz w:val="22"/>
                <w:szCs w:val="22"/>
                <w:highlight w:val="yellow"/>
              </w:rPr>
              <w:t>and France (</w:t>
            </w:r>
            <w:hyperlink r:id="rId13" w:history="1">
              <w:r w:rsidRPr="00B33509">
                <w:rPr>
                  <w:rStyle w:val="Hyperlink"/>
                  <w:rFonts w:eastAsia="Arial" w:cs="Arial"/>
                  <w:sz w:val="22"/>
                  <w:szCs w:val="22"/>
                  <w:highlight w:val="yellow"/>
                </w:rPr>
                <w:t>Entry requirements - France travel advice</w:t>
              </w:r>
            </w:hyperlink>
            <w:r w:rsidRPr="475AAB25">
              <w:rPr>
                <w:rFonts w:cs="Arial"/>
                <w:sz w:val="22"/>
                <w:szCs w:val="22"/>
                <w:highlight w:val="yellow"/>
              </w:rPr>
              <w:t xml:space="preserve">) as they apply to fully vaccinated travellers.  On their journey, mystery shoppers must be able to produce a covid travel pass showing their vaccination status when </w:t>
            </w:r>
            <w:r w:rsidR="00D928DE" w:rsidRPr="475AAB25">
              <w:rPr>
                <w:rFonts w:cs="Arial"/>
                <w:sz w:val="22"/>
                <w:szCs w:val="22"/>
                <w:highlight w:val="yellow"/>
              </w:rPr>
              <w:t>asked and</w:t>
            </w:r>
            <w:r w:rsidRPr="475AAB25">
              <w:rPr>
                <w:rFonts w:cs="Arial"/>
                <w:sz w:val="22"/>
                <w:szCs w:val="22"/>
                <w:highlight w:val="yellow"/>
              </w:rPr>
              <w:t xml:space="preserve"> must not seek any exemptions from the rules. Should the travel rules change during the course of the project, we will explore the implications for the scope of work and/or budget with the contractor.  One outcome may be that the work is paused or stopped.</w:t>
            </w:r>
          </w:p>
        </w:tc>
      </w:tr>
      <w:tr w:rsidR="00F52BE8" w:rsidRPr="0036077E" w14:paraId="16B6CA3B" w14:textId="77777777" w:rsidTr="00BD7CA2">
        <w:trPr>
          <w:trHeight w:val="566"/>
        </w:trPr>
        <w:tc>
          <w:tcPr>
            <w:tcW w:w="8302" w:type="dxa"/>
            <w:shd w:val="clear" w:color="auto" w:fill="99CCFF"/>
          </w:tcPr>
          <w:p w14:paraId="4A8CCD8F" w14:textId="05532296" w:rsidR="00F52BE8" w:rsidRPr="0036077E" w:rsidRDefault="00F52BE8" w:rsidP="00335497">
            <w:pPr>
              <w:rPr>
                <w:rFonts w:cs="Arial"/>
                <w:b/>
                <w:sz w:val="28"/>
                <w:szCs w:val="28"/>
              </w:rPr>
            </w:pPr>
            <w:r w:rsidRPr="0036077E">
              <w:rPr>
                <w:rFonts w:cs="Arial"/>
                <w:b/>
                <w:sz w:val="28"/>
                <w:szCs w:val="28"/>
              </w:rPr>
              <w:lastRenderedPageBreak/>
              <w:t xml:space="preserve">2.3 Project </w:t>
            </w:r>
            <w:r w:rsidR="00CB423F">
              <w:rPr>
                <w:rFonts w:cs="Arial"/>
                <w:b/>
                <w:sz w:val="28"/>
                <w:szCs w:val="28"/>
              </w:rPr>
              <w:t>o</w:t>
            </w:r>
            <w:r w:rsidRPr="0036077E">
              <w:rPr>
                <w:rFonts w:cs="Arial"/>
                <w:b/>
                <w:sz w:val="28"/>
                <w:szCs w:val="28"/>
              </w:rPr>
              <w:t>utputs</w:t>
            </w:r>
            <w:r>
              <w:rPr>
                <w:rFonts w:cs="Arial"/>
                <w:b/>
                <w:sz w:val="28"/>
                <w:szCs w:val="28"/>
              </w:rPr>
              <w:t>,</w:t>
            </w:r>
            <w:r w:rsidRPr="0036077E">
              <w:rPr>
                <w:rFonts w:cs="Arial"/>
                <w:b/>
                <w:sz w:val="28"/>
                <w:szCs w:val="28"/>
              </w:rPr>
              <w:t xml:space="preserve"> </w:t>
            </w:r>
            <w:r w:rsidR="00CB423F">
              <w:rPr>
                <w:rFonts w:cs="Arial"/>
                <w:b/>
                <w:sz w:val="28"/>
                <w:szCs w:val="28"/>
              </w:rPr>
              <w:t>d</w:t>
            </w:r>
            <w:r w:rsidRPr="0036077E">
              <w:rPr>
                <w:rFonts w:cs="Arial"/>
                <w:b/>
                <w:sz w:val="28"/>
                <w:szCs w:val="28"/>
              </w:rPr>
              <w:t>eliverables</w:t>
            </w:r>
            <w:r>
              <w:rPr>
                <w:rFonts w:cs="Arial"/>
                <w:b/>
                <w:sz w:val="28"/>
                <w:szCs w:val="28"/>
              </w:rPr>
              <w:t xml:space="preserve"> and </w:t>
            </w:r>
            <w:r w:rsidR="00CB423F">
              <w:rPr>
                <w:rFonts w:cs="Arial"/>
                <w:b/>
                <w:sz w:val="28"/>
                <w:szCs w:val="28"/>
              </w:rPr>
              <w:t>c</w:t>
            </w:r>
            <w:r>
              <w:rPr>
                <w:rFonts w:cs="Arial"/>
                <w:b/>
                <w:sz w:val="28"/>
                <w:szCs w:val="28"/>
              </w:rPr>
              <w:t xml:space="preserve">ontract </w:t>
            </w:r>
            <w:r w:rsidR="00CB423F">
              <w:rPr>
                <w:rFonts w:cs="Arial"/>
                <w:b/>
                <w:sz w:val="28"/>
                <w:szCs w:val="28"/>
              </w:rPr>
              <w:t>m</w:t>
            </w:r>
            <w:r>
              <w:rPr>
                <w:rFonts w:cs="Arial"/>
                <w:b/>
                <w:sz w:val="28"/>
                <w:szCs w:val="28"/>
              </w:rPr>
              <w:t xml:space="preserve">anagement </w:t>
            </w:r>
          </w:p>
        </w:tc>
      </w:tr>
      <w:tr w:rsidR="00F52BE8" w:rsidRPr="0036077E" w14:paraId="7756E308" w14:textId="77777777" w:rsidTr="00BD7CA2">
        <w:trPr>
          <w:trHeight w:val="757"/>
        </w:trPr>
        <w:tc>
          <w:tcPr>
            <w:tcW w:w="8302" w:type="dxa"/>
            <w:tcBorders>
              <w:bottom w:val="single" w:sz="4" w:space="0" w:color="auto"/>
            </w:tcBorders>
            <w:shd w:val="clear" w:color="auto" w:fill="auto"/>
          </w:tcPr>
          <w:p w14:paraId="7D7906C2" w14:textId="4B73B325" w:rsidR="00F52BE8" w:rsidRPr="008F4C1A" w:rsidRDefault="00F52BE8" w:rsidP="00335497">
            <w:pPr>
              <w:spacing w:after="0"/>
              <w:rPr>
                <w:rFonts w:cs="Arial"/>
                <w:b/>
                <w:sz w:val="22"/>
                <w:szCs w:val="22"/>
              </w:rPr>
            </w:pPr>
            <w:r w:rsidRPr="008F4C1A">
              <w:rPr>
                <w:rFonts w:cs="Arial"/>
                <w:b/>
                <w:sz w:val="22"/>
                <w:szCs w:val="22"/>
              </w:rPr>
              <w:t>Outputs and Deliverables</w:t>
            </w:r>
          </w:p>
          <w:p w14:paraId="27052BB3" w14:textId="77777777" w:rsidR="00F52BE8" w:rsidRPr="008F4C1A" w:rsidRDefault="00F52BE8" w:rsidP="00335497">
            <w:pPr>
              <w:spacing w:after="0"/>
              <w:rPr>
                <w:rFonts w:cs="Arial"/>
                <w:sz w:val="22"/>
                <w:szCs w:val="22"/>
              </w:rPr>
            </w:pPr>
          </w:p>
          <w:p w14:paraId="5FA2CACB" w14:textId="77777777" w:rsidR="00F568DA" w:rsidRPr="008F4C1A" w:rsidRDefault="00076B8C" w:rsidP="00F568DA">
            <w:pPr>
              <w:spacing w:after="0"/>
              <w:rPr>
                <w:sz w:val="22"/>
                <w:szCs w:val="22"/>
              </w:rPr>
            </w:pPr>
            <w:r w:rsidRPr="008F4C1A">
              <w:rPr>
                <w:sz w:val="22"/>
                <w:szCs w:val="22"/>
              </w:rPr>
              <w:t>The supplier should</w:t>
            </w:r>
            <w:r w:rsidR="00F568DA" w:rsidRPr="008F4C1A">
              <w:rPr>
                <w:sz w:val="22"/>
                <w:szCs w:val="22"/>
              </w:rPr>
              <w:t>:</w:t>
            </w:r>
          </w:p>
          <w:p w14:paraId="3B3B47CA" w14:textId="2BC764D0" w:rsidR="000C4085" w:rsidRPr="00CB423F" w:rsidRDefault="19FB33B3" w:rsidP="00CB423F">
            <w:pPr>
              <w:pStyle w:val="ListParagraph"/>
              <w:numPr>
                <w:ilvl w:val="0"/>
                <w:numId w:val="25"/>
              </w:numPr>
              <w:rPr>
                <w:rFonts w:cs="Arial"/>
                <w:sz w:val="22"/>
                <w:szCs w:val="22"/>
              </w:rPr>
            </w:pPr>
            <w:r w:rsidRPr="00CB423F">
              <w:rPr>
                <w:rFonts w:cs="Arial"/>
                <w:sz w:val="22"/>
                <w:szCs w:val="22"/>
              </w:rPr>
              <w:t>prepare a detailed, costed project plan with key milestones and timelines and present it with the proposal. The plan should also specify the agency staff who will be involved in the project, their levels of seniority and degree of input. If a contract is awarded to the supplier, the plan should be kept up-to-date.</w:t>
            </w:r>
          </w:p>
          <w:p w14:paraId="5273D435" w14:textId="167AEE42" w:rsidR="00746179" w:rsidRPr="00CB423F" w:rsidRDefault="19FB33B3" w:rsidP="00CB423F">
            <w:pPr>
              <w:pStyle w:val="ListParagraph"/>
              <w:numPr>
                <w:ilvl w:val="0"/>
                <w:numId w:val="25"/>
              </w:numPr>
              <w:rPr>
                <w:rFonts w:cs="Arial"/>
                <w:sz w:val="22"/>
                <w:szCs w:val="22"/>
              </w:rPr>
            </w:pPr>
            <w:r w:rsidRPr="00CB423F">
              <w:rPr>
                <w:rFonts w:cs="Arial"/>
                <w:sz w:val="22"/>
                <w:szCs w:val="22"/>
              </w:rPr>
              <w:t>prepare a topic guide/questionnaire/checklist for the mystery shoppers, based on questions provided by ORR, and review the guide after completing trial journeys.</w:t>
            </w:r>
          </w:p>
          <w:p w14:paraId="61298638" w14:textId="075D8237" w:rsidR="00AE43FF" w:rsidRPr="00CB423F" w:rsidRDefault="00076B8C" w:rsidP="00CB423F">
            <w:pPr>
              <w:pStyle w:val="ListParagraph"/>
              <w:numPr>
                <w:ilvl w:val="0"/>
                <w:numId w:val="25"/>
              </w:numPr>
              <w:rPr>
                <w:rFonts w:cs="Arial"/>
                <w:sz w:val="22"/>
                <w:szCs w:val="22"/>
              </w:rPr>
            </w:pPr>
            <w:r w:rsidRPr="00CB423F">
              <w:rPr>
                <w:rFonts w:cs="Arial"/>
                <w:sz w:val="22"/>
                <w:szCs w:val="22"/>
              </w:rPr>
              <w:t xml:space="preserve">report </w:t>
            </w:r>
            <w:r w:rsidR="00BE65B7" w:rsidRPr="00CB423F">
              <w:rPr>
                <w:rFonts w:cs="Arial"/>
                <w:sz w:val="22"/>
                <w:szCs w:val="22"/>
              </w:rPr>
              <w:t xml:space="preserve">cumulative </w:t>
            </w:r>
            <w:r w:rsidR="00C75A18" w:rsidRPr="00CB423F">
              <w:rPr>
                <w:rFonts w:cs="Arial"/>
                <w:sz w:val="22"/>
                <w:szCs w:val="22"/>
              </w:rPr>
              <w:t>r</w:t>
            </w:r>
            <w:r w:rsidR="007043EF" w:rsidRPr="00CB423F">
              <w:rPr>
                <w:rFonts w:cs="Arial"/>
                <w:sz w:val="22"/>
                <w:szCs w:val="22"/>
              </w:rPr>
              <w:t>aw data from the mystery shopper</w:t>
            </w:r>
            <w:r w:rsidR="008F4C1A" w:rsidRPr="00CB423F">
              <w:rPr>
                <w:rFonts w:cs="Arial"/>
                <w:sz w:val="22"/>
                <w:szCs w:val="22"/>
              </w:rPr>
              <w:t xml:space="preserve">s </w:t>
            </w:r>
            <w:r w:rsidR="007043EF" w:rsidRPr="00CB423F">
              <w:rPr>
                <w:rFonts w:cs="Arial"/>
                <w:sz w:val="22"/>
                <w:szCs w:val="22"/>
              </w:rPr>
              <w:t>in a format that enables analysis by ORR</w:t>
            </w:r>
            <w:r w:rsidR="004754B3" w:rsidRPr="00CB423F">
              <w:rPr>
                <w:rFonts w:cs="Arial"/>
                <w:sz w:val="22"/>
                <w:szCs w:val="22"/>
              </w:rPr>
              <w:t xml:space="preserve"> at three points</w:t>
            </w:r>
            <w:r w:rsidR="00BE65B7" w:rsidRPr="00CB423F">
              <w:rPr>
                <w:rFonts w:cs="Arial"/>
                <w:sz w:val="22"/>
                <w:szCs w:val="22"/>
              </w:rPr>
              <w:t xml:space="preserve">: </w:t>
            </w:r>
          </w:p>
          <w:p w14:paraId="09C8DC3A" w14:textId="69D358A7" w:rsidR="00AE43FF" w:rsidRPr="00CB423F" w:rsidRDefault="007043EF" w:rsidP="00CB423F">
            <w:pPr>
              <w:pStyle w:val="ListParagraph"/>
              <w:numPr>
                <w:ilvl w:val="1"/>
                <w:numId w:val="25"/>
              </w:numPr>
              <w:rPr>
                <w:rFonts w:cs="Arial"/>
                <w:sz w:val="22"/>
                <w:szCs w:val="22"/>
              </w:rPr>
            </w:pPr>
            <w:r w:rsidRPr="00CB423F">
              <w:rPr>
                <w:rFonts w:cs="Arial"/>
                <w:sz w:val="22"/>
                <w:szCs w:val="22"/>
              </w:rPr>
              <w:t>after the trial journeys</w:t>
            </w:r>
          </w:p>
          <w:p w14:paraId="31F3C2C3" w14:textId="635A67BA" w:rsidR="00AE43FF" w:rsidRPr="00CB423F" w:rsidRDefault="007043EF" w:rsidP="00CB423F">
            <w:pPr>
              <w:pStyle w:val="ListParagraph"/>
              <w:numPr>
                <w:ilvl w:val="1"/>
                <w:numId w:val="25"/>
              </w:numPr>
              <w:rPr>
                <w:rFonts w:cs="Arial"/>
                <w:sz w:val="22"/>
                <w:szCs w:val="22"/>
              </w:rPr>
            </w:pPr>
            <w:r w:rsidRPr="00CB423F">
              <w:rPr>
                <w:rFonts w:cs="Arial"/>
                <w:sz w:val="22"/>
                <w:szCs w:val="22"/>
              </w:rPr>
              <w:t>when half of the journeys have been completed</w:t>
            </w:r>
          </w:p>
          <w:p w14:paraId="54741AB8" w14:textId="3B8A33CA" w:rsidR="007043EF" w:rsidRPr="00CB423F" w:rsidRDefault="475AAB25" w:rsidP="00CB423F">
            <w:pPr>
              <w:pStyle w:val="ListParagraph"/>
              <w:numPr>
                <w:ilvl w:val="1"/>
                <w:numId w:val="25"/>
              </w:numPr>
              <w:rPr>
                <w:rFonts w:cs="Arial"/>
                <w:sz w:val="22"/>
                <w:szCs w:val="22"/>
              </w:rPr>
            </w:pPr>
            <w:r w:rsidRPr="475AAB25">
              <w:rPr>
                <w:rFonts w:cs="Arial"/>
                <w:sz w:val="22"/>
                <w:szCs w:val="22"/>
              </w:rPr>
              <w:t>when all the journeys have been completed.</w:t>
            </w:r>
          </w:p>
          <w:p w14:paraId="3F045B10" w14:textId="65F3468C" w:rsidR="00F52BE8" w:rsidRDefault="475AAB25" w:rsidP="475AAB25">
            <w:pPr>
              <w:autoSpaceDE w:val="0"/>
              <w:autoSpaceDN w:val="0"/>
              <w:adjustRightInd w:val="0"/>
              <w:spacing w:after="0"/>
              <w:rPr>
                <w:rFonts w:cs="Arial"/>
                <w:sz w:val="22"/>
                <w:szCs w:val="22"/>
              </w:rPr>
            </w:pPr>
            <w:r w:rsidRPr="475AAB25">
              <w:rPr>
                <w:rFonts w:cs="Arial"/>
                <w:sz w:val="22"/>
                <w:szCs w:val="22"/>
              </w:rPr>
              <w:t>Note that there is no requirement for an end of project report.</w:t>
            </w:r>
          </w:p>
          <w:p w14:paraId="40E66265" w14:textId="77777777" w:rsidR="00F905A7" w:rsidRPr="008F4C1A" w:rsidRDefault="00F905A7" w:rsidP="475AAB25">
            <w:pPr>
              <w:autoSpaceDE w:val="0"/>
              <w:autoSpaceDN w:val="0"/>
              <w:adjustRightInd w:val="0"/>
              <w:spacing w:after="0"/>
              <w:rPr>
                <w:rFonts w:cs="Arial"/>
                <w:sz w:val="22"/>
                <w:szCs w:val="22"/>
              </w:rPr>
            </w:pPr>
          </w:p>
          <w:p w14:paraId="1E55D462" w14:textId="721B0613" w:rsidR="00F52BE8" w:rsidRPr="008F4C1A" w:rsidRDefault="475AAB25" w:rsidP="475AAB25">
            <w:pPr>
              <w:autoSpaceDE w:val="0"/>
              <w:autoSpaceDN w:val="0"/>
              <w:adjustRightInd w:val="0"/>
              <w:spacing w:after="0"/>
              <w:rPr>
                <w:rFonts w:cs="Arial"/>
                <w:b/>
                <w:bCs/>
                <w:sz w:val="22"/>
                <w:szCs w:val="22"/>
                <w:lang w:eastAsia="en-GB"/>
              </w:rPr>
            </w:pPr>
            <w:r w:rsidRPr="475AAB25">
              <w:rPr>
                <w:rFonts w:cs="Arial"/>
                <w:b/>
                <w:bCs/>
                <w:sz w:val="22"/>
                <w:szCs w:val="22"/>
                <w:lang w:eastAsia="en-GB"/>
              </w:rPr>
              <w:t>Contract Management Requirements</w:t>
            </w:r>
          </w:p>
          <w:p w14:paraId="0F2284DC" w14:textId="3A4F92BC" w:rsidR="00AE6D81" w:rsidRPr="008F4C1A" w:rsidRDefault="00AE6D81" w:rsidP="00335497">
            <w:pPr>
              <w:autoSpaceDE w:val="0"/>
              <w:autoSpaceDN w:val="0"/>
              <w:adjustRightInd w:val="0"/>
              <w:spacing w:after="0"/>
              <w:rPr>
                <w:rFonts w:cs="Arial"/>
                <w:b/>
                <w:sz w:val="22"/>
                <w:szCs w:val="22"/>
                <w:lang w:eastAsia="en-GB"/>
              </w:rPr>
            </w:pPr>
          </w:p>
          <w:p w14:paraId="19BD1396" w14:textId="7B8FDA66" w:rsidR="00AE6D81" w:rsidRPr="008F4C1A" w:rsidRDefault="19FB33B3" w:rsidP="19FB33B3">
            <w:pPr>
              <w:pStyle w:val="ListParagraph"/>
              <w:numPr>
                <w:ilvl w:val="0"/>
                <w:numId w:val="26"/>
              </w:numPr>
              <w:autoSpaceDE w:val="0"/>
              <w:autoSpaceDN w:val="0"/>
              <w:adjustRightInd w:val="0"/>
              <w:spacing w:after="0"/>
              <w:rPr>
                <w:rFonts w:cs="Arial"/>
                <w:b/>
                <w:bCs/>
                <w:sz w:val="22"/>
                <w:szCs w:val="22"/>
                <w:lang w:eastAsia="en-GB"/>
              </w:rPr>
            </w:pPr>
            <w:r w:rsidRPr="19FB33B3">
              <w:rPr>
                <w:rFonts w:cs="Arial"/>
                <w:sz w:val="22"/>
                <w:szCs w:val="22"/>
                <w:lang w:eastAsia="en-GB"/>
              </w:rPr>
              <w:t>Introductory ‘project start-up' meeting with ORR project team, either face to face or remote (e.g. Teams).</w:t>
            </w:r>
          </w:p>
          <w:p w14:paraId="2E6B8ABE" w14:textId="4220C5B1" w:rsidR="00D00FC8" w:rsidRPr="008F4C1A" w:rsidRDefault="00D00FC8" w:rsidP="002D1A8F">
            <w:pPr>
              <w:pStyle w:val="ListParagraph"/>
              <w:numPr>
                <w:ilvl w:val="0"/>
                <w:numId w:val="26"/>
              </w:numPr>
              <w:autoSpaceDE w:val="0"/>
              <w:autoSpaceDN w:val="0"/>
              <w:adjustRightInd w:val="0"/>
              <w:spacing w:after="0"/>
              <w:rPr>
                <w:rFonts w:cs="Arial"/>
                <w:b/>
                <w:sz w:val="22"/>
                <w:szCs w:val="22"/>
                <w:lang w:eastAsia="en-GB"/>
              </w:rPr>
            </w:pPr>
            <w:r w:rsidRPr="008F4C1A">
              <w:rPr>
                <w:rFonts w:cs="Arial"/>
                <w:bCs/>
                <w:sz w:val="22"/>
                <w:szCs w:val="22"/>
                <w:lang w:eastAsia="en-GB"/>
              </w:rPr>
              <w:t>Mystery shopper guide agreed with ORR.</w:t>
            </w:r>
          </w:p>
          <w:p w14:paraId="43E3AD1F" w14:textId="423C9F7E" w:rsidR="00DA4E54" w:rsidRPr="008F4C1A" w:rsidRDefault="00DA4E54" w:rsidP="002D1A8F">
            <w:pPr>
              <w:pStyle w:val="ListParagraph"/>
              <w:numPr>
                <w:ilvl w:val="0"/>
                <w:numId w:val="26"/>
              </w:numPr>
              <w:autoSpaceDE w:val="0"/>
              <w:autoSpaceDN w:val="0"/>
              <w:adjustRightInd w:val="0"/>
              <w:spacing w:after="0"/>
              <w:rPr>
                <w:rFonts w:cs="Arial"/>
                <w:b/>
                <w:sz w:val="22"/>
                <w:szCs w:val="22"/>
                <w:lang w:eastAsia="en-GB"/>
              </w:rPr>
            </w:pPr>
            <w:r w:rsidRPr="00CB423F">
              <w:rPr>
                <w:rFonts w:cs="Arial"/>
                <w:bCs/>
                <w:sz w:val="22"/>
                <w:szCs w:val="22"/>
                <w:lang w:eastAsia="en-GB"/>
              </w:rPr>
              <w:t>Weekly</w:t>
            </w:r>
            <w:r w:rsidRPr="008F4C1A">
              <w:rPr>
                <w:rFonts w:cs="Arial"/>
                <w:bCs/>
                <w:sz w:val="22"/>
                <w:szCs w:val="22"/>
                <w:lang w:eastAsia="en-GB"/>
              </w:rPr>
              <w:t xml:space="preserve"> report by email confirming the number and dat</w:t>
            </w:r>
            <w:r w:rsidR="00904165" w:rsidRPr="008F4C1A">
              <w:rPr>
                <w:rFonts w:cs="Arial"/>
                <w:bCs/>
                <w:sz w:val="22"/>
                <w:szCs w:val="22"/>
                <w:lang w:eastAsia="en-GB"/>
              </w:rPr>
              <w:t>e</w:t>
            </w:r>
            <w:r w:rsidRPr="008F4C1A">
              <w:rPr>
                <w:rFonts w:cs="Arial"/>
                <w:bCs/>
                <w:sz w:val="22"/>
                <w:szCs w:val="22"/>
                <w:lang w:eastAsia="en-GB"/>
              </w:rPr>
              <w:t xml:space="preserve"> of journeys completed and booked.</w:t>
            </w:r>
          </w:p>
          <w:p w14:paraId="7C631C9E" w14:textId="4260C352" w:rsidR="00DA4E54" w:rsidRPr="008F4C1A" w:rsidRDefault="19FB33B3" w:rsidP="19FB33B3">
            <w:pPr>
              <w:pStyle w:val="ListParagraph"/>
              <w:numPr>
                <w:ilvl w:val="0"/>
                <w:numId w:val="26"/>
              </w:numPr>
              <w:autoSpaceDE w:val="0"/>
              <w:autoSpaceDN w:val="0"/>
              <w:adjustRightInd w:val="0"/>
              <w:spacing w:after="0"/>
              <w:rPr>
                <w:rFonts w:cs="Arial"/>
                <w:b/>
                <w:bCs/>
                <w:sz w:val="22"/>
                <w:szCs w:val="22"/>
                <w:lang w:eastAsia="en-GB"/>
              </w:rPr>
            </w:pPr>
            <w:r w:rsidRPr="19FB33B3">
              <w:rPr>
                <w:rFonts w:cs="Arial"/>
                <w:color w:val="000000" w:themeColor="text1"/>
                <w:sz w:val="22"/>
                <w:szCs w:val="22"/>
                <w:lang w:eastAsia="en-GB"/>
              </w:rPr>
              <w:t>Ad-hoc contact by Teams/telephone/emails as needed.</w:t>
            </w:r>
          </w:p>
          <w:p w14:paraId="251567C3" w14:textId="0A79AAD0" w:rsidR="00F52BE8" w:rsidRPr="008F4C1A" w:rsidRDefault="00F52BE8" w:rsidP="00335497">
            <w:pPr>
              <w:autoSpaceDE w:val="0"/>
              <w:autoSpaceDN w:val="0"/>
              <w:adjustRightInd w:val="0"/>
              <w:spacing w:after="0"/>
              <w:rPr>
                <w:rFonts w:cs="Arial"/>
                <w:b/>
                <w:sz w:val="22"/>
                <w:szCs w:val="22"/>
              </w:rPr>
            </w:pPr>
            <w:r w:rsidRPr="008F4C1A">
              <w:rPr>
                <w:rFonts w:cs="Arial"/>
                <w:b/>
                <w:sz w:val="22"/>
                <w:szCs w:val="22"/>
              </w:rPr>
              <w:t xml:space="preserve"> </w:t>
            </w:r>
          </w:p>
          <w:p w14:paraId="413A5EE2" w14:textId="77777777" w:rsidR="00F52BE8" w:rsidRPr="008F4C1A" w:rsidRDefault="00F52BE8" w:rsidP="00335497">
            <w:pPr>
              <w:autoSpaceDE w:val="0"/>
              <w:autoSpaceDN w:val="0"/>
              <w:adjustRightInd w:val="0"/>
              <w:spacing w:after="0"/>
              <w:rPr>
                <w:rFonts w:cs="Arial"/>
                <w:b/>
                <w:sz w:val="22"/>
                <w:szCs w:val="22"/>
              </w:rPr>
            </w:pPr>
          </w:p>
        </w:tc>
      </w:tr>
      <w:tr w:rsidR="00F52BE8" w:rsidRPr="0036077E" w14:paraId="4166DCD0" w14:textId="77777777" w:rsidTr="00BD7CA2">
        <w:trPr>
          <w:trHeight w:val="250"/>
        </w:trPr>
        <w:tc>
          <w:tcPr>
            <w:tcW w:w="8302" w:type="dxa"/>
            <w:shd w:val="clear" w:color="auto" w:fill="99CCFF"/>
          </w:tcPr>
          <w:p w14:paraId="5B50AF6D" w14:textId="77777777" w:rsidR="00F52BE8" w:rsidRPr="008F4C1A" w:rsidRDefault="00F52BE8" w:rsidP="00335497">
            <w:pPr>
              <w:rPr>
                <w:rFonts w:cs="Arial"/>
                <w:b/>
                <w:sz w:val="22"/>
                <w:szCs w:val="22"/>
              </w:rPr>
            </w:pPr>
            <w:r w:rsidRPr="008F4C1A">
              <w:rPr>
                <w:rFonts w:cs="Arial"/>
                <w:b/>
                <w:sz w:val="22"/>
                <w:szCs w:val="22"/>
              </w:rPr>
              <w:t>2.4 Project Timescales</w:t>
            </w:r>
          </w:p>
        </w:tc>
      </w:tr>
      <w:tr w:rsidR="00F52BE8" w:rsidRPr="0036077E" w14:paraId="2C89A944" w14:textId="77777777" w:rsidTr="00BD7CA2">
        <w:trPr>
          <w:trHeight w:val="250"/>
        </w:trPr>
        <w:tc>
          <w:tcPr>
            <w:tcW w:w="8302" w:type="dxa"/>
            <w:tcBorders>
              <w:bottom w:val="single" w:sz="4" w:space="0" w:color="auto"/>
            </w:tcBorders>
            <w:shd w:val="clear" w:color="auto" w:fill="auto"/>
          </w:tcPr>
          <w:p w14:paraId="7054CF29" w14:textId="77777777" w:rsidR="00F52BE8" w:rsidRPr="008F4C1A" w:rsidRDefault="00F52BE8" w:rsidP="00335497">
            <w:pPr>
              <w:autoSpaceDE w:val="0"/>
              <w:autoSpaceDN w:val="0"/>
              <w:adjustRightInd w:val="0"/>
              <w:rPr>
                <w:rFonts w:cs="Arial"/>
                <w:color w:val="000000"/>
                <w:sz w:val="22"/>
                <w:szCs w:val="22"/>
                <w:lang w:eastAsia="en-GB"/>
              </w:rPr>
            </w:pPr>
            <w:r w:rsidRPr="008F4C1A">
              <w:rPr>
                <w:rFonts w:cs="Arial"/>
                <w:color w:val="000000"/>
                <w:sz w:val="22"/>
                <w:szCs w:val="22"/>
                <w:lang w:eastAsia="en-GB"/>
              </w:rPr>
              <w:t>The provisional project timetable is as follows:</w:t>
            </w:r>
          </w:p>
          <w:p w14:paraId="009C3E07" w14:textId="23BAAF48" w:rsidR="00F52BE8" w:rsidRPr="008F4C1A" w:rsidRDefault="00442D24" w:rsidP="00F52BE8">
            <w:pPr>
              <w:numPr>
                <w:ilvl w:val="0"/>
                <w:numId w:val="12"/>
              </w:numPr>
              <w:autoSpaceDE w:val="0"/>
              <w:autoSpaceDN w:val="0"/>
              <w:adjustRightInd w:val="0"/>
              <w:spacing w:after="0"/>
              <w:rPr>
                <w:rFonts w:cs="Arial"/>
                <w:color w:val="000000"/>
                <w:sz w:val="22"/>
                <w:szCs w:val="22"/>
                <w:lang w:eastAsia="en-GB"/>
              </w:rPr>
            </w:pPr>
            <w:r w:rsidRPr="008F4C1A">
              <w:rPr>
                <w:rFonts w:cs="Arial"/>
                <w:color w:val="000000"/>
                <w:sz w:val="22"/>
                <w:szCs w:val="22"/>
                <w:lang w:eastAsia="en-GB"/>
              </w:rPr>
              <w:t>Start-up</w:t>
            </w:r>
            <w:r w:rsidR="00F52BE8" w:rsidRPr="008F4C1A">
              <w:rPr>
                <w:rFonts w:cs="Arial"/>
                <w:color w:val="000000"/>
                <w:sz w:val="22"/>
                <w:szCs w:val="22"/>
                <w:lang w:eastAsia="en-GB"/>
              </w:rPr>
              <w:t xml:space="preserve"> meeting and commencement w/c </w:t>
            </w:r>
            <w:r w:rsidR="00CC54A3" w:rsidRPr="008F4C1A">
              <w:rPr>
                <w:rFonts w:cs="Arial"/>
                <w:color w:val="000000"/>
                <w:sz w:val="22"/>
                <w:szCs w:val="22"/>
                <w:lang w:eastAsia="en-GB"/>
              </w:rPr>
              <w:t>24</w:t>
            </w:r>
            <w:r w:rsidR="00A3526F" w:rsidRPr="008F4C1A">
              <w:rPr>
                <w:rFonts w:cs="Arial"/>
                <w:color w:val="000000"/>
                <w:sz w:val="22"/>
                <w:szCs w:val="22"/>
                <w:lang w:eastAsia="en-GB"/>
              </w:rPr>
              <w:t xml:space="preserve"> January 20</w:t>
            </w:r>
            <w:r w:rsidR="0044409E" w:rsidRPr="008F4C1A">
              <w:rPr>
                <w:rFonts w:cs="Arial"/>
                <w:color w:val="000000"/>
                <w:sz w:val="22"/>
                <w:szCs w:val="22"/>
                <w:lang w:eastAsia="en-GB"/>
              </w:rPr>
              <w:t>22</w:t>
            </w:r>
            <w:r w:rsidR="00F52BE8" w:rsidRPr="008F4C1A">
              <w:rPr>
                <w:rFonts w:cs="Arial"/>
                <w:color w:val="000000"/>
                <w:sz w:val="22"/>
                <w:szCs w:val="22"/>
                <w:lang w:eastAsia="en-GB"/>
              </w:rPr>
              <w:t>.</w:t>
            </w:r>
          </w:p>
          <w:p w14:paraId="5E277CD2" w14:textId="70AB8017" w:rsidR="0044409E" w:rsidRPr="008F4C1A" w:rsidRDefault="00203BB4" w:rsidP="00F52BE8">
            <w:pPr>
              <w:numPr>
                <w:ilvl w:val="0"/>
                <w:numId w:val="12"/>
              </w:numPr>
              <w:autoSpaceDE w:val="0"/>
              <w:autoSpaceDN w:val="0"/>
              <w:adjustRightInd w:val="0"/>
              <w:spacing w:after="0"/>
              <w:rPr>
                <w:rFonts w:cs="Arial"/>
                <w:color w:val="000000"/>
                <w:sz w:val="22"/>
                <w:szCs w:val="22"/>
                <w:lang w:eastAsia="en-GB"/>
              </w:rPr>
            </w:pPr>
            <w:r w:rsidRPr="008F4C1A">
              <w:rPr>
                <w:rFonts w:cs="Arial"/>
                <w:color w:val="000000"/>
                <w:sz w:val="22"/>
                <w:szCs w:val="22"/>
                <w:lang w:eastAsia="en-GB"/>
              </w:rPr>
              <w:t>All f</w:t>
            </w:r>
            <w:r w:rsidR="0044409E" w:rsidRPr="008F4C1A">
              <w:rPr>
                <w:rFonts w:cs="Arial"/>
                <w:color w:val="000000"/>
                <w:sz w:val="22"/>
                <w:szCs w:val="22"/>
                <w:lang w:eastAsia="en-GB"/>
              </w:rPr>
              <w:t>ieldwork completed</w:t>
            </w:r>
            <w:r w:rsidR="000A41E7" w:rsidRPr="008F4C1A">
              <w:rPr>
                <w:rFonts w:cs="Arial"/>
                <w:color w:val="000000"/>
                <w:sz w:val="22"/>
                <w:szCs w:val="22"/>
                <w:lang w:eastAsia="en-GB"/>
              </w:rPr>
              <w:t xml:space="preserve"> </w:t>
            </w:r>
            <w:r w:rsidR="00CC54A3" w:rsidRPr="008F4C1A">
              <w:rPr>
                <w:rFonts w:cs="Arial"/>
                <w:color w:val="000000"/>
                <w:sz w:val="22"/>
                <w:szCs w:val="22"/>
                <w:lang w:eastAsia="en-GB"/>
              </w:rPr>
              <w:t xml:space="preserve">by </w:t>
            </w:r>
            <w:r w:rsidR="00743760" w:rsidRPr="008F4C1A">
              <w:rPr>
                <w:rFonts w:cs="Arial"/>
                <w:color w:val="000000"/>
                <w:sz w:val="22"/>
                <w:szCs w:val="22"/>
                <w:lang w:eastAsia="en-GB"/>
              </w:rPr>
              <w:t>25</w:t>
            </w:r>
            <w:r w:rsidR="00CC54A3" w:rsidRPr="008F4C1A">
              <w:rPr>
                <w:rFonts w:cs="Arial"/>
                <w:color w:val="000000"/>
                <w:sz w:val="22"/>
                <w:szCs w:val="22"/>
                <w:lang w:eastAsia="en-GB"/>
              </w:rPr>
              <w:t xml:space="preserve"> March</w:t>
            </w:r>
          </w:p>
          <w:p w14:paraId="660EF65A" w14:textId="09AFFB9B" w:rsidR="004B069F" w:rsidRPr="008F4C1A" w:rsidRDefault="004B069F" w:rsidP="00F52BE8">
            <w:pPr>
              <w:numPr>
                <w:ilvl w:val="0"/>
                <w:numId w:val="12"/>
              </w:numPr>
              <w:autoSpaceDE w:val="0"/>
              <w:autoSpaceDN w:val="0"/>
              <w:adjustRightInd w:val="0"/>
              <w:spacing w:after="0"/>
              <w:rPr>
                <w:rFonts w:cs="Arial"/>
                <w:color w:val="000000"/>
                <w:sz w:val="22"/>
                <w:szCs w:val="22"/>
                <w:lang w:eastAsia="en-GB"/>
              </w:rPr>
            </w:pPr>
            <w:r w:rsidRPr="008F4C1A">
              <w:rPr>
                <w:rFonts w:cs="Arial"/>
                <w:color w:val="000000"/>
                <w:sz w:val="22"/>
                <w:szCs w:val="22"/>
                <w:lang w:eastAsia="en-GB"/>
              </w:rPr>
              <w:t>Final</w:t>
            </w:r>
            <w:r w:rsidR="003A17D3" w:rsidRPr="008F4C1A">
              <w:rPr>
                <w:rFonts w:cs="Arial"/>
                <w:color w:val="000000"/>
                <w:sz w:val="22"/>
                <w:szCs w:val="22"/>
                <w:lang w:eastAsia="en-GB"/>
              </w:rPr>
              <w:t xml:space="preserve"> complete set of raw</w:t>
            </w:r>
            <w:r w:rsidRPr="008F4C1A">
              <w:rPr>
                <w:rFonts w:cs="Arial"/>
                <w:color w:val="000000"/>
                <w:sz w:val="22"/>
                <w:szCs w:val="22"/>
                <w:lang w:eastAsia="en-GB"/>
              </w:rPr>
              <w:t xml:space="preserve"> data submitted </w:t>
            </w:r>
            <w:r w:rsidR="003A17D3" w:rsidRPr="008F4C1A">
              <w:rPr>
                <w:rFonts w:cs="Arial"/>
                <w:color w:val="000000"/>
                <w:sz w:val="22"/>
                <w:szCs w:val="22"/>
                <w:lang w:eastAsia="en-GB"/>
              </w:rPr>
              <w:t>by 31 March</w:t>
            </w:r>
          </w:p>
          <w:p w14:paraId="2CBC09B0" w14:textId="77777777" w:rsidR="00F52BE8" w:rsidRPr="008F4C1A" w:rsidRDefault="00F52BE8" w:rsidP="00335497">
            <w:pPr>
              <w:autoSpaceDE w:val="0"/>
              <w:autoSpaceDN w:val="0"/>
              <w:adjustRightInd w:val="0"/>
              <w:spacing w:after="0"/>
              <w:rPr>
                <w:rFonts w:cs="Arial"/>
                <w:color w:val="000000"/>
                <w:sz w:val="22"/>
                <w:szCs w:val="22"/>
                <w:lang w:eastAsia="en-GB"/>
              </w:rPr>
            </w:pPr>
          </w:p>
          <w:p w14:paraId="44CC70B1" w14:textId="77777777" w:rsidR="00F52BE8" w:rsidRPr="008F4C1A" w:rsidRDefault="00F52BE8" w:rsidP="00335497">
            <w:pPr>
              <w:autoSpaceDE w:val="0"/>
              <w:autoSpaceDN w:val="0"/>
              <w:adjustRightInd w:val="0"/>
              <w:spacing w:after="0"/>
              <w:rPr>
                <w:rFonts w:cs="Arial"/>
                <w:b/>
                <w:color w:val="000000"/>
                <w:sz w:val="22"/>
                <w:szCs w:val="22"/>
                <w:lang w:eastAsia="en-GB"/>
              </w:rPr>
            </w:pPr>
            <w:r w:rsidRPr="008F4C1A">
              <w:rPr>
                <w:rFonts w:cs="Arial"/>
                <w:b/>
                <w:color w:val="000000"/>
                <w:sz w:val="22"/>
                <w:szCs w:val="22"/>
                <w:lang w:eastAsia="en-GB"/>
              </w:rPr>
              <w:t xml:space="preserve">Extension option: </w:t>
            </w:r>
          </w:p>
          <w:p w14:paraId="720C0246" w14:textId="77777777" w:rsidR="00F52BE8" w:rsidRPr="008F4C1A" w:rsidRDefault="00F52BE8" w:rsidP="00335497">
            <w:pPr>
              <w:autoSpaceDE w:val="0"/>
              <w:autoSpaceDN w:val="0"/>
              <w:adjustRightInd w:val="0"/>
              <w:spacing w:after="0"/>
              <w:rPr>
                <w:rFonts w:cs="Arial"/>
                <w:b/>
                <w:color w:val="000000"/>
                <w:sz w:val="22"/>
                <w:szCs w:val="22"/>
                <w:lang w:eastAsia="en-GB"/>
              </w:rPr>
            </w:pPr>
          </w:p>
          <w:p w14:paraId="4DFAE87E" w14:textId="242FE897" w:rsidR="00F52BE8" w:rsidRPr="008F4C1A" w:rsidRDefault="475AAB25" w:rsidP="00335497">
            <w:pPr>
              <w:autoSpaceDE w:val="0"/>
              <w:autoSpaceDN w:val="0"/>
              <w:adjustRightInd w:val="0"/>
              <w:spacing w:after="0"/>
              <w:rPr>
                <w:rFonts w:cs="Arial"/>
                <w:color w:val="000000"/>
                <w:sz w:val="22"/>
                <w:szCs w:val="22"/>
                <w:lang w:eastAsia="en-GB"/>
              </w:rPr>
            </w:pPr>
            <w:r w:rsidRPr="475AAB25">
              <w:rPr>
                <w:rFonts w:cs="Arial"/>
                <w:color w:val="000000" w:themeColor="text1"/>
                <w:sz w:val="22"/>
                <w:szCs w:val="22"/>
                <w:lang w:eastAsia="en-GB"/>
              </w:rPr>
              <w:t xml:space="preserve">Subject to mutual agreement between the two parties the contract let as a result of this tender may be extended for the provision of similar or complimentary goods or services, for up to </w:t>
            </w:r>
            <w:r w:rsidRPr="00442D24">
              <w:rPr>
                <w:rFonts w:cs="Arial"/>
                <w:color w:val="000000" w:themeColor="text1"/>
                <w:sz w:val="22"/>
                <w:szCs w:val="22"/>
                <w:highlight w:val="yellow"/>
                <w:shd w:val="clear" w:color="auto" w:fill="FFFFFF" w:themeFill="background1"/>
                <w:lang w:eastAsia="en-GB"/>
              </w:rPr>
              <w:t>3</w:t>
            </w:r>
            <w:r w:rsidRPr="475AAB25">
              <w:rPr>
                <w:rFonts w:cs="Arial"/>
                <w:color w:val="000000" w:themeColor="text1"/>
                <w:sz w:val="22"/>
                <w:szCs w:val="22"/>
                <w:lang w:eastAsia="en-GB"/>
              </w:rPr>
              <w:t xml:space="preserve"> month(s) and </w:t>
            </w:r>
            <w:r w:rsidRPr="00CB423F">
              <w:rPr>
                <w:rFonts w:cs="Arial"/>
                <w:color w:val="000000" w:themeColor="text1"/>
                <w:sz w:val="22"/>
                <w:szCs w:val="22"/>
                <w:lang w:eastAsia="en-GB"/>
              </w:rPr>
              <w:t>£10,000</w:t>
            </w:r>
            <w:r w:rsidRPr="475AAB25">
              <w:rPr>
                <w:rFonts w:cs="Arial"/>
                <w:color w:val="000000" w:themeColor="text1"/>
                <w:sz w:val="22"/>
                <w:szCs w:val="22"/>
                <w:lang w:eastAsia="en-GB"/>
              </w:rPr>
              <w:t xml:space="preserve"> excluding VAT. </w:t>
            </w:r>
          </w:p>
          <w:p w14:paraId="395C7F3A" w14:textId="77777777" w:rsidR="00F52BE8" w:rsidRPr="008F4C1A" w:rsidRDefault="00F52BE8" w:rsidP="00335497">
            <w:pPr>
              <w:autoSpaceDE w:val="0"/>
              <w:autoSpaceDN w:val="0"/>
              <w:adjustRightInd w:val="0"/>
              <w:spacing w:after="0"/>
              <w:rPr>
                <w:rFonts w:cs="Arial"/>
                <w:color w:val="000000"/>
                <w:sz w:val="22"/>
                <w:szCs w:val="22"/>
                <w:lang w:eastAsia="en-GB"/>
              </w:rPr>
            </w:pPr>
            <w:r w:rsidRPr="008F4C1A">
              <w:rPr>
                <w:rFonts w:cs="Arial"/>
                <w:b/>
                <w:color w:val="FF0000"/>
                <w:sz w:val="22"/>
                <w:szCs w:val="22"/>
              </w:rPr>
              <w:t xml:space="preserve"> </w:t>
            </w:r>
          </w:p>
        </w:tc>
      </w:tr>
      <w:tr w:rsidR="00F52BE8" w:rsidRPr="0036077E" w14:paraId="0C1C7899" w14:textId="77777777" w:rsidTr="00BD7CA2">
        <w:trPr>
          <w:trHeight w:val="129"/>
        </w:trPr>
        <w:tc>
          <w:tcPr>
            <w:tcW w:w="8302"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BD7CA2">
        <w:trPr>
          <w:trHeight w:val="127"/>
        </w:trPr>
        <w:tc>
          <w:tcPr>
            <w:tcW w:w="8302" w:type="dxa"/>
            <w:tcBorders>
              <w:bottom w:val="single" w:sz="4" w:space="0" w:color="auto"/>
            </w:tcBorders>
            <w:shd w:val="clear" w:color="auto" w:fill="auto"/>
          </w:tcPr>
          <w:p w14:paraId="505FE00B" w14:textId="168D227E" w:rsidR="00F52BE8" w:rsidRPr="00CB423F" w:rsidRDefault="00F52BE8" w:rsidP="00335497">
            <w:pPr>
              <w:rPr>
                <w:rFonts w:cs="Arial"/>
                <w:sz w:val="22"/>
                <w:szCs w:val="22"/>
              </w:rPr>
            </w:pPr>
            <w:r w:rsidRPr="00CB423F">
              <w:rPr>
                <w:sz w:val="22"/>
                <w:szCs w:val="22"/>
              </w:rPr>
              <w:t>The maximum budget for this piece of work is £</w:t>
            </w:r>
            <w:r w:rsidR="001C76D1" w:rsidRPr="00CB423F">
              <w:rPr>
                <w:sz w:val="22"/>
                <w:szCs w:val="22"/>
              </w:rPr>
              <w:t>25,000</w:t>
            </w:r>
            <w:r w:rsidRPr="00CB423F">
              <w:rPr>
                <w:sz w:val="22"/>
                <w:szCs w:val="22"/>
              </w:rPr>
              <w:t xml:space="preserve"> (inc. of expenses, exc. of VAT)</w:t>
            </w:r>
            <w:r w:rsidRPr="00CB423F">
              <w:rPr>
                <w:rFonts w:cs="Arial"/>
                <w:sz w:val="22"/>
                <w:szCs w:val="22"/>
              </w:rPr>
              <w:t>.</w:t>
            </w:r>
          </w:p>
          <w:p w14:paraId="2620ED6F" w14:textId="521338D6" w:rsidR="00F52BE8" w:rsidRPr="00CB423F" w:rsidRDefault="00F52BE8" w:rsidP="00374578">
            <w:pPr>
              <w:rPr>
                <w:b/>
              </w:rPr>
            </w:pPr>
            <w:r w:rsidRPr="00CB423F">
              <w:rPr>
                <w:rFonts w:cs="Arial"/>
                <w:sz w:val="22"/>
                <w:szCs w:val="22"/>
              </w:rPr>
              <w:t>Payment of the total fee will be on the delivery and acceptance by ORR of all required outputs and/or deliverables.</w:t>
            </w:r>
          </w:p>
        </w:tc>
      </w:tr>
      <w:tr w:rsidR="00F52BE8" w:rsidRPr="0036077E" w14:paraId="6A95EAA1" w14:textId="77777777" w:rsidTr="00BD7CA2">
        <w:trPr>
          <w:trHeight w:val="127"/>
        </w:trPr>
        <w:tc>
          <w:tcPr>
            <w:tcW w:w="8302"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lastRenderedPageBreak/>
              <w:t>2.6 Further project related information for bidders</w:t>
            </w:r>
          </w:p>
        </w:tc>
      </w:tr>
      <w:tr w:rsidR="00F52BE8" w:rsidRPr="0036077E" w14:paraId="6EA967D3" w14:textId="77777777" w:rsidTr="00BD7CA2">
        <w:trPr>
          <w:trHeight w:val="127"/>
        </w:trPr>
        <w:tc>
          <w:tcPr>
            <w:tcW w:w="8302"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225035">
            <w:pPr>
              <w:pStyle w:val="ListNumber"/>
              <w:numPr>
                <w:ilvl w:val="0"/>
                <w:numId w:val="0"/>
              </w:numPr>
              <w:tabs>
                <w:tab w:val="clear" w:pos="720"/>
              </w:tabs>
              <w:spacing w:before="0"/>
              <w:rPr>
                <w:b/>
                <w:sz w:val="22"/>
                <w:szCs w:val="22"/>
              </w:rPr>
            </w:pPr>
            <w:r w:rsidRPr="0036077E">
              <w:rPr>
                <w:b/>
                <w:sz w:val="22"/>
                <w:szCs w:val="22"/>
              </w:rPr>
              <w:t>Intellectual Property Rights</w:t>
            </w:r>
          </w:p>
          <w:p w14:paraId="01973076" w14:textId="77777777" w:rsidR="00F52BE8" w:rsidRPr="00225035" w:rsidRDefault="00F52BE8" w:rsidP="00225035">
            <w:pPr>
              <w:pStyle w:val="ListNumber"/>
              <w:numPr>
                <w:ilvl w:val="0"/>
                <w:numId w:val="0"/>
              </w:numPr>
              <w:tabs>
                <w:tab w:val="clear" w:pos="720"/>
              </w:tabs>
              <w:spacing w:before="0"/>
              <w:rPr>
                <w:sz w:val="22"/>
                <w:szCs w:val="22"/>
              </w:rPr>
            </w:pPr>
            <w:r w:rsidRPr="00225035">
              <w:rPr>
                <w:sz w:val="22"/>
                <w:szCs w:val="22"/>
              </w:rPr>
              <w:t xml:space="preserve">ORR will own the Intellectual Property Rights for all project related documentation and artefacts. </w:t>
            </w: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615987FE"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225035">
            <w:pPr>
              <w:pStyle w:val="ListNumber"/>
              <w:numPr>
                <w:ilvl w:val="0"/>
                <w:numId w:val="0"/>
              </w:numPr>
              <w:tabs>
                <w:tab w:val="clear" w:pos="720"/>
              </w:tabs>
              <w:spacing w:before="0"/>
              <w:rPr>
                <w:b/>
                <w:sz w:val="22"/>
                <w:szCs w:val="22"/>
              </w:rPr>
            </w:pPr>
            <w:r w:rsidRPr="0036077E">
              <w:rPr>
                <w:b/>
                <w:sz w:val="22"/>
                <w:szCs w:val="22"/>
              </w:rPr>
              <w:t>Confidentiality</w:t>
            </w:r>
          </w:p>
          <w:p w14:paraId="567BECBC" w14:textId="77777777" w:rsidR="00F52BE8" w:rsidRDefault="00F52BE8" w:rsidP="00CB423F">
            <w:pPr>
              <w:pStyle w:val="ListNumber"/>
              <w:numPr>
                <w:ilvl w:val="0"/>
                <w:numId w:val="0"/>
              </w:numPr>
              <w:tabs>
                <w:tab w:val="clear" w:pos="720"/>
              </w:tabs>
              <w:spacing w:before="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57BB071D" w14:textId="4F69E6DE" w:rsidR="00F52BE8" w:rsidRPr="00907369" w:rsidRDefault="00F52BE8" w:rsidP="00335497">
            <w:pPr>
              <w:pStyle w:val="ListNumber2"/>
              <w:numPr>
                <w:ilvl w:val="0"/>
                <w:numId w:val="0"/>
              </w:numPr>
              <w:rPr>
                <w:sz w:val="22"/>
                <w:szCs w:val="22"/>
              </w:rPr>
            </w:pPr>
            <w:r w:rsidRPr="00907369">
              <w:rPr>
                <w:sz w:val="22"/>
                <w:szCs w:val="22"/>
              </w:rPr>
              <w:t>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That the Contractor assumes unconditional responsibility for the overall work and its quality;</w:t>
            </w:r>
          </w:p>
          <w:p w14:paraId="2DDDD122" w14:textId="77777777" w:rsidR="00F52BE8" w:rsidRPr="00907369" w:rsidRDefault="00F52BE8" w:rsidP="00F52BE8">
            <w:pPr>
              <w:pStyle w:val="ListNumber2"/>
              <w:numPr>
                <w:ilvl w:val="0"/>
                <w:numId w:val="19"/>
              </w:numPr>
              <w:rPr>
                <w:sz w:val="22"/>
                <w:szCs w:val="22"/>
              </w:rPr>
            </w:pPr>
            <w:r w:rsidRPr="00907369">
              <w:rPr>
                <w:sz w:val="22"/>
                <w:szCs w:val="22"/>
              </w:rPr>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703D4D7E" w14:textId="77777777" w:rsidR="00907369" w:rsidRPr="00225035" w:rsidRDefault="00907369" w:rsidP="00225035">
            <w:pPr>
              <w:pStyle w:val="ListNumber"/>
              <w:numPr>
                <w:ilvl w:val="0"/>
                <w:numId w:val="0"/>
              </w:numPr>
              <w:tabs>
                <w:tab w:val="clear" w:pos="720"/>
              </w:tabs>
              <w:spacing w:before="0"/>
              <w:rPr>
                <w:b/>
                <w:sz w:val="22"/>
                <w:szCs w:val="22"/>
              </w:rPr>
            </w:pPr>
            <w:r w:rsidRPr="00225035">
              <w:rPr>
                <w:b/>
                <w:sz w:val="22"/>
                <w:szCs w:val="22"/>
              </w:rPr>
              <w:t>Conflict of Interest</w:t>
            </w:r>
          </w:p>
          <w:p w14:paraId="0697959A" w14:textId="77777777" w:rsidR="00D74997" w:rsidRPr="00225035" w:rsidRDefault="00907369" w:rsidP="00225035">
            <w:pPr>
              <w:pStyle w:val="ListNumber"/>
              <w:numPr>
                <w:ilvl w:val="0"/>
                <w:numId w:val="0"/>
              </w:numPr>
              <w:tabs>
                <w:tab w:val="clear" w:pos="720"/>
              </w:tabs>
              <w:spacing w:before="0"/>
              <w:rPr>
                <w:sz w:val="22"/>
                <w:szCs w:val="22"/>
              </w:rPr>
            </w:pPr>
            <w:r w:rsidRPr="00225035">
              <w:rPr>
                <w:sz w:val="22"/>
                <w:szCs w:val="22"/>
              </w:rPr>
              <w:t>At the date of submitting the tender and prior to en</w:t>
            </w:r>
            <w:r w:rsidR="00D74997" w:rsidRPr="00225035">
              <w:rPr>
                <w:sz w:val="22"/>
                <w:szCs w:val="22"/>
              </w:rPr>
              <w:t>tering into any contract</w:t>
            </w:r>
            <w:r w:rsidRPr="00225035">
              <w:rPr>
                <w:sz w:val="22"/>
                <w:szCs w:val="22"/>
              </w:rPr>
              <w:t>, the tenderer warrants</w:t>
            </w:r>
            <w:r w:rsidR="009878A7" w:rsidRPr="00225035">
              <w:rPr>
                <w:sz w:val="22"/>
                <w:szCs w:val="22"/>
              </w:rPr>
              <w:t xml:space="preserve"> t</w:t>
            </w:r>
            <w:r w:rsidRPr="00225035">
              <w:rPr>
                <w:sz w:val="22"/>
                <w:szCs w:val="22"/>
              </w:rPr>
              <w:t xml:space="preserve">hat no conflict of interest exists or is likely to arise in the performance of its </w:t>
            </w:r>
            <w:r w:rsidR="00D74997" w:rsidRPr="00225035">
              <w:rPr>
                <w:sz w:val="22"/>
                <w:szCs w:val="22"/>
              </w:rPr>
              <w:t>obligations under this contract; or</w:t>
            </w:r>
            <w:r w:rsidRPr="00225035">
              <w:rPr>
                <w:sz w:val="22"/>
                <w:szCs w:val="22"/>
              </w:rPr>
              <w:t xml:space="preserve"> </w:t>
            </w:r>
          </w:p>
          <w:p w14:paraId="089CBE0C" w14:textId="77777777" w:rsidR="00D74997" w:rsidRPr="00225035" w:rsidRDefault="00D74997" w:rsidP="00225035">
            <w:pPr>
              <w:pStyle w:val="ListNumber"/>
              <w:numPr>
                <w:ilvl w:val="0"/>
                <w:numId w:val="0"/>
              </w:numPr>
              <w:tabs>
                <w:tab w:val="clear" w:pos="720"/>
              </w:tabs>
              <w:spacing w:before="0"/>
              <w:rPr>
                <w:sz w:val="22"/>
                <w:szCs w:val="22"/>
              </w:rPr>
            </w:pPr>
            <w:r w:rsidRPr="00225035">
              <w:rPr>
                <w:sz w:val="22"/>
                <w:szCs w:val="22"/>
              </w:rPr>
              <w:t xml:space="preserve">Where any potential, actual or perceived conflicts of interest in respect of this contract exist, tenderers need to outline what </w:t>
            </w:r>
            <w:r w:rsidR="009878A7" w:rsidRPr="00225035">
              <w:rPr>
                <w:sz w:val="22"/>
                <w:szCs w:val="22"/>
              </w:rPr>
              <w:t>mitigation/</w:t>
            </w:r>
            <w:r w:rsidRPr="00225035">
              <w:rPr>
                <w:sz w:val="22"/>
                <w:szCs w:val="22"/>
              </w:rPr>
              <w:t>safeguards would be put in place to mitigate the risk of actual or perceived conflicts arising during the delivery of these services.</w:t>
            </w:r>
          </w:p>
          <w:p w14:paraId="5AC9114C" w14:textId="27B269A6" w:rsidR="00F52BE8" w:rsidRPr="00225035" w:rsidRDefault="00D74997" w:rsidP="00225035">
            <w:pPr>
              <w:pStyle w:val="ListNumber"/>
              <w:numPr>
                <w:ilvl w:val="0"/>
                <w:numId w:val="0"/>
              </w:numPr>
              <w:tabs>
                <w:tab w:val="clear" w:pos="720"/>
              </w:tabs>
              <w:spacing w:before="0"/>
              <w:rPr>
                <w:rFonts w:eastAsia="SimSun"/>
                <w:sz w:val="22"/>
                <w:szCs w:val="22"/>
                <w:lang w:eastAsia="zh-CN"/>
              </w:rPr>
            </w:pPr>
            <w:r w:rsidRPr="00225035">
              <w:rPr>
                <w:sz w:val="22"/>
                <w:szCs w:val="22"/>
              </w:rPr>
              <w:t>The ORR will review the mitigation</w:t>
            </w:r>
            <w:r w:rsidR="009878A7" w:rsidRPr="00225035">
              <w:rPr>
                <w:sz w:val="22"/>
                <w:szCs w:val="22"/>
              </w:rPr>
              <w:t>/safeguards</w:t>
            </w:r>
            <w:r w:rsidRPr="00225035">
              <w:rPr>
                <w:sz w:val="22"/>
                <w:szCs w:val="22"/>
              </w:rPr>
              <w:t xml:space="preserve"> in line with the perceived conflict of interest, to determine what level of risk this poses to them. </w:t>
            </w:r>
            <w:r w:rsidR="009878A7" w:rsidRPr="00225035">
              <w:rPr>
                <w:sz w:val="22"/>
                <w:szCs w:val="22"/>
              </w:rPr>
              <w:t>Therefore,</w:t>
            </w:r>
            <w:r w:rsidRPr="00225035">
              <w:rPr>
                <w:sz w:val="22"/>
                <w:szCs w:val="22"/>
              </w:rPr>
              <w:t xml:space="preserve"> if </w:t>
            </w:r>
            <w:r w:rsidR="009878A7" w:rsidRPr="00225035">
              <w:rPr>
                <w:sz w:val="22"/>
                <w:szCs w:val="22"/>
              </w:rPr>
              <w:t>tenderers</w:t>
            </w:r>
            <w:r w:rsidRPr="00225035">
              <w:rPr>
                <w:sz w:val="22"/>
                <w:szCs w:val="22"/>
              </w:rPr>
              <w:t xml:space="preserve"> cannot or are unwilling to suitably demonstrate that they have suitable safeguards t</w:t>
            </w:r>
            <w:r w:rsidR="009878A7" w:rsidRPr="00225035">
              <w:rPr>
                <w:sz w:val="22"/>
                <w:szCs w:val="22"/>
              </w:rPr>
              <w:t>o mitigate any risk then their tender will</w:t>
            </w:r>
            <w:r w:rsidRPr="00225035">
              <w:rPr>
                <w:sz w:val="22"/>
                <w:szCs w:val="22"/>
              </w:rPr>
              <w:t xml:space="preserve"> be deemed non-compliant and </w:t>
            </w:r>
            <w:r w:rsidR="009878A7" w:rsidRPr="00225035">
              <w:rPr>
                <w:sz w:val="22"/>
                <w:szCs w:val="22"/>
              </w:rPr>
              <w:t>may</w:t>
            </w:r>
            <w:r w:rsidRPr="00225035">
              <w:rPr>
                <w:sz w:val="22"/>
                <w:szCs w:val="22"/>
              </w:rPr>
              <w:t xml:space="preserve"> be rejected.</w:t>
            </w:r>
          </w:p>
        </w:tc>
      </w:tr>
    </w:tbl>
    <w:p w14:paraId="7400F3F9" w14:textId="77777777" w:rsidR="00F52BE8" w:rsidRPr="00442762" w:rsidRDefault="00F52BE8" w:rsidP="00F52BE8">
      <w:pPr>
        <w:rPr>
          <w:rFonts w:cs="Arial"/>
          <w:b/>
          <w:sz w:val="32"/>
          <w:szCs w:val="32"/>
        </w:rPr>
      </w:pPr>
      <w:r>
        <w:rPr>
          <w:rFonts w:cs="Arial"/>
          <w:b/>
          <w:szCs w:val="24"/>
          <w:u w:val="single"/>
        </w:rPr>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475AAB25">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475AAB25">
        <w:trPr>
          <w:trHeight w:val="2967"/>
        </w:trPr>
        <w:tc>
          <w:tcPr>
            <w:tcW w:w="8528" w:type="dxa"/>
            <w:tcBorders>
              <w:bottom w:val="single" w:sz="4" w:space="0" w:color="auto"/>
            </w:tcBorders>
            <w:shd w:val="clear" w:color="auto" w:fill="auto"/>
          </w:tcPr>
          <w:p w14:paraId="78A4536E" w14:textId="4D73FCC1" w:rsidR="00F52BE8" w:rsidRPr="0036077E" w:rsidRDefault="475AAB25" w:rsidP="00335497">
            <w:pPr>
              <w:rPr>
                <w:rFonts w:cs="Arial"/>
                <w:sz w:val="22"/>
                <w:szCs w:val="22"/>
              </w:rPr>
            </w:pPr>
            <w:r w:rsidRPr="475AAB25">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475AAB25" w:rsidP="00335497">
            <w:pPr>
              <w:rPr>
                <w:rFonts w:cs="Arial"/>
                <w:sz w:val="22"/>
                <w:szCs w:val="22"/>
              </w:rPr>
            </w:pPr>
            <w:r w:rsidRPr="475AAB25">
              <w:rPr>
                <w:rFonts w:cs="Arial"/>
                <w:b/>
                <w:bCs/>
                <w:color w:val="000000" w:themeColor="text1"/>
                <w:sz w:val="22"/>
                <w:szCs w:val="22"/>
                <w:lang w:eastAsia="en-GB"/>
              </w:rPr>
              <w:t>b) Approach to customer's requirements</w:t>
            </w:r>
          </w:p>
          <w:p w14:paraId="2280A60D"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07E0171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458354EF" w14:textId="77777777" w:rsidR="00F52BE8" w:rsidRPr="0036077E" w:rsidRDefault="00F52BE8" w:rsidP="00F52BE8">
            <w:pPr>
              <w:pStyle w:val="ListNumber"/>
              <w:numPr>
                <w:ilvl w:val="0"/>
                <w:numId w:val="6"/>
              </w:numPr>
              <w:rPr>
                <w:sz w:val="22"/>
                <w:szCs w:val="22"/>
              </w:rPr>
            </w:pPr>
            <w:r w:rsidRPr="0036077E">
              <w:rPr>
                <w:sz w:val="22"/>
                <w:szCs w:val="22"/>
              </w:rPr>
              <w:t xml:space="preserve">What support bidders will require from ORR; </w:t>
            </w:r>
          </w:p>
          <w:p w14:paraId="5A5E28BF" w14:textId="77777777" w:rsidR="00F52BE8" w:rsidRPr="0036077E" w:rsidRDefault="475AAB25" w:rsidP="00335497">
            <w:pPr>
              <w:pStyle w:val="ListNumber"/>
              <w:numPr>
                <w:ilvl w:val="0"/>
                <w:numId w:val="0"/>
              </w:numPr>
              <w:rPr>
                <w:b/>
                <w:bCs/>
                <w:sz w:val="22"/>
                <w:szCs w:val="22"/>
              </w:rPr>
            </w:pPr>
            <w:r w:rsidRPr="475AAB25">
              <w:rPr>
                <w:b/>
                <w:bCs/>
                <w:sz w:val="22"/>
                <w:szCs w:val="22"/>
              </w:rPr>
              <w:t>c)  Proposed 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BCB0B18" w14:textId="110C41F6" w:rsidR="00374578" w:rsidRPr="00374578" w:rsidRDefault="00F52BE8" w:rsidP="0037457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3B31880F" w14:textId="4E4ED220" w:rsidR="00F52BE8" w:rsidRPr="0036077E" w:rsidRDefault="475AAB25" w:rsidP="00F52BE8">
            <w:pPr>
              <w:numPr>
                <w:ilvl w:val="0"/>
                <w:numId w:val="6"/>
              </w:numPr>
              <w:rPr>
                <w:rFonts w:cs="Arial"/>
                <w:sz w:val="22"/>
                <w:szCs w:val="22"/>
              </w:rPr>
            </w:pPr>
            <w:r w:rsidRPr="475AAB25">
              <w:rPr>
                <w:rFonts w:cs="Arial"/>
                <w:sz w:val="22"/>
                <w:szCs w:val="22"/>
              </w:rPr>
              <w:t>Some relevant examples of previous work that bidders have carried out (</w:t>
            </w:r>
            <w:proofErr w:type="spellStart"/>
            <w:r w:rsidRPr="475AAB25">
              <w:rPr>
                <w:rFonts w:cs="Arial"/>
                <w:sz w:val="22"/>
                <w:szCs w:val="22"/>
              </w:rPr>
              <w:t>eg.</w:t>
            </w:r>
            <w:proofErr w:type="spellEnd"/>
            <w:r w:rsidRPr="475AAB25">
              <w:rPr>
                <w:rFonts w:cs="Arial"/>
                <w:sz w:val="22"/>
                <w:szCs w:val="22"/>
              </w:rPr>
              <w:t xml:space="preserve"> case studies).  Details of at least two relevant reference projects along with contact details of clients</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45D868C5" w:rsidR="00F52BE8" w:rsidRPr="0036077E" w:rsidRDefault="475AAB25" w:rsidP="00335497">
            <w:pPr>
              <w:autoSpaceDE w:val="0"/>
              <w:autoSpaceDN w:val="0"/>
              <w:adjustRightInd w:val="0"/>
              <w:spacing w:after="0"/>
              <w:rPr>
                <w:rFonts w:cs="Arial"/>
                <w:color w:val="000000"/>
                <w:sz w:val="22"/>
                <w:szCs w:val="22"/>
                <w:lang w:eastAsia="en-GB"/>
              </w:rPr>
            </w:pPr>
            <w:r w:rsidRPr="475AAB25">
              <w:rPr>
                <w:rFonts w:cs="Arial"/>
                <w:color w:val="000000" w:themeColor="text1"/>
                <w:sz w:val="22"/>
                <w:szCs w:val="22"/>
                <w:lang w:eastAsia="en-GB"/>
              </w:rPr>
              <w:t xml:space="preserve">a breakdown of the personnel who will be involved with the project, along with associated charge rates and anticipated time inputs that can be reconciled to the fixed fee.  </w:t>
            </w:r>
            <w:r w:rsidRPr="475AAB25">
              <w:rPr>
                <w:rFonts w:cs="Arial"/>
                <w:color w:val="000000" w:themeColor="text1"/>
                <w:sz w:val="22"/>
                <w:szCs w:val="22"/>
                <w:highlight w:val="yellow"/>
                <w:lang w:eastAsia="en-GB"/>
              </w:rPr>
              <w:t>Any costs associated specifically with Covid travel rules should be</w:t>
            </w:r>
            <w:r w:rsidRPr="475AAB25">
              <w:rPr>
                <w:rFonts w:cs="Arial"/>
                <w:color w:val="000000" w:themeColor="text1"/>
                <w:sz w:val="22"/>
                <w:szCs w:val="22"/>
                <w:lang w:eastAsia="en-GB"/>
              </w:rPr>
              <w:t xml:space="preserve"> </w:t>
            </w:r>
            <w:r w:rsidRPr="475AAB25">
              <w:rPr>
                <w:rFonts w:cs="Arial"/>
                <w:color w:val="000000" w:themeColor="text1"/>
                <w:sz w:val="22"/>
                <w:szCs w:val="22"/>
                <w:highlight w:val="yellow"/>
                <w:lang w:eastAsia="en-GB"/>
              </w:rPr>
              <w:t>described separately, and the assumptions underpinning those costs clearly described.</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475AAB25">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475AAB25">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178948B0" w14:textId="0D158884" w:rsidR="00F52BE8" w:rsidRPr="0036077E" w:rsidRDefault="00F52BE8" w:rsidP="00335497">
            <w:pPr>
              <w:pStyle w:val="ListNumber"/>
              <w:numPr>
                <w:ilvl w:val="0"/>
                <w:numId w:val="0"/>
              </w:numPr>
              <w:rPr>
                <w:rFonts w:cs="Arial"/>
                <w:szCs w:val="24"/>
              </w:rPr>
            </w:pPr>
            <w:r w:rsidRPr="0036077E">
              <w:rPr>
                <w:rFonts w:cs="Arial"/>
                <w:b/>
                <w:szCs w:val="24"/>
              </w:rPr>
              <w:t xml:space="preserve">Methodology </w:t>
            </w:r>
            <w:r w:rsidRPr="00561EAF">
              <w:rPr>
                <w:rFonts w:cs="Arial"/>
                <w:b/>
                <w:szCs w:val="24"/>
                <w:highlight w:val="yellow"/>
              </w:rPr>
              <w:t>(</w:t>
            </w:r>
            <w:r w:rsidR="00561EAF" w:rsidRPr="00561EAF">
              <w:rPr>
                <w:rFonts w:cs="Arial"/>
                <w:b/>
                <w:szCs w:val="24"/>
                <w:highlight w:val="yellow"/>
              </w:rPr>
              <w:t>25</w:t>
            </w:r>
            <w:r w:rsidRPr="00561EAF">
              <w:rPr>
                <w:rFonts w:cs="Arial"/>
                <w:b/>
                <w:szCs w:val="24"/>
                <w:highlight w:val="yellow"/>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475AAB25" w:rsidP="00335497">
            <w:pPr>
              <w:pStyle w:val="ListNumber"/>
              <w:numPr>
                <w:ilvl w:val="0"/>
                <w:numId w:val="0"/>
              </w:numPr>
              <w:tabs>
                <w:tab w:val="clear" w:pos="720"/>
                <w:tab w:val="left" w:pos="426"/>
              </w:tabs>
              <w:rPr>
                <w:rFonts w:cs="Arial"/>
                <w:sz w:val="22"/>
                <w:szCs w:val="22"/>
              </w:rPr>
            </w:pPr>
            <w:r w:rsidRPr="475AAB25">
              <w:rPr>
                <w:rFonts w:cs="Arial"/>
                <w:sz w:val="22"/>
                <w:szCs w:val="22"/>
              </w:rPr>
              <w:t xml:space="preserve">b) </w:t>
            </w:r>
            <w:r w:rsidR="00F52BE8">
              <w:tab/>
            </w:r>
            <w:r w:rsidRPr="475AAB25">
              <w:rPr>
                <w:rFonts w:cs="Arial"/>
                <w:sz w:val="22"/>
                <w:szCs w:val="22"/>
              </w:rPr>
              <w:t>Explain how your organisation will work in partnership with ORR’s project manager to ensure that the requirement is met</w:t>
            </w:r>
          </w:p>
          <w:p w14:paraId="0EAB7769" w14:textId="72CF8BEB"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 xml:space="preserve">Delivery </w:t>
            </w:r>
            <w:r w:rsidRPr="00561EAF">
              <w:rPr>
                <w:rFonts w:cs="Arial"/>
                <w:b/>
                <w:bCs/>
                <w:szCs w:val="24"/>
                <w:highlight w:val="yellow"/>
                <w:lang w:eastAsia="en-GB"/>
              </w:rPr>
              <w:t>(</w:t>
            </w:r>
            <w:r w:rsidR="00561EAF" w:rsidRPr="00561EAF">
              <w:rPr>
                <w:rFonts w:cs="Arial"/>
                <w:b/>
                <w:bCs/>
                <w:szCs w:val="24"/>
                <w:highlight w:val="yellow"/>
                <w:lang w:eastAsia="en-GB"/>
              </w:rPr>
              <w:t>30</w:t>
            </w:r>
            <w:r w:rsidRPr="00561EAF">
              <w:rPr>
                <w:rFonts w:cs="Arial"/>
                <w:b/>
                <w:bCs/>
                <w:szCs w:val="24"/>
                <w:highlight w:val="yellow"/>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77777777" w:rsidR="00F52BE8" w:rsidRPr="0036077E"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554883F" w14:textId="405B8BF2"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8268CA" w:rsidRPr="008268CA">
              <w:rPr>
                <w:rFonts w:cs="Arial"/>
                <w:b/>
                <w:szCs w:val="24"/>
                <w:highlight w:val="yellow"/>
              </w:rPr>
              <w:t>25</w:t>
            </w:r>
            <w:r w:rsidRPr="008268CA">
              <w:rPr>
                <w:rFonts w:cs="Arial"/>
                <w:b/>
                <w:szCs w:val="24"/>
                <w:highlight w:val="yellow"/>
              </w:rPr>
              <w:t>%</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6577A060" w14:textId="458AE589"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8268CA" w:rsidRPr="008268CA">
              <w:rPr>
                <w:rFonts w:cs="Arial"/>
                <w:b/>
                <w:szCs w:val="24"/>
                <w:highlight w:val="yellow"/>
              </w:rPr>
              <w:t>20</w:t>
            </w:r>
            <w:r w:rsidRPr="008268CA">
              <w:rPr>
                <w:rFonts w:cs="Arial"/>
                <w:b/>
                <w:szCs w:val="24"/>
                <w:highlight w:val="yellow"/>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34199CE" w14:textId="77777777" w:rsidR="00A11209" w:rsidRDefault="00A11209" w:rsidP="00335497">
            <w:pPr>
              <w:rPr>
                <w:rFonts w:cs="Arial"/>
                <w:b/>
                <w:sz w:val="32"/>
                <w:szCs w:val="32"/>
                <w:u w:val="single"/>
              </w:rPr>
            </w:pPr>
          </w:p>
          <w:p w14:paraId="7B6430CB" w14:textId="77777777" w:rsidR="00A11209" w:rsidRDefault="00A11209" w:rsidP="00335497">
            <w:pPr>
              <w:rPr>
                <w:rFonts w:cs="Arial"/>
                <w:b/>
                <w:sz w:val="32"/>
                <w:szCs w:val="32"/>
                <w:u w:val="single"/>
              </w:rPr>
            </w:pPr>
          </w:p>
          <w:p w14:paraId="1183329A" w14:textId="77777777" w:rsidR="00A11209" w:rsidRDefault="00A11209" w:rsidP="00335497">
            <w:pPr>
              <w:rPr>
                <w:rFonts w:cs="Arial"/>
                <w:b/>
                <w:sz w:val="32"/>
                <w:szCs w:val="32"/>
                <w:u w:val="single"/>
              </w:rPr>
            </w:pPr>
          </w:p>
          <w:p w14:paraId="30CEEB31" w14:textId="77777777" w:rsidR="00A11209" w:rsidRDefault="00A11209" w:rsidP="00335497">
            <w:pPr>
              <w:rPr>
                <w:rFonts w:cs="Arial"/>
                <w:b/>
                <w:sz w:val="32"/>
                <w:szCs w:val="32"/>
                <w:u w:val="single"/>
              </w:rPr>
            </w:pPr>
          </w:p>
          <w:p w14:paraId="5A2FC6D6" w14:textId="77777777" w:rsidR="00A11209" w:rsidRDefault="00A11209" w:rsidP="00335497">
            <w:pPr>
              <w:rPr>
                <w:rFonts w:cs="Arial"/>
                <w:b/>
                <w:sz w:val="32"/>
                <w:szCs w:val="32"/>
                <w:u w:val="single"/>
              </w:rPr>
            </w:pPr>
          </w:p>
          <w:p w14:paraId="6A2420A3" w14:textId="0D218674" w:rsidR="00F52BE8" w:rsidRPr="0036077E" w:rsidRDefault="00F52BE8" w:rsidP="00335497">
            <w:pPr>
              <w:rPr>
                <w:rFonts w:cs="Arial"/>
                <w:b/>
                <w:sz w:val="32"/>
                <w:szCs w:val="32"/>
                <w:u w:val="single"/>
              </w:rPr>
            </w:pPr>
            <w:r w:rsidRPr="0036077E">
              <w:rPr>
                <w:rFonts w:cs="Arial"/>
                <w:b/>
                <w:sz w:val="32"/>
                <w:szCs w:val="32"/>
                <w:u w:val="single"/>
              </w:rPr>
              <w:lastRenderedPageBreak/>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footerReference w:type="default" r:id="rId14"/>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53218A">
        <w:tc>
          <w:tcPr>
            <w:tcW w:w="4795"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507" w:type="dxa"/>
            <w:shd w:val="clear" w:color="auto" w:fill="auto"/>
          </w:tcPr>
          <w:p w14:paraId="53B71681" w14:textId="77777777" w:rsidR="00F52BE8" w:rsidRPr="001D555E" w:rsidRDefault="00F52BE8" w:rsidP="00335497">
            <w:pPr>
              <w:pStyle w:val="ListNumber"/>
              <w:numPr>
                <w:ilvl w:val="0"/>
                <w:numId w:val="0"/>
              </w:numPr>
              <w:spacing w:before="0" w:after="0"/>
              <w:rPr>
                <w:rFonts w:cs="Arial"/>
                <w:b/>
                <w:highlight w:val="yellow"/>
              </w:rPr>
            </w:pPr>
            <w:r w:rsidRPr="001D555E">
              <w:rPr>
                <w:rFonts w:cs="Arial"/>
                <w:b/>
                <w:highlight w:val="yellow"/>
              </w:rPr>
              <w:t>Timescale</w:t>
            </w:r>
          </w:p>
        </w:tc>
      </w:tr>
      <w:tr w:rsidR="00F52BE8" w:rsidRPr="0036077E" w14:paraId="01810814" w14:textId="77777777" w:rsidTr="000C677F">
        <w:tc>
          <w:tcPr>
            <w:tcW w:w="4795"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507" w:type="dxa"/>
            <w:shd w:val="clear" w:color="auto" w:fill="FFFFFF" w:themeFill="background1"/>
          </w:tcPr>
          <w:p w14:paraId="188355D8" w14:textId="17B0688F" w:rsidR="00F52BE8" w:rsidRPr="001D555E" w:rsidRDefault="00784968" w:rsidP="00335497">
            <w:pPr>
              <w:pStyle w:val="ListNumber"/>
              <w:numPr>
                <w:ilvl w:val="0"/>
                <w:numId w:val="0"/>
              </w:numPr>
              <w:spacing w:before="0" w:after="0"/>
              <w:rPr>
                <w:rFonts w:cs="Arial"/>
                <w:highlight w:val="yellow"/>
              </w:rPr>
            </w:pPr>
            <w:r w:rsidRPr="0053218A">
              <w:rPr>
                <w:rFonts w:cs="Arial"/>
                <w:highlight w:val="yellow"/>
                <w:shd w:val="clear" w:color="auto" w:fill="FFFFFF" w:themeFill="background1"/>
              </w:rPr>
              <w:t>1</w:t>
            </w:r>
            <w:r w:rsidR="00767397">
              <w:rPr>
                <w:rFonts w:cs="Arial"/>
                <w:highlight w:val="yellow"/>
                <w:shd w:val="clear" w:color="auto" w:fill="FFFFFF" w:themeFill="background1"/>
              </w:rPr>
              <w:t>7</w:t>
            </w:r>
            <w:r w:rsidRPr="0053218A">
              <w:rPr>
                <w:rFonts w:cs="Arial"/>
                <w:highlight w:val="yellow"/>
                <w:shd w:val="clear" w:color="auto" w:fill="FFFFFF" w:themeFill="background1"/>
              </w:rPr>
              <w:t xml:space="preserve"> December 20</w:t>
            </w:r>
            <w:r>
              <w:rPr>
                <w:rFonts w:cs="Arial"/>
                <w:highlight w:val="yellow"/>
              </w:rPr>
              <w:t>21</w:t>
            </w:r>
          </w:p>
        </w:tc>
      </w:tr>
      <w:tr w:rsidR="00F52BE8" w:rsidRPr="0036077E" w14:paraId="53056EF8" w14:textId="77777777" w:rsidTr="000C677F">
        <w:tc>
          <w:tcPr>
            <w:tcW w:w="4795"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507" w:type="dxa"/>
            <w:shd w:val="clear" w:color="auto" w:fill="FFFFFF" w:themeFill="background1"/>
          </w:tcPr>
          <w:p w14:paraId="2D8E9C0D" w14:textId="735CE04E" w:rsidR="00F52BE8" w:rsidRPr="001D555E" w:rsidRDefault="00507532" w:rsidP="00335497">
            <w:pPr>
              <w:pStyle w:val="ListNumber"/>
              <w:numPr>
                <w:ilvl w:val="0"/>
                <w:numId w:val="0"/>
              </w:numPr>
              <w:spacing w:before="0" w:after="0"/>
              <w:rPr>
                <w:rFonts w:cs="Arial"/>
                <w:highlight w:val="yellow"/>
              </w:rPr>
            </w:pPr>
            <w:r>
              <w:rPr>
                <w:rFonts w:cs="Arial"/>
                <w:highlight w:val="yellow"/>
              </w:rPr>
              <w:t>7 January 2022; 12pm</w:t>
            </w:r>
          </w:p>
        </w:tc>
      </w:tr>
      <w:tr w:rsidR="00F52BE8" w:rsidRPr="0036077E" w14:paraId="3400FC76" w14:textId="77777777" w:rsidTr="0053218A">
        <w:tc>
          <w:tcPr>
            <w:tcW w:w="4795"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507" w:type="dxa"/>
            <w:shd w:val="clear" w:color="auto" w:fill="auto"/>
          </w:tcPr>
          <w:p w14:paraId="2F5D93EF" w14:textId="5E64E6C1" w:rsidR="00F52BE8" w:rsidRPr="001D555E" w:rsidRDefault="00580370" w:rsidP="00335497">
            <w:pPr>
              <w:pStyle w:val="ListNumber"/>
              <w:numPr>
                <w:ilvl w:val="0"/>
                <w:numId w:val="0"/>
              </w:numPr>
              <w:spacing w:before="0" w:after="0"/>
              <w:rPr>
                <w:rFonts w:cs="Arial"/>
                <w:highlight w:val="yellow"/>
              </w:rPr>
            </w:pPr>
            <w:r>
              <w:rPr>
                <w:rFonts w:cs="Arial"/>
                <w:highlight w:val="yellow"/>
              </w:rPr>
              <w:t>14 January 2022</w:t>
            </w:r>
            <w:r w:rsidR="00767397">
              <w:rPr>
                <w:rFonts w:cs="Arial"/>
                <w:highlight w:val="yellow"/>
              </w:rPr>
              <w:t>; 5pm</w:t>
            </w:r>
          </w:p>
        </w:tc>
      </w:tr>
      <w:tr w:rsidR="00F52BE8" w:rsidRPr="0036077E" w14:paraId="4980ADEC" w14:textId="77777777" w:rsidTr="000C677F">
        <w:tc>
          <w:tcPr>
            <w:tcW w:w="4795"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507" w:type="dxa"/>
            <w:shd w:val="clear" w:color="auto" w:fill="FFFFFF" w:themeFill="background1"/>
          </w:tcPr>
          <w:p w14:paraId="550C074B" w14:textId="777DE772" w:rsidR="00F52BE8" w:rsidRPr="001D555E" w:rsidRDefault="00EE22D6" w:rsidP="00335497">
            <w:pPr>
              <w:pStyle w:val="ListNumber"/>
              <w:numPr>
                <w:ilvl w:val="0"/>
                <w:numId w:val="0"/>
              </w:numPr>
              <w:spacing w:before="0" w:after="0"/>
              <w:rPr>
                <w:rFonts w:cs="Arial"/>
                <w:highlight w:val="yellow"/>
              </w:rPr>
            </w:pPr>
            <w:r>
              <w:rPr>
                <w:rFonts w:cs="Arial"/>
                <w:highlight w:val="yellow"/>
              </w:rPr>
              <w:t xml:space="preserve">w/c </w:t>
            </w:r>
            <w:r w:rsidR="0053218A">
              <w:rPr>
                <w:rFonts w:cs="Arial"/>
                <w:highlight w:val="yellow"/>
              </w:rPr>
              <w:t>17 January 2022</w:t>
            </w:r>
          </w:p>
        </w:tc>
      </w:tr>
      <w:tr w:rsidR="00F52BE8" w:rsidRPr="0036077E" w14:paraId="6D8D1611" w14:textId="77777777" w:rsidTr="000C677F">
        <w:tc>
          <w:tcPr>
            <w:tcW w:w="4795"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507" w:type="dxa"/>
            <w:shd w:val="clear" w:color="auto" w:fill="FFFFFF" w:themeFill="background1"/>
          </w:tcPr>
          <w:p w14:paraId="6F5D68DF" w14:textId="196CCD52" w:rsidR="00F52BE8" w:rsidRPr="001D555E" w:rsidRDefault="000C677F" w:rsidP="00335497">
            <w:pPr>
              <w:pStyle w:val="ListNumber"/>
              <w:numPr>
                <w:ilvl w:val="0"/>
                <w:numId w:val="0"/>
              </w:numPr>
              <w:spacing w:before="0" w:after="0"/>
              <w:rPr>
                <w:rFonts w:cs="Arial"/>
                <w:highlight w:val="yellow"/>
              </w:rPr>
            </w:pPr>
            <w:r>
              <w:rPr>
                <w:rFonts w:cs="Arial"/>
                <w:highlight w:val="yellow"/>
              </w:rPr>
              <w:t>24 January 20</w:t>
            </w:r>
            <w:r w:rsidR="00EE22D6">
              <w:rPr>
                <w:rFonts w:cs="Arial"/>
                <w:highlight w:val="yellow"/>
              </w:rPr>
              <w:t>22</w:t>
            </w:r>
          </w:p>
        </w:tc>
      </w:tr>
    </w:tbl>
    <w:p w14:paraId="50913668" w14:textId="3698D3E5"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5FF55C7E" w:rsidR="00F52BE8" w:rsidRDefault="00F52BE8" w:rsidP="00F52BE8">
      <w:pPr>
        <w:jc w:val="both"/>
        <w:rPr>
          <w:rFonts w:cs="Arial"/>
          <w:b/>
        </w:rPr>
      </w:pPr>
    </w:p>
    <w:p w14:paraId="62EA3A91" w14:textId="77777777" w:rsidR="00767397" w:rsidRDefault="00767397" w:rsidP="00F52BE8">
      <w:pPr>
        <w:jc w:val="both"/>
        <w:rPr>
          <w:rFonts w:cs="Arial"/>
          <w:b/>
        </w:rPr>
      </w:pPr>
    </w:p>
    <w:p w14:paraId="5A4049FD" w14:textId="77777777" w:rsidR="00F52BE8" w:rsidRPr="0075067D" w:rsidRDefault="00F52BE8" w:rsidP="00F52BE8">
      <w:pPr>
        <w:jc w:val="both"/>
        <w:rPr>
          <w:rFonts w:cs="Arial"/>
        </w:rPr>
      </w:pPr>
      <w:r>
        <w:rPr>
          <w:rFonts w:cs="Arial"/>
          <w:b/>
        </w:rPr>
        <w:lastRenderedPageBreak/>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2E32442D"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w:t>
      </w:r>
      <w:r w:rsidR="00FA28CB">
        <w:t xml:space="preserve">. </w:t>
      </w:r>
      <w:r>
        <w:t xml:space="preserve"> If a request is received ORR may also be required to disclose details of unsuccessful bids</w:t>
      </w:r>
    </w:p>
    <w:p w14:paraId="24F2D43C" w14:textId="39275744"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0E5A9B"/>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6E64" w14:textId="77777777" w:rsidR="0002573B" w:rsidRDefault="0002573B">
      <w:pPr>
        <w:spacing w:after="0"/>
      </w:pPr>
      <w:r>
        <w:separator/>
      </w:r>
    </w:p>
  </w:endnote>
  <w:endnote w:type="continuationSeparator" w:id="0">
    <w:p w14:paraId="03028279" w14:textId="77777777" w:rsidR="0002573B" w:rsidRDefault="000257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7FEC" w14:textId="77777777" w:rsidR="0002573B" w:rsidRDefault="0002573B">
      <w:pPr>
        <w:spacing w:after="0"/>
      </w:pPr>
      <w:r>
        <w:separator/>
      </w:r>
    </w:p>
  </w:footnote>
  <w:footnote w:type="continuationSeparator" w:id="0">
    <w:p w14:paraId="1FB812E4" w14:textId="77777777" w:rsidR="0002573B" w:rsidRDefault="0002573B">
      <w:pPr>
        <w:spacing w:after="0"/>
      </w:pPr>
      <w:r>
        <w:continuationSeparator/>
      </w:r>
    </w:p>
  </w:footnote>
  <w:footnote w:id="1">
    <w:p w14:paraId="3777E7AC" w14:textId="77777777" w:rsidR="00BD7CA2" w:rsidRDefault="00BD7CA2" w:rsidP="00436C52">
      <w:pPr>
        <w:pStyle w:val="FootnoteText"/>
      </w:pPr>
      <w:r w:rsidRPr="19FB33B3">
        <w:rPr>
          <w:rStyle w:val="FootnoteReference"/>
        </w:rPr>
        <w:footnoteRef/>
      </w:r>
      <w:r w:rsidRPr="19FB33B3">
        <w:t xml:space="preserve"> For the avoidance of doubt, this research is looking solely at Eurotunnel and does not extend to Eurostar.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4031E6"/>
    <w:multiLevelType w:val="hybridMultilevel"/>
    <w:tmpl w:val="E500E830"/>
    <w:lvl w:ilvl="0" w:tplc="FFFFFFFF">
      <w:start w:val="1"/>
      <w:numFmt w:val="bullet"/>
      <w:lvlText w:val=""/>
      <w:lvlJc w:val="left"/>
      <w:pPr>
        <w:tabs>
          <w:tab w:val="num" w:pos="360"/>
        </w:tabs>
        <w:ind w:left="360" w:hanging="360"/>
      </w:pPr>
      <w:rPr>
        <w:rFonts w:ascii="Symbol" w:hAnsi="Symbol" w:hint="default"/>
      </w:rPr>
    </w:lvl>
    <w:lvl w:ilvl="1" w:tplc="3ED4B5CA">
      <w:numFmt w:val="bullet"/>
      <w:lvlText w:val="-"/>
      <w:lvlJc w:val="left"/>
      <w:pPr>
        <w:tabs>
          <w:tab w:val="num" w:pos="1004"/>
        </w:tabs>
        <w:ind w:left="720" w:firstLine="0"/>
      </w:pPr>
      <w:rPr>
        <w:rFonts w:ascii="Arial" w:eastAsia="Times New Roman" w:hAnsi="Arial" w:cs="Arial" w:hint="default"/>
        <w:b w:val="0"/>
        <w:i w:val="0"/>
        <w:sz w:val="22"/>
      </w:rPr>
    </w:lvl>
    <w:lvl w:ilvl="2" w:tplc="FFFFFFFF" w:tentative="1">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A6474"/>
    <w:multiLevelType w:val="hybridMultilevel"/>
    <w:tmpl w:val="AC6885FE"/>
    <w:lvl w:ilvl="0" w:tplc="FFFFFFFF">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7"/>
  </w:num>
  <w:num w:numId="4">
    <w:abstractNumId w:val="19"/>
  </w:num>
  <w:num w:numId="5">
    <w:abstractNumId w:val="12"/>
  </w:num>
  <w:num w:numId="6">
    <w:abstractNumId w:val="0"/>
  </w:num>
  <w:num w:numId="7">
    <w:abstractNumId w:val="16"/>
  </w:num>
  <w:num w:numId="8">
    <w:abstractNumId w:val="5"/>
  </w:num>
  <w:num w:numId="9">
    <w:abstractNumId w:val="8"/>
  </w:num>
  <w:num w:numId="10">
    <w:abstractNumId w:val="14"/>
  </w:num>
  <w:num w:numId="11">
    <w:abstractNumId w:val="23"/>
  </w:num>
  <w:num w:numId="12">
    <w:abstractNumId w:val="6"/>
  </w:num>
  <w:num w:numId="13">
    <w:abstractNumId w:val="2"/>
  </w:num>
  <w:num w:numId="14">
    <w:abstractNumId w:val="13"/>
  </w:num>
  <w:num w:numId="15">
    <w:abstractNumId w:val="24"/>
  </w:num>
  <w:num w:numId="16">
    <w:abstractNumId w:val="1"/>
  </w:num>
  <w:num w:numId="17">
    <w:abstractNumId w:val="22"/>
  </w:num>
  <w:num w:numId="18">
    <w:abstractNumId w:val="11"/>
  </w:num>
  <w:num w:numId="19">
    <w:abstractNumId w:val="9"/>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1"/>
  </w:num>
  <w:num w:numId="24">
    <w:abstractNumId w:val="25"/>
  </w:num>
  <w:num w:numId="25">
    <w:abstractNumId w:val="15"/>
  </w:num>
  <w:num w:numId="26">
    <w:abstractNumId w:val="4"/>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03DEA"/>
    <w:rsid w:val="0002573B"/>
    <w:rsid w:val="0005290B"/>
    <w:rsid w:val="00076B8C"/>
    <w:rsid w:val="00077070"/>
    <w:rsid w:val="00095514"/>
    <w:rsid w:val="000A0993"/>
    <w:rsid w:val="000A3EB5"/>
    <w:rsid w:val="000A41E7"/>
    <w:rsid w:val="000B778B"/>
    <w:rsid w:val="000C4085"/>
    <w:rsid w:val="000C677F"/>
    <w:rsid w:val="000E5A9B"/>
    <w:rsid w:val="000F1763"/>
    <w:rsid w:val="000F3ED1"/>
    <w:rsid w:val="00106F89"/>
    <w:rsid w:val="00111ED7"/>
    <w:rsid w:val="001845B5"/>
    <w:rsid w:val="0019242B"/>
    <w:rsid w:val="001A5D12"/>
    <w:rsid w:val="001C76D1"/>
    <w:rsid w:val="001D555E"/>
    <w:rsid w:val="001E230A"/>
    <w:rsid w:val="001F3F1F"/>
    <w:rsid w:val="00203BB4"/>
    <w:rsid w:val="00220979"/>
    <w:rsid w:val="00225035"/>
    <w:rsid w:val="00240556"/>
    <w:rsid w:val="00241E58"/>
    <w:rsid w:val="00243C6B"/>
    <w:rsid w:val="00245DE9"/>
    <w:rsid w:val="002504D5"/>
    <w:rsid w:val="00291643"/>
    <w:rsid w:val="00296648"/>
    <w:rsid w:val="002B6CAF"/>
    <w:rsid w:val="002D1A8F"/>
    <w:rsid w:val="00327464"/>
    <w:rsid w:val="00332547"/>
    <w:rsid w:val="00333160"/>
    <w:rsid w:val="00360484"/>
    <w:rsid w:val="00362F01"/>
    <w:rsid w:val="00374578"/>
    <w:rsid w:val="003940DC"/>
    <w:rsid w:val="003A17D3"/>
    <w:rsid w:val="003A2348"/>
    <w:rsid w:val="003B3ECA"/>
    <w:rsid w:val="003C6196"/>
    <w:rsid w:val="003D1598"/>
    <w:rsid w:val="003E7F52"/>
    <w:rsid w:val="00416155"/>
    <w:rsid w:val="00422ECC"/>
    <w:rsid w:val="00434695"/>
    <w:rsid w:val="00436C52"/>
    <w:rsid w:val="00442D24"/>
    <w:rsid w:val="00443FB8"/>
    <w:rsid w:val="0044409E"/>
    <w:rsid w:val="00460087"/>
    <w:rsid w:val="00461B5D"/>
    <w:rsid w:val="00471CD0"/>
    <w:rsid w:val="004754B3"/>
    <w:rsid w:val="004811E7"/>
    <w:rsid w:val="004915D1"/>
    <w:rsid w:val="0049332F"/>
    <w:rsid w:val="004B069F"/>
    <w:rsid w:val="004E2D69"/>
    <w:rsid w:val="004F0356"/>
    <w:rsid w:val="004F1042"/>
    <w:rsid w:val="00507532"/>
    <w:rsid w:val="0051482B"/>
    <w:rsid w:val="00527F28"/>
    <w:rsid w:val="0053218A"/>
    <w:rsid w:val="005372FA"/>
    <w:rsid w:val="00561EAF"/>
    <w:rsid w:val="00570BEB"/>
    <w:rsid w:val="00580370"/>
    <w:rsid w:val="0058382A"/>
    <w:rsid w:val="00591ADB"/>
    <w:rsid w:val="005B0FBA"/>
    <w:rsid w:val="005D14AF"/>
    <w:rsid w:val="005D55F7"/>
    <w:rsid w:val="005F3742"/>
    <w:rsid w:val="006036C7"/>
    <w:rsid w:val="00604927"/>
    <w:rsid w:val="0062610B"/>
    <w:rsid w:val="00642340"/>
    <w:rsid w:val="0064331C"/>
    <w:rsid w:val="0065726B"/>
    <w:rsid w:val="00671C10"/>
    <w:rsid w:val="00676F19"/>
    <w:rsid w:val="00692E34"/>
    <w:rsid w:val="006A16CB"/>
    <w:rsid w:val="006B47F1"/>
    <w:rsid w:val="006C1D97"/>
    <w:rsid w:val="006F406A"/>
    <w:rsid w:val="007043EF"/>
    <w:rsid w:val="00721061"/>
    <w:rsid w:val="00721A55"/>
    <w:rsid w:val="0073410E"/>
    <w:rsid w:val="00743760"/>
    <w:rsid w:val="00746179"/>
    <w:rsid w:val="007650BB"/>
    <w:rsid w:val="00766FFA"/>
    <w:rsid w:val="00767397"/>
    <w:rsid w:val="00781585"/>
    <w:rsid w:val="00784968"/>
    <w:rsid w:val="007F220D"/>
    <w:rsid w:val="008268CA"/>
    <w:rsid w:val="0084265D"/>
    <w:rsid w:val="00847992"/>
    <w:rsid w:val="00854502"/>
    <w:rsid w:val="00882C9B"/>
    <w:rsid w:val="008A0A74"/>
    <w:rsid w:val="008B7706"/>
    <w:rsid w:val="008D4AB2"/>
    <w:rsid w:val="008E2437"/>
    <w:rsid w:val="008E74EB"/>
    <w:rsid w:val="008F0E58"/>
    <w:rsid w:val="008F4C1A"/>
    <w:rsid w:val="00904165"/>
    <w:rsid w:val="00907369"/>
    <w:rsid w:val="00907461"/>
    <w:rsid w:val="00914342"/>
    <w:rsid w:val="00916DA9"/>
    <w:rsid w:val="009371CD"/>
    <w:rsid w:val="009434F0"/>
    <w:rsid w:val="00944E5B"/>
    <w:rsid w:val="00951752"/>
    <w:rsid w:val="009631A6"/>
    <w:rsid w:val="009801C3"/>
    <w:rsid w:val="00983CA7"/>
    <w:rsid w:val="00985917"/>
    <w:rsid w:val="009878A7"/>
    <w:rsid w:val="00995E7C"/>
    <w:rsid w:val="009A1360"/>
    <w:rsid w:val="009E3D93"/>
    <w:rsid w:val="00A06470"/>
    <w:rsid w:val="00A11209"/>
    <w:rsid w:val="00A320D3"/>
    <w:rsid w:val="00A3526F"/>
    <w:rsid w:val="00A35A9E"/>
    <w:rsid w:val="00A81ABA"/>
    <w:rsid w:val="00A94F9F"/>
    <w:rsid w:val="00A974F7"/>
    <w:rsid w:val="00A97B8C"/>
    <w:rsid w:val="00AA47D7"/>
    <w:rsid w:val="00AE43FF"/>
    <w:rsid w:val="00AE6D81"/>
    <w:rsid w:val="00AF335F"/>
    <w:rsid w:val="00B041E1"/>
    <w:rsid w:val="00B33509"/>
    <w:rsid w:val="00B434B6"/>
    <w:rsid w:val="00B93E8E"/>
    <w:rsid w:val="00BC054F"/>
    <w:rsid w:val="00BC1899"/>
    <w:rsid w:val="00BD7CA2"/>
    <w:rsid w:val="00BE65B7"/>
    <w:rsid w:val="00BF04DF"/>
    <w:rsid w:val="00BF5319"/>
    <w:rsid w:val="00C25098"/>
    <w:rsid w:val="00C33262"/>
    <w:rsid w:val="00C36354"/>
    <w:rsid w:val="00C50926"/>
    <w:rsid w:val="00C64FD7"/>
    <w:rsid w:val="00C75A18"/>
    <w:rsid w:val="00C76422"/>
    <w:rsid w:val="00CB1A54"/>
    <w:rsid w:val="00CB3D74"/>
    <w:rsid w:val="00CB423F"/>
    <w:rsid w:val="00CB6583"/>
    <w:rsid w:val="00CC54A3"/>
    <w:rsid w:val="00CD516F"/>
    <w:rsid w:val="00CF4232"/>
    <w:rsid w:val="00D00FC8"/>
    <w:rsid w:val="00D14AD5"/>
    <w:rsid w:val="00D22CBB"/>
    <w:rsid w:val="00D71FFF"/>
    <w:rsid w:val="00D74997"/>
    <w:rsid w:val="00D77960"/>
    <w:rsid w:val="00D928DE"/>
    <w:rsid w:val="00D95816"/>
    <w:rsid w:val="00DA2AAF"/>
    <w:rsid w:val="00DA4E54"/>
    <w:rsid w:val="00DC29B6"/>
    <w:rsid w:val="00DC67A7"/>
    <w:rsid w:val="00DE6991"/>
    <w:rsid w:val="00DF482C"/>
    <w:rsid w:val="00E067BF"/>
    <w:rsid w:val="00E1428F"/>
    <w:rsid w:val="00E1538A"/>
    <w:rsid w:val="00E16231"/>
    <w:rsid w:val="00E874B9"/>
    <w:rsid w:val="00EC75FB"/>
    <w:rsid w:val="00EE22D6"/>
    <w:rsid w:val="00EE3960"/>
    <w:rsid w:val="00EE610D"/>
    <w:rsid w:val="00EE79CB"/>
    <w:rsid w:val="00EF6FD2"/>
    <w:rsid w:val="00F216B0"/>
    <w:rsid w:val="00F26B55"/>
    <w:rsid w:val="00F47E61"/>
    <w:rsid w:val="00F52BE8"/>
    <w:rsid w:val="00F55D3A"/>
    <w:rsid w:val="00F568DA"/>
    <w:rsid w:val="00F801B4"/>
    <w:rsid w:val="00F83CAC"/>
    <w:rsid w:val="00F905A7"/>
    <w:rsid w:val="00FA28CB"/>
    <w:rsid w:val="00FC633B"/>
    <w:rsid w:val="00FC655B"/>
    <w:rsid w:val="00FD2097"/>
    <w:rsid w:val="19FB33B3"/>
    <w:rsid w:val="241A730E"/>
    <w:rsid w:val="43E4501E"/>
    <w:rsid w:val="475AAB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unhideWhenUsed/>
    <w:rsid w:val="00907369"/>
    <w:pPr>
      <w:spacing w:after="120"/>
      <w:ind w:left="283"/>
    </w:pPr>
  </w:style>
  <w:style w:type="character" w:customStyle="1" w:styleId="BodyTextIndentChar">
    <w:name w:val="Body Text Indent Char"/>
    <w:basedOn w:val="DefaultParagraphFont"/>
    <w:link w:val="BodyTextIndent"/>
    <w:uiPriority w:val="99"/>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422ECC"/>
    <w:rPr>
      <w:color w:val="605E5C"/>
      <w:shd w:val="clear" w:color="auto" w:fill="E1DFDD"/>
    </w:rPr>
  </w:style>
  <w:style w:type="paragraph" w:styleId="Revision">
    <w:name w:val="Revision"/>
    <w:hidden/>
    <w:uiPriority w:val="99"/>
    <w:semiHidden/>
    <w:rsid w:val="0058382A"/>
    <w:pPr>
      <w:spacing w:after="0" w:line="240" w:lineRule="auto"/>
    </w:pPr>
    <w:rPr>
      <w:rFonts w:ascii="Arial" w:eastAsia="Times New Roman" w:hAnsi="Arial" w:cs="Times New Roman"/>
      <w:sz w:val="24"/>
      <w:szCs w:val="20"/>
      <w:lang w:val="en-GB"/>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foreign-travel-advice/france/coronavi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tunnel.com/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tunnel.com/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coronavirus-covid-19-requirements-to-provide-public-health-information-to-passengers-travelling-to-england" TargetMode="Externa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35434-6324-4EF7-8590-5B430ED3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Ndlovu, Nobu</cp:lastModifiedBy>
  <cp:revision>2</cp:revision>
  <dcterms:created xsi:type="dcterms:W3CDTF">2021-12-17T12:35:00Z</dcterms:created>
  <dcterms:modified xsi:type="dcterms:W3CDTF">2021-12-17T12:35:00Z</dcterms:modified>
</cp:coreProperties>
</file>